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934A84" w14:textId="77777777" w:rsidR="00B84111" w:rsidRPr="00C63D49" w:rsidRDefault="00B84111" w:rsidP="00DB587D">
      <w:pPr>
        <w:spacing w:line="360" w:lineRule="auto"/>
        <w:jc w:val="center"/>
        <w:rPr>
          <w:rFonts w:ascii="Times New Roman" w:eastAsia="Times New Roman" w:hAnsi="Times New Roman" w:cs="Times New Roman"/>
          <w:b/>
          <w:color w:val="000000" w:themeColor="text1"/>
          <w:sz w:val="32"/>
          <w:szCs w:val="32"/>
        </w:rPr>
      </w:pPr>
    </w:p>
    <w:p w14:paraId="125C6D01" w14:textId="77777777" w:rsidR="00B84111" w:rsidRPr="00C63D49" w:rsidRDefault="00B84111" w:rsidP="00AD3587">
      <w:pPr>
        <w:spacing w:line="360" w:lineRule="auto"/>
        <w:rPr>
          <w:rFonts w:ascii="Times New Roman" w:eastAsia="Times New Roman" w:hAnsi="Times New Roman" w:cs="Times New Roman"/>
          <w:b/>
          <w:color w:val="000000" w:themeColor="text1"/>
          <w:sz w:val="32"/>
          <w:szCs w:val="32"/>
        </w:rPr>
      </w:pPr>
    </w:p>
    <w:p w14:paraId="7ECE8D23" w14:textId="4783A424" w:rsidR="004228DA" w:rsidRDefault="00401BB7" w:rsidP="00DB587D">
      <w:pPr>
        <w:spacing w:line="360" w:lineRule="auto"/>
        <w:jc w:val="center"/>
        <w:rPr>
          <w:rFonts w:ascii="Times New Roman" w:eastAsia="Times New Roman" w:hAnsi="Times New Roman" w:cs="Times New Roman"/>
          <w:b/>
          <w:color w:val="000000" w:themeColor="text1"/>
          <w:sz w:val="32"/>
          <w:szCs w:val="32"/>
        </w:rPr>
      </w:pPr>
      <w:r w:rsidRPr="00C63D49">
        <w:rPr>
          <w:rFonts w:ascii="Times New Roman" w:eastAsia="Times New Roman" w:hAnsi="Times New Roman" w:cs="Times New Roman"/>
          <w:b/>
          <w:color w:val="000000" w:themeColor="text1"/>
          <w:sz w:val="32"/>
          <w:szCs w:val="32"/>
        </w:rPr>
        <w:t>WORKPLACE CULTURE AND ITS IMPACT ON ORGANISATION EFFICIENCY</w:t>
      </w:r>
    </w:p>
    <w:p w14:paraId="203CC2A9" w14:textId="6BD46219" w:rsidR="00AD3587" w:rsidRDefault="00AD3587" w:rsidP="00DB587D">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BMSW5105</w:t>
      </w:r>
    </w:p>
    <w:p w14:paraId="4DC43B50" w14:textId="016083AA" w:rsidR="00F506DF" w:rsidRDefault="00F506DF" w:rsidP="00DB587D">
      <w:pPr>
        <w:spacing w:line="360" w:lineRule="auto"/>
        <w:jc w:val="center"/>
        <w:rPr>
          <w:rFonts w:ascii="Times New Roman" w:eastAsia="Times New Roman" w:hAnsi="Times New Roman" w:cs="Times New Roman"/>
          <w:b/>
          <w:color w:val="000000" w:themeColor="text1"/>
          <w:sz w:val="32"/>
          <w:szCs w:val="32"/>
        </w:rPr>
      </w:pPr>
    </w:p>
    <w:p w14:paraId="6EA7BCE4" w14:textId="34066724" w:rsidR="00F506DF" w:rsidRDefault="00F506DF" w:rsidP="00DB587D">
      <w:pPr>
        <w:spacing w:line="360" w:lineRule="auto"/>
        <w:jc w:val="center"/>
        <w:rPr>
          <w:rFonts w:ascii="Times New Roman" w:eastAsia="Times New Roman" w:hAnsi="Times New Roman" w:cs="Times New Roman"/>
          <w:b/>
          <w:color w:val="000000" w:themeColor="text1"/>
          <w:sz w:val="32"/>
          <w:szCs w:val="32"/>
        </w:rPr>
      </w:pPr>
    </w:p>
    <w:p w14:paraId="74AFA186" w14:textId="5586DBBB" w:rsidR="00F506DF" w:rsidRDefault="00F506DF" w:rsidP="00DB587D">
      <w:pPr>
        <w:spacing w:line="360" w:lineRule="auto"/>
        <w:jc w:val="center"/>
        <w:rPr>
          <w:rFonts w:ascii="Times New Roman" w:eastAsia="Times New Roman" w:hAnsi="Times New Roman" w:cs="Times New Roman"/>
          <w:b/>
          <w:color w:val="000000" w:themeColor="text1"/>
          <w:sz w:val="32"/>
          <w:szCs w:val="32"/>
        </w:rPr>
      </w:pPr>
    </w:p>
    <w:p w14:paraId="31A87C90" w14:textId="77777777" w:rsidR="00F506DF" w:rsidRDefault="00F506DF" w:rsidP="00DB587D">
      <w:pPr>
        <w:spacing w:line="360" w:lineRule="auto"/>
        <w:jc w:val="center"/>
        <w:rPr>
          <w:rFonts w:ascii="Times New Roman" w:eastAsia="Times New Roman" w:hAnsi="Times New Roman" w:cs="Times New Roman"/>
          <w:b/>
          <w:color w:val="000000" w:themeColor="text1"/>
          <w:sz w:val="32"/>
          <w:szCs w:val="32"/>
        </w:rPr>
      </w:pPr>
    </w:p>
    <w:p w14:paraId="42BA21C8" w14:textId="79AECE38" w:rsidR="00F506DF" w:rsidRDefault="00F506DF" w:rsidP="00DB587D">
      <w:pPr>
        <w:spacing w:line="360" w:lineRule="auto"/>
        <w:jc w:val="center"/>
        <w:rPr>
          <w:rFonts w:ascii="Times New Roman" w:eastAsia="Times New Roman" w:hAnsi="Times New Roman" w:cs="Times New Roman"/>
          <w:b/>
          <w:color w:val="000000" w:themeColor="text1"/>
          <w:sz w:val="32"/>
          <w:szCs w:val="32"/>
        </w:rPr>
      </w:pPr>
    </w:p>
    <w:p w14:paraId="422A2F02" w14:textId="675A3285" w:rsidR="00F506DF" w:rsidRDefault="00F506DF" w:rsidP="00DB587D">
      <w:pPr>
        <w:spacing w:line="360" w:lineRule="auto"/>
        <w:jc w:val="center"/>
        <w:rPr>
          <w:rFonts w:ascii="Times New Roman" w:eastAsia="Times New Roman" w:hAnsi="Times New Roman" w:cs="Times New Roman"/>
          <w:b/>
          <w:color w:val="000000" w:themeColor="text1"/>
          <w:sz w:val="32"/>
          <w:szCs w:val="32"/>
        </w:rPr>
      </w:pPr>
    </w:p>
    <w:p w14:paraId="0A510D82" w14:textId="627FEAFF" w:rsidR="00F506DF" w:rsidRDefault="00F506DF" w:rsidP="00DB587D">
      <w:pPr>
        <w:spacing w:line="360" w:lineRule="auto"/>
        <w:jc w:val="center"/>
        <w:rPr>
          <w:rFonts w:ascii="Times New Roman" w:eastAsia="Times New Roman" w:hAnsi="Times New Roman" w:cs="Times New Roman"/>
          <w:b/>
          <w:color w:val="000000" w:themeColor="text1"/>
          <w:sz w:val="32"/>
          <w:szCs w:val="32"/>
        </w:rPr>
      </w:pPr>
    </w:p>
    <w:p w14:paraId="6067305F" w14:textId="71B79063" w:rsidR="00F506DF" w:rsidRDefault="00F506DF" w:rsidP="00DB587D">
      <w:pPr>
        <w:spacing w:line="360" w:lineRule="auto"/>
        <w:jc w:val="center"/>
        <w:rPr>
          <w:rFonts w:ascii="Times New Roman" w:eastAsia="Times New Roman" w:hAnsi="Times New Roman" w:cs="Times New Roman"/>
          <w:b/>
          <w:color w:val="000000" w:themeColor="text1"/>
          <w:sz w:val="32"/>
          <w:szCs w:val="32"/>
        </w:rPr>
      </w:pPr>
    </w:p>
    <w:p w14:paraId="2A2B2B0A" w14:textId="551EE8E3" w:rsidR="00F506DF" w:rsidRDefault="00F506DF" w:rsidP="00DB587D">
      <w:pPr>
        <w:spacing w:line="360" w:lineRule="auto"/>
        <w:jc w:val="center"/>
        <w:rPr>
          <w:rFonts w:ascii="Times New Roman" w:eastAsia="Times New Roman" w:hAnsi="Times New Roman" w:cs="Times New Roman"/>
          <w:b/>
          <w:color w:val="000000" w:themeColor="text1"/>
          <w:sz w:val="32"/>
          <w:szCs w:val="32"/>
        </w:rPr>
      </w:pPr>
    </w:p>
    <w:p w14:paraId="1DD92688" w14:textId="2EA7EF9F" w:rsidR="00F506DF" w:rsidRDefault="00F506DF" w:rsidP="00DB587D">
      <w:pPr>
        <w:spacing w:line="360" w:lineRule="auto"/>
        <w:jc w:val="center"/>
        <w:rPr>
          <w:rFonts w:ascii="Times New Roman" w:eastAsia="Times New Roman" w:hAnsi="Times New Roman" w:cs="Times New Roman"/>
          <w:b/>
          <w:color w:val="000000" w:themeColor="text1"/>
          <w:sz w:val="32"/>
          <w:szCs w:val="32"/>
        </w:rPr>
      </w:pPr>
    </w:p>
    <w:p w14:paraId="7BA073C9" w14:textId="77777777" w:rsidR="00F506DF" w:rsidRDefault="00F506DF" w:rsidP="00DB587D">
      <w:pPr>
        <w:spacing w:line="360" w:lineRule="auto"/>
        <w:jc w:val="center"/>
        <w:rPr>
          <w:rFonts w:ascii="Times New Roman" w:eastAsia="Times New Roman" w:hAnsi="Times New Roman" w:cs="Times New Roman"/>
          <w:b/>
          <w:color w:val="000000" w:themeColor="text1"/>
          <w:sz w:val="32"/>
          <w:szCs w:val="32"/>
        </w:rPr>
      </w:pPr>
    </w:p>
    <w:p w14:paraId="175DF7CC" w14:textId="0AF81AF7" w:rsidR="00F506DF" w:rsidRDefault="00F506DF" w:rsidP="00DB587D">
      <w:pPr>
        <w:spacing w:line="360" w:lineRule="auto"/>
        <w:jc w:val="center"/>
        <w:rPr>
          <w:rFonts w:ascii="Times New Roman" w:eastAsia="Times New Roman" w:hAnsi="Times New Roman" w:cs="Times New Roman"/>
          <w:b/>
          <w:color w:val="000000" w:themeColor="text1"/>
          <w:sz w:val="32"/>
          <w:szCs w:val="32"/>
        </w:rPr>
      </w:pPr>
    </w:p>
    <w:p w14:paraId="6B2F1EA4" w14:textId="0D1FAE6F" w:rsidR="00F506DF" w:rsidRPr="00F506DF" w:rsidRDefault="00F506DF" w:rsidP="00DB587D">
      <w:pPr>
        <w:spacing w:line="360" w:lineRule="auto"/>
        <w:jc w:val="center"/>
        <w:rPr>
          <w:rFonts w:ascii="Times New Roman" w:eastAsia="Times New Roman" w:hAnsi="Times New Roman" w:cs="Times New Roman"/>
          <w:b/>
          <w:color w:val="000000" w:themeColor="text1"/>
          <w:sz w:val="32"/>
          <w:szCs w:val="32"/>
        </w:rPr>
      </w:pPr>
      <w:r w:rsidRPr="00F506DF">
        <w:rPr>
          <w:rFonts w:ascii="Times New Roman" w:eastAsia="Times New Roman" w:hAnsi="Times New Roman" w:cs="Times New Roman"/>
          <w:b/>
          <w:color w:val="000000" w:themeColor="text1"/>
          <w:sz w:val="32"/>
          <w:szCs w:val="32"/>
        </w:rPr>
        <w:t>Made by: Denitsa Handzharova (1916144)</w:t>
      </w:r>
    </w:p>
    <w:p w14:paraId="13737EB1" w14:textId="020B2A40" w:rsidR="00F506DF" w:rsidRDefault="00F506DF" w:rsidP="00DB587D">
      <w:pPr>
        <w:spacing w:line="360" w:lineRule="auto"/>
        <w:jc w:val="center"/>
        <w:rPr>
          <w:rFonts w:ascii="Times New Roman" w:eastAsia="Times New Roman" w:hAnsi="Times New Roman" w:cs="Times New Roman"/>
          <w:b/>
          <w:color w:val="000000" w:themeColor="text1"/>
          <w:sz w:val="32"/>
          <w:szCs w:val="32"/>
        </w:rPr>
      </w:pPr>
      <w:r w:rsidRPr="00F506DF">
        <w:rPr>
          <w:rFonts w:ascii="Times New Roman" w:eastAsia="Times New Roman" w:hAnsi="Times New Roman" w:cs="Times New Roman"/>
          <w:b/>
          <w:color w:val="000000" w:themeColor="text1"/>
          <w:sz w:val="32"/>
          <w:szCs w:val="32"/>
        </w:rPr>
        <w:t>Lecturer: Hossein Shokri</w:t>
      </w:r>
    </w:p>
    <w:p w14:paraId="5A0AB5FA" w14:textId="67F424EA" w:rsidR="00F506DF" w:rsidRDefault="00F506DF" w:rsidP="00DB587D">
      <w:pPr>
        <w:spacing w:line="360" w:lineRule="auto"/>
        <w:jc w:val="center"/>
        <w:rPr>
          <w:rFonts w:ascii="Times New Roman" w:eastAsia="Times New Roman" w:hAnsi="Times New Roman" w:cs="Times New Roman"/>
          <w:b/>
          <w:color w:val="000000" w:themeColor="text1"/>
          <w:sz w:val="32"/>
          <w:szCs w:val="32"/>
        </w:rPr>
      </w:pPr>
    </w:p>
    <w:p w14:paraId="1C3910D5" w14:textId="77777777" w:rsidR="00F506DF" w:rsidRPr="00C63D49" w:rsidRDefault="00F506DF" w:rsidP="00DB587D">
      <w:pPr>
        <w:spacing w:line="360" w:lineRule="auto"/>
        <w:jc w:val="center"/>
        <w:rPr>
          <w:rFonts w:ascii="Times New Roman" w:eastAsia="Times New Roman" w:hAnsi="Times New Roman" w:cs="Times New Roman"/>
          <w:b/>
          <w:color w:val="000000" w:themeColor="text1"/>
          <w:sz w:val="32"/>
          <w:szCs w:val="32"/>
        </w:rPr>
      </w:pPr>
    </w:p>
    <w:p w14:paraId="6FCF956A" w14:textId="5904AEE1" w:rsidR="00F506DF" w:rsidRDefault="00F506DF">
      <w:pPr>
        <w:rPr>
          <w:color w:val="000000" w:themeColor="text1"/>
        </w:rPr>
      </w:pPr>
    </w:p>
    <w:p w14:paraId="23B5C0D6" w14:textId="0EB39615" w:rsidR="00F506DF" w:rsidRDefault="00F506DF">
      <w:pPr>
        <w:rPr>
          <w:color w:val="000000" w:themeColor="text1"/>
        </w:rPr>
      </w:pPr>
    </w:p>
    <w:p w14:paraId="1A9149EB" w14:textId="52CD8F3E" w:rsidR="00F506DF" w:rsidRDefault="00F506DF">
      <w:pPr>
        <w:rPr>
          <w:color w:val="000000" w:themeColor="text1"/>
        </w:rPr>
      </w:pPr>
    </w:p>
    <w:p w14:paraId="32FD1351" w14:textId="31DAE371" w:rsidR="00F506DF" w:rsidRDefault="00F506DF">
      <w:pPr>
        <w:rPr>
          <w:color w:val="000000" w:themeColor="text1"/>
        </w:rPr>
      </w:pPr>
    </w:p>
    <w:p w14:paraId="355437CC" w14:textId="7AED6D77" w:rsidR="00F506DF" w:rsidRDefault="00F506DF">
      <w:pPr>
        <w:rPr>
          <w:color w:val="000000" w:themeColor="text1"/>
        </w:rPr>
      </w:pPr>
    </w:p>
    <w:p w14:paraId="018D5EB4" w14:textId="2776C53B" w:rsidR="00F506DF" w:rsidRDefault="00F506DF">
      <w:pPr>
        <w:rPr>
          <w:color w:val="000000" w:themeColor="text1"/>
        </w:rPr>
      </w:pPr>
    </w:p>
    <w:p w14:paraId="127937DD" w14:textId="4F60C694" w:rsidR="00F506DF" w:rsidRDefault="00F506DF">
      <w:pPr>
        <w:rPr>
          <w:color w:val="000000" w:themeColor="text1"/>
        </w:rPr>
      </w:pPr>
    </w:p>
    <w:p w14:paraId="739B4AE2" w14:textId="77777777" w:rsidR="00F506DF" w:rsidRPr="00C63D49" w:rsidRDefault="00F506DF">
      <w:pPr>
        <w:rPr>
          <w:color w:val="000000" w:themeColor="text1"/>
        </w:rPr>
      </w:pPr>
    </w:p>
    <w:p w14:paraId="64A9A261" w14:textId="77777777" w:rsidR="00B31417" w:rsidRPr="00C63D49" w:rsidRDefault="00B31417" w:rsidP="00B31417">
      <w:pPr>
        <w:jc w:val="center"/>
        <w:rPr>
          <w:rFonts w:ascii="Times New Roman" w:hAnsi="Times New Roman" w:cs="Times New Roman"/>
          <w:b/>
          <w:bCs/>
          <w:color w:val="000000" w:themeColor="text1"/>
          <w:sz w:val="24"/>
          <w:szCs w:val="24"/>
        </w:rPr>
      </w:pPr>
      <w:r w:rsidRPr="00C63D49">
        <w:rPr>
          <w:rFonts w:ascii="Times New Roman" w:hAnsi="Times New Roman" w:cs="Times New Roman"/>
          <w:b/>
          <w:bCs/>
          <w:color w:val="000000" w:themeColor="text1"/>
          <w:sz w:val="24"/>
          <w:szCs w:val="24"/>
        </w:rPr>
        <w:lastRenderedPageBreak/>
        <w:t xml:space="preserve">Executive Summary </w:t>
      </w:r>
    </w:p>
    <w:p w14:paraId="5AC748D7" w14:textId="77777777" w:rsidR="006D7AEF" w:rsidRPr="00C63D49" w:rsidRDefault="001842A3" w:rsidP="001842A3">
      <w:pPr>
        <w:jc w:val="both"/>
        <w:rPr>
          <w:color w:val="000000" w:themeColor="text1"/>
        </w:rPr>
      </w:pPr>
      <w:r w:rsidRPr="00C63D49">
        <w:rPr>
          <w:rFonts w:ascii="Times New Roman" w:hAnsi="Times New Roman" w:cs="Times New Roman"/>
          <w:color w:val="000000" w:themeColor="text1"/>
          <w:sz w:val="24"/>
          <w:szCs w:val="24"/>
        </w:rPr>
        <w:t xml:space="preserve">Workplace culture is </w:t>
      </w:r>
      <w:r w:rsidR="00D55755" w:rsidRPr="00C63D49">
        <w:rPr>
          <w:rFonts w:ascii="Times New Roman" w:hAnsi="Times New Roman" w:cs="Times New Roman"/>
          <w:color w:val="000000" w:themeColor="text1"/>
          <w:sz w:val="24"/>
          <w:szCs w:val="24"/>
        </w:rPr>
        <w:t xml:space="preserve">important for accelerating both </w:t>
      </w:r>
      <w:r w:rsidR="00BB059A" w:rsidRPr="00C63D49">
        <w:rPr>
          <w:rFonts w:ascii="Times New Roman" w:hAnsi="Times New Roman" w:cs="Times New Roman"/>
          <w:color w:val="000000" w:themeColor="text1"/>
          <w:sz w:val="24"/>
          <w:szCs w:val="24"/>
        </w:rPr>
        <w:t xml:space="preserve">financial and non-financial performance of an organisation. </w:t>
      </w:r>
      <w:r w:rsidR="00DC34CA" w:rsidRPr="00C63D49">
        <w:rPr>
          <w:rFonts w:ascii="Times New Roman" w:hAnsi="Times New Roman" w:cs="Times New Roman"/>
          <w:color w:val="000000" w:themeColor="text1"/>
          <w:sz w:val="24"/>
          <w:szCs w:val="24"/>
        </w:rPr>
        <w:t xml:space="preserve">Sainsbury has been observed to be achieving support from the government that has provided this specified organisation with </w:t>
      </w:r>
      <w:r w:rsidR="00EB7B75" w:rsidRPr="00C63D49">
        <w:rPr>
          <w:rFonts w:ascii="Times New Roman" w:hAnsi="Times New Roman" w:cs="Times New Roman"/>
          <w:color w:val="000000" w:themeColor="text1"/>
          <w:sz w:val="24"/>
          <w:szCs w:val="24"/>
        </w:rPr>
        <w:t xml:space="preserve">provisions for </w:t>
      </w:r>
      <w:r w:rsidR="00FC30F8" w:rsidRPr="00C63D49">
        <w:rPr>
          <w:rFonts w:ascii="Times New Roman" w:hAnsi="Times New Roman" w:cs="Times New Roman"/>
          <w:color w:val="000000" w:themeColor="text1"/>
          <w:sz w:val="24"/>
          <w:szCs w:val="24"/>
        </w:rPr>
        <w:t>develop</w:t>
      </w:r>
      <w:r w:rsidR="004D2BA4" w:rsidRPr="00C63D49">
        <w:rPr>
          <w:rFonts w:ascii="Times New Roman" w:hAnsi="Times New Roman" w:cs="Times New Roman"/>
          <w:color w:val="000000" w:themeColor="text1"/>
          <w:sz w:val="24"/>
          <w:szCs w:val="24"/>
        </w:rPr>
        <w:t xml:space="preserve">ment and training programs for their colleagues. </w:t>
      </w:r>
      <w:r w:rsidR="00F93274" w:rsidRPr="00C63D49">
        <w:rPr>
          <w:rFonts w:ascii="Times New Roman" w:hAnsi="Times New Roman" w:cs="Times New Roman"/>
          <w:color w:val="000000" w:themeColor="text1"/>
          <w:sz w:val="24"/>
          <w:szCs w:val="24"/>
        </w:rPr>
        <w:t xml:space="preserve">The management of Sainsbury has been able to include people </w:t>
      </w:r>
      <w:proofErr w:type="spellStart"/>
      <w:r w:rsidR="00F93274" w:rsidRPr="00C63D49">
        <w:rPr>
          <w:rFonts w:ascii="Times New Roman" w:hAnsi="Times New Roman" w:cs="Times New Roman"/>
          <w:color w:val="000000" w:themeColor="text1"/>
          <w:sz w:val="24"/>
          <w:szCs w:val="24"/>
        </w:rPr>
        <w:t>fromdiverse</w:t>
      </w:r>
      <w:proofErr w:type="spellEnd"/>
      <w:r w:rsidR="00F93274" w:rsidRPr="00C63D49">
        <w:rPr>
          <w:rFonts w:ascii="Times New Roman" w:hAnsi="Times New Roman" w:cs="Times New Roman"/>
          <w:color w:val="000000" w:themeColor="text1"/>
          <w:sz w:val="24"/>
          <w:szCs w:val="24"/>
        </w:rPr>
        <w:t xml:space="preserve"> cultures </w:t>
      </w:r>
      <w:r w:rsidR="00A81D2C" w:rsidRPr="00C63D49">
        <w:rPr>
          <w:rFonts w:ascii="Times New Roman" w:hAnsi="Times New Roman" w:cs="Times New Roman"/>
          <w:color w:val="000000" w:themeColor="text1"/>
          <w:sz w:val="24"/>
          <w:szCs w:val="24"/>
        </w:rPr>
        <w:t xml:space="preserve">including </w:t>
      </w:r>
      <w:r w:rsidR="00A96E68" w:rsidRPr="00C63D49">
        <w:rPr>
          <w:rFonts w:ascii="Times New Roman" w:hAnsi="Times New Roman" w:cs="Times New Roman"/>
          <w:color w:val="000000" w:themeColor="text1"/>
          <w:sz w:val="24"/>
          <w:szCs w:val="24"/>
        </w:rPr>
        <w:t xml:space="preserve">LGBTA and female workers. This has led this organisation in gaining </w:t>
      </w:r>
      <w:r w:rsidR="007E173A" w:rsidRPr="00C63D49">
        <w:rPr>
          <w:rFonts w:ascii="Times New Roman" w:hAnsi="Times New Roman" w:cs="Times New Roman"/>
          <w:color w:val="000000" w:themeColor="text1"/>
          <w:sz w:val="24"/>
          <w:szCs w:val="24"/>
        </w:rPr>
        <w:t xml:space="preserve">opportunities to serve their communities and also </w:t>
      </w:r>
      <w:r w:rsidR="007E4FCA" w:rsidRPr="00C63D49">
        <w:rPr>
          <w:rFonts w:ascii="Times New Roman" w:hAnsi="Times New Roman" w:cs="Times New Roman"/>
          <w:color w:val="000000" w:themeColor="text1"/>
          <w:sz w:val="24"/>
          <w:szCs w:val="24"/>
        </w:rPr>
        <w:t xml:space="preserve">develop their brand image. </w:t>
      </w:r>
      <w:r w:rsidR="00AC5E65" w:rsidRPr="00C63D49">
        <w:rPr>
          <w:rFonts w:ascii="Times New Roman" w:hAnsi="Times New Roman" w:cs="Times New Roman"/>
          <w:color w:val="000000" w:themeColor="text1"/>
          <w:sz w:val="24"/>
          <w:szCs w:val="24"/>
        </w:rPr>
        <w:t xml:space="preserve">On the other hand, this specified organisation has failed to </w:t>
      </w:r>
      <w:r w:rsidR="006617F7" w:rsidRPr="00C63D49">
        <w:rPr>
          <w:rFonts w:ascii="Times New Roman" w:hAnsi="Times New Roman" w:cs="Times New Roman"/>
          <w:color w:val="000000" w:themeColor="text1"/>
          <w:sz w:val="24"/>
          <w:szCs w:val="24"/>
        </w:rPr>
        <w:t xml:space="preserve">reduce usages of plastics and </w:t>
      </w:r>
      <w:r w:rsidR="007C25A0" w:rsidRPr="00C63D49">
        <w:rPr>
          <w:rFonts w:ascii="Times New Roman" w:hAnsi="Times New Roman" w:cs="Times New Roman"/>
          <w:color w:val="000000" w:themeColor="text1"/>
          <w:sz w:val="24"/>
          <w:szCs w:val="24"/>
        </w:rPr>
        <w:t>declared exclusion of “gold fair trading”</w:t>
      </w:r>
      <w:r w:rsidR="002E7E7F" w:rsidRPr="00C63D49">
        <w:rPr>
          <w:rFonts w:ascii="Times New Roman" w:hAnsi="Times New Roman" w:cs="Times New Roman"/>
          <w:color w:val="000000" w:themeColor="text1"/>
          <w:sz w:val="24"/>
          <w:szCs w:val="24"/>
        </w:rPr>
        <w:t xml:space="preserve"> resulting problems to poor farmers and suppliers. </w:t>
      </w:r>
      <w:r w:rsidR="00F23F22" w:rsidRPr="00C63D49">
        <w:rPr>
          <w:rFonts w:ascii="Times New Roman" w:hAnsi="Times New Roman" w:cs="Times New Roman"/>
          <w:color w:val="000000" w:themeColor="text1"/>
          <w:sz w:val="24"/>
          <w:szCs w:val="24"/>
        </w:rPr>
        <w:t xml:space="preserve">Therefore, these specified ethical dilemmas have resulted in </w:t>
      </w:r>
      <w:r w:rsidR="00FE1293" w:rsidRPr="00C63D49">
        <w:rPr>
          <w:rFonts w:ascii="Times New Roman" w:hAnsi="Times New Roman" w:cs="Times New Roman"/>
          <w:color w:val="000000" w:themeColor="text1"/>
          <w:sz w:val="24"/>
          <w:szCs w:val="24"/>
        </w:rPr>
        <w:t>the problem of brand disreputation</w:t>
      </w:r>
      <w:r w:rsidR="00247D2C" w:rsidRPr="00C63D49">
        <w:rPr>
          <w:rFonts w:ascii="Times New Roman" w:hAnsi="Times New Roman" w:cs="Times New Roman"/>
          <w:color w:val="000000" w:themeColor="text1"/>
          <w:sz w:val="24"/>
          <w:szCs w:val="24"/>
        </w:rPr>
        <w:t xml:space="preserve"> and hence, development of business has been stagnant. </w:t>
      </w:r>
      <w:r w:rsidR="00401BB7" w:rsidRPr="00C63D49">
        <w:rPr>
          <w:color w:val="000000" w:themeColor="text1"/>
        </w:rPr>
        <w:br w:type="page"/>
      </w:r>
    </w:p>
    <w:sdt>
      <w:sdtPr>
        <w:rPr>
          <w:rFonts w:ascii="Arial" w:eastAsia="Arial" w:hAnsi="Arial" w:cs="Arial"/>
          <w:color w:val="000000" w:themeColor="text1"/>
          <w:sz w:val="22"/>
          <w:szCs w:val="22"/>
          <w:lang w:val="en-GB" w:eastAsia="en-IN"/>
        </w:rPr>
        <w:id w:val="1784452606"/>
        <w:docPartObj>
          <w:docPartGallery w:val="Table of Contents"/>
          <w:docPartUnique/>
        </w:docPartObj>
      </w:sdtPr>
      <w:sdtEndPr>
        <w:rPr>
          <w:b/>
          <w:bCs/>
          <w:noProof/>
        </w:rPr>
      </w:sdtEndPr>
      <w:sdtContent>
        <w:p w14:paraId="2A4245A3" w14:textId="77777777" w:rsidR="006D7AEF" w:rsidRPr="00C63D49" w:rsidRDefault="006D7AEF" w:rsidP="00F02729">
          <w:pPr>
            <w:pStyle w:val="TOCHeading"/>
            <w:spacing w:line="360" w:lineRule="auto"/>
            <w:jc w:val="center"/>
            <w:rPr>
              <w:rFonts w:ascii="Times New Roman" w:hAnsi="Times New Roman" w:cs="Times New Roman"/>
              <w:b/>
              <w:bCs/>
              <w:color w:val="000000" w:themeColor="text1"/>
              <w:sz w:val="24"/>
              <w:szCs w:val="24"/>
            </w:rPr>
          </w:pPr>
          <w:r w:rsidRPr="00C63D49">
            <w:rPr>
              <w:rFonts w:ascii="Times New Roman" w:hAnsi="Times New Roman" w:cs="Times New Roman"/>
              <w:b/>
              <w:bCs/>
              <w:color w:val="000000" w:themeColor="text1"/>
              <w:sz w:val="24"/>
              <w:szCs w:val="24"/>
            </w:rPr>
            <w:t>Table of Contents</w:t>
          </w:r>
        </w:p>
        <w:p w14:paraId="4B763669" w14:textId="77777777" w:rsidR="00D56E66" w:rsidRPr="00D56E66" w:rsidRDefault="00BF15A8" w:rsidP="00D56E66">
          <w:pPr>
            <w:pStyle w:val="TOC1"/>
            <w:tabs>
              <w:tab w:val="right" w:leader="dot" w:pos="9019"/>
            </w:tabs>
            <w:spacing w:line="360" w:lineRule="auto"/>
            <w:jc w:val="both"/>
            <w:rPr>
              <w:rFonts w:ascii="Times New Roman" w:eastAsiaTheme="minorEastAsia" w:hAnsi="Times New Roman" w:cs="Times New Roman"/>
              <w:noProof/>
              <w:sz w:val="24"/>
              <w:lang w:val="en-US" w:eastAsia="en-US"/>
            </w:rPr>
          </w:pPr>
          <w:r w:rsidRPr="00C63D49">
            <w:rPr>
              <w:rFonts w:ascii="Times New Roman" w:hAnsi="Times New Roman" w:cs="Times New Roman"/>
              <w:color w:val="000000" w:themeColor="text1"/>
              <w:sz w:val="24"/>
              <w:szCs w:val="24"/>
            </w:rPr>
            <w:fldChar w:fldCharType="begin"/>
          </w:r>
          <w:r w:rsidR="006D7AEF" w:rsidRPr="00C63D49">
            <w:rPr>
              <w:rFonts w:ascii="Times New Roman" w:hAnsi="Times New Roman" w:cs="Times New Roman"/>
              <w:color w:val="000000" w:themeColor="text1"/>
              <w:sz w:val="24"/>
              <w:szCs w:val="24"/>
            </w:rPr>
            <w:instrText xml:space="preserve"> TOC \o "1-3" \h \z \u </w:instrText>
          </w:r>
          <w:r w:rsidRPr="00C63D49">
            <w:rPr>
              <w:rFonts w:ascii="Times New Roman" w:hAnsi="Times New Roman" w:cs="Times New Roman"/>
              <w:color w:val="000000" w:themeColor="text1"/>
              <w:sz w:val="24"/>
              <w:szCs w:val="24"/>
            </w:rPr>
            <w:fldChar w:fldCharType="separate"/>
          </w:r>
          <w:hyperlink w:anchor="_Toc77248154" w:history="1">
            <w:r w:rsidR="00D56E66" w:rsidRPr="00D56E66">
              <w:rPr>
                <w:rStyle w:val="Hyperlink"/>
                <w:rFonts w:ascii="Times New Roman" w:hAnsi="Times New Roman" w:cs="Times New Roman"/>
                <w:noProof/>
                <w:sz w:val="24"/>
              </w:rPr>
              <w:t>Task 1</w:t>
            </w:r>
            <w:r w:rsidR="00D56E66" w:rsidRPr="00D56E66">
              <w:rPr>
                <w:rFonts w:ascii="Times New Roman" w:hAnsi="Times New Roman" w:cs="Times New Roman"/>
                <w:noProof/>
                <w:webHidden/>
                <w:sz w:val="24"/>
              </w:rPr>
              <w:tab/>
            </w:r>
            <w:r w:rsidR="00D56E66" w:rsidRPr="00D56E66">
              <w:rPr>
                <w:rFonts w:ascii="Times New Roman" w:hAnsi="Times New Roman" w:cs="Times New Roman"/>
                <w:noProof/>
                <w:webHidden/>
                <w:sz w:val="24"/>
              </w:rPr>
              <w:fldChar w:fldCharType="begin"/>
            </w:r>
            <w:r w:rsidR="00D56E66" w:rsidRPr="00D56E66">
              <w:rPr>
                <w:rFonts w:ascii="Times New Roman" w:hAnsi="Times New Roman" w:cs="Times New Roman"/>
                <w:noProof/>
                <w:webHidden/>
                <w:sz w:val="24"/>
              </w:rPr>
              <w:instrText xml:space="preserve"> PAGEREF _Toc77248154 \h </w:instrText>
            </w:r>
            <w:r w:rsidR="00D56E66" w:rsidRPr="00D56E66">
              <w:rPr>
                <w:rFonts w:ascii="Times New Roman" w:hAnsi="Times New Roman" w:cs="Times New Roman"/>
                <w:noProof/>
                <w:webHidden/>
                <w:sz w:val="24"/>
              </w:rPr>
            </w:r>
            <w:r w:rsidR="00D56E66" w:rsidRPr="00D56E66">
              <w:rPr>
                <w:rFonts w:ascii="Times New Roman" w:hAnsi="Times New Roman" w:cs="Times New Roman"/>
                <w:noProof/>
                <w:webHidden/>
                <w:sz w:val="24"/>
              </w:rPr>
              <w:fldChar w:fldCharType="separate"/>
            </w:r>
            <w:r w:rsidR="00D56E66" w:rsidRPr="00D56E66">
              <w:rPr>
                <w:rFonts w:ascii="Times New Roman" w:hAnsi="Times New Roman" w:cs="Times New Roman"/>
                <w:noProof/>
                <w:webHidden/>
                <w:sz w:val="24"/>
              </w:rPr>
              <w:t>4</w:t>
            </w:r>
            <w:r w:rsidR="00D56E66" w:rsidRPr="00D56E66">
              <w:rPr>
                <w:rFonts w:ascii="Times New Roman" w:hAnsi="Times New Roman" w:cs="Times New Roman"/>
                <w:noProof/>
                <w:webHidden/>
                <w:sz w:val="24"/>
              </w:rPr>
              <w:fldChar w:fldCharType="end"/>
            </w:r>
          </w:hyperlink>
        </w:p>
        <w:p w14:paraId="11123CD4" w14:textId="77777777" w:rsidR="00D56E66" w:rsidRPr="00D56E66" w:rsidRDefault="00F506DF" w:rsidP="00D56E66">
          <w:pPr>
            <w:pStyle w:val="TOC2"/>
            <w:tabs>
              <w:tab w:val="right" w:leader="dot" w:pos="9019"/>
            </w:tabs>
            <w:spacing w:line="360" w:lineRule="auto"/>
            <w:jc w:val="both"/>
            <w:rPr>
              <w:rFonts w:ascii="Times New Roman" w:eastAsiaTheme="minorEastAsia" w:hAnsi="Times New Roman" w:cs="Times New Roman"/>
              <w:noProof/>
              <w:sz w:val="24"/>
              <w:lang w:val="en-US" w:eastAsia="en-US"/>
            </w:rPr>
          </w:pPr>
          <w:hyperlink w:anchor="_Toc77248155" w:history="1">
            <w:r w:rsidR="00D56E66" w:rsidRPr="00D56E66">
              <w:rPr>
                <w:rStyle w:val="Hyperlink"/>
                <w:rFonts w:ascii="Times New Roman" w:hAnsi="Times New Roman" w:cs="Times New Roman"/>
                <w:noProof/>
                <w:sz w:val="24"/>
                <w:highlight w:val="white"/>
              </w:rPr>
              <w:t>Report</w:t>
            </w:r>
            <w:r w:rsidR="00D56E66" w:rsidRPr="00D56E66">
              <w:rPr>
                <w:rFonts w:ascii="Times New Roman" w:hAnsi="Times New Roman" w:cs="Times New Roman"/>
                <w:noProof/>
                <w:webHidden/>
                <w:sz w:val="24"/>
              </w:rPr>
              <w:tab/>
            </w:r>
            <w:r w:rsidR="00D56E66" w:rsidRPr="00D56E66">
              <w:rPr>
                <w:rFonts w:ascii="Times New Roman" w:hAnsi="Times New Roman" w:cs="Times New Roman"/>
                <w:noProof/>
                <w:webHidden/>
                <w:sz w:val="24"/>
              </w:rPr>
              <w:fldChar w:fldCharType="begin"/>
            </w:r>
            <w:r w:rsidR="00D56E66" w:rsidRPr="00D56E66">
              <w:rPr>
                <w:rFonts w:ascii="Times New Roman" w:hAnsi="Times New Roman" w:cs="Times New Roman"/>
                <w:noProof/>
                <w:webHidden/>
                <w:sz w:val="24"/>
              </w:rPr>
              <w:instrText xml:space="preserve"> PAGEREF _Toc77248155 \h </w:instrText>
            </w:r>
            <w:r w:rsidR="00D56E66" w:rsidRPr="00D56E66">
              <w:rPr>
                <w:rFonts w:ascii="Times New Roman" w:hAnsi="Times New Roman" w:cs="Times New Roman"/>
                <w:noProof/>
                <w:webHidden/>
                <w:sz w:val="24"/>
              </w:rPr>
            </w:r>
            <w:r w:rsidR="00D56E66" w:rsidRPr="00D56E66">
              <w:rPr>
                <w:rFonts w:ascii="Times New Roman" w:hAnsi="Times New Roman" w:cs="Times New Roman"/>
                <w:noProof/>
                <w:webHidden/>
                <w:sz w:val="24"/>
              </w:rPr>
              <w:fldChar w:fldCharType="separate"/>
            </w:r>
            <w:r w:rsidR="00D56E66" w:rsidRPr="00D56E66">
              <w:rPr>
                <w:rFonts w:ascii="Times New Roman" w:hAnsi="Times New Roman" w:cs="Times New Roman"/>
                <w:noProof/>
                <w:webHidden/>
                <w:sz w:val="24"/>
              </w:rPr>
              <w:t>4</w:t>
            </w:r>
            <w:r w:rsidR="00D56E66" w:rsidRPr="00D56E66">
              <w:rPr>
                <w:rFonts w:ascii="Times New Roman" w:hAnsi="Times New Roman" w:cs="Times New Roman"/>
                <w:noProof/>
                <w:webHidden/>
                <w:sz w:val="24"/>
              </w:rPr>
              <w:fldChar w:fldCharType="end"/>
            </w:r>
          </w:hyperlink>
        </w:p>
        <w:p w14:paraId="03B44CF6" w14:textId="77777777" w:rsidR="00D56E66" w:rsidRPr="00D56E66" w:rsidRDefault="00F506DF" w:rsidP="00D56E66">
          <w:pPr>
            <w:pStyle w:val="TOC3"/>
            <w:tabs>
              <w:tab w:val="left" w:pos="880"/>
              <w:tab w:val="right" w:leader="dot" w:pos="9019"/>
            </w:tabs>
            <w:spacing w:line="360" w:lineRule="auto"/>
            <w:jc w:val="both"/>
            <w:rPr>
              <w:rFonts w:ascii="Times New Roman" w:eastAsiaTheme="minorEastAsia" w:hAnsi="Times New Roman" w:cs="Times New Roman"/>
              <w:noProof/>
              <w:sz w:val="24"/>
              <w:lang w:val="en-US" w:eastAsia="en-US"/>
            </w:rPr>
          </w:pPr>
          <w:hyperlink w:anchor="_Toc77248156" w:history="1">
            <w:r w:rsidR="00D56E66" w:rsidRPr="00D56E66">
              <w:rPr>
                <w:rStyle w:val="Hyperlink"/>
                <w:rFonts w:ascii="Times New Roman" w:hAnsi="Times New Roman" w:cs="Times New Roman"/>
                <w:noProof/>
                <w:sz w:val="24"/>
                <w:highlight w:val="white"/>
              </w:rPr>
              <w:t>a.</w:t>
            </w:r>
            <w:r w:rsidR="00D56E66" w:rsidRPr="00D56E66">
              <w:rPr>
                <w:rFonts w:ascii="Times New Roman" w:eastAsiaTheme="minorEastAsia" w:hAnsi="Times New Roman" w:cs="Times New Roman"/>
                <w:noProof/>
                <w:sz w:val="24"/>
                <w:lang w:val="en-US" w:eastAsia="en-US"/>
              </w:rPr>
              <w:tab/>
            </w:r>
            <w:r w:rsidR="00D56E66" w:rsidRPr="00D56E66">
              <w:rPr>
                <w:rStyle w:val="Hyperlink"/>
                <w:rFonts w:ascii="Times New Roman" w:hAnsi="Times New Roman" w:cs="Times New Roman"/>
                <w:noProof/>
                <w:sz w:val="24"/>
                <w:highlight w:val="white"/>
              </w:rPr>
              <w:t>Background of company</w:t>
            </w:r>
            <w:r w:rsidR="00D56E66" w:rsidRPr="00D56E66">
              <w:rPr>
                <w:rFonts w:ascii="Times New Roman" w:hAnsi="Times New Roman" w:cs="Times New Roman"/>
                <w:noProof/>
                <w:webHidden/>
                <w:sz w:val="24"/>
              </w:rPr>
              <w:tab/>
            </w:r>
            <w:r w:rsidR="00D56E66" w:rsidRPr="00D56E66">
              <w:rPr>
                <w:rFonts w:ascii="Times New Roman" w:hAnsi="Times New Roman" w:cs="Times New Roman"/>
                <w:noProof/>
                <w:webHidden/>
                <w:sz w:val="24"/>
              </w:rPr>
              <w:fldChar w:fldCharType="begin"/>
            </w:r>
            <w:r w:rsidR="00D56E66" w:rsidRPr="00D56E66">
              <w:rPr>
                <w:rFonts w:ascii="Times New Roman" w:hAnsi="Times New Roman" w:cs="Times New Roman"/>
                <w:noProof/>
                <w:webHidden/>
                <w:sz w:val="24"/>
              </w:rPr>
              <w:instrText xml:space="preserve"> PAGEREF _Toc77248156 \h </w:instrText>
            </w:r>
            <w:r w:rsidR="00D56E66" w:rsidRPr="00D56E66">
              <w:rPr>
                <w:rFonts w:ascii="Times New Roman" w:hAnsi="Times New Roman" w:cs="Times New Roman"/>
                <w:noProof/>
                <w:webHidden/>
                <w:sz w:val="24"/>
              </w:rPr>
            </w:r>
            <w:r w:rsidR="00D56E66" w:rsidRPr="00D56E66">
              <w:rPr>
                <w:rFonts w:ascii="Times New Roman" w:hAnsi="Times New Roman" w:cs="Times New Roman"/>
                <w:noProof/>
                <w:webHidden/>
                <w:sz w:val="24"/>
              </w:rPr>
              <w:fldChar w:fldCharType="separate"/>
            </w:r>
            <w:r w:rsidR="00D56E66" w:rsidRPr="00D56E66">
              <w:rPr>
                <w:rFonts w:ascii="Times New Roman" w:hAnsi="Times New Roman" w:cs="Times New Roman"/>
                <w:noProof/>
                <w:webHidden/>
                <w:sz w:val="24"/>
              </w:rPr>
              <w:t>4</w:t>
            </w:r>
            <w:r w:rsidR="00D56E66" w:rsidRPr="00D56E66">
              <w:rPr>
                <w:rFonts w:ascii="Times New Roman" w:hAnsi="Times New Roman" w:cs="Times New Roman"/>
                <w:noProof/>
                <w:webHidden/>
                <w:sz w:val="24"/>
              </w:rPr>
              <w:fldChar w:fldCharType="end"/>
            </w:r>
          </w:hyperlink>
        </w:p>
        <w:p w14:paraId="36F938D5" w14:textId="77777777" w:rsidR="00D56E66" w:rsidRPr="00D56E66" w:rsidRDefault="00F506DF" w:rsidP="00D56E66">
          <w:pPr>
            <w:pStyle w:val="TOC3"/>
            <w:tabs>
              <w:tab w:val="right" w:leader="dot" w:pos="9019"/>
            </w:tabs>
            <w:spacing w:line="360" w:lineRule="auto"/>
            <w:jc w:val="both"/>
            <w:rPr>
              <w:rFonts w:ascii="Times New Roman" w:eastAsiaTheme="minorEastAsia" w:hAnsi="Times New Roman" w:cs="Times New Roman"/>
              <w:noProof/>
              <w:sz w:val="24"/>
              <w:lang w:val="en-US" w:eastAsia="en-US"/>
            </w:rPr>
          </w:pPr>
          <w:hyperlink w:anchor="_Toc77248157" w:history="1">
            <w:r w:rsidR="00D56E66" w:rsidRPr="00D56E66">
              <w:rPr>
                <w:rStyle w:val="Hyperlink"/>
                <w:rFonts w:ascii="Times New Roman" w:hAnsi="Times New Roman" w:cs="Times New Roman"/>
                <w:noProof/>
                <w:sz w:val="24"/>
                <w:highlight w:val="white"/>
              </w:rPr>
              <w:t>b. Introduction of key business environmental scanning or analytical tool</w:t>
            </w:r>
            <w:r w:rsidR="00D56E66" w:rsidRPr="00D56E66">
              <w:rPr>
                <w:rFonts w:ascii="Times New Roman" w:hAnsi="Times New Roman" w:cs="Times New Roman"/>
                <w:noProof/>
                <w:webHidden/>
                <w:sz w:val="24"/>
              </w:rPr>
              <w:tab/>
            </w:r>
            <w:r w:rsidR="00D56E66" w:rsidRPr="00D56E66">
              <w:rPr>
                <w:rFonts w:ascii="Times New Roman" w:hAnsi="Times New Roman" w:cs="Times New Roman"/>
                <w:noProof/>
                <w:webHidden/>
                <w:sz w:val="24"/>
              </w:rPr>
              <w:fldChar w:fldCharType="begin"/>
            </w:r>
            <w:r w:rsidR="00D56E66" w:rsidRPr="00D56E66">
              <w:rPr>
                <w:rFonts w:ascii="Times New Roman" w:hAnsi="Times New Roman" w:cs="Times New Roman"/>
                <w:noProof/>
                <w:webHidden/>
                <w:sz w:val="24"/>
              </w:rPr>
              <w:instrText xml:space="preserve"> PAGEREF _Toc77248157 \h </w:instrText>
            </w:r>
            <w:r w:rsidR="00D56E66" w:rsidRPr="00D56E66">
              <w:rPr>
                <w:rFonts w:ascii="Times New Roman" w:hAnsi="Times New Roman" w:cs="Times New Roman"/>
                <w:noProof/>
                <w:webHidden/>
                <w:sz w:val="24"/>
              </w:rPr>
            </w:r>
            <w:r w:rsidR="00D56E66" w:rsidRPr="00D56E66">
              <w:rPr>
                <w:rFonts w:ascii="Times New Roman" w:hAnsi="Times New Roman" w:cs="Times New Roman"/>
                <w:noProof/>
                <w:webHidden/>
                <w:sz w:val="24"/>
              </w:rPr>
              <w:fldChar w:fldCharType="separate"/>
            </w:r>
            <w:r w:rsidR="00D56E66" w:rsidRPr="00D56E66">
              <w:rPr>
                <w:rFonts w:ascii="Times New Roman" w:hAnsi="Times New Roman" w:cs="Times New Roman"/>
                <w:noProof/>
                <w:webHidden/>
                <w:sz w:val="24"/>
              </w:rPr>
              <w:t>4</w:t>
            </w:r>
            <w:r w:rsidR="00D56E66" w:rsidRPr="00D56E66">
              <w:rPr>
                <w:rFonts w:ascii="Times New Roman" w:hAnsi="Times New Roman" w:cs="Times New Roman"/>
                <w:noProof/>
                <w:webHidden/>
                <w:sz w:val="24"/>
              </w:rPr>
              <w:fldChar w:fldCharType="end"/>
            </w:r>
          </w:hyperlink>
        </w:p>
        <w:p w14:paraId="12061774" w14:textId="77777777" w:rsidR="00D56E66" w:rsidRPr="00D56E66" w:rsidRDefault="00F506DF" w:rsidP="00D56E66">
          <w:pPr>
            <w:pStyle w:val="TOC3"/>
            <w:tabs>
              <w:tab w:val="right" w:leader="dot" w:pos="9019"/>
            </w:tabs>
            <w:spacing w:line="360" w:lineRule="auto"/>
            <w:jc w:val="both"/>
            <w:rPr>
              <w:rFonts w:ascii="Times New Roman" w:eastAsiaTheme="minorEastAsia" w:hAnsi="Times New Roman" w:cs="Times New Roman"/>
              <w:noProof/>
              <w:sz w:val="24"/>
              <w:lang w:val="en-US" w:eastAsia="en-US"/>
            </w:rPr>
          </w:pPr>
          <w:hyperlink w:anchor="_Toc77248158" w:history="1">
            <w:r w:rsidR="00D56E66" w:rsidRPr="00D56E66">
              <w:rPr>
                <w:rStyle w:val="Hyperlink"/>
                <w:rFonts w:ascii="Times New Roman" w:hAnsi="Times New Roman" w:cs="Times New Roman"/>
                <w:noProof/>
                <w:sz w:val="24"/>
              </w:rPr>
              <w:t>c. Evaluating   PESTEL and Porter’s Five Forces Model in identifying key drivers</w:t>
            </w:r>
            <w:r w:rsidR="00D56E66" w:rsidRPr="00D56E66">
              <w:rPr>
                <w:rFonts w:ascii="Times New Roman" w:hAnsi="Times New Roman" w:cs="Times New Roman"/>
                <w:noProof/>
                <w:webHidden/>
                <w:sz w:val="24"/>
              </w:rPr>
              <w:tab/>
            </w:r>
            <w:r w:rsidR="00D56E66" w:rsidRPr="00D56E66">
              <w:rPr>
                <w:rFonts w:ascii="Times New Roman" w:hAnsi="Times New Roman" w:cs="Times New Roman"/>
                <w:noProof/>
                <w:webHidden/>
                <w:sz w:val="24"/>
              </w:rPr>
              <w:fldChar w:fldCharType="begin"/>
            </w:r>
            <w:r w:rsidR="00D56E66" w:rsidRPr="00D56E66">
              <w:rPr>
                <w:rFonts w:ascii="Times New Roman" w:hAnsi="Times New Roman" w:cs="Times New Roman"/>
                <w:noProof/>
                <w:webHidden/>
                <w:sz w:val="24"/>
              </w:rPr>
              <w:instrText xml:space="preserve"> PAGEREF _Toc77248158 \h </w:instrText>
            </w:r>
            <w:r w:rsidR="00D56E66" w:rsidRPr="00D56E66">
              <w:rPr>
                <w:rFonts w:ascii="Times New Roman" w:hAnsi="Times New Roman" w:cs="Times New Roman"/>
                <w:noProof/>
                <w:webHidden/>
                <w:sz w:val="24"/>
              </w:rPr>
            </w:r>
            <w:r w:rsidR="00D56E66" w:rsidRPr="00D56E66">
              <w:rPr>
                <w:rFonts w:ascii="Times New Roman" w:hAnsi="Times New Roman" w:cs="Times New Roman"/>
                <w:noProof/>
                <w:webHidden/>
                <w:sz w:val="24"/>
              </w:rPr>
              <w:fldChar w:fldCharType="separate"/>
            </w:r>
            <w:r w:rsidR="00D56E66" w:rsidRPr="00D56E66">
              <w:rPr>
                <w:rFonts w:ascii="Times New Roman" w:hAnsi="Times New Roman" w:cs="Times New Roman"/>
                <w:noProof/>
                <w:webHidden/>
                <w:sz w:val="24"/>
              </w:rPr>
              <w:t>7</w:t>
            </w:r>
            <w:r w:rsidR="00D56E66" w:rsidRPr="00D56E66">
              <w:rPr>
                <w:rFonts w:ascii="Times New Roman" w:hAnsi="Times New Roman" w:cs="Times New Roman"/>
                <w:noProof/>
                <w:webHidden/>
                <w:sz w:val="24"/>
              </w:rPr>
              <w:fldChar w:fldCharType="end"/>
            </w:r>
          </w:hyperlink>
        </w:p>
        <w:p w14:paraId="0EBE68FA" w14:textId="77777777" w:rsidR="00D56E66" w:rsidRPr="00D56E66" w:rsidRDefault="00F506DF" w:rsidP="00D56E66">
          <w:pPr>
            <w:pStyle w:val="TOC3"/>
            <w:tabs>
              <w:tab w:val="right" w:leader="dot" w:pos="9019"/>
            </w:tabs>
            <w:spacing w:line="360" w:lineRule="auto"/>
            <w:jc w:val="both"/>
            <w:rPr>
              <w:rFonts w:ascii="Times New Roman" w:eastAsiaTheme="minorEastAsia" w:hAnsi="Times New Roman" w:cs="Times New Roman"/>
              <w:noProof/>
              <w:sz w:val="24"/>
              <w:lang w:val="en-US" w:eastAsia="en-US"/>
            </w:rPr>
          </w:pPr>
          <w:hyperlink w:anchor="_Toc77248159" w:history="1">
            <w:r w:rsidR="00D56E66" w:rsidRPr="00D56E66">
              <w:rPr>
                <w:rStyle w:val="Hyperlink"/>
                <w:rFonts w:ascii="Times New Roman" w:hAnsi="Times New Roman" w:cs="Times New Roman"/>
                <w:noProof/>
                <w:sz w:val="24"/>
              </w:rPr>
              <w:t>d. Critical evaluation of workplace culture</w:t>
            </w:r>
            <w:r w:rsidR="00D56E66" w:rsidRPr="00D56E66">
              <w:rPr>
                <w:rFonts w:ascii="Times New Roman" w:hAnsi="Times New Roman" w:cs="Times New Roman"/>
                <w:noProof/>
                <w:webHidden/>
                <w:sz w:val="24"/>
              </w:rPr>
              <w:tab/>
            </w:r>
            <w:r w:rsidR="00D56E66" w:rsidRPr="00D56E66">
              <w:rPr>
                <w:rFonts w:ascii="Times New Roman" w:hAnsi="Times New Roman" w:cs="Times New Roman"/>
                <w:noProof/>
                <w:webHidden/>
                <w:sz w:val="24"/>
              </w:rPr>
              <w:fldChar w:fldCharType="begin"/>
            </w:r>
            <w:r w:rsidR="00D56E66" w:rsidRPr="00D56E66">
              <w:rPr>
                <w:rFonts w:ascii="Times New Roman" w:hAnsi="Times New Roman" w:cs="Times New Roman"/>
                <w:noProof/>
                <w:webHidden/>
                <w:sz w:val="24"/>
              </w:rPr>
              <w:instrText xml:space="preserve"> PAGEREF _Toc77248159 \h </w:instrText>
            </w:r>
            <w:r w:rsidR="00D56E66" w:rsidRPr="00D56E66">
              <w:rPr>
                <w:rFonts w:ascii="Times New Roman" w:hAnsi="Times New Roman" w:cs="Times New Roman"/>
                <w:noProof/>
                <w:webHidden/>
                <w:sz w:val="24"/>
              </w:rPr>
            </w:r>
            <w:r w:rsidR="00D56E66" w:rsidRPr="00D56E66">
              <w:rPr>
                <w:rFonts w:ascii="Times New Roman" w:hAnsi="Times New Roman" w:cs="Times New Roman"/>
                <w:noProof/>
                <w:webHidden/>
                <w:sz w:val="24"/>
              </w:rPr>
              <w:fldChar w:fldCharType="separate"/>
            </w:r>
            <w:r w:rsidR="00D56E66" w:rsidRPr="00D56E66">
              <w:rPr>
                <w:rFonts w:ascii="Times New Roman" w:hAnsi="Times New Roman" w:cs="Times New Roman"/>
                <w:noProof/>
                <w:webHidden/>
                <w:sz w:val="24"/>
              </w:rPr>
              <w:t>11</w:t>
            </w:r>
            <w:r w:rsidR="00D56E66" w:rsidRPr="00D56E66">
              <w:rPr>
                <w:rFonts w:ascii="Times New Roman" w:hAnsi="Times New Roman" w:cs="Times New Roman"/>
                <w:noProof/>
                <w:webHidden/>
                <w:sz w:val="24"/>
              </w:rPr>
              <w:fldChar w:fldCharType="end"/>
            </w:r>
          </w:hyperlink>
        </w:p>
        <w:p w14:paraId="39CDFC43" w14:textId="77777777" w:rsidR="00D56E66" w:rsidRPr="00D56E66" w:rsidRDefault="00F506DF" w:rsidP="00D56E66">
          <w:pPr>
            <w:pStyle w:val="TOC3"/>
            <w:tabs>
              <w:tab w:val="right" w:leader="dot" w:pos="9019"/>
            </w:tabs>
            <w:spacing w:line="360" w:lineRule="auto"/>
            <w:jc w:val="both"/>
            <w:rPr>
              <w:rFonts w:ascii="Times New Roman" w:eastAsiaTheme="minorEastAsia" w:hAnsi="Times New Roman" w:cs="Times New Roman"/>
              <w:noProof/>
              <w:sz w:val="24"/>
              <w:lang w:val="en-US" w:eastAsia="en-US"/>
            </w:rPr>
          </w:pPr>
          <w:hyperlink w:anchor="_Toc77248160" w:history="1">
            <w:r w:rsidR="00D56E66" w:rsidRPr="00D56E66">
              <w:rPr>
                <w:rStyle w:val="Hyperlink"/>
                <w:rFonts w:ascii="Times New Roman" w:hAnsi="Times New Roman" w:cs="Times New Roman"/>
                <w:noProof/>
                <w:sz w:val="24"/>
              </w:rPr>
              <w:t>e. Evaluate relationship within and identifying ethical dilemma</w:t>
            </w:r>
            <w:r w:rsidR="00D56E66" w:rsidRPr="00D56E66">
              <w:rPr>
                <w:rFonts w:ascii="Times New Roman" w:hAnsi="Times New Roman" w:cs="Times New Roman"/>
                <w:noProof/>
                <w:webHidden/>
                <w:sz w:val="24"/>
              </w:rPr>
              <w:tab/>
            </w:r>
            <w:r w:rsidR="00D56E66" w:rsidRPr="00D56E66">
              <w:rPr>
                <w:rFonts w:ascii="Times New Roman" w:hAnsi="Times New Roman" w:cs="Times New Roman"/>
                <w:noProof/>
                <w:webHidden/>
                <w:sz w:val="24"/>
              </w:rPr>
              <w:fldChar w:fldCharType="begin"/>
            </w:r>
            <w:r w:rsidR="00D56E66" w:rsidRPr="00D56E66">
              <w:rPr>
                <w:rFonts w:ascii="Times New Roman" w:hAnsi="Times New Roman" w:cs="Times New Roman"/>
                <w:noProof/>
                <w:webHidden/>
                <w:sz w:val="24"/>
              </w:rPr>
              <w:instrText xml:space="preserve"> PAGEREF _Toc77248160 \h </w:instrText>
            </w:r>
            <w:r w:rsidR="00D56E66" w:rsidRPr="00D56E66">
              <w:rPr>
                <w:rFonts w:ascii="Times New Roman" w:hAnsi="Times New Roman" w:cs="Times New Roman"/>
                <w:noProof/>
                <w:webHidden/>
                <w:sz w:val="24"/>
              </w:rPr>
            </w:r>
            <w:r w:rsidR="00D56E66" w:rsidRPr="00D56E66">
              <w:rPr>
                <w:rFonts w:ascii="Times New Roman" w:hAnsi="Times New Roman" w:cs="Times New Roman"/>
                <w:noProof/>
                <w:webHidden/>
                <w:sz w:val="24"/>
              </w:rPr>
              <w:fldChar w:fldCharType="separate"/>
            </w:r>
            <w:r w:rsidR="00D56E66" w:rsidRPr="00D56E66">
              <w:rPr>
                <w:rFonts w:ascii="Times New Roman" w:hAnsi="Times New Roman" w:cs="Times New Roman"/>
                <w:noProof/>
                <w:webHidden/>
                <w:sz w:val="24"/>
              </w:rPr>
              <w:t>12</w:t>
            </w:r>
            <w:r w:rsidR="00D56E66" w:rsidRPr="00D56E66">
              <w:rPr>
                <w:rFonts w:ascii="Times New Roman" w:hAnsi="Times New Roman" w:cs="Times New Roman"/>
                <w:noProof/>
                <w:webHidden/>
                <w:sz w:val="24"/>
              </w:rPr>
              <w:fldChar w:fldCharType="end"/>
            </w:r>
          </w:hyperlink>
        </w:p>
        <w:p w14:paraId="2E536E15" w14:textId="77777777" w:rsidR="00D56E66" w:rsidRPr="00D56E66" w:rsidRDefault="00F506DF" w:rsidP="00D56E66">
          <w:pPr>
            <w:pStyle w:val="TOC2"/>
            <w:tabs>
              <w:tab w:val="right" w:leader="dot" w:pos="9019"/>
            </w:tabs>
            <w:spacing w:line="360" w:lineRule="auto"/>
            <w:jc w:val="both"/>
            <w:rPr>
              <w:rFonts w:ascii="Times New Roman" w:eastAsiaTheme="minorEastAsia" w:hAnsi="Times New Roman" w:cs="Times New Roman"/>
              <w:noProof/>
              <w:sz w:val="24"/>
              <w:lang w:val="en-US" w:eastAsia="en-US"/>
            </w:rPr>
          </w:pPr>
          <w:hyperlink w:anchor="_Toc77248161" w:history="1">
            <w:r w:rsidR="00D56E66" w:rsidRPr="00D56E66">
              <w:rPr>
                <w:rStyle w:val="Hyperlink"/>
                <w:rFonts w:ascii="Times New Roman" w:hAnsi="Times New Roman" w:cs="Times New Roman"/>
                <w:noProof/>
                <w:sz w:val="24"/>
              </w:rPr>
              <w:t>2. Supplementary</w:t>
            </w:r>
            <w:r w:rsidR="00D56E66" w:rsidRPr="00D56E66">
              <w:rPr>
                <w:rFonts w:ascii="Times New Roman" w:hAnsi="Times New Roman" w:cs="Times New Roman"/>
                <w:noProof/>
                <w:webHidden/>
                <w:sz w:val="24"/>
              </w:rPr>
              <w:tab/>
            </w:r>
            <w:r w:rsidR="00D56E66" w:rsidRPr="00D56E66">
              <w:rPr>
                <w:rFonts w:ascii="Times New Roman" w:hAnsi="Times New Roman" w:cs="Times New Roman"/>
                <w:noProof/>
                <w:webHidden/>
                <w:sz w:val="24"/>
              </w:rPr>
              <w:fldChar w:fldCharType="begin"/>
            </w:r>
            <w:r w:rsidR="00D56E66" w:rsidRPr="00D56E66">
              <w:rPr>
                <w:rFonts w:ascii="Times New Roman" w:hAnsi="Times New Roman" w:cs="Times New Roman"/>
                <w:noProof/>
                <w:webHidden/>
                <w:sz w:val="24"/>
              </w:rPr>
              <w:instrText xml:space="preserve"> PAGEREF _Toc77248161 \h </w:instrText>
            </w:r>
            <w:r w:rsidR="00D56E66" w:rsidRPr="00D56E66">
              <w:rPr>
                <w:rFonts w:ascii="Times New Roman" w:hAnsi="Times New Roman" w:cs="Times New Roman"/>
                <w:noProof/>
                <w:webHidden/>
                <w:sz w:val="24"/>
              </w:rPr>
            </w:r>
            <w:r w:rsidR="00D56E66" w:rsidRPr="00D56E66">
              <w:rPr>
                <w:rFonts w:ascii="Times New Roman" w:hAnsi="Times New Roman" w:cs="Times New Roman"/>
                <w:noProof/>
                <w:webHidden/>
                <w:sz w:val="24"/>
              </w:rPr>
              <w:fldChar w:fldCharType="separate"/>
            </w:r>
            <w:r w:rsidR="00D56E66" w:rsidRPr="00D56E66">
              <w:rPr>
                <w:rFonts w:ascii="Times New Roman" w:hAnsi="Times New Roman" w:cs="Times New Roman"/>
                <w:noProof/>
                <w:webHidden/>
                <w:sz w:val="24"/>
              </w:rPr>
              <w:t>14</w:t>
            </w:r>
            <w:r w:rsidR="00D56E66" w:rsidRPr="00D56E66">
              <w:rPr>
                <w:rFonts w:ascii="Times New Roman" w:hAnsi="Times New Roman" w:cs="Times New Roman"/>
                <w:noProof/>
                <w:webHidden/>
                <w:sz w:val="24"/>
              </w:rPr>
              <w:fldChar w:fldCharType="end"/>
            </w:r>
          </w:hyperlink>
        </w:p>
        <w:p w14:paraId="51B2EA01" w14:textId="77777777" w:rsidR="00D56E66" w:rsidRPr="00D56E66" w:rsidRDefault="00F506DF" w:rsidP="00D56E66">
          <w:pPr>
            <w:pStyle w:val="TOC1"/>
            <w:tabs>
              <w:tab w:val="right" w:leader="dot" w:pos="9019"/>
            </w:tabs>
            <w:spacing w:line="360" w:lineRule="auto"/>
            <w:jc w:val="both"/>
            <w:rPr>
              <w:rFonts w:ascii="Times New Roman" w:eastAsiaTheme="minorEastAsia" w:hAnsi="Times New Roman" w:cs="Times New Roman"/>
              <w:noProof/>
              <w:sz w:val="24"/>
              <w:lang w:val="en-US" w:eastAsia="en-US"/>
            </w:rPr>
          </w:pPr>
          <w:hyperlink w:anchor="_Toc77248162" w:history="1">
            <w:r w:rsidR="00D56E66" w:rsidRPr="00D56E66">
              <w:rPr>
                <w:rStyle w:val="Hyperlink"/>
                <w:rFonts w:ascii="Times New Roman" w:hAnsi="Times New Roman" w:cs="Times New Roman"/>
                <w:noProof/>
                <w:sz w:val="24"/>
              </w:rPr>
              <w:t>Task 2:  Reflective Essay</w:t>
            </w:r>
            <w:r w:rsidR="00D56E66" w:rsidRPr="00D56E66">
              <w:rPr>
                <w:rFonts w:ascii="Times New Roman" w:hAnsi="Times New Roman" w:cs="Times New Roman"/>
                <w:noProof/>
                <w:webHidden/>
                <w:sz w:val="24"/>
              </w:rPr>
              <w:tab/>
            </w:r>
            <w:r w:rsidR="00D56E66" w:rsidRPr="00D56E66">
              <w:rPr>
                <w:rFonts w:ascii="Times New Roman" w:hAnsi="Times New Roman" w:cs="Times New Roman"/>
                <w:noProof/>
                <w:webHidden/>
                <w:sz w:val="24"/>
              </w:rPr>
              <w:fldChar w:fldCharType="begin"/>
            </w:r>
            <w:r w:rsidR="00D56E66" w:rsidRPr="00D56E66">
              <w:rPr>
                <w:rFonts w:ascii="Times New Roman" w:hAnsi="Times New Roman" w:cs="Times New Roman"/>
                <w:noProof/>
                <w:webHidden/>
                <w:sz w:val="24"/>
              </w:rPr>
              <w:instrText xml:space="preserve"> PAGEREF _Toc77248162 \h </w:instrText>
            </w:r>
            <w:r w:rsidR="00D56E66" w:rsidRPr="00D56E66">
              <w:rPr>
                <w:rFonts w:ascii="Times New Roman" w:hAnsi="Times New Roman" w:cs="Times New Roman"/>
                <w:noProof/>
                <w:webHidden/>
                <w:sz w:val="24"/>
              </w:rPr>
            </w:r>
            <w:r w:rsidR="00D56E66" w:rsidRPr="00D56E66">
              <w:rPr>
                <w:rFonts w:ascii="Times New Roman" w:hAnsi="Times New Roman" w:cs="Times New Roman"/>
                <w:noProof/>
                <w:webHidden/>
                <w:sz w:val="24"/>
              </w:rPr>
              <w:fldChar w:fldCharType="separate"/>
            </w:r>
            <w:r w:rsidR="00D56E66" w:rsidRPr="00D56E66">
              <w:rPr>
                <w:rFonts w:ascii="Times New Roman" w:hAnsi="Times New Roman" w:cs="Times New Roman"/>
                <w:noProof/>
                <w:webHidden/>
                <w:sz w:val="24"/>
              </w:rPr>
              <w:t>16</w:t>
            </w:r>
            <w:r w:rsidR="00D56E66" w:rsidRPr="00D56E66">
              <w:rPr>
                <w:rFonts w:ascii="Times New Roman" w:hAnsi="Times New Roman" w:cs="Times New Roman"/>
                <w:noProof/>
                <w:webHidden/>
                <w:sz w:val="24"/>
              </w:rPr>
              <w:fldChar w:fldCharType="end"/>
            </w:r>
          </w:hyperlink>
        </w:p>
        <w:p w14:paraId="57C8020D" w14:textId="77777777" w:rsidR="00D56E66" w:rsidRPr="00D56E66" w:rsidRDefault="00F506DF" w:rsidP="00D56E66">
          <w:pPr>
            <w:pStyle w:val="TOC1"/>
            <w:tabs>
              <w:tab w:val="right" w:leader="dot" w:pos="9019"/>
            </w:tabs>
            <w:spacing w:line="360" w:lineRule="auto"/>
            <w:jc w:val="both"/>
            <w:rPr>
              <w:rFonts w:ascii="Times New Roman" w:eastAsiaTheme="minorEastAsia" w:hAnsi="Times New Roman" w:cs="Times New Roman"/>
              <w:noProof/>
              <w:sz w:val="24"/>
              <w:lang w:val="en-US" w:eastAsia="en-US"/>
            </w:rPr>
          </w:pPr>
          <w:hyperlink w:anchor="_Toc77248163" w:history="1">
            <w:r w:rsidR="00D56E66" w:rsidRPr="00D56E66">
              <w:rPr>
                <w:rStyle w:val="Hyperlink"/>
                <w:rFonts w:ascii="Times New Roman" w:hAnsi="Times New Roman" w:cs="Times New Roman"/>
                <w:noProof/>
                <w:sz w:val="24"/>
              </w:rPr>
              <w:t>Reference List</w:t>
            </w:r>
            <w:r w:rsidR="00D56E66" w:rsidRPr="00D56E66">
              <w:rPr>
                <w:rFonts w:ascii="Times New Roman" w:hAnsi="Times New Roman" w:cs="Times New Roman"/>
                <w:noProof/>
                <w:webHidden/>
                <w:sz w:val="24"/>
              </w:rPr>
              <w:tab/>
            </w:r>
            <w:r w:rsidR="00D56E66" w:rsidRPr="00D56E66">
              <w:rPr>
                <w:rFonts w:ascii="Times New Roman" w:hAnsi="Times New Roman" w:cs="Times New Roman"/>
                <w:noProof/>
                <w:webHidden/>
                <w:sz w:val="24"/>
              </w:rPr>
              <w:fldChar w:fldCharType="begin"/>
            </w:r>
            <w:r w:rsidR="00D56E66" w:rsidRPr="00D56E66">
              <w:rPr>
                <w:rFonts w:ascii="Times New Roman" w:hAnsi="Times New Roman" w:cs="Times New Roman"/>
                <w:noProof/>
                <w:webHidden/>
                <w:sz w:val="24"/>
              </w:rPr>
              <w:instrText xml:space="preserve"> PAGEREF _Toc77248163 \h </w:instrText>
            </w:r>
            <w:r w:rsidR="00D56E66" w:rsidRPr="00D56E66">
              <w:rPr>
                <w:rFonts w:ascii="Times New Roman" w:hAnsi="Times New Roman" w:cs="Times New Roman"/>
                <w:noProof/>
                <w:webHidden/>
                <w:sz w:val="24"/>
              </w:rPr>
            </w:r>
            <w:r w:rsidR="00D56E66" w:rsidRPr="00D56E66">
              <w:rPr>
                <w:rFonts w:ascii="Times New Roman" w:hAnsi="Times New Roman" w:cs="Times New Roman"/>
                <w:noProof/>
                <w:webHidden/>
                <w:sz w:val="24"/>
              </w:rPr>
              <w:fldChar w:fldCharType="separate"/>
            </w:r>
            <w:r w:rsidR="00D56E66" w:rsidRPr="00D56E66">
              <w:rPr>
                <w:rFonts w:ascii="Times New Roman" w:hAnsi="Times New Roman" w:cs="Times New Roman"/>
                <w:noProof/>
                <w:webHidden/>
                <w:sz w:val="24"/>
              </w:rPr>
              <w:t>18</w:t>
            </w:r>
            <w:r w:rsidR="00D56E66" w:rsidRPr="00D56E66">
              <w:rPr>
                <w:rFonts w:ascii="Times New Roman" w:hAnsi="Times New Roman" w:cs="Times New Roman"/>
                <w:noProof/>
                <w:webHidden/>
                <w:sz w:val="24"/>
              </w:rPr>
              <w:fldChar w:fldCharType="end"/>
            </w:r>
          </w:hyperlink>
        </w:p>
        <w:p w14:paraId="2F0396D3" w14:textId="77777777" w:rsidR="00D56E66" w:rsidRDefault="00F506DF" w:rsidP="00D56E66">
          <w:pPr>
            <w:pStyle w:val="TOC1"/>
            <w:tabs>
              <w:tab w:val="right" w:leader="dot" w:pos="9019"/>
            </w:tabs>
            <w:spacing w:line="360" w:lineRule="auto"/>
            <w:jc w:val="both"/>
            <w:rPr>
              <w:rFonts w:asciiTheme="minorHAnsi" w:eastAsiaTheme="minorEastAsia" w:hAnsiTheme="minorHAnsi" w:cstheme="minorBidi"/>
              <w:noProof/>
              <w:lang w:val="en-US" w:eastAsia="en-US"/>
            </w:rPr>
          </w:pPr>
          <w:hyperlink w:anchor="_Toc77248164" w:history="1">
            <w:r w:rsidR="00D56E66" w:rsidRPr="00D56E66">
              <w:rPr>
                <w:rStyle w:val="Hyperlink"/>
                <w:rFonts w:ascii="Times New Roman" w:hAnsi="Times New Roman" w:cs="Times New Roman"/>
                <w:noProof/>
                <w:sz w:val="24"/>
                <w:lang w:val="en-IN"/>
              </w:rPr>
              <w:t>Appendix: Questionnaire</w:t>
            </w:r>
            <w:r w:rsidR="00D56E66" w:rsidRPr="00D56E66">
              <w:rPr>
                <w:rFonts w:ascii="Times New Roman" w:hAnsi="Times New Roman" w:cs="Times New Roman"/>
                <w:noProof/>
                <w:webHidden/>
                <w:sz w:val="24"/>
              </w:rPr>
              <w:tab/>
            </w:r>
            <w:r w:rsidR="00D56E66" w:rsidRPr="00D56E66">
              <w:rPr>
                <w:rFonts w:ascii="Times New Roman" w:hAnsi="Times New Roman" w:cs="Times New Roman"/>
                <w:noProof/>
                <w:webHidden/>
                <w:sz w:val="24"/>
              </w:rPr>
              <w:fldChar w:fldCharType="begin"/>
            </w:r>
            <w:r w:rsidR="00D56E66" w:rsidRPr="00D56E66">
              <w:rPr>
                <w:rFonts w:ascii="Times New Roman" w:hAnsi="Times New Roman" w:cs="Times New Roman"/>
                <w:noProof/>
                <w:webHidden/>
                <w:sz w:val="24"/>
              </w:rPr>
              <w:instrText xml:space="preserve"> PAGEREF _Toc77248164 \h </w:instrText>
            </w:r>
            <w:r w:rsidR="00D56E66" w:rsidRPr="00D56E66">
              <w:rPr>
                <w:rFonts w:ascii="Times New Roman" w:hAnsi="Times New Roman" w:cs="Times New Roman"/>
                <w:noProof/>
                <w:webHidden/>
                <w:sz w:val="24"/>
              </w:rPr>
            </w:r>
            <w:r w:rsidR="00D56E66" w:rsidRPr="00D56E66">
              <w:rPr>
                <w:rFonts w:ascii="Times New Roman" w:hAnsi="Times New Roman" w:cs="Times New Roman"/>
                <w:noProof/>
                <w:webHidden/>
                <w:sz w:val="24"/>
              </w:rPr>
              <w:fldChar w:fldCharType="separate"/>
            </w:r>
            <w:r w:rsidR="00D56E66" w:rsidRPr="00D56E66">
              <w:rPr>
                <w:rFonts w:ascii="Times New Roman" w:hAnsi="Times New Roman" w:cs="Times New Roman"/>
                <w:noProof/>
                <w:webHidden/>
                <w:sz w:val="24"/>
              </w:rPr>
              <w:t>21</w:t>
            </w:r>
            <w:r w:rsidR="00D56E66" w:rsidRPr="00D56E66">
              <w:rPr>
                <w:rFonts w:ascii="Times New Roman" w:hAnsi="Times New Roman" w:cs="Times New Roman"/>
                <w:noProof/>
                <w:webHidden/>
                <w:sz w:val="24"/>
              </w:rPr>
              <w:fldChar w:fldCharType="end"/>
            </w:r>
          </w:hyperlink>
        </w:p>
        <w:p w14:paraId="37BDD7EC" w14:textId="77777777" w:rsidR="006D7AEF" w:rsidRPr="00C63D49" w:rsidRDefault="00BF15A8" w:rsidP="006D7AEF">
          <w:pPr>
            <w:spacing w:line="360" w:lineRule="auto"/>
            <w:jc w:val="both"/>
            <w:rPr>
              <w:color w:val="000000" w:themeColor="text1"/>
            </w:rPr>
          </w:pPr>
          <w:r w:rsidRPr="00C63D49">
            <w:rPr>
              <w:rFonts w:ascii="Times New Roman" w:hAnsi="Times New Roman" w:cs="Times New Roman"/>
              <w:b/>
              <w:bCs/>
              <w:noProof/>
              <w:color w:val="000000" w:themeColor="text1"/>
              <w:sz w:val="24"/>
              <w:szCs w:val="24"/>
            </w:rPr>
            <w:fldChar w:fldCharType="end"/>
          </w:r>
        </w:p>
      </w:sdtContent>
    </w:sdt>
    <w:p w14:paraId="09114637" w14:textId="77777777" w:rsidR="006D7AEF" w:rsidRPr="00C63D49" w:rsidRDefault="006D7AEF">
      <w:pPr>
        <w:rPr>
          <w:color w:val="000000" w:themeColor="text1"/>
        </w:rPr>
      </w:pPr>
      <w:r w:rsidRPr="00C63D49">
        <w:rPr>
          <w:color w:val="000000" w:themeColor="text1"/>
        </w:rPr>
        <w:br w:type="page"/>
      </w:r>
    </w:p>
    <w:p w14:paraId="76BF5869" w14:textId="77777777" w:rsidR="004228DA" w:rsidRPr="00C63D49" w:rsidRDefault="004228DA">
      <w:pPr>
        <w:spacing w:line="360" w:lineRule="auto"/>
        <w:jc w:val="both"/>
        <w:rPr>
          <w:rFonts w:ascii="Times New Roman" w:eastAsia="Times New Roman" w:hAnsi="Times New Roman" w:cs="Times New Roman"/>
          <w:b/>
          <w:color w:val="000000" w:themeColor="text1"/>
          <w:sz w:val="24"/>
          <w:szCs w:val="24"/>
        </w:rPr>
      </w:pPr>
    </w:p>
    <w:p w14:paraId="25AFA956" w14:textId="77777777" w:rsidR="004228DA" w:rsidRPr="00C63D49" w:rsidRDefault="00401BB7" w:rsidP="00A349D0">
      <w:pPr>
        <w:pStyle w:val="Heading1"/>
        <w:rPr>
          <w:color w:val="000000" w:themeColor="text1"/>
        </w:rPr>
      </w:pPr>
      <w:bookmarkStart w:id="0" w:name="_Toc77248154"/>
      <w:r w:rsidRPr="00C63D49">
        <w:rPr>
          <w:color w:val="000000" w:themeColor="text1"/>
        </w:rPr>
        <w:t>Task 1</w:t>
      </w:r>
      <w:bookmarkEnd w:id="0"/>
    </w:p>
    <w:p w14:paraId="5EFFFF03" w14:textId="77777777" w:rsidR="00AC2971" w:rsidRPr="00C63D49" w:rsidRDefault="00AC2971" w:rsidP="00A64D3E">
      <w:pPr>
        <w:pStyle w:val="Heading2"/>
        <w:rPr>
          <w:color w:val="000000" w:themeColor="text1"/>
          <w:highlight w:val="white"/>
        </w:rPr>
      </w:pPr>
      <w:bookmarkStart w:id="1" w:name="_Toc77248155"/>
      <w:r w:rsidRPr="00C63D49">
        <w:rPr>
          <w:color w:val="000000" w:themeColor="text1"/>
          <w:highlight w:val="white"/>
        </w:rPr>
        <w:t>Report</w:t>
      </w:r>
      <w:bookmarkEnd w:id="1"/>
    </w:p>
    <w:p w14:paraId="1DE70DD4" w14:textId="77777777" w:rsidR="00AC2971" w:rsidRPr="00C63D49" w:rsidRDefault="00AC2971" w:rsidP="002F593D">
      <w:pPr>
        <w:pStyle w:val="Heading3"/>
        <w:numPr>
          <w:ilvl w:val="0"/>
          <w:numId w:val="8"/>
        </w:numPr>
        <w:rPr>
          <w:color w:val="000000" w:themeColor="text1"/>
          <w:highlight w:val="white"/>
        </w:rPr>
      </w:pPr>
      <w:bookmarkStart w:id="2" w:name="_Toc77248156"/>
      <w:r w:rsidRPr="00C63D49">
        <w:rPr>
          <w:color w:val="000000" w:themeColor="text1"/>
          <w:highlight w:val="white"/>
        </w:rPr>
        <w:t>Background of company</w:t>
      </w:r>
      <w:bookmarkEnd w:id="2"/>
    </w:p>
    <w:p w14:paraId="440A3B88" w14:textId="77777777" w:rsidR="00AC2971" w:rsidRPr="00C63D49" w:rsidRDefault="00AC2971" w:rsidP="00AC2971">
      <w:pPr>
        <w:pStyle w:val="Normal1"/>
        <w:spacing w:line="360" w:lineRule="auto"/>
        <w:jc w:val="both"/>
        <w:rPr>
          <w:rFonts w:ascii="Times New Roman" w:eastAsia="Times New Roman" w:hAnsi="Times New Roman" w:cs="Times New Roman"/>
          <w:color w:val="000000" w:themeColor="text1"/>
          <w:sz w:val="24"/>
          <w:szCs w:val="24"/>
          <w:highlight w:val="white"/>
        </w:rPr>
      </w:pPr>
      <w:r w:rsidRPr="00C63D49">
        <w:rPr>
          <w:rFonts w:ascii="Times New Roman" w:eastAsia="Times New Roman" w:hAnsi="Times New Roman" w:cs="Times New Roman"/>
          <w:color w:val="000000" w:themeColor="text1"/>
          <w:sz w:val="24"/>
          <w:szCs w:val="24"/>
          <w:highlight w:val="white"/>
        </w:rPr>
        <w:t xml:space="preserve">Organizational behavior tends to focus on individual performance within an organization with an aim in determining impacts based on work culture performances, communication as well as a leadership style. This in turn results in understanding the complex behavior of employees along with identifying the cause and effect of employee behavior. Due to </w:t>
      </w:r>
      <w:proofErr w:type="spellStart"/>
      <w:r w:rsidRPr="00C63D49">
        <w:rPr>
          <w:rFonts w:ascii="Times New Roman" w:eastAsia="Times New Roman" w:hAnsi="Times New Roman" w:cs="Times New Roman"/>
          <w:color w:val="000000" w:themeColor="text1"/>
          <w:sz w:val="24"/>
          <w:szCs w:val="24"/>
          <w:highlight w:val="white"/>
        </w:rPr>
        <w:t>Covid</w:t>
      </w:r>
      <w:proofErr w:type="spellEnd"/>
      <w:r w:rsidRPr="00C63D49">
        <w:rPr>
          <w:rFonts w:ascii="Times New Roman" w:eastAsia="Times New Roman" w:hAnsi="Times New Roman" w:cs="Times New Roman"/>
          <w:color w:val="000000" w:themeColor="text1"/>
          <w:sz w:val="24"/>
          <w:szCs w:val="24"/>
          <w:highlight w:val="white"/>
        </w:rPr>
        <w:t xml:space="preserve"> 19 pandemic, organizations tend to focus on practicalities in getting employees in setting up work from home to assess pandemic as well as economic downfall worldwide with an impact of affecting through financial hardship. During this worst pandemic situation, the management team of Sainsbury's has spent almost £485m on special bonus payments to employees and other staff that worked during a pandemic and also hired extra employees that are isolating. Management of Sainsbury has also provided payment for vulnerable staff that is in-home quarantined due to </w:t>
      </w:r>
      <w:proofErr w:type="spellStart"/>
      <w:r w:rsidRPr="00C63D49">
        <w:rPr>
          <w:rFonts w:ascii="Times New Roman" w:eastAsia="Times New Roman" w:hAnsi="Times New Roman" w:cs="Times New Roman"/>
          <w:color w:val="000000" w:themeColor="text1"/>
          <w:sz w:val="24"/>
          <w:szCs w:val="24"/>
          <w:highlight w:val="white"/>
        </w:rPr>
        <w:t>Covid</w:t>
      </w:r>
      <w:proofErr w:type="spellEnd"/>
      <w:r w:rsidRPr="00C63D49">
        <w:rPr>
          <w:rFonts w:ascii="Times New Roman" w:eastAsia="Times New Roman" w:hAnsi="Times New Roman" w:cs="Times New Roman"/>
          <w:color w:val="000000" w:themeColor="text1"/>
          <w:sz w:val="24"/>
          <w:szCs w:val="24"/>
          <w:highlight w:val="white"/>
        </w:rPr>
        <w:t xml:space="preserve"> and also provided additional in-store safety measures. The management team of the specified company has also dropped at about £261 million annual loss during a pandemic situation to protect staff as well as customers from </w:t>
      </w:r>
      <w:proofErr w:type="spellStart"/>
      <w:r w:rsidRPr="00C63D49">
        <w:rPr>
          <w:rFonts w:ascii="Times New Roman" w:eastAsia="Times New Roman" w:hAnsi="Times New Roman" w:cs="Times New Roman"/>
          <w:color w:val="000000" w:themeColor="text1"/>
          <w:sz w:val="24"/>
          <w:szCs w:val="24"/>
          <w:highlight w:val="white"/>
        </w:rPr>
        <w:t>Covid</w:t>
      </w:r>
      <w:proofErr w:type="spellEnd"/>
      <w:r w:rsidRPr="00C63D49">
        <w:rPr>
          <w:rFonts w:ascii="Times New Roman" w:eastAsia="Times New Roman" w:hAnsi="Times New Roman" w:cs="Times New Roman"/>
          <w:color w:val="000000" w:themeColor="text1"/>
          <w:sz w:val="24"/>
          <w:szCs w:val="24"/>
          <w:highlight w:val="white"/>
        </w:rPr>
        <w:t xml:space="preserve"> 19 pandemic.  Thus management of a specified company aims at providing an appropriate workplace culture amid a pandemic situation to gain organizational effectiveness. </w:t>
      </w:r>
    </w:p>
    <w:p w14:paraId="579AAF1D" w14:textId="77777777" w:rsidR="00AC2971" w:rsidRPr="00C63D49" w:rsidRDefault="00AC2971" w:rsidP="00AC2971">
      <w:pPr>
        <w:pStyle w:val="Normal1"/>
        <w:spacing w:line="360" w:lineRule="auto"/>
        <w:jc w:val="both"/>
        <w:rPr>
          <w:rFonts w:ascii="Times New Roman" w:eastAsia="Times New Roman" w:hAnsi="Times New Roman" w:cs="Times New Roman"/>
          <w:color w:val="000000" w:themeColor="text1"/>
          <w:sz w:val="24"/>
          <w:szCs w:val="24"/>
          <w:highlight w:val="white"/>
        </w:rPr>
      </w:pPr>
      <w:r w:rsidRPr="00C63D49">
        <w:rPr>
          <w:rFonts w:ascii="Times New Roman" w:eastAsia="Times New Roman" w:hAnsi="Times New Roman" w:cs="Times New Roman"/>
          <w:color w:val="000000" w:themeColor="text1"/>
          <w:sz w:val="24"/>
          <w:szCs w:val="24"/>
          <w:highlight w:val="white"/>
        </w:rPr>
        <w:t xml:space="preserve">Due to </w:t>
      </w:r>
      <w:proofErr w:type="spellStart"/>
      <w:r w:rsidRPr="00C63D49">
        <w:rPr>
          <w:rFonts w:ascii="Times New Roman" w:eastAsia="Times New Roman" w:hAnsi="Times New Roman" w:cs="Times New Roman"/>
          <w:color w:val="000000" w:themeColor="text1"/>
          <w:sz w:val="24"/>
          <w:szCs w:val="24"/>
          <w:highlight w:val="white"/>
        </w:rPr>
        <w:t>Covid</w:t>
      </w:r>
      <w:proofErr w:type="spellEnd"/>
      <w:r w:rsidRPr="00C63D49">
        <w:rPr>
          <w:rFonts w:ascii="Times New Roman" w:eastAsia="Times New Roman" w:hAnsi="Times New Roman" w:cs="Times New Roman"/>
          <w:color w:val="000000" w:themeColor="text1"/>
          <w:sz w:val="24"/>
          <w:szCs w:val="24"/>
          <w:highlight w:val="white"/>
        </w:rPr>
        <w:t xml:space="preserve"> 19 situation, grocery sales rose to 7.3% in the financial year of 2020, due to the implementation of online marketing that aims at promoting organizational efficiency that led to a positive impact on customers in enhancing customer satisfaction. The management team of the mentioned company has paid a third pandemic bonus with an increase of about more than 2% to match living wage outside London. This was due to an increase in supermarket sales that tends to continue rising during high street lockdowns. In the financial year of 2020, payment for staff working in Sainsbury's tends to rise from £9.90 to £10.10 due to pandemic situations to meet workplace culture within the organization. </w:t>
      </w:r>
    </w:p>
    <w:p w14:paraId="643CDC27" w14:textId="77777777" w:rsidR="00AC2971" w:rsidRPr="00C63D49" w:rsidRDefault="00761A8A" w:rsidP="00761A8A">
      <w:pPr>
        <w:pStyle w:val="Heading3"/>
        <w:rPr>
          <w:color w:val="000000" w:themeColor="text1"/>
          <w:highlight w:val="white"/>
        </w:rPr>
      </w:pPr>
      <w:bookmarkStart w:id="3" w:name="_Toc77248157"/>
      <w:r w:rsidRPr="00C63D49">
        <w:rPr>
          <w:color w:val="000000" w:themeColor="text1"/>
          <w:highlight w:val="white"/>
        </w:rPr>
        <w:t xml:space="preserve">b. </w:t>
      </w:r>
      <w:r w:rsidR="00AC2971" w:rsidRPr="00C63D49">
        <w:rPr>
          <w:color w:val="000000" w:themeColor="text1"/>
          <w:highlight w:val="white"/>
        </w:rPr>
        <w:t>Introduction of key business environmental scanning or analytical tool</w:t>
      </w:r>
      <w:bookmarkEnd w:id="3"/>
    </w:p>
    <w:p w14:paraId="0DD69E3C" w14:textId="77777777" w:rsidR="00AC2971" w:rsidRPr="00C63D49" w:rsidRDefault="00AC2971" w:rsidP="00AC2971">
      <w:pPr>
        <w:pStyle w:val="Normal1"/>
        <w:spacing w:line="360" w:lineRule="auto"/>
        <w:jc w:val="both"/>
        <w:rPr>
          <w:rFonts w:ascii="Times New Roman" w:eastAsia="Times New Roman" w:hAnsi="Times New Roman" w:cs="Times New Roman"/>
          <w:color w:val="000000" w:themeColor="text1"/>
          <w:sz w:val="24"/>
          <w:szCs w:val="24"/>
          <w:highlight w:val="white"/>
        </w:rPr>
      </w:pPr>
      <w:r w:rsidRPr="00C63D49">
        <w:rPr>
          <w:rFonts w:ascii="Times New Roman" w:eastAsia="Times New Roman" w:hAnsi="Times New Roman" w:cs="Times New Roman"/>
          <w:color w:val="000000" w:themeColor="text1"/>
          <w:sz w:val="24"/>
          <w:szCs w:val="24"/>
          <w:highlight w:val="white"/>
        </w:rPr>
        <w:t>The management team of Sainsbury aims at avoiding threats within their company by the implementation of tools that are related to environmental scanning</w:t>
      </w:r>
      <w:r w:rsidR="00374CC3">
        <w:rPr>
          <w:rFonts w:ascii="Times New Roman" w:eastAsia="Times New Roman" w:hAnsi="Times New Roman" w:cs="Times New Roman"/>
          <w:color w:val="000000" w:themeColor="text1"/>
          <w:sz w:val="24"/>
          <w:szCs w:val="24"/>
          <w:highlight w:val="white"/>
        </w:rPr>
        <w:t>. These scanning tools includes</w:t>
      </w:r>
      <w:r w:rsidRPr="00C63D49">
        <w:rPr>
          <w:rFonts w:ascii="Times New Roman" w:eastAsia="Times New Roman" w:hAnsi="Times New Roman" w:cs="Times New Roman"/>
          <w:color w:val="000000" w:themeColor="text1"/>
          <w:sz w:val="24"/>
          <w:szCs w:val="24"/>
          <w:highlight w:val="white"/>
        </w:rPr>
        <w:t xml:space="preserve"> "PESTEL and Porter's Five Forces Model" as an external environment that is beneficial for the management team in taking advantage of opportunities along with minimizing threats. Environmental scanning refers to a process that tends to examine internal </w:t>
      </w:r>
      <w:r w:rsidRPr="00C63D49">
        <w:rPr>
          <w:rFonts w:ascii="Times New Roman" w:eastAsia="Times New Roman" w:hAnsi="Times New Roman" w:cs="Times New Roman"/>
          <w:color w:val="000000" w:themeColor="text1"/>
          <w:sz w:val="24"/>
          <w:szCs w:val="24"/>
          <w:highlight w:val="white"/>
        </w:rPr>
        <w:lastRenderedPageBreak/>
        <w:t>as well as external environments within an organization to detect threats and opportunities that are likely to affect in near future.</w:t>
      </w:r>
    </w:p>
    <w:p w14:paraId="7D812402" w14:textId="77777777" w:rsidR="00AC2971" w:rsidRPr="00C63D49" w:rsidRDefault="00AC2971" w:rsidP="00AC2971">
      <w:pPr>
        <w:pStyle w:val="Normal1"/>
        <w:spacing w:line="360" w:lineRule="auto"/>
        <w:jc w:val="both"/>
        <w:rPr>
          <w:rFonts w:ascii="Times New Roman" w:eastAsia="Times New Roman" w:hAnsi="Times New Roman" w:cs="Times New Roman"/>
          <w:color w:val="000000" w:themeColor="text1"/>
          <w:sz w:val="24"/>
          <w:szCs w:val="24"/>
          <w:highlight w:val="white"/>
        </w:rPr>
      </w:pPr>
      <w:r w:rsidRPr="00C63D49">
        <w:rPr>
          <w:rFonts w:ascii="Times New Roman" w:eastAsia="Times New Roman" w:hAnsi="Times New Roman" w:cs="Times New Roman"/>
          <w:color w:val="000000" w:themeColor="text1"/>
          <w:sz w:val="24"/>
          <w:szCs w:val="24"/>
          <w:highlight w:val="white"/>
        </w:rPr>
        <w:t>Internal analysis of the environment illustrates the first steps in environmental scanning that portray the internal organizational environment within an organization that include employee interaction with staff and other employees as well as with the management team. As cited by (</w:t>
      </w:r>
      <w:proofErr w:type="spellStart"/>
      <w:r w:rsidRPr="00C63D49">
        <w:rPr>
          <w:rFonts w:ascii="Times New Roman" w:eastAsia="Times New Roman" w:hAnsi="Times New Roman" w:cs="Times New Roman"/>
          <w:color w:val="000000" w:themeColor="text1"/>
          <w:sz w:val="24"/>
          <w:szCs w:val="24"/>
          <w:highlight w:val="white"/>
        </w:rPr>
        <w:t>Makolov</w:t>
      </w:r>
      <w:proofErr w:type="spellEnd"/>
      <w:r w:rsidRPr="00C63D49">
        <w:rPr>
          <w:rFonts w:ascii="Times New Roman" w:eastAsia="Times New Roman" w:hAnsi="Times New Roman" w:cs="Times New Roman"/>
          <w:color w:val="000000" w:themeColor="text1"/>
          <w:sz w:val="24"/>
          <w:szCs w:val="24"/>
          <w:highlight w:val="white"/>
        </w:rPr>
        <w:t xml:space="preserve">, 2019, p . 032216), internal factors also demonstrate manager interaction with other managers and with shareholders with an aim in accessing natural resources, brand awareness, organizational structure, main staff, and operational potential.  The internal environment in an organization also illustrates interviews and the conduction of surveys that tend to analyze as well as identify strengths and weaknesses in an organization.  </w:t>
      </w:r>
    </w:p>
    <w:p w14:paraId="5E4F541D" w14:textId="77777777" w:rsidR="00AC2971" w:rsidRPr="00C63D49" w:rsidRDefault="00AC2971" w:rsidP="00AC2971">
      <w:pPr>
        <w:pStyle w:val="Normal1"/>
        <w:spacing w:line="360" w:lineRule="auto"/>
        <w:jc w:val="both"/>
        <w:rPr>
          <w:rFonts w:ascii="Times New Roman" w:eastAsia="Times New Roman" w:hAnsi="Times New Roman" w:cs="Times New Roman"/>
          <w:color w:val="000000" w:themeColor="text1"/>
          <w:sz w:val="24"/>
          <w:szCs w:val="24"/>
          <w:highlight w:val="white"/>
        </w:rPr>
      </w:pPr>
      <w:r w:rsidRPr="00C63D49">
        <w:rPr>
          <w:rFonts w:ascii="Times New Roman" w:eastAsia="Times New Roman" w:hAnsi="Times New Roman" w:cs="Times New Roman"/>
          <w:color w:val="000000" w:themeColor="text1"/>
          <w:sz w:val="24"/>
          <w:szCs w:val="24"/>
          <w:highlight w:val="white"/>
        </w:rPr>
        <w:t xml:space="preserve">To bring an under-control pandemic situation due to </w:t>
      </w:r>
      <w:proofErr w:type="spellStart"/>
      <w:r w:rsidRPr="00C63D49">
        <w:rPr>
          <w:rFonts w:ascii="Times New Roman" w:eastAsia="Times New Roman" w:hAnsi="Times New Roman" w:cs="Times New Roman"/>
          <w:color w:val="000000" w:themeColor="text1"/>
          <w:sz w:val="24"/>
          <w:szCs w:val="24"/>
          <w:highlight w:val="white"/>
        </w:rPr>
        <w:t>Covid</w:t>
      </w:r>
      <w:proofErr w:type="spellEnd"/>
      <w:r w:rsidRPr="00C63D49">
        <w:rPr>
          <w:rFonts w:ascii="Times New Roman" w:eastAsia="Times New Roman" w:hAnsi="Times New Roman" w:cs="Times New Roman"/>
          <w:color w:val="000000" w:themeColor="text1"/>
          <w:sz w:val="24"/>
          <w:szCs w:val="24"/>
          <w:highlight w:val="white"/>
        </w:rPr>
        <w:t>, the management team of Sainsbury has implemented a "supply chain strategy" with "Blue Yonder" as its key drivers for change. In the financial year of 2020, the management team of specified company tends to deploy "Blue yonder" to power its "end-to-end supply chain strategy", on a "single artificial intelligence (AI)-powered platform".  As stated by (</w:t>
      </w:r>
      <w:proofErr w:type="spellStart"/>
      <w:r w:rsidRPr="00C63D49">
        <w:rPr>
          <w:rFonts w:ascii="Times New Roman" w:eastAsia="Times New Roman" w:hAnsi="Times New Roman" w:cs="Times New Roman"/>
          <w:color w:val="000000" w:themeColor="text1"/>
          <w:sz w:val="24"/>
          <w:szCs w:val="24"/>
          <w:highlight w:val="white"/>
        </w:rPr>
        <w:t>Raudeliūnienė</w:t>
      </w:r>
      <w:proofErr w:type="spellEnd"/>
      <w:r w:rsidRPr="00C63D49">
        <w:rPr>
          <w:rFonts w:ascii="Times New Roman" w:eastAsia="Times New Roman" w:hAnsi="Times New Roman" w:cs="Times New Roman"/>
          <w:color w:val="000000" w:themeColor="text1"/>
          <w:sz w:val="24"/>
          <w:szCs w:val="24"/>
          <w:highlight w:val="white"/>
        </w:rPr>
        <w:t xml:space="preserve"> and </w:t>
      </w:r>
      <w:proofErr w:type="spellStart"/>
      <w:r w:rsidRPr="00C63D49">
        <w:rPr>
          <w:rFonts w:ascii="Times New Roman" w:eastAsia="Times New Roman" w:hAnsi="Times New Roman" w:cs="Times New Roman"/>
          <w:color w:val="000000" w:themeColor="text1"/>
          <w:sz w:val="24"/>
          <w:szCs w:val="24"/>
          <w:highlight w:val="white"/>
        </w:rPr>
        <w:t>Szarucki</w:t>
      </w:r>
      <w:proofErr w:type="spellEnd"/>
      <w:r w:rsidRPr="00C63D49">
        <w:rPr>
          <w:rFonts w:ascii="Times New Roman" w:eastAsia="Times New Roman" w:hAnsi="Times New Roman" w:cs="Times New Roman"/>
          <w:color w:val="000000" w:themeColor="text1"/>
          <w:sz w:val="24"/>
          <w:szCs w:val="24"/>
          <w:highlight w:val="white"/>
        </w:rPr>
        <w:t xml:space="preserve">, 2019, p 69-80), to mitigate company from future threats, the management team has highlighted current as well as new capabilities through the implementation of "AI-powered demand" that aids in forecasting along with replenishing digital control tower, and space management. The specified strategy also focuses on macro space planning along with range management as well as warehouse management, labor management, and yard management. As opined by Aquinas </w:t>
      </w:r>
      <w:r w:rsidRPr="00C63D49">
        <w:rPr>
          <w:rFonts w:ascii="Times New Roman" w:eastAsia="Times New Roman" w:hAnsi="Times New Roman" w:cs="Times New Roman"/>
          <w:i/>
          <w:color w:val="000000" w:themeColor="text1"/>
          <w:sz w:val="24"/>
          <w:szCs w:val="24"/>
          <w:highlight w:val="white"/>
        </w:rPr>
        <w:t>et al.</w:t>
      </w:r>
      <w:r w:rsidRPr="00C63D49">
        <w:rPr>
          <w:rFonts w:ascii="Times New Roman" w:eastAsia="Times New Roman" w:hAnsi="Times New Roman" w:cs="Times New Roman"/>
          <w:color w:val="000000" w:themeColor="text1"/>
          <w:sz w:val="24"/>
          <w:szCs w:val="24"/>
          <w:highlight w:val="white"/>
        </w:rPr>
        <w:t xml:space="preserve"> 2019, p 5981), implementation of “Blue Yonder” key driver strategy tends to enhance its ability in monitoring as well as responding to ever-changing customer needs, predicting and preventing potential supply chain disruptions that lead to enhanced customer satisfaction that in turn results in organization efficiency and appropriate work culture. </w:t>
      </w:r>
    </w:p>
    <w:p w14:paraId="245AD240" w14:textId="77777777" w:rsidR="00AC2971" w:rsidRPr="00C63D49" w:rsidRDefault="00AC2971" w:rsidP="00AC2971">
      <w:pPr>
        <w:pStyle w:val="Normal1"/>
        <w:spacing w:line="360" w:lineRule="auto"/>
        <w:jc w:val="both"/>
        <w:rPr>
          <w:rFonts w:ascii="Times New Roman" w:eastAsia="Times New Roman" w:hAnsi="Times New Roman" w:cs="Times New Roman"/>
          <w:color w:val="000000" w:themeColor="text1"/>
          <w:sz w:val="24"/>
          <w:szCs w:val="24"/>
          <w:highlight w:val="white"/>
        </w:rPr>
      </w:pPr>
      <w:r w:rsidRPr="00C63D49">
        <w:rPr>
          <w:rFonts w:ascii="Times New Roman" w:eastAsia="Times New Roman" w:hAnsi="Times New Roman" w:cs="Times New Roman"/>
          <w:color w:val="000000" w:themeColor="text1"/>
          <w:sz w:val="24"/>
          <w:szCs w:val="24"/>
          <w:highlight w:val="white"/>
        </w:rPr>
        <w:t xml:space="preserve">An increase in competitive analysis within the market tends to address a rapid change within the external environment that aids in adding important features in providing effectiveness within an organization in a long-term plan. As cited by (Aquinas </w:t>
      </w:r>
      <w:r w:rsidRPr="00C63D49">
        <w:rPr>
          <w:rFonts w:ascii="Times New Roman" w:eastAsia="Times New Roman" w:hAnsi="Times New Roman" w:cs="Times New Roman"/>
          <w:i/>
          <w:color w:val="000000" w:themeColor="text1"/>
          <w:sz w:val="24"/>
          <w:szCs w:val="24"/>
          <w:highlight w:val="white"/>
        </w:rPr>
        <w:t>et al</w:t>
      </w:r>
      <w:r w:rsidRPr="00C63D49">
        <w:rPr>
          <w:rFonts w:ascii="Times New Roman" w:eastAsia="Times New Roman" w:hAnsi="Times New Roman" w:cs="Times New Roman"/>
          <w:color w:val="000000" w:themeColor="text1"/>
          <w:sz w:val="24"/>
          <w:szCs w:val="24"/>
          <w:highlight w:val="white"/>
        </w:rPr>
        <w:t xml:space="preserve">. p 5981), environmental scanning through "PESTEL and Porter's Five Forces Model" tends to provide a high-level as well as the broad-based process of gathering, analyzing, along with dispensing information to develop strategies or tactics in mitigating future threats faced by an organization. </w:t>
      </w:r>
    </w:p>
    <w:p w14:paraId="4B40A270" w14:textId="77777777" w:rsidR="00AC2971" w:rsidRPr="00C63D49" w:rsidRDefault="00AC2971" w:rsidP="00AC2971">
      <w:pPr>
        <w:pStyle w:val="Normal1"/>
        <w:spacing w:line="360" w:lineRule="auto"/>
        <w:jc w:val="center"/>
        <w:rPr>
          <w:rFonts w:ascii="Times New Roman" w:eastAsia="Times New Roman" w:hAnsi="Times New Roman" w:cs="Times New Roman"/>
          <w:color w:val="000000" w:themeColor="text1"/>
          <w:sz w:val="24"/>
          <w:szCs w:val="24"/>
          <w:highlight w:val="white"/>
        </w:rPr>
      </w:pPr>
      <w:r w:rsidRPr="00C63D49">
        <w:rPr>
          <w:rFonts w:ascii="Times New Roman" w:eastAsia="Times New Roman" w:hAnsi="Times New Roman" w:cs="Times New Roman"/>
          <w:noProof/>
          <w:color w:val="000000" w:themeColor="text1"/>
          <w:sz w:val="24"/>
          <w:szCs w:val="24"/>
          <w:highlight w:val="white"/>
        </w:rPr>
        <w:lastRenderedPageBreak/>
        <w:drawing>
          <wp:inline distT="114300" distB="114300" distL="114300" distR="114300" wp14:anchorId="6923E48C" wp14:editId="2103B6DD">
            <wp:extent cx="2905125" cy="1800225"/>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2905125" cy="1800225"/>
                    </a:xfrm>
                    <a:prstGeom prst="rect">
                      <a:avLst/>
                    </a:prstGeom>
                    <a:ln w="25400">
                      <a:solidFill>
                        <a:srgbClr val="000000"/>
                      </a:solidFill>
                      <a:prstDash val="solid"/>
                    </a:ln>
                  </pic:spPr>
                </pic:pic>
              </a:graphicData>
            </a:graphic>
          </wp:inline>
        </w:drawing>
      </w:r>
    </w:p>
    <w:p w14:paraId="09A47D94" w14:textId="77777777" w:rsidR="00AC2971" w:rsidRPr="00C63D49" w:rsidRDefault="00AC2971" w:rsidP="00AC2971">
      <w:pPr>
        <w:pStyle w:val="Normal1"/>
        <w:spacing w:line="360" w:lineRule="auto"/>
        <w:jc w:val="center"/>
        <w:rPr>
          <w:rFonts w:ascii="Times New Roman" w:eastAsia="Times New Roman" w:hAnsi="Times New Roman" w:cs="Times New Roman"/>
          <w:b/>
          <w:color w:val="000000" w:themeColor="text1"/>
          <w:sz w:val="24"/>
          <w:szCs w:val="24"/>
          <w:highlight w:val="white"/>
        </w:rPr>
      </w:pPr>
      <w:r w:rsidRPr="00C63D49">
        <w:rPr>
          <w:rFonts w:ascii="Times New Roman" w:eastAsia="Times New Roman" w:hAnsi="Times New Roman" w:cs="Times New Roman"/>
          <w:b/>
          <w:color w:val="000000" w:themeColor="text1"/>
          <w:sz w:val="24"/>
          <w:szCs w:val="24"/>
          <w:highlight w:val="white"/>
        </w:rPr>
        <w:t>Figure 1: PESTLE Model</w:t>
      </w:r>
    </w:p>
    <w:p w14:paraId="067256E8" w14:textId="77777777" w:rsidR="00AC2971" w:rsidRPr="00C63D49" w:rsidRDefault="00AC2971" w:rsidP="00AC2971">
      <w:pPr>
        <w:pStyle w:val="Normal1"/>
        <w:spacing w:line="360" w:lineRule="auto"/>
        <w:jc w:val="center"/>
        <w:rPr>
          <w:rFonts w:ascii="Times New Roman" w:eastAsia="Times New Roman" w:hAnsi="Times New Roman" w:cs="Times New Roman"/>
          <w:color w:val="000000" w:themeColor="text1"/>
          <w:sz w:val="24"/>
          <w:szCs w:val="24"/>
          <w:highlight w:val="white"/>
        </w:rPr>
      </w:pPr>
      <w:r w:rsidRPr="00C63D49">
        <w:rPr>
          <w:rFonts w:ascii="Times New Roman" w:eastAsia="Times New Roman" w:hAnsi="Times New Roman" w:cs="Times New Roman"/>
          <w:color w:val="000000" w:themeColor="text1"/>
          <w:sz w:val="24"/>
          <w:szCs w:val="24"/>
          <w:highlight w:val="white"/>
        </w:rPr>
        <w:t xml:space="preserve">(Source: </w:t>
      </w:r>
      <w:proofErr w:type="spellStart"/>
      <w:r w:rsidRPr="00C63D49">
        <w:rPr>
          <w:rFonts w:ascii="Times New Roman" w:eastAsia="Times New Roman" w:hAnsi="Times New Roman" w:cs="Times New Roman"/>
          <w:color w:val="000000" w:themeColor="text1"/>
          <w:sz w:val="24"/>
          <w:szCs w:val="24"/>
          <w:highlight w:val="white"/>
        </w:rPr>
        <w:t>DüerkopandHuth</w:t>
      </w:r>
      <w:proofErr w:type="spellEnd"/>
      <w:r w:rsidRPr="00C63D49">
        <w:rPr>
          <w:rFonts w:ascii="Times New Roman" w:eastAsia="Times New Roman" w:hAnsi="Times New Roman" w:cs="Times New Roman"/>
          <w:color w:val="000000" w:themeColor="text1"/>
          <w:sz w:val="24"/>
          <w:szCs w:val="24"/>
          <w:highlight w:val="white"/>
        </w:rPr>
        <w:t>, 2017, p14)</w:t>
      </w:r>
    </w:p>
    <w:p w14:paraId="6B7CC856" w14:textId="77777777" w:rsidR="00AC2971" w:rsidRPr="00C63D49" w:rsidRDefault="00AC2971" w:rsidP="00AC2971">
      <w:pPr>
        <w:pStyle w:val="Normal1"/>
        <w:spacing w:line="360" w:lineRule="auto"/>
        <w:jc w:val="both"/>
        <w:rPr>
          <w:rFonts w:ascii="Times New Roman" w:eastAsia="Times New Roman" w:hAnsi="Times New Roman" w:cs="Times New Roman"/>
          <w:color w:val="000000" w:themeColor="text1"/>
          <w:sz w:val="24"/>
          <w:szCs w:val="24"/>
          <w:highlight w:val="white"/>
        </w:rPr>
      </w:pPr>
      <w:r w:rsidRPr="00C63D49">
        <w:rPr>
          <w:rFonts w:ascii="Times New Roman" w:eastAsia="Times New Roman" w:hAnsi="Times New Roman" w:cs="Times New Roman"/>
          <w:color w:val="000000" w:themeColor="text1"/>
          <w:sz w:val="24"/>
          <w:szCs w:val="24"/>
          <w:highlight w:val="white"/>
        </w:rPr>
        <w:t>Commonly used “PESTLE analysis” aims at providing an organizing framework that tends to allow management in understanding and making connections with a mass of information. As opined by (</w:t>
      </w:r>
      <w:proofErr w:type="spellStart"/>
      <w:r w:rsidRPr="00C63D49">
        <w:rPr>
          <w:rFonts w:ascii="Times New Roman" w:eastAsia="Times New Roman" w:hAnsi="Times New Roman" w:cs="Times New Roman"/>
          <w:color w:val="000000" w:themeColor="text1"/>
          <w:sz w:val="24"/>
          <w:szCs w:val="24"/>
          <w:highlight w:val="white"/>
        </w:rPr>
        <w:t>Düerkop</w:t>
      </w:r>
      <w:proofErr w:type="spellEnd"/>
      <w:r w:rsidRPr="00C63D49">
        <w:rPr>
          <w:rFonts w:ascii="Times New Roman" w:eastAsia="Times New Roman" w:hAnsi="Times New Roman" w:cs="Times New Roman"/>
          <w:color w:val="000000" w:themeColor="text1"/>
          <w:sz w:val="24"/>
          <w:szCs w:val="24"/>
          <w:highlight w:val="white"/>
        </w:rPr>
        <w:t xml:space="preserve"> and </w:t>
      </w:r>
      <w:proofErr w:type="spellStart"/>
      <w:r w:rsidRPr="00C63D49">
        <w:rPr>
          <w:rFonts w:ascii="Times New Roman" w:eastAsia="Times New Roman" w:hAnsi="Times New Roman" w:cs="Times New Roman"/>
          <w:color w:val="000000" w:themeColor="text1"/>
          <w:sz w:val="24"/>
          <w:szCs w:val="24"/>
          <w:highlight w:val="white"/>
        </w:rPr>
        <w:t>Huth</w:t>
      </w:r>
      <w:proofErr w:type="spellEnd"/>
      <w:r w:rsidRPr="00C63D49">
        <w:rPr>
          <w:rFonts w:ascii="Times New Roman" w:eastAsia="Times New Roman" w:hAnsi="Times New Roman" w:cs="Times New Roman"/>
          <w:color w:val="000000" w:themeColor="text1"/>
          <w:sz w:val="24"/>
          <w:szCs w:val="24"/>
          <w:highlight w:val="white"/>
        </w:rPr>
        <w:t>, 2017, p 14), a “PESTLE analysis” illustrates “six key macro-environmental factors” with an aim in understanding interactions within an organization. It involves collecting as well as illustrating information about internal and external factors that tend to impact business. PESTEL analysis indicates a simple as well as an effective tool in evaluating a situation analysis to identify key external or the "macro environment level "forces that tend to affect the organization. These forces tend to create both opportunities as well as threats for an organization. Furthermore as cited by (</w:t>
      </w:r>
      <w:proofErr w:type="spellStart"/>
      <w:r w:rsidRPr="00C63D49">
        <w:rPr>
          <w:rFonts w:ascii="Times New Roman" w:eastAsia="Times New Roman" w:hAnsi="Times New Roman" w:cs="Times New Roman"/>
          <w:color w:val="000000" w:themeColor="text1"/>
          <w:sz w:val="24"/>
          <w:szCs w:val="24"/>
          <w:highlight w:val="white"/>
        </w:rPr>
        <w:t>Düerkop</w:t>
      </w:r>
      <w:proofErr w:type="spellEnd"/>
      <w:r w:rsidRPr="00C63D49">
        <w:rPr>
          <w:rFonts w:ascii="Times New Roman" w:eastAsia="Times New Roman" w:hAnsi="Times New Roman" w:cs="Times New Roman"/>
          <w:color w:val="000000" w:themeColor="text1"/>
          <w:sz w:val="24"/>
          <w:szCs w:val="24"/>
          <w:highlight w:val="white"/>
        </w:rPr>
        <w:t xml:space="preserve"> and </w:t>
      </w:r>
      <w:proofErr w:type="spellStart"/>
      <w:r w:rsidRPr="00C63D49">
        <w:rPr>
          <w:rFonts w:ascii="Times New Roman" w:eastAsia="Times New Roman" w:hAnsi="Times New Roman" w:cs="Times New Roman"/>
          <w:color w:val="000000" w:themeColor="text1"/>
          <w:sz w:val="24"/>
          <w:szCs w:val="24"/>
          <w:highlight w:val="white"/>
        </w:rPr>
        <w:t>Huth</w:t>
      </w:r>
      <w:proofErr w:type="spellEnd"/>
      <w:r w:rsidRPr="00C63D49">
        <w:rPr>
          <w:rFonts w:ascii="Times New Roman" w:eastAsia="Times New Roman" w:hAnsi="Times New Roman" w:cs="Times New Roman"/>
          <w:color w:val="000000" w:themeColor="text1"/>
          <w:sz w:val="24"/>
          <w:szCs w:val="24"/>
          <w:highlight w:val="white"/>
        </w:rPr>
        <w:t xml:space="preserve">, 2017, p 14), "PESTLE analysis" tends to provide an external strategic evaluation to research new markets. </w:t>
      </w:r>
    </w:p>
    <w:p w14:paraId="2D1E8514" w14:textId="77777777" w:rsidR="00AC2971" w:rsidRPr="00C63D49" w:rsidRDefault="00AC2971" w:rsidP="00AC2971">
      <w:pPr>
        <w:pStyle w:val="Normal1"/>
        <w:spacing w:line="360" w:lineRule="auto"/>
        <w:jc w:val="both"/>
        <w:rPr>
          <w:rFonts w:ascii="Times New Roman" w:eastAsia="Times New Roman" w:hAnsi="Times New Roman" w:cs="Times New Roman"/>
          <w:color w:val="000000" w:themeColor="text1"/>
          <w:sz w:val="24"/>
          <w:szCs w:val="24"/>
          <w:highlight w:val="white"/>
        </w:rPr>
      </w:pPr>
      <w:r w:rsidRPr="00C63D49">
        <w:rPr>
          <w:rFonts w:ascii="Times New Roman" w:eastAsia="Times New Roman" w:hAnsi="Times New Roman" w:cs="Times New Roman"/>
          <w:color w:val="000000" w:themeColor="text1"/>
          <w:sz w:val="24"/>
          <w:szCs w:val="24"/>
          <w:highlight w:val="white"/>
        </w:rPr>
        <w:t xml:space="preserve">Another environmental scanning tool is </w:t>
      </w:r>
      <w:r w:rsidRPr="00C63D49">
        <w:rPr>
          <w:rFonts w:ascii="Times New Roman" w:eastAsia="Times New Roman" w:hAnsi="Times New Roman" w:cs="Times New Roman"/>
          <w:b/>
          <w:i/>
          <w:color w:val="000000" w:themeColor="text1"/>
          <w:sz w:val="24"/>
          <w:szCs w:val="24"/>
          <w:highlight w:val="white"/>
        </w:rPr>
        <w:t>“Porter’s Five Forces Model”</w:t>
      </w:r>
      <w:r w:rsidRPr="00C63D49">
        <w:rPr>
          <w:rFonts w:ascii="Times New Roman" w:eastAsia="Times New Roman" w:hAnsi="Times New Roman" w:cs="Times New Roman"/>
          <w:color w:val="000000" w:themeColor="text1"/>
          <w:sz w:val="24"/>
          <w:szCs w:val="24"/>
          <w:highlight w:val="white"/>
        </w:rPr>
        <w:t xml:space="preserve"> which tends to focus on 5 forces to determine profit gained within an organization that aims at shaping the organization in increasing competitive advantages. It is referred to as a framework that classifies as well as analyzes crucial forces affecting the intensity of competition in an organization. As cited by (</w:t>
      </w:r>
      <w:proofErr w:type="spellStart"/>
      <w:r w:rsidRPr="00C63D49">
        <w:rPr>
          <w:rFonts w:ascii="Times New Roman" w:eastAsia="Times New Roman" w:hAnsi="Times New Roman" w:cs="Times New Roman"/>
          <w:color w:val="000000" w:themeColor="text1"/>
          <w:sz w:val="24"/>
          <w:szCs w:val="24"/>
          <w:highlight w:val="white"/>
        </w:rPr>
        <w:t>Grebenshchikova</w:t>
      </w:r>
      <w:proofErr w:type="spellEnd"/>
      <w:r w:rsidRPr="00C63D49">
        <w:rPr>
          <w:rFonts w:ascii="Times New Roman" w:eastAsia="Times New Roman" w:hAnsi="Times New Roman" w:cs="Times New Roman"/>
          <w:color w:val="000000" w:themeColor="text1"/>
          <w:sz w:val="24"/>
          <w:szCs w:val="24"/>
          <w:highlight w:val="white"/>
        </w:rPr>
        <w:t xml:space="preserve"> and Yakushev, 2017, p 51-53), "Porter's Five Forces Model" was created by Michael Porter in the financial year of 1979 in understanding 5 key competitive forces that tend to affect an organization.  </w:t>
      </w:r>
    </w:p>
    <w:p w14:paraId="06E4113B" w14:textId="77777777" w:rsidR="00AC2971" w:rsidRPr="00C63D49" w:rsidRDefault="00AC2971" w:rsidP="00AC2971">
      <w:pPr>
        <w:pStyle w:val="Normal1"/>
        <w:spacing w:line="360" w:lineRule="auto"/>
        <w:jc w:val="center"/>
        <w:rPr>
          <w:rFonts w:ascii="Times New Roman" w:eastAsia="Times New Roman" w:hAnsi="Times New Roman" w:cs="Times New Roman"/>
          <w:color w:val="000000" w:themeColor="text1"/>
          <w:sz w:val="24"/>
          <w:szCs w:val="24"/>
          <w:highlight w:val="white"/>
        </w:rPr>
      </w:pPr>
      <w:r w:rsidRPr="00C63D49">
        <w:rPr>
          <w:rFonts w:ascii="Times New Roman" w:eastAsia="Times New Roman" w:hAnsi="Times New Roman" w:cs="Times New Roman"/>
          <w:noProof/>
          <w:color w:val="000000" w:themeColor="text1"/>
          <w:sz w:val="24"/>
          <w:szCs w:val="24"/>
          <w:highlight w:val="white"/>
        </w:rPr>
        <w:lastRenderedPageBreak/>
        <w:drawing>
          <wp:inline distT="114300" distB="114300" distL="114300" distR="114300" wp14:anchorId="268AF442" wp14:editId="3BC955C1">
            <wp:extent cx="3200400" cy="2374900"/>
            <wp:effectExtent l="25400" t="25400" r="25400" b="25400"/>
            <wp:docPr id="2" name="image1.png" descr="Porter’s Five Forces Model"/>
            <wp:cNvGraphicFramePr/>
            <a:graphic xmlns:a="http://schemas.openxmlformats.org/drawingml/2006/main">
              <a:graphicData uri="http://schemas.openxmlformats.org/drawingml/2006/picture">
                <pic:pic xmlns:pic="http://schemas.openxmlformats.org/drawingml/2006/picture">
                  <pic:nvPicPr>
                    <pic:cNvPr id="2" name="image1.png" descr="Porter’s Five Forces Model"/>
                    <pic:cNvPicPr/>
                  </pic:nvPicPr>
                  <pic:blipFill>
                    <a:blip r:embed="rId9"/>
                    <a:stretch>
                      <a:fillRect/>
                    </a:stretch>
                  </pic:blipFill>
                  <pic:spPr>
                    <a:xfrm>
                      <a:off x="0" y="0"/>
                      <a:ext cx="3200400" cy="2374900"/>
                    </a:xfrm>
                    <a:prstGeom prst="rect">
                      <a:avLst/>
                    </a:prstGeom>
                    <a:ln w="25400">
                      <a:solidFill>
                        <a:srgbClr val="000000"/>
                      </a:solidFill>
                      <a:prstDash val="solid"/>
                    </a:ln>
                  </pic:spPr>
                </pic:pic>
              </a:graphicData>
            </a:graphic>
          </wp:inline>
        </w:drawing>
      </w:r>
    </w:p>
    <w:p w14:paraId="7675CA6A" w14:textId="77777777" w:rsidR="00AC2971" w:rsidRPr="00C63D49" w:rsidRDefault="00AC2971" w:rsidP="00AC2971">
      <w:pPr>
        <w:pStyle w:val="Normal1"/>
        <w:spacing w:line="360" w:lineRule="auto"/>
        <w:jc w:val="center"/>
        <w:rPr>
          <w:rFonts w:ascii="Times New Roman" w:eastAsia="Times New Roman" w:hAnsi="Times New Roman" w:cs="Times New Roman"/>
          <w:b/>
          <w:color w:val="000000" w:themeColor="text1"/>
          <w:sz w:val="24"/>
          <w:szCs w:val="24"/>
          <w:highlight w:val="white"/>
        </w:rPr>
      </w:pPr>
      <w:r w:rsidRPr="00C63D49">
        <w:rPr>
          <w:rFonts w:ascii="Times New Roman" w:eastAsia="Times New Roman" w:hAnsi="Times New Roman" w:cs="Times New Roman"/>
          <w:b/>
          <w:color w:val="000000" w:themeColor="text1"/>
          <w:sz w:val="24"/>
          <w:szCs w:val="24"/>
          <w:highlight w:val="white"/>
        </w:rPr>
        <w:t>Figure 2: Porter’s Five Forces</w:t>
      </w:r>
    </w:p>
    <w:p w14:paraId="1FE33760" w14:textId="77777777" w:rsidR="00AC2971" w:rsidRPr="00C63D49" w:rsidRDefault="00AC2971" w:rsidP="00AC2971">
      <w:pPr>
        <w:pStyle w:val="Normal1"/>
        <w:spacing w:line="360" w:lineRule="auto"/>
        <w:jc w:val="center"/>
        <w:rPr>
          <w:rFonts w:ascii="Times New Roman" w:eastAsia="Times New Roman" w:hAnsi="Times New Roman" w:cs="Times New Roman"/>
          <w:color w:val="000000" w:themeColor="text1"/>
          <w:sz w:val="24"/>
          <w:szCs w:val="24"/>
          <w:highlight w:val="white"/>
        </w:rPr>
      </w:pPr>
      <w:r w:rsidRPr="00C63D49">
        <w:rPr>
          <w:rFonts w:ascii="Times New Roman" w:eastAsia="Times New Roman" w:hAnsi="Times New Roman" w:cs="Times New Roman"/>
          <w:color w:val="000000" w:themeColor="text1"/>
          <w:sz w:val="24"/>
          <w:szCs w:val="24"/>
          <w:highlight w:val="white"/>
        </w:rPr>
        <w:t>(</w:t>
      </w:r>
      <w:proofErr w:type="spellStart"/>
      <w:r w:rsidRPr="00C63D49">
        <w:rPr>
          <w:rFonts w:ascii="Times New Roman" w:eastAsia="Times New Roman" w:hAnsi="Times New Roman" w:cs="Times New Roman"/>
          <w:color w:val="000000" w:themeColor="text1"/>
          <w:sz w:val="24"/>
          <w:szCs w:val="24"/>
          <w:highlight w:val="white"/>
        </w:rPr>
        <w:t>Source:Grebenshchikova</w:t>
      </w:r>
      <w:proofErr w:type="spellEnd"/>
      <w:r w:rsidRPr="00C63D49">
        <w:rPr>
          <w:rFonts w:ascii="Times New Roman" w:eastAsia="Times New Roman" w:hAnsi="Times New Roman" w:cs="Times New Roman"/>
          <w:color w:val="000000" w:themeColor="text1"/>
          <w:sz w:val="24"/>
          <w:szCs w:val="24"/>
          <w:highlight w:val="white"/>
        </w:rPr>
        <w:t xml:space="preserve"> and Yakushev, 2017. P 51-53)</w:t>
      </w:r>
    </w:p>
    <w:p w14:paraId="6AD022E2" w14:textId="77777777" w:rsidR="00AC2971" w:rsidRPr="00C63D49" w:rsidRDefault="00AC2971" w:rsidP="00AC2971">
      <w:pPr>
        <w:pStyle w:val="Normal1"/>
        <w:spacing w:line="360" w:lineRule="auto"/>
        <w:jc w:val="both"/>
        <w:rPr>
          <w:rFonts w:ascii="Times New Roman" w:eastAsia="Times New Roman" w:hAnsi="Times New Roman" w:cs="Times New Roman"/>
          <w:color w:val="000000" w:themeColor="text1"/>
          <w:sz w:val="24"/>
          <w:szCs w:val="24"/>
          <w:highlight w:val="white"/>
        </w:rPr>
      </w:pPr>
      <w:r w:rsidRPr="00C63D49">
        <w:rPr>
          <w:rFonts w:ascii="Times New Roman" w:eastAsia="Times New Roman" w:hAnsi="Times New Roman" w:cs="Times New Roman"/>
          <w:color w:val="000000" w:themeColor="text1"/>
          <w:sz w:val="24"/>
          <w:szCs w:val="24"/>
          <w:highlight w:val="white"/>
        </w:rPr>
        <w:t xml:space="preserve">From the above figure, it can be demonstrated that five forces emphasize determining the structure of an organization as well as the level of competition against other companies.  An organization with low barriers as well as having few buyers and suppliers tends to substitute products as well as competitors within the market. The management team of an organization aids in examining opportunities and threats to facilitate decision-making concerning to company's external environment. It also measures the competitiveness of an organization along with attractiveness or potential profitability. </w:t>
      </w:r>
    </w:p>
    <w:p w14:paraId="4DD71D1B" w14:textId="77777777" w:rsidR="004228DA" w:rsidRPr="00C63D49" w:rsidRDefault="00A822EB" w:rsidP="006C4E22">
      <w:pPr>
        <w:pStyle w:val="Heading3"/>
        <w:rPr>
          <w:color w:val="000000" w:themeColor="text1"/>
        </w:rPr>
      </w:pPr>
      <w:bookmarkStart w:id="4" w:name="_Toc77248158"/>
      <w:r w:rsidRPr="00C63D49">
        <w:rPr>
          <w:color w:val="000000" w:themeColor="text1"/>
        </w:rPr>
        <w:t>c</w:t>
      </w:r>
      <w:r w:rsidR="00401BB7" w:rsidRPr="00C63D49">
        <w:rPr>
          <w:color w:val="000000" w:themeColor="text1"/>
        </w:rPr>
        <w:t>. Evaluating   PESTEL and Porter’s Five Forces Model in identifying key drivers</w:t>
      </w:r>
      <w:bookmarkEnd w:id="4"/>
      <w:r w:rsidR="00401BB7" w:rsidRPr="00C63D49">
        <w:rPr>
          <w:color w:val="000000" w:themeColor="text1"/>
        </w:rPr>
        <w:t xml:space="preserve"> </w:t>
      </w:r>
    </w:p>
    <w:p w14:paraId="508468F4" w14:textId="77777777" w:rsidR="004228DA" w:rsidRPr="00C63D49" w:rsidRDefault="00401BB7">
      <w:pPr>
        <w:spacing w:line="360" w:lineRule="auto"/>
        <w:jc w:val="both"/>
        <w:rPr>
          <w:rFonts w:ascii="Times New Roman" w:eastAsia="Times New Roman" w:hAnsi="Times New Roman" w:cs="Times New Roman"/>
          <w:color w:val="000000" w:themeColor="text1"/>
          <w:sz w:val="24"/>
          <w:szCs w:val="24"/>
        </w:rPr>
      </w:pPr>
      <w:r w:rsidRPr="00C63D49">
        <w:rPr>
          <w:rFonts w:ascii="Times New Roman" w:eastAsia="Times New Roman" w:hAnsi="Times New Roman" w:cs="Times New Roman"/>
          <w:color w:val="000000" w:themeColor="text1"/>
          <w:sz w:val="24"/>
          <w:szCs w:val="24"/>
        </w:rPr>
        <w:t xml:space="preserve">Business organisations have been maintaining workplace ethics and cultures for ensuring their brand image for ranking them in a good position in the global market. Effects of a pandemic have incorporated changes within the workplace that have further resulted in a performance of an organisation.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57D7F" w:rsidRPr="00C63D49" w14:paraId="5F5F456F" w14:textId="77777777">
        <w:tc>
          <w:tcPr>
            <w:tcW w:w="4514" w:type="dxa"/>
            <w:shd w:val="clear" w:color="auto" w:fill="auto"/>
            <w:tcMar>
              <w:top w:w="100" w:type="dxa"/>
              <w:left w:w="100" w:type="dxa"/>
              <w:bottom w:w="100" w:type="dxa"/>
              <w:right w:w="100" w:type="dxa"/>
            </w:tcMar>
          </w:tcPr>
          <w:p w14:paraId="02BB31CF" w14:textId="77777777" w:rsidR="004228DA" w:rsidRPr="00C63D49" w:rsidRDefault="00401BB7">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C63D49">
              <w:rPr>
                <w:rFonts w:ascii="Times New Roman" w:eastAsia="Times New Roman" w:hAnsi="Times New Roman" w:cs="Times New Roman"/>
                <w:b/>
                <w:color w:val="000000" w:themeColor="text1"/>
                <w:sz w:val="24"/>
                <w:szCs w:val="24"/>
              </w:rPr>
              <w:t xml:space="preserve">Factors </w:t>
            </w:r>
          </w:p>
        </w:tc>
        <w:tc>
          <w:tcPr>
            <w:tcW w:w="4514" w:type="dxa"/>
            <w:shd w:val="clear" w:color="auto" w:fill="auto"/>
            <w:tcMar>
              <w:top w:w="100" w:type="dxa"/>
              <w:left w:w="100" w:type="dxa"/>
              <w:bottom w:w="100" w:type="dxa"/>
              <w:right w:w="100" w:type="dxa"/>
            </w:tcMar>
          </w:tcPr>
          <w:p w14:paraId="62728B85" w14:textId="77777777" w:rsidR="004228DA" w:rsidRPr="00C63D49" w:rsidRDefault="00401BB7">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C63D49">
              <w:rPr>
                <w:rFonts w:ascii="Times New Roman" w:eastAsia="Times New Roman" w:hAnsi="Times New Roman" w:cs="Times New Roman"/>
                <w:b/>
                <w:color w:val="000000" w:themeColor="text1"/>
                <w:sz w:val="24"/>
                <w:szCs w:val="24"/>
              </w:rPr>
              <w:t xml:space="preserve">Impacts </w:t>
            </w:r>
          </w:p>
        </w:tc>
      </w:tr>
      <w:tr w:rsidR="00A57D7F" w:rsidRPr="00C63D49" w14:paraId="67CF531D" w14:textId="77777777">
        <w:tc>
          <w:tcPr>
            <w:tcW w:w="4514" w:type="dxa"/>
            <w:shd w:val="clear" w:color="auto" w:fill="auto"/>
            <w:tcMar>
              <w:top w:w="100" w:type="dxa"/>
              <w:left w:w="100" w:type="dxa"/>
              <w:bottom w:w="100" w:type="dxa"/>
              <w:right w:w="100" w:type="dxa"/>
            </w:tcMar>
          </w:tcPr>
          <w:p w14:paraId="64F7952E" w14:textId="77777777" w:rsidR="004228DA" w:rsidRPr="00C63D49" w:rsidRDefault="00401BB7">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C63D49">
              <w:rPr>
                <w:rFonts w:ascii="Times New Roman" w:eastAsia="Times New Roman" w:hAnsi="Times New Roman" w:cs="Times New Roman"/>
                <w:b/>
                <w:color w:val="000000" w:themeColor="text1"/>
                <w:sz w:val="24"/>
                <w:szCs w:val="24"/>
              </w:rPr>
              <w:t xml:space="preserve">Political </w:t>
            </w:r>
          </w:p>
        </w:tc>
        <w:tc>
          <w:tcPr>
            <w:tcW w:w="4514" w:type="dxa"/>
            <w:shd w:val="clear" w:color="auto" w:fill="auto"/>
            <w:tcMar>
              <w:top w:w="100" w:type="dxa"/>
              <w:left w:w="100" w:type="dxa"/>
              <w:bottom w:w="100" w:type="dxa"/>
              <w:right w:w="100" w:type="dxa"/>
            </w:tcMar>
          </w:tcPr>
          <w:p w14:paraId="0922E818" w14:textId="77777777" w:rsidR="004228DA" w:rsidRPr="00C63D49" w:rsidRDefault="00401BB7">
            <w:pPr>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C63D49">
              <w:rPr>
                <w:rFonts w:ascii="Times New Roman" w:eastAsia="Times New Roman" w:hAnsi="Times New Roman" w:cs="Times New Roman"/>
                <w:color w:val="000000" w:themeColor="text1"/>
                <w:sz w:val="24"/>
                <w:szCs w:val="24"/>
              </w:rPr>
              <w:t>Supportive Government within the UK has provided funds and incentives to organisations (BBC, 2020).</w:t>
            </w:r>
          </w:p>
          <w:p w14:paraId="1B2EA727" w14:textId="77777777" w:rsidR="004228DA" w:rsidRPr="00C63D49" w:rsidRDefault="00401BB7">
            <w:pPr>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C63D49">
              <w:rPr>
                <w:rFonts w:ascii="Times New Roman" w:eastAsia="Times New Roman" w:hAnsi="Times New Roman" w:cs="Times New Roman"/>
                <w:color w:val="000000" w:themeColor="text1"/>
                <w:sz w:val="24"/>
                <w:szCs w:val="24"/>
              </w:rPr>
              <w:t xml:space="preserve">Implementation of Brexit has restricted the free movement of people between the UK and other European countries (BBC, 2020). </w:t>
            </w:r>
            <w:r w:rsidRPr="00C63D49">
              <w:rPr>
                <w:rFonts w:ascii="Times New Roman" w:eastAsia="Times New Roman" w:hAnsi="Times New Roman" w:cs="Times New Roman"/>
                <w:color w:val="000000" w:themeColor="text1"/>
                <w:sz w:val="24"/>
                <w:szCs w:val="24"/>
              </w:rPr>
              <w:tab/>
            </w:r>
            <w:r w:rsidRPr="00C63D49">
              <w:rPr>
                <w:rFonts w:ascii="Times New Roman" w:eastAsia="Times New Roman" w:hAnsi="Times New Roman" w:cs="Times New Roman"/>
                <w:color w:val="000000" w:themeColor="text1"/>
                <w:sz w:val="24"/>
                <w:szCs w:val="24"/>
              </w:rPr>
              <w:tab/>
            </w:r>
            <w:r w:rsidRPr="00C63D49">
              <w:rPr>
                <w:rFonts w:ascii="Times New Roman" w:eastAsia="Times New Roman" w:hAnsi="Times New Roman" w:cs="Times New Roman"/>
                <w:color w:val="000000" w:themeColor="text1"/>
                <w:sz w:val="24"/>
                <w:szCs w:val="24"/>
              </w:rPr>
              <w:tab/>
            </w:r>
            <w:r w:rsidRPr="00C63D49">
              <w:rPr>
                <w:rFonts w:ascii="Times New Roman" w:eastAsia="Times New Roman" w:hAnsi="Times New Roman" w:cs="Times New Roman"/>
                <w:color w:val="000000" w:themeColor="text1"/>
                <w:sz w:val="24"/>
                <w:szCs w:val="24"/>
              </w:rPr>
              <w:tab/>
            </w:r>
            <w:r w:rsidRPr="00C63D49">
              <w:rPr>
                <w:rFonts w:ascii="Times New Roman" w:eastAsia="Times New Roman" w:hAnsi="Times New Roman" w:cs="Times New Roman"/>
                <w:color w:val="000000" w:themeColor="text1"/>
                <w:sz w:val="24"/>
                <w:szCs w:val="24"/>
              </w:rPr>
              <w:tab/>
            </w:r>
            <w:r w:rsidRPr="00C63D49">
              <w:rPr>
                <w:rFonts w:ascii="Times New Roman" w:eastAsia="Times New Roman" w:hAnsi="Times New Roman" w:cs="Times New Roman"/>
                <w:color w:val="000000" w:themeColor="text1"/>
                <w:sz w:val="24"/>
                <w:szCs w:val="24"/>
              </w:rPr>
              <w:tab/>
            </w:r>
            <w:r w:rsidRPr="00C63D49">
              <w:rPr>
                <w:rFonts w:ascii="Times New Roman" w:eastAsia="Times New Roman" w:hAnsi="Times New Roman" w:cs="Times New Roman"/>
                <w:color w:val="000000" w:themeColor="text1"/>
                <w:sz w:val="24"/>
                <w:szCs w:val="24"/>
              </w:rPr>
              <w:tab/>
            </w:r>
          </w:p>
        </w:tc>
      </w:tr>
      <w:tr w:rsidR="00A57D7F" w:rsidRPr="00C63D49" w14:paraId="254413D2" w14:textId="77777777">
        <w:tc>
          <w:tcPr>
            <w:tcW w:w="4514" w:type="dxa"/>
            <w:shd w:val="clear" w:color="auto" w:fill="auto"/>
            <w:tcMar>
              <w:top w:w="100" w:type="dxa"/>
              <w:left w:w="100" w:type="dxa"/>
              <w:bottom w:w="100" w:type="dxa"/>
              <w:right w:w="100" w:type="dxa"/>
            </w:tcMar>
          </w:tcPr>
          <w:p w14:paraId="17B47879" w14:textId="77777777" w:rsidR="004228DA" w:rsidRPr="00C63D49" w:rsidRDefault="00401BB7">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C63D49">
              <w:rPr>
                <w:rFonts w:ascii="Times New Roman" w:eastAsia="Times New Roman" w:hAnsi="Times New Roman" w:cs="Times New Roman"/>
                <w:b/>
                <w:color w:val="000000" w:themeColor="text1"/>
                <w:sz w:val="24"/>
                <w:szCs w:val="24"/>
              </w:rPr>
              <w:t>Economic</w:t>
            </w:r>
          </w:p>
        </w:tc>
        <w:tc>
          <w:tcPr>
            <w:tcW w:w="4514" w:type="dxa"/>
            <w:shd w:val="clear" w:color="auto" w:fill="auto"/>
            <w:tcMar>
              <w:top w:w="100" w:type="dxa"/>
              <w:left w:w="100" w:type="dxa"/>
              <w:bottom w:w="100" w:type="dxa"/>
              <w:right w:w="100" w:type="dxa"/>
            </w:tcMar>
          </w:tcPr>
          <w:p w14:paraId="017E73E1" w14:textId="77777777" w:rsidR="004228DA" w:rsidRPr="00C63D49" w:rsidRDefault="00401BB7">
            <w:pPr>
              <w:widowControl w:val="0"/>
              <w:numPr>
                <w:ilvl w:val="0"/>
                <w:numId w:val="5"/>
              </w:numPr>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C63D49">
              <w:rPr>
                <w:rFonts w:ascii="Times New Roman" w:eastAsia="Times New Roman" w:hAnsi="Times New Roman" w:cs="Times New Roman"/>
                <w:color w:val="000000" w:themeColor="text1"/>
                <w:sz w:val="24"/>
                <w:szCs w:val="24"/>
              </w:rPr>
              <w:t xml:space="preserve">GDP growth within the UK has </w:t>
            </w:r>
            <w:r w:rsidRPr="00C63D49">
              <w:rPr>
                <w:rFonts w:ascii="Times New Roman" w:eastAsia="Times New Roman" w:hAnsi="Times New Roman" w:cs="Times New Roman"/>
                <w:color w:val="000000" w:themeColor="text1"/>
                <w:sz w:val="24"/>
                <w:szCs w:val="24"/>
              </w:rPr>
              <w:lastRenderedPageBreak/>
              <w:t xml:space="preserve">declined up to “-9.92%” after the sudden outbreak of pandemic Covid-19 (Statista, 2021). </w:t>
            </w:r>
          </w:p>
          <w:p w14:paraId="6B3041DF" w14:textId="77777777" w:rsidR="004228DA" w:rsidRPr="00C63D49" w:rsidRDefault="00401BB7">
            <w:pPr>
              <w:widowControl w:val="0"/>
              <w:numPr>
                <w:ilvl w:val="0"/>
                <w:numId w:val="5"/>
              </w:numPr>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C63D49">
              <w:rPr>
                <w:rFonts w:ascii="Times New Roman" w:eastAsia="Times New Roman" w:hAnsi="Times New Roman" w:cs="Times New Roman"/>
                <w:color w:val="000000" w:themeColor="text1"/>
                <w:sz w:val="24"/>
                <w:szCs w:val="24"/>
              </w:rPr>
              <w:t xml:space="preserve">The rate of unemployment within the UK has significantly increased by "4.9%" (Statista, 20210. </w:t>
            </w:r>
          </w:p>
          <w:p w14:paraId="355BFEA0" w14:textId="77777777" w:rsidR="004228DA" w:rsidRPr="00C63D49" w:rsidRDefault="00401BB7">
            <w:pPr>
              <w:widowControl w:val="0"/>
              <w:numPr>
                <w:ilvl w:val="0"/>
                <w:numId w:val="5"/>
              </w:numPr>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C63D49">
              <w:rPr>
                <w:rFonts w:ascii="Times New Roman" w:eastAsia="Times New Roman" w:hAnsi="Times New Roman" w:cs="Times New Roman"/>
                <w:color w:val="000000" w:themeColor="text1"/>
                <w:sz w:val="24"/>
                <w:szCs w:val="24"/>
              </w:rPr>
              <w:t xml:space="preserve">The inflation rate within the UK has increased by “1.51%” in the financial year 2021 (Statista, 2021). </w:t>
            </w:r>
          </w:p>
        </w:tc>
      </w:tr>
      <w:tr w:rsidR="00A57D7F" w:rsidRPr="00C63D49" w14:paraId="363AE618" w14:textId="77777777">
        <w:tc>
          <w:tcPr>
            <w:tcW w:w="4514" w:type="dxa"/>
            <w:shd w:val="clear" w:color="auto" w:fill="auto"/>
            <w:tcMar>
              <w:top w:w="100" w:type="dxa"/>
              <w:left w:w="100" w:type="dxa"/>
              <w:bottom w:w="100" w:type="dxa"/>
              <w:right w:w="100" w:type="dxa"/>
            </w:tcMar>
          </w:tcPr>
          <w:p w14:paraId="3FB93502" w14:textId="77777777" w:rsidR="004228DA" w:rsidRPr="00C63D49" w:rsidRDefault="00401BB7">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C63D49">
              <w:rPr>
                <w:rFonts w:ascii="Times New Roman" w:eastAsia="Times New Roman" w:hAnsi="Times New Roman" w:cs="Times New Roman"/>
                <w:b/>
                <w:color w:val="000000" w:themeColor="text1"/>
                <w:sz w:val="24"/>
                <w:szCs w:val="24"/>
              </w:rPr>
              <w:lastRenderedPageBreak/>
              <w:t xml:space="preserve">Social </w:t>
            </w:r>
          </w:p>
        </w:tc>
        <w:tc>
          <w:tcPr>
            <w:tcW w:w="4514" w:type="dxa"/>
            <w:shd w:val="clear" w:color="auto" w:fill="auto"/>
            <w:tcMar>
              <w:top w:w="100" w:type="dxa"/>
              <w:left w:w="100" w:type="dxa"/>
              <w:bottom w:w="100" w:type="dxa"/>
              <w:right w:w="100" w:type="dxa"/>
            </w:tcMar>
          </w:tcPr>
          <w:p w14:paraId="3F335FC6" w14:textId="77777777" w:rsidR="004228DA" w:rsidRPr="00C63D49" w:rsidRDefault="00401BB7">
            <w:pPr>
              <w:widowControl w:val="0"/>
              <w:numPr>
                <w:ilvl w:val="0"/>
                <w:numId w:val="4"/>
              </w:numPr>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C63D49">
              <w:rPr>
                <w:rFonts w:ascii="Times New Roman" w:eastAsia="Times New Roman" w:hAnsi="Times New Roman" w:cs="Times New Roman"/>
                <w:color w:val="000000" w:themeColor="text1"/>
                <w:sz w:val="24"/>
                <w:szCs w:val="24"/>
              </w:rPr>
              <w:t xml:space="preserve">Customers' spending behaviour has shifted from luxury products to necessary items including groceries by 15% (Statista, 2021). </w:t>
            </w:r>
          </w:p>
          <w:p w14:paraId="30EE04CC" w14:textId="77777777" w:rsidR="004228DA" w:rsidRPr="00C63D49" w:rsidRDefault="00401BB7">
            <w:pPr>
              <w:widowControl w:val="0"/>
              <w:numPr>
                <w:ilvl w:val="0"/>
                <w:numId w:val="4"/>
              </w:numPr>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C63D49">
              <w:rPr>
                <w:rFonts w:ascii="Times New Roman" w:eastAsia="Times New Roman" w:hAnsi="Times New Roman" w:cs="Times New Roman"/>
                <w:color w:val="000000" w:themeColor="text1"/>
                <w:sz w:val="24"/>
                <w:szCs w:val="24"/>
              </w:rPr>
              <w:t xml:space="preserve">In the UK, the population rate has increased only by 0.47% in the financial year 2021 (Ons.gov.uk, 2021). </w:t>
            </w:r>
          </w:p>
        </w:tc>
      </w:tr>
      <w:tr w:rsidR="00A57D7F" w:rsidRPr="00C63D49" w14:paraId="6C0423F9" w14:textId="77777777">
        <w:tc>
          <w:tcPr>
            <w:tcW w:w="4514" w:type="dxa"/>
            <w:shd w:val="clear" w:color="auto" w:fill="auto"/>
            <w:tcMar>
              <w:top w:w="100" w:type="dxa"/>
              <w:left w:w="100" w:type="dxa"/>
              <w:bottom w:w="100" w:type="dxa"/>
              <w:right w:w="100" w:type="dxa"/>
            </w:tcMar>
          </w:tcPr>
          <w:p w14:paraId="0C99F459" w14:textId="77777777" w:rsidR="004228DA" w:rsidRPr="00C63D49" w:rsidRDefault="00401BB7">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C63D49">
              <w:rPr>
                <w:rFonts w:ascii="Times New Roman" w:eastAsia="Times New Roman" w:hAnsi="Times New Roman" w:cs="Times New Roman"/>
                <w:b/>
                <w:color w:val="000000" w:themeColor="text1"/>
                <w:sz w:val="24"/>
                <w:szCs w:val="24"/>
              </w:rPr>
              <w:t xml:space="preserve">Technological </w:t>
            </w:r>
          </w:p>
        </w:tc>
        <w:tc>
          <w:tcPr>
            <w:tcW w:w="4514" w:type="dxa"/>
            <w:shd w:val="clear" w:color="auto" w:fill="auto"/>
            <w:tcMar>
              <w:top w:w="100" w:type="dxa"/>
              <w:left w:w="100" w:type="dxa"/>
              <w:bottom w:w="100" w:type="dxa"/>
              <w:right w:w="100" w:type="dxa"/>
            </w:tcMar>
          </w:tcPr>
          <w:p w14:paraId="093FB4B4" w14:textId="77777777" w:rsidR="004228DA" w:rsidRPr="00C63D49" w:rsidRDefault="00401BB7">
            <w:pPr>
              <w:widowControl w:val="0"/>
              <w:numPr>
                <w:ilvl w:val="0"/>
                <w:numId w:val="3"/>
              </w:numPr>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C63D49">
              <w:rPr>
                <w:rFonts w:ascii="Times New Roman" w:eastAsia="Times New Roman" w:hAnsi="Times New Roman" w:cs="Times New Roman"/>
                <w:color w:val="000000" w:themeColor="text1"/>
                <w:sz w:val="24"/>
                <w:szCs w:val="24"/>
              </w:rPr>
              <w:t xml:space="preserve">The UK is considered to be one of the most technologically advanced nations ranking itself in the 3rd position across the globe. </w:t>
            </w:r>
          </w:p>
        </w:tc>
      </w:tr>
      <w:tr w:rsidR="00A57D7F" w:rsidRPr="00C63D49" w14:paraId="55AF36CB" w14:textId="77777777">
        <w:tc>
          <w:tcPr>
            <w:tcW w:w="4514" w:type="dxa"/>
            <w:shd w:val="clear" w:color="auto" w:fill="auto"/>
            <w:tcMar>
              <w:top w:w="100" w:type="dxa"/>
              <w:left w:w="100" w:type="dxa"/>
              <w:bottom w:w="100" w:type="dxa"/>
              <w:right w:w="100" w:type="dxa"/>
            </w:tcMar>
          </w:tcPr>
          <w:p w14:paraId="75E4E557" w14:textId="77777777" w:rsidR="004228DA" w:rsidRPr="00C63D49" w:rsidRDefault="00401BB7">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C63D49">
              <w:rPr>
                <w:rFonts w:ascii="Times New Roman" w:eastAsia="Times New Roman" w:hAnsi="Times New Roman" w:cs="Times New Roman"/>
                <w:b/>
                <w:color w:val="000000" w:themeColor="text1"/>
                <w:sz w:val="24"/>
                <w:szCs w:val="24"/>
              </w:rPr>
              <w:t xml:space="preserve">Legal </w:t>
            </w:r>
          </w:p>
        </w:tc>
        <w:tc>
          <w:tcPr>
            <w:tcW w:w="4514" w:type="dxa"/>
            <w:shd w:val="clear" w:color="auto" w:fill="auto"/>
            <w:tcMar>
              <w:top w:w="100" w:type="dxa"/>
              <w:left w:w="100" w:type="dxa"/>
              <w:bottom w:w="100" w:type="dxa"/>
              <w:right w:w="100" w:type="dxa"/>
            </w:tcMar>
          </w:tcPr>
          <w:p w14:paraId="693F2B5F" w14:textId="77777777" w:rsidR="004228DA" w:rsidRPr="00C63D49" w:rsidRDefault="00401BB7">
            <w:pPr>
              <w:widowControl w:val="0"/>
              <w:numPr>
                <w:ilvl w:val="0"/>
                <w:numId w:val="6"/>
              </w:numPr>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C63D49">
              <w:rPr>
                <w:rFonts w:ascii="Times New Roman" w:eastAsia="Times New Roman" w:hAnsi="Times New Roman" w:cs="Times New Roman"/>
                <w:color w:val="000000" w:themeColor="text1"/>
                <w:sz w:val="24"/>
                <w:szCs w:val="24"/>
              </w:rPr>
              <w:t xml:space="preserve">In the UK, the implication of the Employment Rights Act 1996 is significantly effective in ensuring the protection of employee's welfare (Legislation.gov.uk, 1996). </w:t>
            </w:r>
          </w:p>
          <w:p w14:paraId="376FC397" w14:textId="77777777" w:rsidR="004228DA" w:rsidRPr="00C63D49" w:rsidRDefault="00401BB7">
            <w:pPr>
              <w:widowControl w:val="0"/>
              <w:numPr>
                <w:ilvl w:val="0"/>
                <w:numId w:val="6"/>
              </w:numPr>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C63D49">
              <w:rPr>
                <w:rFonts w:ascii="Times New Roman" w:eastAsia="Times New Roman" w:hAnsi="Times New Roman" w:cs="Times New Roman"/>
                <w:color w:val="000000" w:themeColor="text1"/>
                <w:sz w:val="24"/>
                <w:szCs w:val="24"/>
              </w:rPr>
              <w:t>The rights of customers are also provided with special attention for ensuring the safety of customers (Gov.UK, 2021).</w:t>
            </w:r>
          </w:p>
        </w:tc>
      </w:tr>
      <w:tr w:rsidR="00A57D7F" w:rsidRPr="00C63D49" w14:paraId="1206998D" w14:textId="77777777">
        <w:tc>
          <w:tcPr>
            <w:tcW w:w="4514" w:type="dxa"/>
            <w:shd w:val="clear" w:color="auto" w:fill="auto"/>
            <w:tcMar>
              <w:top w:w="100" w:type="dxa"/>
              <w:left w:w="100" w:type="dxa"/>
              <w:bottom w:w="100" w:type="dxa"/>
              <w:right w:w="100" w:type="dxa"/>
            </w:tcMar>
          </w:tcPr>
          <w:p w14:paraId="3DD5F9C4" w14:textId="77777777" w:rsidR="004228DA" w:rsidRPr="00C63D49" w:rsidRDefault="00401BB7">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C63D49">
              <w:rPr>
                <w:rFonts w:ascii="Times New Roman" w:eastAsia="Times New Roman" w:hAnsi="Times New Roman" w:cs="Times New Roman"/>
                <w:b/>
                <w:color w:val="000000" w:themeColor="text1"/>
                <w:sz w:val="24"/>
                <w:szCs w:val="24"/>
              </w:rPr>
              <w:t>Environmental</w:t>
            </w:r>
          </w:p>
        </w:tc>
        <w:tc>
          <w:tcPr>
            <w:tcW w:w="4514" w:type="dxa"/>
            <w:shd w:val="clear" w:color="auto" w:fill="auto"/>
            <w:tcMar>
              <w:top w:w="100" w:type="dxa"/>
              <w:left w:w="100" w:type="dxa"/>
              <w:bottom w:w="100" w:type="dxa"/>
              <w:right w:w="100" w:type="dxa"/>
            </w:tcMar>
          </w:tcPr>
          <w:p w14:paraId="54DB9CE2" w14:textId="77777777" w:rsidR="004228DA" w:rsidRPr="00C63D49" w:rsidRDefault="00401BB7">
            <w:pPr>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C63D49">
              <w:rPr>
                <w:rFonts w:ascii="Times New Roman" w:eastAsia="Times New Roman" w:hAnsi="Times New Roman" w:cs="Times New Roman"/>
                <w:color w:val="000000" w:themeColor="text1"/>
                <w:sz w:val="24"/>
                <w:szCs w:val="24"/>
              </w:rPr>
              <w:t>Practice of corporate social responsibility is relevant practiced for maintaining brand image</w:t>
            </w:r>
          </w:p>
          <w:p w14:paraId="081E6B4A" w14:textId="77777777" w:rsidR="004228DA" w:rsidRPr="00C63D49" w:rsidRDefault="00401BB7">
            <w:pPr>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C63D49">
              <w:rPr>
                <w:rFonts w:ascii="Times New Roman" w:eastAsia="Times New Roman" w:hAnsi="Times New Roman" w:cs="Times New Roman"/>
                <w:color w:val="000000" w:themeColor="text1"/>
                <w:sz w:val="24"/>
                <w:szCs w:val="24"/>
              </w:rPr>
              <w:t xml:space="preserve">Environmental Protection Act 1990 is effective within the UK (Legislation.gov.uk, 2021). </w:t>
            </w:r>
          </w:p>
        </w:tc>
      </w:tr>
    </w:tbl>
    <w:p w14:paraId="223D7B62" w14:textId="77777777" w:rsidR="000F1CF7" w:rsidRPr="00C63D49" w:rsidRDefault="00401BB7" w:rsidP="000F1CF7">
      <w:pPr>
        <w:spacing w:line="360" w:lineRule="auto"/>
        <w:jc w:val="center"/>
        <w:rPr>
          <w:rFonts w:ascii="Times New Roman" w:eastAsia="Times New Roman" w:hAnsi="Times New Roman" w:cs="Times New Roman"/>
          <w:b/>
          <w:color w:val="000000" w:themeColor="text1"/>
          <w:sz w:val="24"/>
          <w:szCs w:val="24"/>
        </w:rPr>
      </w:pPr>
      <w:r w:rsidRPr="00C63D49">
        <w:rPr>
          <w:rFonts w:ascii="Times New Roman" w:eastAsia="Times New Roman" w:hAnsi="Times New Roman" w:cs="Times New Roman"/>
          <w:b/>
          <w:color w:val="000000" w:themeColor="text1"/>
          <w:sz w:val="24"/>
          <w:szCs w:val="24"/>
        </w:rPr>
        <w:t>Table 1: PESTLE Analysis of UK</w:t>
      </w:r>
    </w:p>
    <w:p w14:paraId="2BB32B2E" w14:textId="77777777" w:rsidR="004228DA" w:rsidRPr="00C63D49" w:rsidRDefault="00401BB7">
      <w:pPr>
        <w:spacing w:line="360" w:lineRule="auto"/>
        <w:jc w:val="both"/>
        <w:rPr>
          <w:rFonts w:ascii="Times New Roman" w:eastAsia="Times New Roman" w:hAnsi="Times New Roman" w:cs="Times New Roman"/>
          <w:b/>
          <w:color w:val="000000" w:themeColor="text1"/>
          <w:sz w:val="24"/>
          <w:szCs w:val="24"/>
        </w:rPr>
      </w:pPr>
      <w:r w:rsidRPr="00C63D49">
        <w:rPr>
          <w:rFonts w:ascii="Times New Roman" w:eastAsia="Times New Roman" w:hAnsi="Times New Roman" w:cs="Times New Roman"/>
          <w:b/>
          <w:color w:val="000000" w:themeColor="text1"/>
          <w:sz w:val="24"/>
          <w:szCs w:val="24"/>
        </w:rPr>
        <w:t>Analysis</w:t>
      </w:r>
    </w:p>
    <w:p w14:paraId="138C4F9E" w14:textId="77777777" w:rsidR="004228DA" w:rsidRPr="00C63D49" w:rsidRDefault="00401BB7">
      <w:pPr>
        <w:spacing w:line="360" w:lineRule="auto"/>
        <w:jc w:val="both"/>
        <w:rPr>
          <w:rFonts w:ascii="Times New Roman" w:eastAsia="Times New Roman" w:hAnsi="Times New Roman" w:cs="Times New Roman"/>
          <w:color w:val="000000" w:themeColor="text1"/>
          <w:sz w:val="24"/>
          <w:szCs w:val="24"/>
        </w:rPr>
      </w:pPr>
      <w:r w:rsidRPr="00C63D49">
        <w:rPr>
          <w:rFonts w:ascii="Times New Roman" w:eastAsia="Times New Roman" w:hAnsi="Times New Roman" w:cs="Times New Roman"/>
          <w:color w:val="000000" w:themeColor="text1"/>
          <w:sz w:val="24"/>
          <w:szCs w:val="24"/>
        </w:rPr>
        <w:t xml:space="preserve">Supportive Government existing within the UK has been providing incentives and funds to business organisations for training development to workers for effectively working amidst pandemic. On a similar note, the management of Sainsbury can utilise funds for </w:t>
      </w:r>
      <w:proofErr w:type="spellStart"/>
      <w:r w:rsidR="0008701A" w:rsidRPr="00C63D49">
        <w:rPr>
          <w:rFonts w:ascii="Times New Roman" w:eastAsia="Times New Roman" w:hAnsi="Times New Roman" w:cs="Times New Roman"/>
          <w:color w:val="000000" w:themeColor="text1"/>
          <w:sz w:val="24"/>
          <w:szCs w:val="24"/>
        </w:rPr>
        <w:t>providingtechnical</w:t>
      </w:r>
      <w:r w:rsidR="006610E4" w:rsidRPr="00C63D49">
        <w:rPr>
          <w:rFonts w:ascii="Times New Roman" w:eastAsia="Times New Roman" w:hAnsi="Times New Roman" w:cs="Times New Roman"/>
          <w:color w:val="000000" w:themeColor="text1"/>
          <w:sz w:val="24"/>
          <w:szCs w:val="24"/>
        </w:rPr>
        <w:t>training</w:t>
      </w:r>
      <w:proofErr w:type="spellEnd"/>
      <w:r w:rsidR="006610E4" w:rsidRPr="00C63D49">
        <w:rPr>
          <w:rFonts w:ascii="Times New Roman" w:eastAsia="Times New Roman" w:hAnsi="Times New Roman" w:cs="Times New Roman"/>
          <w:color w:val="000000" w:themeColor="text1"/>
          <w:sz w:val="24"/>
          <w:szCs w:val="24"/>
        </w:rPr>
        <w:t xml:space="preserve"> to</w:t>
      </w:r>
      <w:r w:rsidRPr="00C63D49">
        <w:rPr>
          <w:rFonts w:ascii="Times New Roman" w:eastAsia="Times New Roman" w:hAnsi="Times New Roman" w:cs="Times New Roman"/>
          <w:color w:val="000000" w:themeColor="text1"/>
          <w:sz w:val="24"/>
          <w:szCs w:val="24"/>
        </w:rPr>
        <w:t xml:space="preserve"> their workers to </w:t>
      </w:r>
      <w:r w:rsidR="006610E4" w:rsidRPr="00C63D49">
        <w:rPr>
          <w:rFonts w:ascii="Times New Roman" w:eastAsia="Times New Roman" w:hAnsi="Times New Roman" w:cs="Times New Roman"/>
          <w:color w:val="000000" w:themeColor="text1"/>
          <w:sz w:val="24"/>
          <w:szCs w:val="24"/>
        </w:rPr>
        <w:t>effectively</w:t>
      </w:r>
      <w:r w:rsidRPr="00C63D49">
        <w:rPr>
          <w:rFonts w:ascii="Times New Roman" w:eastAsia="Times New Roman" w:hAnsi="Times New Roman" w:cs="Times New Roman"/>
          <w:color w:val="000000" w:themeColor="text1"/>
          <w:sz w:val="24"/>
          <w:szCs w:val="24"/>
        </w:rPr>
        <w:t xml:space="preserve"> work from home during a current pandemic scenario. However, the application of Brexit within the UK has restricted the free </w:t>
      </w:r>
      <w:r w:rsidRPr="00C63D49">
        <w:rPr>
          <w:rFonts w:ascii="Times New Roman" w:eastAsia="Times New Roman" w:hAnsi="Times New Roman" w:cs="Times New Roman"/>
          <w:color w:val="000000" w:themeColor="text1"/>
          <w:sz w:val="24"/>
          <w:szCs w:val="24"/>
        </w:rPr>
        <w:lastRenderedPageBreak/>
        <w:t xml:space="preserve">movement of people between the UK and other </w:t>
      </w:r>
      <w:r w:rsidR="002D3049" w:rsidRPr="00C63D49">
        <w:rPr>
          <w:rFonts w:ascii="Times New Roman" w:eastAsia="Times New Roman" w:hAnsi="Times New Roman" w:cs="Times New Roman"/>
          <w:color w:val="000000" w:themeColor="text1"/>
          <w:sz w:val="24"/>
          <w:szCs w:val="24"/>
        </w:rPr>
        <w:t>European</w:t>
      </w:r>
      <w:r w:rsidRPr="00C63D49">
        <w:rPr>
          <w:rFonts w:ascii="Times New Roman" w:eastAsia="Times New Roman" w:hAnsi="Times New Roman" w:cs="Times New Roman"/>
          <w:color w:val="000000" w:themeColor="text1"/>
          <w:sz w:val="24"/>
          <w:szCs w:val="24"/>
        </w:rPr>
        <w:t xml:space="preserve"> countries and hence, the management of Sainsbury is unable to recruit highly skilled training managers. The sudden outbreak of pandemic Covid-19 has resulted in a massive decline in GDP by "9.92%". It can be stated that the management of S</w:t>
      </w:r>
      <w:r w:rsidR="002D3049" w:rsidRPr="00C63D49">
        <w:rPr>
          <w:rFonts w:ascii="Times New Roman" w:eastAsia="Times New Roman" w:hAnsi="Times New Roman" w:cs="Times New Roman"/>
          <w:color w:val="000000" w:themeColor="text1"/>
          <w:sz w:val="24"/>
          <w:szCs w:val="24"/>
        </w:rPr>
        <w:t>ains</w:t>
      </w:r>
      <w:r w:rsidRPr="00C63D49">
        <w:rPr>
          <w:rFonts w:ascii="Times New Roman" w:eastAsia="Times New Roman" w:hAnsi="Times New Roman" w:cs="Times New Roman"/>
          <w:color w:val="000000" w:themeColor="text1"/>
          <w:sz w:val="24"/>
          <w:szCs w:val="24"/>
        </w:rPr>
        <w:t xml:space="preserve">bury also has been unable to generate significant revenues with a decrease in sales. Besides, that as the unemployment rate within the UK has increased due to pandemics, customers' buying behaviour has also changed and hence, </w:t>
      </w:r>
      <w:r w:rsidR="00095D2D" w:rsidRPr="00C63D49">
        <w:rPr>
          <w:rFonts w:ascii="Times New Roman" w:eastAsia="Times New Roman" w:hAnsi="Times New Roman" w:cs="Times New Roman"/>
          <w:color w:val="000000" w:themeColor="text1"/>
          <w:sz w:val="24"/>
          <w:szCs w:val="24"/>
        </w:rPr>
        <w:t>Sainsbury</w:t>
      </w:r>
      <w:r w:rsidRPr="00C63D49">
        <w:rPr>
          <w:rFonts w:ascii="Times New Roman" w:eastAsia="Times New Roman" w:hAnsi="Times New Roman" w:cs="Times New Roman"/>
          <w:color w:val="000000" w:themeColor="text1"/>
          <w:sz w:val="24"/>
          <w:szCs w:val="24"/>
        </w:rPr>
        <w:t xml:space="preserve"> is required to sell products at an affordable rate. Since, customers’ buying </w:t>
      </w:r>
      <w:proofErr w:type="spellStart"/>
      <w:r w:rsidRPr="00C63D49">
        <w:rPr>
          <w:rFonts w:ascii="Times New Roman" w:eastAsia="Times New Roman" w:hAnsi="Times New Roman" w:cs="Times New Roman"/>
          <w:color w:val="000000" w:themeColor="text1"/>
          <w:sz w:val="24"/>
          <w:szCs w:val="24"/>
        </w:rPr>
        <w:t>behavior</w:t>
      </w:r>
      <w:proofErr w:type="spellEnd"/>
      <w:r w:rsidRPr="00C63D49">
        <w:rPr>
          <w:rFonts w:ascii="Times New Roman" w:eastAsia="Times New Roman" w:hAnsi="Times New Roman" w:cs="Times New Roman"/>
          <w:color w:val="000000" w:themeColor="text1"/>
          <w:sz w:val="24"/>
          <w:szCs w:val="24"/>
        </w:rPr>
        <w:t xml:space="preserve"> has shifted to grocery management of Sainsbury possesses scopes gaining more loyal customers with advanced technologies for enduring pandemic protocols. Any discrimination to employees' rights can lead </w:t>
      </w:r>
      <w:r w:rsidR="00095D2D" w:rsidRPr="00C63D49">
        <w:rPr>
          <w:rFonts w:ascii="Times New Roman" w:eastAsia="Times New Roman" w:hAnsi="Times New Roman" w:cs="Times New Roman"/>
          <w:color w:val="000000" w:themeColor="text1"/>
          <w:sz w:val="24"/>
          <w:szCs w:val="24"/>
        </w:rPr>
        <w:t>Sainsbury</w:t>
      </w:r>
      <w:r w:rsidRPr="00C63D49">
        <w:rPr>
          <w:rFonts w:ascii="Times New Roman" w:eastAsia="Times New Roman" w:hAnsi="Times New Roman" w:cs="Times New Roman"/>
          <w:color w:val="000000" w:themeColor="text1"/>
          <w:sz w:val="24"/>
          <w:szCs w:val="24"/>
        </w:rPr>
        <w:t xml:space="preserve"> to suffer from </w:t>
      </w:r>
      <w:r w:rsidR="00095D2D" w:rsidRPr="00C63D49">
        <w:rPr>
          <w:rFonts w:ascii="Times New Roman" w:eastAsia="Times New Roman" w:hAnsi="Times New Roman" w:cs="Times New Roman"/>
          <w:color w:val="000000" w:themeColor="text1"/>
          <w:sz w:val="24"/>
          <w:szCs w:val="24"/>
        </w:rPr>
        <w:t>punishment</w:t>
      </w:r>
      <w:r w:rsidRPr="00C63D49">
        <w:rPr>
          <w:rFonts w:ascii="Times New Roman" w:eastAsia="Times New Roman" w:hAnsi="Times New Roman" w:cs="Times New Roman"/>
          <w:color w:val="000000" w:themeColor="text1"/>
          <w:sz w:val="24"/>
          <w:szCs w:val="24"/>
        </w:rPr>
        <w:t xml:space="preserve"> under Employment Rights Act 1996 and protection of the environment is required under Environmental </w:t>
      </w:r>
      <w:r w:rsidR="00095D2D" w:rsidRPr="00C63D49">
        <w:rPr>
          <w:rFonts w:ascii="Times New Roman" w:eastAsia="Times New Roman" w:hAnsi="Times New Roman" w:cs="Times New Roman"/>
          <w:color w:val="000000" w:themeColor="text1"/>
          <w:sz w:val="24"/>
          <w:szCs w:val="24"/>
        </w:rPr>
        <w:t>Protection</w:t>
      </w:r>
      <w:r w:rsidRPr="00C63D49">
        <w:rPr>
          <w:rFonts w:ascii="Times New Roman" w:eastAsia="Times New Roman" w:hAnsi="Times New Roman" w:cs="Times New Roman"/>
          <w:color w:val="000000" w:themeColor="text1"/>
          <w:sz w:val="24"/>
          <w:szCs w:val="24"/>
        </w:rPr>
        <w:t xml:space="preserve"> Act 1990. </w:t>
      </w:r>
    </w:p>
    <w:p w14:paraId="08D713F4" w14:textId="77777777" w:rsidR="004228DA" w:rsidRPr="00C63D49" w:rsidRDefault="00401BB7">
      <w:pPr>
        <w:spacing w:line="360" w:lineRule="auto"/>
        <w:jc w:val="both"/>
        <w:rPr>
          <w:rFonts w:ascii="Times New Roman" w:eastAsia="Times New Roman" w:hAnsi="Times New Roman" w:cs="Times New Roman"/>
          <w:color w:val="000000" w:themeColor="text1"/>
          <w:sz w:val="24"/>
          <w:szCs w:val="24"/>
        </w:rPr>
      </w:pPr>
      <w:r w:rsidRPr="00C63D49">
        <w:rPr>
          <w:rFonts w:ascii="Times New Roman" w:eastAsia="Times New Roman" w:hAnsi="Times New Roman" w:cs="Times New Roman"/>
          <w:color w:val="000000" w:themeColor="text1"/>
          <w:sz w:val="24"/>
          <w:szCs w:val="24"/>
        </w:rPr>
        <w:t xml:space="preserve">The sudden outbreak of Covid-19 has also affected the competitive environment of business organisations. Sainsbury's competitive environment has also declined as consumers' buying </w:t>
      </w:r>
      <w:r w:rsidR="00B97315" w:rsidRPr="00C63D49">
        <w:rPr>
          <w:rFonts w:ascii="Times New Roman" w:eastAsia="Times New Roman" w:hAnsi="Times New Roman" w:cs="Times New Roman"/>
          <w:color w:val="000000" w:themeColor="text1"/>
          <w:sz w:val="24"/>
          <w:szCs w:val="24"/>
        </w:rPr>
        <w:t>behaviour</w:t>
      </w:r>
      <w:r w:rsidRPr="00C63D49">
        <w:rPr>
          <w:rFonts w:ascii="Times New Roman" w:eastAsia="Times New Roman" w:hAnsi="Times New Roman" w:cs="Times New Roman"/>
          <w:color w:val="000000" w:themeColor="text1"/>
          <w:sz w:val="24"/>
          <w:szCs w:val="24"/>
        </w:rPr>
        <w:t xml:space="preserve"> has changed.</w:t>
      </w:r>
    </w:p>
    <w:p w14:paraId="3E2529EB" w14:textId="77777777" w:rsidR="004228DA" w:rsidRPr="00C63D49" w:rsidRDefault="00401BB7">
      <w:pPr>
        <w:spacing w:line="360" w:lineRule="auto"/>
        <w:jc w:val="both"/>
        <w:rPr>
          <w:rFonts w:ascii="Times New Roman" w:eastAsia="Times New Roman" w:hAnsi="Times New Roman" w:cs="Times New Roman"/>
          <w:b/>
          <w:color w:val="000000" w:themeColor="text1"/>
          <w:sz w:val="24"/>
          <w:szCs w:val="24"/>
        </w:rPr>
      </w:pPr>
      <w:r w:rsidRPr="00C63D49">
        <w:rPr>
          <w:rFonts w:ascii="Times New Roman" w:eastAsia="Times New Roman" w:hAnsi="Times New Roman" w:cs="Times New Roman"/>
          <w:b/>
          <w:color w:val="000000" w:themeColor="text1"/>
          <w:sz w:val="24"/>
          <w:szCs w:val="24"/>
        </w:rPr>
        <w:t>Porter’s 5 Forces</w:t>
      </w:r>
    </w:p>
    <w:p w14:paraId="32C5F1A4" w14:textId="77777777" w:rsidR="004228DA" w:rsidRPr="00C63D49" w:rsidRDefault="00401BB7">
      <w:pPr>
        <w:spacing w:line="360" w:lineRule="auto"/>
        <w:jc w:val="both"/>
        <w:rPr>
          <w:rFonts w:ascii="Times New Roman" w:eastAsia="Times New Roman" w:hAnsi="Times New Roman" w:cs="Times New Roman"/>
          <w:b/>
          <w:color w:val="000000" w:themeColor="text1"/>
          <w:sz w:val="24"/>
          <w:szCs w:val="24"/>
        </w:rPr>
      </w:pPr>
      <w:r w:rsidRPr="00C63D49">
        <w:rPr>
          <w:rFonts w:ascii="Times New Roman" w:eastAsia="Times New Roman" w:hAnsi="Times New Roman" w:cs="Times New Roman"/>
          <w:b/>
          <w:color w:val="000000" w:themeColor="text1"/>
          <w:sz w:val="24"/>
          <w:szCs w:val="24"/>
        </w:rPr>
        <w:t>Bargaining Power of Suppliers</w:t>
      </w:r>
    </w:p>
    <w:p w14:paraId="6ED3EF2D" w14:textId="77777777" w:rsidR="004228DA" w:rsidRPr="00C63D49" w:rsidRDefault="00401BB7">
      <w:pPr>
        <w:spacing w:line="360" w:lineRule="auto"/>
        <w:jc w:val="both"/>
        <w:rPr>
          <w:rFonts w:ascii="Times New Roman" w:eastAsia="Times New Roman" w:hAnsi="Times New Roman" w:cs="Times New Roman"/>
          <w:color w:val="000000" w:themeColor="text1"/>
          <w:sz w:val="24"/>
          <w:szCs w:val="24"/>
        </w:rPr>
      </w:pPr>
      <w:r w:rsidRPr="00C63D49">
        <w:rPr>
          <w:rFonts w:ascii="Times New Roman" w:eastAsia="Times New Roman" w:hAnsi="Times New Roman" w:cs="Times New Roman"/>
          <w:color w:val="000000" w:themeColor="text1"/>
          <w:sz w:val="24"/>
          <w:szCs w:val="24"/>
        </w:rPr>
        <w:t xml:space="preserve">The bargaining power of suppliers in the UK retail market is </w:t>
      </w:r>
      <w:r w:rsidRPr="00C63D49">
        <w:rPr>
          <w:rFonts w:ascii="Times New Roman" w:eastAsia="Times New Roman" w:hAnsi="Times New Roman" w:cs="Times New Roman"/>
          <w:b/>
          <w:color w:val="000000" w:themeColor="text1"/>
          <w:sz w:val="24"/>
          <w:szCs w:val="24"/>
        </w:rPr>
        <w:t>low</w:t>
      </w:r>
      <w:r w:rsidRPr="00C63D49">
        <w:rPr>
          <w:rFonts w:ascii="Times New Roman" w:eastAsia="Times New Roman" w:hAnsi="Times New Roman" w:cs="Times New Roman"/>
          <w:color w:val="000000" w:themeColor="text1"/>
          <w:sz w:val="24"/>
          <w:szCs w:val="24"/>
        </w:rPr>
        <w:t xml:space="preserve"> as there are a considerable number of substitutes of suppliers available in the market (Rahman, 2021). Suppliers from both domestic and international markets require the UK market for their business hence, retail industries have opportunities for negotiating good deals for maximizing their profitability. On a similar note, the marketing team of Sainsbury's also have been doing their business by properly negotiating with their suppliers to acquire products at affordable prices. The management team of Sainsbury has been successful in developing a close and strong relationship with their suppliers both nationally and internationally for ensuring sustainable business development (About.sainsburys.co.uk, 2021). Hence, workplace culture is maintained by maintaining a good relationship with suppliers and even in times of pandemic scenario, this specified organisation has possessed products at affordable prices. </w:t>
      </w:r>
    </w:p>
    <w:p w14:paraId="538B7FF1" w14:textId="77777777" w:rsidR="004228DA" w:rsidRPr="00C63D49" w:rsidRDefault="00401BB7">
      <w:pPr>
        <w:spacing w:line="360" w:lineRule="auto"/>
        <w:jc w:val="both"/>
        <w:rPr>
          <w:rFonts w:ascii="Times New Roman" w:eastAsia="Times New Roman" w:hAnsi="Times New Roman" w:cs="Times New Roman"/>
          <w:b/>
          <w:color w:val="000000" w:themeColor="text1"/>
          <w:sz w:val="24"/>
          <w:szCs w:val="24"/>
        </w:rPr>
      </w:pPr>
      <w:r w:rsidRPr="00C63D49">
        <w:rPr>
          <w:rFonts w:ascii="Times New Roman" w:eastAsia="Times New Roman" w:hAnsi="Times New Roman" w:cs="Times New Roman"/>
          <w:b/>
          <w:color w:val="000000" w:themeColor="text1"/>
          <w:sz w:val="24"/>
          <w:szCs w:val="24"/>
        </w:rPr>
        <w:t xml:space="preserve">Bargaining Power of Buyers </w:t>
      </w:r>
    </w:p>
    <w:p w14:paraId="29B81E4A" w14:textId="77777777" w:rsidR="004228DA" w:rsidRPr="00C63D49" w:rsidRDefault="00401BB7">
      <w:pPr>
        <w:spacing w:line="360" w:lineRule="auto"/>
        <w:jc w:val="both"/>
        <w:rPr>
          <w:rFonts w:ascii="Times New Roman" w:eastAsia="Times New Roman" w:hAnsi="Times New Roman" w:cs="Times New Roman"/>
          <w:color w:val="000000" w:themeColor="text1"/>
          <w:sz w:val="24"/>
          <w:szCs w:val="24"/>
        </w:rPr>
      </w:pPr>
      <w:r w:rsidRPr="00C63D49">
        <w:rPr>
          <w:rFonts w:ascii="Times New Roman" w:eastAsia="Times New Roman" w:hAnsi="Times New Roman" w:cs="Times New Roman"/>
          <w:color w:val="000000" w:themeColor="text1"/>
          <w:sz w:val="24"/>
          <w:szCs w:val="24"/>
        </w:rPr>
        <w:t xml:space="preserve">The bargaining power of buyers within the UK retail market is significantly high due to the succinct availability of the substitute market. The sudden outbreak of the global pandemic has resulted in a transformation in buying behaviour of customers that necessary goods have been in more demand than luxury goods. In the financial year 2021, customer spending on groceries increased by "15%" followed by medicines ranging to "10%" (Statista, 2021). Since </w:t>
      </w:r>
      <w:r w:rsidRPr="00C63D49">
        <w:rPr>
          <w:rFonts w:ascii="Times New Roman" w:eastAsia="Times New Roman" w:hAnsi="Times New Roman" w:cs="Times New Roman"/>
          <w:color w:val="000000" w:themeColor="text1"/>
          <w:sz w:val="24"/>
          <w:szCs w:val="24"/>
        </w:rPr>
        <w:lastRenderedPageBreak/>
        <w:t xml:space="preserve">the availability of retail markets within the UK is significant, customers possess options of gaining relevant opportunities of selecting other brands in case of higher prices or poor culture within an organisation. </w:t>
      </w:r>
    </w:p>
    <w:p w14:paraId="176EB947" w14:textId="77777777" w:rsidR="004228DA" w:rsidRPr="00C63D49" w:rsidRDefault="00401BB7">
      <w:pPr>
        <w:spacing w:line="360" w:lineRule="auto"/>
        <w:jc w:val="both"/>
        <w:rPr>
          <w:rFonts w:ascii="Times New Roman" w:eastAsia="Times New Roman" w:hAnsi="Times New Roman" w:cs="Times New Roman"/>
          <w:b/>
          <w:color w:val="000000" w:themeColor="text1"/>
          <w:sz w:val="24"/>
          <w:szCs w:val="24"/>
        </w:rPr>
      </w:pPr>
      <w:r w:rsidRPr="00C63D49">
        <w:rPr>
          <w:rFonts w:ascii="Times New Roman" w:eastAsia="Times New Roman" w:hAnsi="Times New Roman" w:cs="Times New Roman"/>
          <w:b/>
          <w:color w:val="000000" w:themeColor="text1"/>
          <w:sz w:val="24"/>
          <w:szCs w:val="24"/>
        </w:rPr>
        <w:t>The threat of New Entry</w:t>
      </w:r>
    </w:p>
    <w:p w14:paraId="0DC69BB5" w14:textId="77777777" w:rsidR="004228DA" w:rsidRPr="00C63D49" w:rsidRDefault="00401BB7">
      <w:pPr>
        <w:spacing w:line="360" w:lineRule="auto"/>
        <w:jc w:val="both"/>
        <w:rPr>
          <w:rFonts w:ascii="Times New Roman" w:eastAsia="Times New Roman" w:hAnsi="Times New Roman" w:cs="Times New Roman"/>
          <w:color w:val="000000" w:themeColor="text1"/>
          <w:sz w:val="24"/>
          <w:szCs w:val="24"/>
        </w:rPr>
      </w:pPr>
      <w:r w:rsidRPr="00C63D49">
        <w:rPr>
          <w:rFonts w:ascii="Times New Roman" w:eastAsia="Times New Roman" w:hAnsi="Times New Roman" w:cs="Times New Roman"/>
          <w:color w:val="000000" w:themeColor="text1"/>
          <w:sz w:val="24"/>
          <w:szCs w:val="24"/>
        </w:rPr>
        <w:t xml:space="preserve">Threats of new entries within the UK business market are significantly low as most of the brand image of businesses sustaining within this specified nation. The Company of Sainsbury has been recorded as the oldest retail market within the UK that has been contributing to 16% revenue shares in terms of retail markets (About.sainsburys.co.uk, 2021). Hence, it can be stated that Sainsbury has been successfully running their business in the global market after providing customers with the best products and services. </w:t>
      </w:r>
    </w:p>
    <w:p w14:paraId="17502A1A" w14:textId="77777777" w:rsidR="004228DA" w:rsidRPr="00C63D49" w:rsidRDefault="00401BB7">
      <w:pPr>
        <w:spacing w:line="360" w:lineRule="auto"/>
        <w:jc w:val="both"/>
        <w:rPr>
          <w:rFonts w:ascii="Times New Roman" w:eastAsia="Times New Roman" w:hAnsi="Times New Roman" w:cs="Times New Roman"/>
          <w:b/>
          <w:color w:val="000000" w:themeColor="text1"/>
          <w:sz w:val="24"/>
          <w:szCs w:val="24"/>
        </w:rPr>
      </w:pPr>
      <w:r w:rsidRPr="00C63D49">
        <w:rPr>
          <w:rFonts w:ascii="Times New Roman" w:eastAsia="Times New Roman" w:hAnsi="Times New Roman" w:cs="Times New Roman"/>
          <w:b/>
          <w:color w:val="000000" w:themeColor="text1"/>
          <w:sz w:val="24"/>
          <w:szCs w:val="24"/>
        </w:rPr>
        <w:t xml:space="preserve">Threat of Substitutes </w:t>
      </w:r>
    </w:p>
    <w:p w14:paraId="796BD586" w14:textId="77777777" w:rsidR="004228DA" w:rsidRPr="00C63D49" w:rsidRDefault="00401BB7">
      <w:pPr>
        <w:spacing w:line="360" w:lineRule="auto"/>
        <w:jc w:val="both"/>
        <w:rPr>
          <w:rFonts w:ascii="Times New Roman" w:eastAsia="Times New Roman" w:hAnsi="Times New Roman" w:cs="Times New Roman"/>
          <w:color w:val="000000" w:themeColor="text1"/>
          <w:sz w:val="24"/>
          <w:szCs w:val="24"/>
        </w:rPr>
      </w:pPr>
      <w:r w:rsidRPr="00C63D49">
        <w:rPr>
          <w:rFonts w:ascii="Times New Roman" w:eastAsia="Times New Roman" w:hAnsi="Times New Roman" w:cs="Times New Roman"/>
          <w:color w:val="000000" w:themeColor="text1"/>
          <w:sz w:val="24"/>
          <w:szCs w:val="24"/>
        </w:rPr>
        <w:t xml:space="preserve">In the retail market existing within the UK, theta of substitutes is considerably low with relevant lower threats from new entries. Management of Sainsbury has been providing effective products such as groceries and services including home deliveries to their customers at affordable rates generating chances of developing the business. In the financial year 2020, the management of the Sainsbury organisation has been able to generate a revenue of "32.4 billion" pounds amidst the sudden breakout of the global pandemic (Statista, 2021). Thus, it can be evaluated </w:t>
      </w:r>
      <w:r w:rsidR="006A3858" w:rsidRPr="00C63D49">
        <w:rPr>
          <w:rFonts w:ascii="Times New Roman" w:eastAsia="Times New Roman" w:hAnsi="Times New Roman" w:cs="Times New Roman"/>
          <w:color w:val="000000" w:themeColor="text1"/>
          <w:sz w:val="24"/>
          <w:szCs w:val="24"/>
        </w:rPr>
        <w:t>those customers</w:t>
      </w:r>
      <w:r w:rsidRPr="00C63D49">
        <w:rPr>
          <w:rFonts w:ascii="Times New Roman" w:eastAsia="Times New Roman" w:hAnsi="Times New Roman" w:cs="Times New Roman"/>
          <w:color w:val="000000" w:themeColor="text1"/>
          <w:sz w:val="24"/>
          <w:szCs w:val="24"/>
        </w:rPr>
        <w:t xml:space="preserve"> have endless faith in this specified organisation for the services offered. </w:t>
      </w:r>
    </w:p>
    <w:p w14:paraId="38EB6AB8" w14:textId="77777777" w:rsidR="004228DA" w:rsidRPr="00C63D49" w:rsidRDefault="00401BB7">
      <w:pPr>
        <w:spacing w:line="360" w:lineRule="auto"/>
        <w:jc w:val="both"/>
        <w:rPr>
          <w:rFonts w:ascii="Times New Roman" w:eastAsia="Times New Roman" w:hAnsi="Times New Roman" w:cs="Times New Roman"/>
          <w:b/>
          <w:color w:val="000000" w:themeColor="text1"/>
          <w:sz w:val="24"/>
          <w:szCs w:val="24"/>
        </w:rPr>
      </w:pPr>
      <w:r w:rsidRPr="00C63D49">
        <w:rPr>
          <w:rFonts w:ascii="Times New Roman" w:eastAsia="Times New Roman" w:hAnsi="Times New Roman" w:cs="Times New Roman"/>
          <w:b/>
          <w:color w:val="000000" w:themeColor="text1"/>
          <w:sz w:val="24"/>
          <w:szCs w:val="24"/>
        </w:rPr>
        <w:t xml:space="preserve">Competitive Rivalry </w:t>
      </w:r>
    </w:p>
    <w:p w14:paraId="3A69E432" w14:textId="77777777" w:rsidR="004228DA" w:rsidRPr="00C63D49" w:rsidRDefault="00401BB7">
      <w:pPr>
        <w:spacing w:line="360" w:lineRule="auto"/>
        <w:jc w:val="both"/>
        <w:rPr>
          <w:rFonts w:ascii="Times New Roman" w:eastAsia="Times New Roman" w:hAnsi="Times New Roman" w:cs="Times New Roman"/>
          <w:color w:val="000000" w:themeColor="text1"/>
          <w:sz w:val="24"/>
          <w:szCs w:val="24"/>
        </w:rPr>
      </w:pPr>
      <w:r w:rsidRPr="00C63D49">
        <w:rPr>
          <w:rFonts w:ascii="Times New Roman" w:eastAsia="Times New Roman" w:hAnsi="Times New Roman" w:cs="Times New Roman"/>
          <w:color w:val="000000" w:themeColor="text1"/>
          <w:sz w:val="24"/>
          <w:szCs w:val="24"/>
        </w:rPr>
        <w:t xml:space="preserve">Competition among rival industries within the UK is significantly high as all the retail markets are trying to provide their customers with the best products and services and lead their positions. Business activities of Sainsbury have ranked itself in the second position and have been led by Tesco Plc in the first position (Rahman, 2021). Management of Sainsbury has been maintaining a relatively close competition with Tesco and hence, workplace culture is required to be maintained for maintaining the brand image. </w:t>
      </w:r>
    </w:p>
    <w:p w14:paraId="0B64135B" w14:textId="77777777" w:rsidR="004228DA" w:rsidRPr="00C63D49" w:rsidRDefault="00401BB7">
      <w:pPr>
        <w:spacing w:line="360" w:lineRule="auto"/>
        <w:jc w:val="both"/>
        <w:rPr>
          <w:rFonts w:ascii="Times New Roman" w:eastAsia="Times New Roman" w:hAnsi="Times New Roman" w:cs="Times New Roman"/>
          <w:b/>
          <w:color w:val="000000" w:themeColor="text1"/>
          <w:sz w:val="24"/>
          <w:szCs w:val="24"/>
        </w:rPr>
      </w:pPr>
      <w:r w:rsidRPr="00C63D49">
        <w:rPr>
          <w:rFonts w:ascii="Times New Roman" w:eastAsia="Times New Roman" w:hAnsi="Times New Roman" w:cs="Times New Roman"/>
          <w:b/>
          <w:color w:val="000000" w:themeColor="text1"/>
          <w:sz w:val="24"/>
          <w:szCs w:val="24"/>
        </w:rPr>
        <w:t xml:space="preserve">Key drivers for the changes within organisation </w:t>
      </w:r>
    </w:p>
    <w:p w14:paraId="19473E96" w14:textId="77777777" w:rsidR="004228DA" w:rsidRPr="00C63D49" w:rsidRDefault="00401BB7">
      <w:pPr>
        <w:spacing w:line="360" w:lineRule="auto"/>
        <w:jc w:val="both"/>
        <w:rPr>
          <w:rFonts w:ascii="Times New Roman" w:eastAsia="Times New Roman" w:hAnsi="Times New Roman" w:cs="Times New Roman"/>
          <w:color w:val="000000" w:themeColor="text1"/>
          <w:sz w:val="24"/>
          <w:szCs w:val="24"/>
        </w:rPr>
      </w:pPr>
      <w:r w:rsidRPr="00C63D49">
        <w:rPr>
          <w:rFonts w:ascii="Times New Roman" w:eastAsia="Times New Roman" w:hAnsi="Times New Roman" w:cs="Times New Roman"/>
          <w:color w:val="000000" w:themeColor="text1"/>
          <w:sz w:val="24"/>
          <w:szCs w:val="24"/>
        </w:rPr>
        <w:t xml:space="preserve">The global pandemic has resulted in incorporating changes within Sainsbury like any other business organisations. Customers' spending habits on necessary items such as groceries have led the management of Sainsbury's to generate a significant amount of revenue even during a pandemic scenario. Training and development programs have been organised by this specified organisation in providing technical knowledge to their employees for ensuring development within their organisation. Since supply chain management of this specified organisation is relevant and possesses a good relationship with their suppliers. The good </w:t>
      </w:r>
      <w:r w:rsidRPr="00C63D49">
        <w:rPr>
          <w:rFonts w:ascii="Times New Roman" w:eastAsia="Times New Roman" w:hAnsi="Times New Roman" w:cs="Times New Roman"/>
          <w:color w:val="000000" w:themeColor="text1"/>
          <w:sz w:val="24"/>
          <w:szCs w:val="24"/>
        </w:rPr>
        <w:lastRenderedPageBreak/>
        <w:t xml:space="preserve">bonding with suppliers has provided management of this organisation in gaining negotiations for products at affordable prices. </w:t>
      </w:r>
    </w:p>
    <w:p w14:paraId="5D38C0A1" w14:textId="77777777" w:rsidR="004228DA" w:rsidRPr="00C63D49" w:rsidRDefault="00BE4556" w:rsidP="00FB2768">
      <w:pPr>
        <w:pStyle w:val="Heading3"/>
        <w:rPr>
          <w:color w:val="000000" w:themeColor="text1"/>
        </w:rPr>
      </w:pPr>
      <w:bookmarkStart w:id="5" w:name="_Toc77248159"/>
      <w:r w:rsidRPr="00C63D49">
        <w:rPr>
          <w:color w:val="000000" w:themeColor="text1"/>
        </w:rPr>
        <w:t>d</w:t>
      </w:r>
      <w:r w:rsidR="00401BB7" w:rsidRPr="00C63D49">
        <w:rPr>
          <w:color w:val="000000" w:themeColor="text1"/>
        </w:rPr>
        <w:t>.</w:t>
      </w:r>
      <w:r w:rsidR="00C22A2E">
        <w:rPr>
          <w:color w:val="000000" w:themeColor="text1"/>
        </w:rPr>
        <w:t xml:space="preserve"> </w:t>
      </w:r>
      <w:r w:rsidR="00401BB7" w:rsidRPr="00C63D49">
        <w:rPr>
          <w:color w:val="000000" w:themeColor="text1"/>
        </w:rPr>
        <w:t xml:space="preserve">Critical evaluation of workplace </w:t>
      </w:r>
      <w:r w:rsidR="000E1767">
        <w:rPr>
          <w:color w:val="000000" w:themeColor="text1"/>
        </w:rPr>
        <w:t>culture</w:t>
      </w:r>
      <w:bookmarkEnd w:id="5"/>
      <w:r w:rsidR="00D56E66">
        <w:rPr>
          <w:color w:val="000000" w:themeColor="text1"/>
        </w:rPr>
        <w:t xml:space="preserve"> [Refer to Appendix for checklist questionnaire]</w:t>
      </w:r>
    </w:p>
    <w:p w14:paraId="6542CCE8" w14:textId="77777777" w:rsidR="00F424FE" w:rsidRPr="006E6DBE" w:rsidRDefault="00B97315" w:rsidP="00F424FE">
      <w:pPr>
        <w:pStyle w:val="Normal1"/>
        <w:spacing w:line="360" w:lineRule="auto"/>
        <w:jc w:val="both"/>
        <w:rPr>
          <w:rFonts w:ascii="Times New Roman" w:eastAsia="Times New Roman" w:hAnsi="Times New Roman" w:cs="Times New Roman"/>
          <w:i/>
          <w:color w:val="000000" w:themeColor="text1"/>
          <w:sz w:val="24"/>
          <w:szCs w:val="24"/>
          <w:highlight w:val="white"/>
        </w:rPr>
      </w:pPr>
      <w:r w:rsidRPr="00C63D49">
        <w:rPr>
          <w:rFonts w:ascii="Times New Roman" w:eastAsia="Times New Roman" w:hAnsi="Times New Roman" w:cs="Times New Roman"/>
          <w:color w:val="000000" w:themeColor="text1"/>
          <w:sz w:val="24"/>
          <w:szCs w:val="24"/>
          <w:highlight w:val="white"/>
        </w:rPr>
        <w:t>A workplace culture indicates shared values along with beliefs and sets of assumptions that are illustrated within a cultural organization. A positive culture tends to improve teamwork along with raises morale and increases productivity as well as efficiency in enhancing organizational effectiveness. As cited by (</w:t>
      </w:r>
      <w:proofErr w:type="spellStart"/>
      <w:r w:rsidRPr="00C63D49">
        <w:rPr>
          <w:rFonts w:ascii="Times New Roman" w:eastAsia="Times New Roman" w:hAnsi="Times New Roman" w:cs="Times New Roman"/>
          <w:color w:val="000000" w:themeColor="text1"/>
          <w:sz w:val="24"/>
          <w:szCs w:val="24"/>
          <w:highlight w:val="white"/>
        </w:rPr>
        <w:t>Düerkop</w:t>
      </w:r>
      <w:proofErr w:type="spellEnd"/>
      <w:r w:rsidRPr="00C63D49">
        <w:rPr>
          <w:rFonts w:ascii="Times New Roman" w:eastAsia="Times New Roman" w:hAnsi="Times New Roman" w:cs="Times New Roman"/>
          <w:color w:val="000000" w:themeColor="text1"/>
          <w:sz w:val="24"/>
          <w:szCs w:val="24"/>
          <w:highlight w:val="white"/>
        </w:rPr>
        <w:t xml:space="preserve"> and </w:t>
      </w:r>
      <w:proofErr w:type="spellStart"/>
      <w:r w:rsidRPr="00C63D49">
        <w:rPr>
          <w:rFonts w:ascii="Times New Roman" w:eastAsia="Times New Roman" w:hAnsi="Times New Roman" w:cs="Times New Roman"/>
          <w:color w:val="000000" w:themeColor="text1"/>
          <w:sz w:val="24"/>
          <w:szCs w:val="24"/>
          <w:highlight w:val="white"/>
        </w:rPr>
        <w:t>Huth</w:t>
      </w:r>
      <w:proofErr w:type="spellEnd"/>
      <w:r w:rsidRPr="00C63D49">
        <w:rPr>
          <w:rFonts w:ascii="Times New Roman" w:eastAsia="Times New Roman" w:hAnsi="Times New Roman" w:cs="Times New Roman"/>
          <w:color w:val="000000" w:themeColor="text1"/>
          <w:sz w:val="24"/>
          <w:szCs w:val="24"/>
          <w:highlight w:val="white"/>
        </w:rPr>
        <w:t>, 2017, p 14), the vision and mission of Sainsbury are to harness talent to accomplish creativity and diversity within employees to ensure customer satisfaction. Management of specified companies tends to provide access to mental health along with wellbeing to support through tools and other resources in enhancing positive and proactive choices to thrive in all aspects of life. By the financial year of 2024, the management team of Sainsbury tends to achieve diverse representation in leadership positions. On other hand, as cited by (</w:t>
      </w:r>
      <w:proofErr w:type="spellStart"/>
      <w:r w:rsidRPr="00C63D49">
        <w:rPr>
          <w:rFonts w:ascii="Times New Roman" w:eastAsia="Times New Roman" w:hAnsi="Times New Roman" w:cs="Times New Roman"/>
          <w:color w:val="000000" w:themeColor="text1"/>
          <w:sz w:val="24"/>
          <w:szCs w:val="24"/>
          <w:highlight w:val="white"/>
        </w:rPr>
        <w:t>Raudeliūnienė</w:t>
      </w:r>
      <w:proofErr w:type="spellEnd"/>
      <w:r w:rsidRPr="00C63D49">
        <w:rPr>
          <w:rFonts w:ascii="Times New Roman" w:eastAsia="Times New Roman" w:hAnsi="Times New Roman" w:cs="Times New Roman"/>
          <w:color w:val="000000" w:themeColor="text1"/>
          <w:sz w:val="24"/>
          <w:szCs w:val="24"/>
          <w:highlight w:val="white"/>
        </w:rPr>
        <w:t xml:space="preserve"> and </w:t>
      </w:r>
      <w:proofErr w:type="spellStart"/>
      <w:r w:rsidRPr="00C63D49">
        <w:rPr>
          <w:rFonts w:ascii="Times New Roman" w:eastAsia="Times New Roman" w:hAnsi="Times New Roman" w:cs="Times New Roman"/>
          <w:color w:val="000000" w:themeColor="text1"/>
          <w:sz w:val="24"/>
          <w:szCs w:val="24"/>
          <w:highlight w:val="white"/>
        </w:rPr>
        <w:t>Szarucki</w:t>
      </w:r>
      <w:proofErr w:type="spellEnd"/>
      <w:r w:rsidRPr="00C63D49">
        <w:rPr>
          <w:rFonts w:ascii="Times New Roman" w:eastAsia="Times New Roman" w:hAnsi="Times New Roman" w:cs="Times New Roman"/>
          <w:color w:val="000000" w:themeColor="text1"/>
          <w:sz w:val="24"/>
          <w:szCs w:val="24"/>
          <w:highlight w:val="white"/>
        </w:rPr>
        <w:t>, 2019, p 69-80), to increase inclusiveness within a company, the management team aims at focusing on approaches that include creating an engaging as well as an inclusive workplace to enhance the lived experiences of employees as well as staff. This in turn leads to an increase in productivity by attracting along with hiring, developing, progressing, and retaining diverse and skilled professionals throughout business ventures to represent the external community for increased customer engagement. On a similar note (</w:t>
      </w:r>
      <w:proofErr w:type="spellStart"/>
      <w:r w:rsidRPr="00C63D49">
        <w:rPr>
          <w:rFonts w:ascii="Times New Roman" w:eastAsia="Times New Roman" w:hAnsi="Times New Roman" w:cs="Times New Roman"/>
          <w:color w:val="000000" w:themeColor="text1"/>
          <w:sz w:val="24"/>
          <w:szCs w:val="24"/>
          <w:highlight w:val="white"/>
        </w:rPr>
        <w:t>Raudeliūnienė</w:t>
      </w:r>
      <w:proofErr w:type="spellEnd"/>
      <w:r w:rsidRPr="00C63D49">
        <w:rPr>
          <w:rFonts w:ascii="Times New Roman" w:eastAsia="Times New Roman" w:hAnsi="Times New Roman" w:cs="Times New Roman"/>
          <w:color w:val="000000" w:themeColor="text1"/>
          <w:sz w:val="24"/>
          <w:szCs w:val="24"/>
          <w:highlight w:val="white"/>
        </w:rPr>
        <w:t xml:space="preserve"> and </w:t>
      </w:r>
      <w:proofErr w:type="spellStart"/>
      <w:r w:rsidRPr="00C63D49">
        <w:rPr>
          <w:rFonts w:ascii="Times New Roman" w:eastAsia="Times New Roman" w:hAnsi="Times New Roman" w:cs="Times New Roman"/>
          <w:color w:val="000000" w:themeColor="text1"/>
          <w:sz w:val="24"/>
          <w:szCs w:val="24"/>
          <w:highlight w:val="white"/>
        </w:rPr>
        <w:t>Szarucki</w:t>
      </w:r>
      <w:proofErr w:type="spellEnd"/>
      <w:r w:rsidRPr="00C63D49">
        <w:rPr>
          <w:rFonts w:ascii="Times New Roman" w:eastAsia="Times New Roman" w:hAnsi="Times New Roman" w:cs="Times New Roman"/>
          <w:color w:val="000000" w:themeColor="text1"/>
          <w:sz w:val="24"/>
          <w:szCs w:val="24"/>
          <w:highlight w:val="white"/>
        </w:rPr>
        <w:t>, 2019, p 69-80), stated that management of a specified company provides training to learn in assisting elderly as well as disabled customers.  Management has also implemented "in-store" adjustment for customers suffering from "dementia or autism" to shop comfortably that illustrates diversification of workplace culture without being biased (About.sainsburys.co.uk 2021). Inclusion networks within the specified company tend to play a key role in building community as well as developing employees in increasing innovation that tends to enhance productivity growth within markets of the UK. In contrast, as cited by (</w:t>
      </w:r>
      <w:proofErr w:type="spellStart"/>
      <w:r w:rsidRPr="00C63D49">
        <w:rPr>
          <w:rFonts w:ascii="Times New Roman" w:eastAsia="Times New Roman" w:hAnsi="Times New Roman" w:cs="Times New Roman"/>
          <w:color w:val="000000" w:themeColor="text1"/>
          <w:sz w:val="24"/>
          <w:szCs w:val="24"/>
          <w:highlight w:val="white"/>
        </w:rPr>
        <w:t>Grebenshchikova</w:t>
      </w:r>
      <w:proofErr w:type="spellEnd"/>
      <w:r w:rsidRPr="00C63D49">
        <w:rPr>
          <w:rFonts w:ascii="Times New Roman" w:eastAsia="Times New Roman" w:hAnsi="Times New Roman" w:cs="Times New Roman"/>
          <w:color w:val="000000" w:themeColor="text1"/>
          <w:sz w:val="24"/>
          <w:szCs w:val="24"/>
          <w:highlight w:val="white"/>
        </w:rPr>
        <w:t xml:space="preserve"> and Yakushev, 2017, p 51-53), the management team of </w:t>
      </w:r>
      <w:r w:rsidR="008E16D6" w:rsidRPr="00C63D49">
        <w:rPr>
          <w:rFonts w:ascii="Times New Roman" w:eastAsia="Times New Roman" w:hAnsi="Times New Roman" w:cs="Times New Roman"/>
          <w:color w:val="000000" w:themeColor="text1"/>
          <w:sz w:val="24"/>
          <w:szCs w:val="24"/>
          <w:highlight w:val="white"/>
        </w:rPr>
        <w:t>Sainsbury</w:t>
      </w:r>
      <w:r w:rsidRPr="00C63D49">
        <w:rPr>
          <w:rFonts w:ascii="Times New Roman" w:eastAsia="Times New Roman" w:hAnsi="Times New Roman" w:cs="Times New Roman"/>
          <w:color w:val="000000" w:themeColor="text1"/>
          <w:sz w:val="24"/>
          <w:szCs w:val="24"/>
          <w:highlight w:val="white"/>
        </w:rPr>
        <w:t xml:space="preserve"> aids in fostering an inclusive workplace by building awareness through diverse cultures as well as a community that emphasizes providing insight along with leadership thoughts. In the financial year of 2020, the management of Sainsbury offers rewards with a return of "The Big Fruit and Veg Challenge" that has been incorporated as a new mission to help everyone eat better, and also customers can earn bonuses from "Nectar Points". This, in turn, results in </w:t>
      </w:r>
      <w:r w:rsidRPr="00C63D49">
        <w:rPr>
          <w:rFonts w:ascii="Times New Roman" w:eastAsia="Times New Roman" w:hAnsi="Times New Roman" w:cs="Times New Roman"/>
          <w:color w:val="000000" w:themeColor="text1"/>
          <w:sz w:val="24"/>
          <w:szCs w:val="24"/>
          <w:highlight w:val="white"/>
        </w:rPr>
        <w:lastRenderedPageBreak/>
        <w:t xml:space="preserve">encouraging customers in purchasing grocery shopping with Sainsbury which enhances productivity and diversity within a </w:t>
      </w:r>
      <w:r w:rsidRPr="00F23C31">
        <w:rPr>
          <w:rFonts w:ascii="Times New Roman" w:eastAsia="Times New Roman" w:hAnsi="Times New Roman" w:cs="Times New Roman"/>
          <w:color w:val="000000" w:themeColor="text1"/>
          <w:sz w:val="24"/>
          <w:szCs w:val="24"/>
          <w:highlight w:val="white"/>
        </w:rPr>
        <w:t>company (About.sainsburys.co.uk 2021).</w:t>
      </w:r>
    </w:p>
    <w:p w14:paraId="4EBBDA1D" w14:textId="77777777" w:rsidR="007C0882" w:rsidRPr="00C63D49" w:rsidRDefault="00401BB7" w:rsidP="00F424FE">
      <w:pPr>
        <w:pStyle w:val="Normal1"/>
        <w:spacing w:line="360" w:lineRule="auto"/>
        <w:jc w:val="both"/>
        <w:rPr>
          <w:rFonts w:ascii="Times New Roman" w:eastAsia="Times New Roman" w:hAnsi="Times New Roman" w:cs="Times New Roman"/>
          <w:color w:val="000000" w:themeColor="text1"/>
          <w:sz w:val="24"/>
          <w:szCs w:val="24"/>
          <w:highlight w:val="white"/>
        </w:rPr>
      </w:pPr>
      <w:r w:rsidRPr="00C63D49">
        <w:rPr>
          <w:rFonts w:ascii="Times New Roman" w:eastAsia="Times New Roman" w:hAnsi="Times New Roman" w:cs="Times New Roman"/>
          <w:color w:val="000000" w:themeColor="text1"/>
          <w:sz w:val="24"/>
          <w:szCs w:val="24"/>
        </w:rPr>
        <w:t xml:space="preserve">Management of Sainsbury has been constantly striving in maintaining their workplace culture where the employees have stated their workplace environment to be "exciting" and "rewarding" (Sainsbury's, 2021). "Community" is regarded as the priority of this specified </w:t>
      </w:r>
      <w:proofErr w:type="spellStart"/>
      <w:r w:rsidRPr="00C63D49">
        <w:rPr>
          <w:rFonts w:ascii="Times New Roman" w:eastAsia="Times New Roman" w:hAnsi="Times New Roman" w:cs="Times New Roman"/>
          <w:color w:val="000000" w:themeColor="text1"/>
          <w:sz w:val="24"/>
          <w:szCs w:val="24"/>
        </w:rPr>
        <w:t>organisation</w:t>
      </w:r>
      <w:proofErr w:type="spellEnd"/>
      <w:r w:rsidRPr="00C63D49">
        <w:rPr>
          <w:rFonts w:ascii="Times New Roman" w:eastAsia="Times New Roman" w:hAnsi="Times New Roman" w:cs="Times New Roman"/>
          <w:color w:val="000000" w:themeColor="text1"/>
          <w:sz w:val="24"/>
          <w:szCs w:val="24"/>
        </w:rPr>
        <w:t xml:space="preserve"> and hence, management of this mentioned firm maintains a good relationship with their suppliers. Moreover, the management of Sainsbury's also includes employees from all cultures and genders. On the other hand, CEO Simon Roberts has been successful in conducting a "question and answer" session through their internal social media platform namely "Yammer" for solving problems of employees (Sainsbury's, 2021). </w:t>
      </w:r>
    </w:p>
    <w:p w14:paraId="17AB71B7" w14:textId="77777777" w:rsidR="004228DA" w:rsidRPr="00C63D49" w:rsidRDefault="00401BB7">
      <w:pPr>
        <w:spacing w:line="360" w:lineRule="auto"/>
        <w:jc w:val="both"/>
        <w:rPr>
          <w:rFonts w:ascii="Times New Roman" w:eastAsia="Times New Roman" w:hAnsi="Times New Roman" w:cs="Times New Roman"/>
          <w:color w:val="000000" w:themeColor="text1"/>
          <w:sz w:val="24"/>
          <w:szCs w:val="24"/>
        </w:rPr>
      </w:pPr>
      <w:r w:rsidRPr="00C63D49">
        <w:rPr>
          <w:rFonts w:ascii="Times New Roman" w:eastAsia="Times New Roman" w:hAnsi="Times New Roman" w:cs="Times New Roman"/>
          <w:color w:val="000000" w:themeColor="text1"/>
          <w:sz w:val="24"/>
          <w:szCs w:val="24"/>
        </w:rPr>
        <w:t>In the financial year 2017, management of this specified organisation has been successful in gaining the title of "Disability Confident Leaders" by the UK Government for providing working opportunities to over "26000" people through the "You Can" program initiation. Management of Sainsbury has been successful in initiating a network of employees namely "</w:t>
      </w:r>
      <w:r w:rsidR="007C0882" w:rsidRPr="00C63D49">
        <w:rPr>
          <w:rFonts w:ascii="Times New Roman" w:eastAsia="Times New Roman" w:hAnsi="Times New Roman" w:cs="Times New Roman"/>
          <w:color w:val="000000" w:themeColor="text1"/>
          <w:sz w:val="24"/>
          <w:szCs w:val="24"/>
        </w:rPr>
        <w:t>Proud Sainsbury’s</w:t>
      </w:r>
      <w:r w:rsidRPr="00C63D49">
        <w:rPr>
          <w:rFonts w:ascii="Times New Roman" w:eastAsia="Times New Roman" w:hAnsi="Times New Roman" w:cs="Times New Roman"/>
          <w:color w:val="000000" w:themeColor="text1"/>
          <w:sz w:val="24"/>
          <w:szCs w:val="24"/>
        </w:rPr>
        <w:t xml:space="preserve">" for including "LGBTA" colleagues to join the system (Sainsbury's, 2021). Besides that, this organisation has provided their employees with better mental, physical and financial affluence, and hence, education programs have been introduced for colleagues. </w:t>
      </w:r>
    </w:p>
    <w:p w14:paraId="27363187" w14:textId="77777777" w:rsidR="004228DA" w:rsidRPr="00C63D49" w:rsidRDefault="00682427" w:rsidP="00F462B9">
      <w:pPr>
        <w:pStyle w:val="Heading3"/>
        <w:rPr>
          <w:color w:val="000000" w:themeColor="text1"/>
        </w:rPr>
      </w:pPr>
      <w:bookmarkStart w:id="6" w:name="_Toc77248160"/>
      <w:r w:rsidRPr="00C63D49">
        <w:rPr>
          <w:color w:val="000000" w:themeColor="text1"/>
        </w:rPr>
        <w:t>e</w:t>
      </w:r>
      <w:r w:rsidR="00401BB7" w:rsidRPr="00C63D49">
        <w:rPr>
          <w:color w:val="000000" w:themeColor="text1"/>
        </w:rPr>
        <w:t>. Evaluate relationship within and identifying ethical dilemma</w:t>
      </w:r>
      <w:bookmarkEnd w:id="6"/>
    </w:p>
    <w:p w14:paraId="6516DCC9" w14:textId="77777777" w:rsidR="00715735" w:rsidRPr="00C63D49" w:rsidRDefault="00401BB7">
      <w:pPr>
        <w:spacing w:line="360" w:lineRule="auto"/>
        <w:jc w:val="both"/>
        <w:rPr>
          <w:rFonts w:ascii="Times New Roman" w:eastAsia="Times New Roman" w:hAnsi="Times New Roman" w:cs="Times New Roman"/>
          <w:color w:val="000000" w:themeColor="text1"/>
          <w:sz w:val="24"/>
          <w:szCs w:val="24"/>
        </w:rPr>
      </w:pPr>
      <w:r w:rsidRPr="00C63D49">
        <w:rPr>
          <w:rFonts w:ascii="Times New Roman" w:eastAsia="Times New Roman" w:hAnsi="Times New Roman" w:cs="Times New Roman"/>
          <w:color w:val="000000" w:themeColor="text1"/>
          <w:sz w:val="24"/>
          <w:szCs w:val="24"/>
        </w:rPr>
        <w:t>Sainsbury is one of the oldest and largest retail markets within the UK leading itself in the second position due to its effective commodities provided to its customers. Management of Sainsbury has been successful in treating its employees fairly and respectfully (About.sainsburys.co.uk, 2021). Management of this specified organisation has been successfully arranging programs for their employees providing support on both physical and mental health. This initiative has resulted in employees staying loyal to this company ensuring more productive services to customers. Moreover, human resource attrition also has decreased even during the current scenario of global pandemic Covid-19. In the financial year 2021, the human resource department of this specified organisation has successfully recorded a total number of “186900” employees working (About.sainsburys.co.uk, 2021). On a similar note, more than “40</w:t>
      </w:r>
      <w:r w:rsidR="00926240" w:rsidRPr="00C63D49">
        <w:rPr>
          <w:rFonts w:ascii="Times New Roman" w:eastAsia="Times New Roman" w:hAnsi="Times New Roman" w:cs="Times New Roman"/>
          <w:color w:val="000000" w:themeColor="text1"/>
          <w:sz w:val="24"/>
          <w:szCs w:val="24"/>
        </w:rPr>
        <w:t>%” of</w:t>
      </w:r>
      <w:r w:rsidRPr="00C63D49">
        <w:rPr>
          <w:rFonts w:ascii="Times New Roman" w:eastAsia="Times New Roman" w:hAnsi="Times New Roman" w:cs="Times New Roman"/>
          <w:color w:val="000000" w:themeColor="text1"/>
          <w:sz w:val="24"/>
          <w:szCs w:val="24"/>
        </w:rPr>
        <w:t xml:space="preserve"> the total number of workers </w:t>
      </w:r>
      <w:r w:rsidR="008F7C0B" w:rsidRPr="00C63D49">
        <w:rPr>
          <w:rFonts w:ascii="Times New Roman" w:eastAsia="Times New Roman" w:hAnsi="Times New Roman" w:cs="Times New Roman"/>
          <w:color w:val="000000" w:themeColor="text1"/>
          <w:sz w:val="24"/>
          <w:szCs w:val="24"/>
        </w:rPr>
        <w:t>is</w:t>
      </w:r>
      <w:r w:rsidRPr="00C63D49">
        <w:rPr>
          <w:rFonts w:ascii="Times New Roman" w:eastAsia="Times New Roman" w:hAnsi="Times New Roman" w:cs="Times New Roman"/>
          <w:color w:val="000000" w:themeColor="text1"/>
          <w:sz w:val="24"/>
          <w:szCs w:val="24"/>
        </w:rPr>
        <w:t xml:space="preserve"> females and the management has been involved in increasing this rate to "43%" by 2024. </w:t>
      </w:r>
    </w:p>
    <w:p w14:paraId="3920F591" w14:textId="77777777" w:rsidR="004228DA" w:rsidRPr="00C63D49" w:rsidRDefault="00401BB7">
      <w:pPr>
        <w:spacing w:line="360" w:lineRule="auto"/>
        <w:jc w:val="both"/>
        <w:rPr>
          <w:rFonts w:ascii="Times New Roman" w:eastAsia="Times New Roman" w:hAnsi="Times New Roman" w:cs="Times New Roman"/>
          <w:color w:val="000000" w:themeColor="text1"/>
          <w:sz w:val="24"/>
          <w:szCs w:val="24"/>
        </w:rPr>
      </w:pPr>
      <w:r w:rsidRPr="00C63D49">
        <w:rPr>
          <w:rFonts w:ascii="Times New Roman" w:eastAsia="Times New Roman" w:hAnsi="Times New Roman" w:cs="Times New Roman"/>
          <w:color w:val="000000" w:themeColor="text1"/>
          <w:sz w:val="24"/>
          <w:szCs w:val="24"/>
        </w:rPr>
        <w:t xml:space="preserve">Hence, it can be highlighted that during the present scenario of covid-19 management of Sainsbury has been successful in employing people irrespective of culture and gender. Internal operations of this specified organisation have been relevantly able to develop "5" </w:t>
      </w:r>
      <w:r w:rsidRPr="00C63D49">
        <w:rPr>
          <w:rFonts w:ascii="Times New Roman" w:eastAsia="Times New Roman" w:hAnsi="Times New Roman" w:cs="Times New Roman"/>
          <w:color w:val="000000" w:themeColor="text1"/>
          <w:sz w:val="24"/>
          <w:szCs w:val="24"/>
        </w:rPr>
        <w:lastRenderedPageBreak/>
        <w:t>colleague networks that are beneficial in incorporating innovations contributing to the upliftment of this specified business (About.sainsburys.co.uk, 2021). At present management of Sainsbury has been successful in celebrating cultural differences existing within their organisation and showcasing the achievements of employees. Marketing department of Sainsbury has promoted the specified company’s inclusion of diverse culture through a “YouTube" video naming it as "Ethnic Diversity" (About.sainsburys.co.uk, 2021). The marketing department of this specified organisation has been successful in outreaching a maximum number of customers ensuring their development of a brand image. The UK has been recorded to possess over “53 million” active social media users in the financial year 2021 resulting in conveying messages to a significant number of social media users to become aware of ethnic diversity practiced by this organisation (Statista, 2021). This context also highlights that brand loyalty has been beneficial for this organisation contributing to an increase in demand for sales and revenue generation. In the financial year, the management of Sainsbury has decided on decreasing the prices of dairy products by "50 million euros" on food products (About.sainsburys.co.uk, 2021). This specified decision has resulted in this specified organisation staying loyal to their customers and hence, development has been reassured.</w:t>
      </w:r>
    </w:p>
    <w:p w14:paraId="4079A0C1" w14:textId="77777777" w:rsidR="004228DA" w:rsidRPr="00C63D49" w:rsidRDefault="00401BB7">
      <w:pPr>
        <w:spacing w:line="360" w:lineRule="auto"/>
        <w:jc w:val="both"/>
        <w:rPr>
          <w:rFonts w:ascii="Times New Roman" w:eastAsia="Times New Roman" w:hAnsi="Times New Roman" w:cs="Times New Roman"/>
          <w:b/>
          <w:color w:val="000000" w:themeColor="text1"/>
          <w:sz w:val="24"/>
          <w:szCs w:val="24"/>
        </w:rPr>
      </w:pPr>
      <w:r w:rsidRPr="00C63D49">
        <w:rPr>
          <w:rFonts w:ascii="Times New Roman" w:eastAsia="Times New Roman" w:hAnsi="Times New Roman" w:cs="Times New Roman"/>
          <w:b/>
          <w:color w:val="000000" w:themeColor="text1"/>
          <w:sz w:val="24"/>
          <w:szCs w:val="24"/>
        </w:rPr>
        <w:t>Ethical Dilemma</w:t>
      </w:r>
    </w:p>
    <w:p w14:paraId="1518E73B" w14:textId="77777777" w:rsidR="004228DA" w:rsidRPr="00C63D49" w:rsidRDefault="00401BB7">
      <w:pPr>
        <w:spacing w:line="360" w:lineRule="auto"/>
        <w:jc w:val="both"/>
        <w:rPr>
          <w:rFonts w:ascii="Times New Roman" w:eastAsia="Times New Roman" w:hAnsi="Times New Roman" w:cs="Times New Roman"/>
          <w:color w:val="000000" w:themeColor="text1"/>
          <w:sz w:val="24"/>
          <w:szCs w:val="24"/>
        </w:rPr>
      </w:pPr>
      <w:r w:rsidRPr="00C63D49">
        <w:rPr>
          <w:rFonts w:ascii="Times New Roman" w:eastAsia="Times New Roman" w:hAnsi="Times New Roman" w:cs="Times New Roman"/>
          <w:color w:val="000000" w:themeColor="text1"/>
          <w:sz w:val="24"/>
          <w:szCs w:val="24"/>
        </w:rPr>
        <w:t>Sainsbury’s corporate social responsibility has recorded a significant decline resulting in a degradation of the brand image. This specified organisation has initially declared an aim of reducing the usage of plastic packaging in the financial year 2018. However, this oldest UK base supermarket has been recorded to have made the least progress in declining usage of plastic thereby violating the ecological balance of this specified nation (Hill, 2019). Management of Sainsbury has been provided with targets of reducing plastics usages and prohibiting of recycling elements for packaging by 2020 then. CSR plays an effective role in developing customers' perspectives towards a company's brand image (</w:t>
      </w:r>
      <w:r w:rsidRPr="00C63D49">
        <w:rPr>
          <w:rFonts w:ascii="Times New Roman" w:eastAsia="Times New Roman" w:hAnsi="Times New Roman" w:cs="Times New Roman"/>
          <w:color w:val="000000" w:themeColor="text1"/>
          <w:sz w:val="24"/>
          <w:szCs w:val="24"/>
          <w:highlight w:val="white"/>
        </w:rPr>
        <w:t>Srivastava, 2019, p.10</w:t>
      </w:r>
      <w:r w:rsidRPr="00C63D49">
        <w:rPr>
          <w:rFonts w:ascii="Times New Roman" w:eastAsia="Times New Roman" w:hAnsi="Times New Roman" w:cs="Times New Roman"/>
          <w:color w:val="000000" w:themeColor="text1"/>
          <w:sz w:val="24"/>
          <w:szCs w:val="24"/>
        </w:rPr>
        <w:t xml:space="preserve">). Hence, it can be demonstrated that the failure in CSR activities by Sainsbury has regarded their brand image. The declination of brand image has contributed to this organisation in generating low revenue and dissatisfaction among employees </w:t>
      </w:r>
      <w:r w:rsidR="00384C6A" w:rsidRPr="00C63D49">
        <w:rPr>
          <w:rFonts w:ascii="Times New Roman" w:eastAsia="Times New Roman" w:hAnsi="Times New Roman" w:cs="Times New Roman"/>
          <w:color w:val="000000" w:themeColor="text1"/>
          <w:sz w:val="24"/>
          <w:szCs w:val="24"/>
        </w:rPr>
        <w:t>has</w:t>
      </w:r>
      <w:r w:rsidRPr="00C63D49">
        <w:rPr>
          <w:rFonts w:ascii="Times New Roman" w:eastAsia="Times New Roman" w:hAnsi="Times New Roman" w:cs="Times New Roman"/>
          <w:color w:val="000000" w:themeColor="text1"/>
          <w:sz w:val="24"/>
          <w:szCs w:val="24"/>
        </w:rPr>
        <w:t xml:space="preserve"> been observed. </w:t>
      </w:r>
    </w:p>
    <w:p w14:paraId="776B711C" w14:textId="77777777" w:rsidR="004228DA" w:rsidRPr="00C63D49" w:rsidRDefault="00401BB7">
      <w:pPr>
        <w:spacing w:line="360" w:lineRule="auto"/>
        <w:jc w:val="both"/>
        <w:rPr>
          <w:rFonts w:ascii="Times New Roman" w:eastAsia="Times New Roman" w:hAnsi="Times New Roman" w:cs="Times New Roman"/>
          <w:color w:val="000000" w:themeColor="text1"/>
          <w:sz w:val="24"/>
          <w:szCs w:val="24"/>
        </w:rPr>
      </w:pPr>
      <w:r w:rsidRPr="00C63D49">
        <w:rPr>
          <w:rFonts w:ascii="Times New Roman" w:eastAsia="Times New Roman" w:hAnsi="Times New Roman" w:cs="Times New Roman"/>
          <w:color w:val="000000" w:themeColor="text1"/>
          <w:sz w:val="24"/>
          <w:szCs w:val="24"/>
        </w:rPr>
        <w:t xml:space="preserve">The "fair trade" schemes made applicable by Sainsbury's have been violated by themselves back in the financial year 2017. Top-level executives of this organisation met with African suppliers and declared their decision of not including the "gold standard" of ethical trading (Vidal, 2017). Change of a system of prolonged 25 years has put the wellbeing of poor </w:t>
      </w:r>
      <w:r w:rsidRPr="00C63D49">
        <w:rPr>
          <w:rFonts w:ascii="Times New Roman" w:eastAsia="Times New Roman" w:hAnsi="Times New Roman" w:cs="Times New Roman"/>
          <w:color w:val="000000" w:themeColor="text1"/>
          <w:sz w:val="24"/>
          <w:szCs w:val="24"/>
        </w:rPr>
        <w:lastRenderedPageBreak/>
        <w:t xml:space="preserve">farmers and suppliers at stake and hence, declining customers’ preferences for this organisation and thus, supply chain management has also been violated thereby, violating the brand image of this specified organisation. </w:t>
      </w:r>
    </w:p>
    <w:p w14:paraId="6FDF4597" w14:textId="77777777" w:rsidR="004228DA" w:rsidRPr="00C63D49" w:rsidRDefault="00401BB7" w:rsidP="0041023E">
      <w:pPr>
        <w:pStyle w:val="Heading2"/>
        <w:rPr>
          <w:color w:val="000000" w:themeColor="text1"/>
        </w:rPr>
      </w:pPr>
      <w:bookmarkStart w:id="7" w:name="_Toc77248161"/>
      <w:r w:rsidRPr="00C63D49">
        <w:rPr>
          <w:color w:val="000000" w:themeColor="text1"/>
        </w:rPr>
        <w:t>2. Supplementary</w:t>
      </w:r>
      <w:bookmarkEnd w:id="7"/>
    </w:p>
    <w:p w14:paraId="637DACF6" w14:textId="77777777" w:rsidR="0060637B" w:rsidRPr="00C63D49" w:rsidRDefault="00401BB7">
      <w:pPr>
        <w:spacing w:line="360" w:lineRule="auto"/>
        <w:jc w:val="both"/>
        <w:rPr>
          <w:rFonts w:ascii="Times New Roman" w:eastAsia="Times New Roman" w:hAnsi="Times New Roman" w:cs="Times New Roman"/>
          <w:color w:val="000000" w:themeColor="text1"/>
          <w:sz w:val="24"/>
          <w:szCs w:val="24"/>
        </w:rPr>
      </w:pPr>
      <w:r w:rsidRPr="00C63D49">
        <w:rPr>
          <w:rFonts w:ascii="Times New Roman" w:eastAsia="Times New Roman" w:hAnsi="Times New Roman" w:cs="Times New Roman"/>
          <w:color w:val="000000" w:themeColor="text1"/>
          <w:sz w:val="24"/>
          <w:szCs w:val="24"/>
        </w:rPr>
        <w:t xml:space="preserve">The major aim of writing this report is to evaluate the importance of work culture existing within an organisation and their impacts on the overall performance of a firm. In this task, Sainsbury operating within the UK has been selected and their work culture including diversity and inclusion has been discussed here. Sainsbury is the oldest and one of the most renowned retail markets within the UK. This specified organisation has successfully ranked itself in the second position by generating a higher amount of revenues resulting from a developed existence of the brand image. This specified organisation has been observed to have maintained its workplace culture by including colleagues from different cultures and genders that has accelerated its brand image growth. On the other hand, the management of this organisation is observed to have maintained a good relationship with their </w:t>
      </w:r>
      <w:r w:rsidR="003D458D" w:rsidRPr="00C63D49">
        <w:rPr>
          <w:rFonts w:ascii="Times New Roman" w:eastAsia="Times New Roman" w:hAnsi="Times New Roman" w:cs="Times New Roman"/>
          <w:color w:val="000000" w:themeColor="text1"/>
          <w:sz w:val="24"/>
          <w:szCs w:val="24"/>
        </w:rPr>
        <w:t>suppliers that have</w:t>
      </w:r>
      <w:r w:rsidRPr="00C63D49">
        <w:rPr>
          <w:rFonts w:ascii="Times New Roman" w:eastAsia="Times New Roman" w:hAnsi="Times New Roman" w:cs="Times New Roman"/>
          <w:color w:val="000000" w:themeColor="text1"/>
          <w:sz w:val="24"/>
          <w:szCs w:val="24"/>
        </w:rPr>
        <w:t xml:space="preserve"> increased the chances of acquisition of products at an affordable rate during the current scenario of a pandemic "Covid-19". In this study, it has been observed that inclusion of diverse cultures in gaining their titles of "Disability confident leaders" for providing opportunities to people with disabilities. Moreover, this specified organisation has proved to be in close association with society and providing employment scopes to female members and "LGBTA". Besides that, the marketing department of this specified organisation has promoted their inclusion of ethnic diverse cultures using social media platforms including “YouTube '' for outreaching a significant number of customers. </w:t>
      </w:r>
    </w:p>
    <w:p w14:paraId="676143FD" w14:textId="77777777" w:rsidR="004228DA" w:rsidRPr="00C63D49" w:rsidRDefault="00401BB7">
      <w:pPr>
        <w:spacing w:line="360" w:lineRule="auto"/>
        <w:jc w:val="both"/>
        <w:rPr>
          <w:rFonts w:ascii="Times New Roman" w:eastAsia="Times New Roman" w:hAnsi="Times New Roman" w:cs="Times New Roman"/>
          <w:color w:val="000000" w:themeColor="text1"/>
          <w:sz w:val="24"/>
          <w:szCs w:val="24"/>
        </w:rPr>
      </w:pPr>
      <w:r w:rsidRPr="00C63D49">
        <w:rPr>
          <w:rFonts w:ascii="Times New Roman" w:eastAsia="Times New Roman" w:hAnsi="Times New Roman" w:cs="Times New Roman"/>
          <w:color w:val="000000" w:themeColor="text1"/>
          <w:sz w:val="24"/>
          <w:szCs w:val="24"/>
        </w:rPr>
        <w:t>This specified context highlights that M</w:t>
      </w:r>
      <w:r w:rsidR="00D33EFD" w:rsidRPr="00C63D49">
        <w:rPr>
          <w:rFonts w:ascii="Times New Roman" w:eastAsia="Times New Roman" w:hAnsi="Times New Roman" w:cs="Times New Roman"/>
          <w:color w:val="000000" w:themeColor="text1"/>
          <w:sz w:val="24"/>
          <w:szCs w:val="24"/>
        </w:rPr>
        <w:t>anagement</w:t>
      </w:r>
      <w:r w:rsidRPr="00C63D49">
        <w:rPr>
          <w:rFonts w:ascii="Times New Roman" w:eastAsia="Times New Roman" w:hAnsi="Times New Roman" w:cs="Times New Roman"/>
          <w:color w:val="000000" w:themeColor="text1"/>
          <w:sz w:val="24"/>
          <w:szCs w:val="24"/>
        </w:rPr>
        <w:t xml:space="preserve"> of Sainsbury has been able to include people from diverse cultures that have contributed to completing their CSR and ensuring </w:t>
      </w:r>
      <w:r w:rsidR="00337F5B" w:rsidRPr="00C63D49">
        <w:rPr>
          <w:rFonts w:ascii="Times New Roman" w:eastAsia="Times New Roman" w:hAnsi="Times New Roman" w:cs="Times New Roman"/>
          <w:color w:val="000000" w:themeColor="text1"/>
          <w:sz w:val="24"/>
          <w:szCs w:val="24"/>
        </w:rPr>
        <w:t>significant</w:t>
      </w:r>
      <w:r w:rsidRPr="00C63D49">
        <w:rPr>
          <w:rFonts w:ascii="Times New Roman" w:eastAsia="Times New Roman" w:hAnsi="Times New Roman" w:cs="Times New Roman"/>
          <w:color w:val="000000" w:themeColor="text1"/>
          <w:sz w:val="24"/>
          <w:szCs w:val="24"/>
        </w:rPr>
        <w:t xml:space="preserve"> brand recognition among customers. An increase in customers' loyalty has resulted in </w:t>
      </w:r>
      <w:r w:rsidR="00337F5B" w:rsidRPr="00C63D49">
        <w:rPr>
          <w:rFonts w:ascii="Times New Roman" w:eastAsia="Times New Roman" w:hAnsi="Times New Roman" w:cs="Times New Roman"/>
          <w:color w:val="000000" w:themeColor="text1"/>
          <w:sz w:val="24"/>
          <w:szCs w:val="24"/>
        </w:rPr>
        <w:t>acceleration</w:t>
      </w:r>
      <w:r w:rsidRPr="00C63D49">
        <w:rPr>
          <w:rFonts w:ascii="Times New Roman" w:eastAsia="Times New Roman" w:hAnsi="Times New Roman" w:cs="Times New Roman"/>
          <w:color w:val="000000" w:themeColor="text1"/>
          <w:sz w:val="24"/>
          <w:szCs w:val="24"/>
        </w:rPr>
        <w:t xml:space="preserve"> within several sales with higher demands of grocery items after the sudden outbreak of the pandemic. This acceleration within the number of sales has enhanced the scope of generating a significant amount of profit generation. Therefore, it can be highlighted that the financial performance of this specified organisation has attained profitability even during the current scenario of a pandemic. However, in this study, it has been highlighted that despite maintaining all the workplace ethics, the management of Sainsbury still possesses ethical dilemmas resulting in experiencing a decline of demands from this specified organisation and harm of reputation incurred. Management of this specified organisation has failed in meeting their targets of reducing usages of plastics and non-recyclable elements, </w:t>
      </w:r>
      <w:r w:rsidRPr="00C63D49">
        <w:rPr>
          <w:rFonts w:ascii="Times New Roman" w:eastAsia="Times New Roman" w:hAnsi="Times New Roman" w:cs="Times New Roman"/>
          <w:color w:val="000000" w:themeColor="text1"/>
          <w:sz w:val="24"/>
          <w:szCs w:val="24"/>
        </w:rPr>
        <w:lastRenderedPageBreak/>
        <w:t>thereby, contributing to affecting the environment negatively. Therefore, this specified organisation has failed in maintaining its CSR activities resulting in a decline of brand reputation among employees and a de</w:t>
      </w:r>
      <w:r w:rsidR="00747F9C">
        <w:rPr>
          <w:rFonts w:ascii="Times New Roman" w:eastAsia="Times New Roman" w:hAnsi="Times New Roman" w:cs="Times New Roman"/>
          <w:color w:val="000000" w:themeColor="text1"/>
          <w:sz w:val="24"/>
          <w:szCs w:val="24"/>
        </w:rPr>
        <w:t>crease in demands. Besides that</w:t>
      </w:r>
      <w:r w:rsidRPr="00C63D49">
        <w:rPr>
          <w:rFonts w:ascii="Times New Roman" w:eastAsia="Times New Roman" w:hAnsi="Times New Roman" w:cs="Times New Roman"/>
          <w:color w:val="000000" w:themeColor="text1"/>
          <w:sz w:val="24"/>
          <w:szCs w:val="24"/>
        </w:rPr>
        <w:t xml:space="preserve"> another ethical violation implemented by m</w:t>
      </w:r>
      <w:r w:rsidR="00117247">
        <w:rPr>
          <w:rFonts w:ascii="Times New Roman" w:eastAsia="Times New Roman" w:hAnsi="Times New Roman" w:cs="Times New Roman"/>
          <w:color w:val="000000" w:themeColor="text1"/>
          <w:sz w:val="24"/>
          <w:szCs w:val="24"/>
        </w:rPr>
        <w:t>anagement of Sainsbury includes</w:t>
      </w:r>
      <w:r w:rsidRPr="00C63D49">
        <w:rPr>
          <w:rFonts w:ascii="Times New Roman" w:eastAsia="Times New Roman" w:hAnsi="Times New Roman" w:cs="Times New Roman"/>
          <w:color w:val="000000" w:themeColor="text1"/>
          <w:sz w:val="24"/>
          <w:szCs w:val="24"/>
        </w:rPr>
        <w:t xml:space="preserve"> deciding not to include "gold fair trade" with African suppliers. Violations within the system of 25 years have affected the business of poor farmers and suppliers resulting in the development of poor relationships with suppliers. Management of Sainsbury however, has been observed to have arranging programs for the mental and physical </w:t>
      </w:r>
      <w:r w:rsidR="003A28A3" w:rsidRPr="00C63D49">
        <w:rPr>
          <w:rFonts w:ascii="Times New Roman" w:eastAsia="Times New Roman" w:hAnsi="Times New Roman" w:cs="Times New Roman"/>
          <w:color w:val="000000" w:themeColor="text1"/>
          <w:sz w:val="24"/>
          <w:szCs w:val="24"/>
        </w:rPr>
        <w:t>wellbeing</w:t>
      </w:r>
      <w:r w:rsidRPr="00C63D49">
        <w:rPr>
          <w:rFonts w:ascii="Times New Roman" w:eastAsia="Times New Roman" w:hAnsi="Times New Roman" w:cs="Times New Roman"/>
          <w:color w:val="000000" w:themeColor="text1"/>
          <w:sz w:val="24"/>
          <w:szCs w:val="24"/>
        </w:rPr>
        <w:t xml:space="preserve"> of their employees. Apart from that, this organisation has been beneficial in introducing the “</w:t>
      </w:r>
      <w:proofErr w:type="spellStart"/>
      <w:r w:rsidRPr="00C63D49">
        <w:rPr>
          <w:rFonts w:ascii="Times New Roman" w:eastAsia="Times New Roman" w:hAnsi="Times New Roman" w:cs="Times New Roman"/>
          <w:color w:val="000000" w:themeColor="text1"/>
          <w:sz w:val="24"/>
          <w:szCs w:val="24"/>
        </w:rPr>
        <w:t>YouCan</w:t>
      </w:r>
      <w:proofErr w:type="spellEnd"/>
      <w:r w:rsidRPr="00C63D49">
        <w:rPr>
          <w:rFonts w:ascii="Times New Roman" w:eastAsia="Times New Roman" w:hAnsi="Times New Roman" w:cs="Times New Roman"/>
          <w:color w:val="000000" w:themeColor="text1"/>
          <w:sz w:val="24"/>
          <w:szCs w:val="24"/>
        </w:rPr>
        <w:t xml:space="preserve">” program for providing people with employment opportunities. Hence, Sainsbury has been chosen for highlighting their workplace culture affecting their financial and non-financial performance. </w:t>
      </w:r>
    </w:p>
    <w:p w14:paraId="197A2CF6" w14:textId="77777777" w:rsidR="004228DA" w:rsidRPr="00C63D49" w:rsidRDefault="00401BB7">
      <w:pPr>
        <w:spacing w:line="360" w:lineRule="auto"/>
        <w:jc w:val="both"/>
        <w:rPr>
          <w:rFonts w:ascii="Times New Roman" w:eastAsia="Times New Roman" w:hAnsi="Times New Roman" w:cs="Times New Roman"/>
          <w:color w:val="000000" w:themeColor="text1"/>
          <w:sz w:val="24"/>
          <w:szCs w:val="24"/>
        </w:rPr>
      </w:pPr>
      <w:r w:rsidRPr="00C63D49">
        <w:rPr>
          <w:rFonts w:ascii="Times New Roman" w:eastAsia="Times New Roman" w:hAnsi="Times New Roman" w:cs="Times New Roman"/>
          <w:color w:val="000000" w:themeColor="text1"/>
          <w:sz w:val="24"/>
          <w:szCs w:val="24"/>
        </w:rPr>
        <w:t xml:space="preserve">In this report business, analytical tools such as PESTLE and Porter's 5 Forces have been chosen for highlighting factors such as the political, social, and environmental </w:t>
      </w:r>
      <w:r w:rsidR="00831AE8" w:rsidRPr="00C63D49">
        <w:rPr>
          <w:rFonts w:ascii="Times New Roman" w:eastAsia="Times New Roman" w:hAnsi="Times New Roman" w:cs="Times New Roman"/>
          <w:color w:val="000000" w:themeColor="text1"/>
          <w:sz w:val="24"/>
          <w:szCs w:val="24"/>
        </w:rPr>
        <w:t>performance</w:t>
      </w:r>
      <w:r w:rsidRPr="00C63D49">
        <w:rPr>
          <w:rFonts w:ascii="Times New Roman" w:eastAsia="Times New Roman" w:hAnsi="Times New Roman" w:cs="Times New Roman"/>
          <w:color w:val="000000" w:themeColor="text1"/>
          <w:sz w:val="24"/>
          <w:szCs w:val="24"/>
        </w:rPr>
        <w:t xml:space="preserve"> of Sainsbury. </w:t>
      </w:r>
    </w:p>
    <w:p w14:paraId="7F1B89FE" w14:textId="77777777" w:rsidR="00021AA0" w:rsidRDefault="00021AA0">
      <w:pPr>
        <w:rPr>
          <w:rFonts w:ascii="Times New Roman" w:hAnsi="Times New Roman"/>
          <w:b/>
          <w:color w:val="000000" w:themeColor="text1"/>
          <w:sz w:val="24"/>
          <w:szCs w:val="40"/>
        </w:rPr>
      </w:pPr>
      <w:r>
        <w:rPr>
          <w:color w:val="000000" w:themeColor="text1"/>
        </w:rPr>
        <w:br w:type="page"/>
      </w:r>
    </w:p>
    <w:p w14:paraId="5E89D10E" w14:textId="77777777" w:rsidR="004228DA" w:rsidRPr="00C63D49" w:rsidRDefault="00401BB7" w:rsidP="004B494E">
      <w:pPr>
        <w:pStyle w:val="Heading1"/>
        <w:rPr>
          <w:color w:val="000000" w:themeColor="text1"/>
        </w:rPr>
      </w:pPr>
      <w:bookmarkStart w:id="8" w:name="_Toc77248162"/>
      <w:r w:rsidRPr="00C63D49">
        <w:rPr>
          <w:color w:val="000000" w:themeColor="text1"/>
        </w:rPr>
        <w:lastRenderedPageBreak/>
        <w:t>Task 2:  Reflective Essay</w:t>
      </w:r>
      <w:bookmarkEnd w:id="8"/>
    </w:p>
    <w:p w14:paraId="6825E29F" w14:textId="77777777" w:rsidR="00293701" w:rsidRPr="00C63D49" w:rsidRDefault="00401BB7">
      <w:pPr>
        <w:spacing w:line="360" w:lineRule="auto"/>
        <w:jc w:val="both"/>
        <w:rPr>
          <w:rFonts w:ascii="Times New Roman" w:eastAsia="Times New Roman" w:hAnsi="Times New Roman" w:cs="Times New Roman"/>
          <w:color w:val="000000" w:themeColor="text1"/>
          <w:sz w:val="24"/>
          <w:szCs w:val="24"/>
          <w:highlight w:val="white"/>
        </w:rPr>
      </w:pPr>
      <w:r w:rsidRPr="00C63D49">
        <w:rPr>
          <w:rFonts w:ascii="Times New Roman" w:eastAsia="Times New Roman" w:hAnsi="Times New Roman" w:cs="Times New Roman"/>
          <w:color w:val="000000" w:themeColor="text1"/>
          <w:sz w:val="24"/>
          <w:szCs w:val="24"/>
        </w:rPr>
        <w:t xml:space="preserve">While doing this study, I have acknowledged that an effective workplace culture is an effective tool in the determination of an organisation's performance. As inspired by </w:t>
      </w:r>
      <w:r w:rsidRPr="00C63D49">
        <w:rPr>
          <w:rFonts w:ascii="Times New Roman" w:eastAsia="Times New Roman" w:hAnsi="Times New Roman" w:cs="Times New Roman"/>
          <w:color w:val="000000" w:themeColor="text1"/>
          <w:sz w:val="24"/>
          <w:szCs w:val="24"/>
          <w:highlight w:val="white"/>
        </w:rPr>
        <w:t xml:space="preserve">Akhter </w:t>
      </w:r>
      <w:r w:rsidRPr="00C63D49">
        <w:rPr>
          <w:rFonts w:ascii="Times New Roman" w:eastAsia="Times New Roman" w:hAnsi="Times New Roman" w:cs="Times New Roman"/>
          <w:i/>
          <w:color w:val="000000" w:themeColor="text1"/>
          <w:sz w:val="24"/>
          <w:szCs w:val="24"/>
          <w:highlight w:val="white"/>
        </w:rPr>
        <w:t xml:space="preserve">et al. </w:t>
      </w:r>
      <w:r w:rsidRPr="00C63D49">
        <w:rPr>
          <w:rFonts w:ascii="Times New Roman" w:eastAsia="Times New Roman" w:hAnsi="Times New Roman" w:cs="Times New Roman"/>
          <w:color w:val="000000" w:themeColor="text1"/>
          <w:sz w:val="24"/>
          <w:szCs w:val="24"/>
          <w:highlight w:val="white"/>
        </w:rPr>
        <w:t>(2020, p. 1) good workplace culture affects the mood of employees that in turn results in possessing productive work from them. In my opinion, all business organisations are required to have an effective workplace culture where all employees are treated fairly and with respect. In my perspective, it is very important for providing scopes to people from different cultures to acquire different skills in running a business smoo</w:t>
      </w:r>
      <w:r w:rsidR="00180DEE">
        <w:rPr>
          <w:rFonts w:ascii="Times New Roman" w:eastAsia="Times New Roman" w:hAnsi="Times New Roman" w:cs="Times New Roman"/>
          <w:color w:val="000000" w:themeColor="text1"/>
          <w:sz w:val="24"/>
          <w:szCs w:val="24"/>
          <w:highlight w:val="white"/>
        </w:rPr>
        <w:t>thly</w:t>
      </w:r>
      <w:r w:rsidRPr="00C63D49">
        <w:rPr>
          <w:rFonts w:ascii="Times New Roman" w:eastAsia="Times New Roman" w:hAnsi="Times New Roman" w:cs="Times New Roman"/>
          <w:color w:val="000000" w:themeColor="text1"/>
          <w:sz w:val="24"/>
          <w:szCs w:val="24"/>
          <w:highlight w:val="white"/>
        </w:rPr>
        <w:t xml:space="preserve">. Hence, many unemployed people have possessed scopes for earning a livelihood in this present situation. I have further learned that doing corporate social responsibility can be beneficial in attracting the attention of customers and thereby developing a relevant brand image. </w:t>
      </w:r>
    </w:p>
    <w:p w14:paraId="1073D41E" w14:textId="77777777" w:rsidR="00461AC2" w:rsidRPr="00C63D49" w:rsidRDefault="00401BB7">
      <w:pPr>
        <w:spacing w:line="360" w:lineRule="auto"/>
        <w:jc w:val="both"/>
        <w:rPr>
          <w:rFonts w:ascii="Times New Roman" w:eastAsia="Times New Roman" w:hAnsi="Times New Roman" w:cs="Times New Roman"/>
          <w:color w:val="000000" w:themeColor="text1"/>
          <w:sz w:val="24"/>
          <w:szCs w:val="24"/>
          <w:highlight w:val="white"/>
        </w:rPr>
      </w:pPr>
      <w:r w:rsidRPr="00C63D49">
        <w:rPr>
          <w:rFonts w:ascii="Times New Roman" w:eastAsia="Times New Roman" w:hAnsi="Times New Roman" w:cs="Times New Roman"/>
          <w:color w:val="000000" w:themeColor="text1"/>
          <w:sz w:val="24"/>
          <w:szCs w:val="24"/>
          <w:highlight w:val="white"/>
        </w:rPr>
        <w:t>As influenced by Mohammed and Rashid (2018, p. 359) business organisations practicing CSR activities are successfully able to attract customers that are either social or environmental activists. In my perspective, since management of Sainsbury's has failed in meeting their targets of reducing the implementation of plastic packages and non-recyclable elements in business, has led their brand reputation to experience negativity. Besides that, the decision of top-level executives of Sainsbury of cancelling "gold fair trade" has also disrupted their responsibilities towards their community including farmers and suppliers. However, I have learned that the management of Sa</w:t>
      </w:r>
      <w:r w:rsidR="0056325F">
        <w:rPr>
          <w:rFonts w:ascii="Times New Roman" w:eastAsia="Times New Roman" w:hAnsi="Times New Roman" w:cs="Times New Roman"/>
          <w:color w:val="000000" w:themeColor="text1"/>
          <w:sz w:val="24"/>
          <w:szCs w:val="24"/>
          <w:highlight w:val="white"/>
        </w:rPr>
        <w:t>i</w:t>
      </w:r>
      <w:r w:rsidRPr="00C63D49">
        <w:rPr>
          <w:rFonts w:ascii="Times New Roman" w:eastAsia="Times New Roman" w:hAnsi="Times New Roman" w:cs="Times New Roman"/>
          <w:color w:val="000000" w:themeColor="text1"/>
          <w:sz w:val="24"/>
          <w:szCs w:val="24"/>
          <w:highlight w:val="white"/>
        </w:rPr>
        <w:t>nsbury has been partially successful by arranging training and development programs for educating their employees for better promotion of work. In my opinion, this specified organisation has been unable to achieve most of their customers for their ethical dilemmas. Management of Sainsbury has been successful in including their employees in keeping their perspectives using the “question and answer session” for resolving their issues. This specified event has made me realize the importance of prioritizing employees within an organisation for evaluating their performance affecting their mental and physical well-being. Moreover, I have also learned that abrupt decisions such as changing a prolonged system can result in disruption of business and losing a significant number of suppliers and customers. In my perspective, business decisions are sometimes required to be taken by management and discussed with employees before implementing them.</w:t>
      </w:r>
    </w:p>
    <w:p w14:paraId="469D3B05" w14:textId="77777777" w:rsidR="004228DA" w:rsidRPr="00C63D49" w:rsidRDefault="00401BB7">
      <w:pPr>
        <w:spacing w:line="360" w:lineRule="auto"/>
        <w:jc w:val="both"/>
        <w:rPr>
          <w:rFonts w:ascii="Times New Roman" w:eastAsia="Times New Roman" w:hAnsi="Times New Roman" w:cs="Times New Roman"/>
          <w:color w:val="000000" w:themeColor="text1"/>
          <w:sz w:val="24"/>
          <w:szCs w:val="24"/>
          <w:highlight w:val="white"/>
        </w:rPr>
      </w:pPr>
      <w:r w:rsidRPr="00C63D49">
        <w:rPr>
          <w:rFonts w:ascii="Times New Roman" w:eastAsia="Times New Roman" w:hAnsi="Times New Roman" w:cs="Times New Roman"/>
          <w:color w:val="000000" w:themeColor="text1"/>
          <w:sz w:val="24"/>
          <w:szCs w:val="24"/>
          <w:highlight w:val="white"/>
        </w:rPr>
        <w:t xml:space="preserve">I have also learned that the threat of new entries within the UK market is low due to the high brand value of existing business and rivalry between companies is high with the provision of high-quality commodities to customers. Apart from that, I have acknowledged that the inclusion of diverse cultures in business also effectively contributes to incorporating </w:t>
      </w:r>
      <w:r w:rsidRPr="00C63D49">
        <w:rPr>
          <w:rFonts w:ascii="Times New Roman" w:eastAsia="Times New Roman" w:hAnsi="Times New Roman" w:cs="Times New Roman"/>
          <w:color w:val="000000" w:themeColor="text1"/>
          <w:sz w:val="24"/>
          <w:szCs w:val="24"/>
          <w:highlight w:val="white"/>
        </w:rPr>
        <w:lastRenderedPageBreak/>
        <w:t>innovation within business resulting in attaining a high generation of profits. In my opinion, business organisations are required to make decisions that are beneficial to the wellbeing of the community and employees for accelerating the brand value of an organisation. Thus, I have acknowledged that an effective work culture significantly contributes to both financial and non-financial performance depending o</w:t>
      </w:r>
      <w:r w:rsidR="00510EF6">
        <w:rPr>
          <w:rFonts w:ascii="Times New Roman" w:eastAsia="Times New Roman" w:hAnsi="Times New Roman" w:cs="Times New Roman"/>
          <w:color w:val="000000" w:themeColor="text1"/>
          <w:sz w:val="24"/>
          <w:szCs w:val="24"/>
          <w:highlight w:val="white"/>
        </w:rPr>
        <w:t xml:space="preserve">n productivity level employees that in turn is beneficial for business to </w:t>
      </w:r>
      <w:r w:rsidR="00DA38A7">
        <w:rPr>
          <w:rFonts w:ascii="Times New Roman" w:eastAsia="Times New Roman" w:hAnsi="Times New Roman" w:cs="Times New Roman"/>
          <w:color w:val="000000" w:themeColor="text1"/>
          <w:sz w:val="24"/>
          <w:szCs w:val="24"/>
          <w:highlight w:val="white"/>
        </w:rPr>
        <w:t>enhance</w:t>
      </w:r>
      <w:r w:rsidR="00510EF6">
        <w:rPr>
          <w:rFonts w:ascii="Times New Roman" w:eastAsia="Times New Roman" w:hAnsi="Times New Roman" w:cs="Times New Roman"/>
          <w:color w:val="000000" w:themeColor="text1"/>
          <w:sz w:val="24"/>
          <w:szCs w:val="24"/>
          <w:highlight w:val="white"/>
        </w:rPr>
        <w:t xml:space="preserve"> productivity level.</w:t>
      </w:r>
    </w:p>
    <w:p w14:paraId="18EE0A88" w14:textId="77777777" w:rsidR="00DC16A9" w:rsidRPr="00C63D49" w:rsidRDefault="00401BB7" w:rsidP="00E0620C">
      <w:pPr>
        <w:spacing w:line="360" w:lineRule="auto"/>
        <w:jc w:val="both"/>
        <w:rPr>
          <w:rFonts w:ascii="Times New Roman" w:eastAsia="Times New Roman" w:hAnsi="Times New Roman" w:cs="Times New Roman"/>
          <w:b/>
          <w:color w:val="000000" w:themeColor="text1"/>
          <w:sz w:val="24"/>
          <w:szCs w:val="24"/>
        </w:rPr>
      </w:pPr>
      <w:r w:rsidRPr="00C63D49">
        <w:rPr>
          <w:rFonts w:ascii="Times New Roman" w:eastAsia="Times New Roman" w:hAnsi="Times New Roman" w:cs="Times New Roman"/>
          <w:b/>
          <w:color w:val="000000" w:themeColor="text1"/>
          <w:sz w:val="24"/>
          <w:szCs w:val="24"/>
        </w:rPr>
        <w:br w:type="page"/>
      </w:r>
    </w:p>
    <w:p w14:paraId="7F16C377" w14:textId="77777777" w:rsidR="00CF1F9A" w:rsidRPr="00C63D49" w:rsidRDefault="00CF1F9A" w:rsidP="00C313ED">
      <w:pPr>
        <w:pStyle w:val="Heading1"/>
        <w:rPr>
          <w:color w:val="000000" w:themeColor="text1"/>
        </w:rPr>
      </w:pPr>
      <w:bookmarkStart w:id="9" w:name="_Toc77248163"/>
      <w:r w:rsidRPr="00C63D49">
        <w:rPr>
          <w:color w:val="000000" w:themeColor="text1"/>
        </w:rPr>
        <w:lastRenderedPageBreak/>
        <w:t>Reference List</w:t>
      </w:r>
      <w:bookmarkEnd w:id="9"/>
    </w:p>
    <w:p w14:paraId="2755B80C" w14:textId="77777777" w:rsidR="00563451" w:rsidRPr="00C63D49" w:rsidRDefault="00563451" w:rsidP="00E0620C">
      <w:pPr>
        <w:spacing w:line="360" w:lineRule="auto"/>
        <w:jc w:val="both"/>
        <w:rPr>
          <w:rFonts w:ascii="Times New Roman" w:hAnsi="Times New Roman" w:cs="Times New Roman"/>
          <w:color w:val="000000" w:themeColor="text1"/>
          <w:sz w:val="24"/>
          <w:szCs w:val="24"/>
        </w:rPr>
      </w:pPr>
      <w:r w:rsidRPr="00C63D49">
        <w:rPr>
          <w:rFonts w:ascii="Times New Roman" w:hAnsi="Times New Roman" w:cs="Times New Roman"/>
          <w:color w:val="000000" w:themeColor="text1"/>
          <w:sz w:val="24"/>
          <w:szCs w:val="24"/>
        </w:rPr>
        <w:t xml:space="preserve">About.sainsburys.co.uk (2021). </w:t>
      </w:r>
      <w:r w:rsidRPr="00C63D49">
        <w:rPr>
          <w:rFonts w:ascii="Times New Roman" w:hAnsi="Times New Roman" w:cs="Times New Roman"/>
          <w:i/>
          <w:color w:val="000000" w:themeColor="text1"/>
          <w:sz w:val="24"/>
          <w:szCs w:val="24"/>
        </w:rPr>
        <w:t xml:space="preserve">Sainsbury's offers rewards with a return of 'The Great Big Fruit And Veg Challenge' as part of a new mission to 'help everyone eat better'. </w:t>
      </w:r>
      <w:r w:rsidRPr="00C63D49">
        <w:rPr>
          <w:rFonts w:ascii="Times New Roman" w:hAnsi="Times New Roman" w:cs="Times New Roman"/>
          <w:color w:val="000000" w:themeColor="text1"/>
          <w:sz w:val="24"/>
          <w:szCs w:val="24"/>
        </w:rPr>
        <w:t>Available at  https://www.about.sainsburys.co.uk/news/latest-news/2021/02-06-21-the-great-big-fruit-and-veg-challenge. Assessed on 14/06/2021</w:t>
      </w:r>
    </w:p>
    <w:p w14:paraId="1E827C1A" w14:textId="77777777" w:rsidR="00563451" w:rsidRPr="00C63D49" w:rsidRDefault="00563451" w:rsidP="00E0620C">
      <w:pPr>
        <w:spacing w:line="360" w:lineRule="auto"/>
        <w:jc w:val="both"/>
        <w:rPr>
          <w:rFonts w:ascii="Times New Roman" w:hAnsi="Times New Roman" w:cs="Times New Roman"/>
          <w:color w:val="000000" w:themeColor="text1"/>
          <w:sz w:val="24"/>
          <w:szCs w:val="24"/>
        </w:rPr>
      </w:pPr>
      <w:r w:rsidRPr="00C63D49">
        <w:rPr>
          <w:rFonts w:ascii="Times New Roman" w:hAnsi="Times New Roman" w:cs="Times New Roman"/>
          <w:color w:val="000000" w:themeColor="text1"/>
          <w:sz w:val="24"/>
          <w:szCs w:val="24"/>
        </w:rPr>
        <w:t xml:space="preserve">About.sainsburys.co.uk (2021). </w:t>
      </w:r>
      <w:r w:rsidRPr="00C63D49">
        <w:rPr>
          <w:rFonts w:ascii="Times New Roman" w:hAnsi="Times New Roman" w:cs="Times New Roman"/>
          <w:i/>
          <w:color w:val="000000" w:themeColor="text1"/>
          <w:sz w:val="24"/>
          <w:szCs w:val="24"/>
        </w:rPr>
        <w:t xml:space="preserve">An inclusive place to work and shop. </w:t>
      </w:r>
      <w:r w:rsidRPr="00C63D49">
        <w:rPr>
          <w:rFonts w:ascii="Times New Roman" w:hAnsi="Times New Roman" w:cs="Times New Roman"/>
          <w:color w:val="000000" w:themeColor="text1"/>
          <w:sz w:val="24"/>
          <w:szCs w:val="24"/>
        </w:rPr>
        <w:t>Available at  https://www.about.sainsburys.co.uk/sustainability/better-for-everyone/diversity-and-inclusion. Assessed on 15/06/2021</w:t>
      </w:r>
    </w:p>
    <w:p w14:paraId="0EDFBFD3" w14:textId="77777777" w:rsidR="00563451" w:rsidRPr="00C63D49" w:rsidRDefault="00563451" w:rsidP="00E0620C">
      <w:pPr>
        <w:spacing w:line="360" w:lineRule="auto"/>
        <w:jc w:val="both"/>
        <w:rPr>
          <w:rFonts w:ascii="Times New Roman" w:hAnsi="Times New Roman" w:cs="Times New Roman"/>
          <w:color w:val="000000" w:themeColor="text1"/>
          <w:sz w:val="24"/>
          <w:szCs w:val="24"/>
        </w:rPr>
      </w:pPr>
      <w:proofErr w:type="spellStart"/>
      <w:r w:rsidRPr="00C63D49">
        <w:rPr>
          <w:rFonts w:ascii="Times New Roman" w:hAnsi="Times New Roman" w:cs="Times New Roman"/>
          <w:color w:val="000000" w:themeColor="text1"/>
          <w:sz w:val="24"/>
          <w:szCs w:val="24"/>
        </w:rPr>
        <w:t>Makolov</w:t>
      </w:r>
      <w:proofErr w:type="spellEnd"/>
      <w:r w:rsidRPr="00C63D49">
        <w:rPr>
          <w:rFonts w:ascii="Times New Roman" w:hAnsi="Times New Roman" w:cs="Times New Roman"/>
          <w:color w:val="000000" w:themeColor="text1"/>
          <w:sz w:val="24"/>
          <w:szCs w:val="24"/>
        </w:rPr>
        <w:t xml:space="preserve">, V., (2019,) June. Context of Organization and Quality Management. In </w:t>
      </w:r>
      <w:r w:rsidRPr="00C63D49">
        <w:rPr>
          <w:rFonts w:ascii="Times New Roman" w:hAnsi="Times New Roman" w:cs="Times New Roman"/>
          <w:i/>
          <w:iCs/>
          <w:color w:val="000000" w:themeColor="text1"/>
          <w:sz w:val="24"/>
          <w:szCs w:val="24"/>
        </w:rPr>
        <w:t>IOP Conference Series: Earth and Environmental Science</w:t>
      </w:r>
      <w:r w:rsidRPr="00C63D49">
        <w:rPr>
          <w:rFonts w:ascii="Times New Roman" w:hAnsi="Times New Roman" w:cs="Times New Roman"/>
          <w:color w:val="000000" w:themeColor="text1"/>
          <w:sz w:val="24"/>
          <w:szCs w:val="24"/>
        </w:rPr>
        <w:t xml:space="preserve"> (Vol. 272, No. 3, p. 032216). IOP Publishing.</w:t>
      </w:r>
    </w:p>
    <w:p w14:paraId="38CEB4FB" w14:textId="77777777" w:rsidR="00563451" w:rsidRPr="00C63D49" w:rsidRDefault="00563451" w:rsidP="00E0620C">
      <w:pPr>
        <w:spacing w:line="360" w:lineRule="auto"/>
        <w:jc w:val="both"/>
        <w:rPr>
          <w:rFonts w:ascii="Times New Roman" w:hAnsi="Times New Roman" w:cs="Times New Roman"/>
          <w:color w:val="000000" w:themeColor="text1"/>
          <w:sz w:val="24"/>
          <w:szCs w:val="24"/>
        </w:rPr>
      </w:pPr>
      <w:proofErr w:type="spellStart"/>
      <w:r w:rsidRPr="00C63D49">
        <w:rPr>
          <w:rFonts w:ascii="Times New Roman" w:hAnsi="Times New Roman" w:cs="Times New Roman"/>
          <w:color w:val="000000" w:themeColor="text1"/>
          <w:sz w:val="24"/>
          <w:szCs w:val="24"/>
        </w:rPr>
        <w:t>Raudeliūnienė</w:t>
      </w:r>
      <w:proofErr w:type="spellEnd"/>
      <w:r w:rsidRPr="00C63D49">
        <w:rPr>
          <w:rFonts w:ascii="Times New Roman" w:hAnsi="Times New Roman" w:cs="Times New Roman"/>
          <w:color w:val="000000" w:themeColor="text1"/>
          <w:sz w:val="24"/>
          <w:szCs w:val="24"/>
        </w:rPr>
        <w:t xml:space="preserve">, J. and </w:t>
      </w:r>
      <w:proofErr w:type="spellStart"/>
      <w:r w:rsidRPr="00C63D49">
        <w:rPr>
          <w:rFonts w:ascii="Times New Roman" w:hAnsi="Times New Roman" w:cs="Times New Roman"/>
          <w:color w:val="000000" w:themeColor="text1"/>
          <w:sz w:val="24"/>
          <w:szCs w:val="24"/>
        </w:rPr>
        <w:t>Szarucki</w:t>
      </w:r>
      <w:proofErr w:type="spellEnd"/>
      <w:r w:rsidRPr="00C63D49">
        <w:rPr>
          <w:rFonts w:ascii="Times New Roman" w:hAnsi="Times New Roman" w:cs="Times New Roman"/>
          <w:color w:val="000000" w:themeColor="text1"/>
          <w:sz w:val="24"/>
          <w:szCs w:val="24"/>
        </w:rPr>
        <w:t xml:space="preserve">, M., (2019). An Integrated Approach to Assessing an Organization‘s Knowledge Potential. </w:t>
      </w:r>
      <w:r w:rsidRPr="00C63D49">
        <w:rPr>
          <w:rFonts w:ascii="Times New Roman" w:hAnsi="Times New Roman" w:cs="Times New Roman"/>
          <w:i/>
          <w:iCs/>
          <w:color w:val="000000" w:themeColor="text1"/>
          <w:sz w:val="24"/>
          <w:szCs w:val="24"/>
        </w:rPr>
        <w:t>Engineering Economics</w:t>
      </w:r>
      <w:r w:rsidRPr="00C63D49">
        <w:rPr>
          <w:rFonts w:ascii="Times New Roman" w:hAnsi="Times New Roman" w:cs="Times New Roman"/>
          <w:color w:val="000000" w:themeColor="text1"/>
          <w:sz w:val="24"/>
          <w:szCs w:val="24"/>
        </w:rPr>
        <w:t xml:space="preserve">, </w:t>
      </w:r>
      <w:r w:rsidRPr="00C63D49">
        <w:rPr>
          <w:rFonts w:ascii="Times New Roman" w:hAnsi="Times New Roman" w:cs="Times New Roman"/>
          <w:i/>
          <w:iCs/>
          <w:color w:val="000000" w:themeColor="text1"/>
          <w:sz w:val="24"/>
          <w:szCs w:val="24"/>
        </w:rPr>
        <w:t>30</w:t>
      </w:r>
      <w:r w:rsidRPr="00C63D49">
        <w:rPr>
          <w:rFonts w:ascii="Times New Roman" w:hAnsi="Times New Roman" w:cs="Times New Roman"/>
          <w:color w:val="000000" w:themeColor="text1"/>
          <w:sz w:val="24"/>
          <w:szCs w:val="24"/>
        </w:rPr>
        <w:t>(1), pp.69-80.</w:t>
      </w:r>
    </w:p>
    <w:p w14:paraId="6D01C4EB" w14:textId="77777777" w:rsidR="00563451" w:rsidRPr="00C63D49" w:rsidRDefault="00563451" w:rsidP="00E0620C">
      <w:pPr>
        <w:spacing w:line="360" w:lineRule="auto"/>
        <w:jc w:val="both"/>
        <w:rPr>
          <w:rFonts w:ascii="Times New Roman" w:hAnsi="Times New Roman" w:cs="Times New Roman"/>
          <w:color w:val="000000" w:themeColor="text1"/>
          <w:sz w:val="24"/>
          <w:szCs w:val="24"/>
        </w:rPr>
      </w:pPr>
      <w:proofErr w:type="spellStart"/>
      <w:r w:rsidRPr="00C63D49">
        <w:rPr>
          <w:rFonts w:ascii="Times New Roman" w:hAnsi="Times New Roman" w:cs="Times New Roman"/>
          <w:color w:val="000000" w:themeColor="text1"/>
          <w:sz w:val="24"/>
          <w:szCs w:val="24"/>
        </w:rPr>
        <w:t>Achinas</w:t>
      </w:r>
      <w:proofErr w:type="spellEnd"/>
      <w:r w:rsidRPr="00C63D49">
        <w:rPr>
          <w:rFonts w:ascii="Times New Roman" w:hAnsi="Times New Roman" w:cs="Times New Roman"/>
          <w:color w:val="000000" w:themeColor="text1"/>
          <w:sz w:val="24"/>
          <w:szCs w:val="24"/>
        </w:rPr>
        <w:t xml:space="preserve">, S., </w:t>
      </w:r>
      <w:proofErr w:type="spellStart"/>
      <w:r w:rsidRPr="00C63D49">
        <w:rPr>
          <w:rFonts w:ascii="Times New Roman" w:hAnsi="Times New Roman" w:cs="Times New Roman"/>
          <w:color w:val="000000" w:themeColor="text1"/>
          <w:sz w:val="24"/>
          <w:szCs w:val="24"/>
        </w:rPr>
        <w:t>Horjus</w:t>
      </w:r>
      <w:proofErr w:type="spellEnd"/>
      <w:r w:rsidRPr="00C63D49">
        <w:rPr>
          <w:rFonts w:ascii="Times New Roman" w:hAnsi="Times New Roman" w:cs="Times New Roman"/>
          <w:color w:val="000000" w:themeColor="text1"/>
          <w:sz w:val="24"/>
          <w:szCs w:val="24"/>
        </w:rPr>
        <w:t xml:space="preserve">, J., </w:t>
      </w:r>
      <w:proofErr w:type="spellStart"/>
      <w:r w:rsidRPr="00C63D49">
        <w:rPr>
          <w:rFonts w:ascii="Times New Roman" w:hAnsi="Times New Roman" w:cs="Times New Roman"/>
          <w:color w:val="000000" w:themeColor="text1"/>
          <w:sz w:val="24"/>
          <w:szCs w:val="24"/>
        </w:rPr>
        <w:t>Achinas</w:t>
      </w:r>
      <w:proofErr w:type="spellEnd"/>
      <w:r w:rsidRPr="00C63D49">
        <w:rPr>
          <w:rFonts w:ascii="Times New Roman" w:hAnsi="Times New Roman" w:cs="Times New Roman"/>
          <w:color w:val="000000" w:themeColor="text1"/>
          <w:sz w:val="24"/>
          <w:szCs w:val="24"/>
        </w:rPr>
        <w:t xml:space="preserve">, V., and </w:t>
      </w:r>
      <w:proofErr w:type="spellStart"/>
      <w:r w:rsidRPr="00C63D49">
        <w:rPr>
          <w:rFonts w:ascii="Times New Roman" w:hAnsi="Times New Roman" w:cs="Times New Roman"/>
          <w:color w:val="000000" w:themeColor="text1"/>
          <w:sz w:val="24"/>
          <w:szCs w:val="24"/>
        </w:rPr>
        <w:t>Euverink</w:t>
      </w:r>
      <w:proofErr w:type="spellEnd"/>
      <w:r w:rsidRPr="00C63D49">
        <w:rPr>
          <w:rFonts w:ascii="Times New Roman" w:hAnsi="Times New Roman" w:cs="Times New Roman"/>
          <w:color w:val="000000" w:themeColor="text1"/>
          <w:sz w:val="24"/>
          <w:szCs w:val="24"/>
        </w:rPr>
        <w:t xml:space="preserve">, G.J.W., (2019). A PESTLE analysis of biofuels energy industry in Europe. </w:t>
      </w:r>
      <w:r w:rsidRPr="00C63D49">
        <w:rPr>
          <w:rFonts w:ascii="Times New Roman" w:hAnsi="Times New Roman" w:cs="Times New Roman"/>
          <w:i/>
          <w:iCs/>
          <w:color w:val="000000" w:themeColor="text1"/>
          <w:sz w:val="24"/>
          <w:szCs w:val="24"/>
        </w:rPr>
        <w:t>Sustainability</w:t>
      </w:r>
      <w:r w:rsidRPr="00C63D49">
        <w:rPr>
          <w:rFonts w:ascii="Times New Roman" w:hAnsi="Times New Roman" w:cs="Times New Roman"/>
          <w:color w:val="000000" w:themeColor="text1"/>
          <w:sz w:val="24"/>
          <w:szCs w:val="24"/>
        </w:rPr>
        <w:t xml:space="preserve">, </w:t>
      </w:r>
      <w:r w:rsidRPr="00C63D49">
        <w:rPr>
          <w:rFonts w:ascii="Times New Roman" w:hAnsi="Times New Roman" w:cs="Times New Roman"/>
          <w:i/>
          <w:iCs/>
          <w:color w:val="000000" w:themeColor="text1"/>
          <w:sz w:val="24"/>
          <w:szCs w:val="24"/>
        </w:rPr>
        <w:t>11</w:t>
      </w:r>
      <w:r w:rsidRPr="00C63D49">
        <w:rPr>
          <w:rFonts w:ascii="Times New Roman" w:hAnsi="Times New Roman" w:cs="Times New Roman"/>
          <w:color w:val="000000" w:themeColor="text1"/>
          <w:sz w:val="24"/>
          <w:szCs w:val="24"/>
        </w:rPr>
        <w:t>(21), p.5981.</w:t>
      </w:r>
    </w:p>
    <w:p w14:paraId="77EC4D00" w14:textId="77777777" w:rsidR="00563451" w:rsidRPr="00C63D49" w:rsidRDefault="00563451" w:rsidP="00E0620C">
      <w:pPr>
        <w:spacing w:line="360" w:lineRule="auto"/>
        <w:jc w:val="both"/>
        <w:rPr>
          <w:rFonts w:ascii="Times New Roman" w:hAnsi="Times New Roman" w:cs="Times New Roman"/>
          <w:color w:val="000000" w:themeColor="text1"/>
          <w:sz w:val="24"/>
          <w:szCs w:val="24"/>
        </w:rPr>
      </w:pPr>
      <w:proofErr w:type="spellStart"/>
      <w:r w:rsidRPr="00C63D49">
        <w:rPr>
          <w:rFonts w:ascii="Times New Roman" w:hAnsi="Times New Roman" w:cs="Times New Roman"/>
          <w:color w:val="000000" w:themeColor="text1"/>
          <w:sz w:val="24"/>
          <w:szCs w:val="24"/>
        </w:rPr>
        <w:t>Düerkop</w:t>
      </w:r>
      <w:proofErr w:type="spellEnd"/>
      <w:r w:rsidRPr="00C63D49">
        <w:rPr>
          <w:rFonts w:ascii="Times New Roman" w:hAnsi="Times New Roman" w:cs="Times New Roman"/>
          <w:color w:val="000000" w:themeColor="text1"/>
          <w:sz w:val="24"/>
          <w:szCs w:val="24"/>
        </w:rPr>
        <w:t xml:space="preserve">, S. and </w:t>
      </w:r>
      <w:proofErr w:type="spellStart"/>
      <w:r w:rsidRPr="00C63D49">
        <w:rPr>
          <w:rFonts w:ascii="Times New Roman" w:hAnsi="Times New Roman" w:cs="Times New Roman"/>
          <w:color w:val="000000" w:themeColor="text1"/>
          <w:sz w:val="24"/>
          <w:szCs w:val="24"/>
        </w:rPr>
        <w:t>Huth</w:t>
      </w:r>
      <w:proofErr w:type="spellEnd"/>
      <w:r w:rsidRPr="00C63D49">
        <w:rPr>
          <w:rFonts w:ascii="Times New Roman" w:hAnsi="Times New Roman" w:cs="Times New Roman"/>
          <w:color w:val="000000" w:themeColor="text1"/>
          <w:sz w:val="24"/>
          <w:szCs w:val="24"/>
        </w:rPr>
        <w:t xml:space="preserve">, M., (2017). Transportation under Threat–A PESTLE Analysis for Critical Logistical Infrastructures. </w:t>
      </w:r>
      <w:r w:rsidRPr="00C63D49">
        <w:rPr>
          <w:rFonts w:ascii="Times New Roman" w:hAnsi="Times New Roman" w:cs="Times New Roman"/>
          <w:i/>
          <w:iCs/>
          <w:color w:val="000000" w:themeColor="text1"/>
          <w:sz w:val="24"/>
          <w:szCs w:val="24"/>
        </w:rPr>
        <w:t>ICTA2017</w:t>
      </w:r>
      <w:r w:rsidRPr="00C63D49">
        <w:rPr>
          <w:rFonts w:ascii="Times New Roman" w:hAnsi="Times New Roman" w:cs="Times New Roman"/>
          <w:color w:val="000000" w:themeColor="text1"/>
          <w:sz w:val="24"/>
          <w:szCs w:val="24"/>
        </w:rPr>
        <w:t>, p.14.</w:t>
      </w:r>
    </w:p>
    <w:p w14:paraId="3F52ECEA" w14:textId="77777777" w:rsidR="00563451" w:rsidRPr="00C63D49" w:rsidRDefault="00563451" w:rsidP="00E0620C">
      <w:pPr>
        <w:spacing w:line="360" w:lineRule="auto"/>
        <w:jc w:val="both"/>
        <w:rPr>
          <w:rFonts w:ascii="Times New Roman" w:hAnsi="Times New Roman" w:cs="Times New Roman"/>
          <w:color w:val="000000" w:themeColor="text1"/>
          <w:sz w:val="24"/>
          <w:szCs w:val="24"/>
        </w:rPr>
      </w:pPr>
      <w:proofErr w:type="spellStart"/>
      <w:r w:rsidRPr="00C63D49">
        <w:rPr>
          <w:rFonts w:ascii="Times New Roman" w:hAnsi="Times New Roman" w:cs="Times New Roman"/>
          <w:color w:val="000000" w:themeColor="text1"/>
          <w:sz w:val="24"/>
          <w:szCs w:val="24"/>
        </w:rPr>
        <w:t>Grebenshchikova</w:t>
      </w:r>
      <w:proofErr w:type="spellEnd"/>
      <w:r w:rsidRPr="00C63D49">
        <w:rPr>
          <w:rFonts w:ascii="Times New Roman" w:hAnsi="Times New Roman" w:cs="Times New Roman"/>
          <w:color w:val="000000" w:themeColor="text1"/>
          <w:sz w:val="24"/>
          <w:szCs w:val="24"/>
        </w:rPr>
        <w:t xml:space="preserve">, L.S. and Yakushev, N.M., (2017). Definition of Competitiveness of the Enterprise Using the Five Forces of M. Porter. </w:t>
      </w:r>
      <w:proofErr w:type="spellStart"/>
      <w:r w:rsidRPr="00C63D49">
        <w:rPr>
          <w:rFonts w:ascii="Times New Roman" w:hAnsi="Times New Roman" w:cs="Times New Roman"/>
          <w:i/>
          <w:iCs/>
          <w:color w:val="000000" w:themeColor="text1"/>
          <w:sz w:val="24"/>
          <w:szCs w:val="24"/>
        </w:rPr>
        <w:t>VestnikIzGTUimeni</w:t>
      </w:r>
      <w:proofErr w:type="spellEnd"/>
      <w:r w:rsidRPr="00C63D49">
        <w:rPr>
          <w:rFonts w:ascii="Times New Roman" w:hAnsi="Times New Roman" w:cs="Times New Roman"/>
          <w:i/>
          <w:iCs/>
          <w:color w:val="000000" w:themeColor="text1"/>
          <w:sz w:val="24"/>
          <w:szCs w:val="24"/>
        </w:rPr>
        <w:t xml:space="preserve"> MT </w:t>
      </w:r>
      <w:proofErr w:type="spellStart"/>
      <w:r w:rsidRPr="00C63D49">
        <w:rPr>
          <w:rFonts w:ascii="Times New Roman" w:hAnsi="Times New Roman" w:cs="Times New Roman"/>
          <w:i/>
          <w:iCs/>
          <w:color w:val="000000" w:themeColor="text1"/>
          <w:sz w:val="24"/>
          <w:szCs w:val="24"/>
        </w:rPr>
        <w:t>Kalasnikova</w:t>
      </w:r>
      <w:proofErr w:type="spellEnd"/>
      <w:r w:rsidRPr="00C63D49">
        <w:rPr>
          <w:rFonts w:ascii="Times New Roman" w:hAnsi="Times New Roman" w:cs="Times New Roman"/>
          <w:color w:val="000000" w:themeColor="text1"/>
          <w:sz w:val="24"/>
          <w:szCs w:val="24"/>
        </w:rPr>
        <w:t xml:space="preserve">, </w:t>
      </w:r>
      <w:r w:rsidRPr="00C63D49">
        <w:rPr>
          <w:rFonts w:ascii="Times New Roman" w:hAnsi="Times New Roman" w:cs="Times New Roman"/>
          <w:i/>
          <w:iCs/>
          <w:color w:val="000000" w:themeColor="text1"/>
          <w:sz w:val="24"/>
          <w:szCs w:val="24"/>
        </w:rPr>
        <w:t>20</w:t>
      </w:r>
      <w:r w:rsidRPr="00C63D49">
        <w:rPr>
          <w:rFonts w:ascii="Times New Roman" w:hAnsi="Times New Roman" w:cs="Times New Roman"/>
          <w:color w:val="000000" w:themeColor="text1"/>
          <w:sz w:val="24"/>
          <w:szCs w:val="24"/>
        </w:rPr>
        <w:t>(3), pp.51-53.</w:t>
      </w:r>
    </w:p>
    <w:p w14:paraId="6B57A6D8" w14:textId="77777777" w:rsidR="008C3EE9" w:rsidRPr="00C63D49" w:rsidRDefault="008C3EE9" w:rsidP="00E0620C">
      <w:pPr>
        <w:spacing w:line="360" w:lineRule="auto"/>
        <w:jc w:val="both"/>
        <w:rPr>
          <w:rFonts w:ascii="Times New Roman" w:hAnsi="Times New Roman" w:cs="Times New Roman"/>
          <w:color w:val="000000" w:themeColor="text1"/>
          <w:sz w:val="24"/>
          <w:szCs w:val="24"/>
        </w:rPr>
      </w:pPr>
      <w:r w:rsidRPr="00C63D49">
        <w:rPr>
          <w:rFonts w:ascii="Times New Roman" w:hAnsi="Times New Roman" w:cs="Times New Roman"/>
          <w:color w:val="000000" w:themeColor="text1"/>
          <w:sz w:val="24"/>
          <w:szCs w:val="24"/>
        </w:rPr>
        <w:t xml:space="preserve">About.sainsburys.co.uk (2021). </w:t>
      </w:r>
      <w:r w:rsidRPr="00C63D49">
        <w:rPr>
          <w:rFonts w:ascii="Times New Roman" w:hAnsi="Times New Roman" w:cs="Times New Roman"/>
          <w:i/>
          <w:iCs/>
          <w:color w:val="000000" w:themeColor="text1"/>
          <w:sz w:val="24"/>
          <w:szCs w:val="24"/>
        </w:rPr>
        <w:t>Suppliers.</w:t>
      </w:r>
      <w:r w:rsidRPr="00C63D49">
        <w:rPr>
          <w:rFonts w:ascii="Times New Roman" w:hAnsi="Times New Roman" w:cs="Times New Roman"/>
          <w:color w:val="000000" w:themeColor="text1"/>
          <w:sz w:val="24"/>
          <w:szCs w:val="24"/>
        </w:rPr>
        <w:t xml:space="preserve"> Available from https://www.about.sainsburys.co.uk/suppliers. Accessed on 11/6/2021. </w:t>
      </w:r>
    </w:p>
    <w:p w14:paraId="1CA8A482" w14:textId="77777777" w:rsidR="008C3EE9" w:rsidRPr="00C63D49" w:rsidRDefault="008C3EE9" w:rsidP="00E0620C">
      <w:pPr>
        <w:spacing w:line="360" w:lineRule="auto"/>
        <w:jc w:val="both"/>
        <w:rPr>
          <w:rFonts w:ascii="Times New Roman" w:hAnsi="Times New Roman" w:cs="Times New Roman"/>
          <w:color w:val="000000" w:themeColor="text1"/>
          <w:sz w:val="24"/>
          <w:szCs w:val="24"/>
        </w:rPr>
      </w:pPr>
      <w:r w:rsidRPr="00C63D49">
        <w:rPr>
          <w:rFonts w:ascii="Times New Roman" w:hAnsi="Times New Roman" w:cs="Times New Roman"/>
          <w:color w:val="000000" w:themeColor="text1"/>
          <w:sz w:val="24"/>
          <w:szCs w:val="24"/>
        </w:rPr>
        <w:t xml:space="preserve">Statista (2021). </w:t>
      </w:r>
      <w:r w:rsidRPr="00C63D49">
        <w:rPr>
          <w:rFonts w:ascii="Times New Roman" w:hAnsi="Times New Roman" w:cs="Times New Roman"/>
          <w:i/>
          <w:iCs/>
          <w:color w:val="000000" w:themeColor="text1"/>
          <w:sz w:val="24"/>
          <w:szCs w:val="24"/>
        </w:rPr>
        <w:t xml:space="preserve">Net percentage change in consumer spending on different product categories in the United Kingdom (UK) in May 2021. </w:t>
      </w:r>
      <w:r w:rsidRPr="00C63D49">
        <w:rPr>
          <w:rFonts w:ascii="Times New Roman" w:hAnsi="Times New Roman" w:cs="Times New Roman"/>
          <w:color w:val="000000" w:themeColor="text1"/>
          <w:sz w:val="24"/>
          <w:szCs w:val="24"/>
        </w:rPr>
        <w:t xml:space="preserve">Available from https://www.statista.com/statistics/1169543/net-spending-intent-united-kingdom/. Accessed on 11/6/2021. </w:t>
      </w:r>
    </w:p>
    <w:p w14:paraId="0CBBC268" w14:textId="77777777" w:rsidR="008C3EE9" w:rsidRPr="00C63D49" w:rsidRDefault="008C3EE9" w:rsidP="00E0620C">
      <w:pPr>
        <w:spacing w:line="360" w:lineRule="auto"/>
        <w:jc w:val="both"/>
        <w:rPr>
          <w:rFonts w:ascii="Times New Roman" w:hAnsi="Times New Roman" w:cs="Times New Roman"/>
          <w:color w:val="000000" w:themeColor="text1"/>
          <w:sz w:val="24"/>
          <w:szCs w:val="24"/>
        </w:rPr>
      </w:pPr>
      <w:r w:rsidRPr="00C63D49">
        <w:rPr>
          <w:rFonts w:ascii="Times New Roman" w:hAnsi="Times New Roman" w:cs="Times New Roman"/>
          <w:color w:val="000000" w:themeColor="text1"/>
          <w:sz w:val="24"/>
          <w:szCs w:val="24"/>
        </w:rPr>
        <w:t xml:space="preserve">About.sainsburys.co.uk (2021). </w:t>
      </w:r>
      <w:r w:rsidRPr="00C63D49">
        <w:rPr>
          <w:rFonts w:ascii="Times New Roman" w:hAnsi="Times New Roman" w:cs="Times New Roman"/>
          <w:i/>
          <w:iCs/>
          <w:color w:val="000000" w:themeColor="text1"/>
          <w:sz w:val="24"/>
          <w:szCs w:val="24"/>
        </w:rPr>
        <w:t xml:space="preserve">About Us. </w:t>
      </w:r>
      <w:r w:rsidRPr="00C63D49">
        <w:rPr>
          <w:rFonts w:ascii="Times New Roman" w:hAnsi="Times New Roman" w:cs="Times New Roman"/>
          <w:color w:val="000000" w:themeColor="text1"/>
          <w:sz w:val="24"/>
          <w:szCs w:val="24"/>
        </w:rPr>
        <w:t xml:space="preserve">Available from https://about.sainsburys.co.uk/?_ga=2.96384346.719002942.1626313942-983517485.1622428335. Accessed on 11/6/2021. </w:t>
      </w:r>
    </w:p>
    <w:p w14:paraId="1A1DC595" w14:textId="77777777" w:rsidR="008C3EE9" w:rsidRPr="00C63D49" w:rsidRDefault="008C3EE9" w:rsidP="00E0620C">
      <w:pPr>
        <w:spacing w:line="360" w:lineRule="auto"/>
        <w:jc w:val="both"/>
        <w:rPr>
          <w:rFonts w:ascii="Times New Roman" w:hAnsi="Times New Roman" w:cs="Times New Roman"/>
          <w:color w:val="000000" w:themeColor="text1"/>
          <w:sz w:val="24"/>
          <w:szCs w:val="24"/>
        </w:rPr>
      </w:pPr>
      <w:r w:rsidRPr="00C63D49">
        <w:rPr>
          <w:rFonts w:ascii="Times New Roman" w:hAnsi="Times New Roman" w:cs="Times New Roman"/>
          <w:color w:val="000000" w:themeColor="text1"/>
          <w:sz w:val="24"/>
          <w:szCs w:val="24"/>
        </w:rPr>
        <w:t xml:space="preserve">Statista (2021). </w:t>
      </w:r>
      <w:r w:rsidRPr="00C63D49">
        <w:rPr>
          <w:rFonts w:ascii="Times New Roman" w:hAnsi="Times New Roman" w:cs="Times New Roman"/>
          <w:i/>
          <w:iCs/>
          <w:color w:val="000000" w:themeColor="text1"/>
          <w:sz w:val="24"/>
          <w:szCs w:val="24"/>
        </w:rPr>
        <w:t>Annual underlying sales revenue of J Sainsbury plc in the United Kingdom (UK) from 2011/2012 to 2018/2020.</w:t>
      </w:r>
      <w:r w:rsidRPr="00C63D49">
        <w:rPr>
          <w:rFonts w:ascii="Times New Roman" w:hAnsi="Times New Roman" w:cs="Times New Roman"/>
          <w:color w:val="000000" w:themeColor="text1"/>
          <w:sz w:val="24"/>
          <w:szCs w:val="24"/>
        </w:rPr>
        <w:t xml:space="preserve"> Available from https://www.statista.com/statistics/491410/sainsbury-underlying-sales-revenue-united-kingdom-uk/. Accessed on 11/6/2021. </w:t>
      </w:r>
    </w:p>
    <w:p w14:paraId="0331A8A5" w14:textId="77777777" w:rsidR="008C3EE9" w:rsidRPr="00C63D49" w:rsidRDefault="008C3EE9" w:rsidP="00E0620C">
      <w:pPr>
        <w:spacing w:line="360" w:lineRule="auto"/>
        <w:jc w:val="both"/>
        <w:rPr>
          <w:rFonts w:ascii="Times New Roman" w:hAnsi="Times New Roman" w:cs="Times New Roman"/>
          <w:color w:val="000000" w:themeColor="text1"/>
          <w:sz w:val="24"/>
          <w:szCs w:val="24"/>
        </w:rPr>
      </w:pPr>
      <w:r w:rsidRPr="00C63D49">
        <w:rPr>
          <w:rFonts w:ascii="Times New Roman" w:hAnsi="Times New Roman" w:cs="Times New Roman"/>
          <w:color w:val="000000" w:themeColor="text1"/>
          <w:sz w:val="24"/>
          <w:szCs w:val="24"/>
          <w:lang w:val="en-IN"/>
        </w:rPr>
        <w:lastRenderedPageBreak/>
        <w:t xml:space="preserve">Rahman, A., (2021). </w:t>
      </w:r>
      <w:r w:rsidRPr="00C63D49">
        <w:rPr>
          <w:rFonts w:ascii="Times New Roman" w:hAnsi="Times New Roman" w:cs="Times New Roman"/>
          <w:i/>
          <w:iCs/>
          <w:color w:val="000000" w:themeColor="text1"/>
          <w:sz w:val="24"/>
          <w:szCs w:val="24"/>
          <w:lang w:val="en-IN"/>
        </w:rPr>
        <w:t xml:space="preserve">Porter’s five forces analysis of the UK supermarket industry. </w:t>
      </w:r>
      <w:r w:rsidRPr="00C63D49">
        <w:rPr>
          <w:rFonts w:ascii="Times New Roman" w:hAnsi="Times New Roman" w:cs="Times New Roman"/>
          <w:color w:val="000000" w:themeColor="text1"/>
          <w:sz w:val="24"/>
          <w:szCs w:val="24"/>
        </w:rPr>
        <w:t xml:space="preserve">Available from https://howandwhat.net/porters-five-forces-analysis-uk-supermarket-industry/. Accessed on 11/6/2021. </w:t>
      </w:r>
    </w:p>
    <w:p w14:paraId="231F684F" w14:textId="77777777" w:rsidR="008C3EE9" w:rsidRPr="00C63D49" w:rsidRDefault="008C3EE9" w:rsidP="00E0620C">
      <w:pPr>
        <w:spacing w:line="360" w:lineRule="auto"/>
        <w:jc w:val="both"/>
        <w:rPr>
          <w:rFonts w:ascii="Times New Roman" w:hAnsi="Times New Roman" w:cs="Times New Roman"/>
          <w:color w:val="000000" w:themeColor="text1"/>
          <w:sz w:val="24"/>
          <w:szCs w:val="24"/>
        </w:rPr>
      </w:pPr>
      <w:r w:rsidRPr="00C63D49">
        <w:rPr>
          <w:rFonts w:ascii="Times New Roman" w:hAnsi="Times New Roman" w:cs="Times New Roman"/>
          <w:color w:val="000000" w:themeColor="text1"/>
          <w:sz w:val="24"/>
          <w:szCs w:val="24"/>
        </w:rPr>
        <w:t xml:space="preserve">BBC (2020). </w:t>
      </w:r>
      <w:r w:rsidRPr="00C63D49">
        <w:rPr>
          <w:rFonts w:ascii="Times New Roman" w:hAnsi="Times New Roman" w:cs="Times New Roman"/>
          <w:i/>
          <w:iCs/>
          <w:color w:val="000000" w:themeColor="text1"/>
          <w:sz w:val="24"/>
          <w:szCs w:val="24"/>
        </w:rPr>
        <w:t>United Kingdom country profile</w:t>
      </w:r>
      <w:r w:rsidRPr="00C63D49">
        <w:rPr>
          <w:rFonts w:ascii="Times New Roman" w:hAnsi="Times New Roman" w:cs="Times New Roman"/>
          <w:color w:val="000000" w:themeColor="text1"/>
          <w:sz w:val="24"/>
          <w:szCs w:val="24"/>
        </w:rPr>
        <w:t xml:space="preserve">. Available from https://www.bbc.com/news/world-europe-18023389. Accessed on 11/6/2021. </w:t>
      </w:r>
    </w:p>
    <w:p w14:paraId="06F1522E" w14:textId="77777777" w:rsidR="008C3EE9" w:rsidRPr="00C63D49" w:rsidRDefault="008C3EE9" w:rsidP="00E0620C">
      <w:pPr>
        <w:spacing w:line="360" w:lineRule="auto"/>
        <w:jc w:val="both"/>
        <w:rPr>
          <w:rFonts w:ascii="Times New Roman" w:hAnsi="Times New Roman" w:cs="Times New Roman"/>
          <w:color w:val="000000" w:themeColor="text1"/>
          <w:sz w:val="24"/>
          <w:szCs w:val="24"/>
        </w:rPr>
      </w:pPr>
      <w:r w:rsidRPr="00C63D49">
        <w:rPr>
          <w:rFonts w:ascii="Times New Roman" w:hAnsi="Times New Roman" w:cs="Times New Roman"/>
          <w:color w:val="000000" w:themeColor="text1"/>
          <w:sz w:val="24"/>
          <w:szCs w:val="24"/>
        </w:rPr>
        <w:t xml:space="preserve">BBC (2020). </w:t>
      </w:r>
      <w:r w:rsidRPr="00C63D49">
        <w:rPr>
          <w:rFonts w:ascii="Times New Roman" w:hAnsi="Times New Roman" w:cs="Times New Roman"/>
          <w:i/>
          <w:iCs/>
          <w:color w:val="000000" w:themeColor="text1"/>
          <w:sz w:val="24"/>
          <w:szCs w:val="24"/>
        </w:rPr>
        <w:t>Brexit: What you need to know about the UK leaving the EU.</w:t>
      </w:r>
      <w:r w:rsidRPr="00C63D49">
        <w:rPr>
          <w:rFonts w:ascii="Times New Roman" w:hAnsi="Times New Roman" w:cs="Times New Roman"/>
          <w:color w:val="000000" w:themeColor="text1"/>
          <w:sz w:val="24"/>
          <w:szCs w:val="24"/>
        </w:rPr>
        <w:t xml:space="preserve"> Available from https://www.bbc.com/news/uk-politics-32810887. Accessed on 11/6/2021. </w:t>
      </w:r>
    </w:p>
    <w:p w14:paraId="72EA7105" w14:textId="77777777" w:rsidR="008C3EE9" w:rsidRPr="00C63D49" w:rsidRDefault="008C3EE9" w:rsidP="00E0620C">
      <w:pPr>
        <w:spacing w:line="360" w:lineRule="auto"/>
        <w:jc w:val="both"/>
        <w:rPr>
          <w:rFonts w:ascii="Times New Roman" w:hAnsi="Times New Roman" w:cs="Times New Roman"/>
          <w:color w:val="000000" w:themeColor="text1"/>
          <w:sz w:val="24"/>
          <w:szCs w:val="24"/>
        </w:rPr>
      </w:pPr>
      <w:r w:rsidRPr="00C63D49">
        <w:rPr>
          <w:rFonts w:ascii="Times New Roman" w:hAnsi="Times New Roman" w:cs="Times New Roman"/>
          <w:color w:val="000000" w:themeColor="text1"/>
          <w:sz w:val="24"/>
          <w:szCs w:val="24"/>
        </w:rPr>
        <w:t xml:space="preserve">Statista (2021). </w:t>
      </w:r>
      <w:r w:rsidRPr="00C63D49">
        <w:rPr>
          <w:rFonts w:ascii="Times New Roman" w:hAnsi="Times New Roman" w:cs="Times New Roman"/>
          <w:i/>
          <w:iCs/>
          <w:color w:val="000000" w:themeColor="text1"/>
          <w:sz w:val="24"/>
          <w:szCs w:val="24"/>
        </w:rPr>
        <w:t xml:space="preserve">United Kingdom: Real gross domestic product (GDP) growth rate from 2016 to 2026. </w:t>
      </w:r>
      <w:r w:rsidRPr="00C63D49">
        <w:rPr>
          <w:rFonts w:ascii="Times New Roman" w:hAnsi="Times New Roman" w:cs="Times New Roman"/>
          <w:color w:val="000000" w:themeColor="text1"/>
          <w:sz w:val="24"/>
          <w:szCs w:val="24"/>
        </w:rPr>
        <w:t xml:space="preserve">Available from https://www.statista.com/statistics/263613/gross-domestic-product-gdp-growth-rate-in-the-united-kingdom/. Accessed on 11/6/2021. </w:t>
      </w:r>
    </w:p>
    <w:p w14:paraId="26FEC381" w14:textId="77777777" w:rsidR="008C3EE9" w:rsidRPr="00C63D49" w:rsidRDefault="008C3EE9" w:rsidP="00E0620C">
      <w:pPr>
        <w:spacing w:line="360" w:lineRule="auto"/>
        <w:jc w:val="both"/>
        <w:rPr>
          <w:rFonts w:ascii="Times New Roman" w:hAnsi="Times New Roman" w:cs="Times New Roman"/>
          <w:color w:val="000000" w:themeColor="text1"/>
          <w:sz w:val="24"/>
          <w:szCs w:val="24"/>
        </w:rPr>
      </w:pPr>
      <w:r w:rsidRPr="00C63D49">
        <w:rPr>
          <w:rFonts w:ascii="Times New Roman" w:hAnsi="Times New Roman" w:cs="Times New Roman"/>
          <w:color w:val="000000" w:themeColor="text1"/>
          <w:sz w:val="24"/>
          <w:szCs w:val="24"/>
        </w:rPr>
        <w:t xml:space="preserve">Statista (2021). </w:t>
      </w:r>
      <w:r w:rsidRPr="00C63D49">
        <w:rPr>
          <w:rFonts w:ascii="Times New Roman" w:hAnsi="Times New Roman" w:cs="Times New Roman"/>
          <w:i/>
          <w:iCs/>
          <w:color w:val="000000" w:themeColor="text1"/>
          <w:sz w:val="24"/>
          <w:szCs w:val="24"/>
        </w:rPr>
        <w:t xml:space="preserve">Unemployment rate in the United Kingdom from May 1992 to April 2021, by country. </w:t>
      </w:r>
      <w:r w:rsidRPr="00C63D49">
        <w:rPr>
          <w:rFonts w:ascii="Times New Roman" w:hAnsi="Times New Roman" w:cs="Times New Roman"/>
          <w:color w:val="000000" w:themeColor="text1"/>
          <w:sz w:val="24"/>
          <w:szCs w:val="24"/>
        </w:rPr>
        <w:t>Available from https://www.statista.com/statistics/279990/unemployment-rate-in-the-uk-by-country/. Accessed on 11/6/2021.</w:t>
      </w:r>
    </w:p>
    <w:p w14:paraId="169EFAEA" w14:textId="77777777" w:rsidR="008C3EE9" w:rsidRPr="00C63D49" w:rsidRDefault="008C3EE9" w:rsidP="00E0620C">
      <w:pPr>
        <w:spacing w:line="360" w:lineRule="auto"/>
        <w:jc w:val="both"/>
        <w:rPr>
          <w:rFonts w:ascii="Times New Roman" w:hAnsi="Times New Roman" w:cs="Times New Roman"/>
          <w:color w:val="000000" w:themeColor="text1"/>
          <w:sz w:val="24"/>
          <w:szCs w:val="24"/>
        </w:rPr>
      </w:pPr>
      <w:r w:rsidRPr="00C63D49">
        <w:rPr>
          <w:rFonts w:ascii="Times New Roman" w:hAnsi="Times New Roman" w:cs="Times New Roman"/>
          <w:color w:val="000000" w:themeColor="text1"/>
          <w:sz w:val="24"/>
          <w:szCs w:val="24"/>
          <w:lang w:val="en-IN"/>
        </w:rPr>
        <w:t xml:space="preserve">Ons.gov.uk (2021). </w:t>
      </w:r>
      <w:r w:rsidRPr="00C63D49">
        <w:rPr>
          <w:rFonts w:ascii="Times New Roman" w:hAnsi="Times New Roman" w:cs="Times New Roman"/>
          <w:i/>
          <w:iCs/>
          <w:color w:val="000000" w:themeColor="text1"/>
          <w:sz w:val="24"/>
          <w:szCs w:val="24"/>
          <w:lang w:val="en-IN"/>
        </w:rPr>
        <w:t>Overview of the UK population: January 2021.</w:t>
      </w:r>
      <w:r w:rsidRPr="00C63D49">
        <w:rPr>
          <w:rFonts w:ascii="Times New Roman" w:hAnsi="Times New Roman" w:cs="Times New Roman"/>
          <w:color w:val="000000" w:themeColor="text1"/>
          <w:sz w:val="24"/>
          <w:szCs w:val="24"/>
        </w:rPr>
        <w:t>Available from https://www.ons.gov.uk/peoplepopulationandcommunity/populationandmigration/populationestimates/articles/overviewoftheukpopulation/january2021. Accessed on 11/6/2021.</w:t>
      </w:r>
    </w:p>
    <w:p w14:paraId="6C0CAEAF" w14:textId="77777777" w:rsidR="008C3EE9" w:rsidRPr="00C63D49" w:rsidRDefault="008C3EE9" w:rsidP="00E0620C">
      <w:pPr>
        <w:spacing w:line="360" w:lineRule="auto"/>
        <w:jc w:val="both"/>
        <w:rPr>
          <w:rFonts w:ascii="Times New Roman" w:hAnsi="Times New Roman" w:cs="Times New Roman"/>
          <w:color w:val="000000" w:themeColor="text1"/>
          <w:sz w:val="24"/>
          <w:szCs w:val="24"/>
        </w:rPr>
      </w:pPr>
      <w:r w:rsidRPr="00C63D49">
        <w:rPr>
          <w:rFonts w:ascii="Times New Roman" w:hAnsi="Times New Roman" w:cs="Times New Roman"/>
          <w:color w:val="000000" w:themeColor="text1"/>
          <w:sz w:val="24"/>
          <w:szCs w:val="24"/>
        </w:rPr>
        <w:t xml:space="preserve">Legislation.gov.uk (1996). </w:t>
      </w:r>
      <w:r w:rsidRPr="00C63D49">
        <w:rPr>
          <w:rFonts w:ascii="Times New Roman" w:hAnsi="Times New Roman" w:cs="Times New Roman"/>
          <w:i/>
          <w:iCs/>
          <w:color w:val="000000" w:themeColor="text1"/>
          <w:sz w:val="24"/>
          <w:szCs w:val="24"/>
        </w:rPr>
        <w:t xml:space="preserve">Employment Rights Act 1996. </w:t>
      </w:r>
      <w:r w:rsidRPr="00C63D49">
        <w:rPr>
          <w:rFonts w:ascii="Times New Roman" w:hAnsi="Times New Roman" w:cs="Times New Roman"/>
          <w:color w:val="000000" w:themeColor="text1"/>
          <w:sz w:val="24"/>
          <w:szCs w:val="24"/>
        </w:rPr>
        <w:t>Available from https://www.legislation.gov.uk/ukpga/1996/18/contents. Accessed on 11/6/2021.</w:t>
      </w:r>
    </w:p>
    <w:p w14:paraId="3D965AF2" w14:textId="77777777" w:rsidR="008C3EE9" w:rsidRPr="00C63D49" w:rsidRDefault="008C3EE9" w:rsidP="00E0620C">
      <w:pPr>
        <w:spacing w:line="360" w:lineRule="auto"/>
        <w:jc w:val="both"/>
        <w:rPr>
          <w:rFonts w:ascii="Times New Roman" w:hAnsi="Times New Roman" w:cs="Times New Roman"/>
          <w:color w:val="000000" w:themeColor="text1"/>
          <w:sz w:val="24"/>
          <w:szCs w:val="24"/>
        </w:rPr>
      </w:pPr>
      <w:r w:rsidRPr="00C63D49">
        <w:rPr>
          <w:rFonts w:ascii="Times New Roman" w:hAnsi="Times New Roman" w:cs="Times New Roman"/>
          <w:color w:val="000000" w:themeColor="text1"/>
          <w:sz w:val="24"/>
          <w:szCs w:val="24"/>
        </w:rPr>
        <w:t xml:space="preserve">Gov.uk (2021). </w:t>
      </w:r>
      <w:r w:rsidRPr="00C63D49">
        <w:rPr>
          <w:rFonts w:ascii="Times New Roman" w:hAnsi="Times New Roman" w:cs="Times New Roman"/>
          <w:i/>
          <w:iCs/>
          <w:color w:val="000000" w:themeColor="text1"/>
          <w:sz w:val="24"/>
          <w:szCs w:val="24"/>
        </w:rPr>
        <w:t>Consumer rights.</w:t>
      </w:r>
      <w:r w:rsidRPr="00C63D49">
        <w:rPr>
          <w:rFonts w:ascii="Times New Roman" w:hAnsi="Times New Roman" w:cs="Times New Roman"/>
          <w:color w:val="000000" w:themeColor="text1"/>
          <w:sz w:val="24"/>
          <w:szCs w:val="24"/>
        </w:rPr>
        <w:t xml:space="preserve"> Available from https://www.gov.uk/consumer-protection-rights. Accessed on 11/6/2021.</w:t>
      </w:r>
    </w:p>
    <w:p w14:paraId="4C2BDAFE" w14:textId="77777777" w:rsidR="008C3EE9" w:rsidRPr="00C63D49" w:rsidRDefault="008C3EE9" w:rsidP="00E0620C">
      <w:pPr>
        <w:spacing w:line="360" w:lineRule="auto"/>
        <w:jc w:val="both"/>
        <w:rPr>
          <w:rFonts w:ascii="Times New Roman" w:hAnsi="Times New Roman" w:cs="Times New Roman"/>
          <w:color w:val="000000" w:themeColor="text1"/>
          <w:sz w:val="24"/>
          <w:szCs w:val="24"/>
        </w:rPr>
      </w:pPr>
      <w:r w:rsidRPr="00C63D49">
        <w:rPr>
          <w:rFonts w:ascii="Times New Roman" w:hAnsi="Times New Roman" w:cs="Times New Roman"/>
          <w:color w:val="000000" w:themeColor="text1"/>
          <w:sz w:val="24"/>
          <w:szCs w:val="24"/>
        </w:rPr>
        <w:t xml:space="preserve">Legislation.gov.uk (1990). </w:t>
      </w:r>
      <w:r w:rsidRPr="00C63D49">
        <w:rPr>
          <w:rFonts w:ascii="Times New Roman" w:hAnsi="Times New Roman" w:cs="Times New Roman"/>
          <w:i/>
          <w:iCs/>
          <w:color w:val="000000" w:themeColor="text1"/>
          <w:sz w:val="24"/>
          <w:szCs w:val="24"/>
        </w:rPr>
        <w:t>Environmental Protection Act 1990.</w:t>
      </w:r>
      <w:r w:rsidRPr="00C63D49">
        <w:rPr>
          <w:rFonts w:ascii="Times New Roman" w:hAnsi="Times New Roman" w:cs="Times New Roman"/>
          <w:color w:val="000000" w:themeColor="text1"/>
          <w:sz w:val="24"/>
          <w:szCs w:val="24"/>
        </w:rPr>
        <w:t xml:space="preserve"> Available from https://www.legislation.gov.uk/ukpga/1990/43/contents. Accessed on 11/6/2021.</w:t>
      </w:r>
    </w:p>
    <w:p w14:paraId="497D1D63" w14:textId="77777777" w:rsidR="008C3EE9" w:rsidRPr="00C63D49" w:rsidRDefault="008C3EE9" w:rsidP="00E0620C">
      <w:pPr>
        <w:spacing w:line="360" w:lineRule="auto"/>
        <w:jc w:val="both"/>
        <w:rPr>
          <w:rFonts w:ascii="Times New Roman" w:hAnsi="Times New Roman" w:cs="Times New Roman"/>
          <w:color w:val="000000" w:themeColor="text1"/>
          <w:sz w:val="24"/>
          <w:szCs w:val="24"/>
        </w:rPr>
      </w:pPr>
      <w:r w:rsidRPr="00C63D49">
        <w:rPr>
          <w:rFonts w:ascii="Times New Roman" w:hAnsi="Times New Roman" w:cs="Times New Roman"/>
          <w:color w:val="000000" w:themeColor="text1"/>
          <w:sz w:val="24"/>
          <w:szCs w:val="24"/>
        </w:rPr>
        <w:t xml:space="preserve">About.sainsburys.co.uk (2021). </w:t>
      </w:r>
      <w:r w:rsidRPr="00C63D49">
        <w:rPr>
          <w:rFonts w:ascii="Times New Roman" w:hAnsi="Times New Roman" w:cs="Times New Roman"/>
          <w:i/>
          <w:iCs/>
          <w:color w:val="000000" w:themeColor="text1"/>
          <w:sz w:val="24"/>
          <w:szCs w:val="24"/>
        </w:rPr>
        <w:t xml:space="preserve">An inclusive place to work and shop. </w:t>
      </w:r>
      <w:r w:rsidRPr="00C63D49">
        <w:rPr>
          <w:rFonts w:ascii="Times New Roman" w:hAnsi="Times New Roman" w:cs="Times New Roman"/>
          <w:color w:val="000000" w:themeColor="text1"/>
          <w:sz w:val="24"/>
          <w:szCs w:val="24"/>
        </w:rPr>
        <w:t>Available from https://www.about.sainsburys.co.uk/sustainability/better-for-everyone/diversity-and-inclusion. Accessed on 11/6/2021.</w:t>
      </w:r>
    </w:p>
    <w:p w14:paraId="5FDD3402" w14:textId="77777777" w:rsidR="008C3EE9" w:rsidRPr="00C63D49" w:rsidRDefault="008C3EE9" w:rsidP="00E0620C">
      <w:pPr>
        <w:spacing w:line="360" w:lineRule="auto"/>
        <w:jc w:val="both"/>
        <w:rPr>
          <w:rFonts w:ascii="Times New Roman" w:hAnsi="Times New Roman" w:cs="Times New Roman"/>
          <w:color w:val="000000" w:themeColor="text1"/>
          <w:sz w:val="24"/>
          <w:szCs w:val="24"/>
        </w:rPr>
      </w:pPr>
      <w:r w:rsidRPr="00C63D49">
        <w:rPr>
          <w:rFonts w:ascii="Times New Roman" w:hAnsi="Times New Roman" w:cs="Times New Roman"/>
          <w:color w:val="000000" w:themeColor="text1"/>
          <w:sz w:val="24"/>
          <w:szCs w:val="24"/>
        </w:rPr>
        <w:t xml:space="preserve">Statista (2021). </w:t>
      </w:r>
      <w:r w:rsidRPr="00C63D49">
        <w:rPr>
          <w:rFonts w:ascii="Times New Roman" w:hAnsi="Times New Roman" w:cs="Times New Roman"/>
          <w:i/>
          <w:iCs/>
          <w:color w:val="000000" w:themeColor="text1"/>
          <w:sz w:val="24"/>
          <w:szCs w:val="24"/>
        </w:rPr>
        <w:t xml:space="preserve">Total number and the share of population of active social media users in the United Kingdom (UK) in January 2021. </w:t>
      </w:r>
      <w:r w:rsidRPr="00C63D49">
        <w:rPr>
          <w:rFonts w:ascii="Times New Roman" w:hAnsi="Times New Roman" w:cs="Times New Roman"/>
          <w:color w:val="000000" w:themeColor="text1"/>
          <w:sz w:val="24"/>
          <w:szCs w:val="24"/>
        </w:rPr>
        <w:t>Available from https://www.statista.com/statistics/507405/uk-active-social-media-and-mobile-social-media-users/. Accessed on 11/6/2021.</w:t>
      </w:r>
    </w:p>
    <w:p w14:paraId="442110C9" w14:textId="77777777" w:rsidR="00CD578A" w:rsidRPr="00C63D49" w:rsidRDefault="008C3EE9" w:rsidP="00CD578A">
      <w:pPr>
        <w:spacing w:line="360" w:lineRule="auto"/>
        <w:jc w:val="both"/>
        <w:rPr>
          <w:rFonts w:ascii="Times New Roman" w:hAnsi="Times New Roman" w:cs="Times New Roman"/>
          <w:color w:val="000000" w:themeColor="text1"/>
          <w:sz w:val="24"/>
          <w:szCs w:val="24"/>
        </w:rPr>
      </w:pPr>
      <w:r w:rsidRPr="00C63D49">
        <w:rPr>
          <w:rFonts w:ascii="Times New Roman" w:hAnsi="Times New Roman" w:cs="Times New Roman"/>
          <w:color w:val="000000" w:themeColor="text1"/>
          <w:sz w:val="24"/>
          <w:szCs w:val="24"/>
        </w:rPr>
        <w:t xml:space="preserve">Vidal, J., (2017). </w:t>
      </w:r>
      <w:r w:rsidR="005954AE" w:rsidRPr="00C63D49">
        <w:rPr>
          <w:rFonts w:ascii="Times New Roman" w:hAnsi="Times New Roman" w:cs="Times New Roman"/>
          <w:i/>
          <w:iCs/>
          <w:color w:val="000000" w:themeColor="text1"/>
          <w:sz w:val="24"/>
          <w:szCs w:val="24"/>
        </w:rPr>
        <w:t xml:space="preserve">Move by UK supermarkets threatens to bring Fairtrade crashing </w:t>
      </w:r>
      <w:proofErr w:type="spellStart"/>
      <w:r w:rsidR="005954AE" w:rsidRPr="00C63D49">
        <w:rPr>
          <w:rFonts w:ascii="Times New Roman" w:hAnsi="Times New Roman" w:cs="Times New Roman"/>
          <w:i/>
          <w:iCs/>
          <w:color w:val="000000" w:themeColor="text1"/>
          <w:sz w:val="24"/>
          <w:szCs w:val="24"/>
        </w:rPr>
        <w:t>down</w:t>
      </w:r>
      <w:r w:rsidR="00FB3CCD" w:rsidRPr="00C63D49">
        <w:rPr>
          <w:rFonts w:ascii="Times New Roman" w:hAnsi="Times New Roman" w:cs="Times New Roman"/>
          <w:color w:val="000000" w:themeColor="text1"/>
          <w:sz w:val="24"/>
          <w:szCs w:val="24"/>
        </w:rPr>
        <w:t>.</w:t>
      </w:r>
      <w:r w:rsidR="007D7282" w:rsidRPr="00C63D49">
        <w:rPr>
          <w:rFonts w:ascii="Times New Roman" w:hAnsi="Times New Roman" w:cs="Times New Roman"/>
          <w:color w:val="000000" w:themeColor="text1"/>
          <w:sz w:val="24"/>
          <w:szCs w:val="24"/>
        </w:rPr>
        <w:t>Available</w:t>
      </w:r>
      <w:proofErr w:type="spellEnd"/>
      <w:r w:rsidR="007D7282" w:rsidRPr="00C63D49">
        <w:rPr>
          <w:rFonts w:ascii="Times New Roman" w:hAnsi="Times New Roman" w:cs="Times New Roman"/>
          <w:color w:val="000000" w:themeColor="text1"/>
          <w:sz w:val="24"/>
          <w:szCs w:val="24"/>
        </w:rPr>
        <w:t xml:space="preserve"> from</w:t>
      </w:r>
      <w:r w:rsidR="00EB32B7" w:rsidRPr="00C63D49">
        <w:rPr>
          <w:rFonts w:ascii="Times New Roman" w:hAnsi="Times New Roman" w:cs="Times New Roman"/>
          <w:color w:val="000000" w:themeColor="text1"/>
          <w:sz w:val="24"/>
          <w:szCs w:val="24"/>
        </w:rPr>
        <w:t xml:space="preserve">https://www.theguardian.com/global-development/2017/jun/24/fairtrade-crashing-down-sainsburys-tesco-tea-growers-nairobi. </w:t>
      </w:r>
      <w:r w:rsidR="00CD578A" w:rsidRPr="00C63D49">
        <w:rPr>
          <w:rFonts w:ascii="Times New Roman" w:hAnsi="Times New Roman" w:cs="Times New Roman"/>
          <w:color w:val="000000" w:themeColor="text1"/>
          <w:sz w:val="24"/>
          <w:szCs w:val="24"/>
        </w:rPr>
        <w:t>Accessed on 11/6/2021.</w:t>
      </w:r>
    </w:p>
    <w:p w14:paraId="438DC39D" w14:textId="77777777" w:rsidR="008C3EE9" w:rsidRPr="00C63D49" w:rsidRDefault="008C3EE9" w:rsidP="00E0620C">
      <w:pPr>
        <w:spacing w:line="360" w:lineRule="auto"/>
        <w:jc w:val="both"/>
        <w:rPr>
          <w:rFonts w:ascii="Times New Roman" w:hAnsi="Times New Roman" w:cs="Times New Roman"/>
          <w:color w:val="000000" w:themeColor="text1"/>
          <w:sz w:val="24"/>
          <w:szCs w:val="24"/>
        </w:rPr>
      </w:pPr>
    </w:p>
    <w:p w14:paraId="30963AA6" w14:textId="77777777" w:rsidR="008C3EE9" w:rsidRPr="00C63D49" w:rsidRDefault="008C3EE9" w:rsidP="00E0620C">
      <w:pPr>
        <w:spacing w:line="360" w:lineRule="auto"/>
        <w:jc w:val="both"/>
        <w:rPr>
          <w:rFonts w:ascii="Times New Roman" w:hAnsi="Times New Roman" w:cs="Times New Roman"/>
          <w:color w:val="000000" w:themeColor="text1"/>
          <w:sz w:val="24"/>
          <w:szCs w:val="24"/>
        </w:rPr>
      </w:pPr>
      <w:r w:rsidRPr="00C63D49">
        <w:rPr>
          <w:rFonts w:ascii="Times New Roman" w:hAnsi="Times New Roman" w:cs="Times New Roman"/>
          <w:color w:val="000000" w:themeColor="text1"/>
          <w:sz w:val="24"/>
          <w:szCs w:val="24"/>
          <w:shd w:val="clear" w:color="auto" w:fill="FFFFFF"/>
          <w:lang w:val="en-IN"/>
        </w:rPr>
        <w:lastRenderedPageBreak/>
        <w:t xml:space="preserve">Akhter, N., Khan, S.I. and </w:t>
      </w:r>
      <w:proofErr w:type="spellStart"/>
      <w:r w:rsidRPr="00C63D49">
        <w:rPr>
          <w:rFonts w:ascii="Times New Roman" w:hAnsi="Times New Roman" w:cs="Times New Roman"/>
          <w:color w:val="000000" w:themeColor="text1"/>
          <w:sz w:val="24"/>
          <w:szCs w:val="24"/>
          <w:shd w:val="clear" w:color="auto" w:fill="FFFFFF"/>
          <w:lang w:val="en-IN"/>
        </w:rPr>
        <w:t>Akter</w:t>
      </w:r>
      <w:proofErr w:type="spellEnd"/>
      <w:r w:rsidRPr="00C63D49">
        <w:rPr>
          <w:rFonts w:ascii="Times New Roman" w:hAnsi="Times New Roman" w:cs="Times New Roman"/>
          <w:color w:val="000000" w:themeColor="text1"/>
          <w:sz w:val="24"/>
          <w:szCs w:val="24"/>
          <w:shd w:val="clear" w:color="auto" w:fill="FFFFFF"/>
          <w:lang w:val="en-IN"/>
        </w:rPr>
        <w:t xml:space="preserve">, N., (2020). </w:t>
      </w:r>
      <w:r w:rsidRPr="00C63D49">
        <w:rPr>
          <w:rFonts w:ascii="Times New Roman" w:hAnsi="Times New Roman" w:cs="Times New Roman"/>
          <w:color w:val="000000" w:themeColor="text1"/>
          <w:sz w:val="24"/>
          <w:szCs w:val="24"/>
          <w:shd w:val="clear" w:color="auto" w:fill="FFFFFF"/>
        </w:rPr>
        <w:t>A Total Communication Package for the Business Executives: Importance of Attitude, Culture, Leadership and Other Factors. </w:t>
      </w:r>
      <w:r w:rsidRPr="00C63D49">
        <w:rPr>
          <w:rFonts w:ascii="Times New Roman" w:hAnsi="Times New Roman" w:cs="Times New Roman"/>
          <w:i/>
          <w:iCs/>
          <w:color w:val="000000" w:themeColor="text1"/>
          <w:sz w:val="24"/>
          <w:szCs w:val="24"/>
          <w:shd w:val="clear" w:color="auto" w:fill="FFFFFF"/>
        </w:rPr>
        <w:t>International Business Research</w:t>
      </w:r>
      <w:r w:rsidRPr="00C63D49">
        <w:rPr>
          <w:rFonts w:ascii="Times New Roman" w:hAnsi="Times New Roman" w:cs="Times New Roman"/>
          <w:color w:val="000000" w:themeColor="text1"/>
          <w:sz w:val="24"/>
          <w:szCs w:val="24"/>
          <w:shd w:val="clear" w:color="auto" w:fill="FFFFFF"/>
        </w:rPr>
        <w:t>, </w:t>
      </w:r>
      <w:r w:rsidRPr="00C63D49">
        <w:rPr>
          <w:rFonts w:ascii="Times New Roman" w:hAnsi="Times New Roman" w:cs="Times New Roman"/>
          <w:i/>
          <w:iCs/>
          <w:color w:val="000000" w:themeColor="text1"/>
          <w:sz w:val="24"/>
          <w:szCs w:val="24"/>
          <w:shd w:val="clear" w:color="auto" w:fill="FFFFFF"/>
        </w:rPr>
        <w:t>13</w:t>
      </w:r>
      <w:r w:rsidRPr="00C63D49">
        <w:rPr>
          <w:rFonts w:ascii="Times New Roman" w:hAnsi="Times New Roman" w:cs="Times New Roman"/>
          <w:color w:val="000000" w:themeColor="text1"/>
          <w:sz w:val="24"/>
          <w:szCs w:val="24"/>
          <w:shd w:val="clear" w:color="auto" w:fill="FFFFFF"/>
        </w:rPr>
        <w:t>(11), pp.1-1.</w:t>
      </w:r>
    </w:p>
    <w:p w14:paraId="0E54B944" w14:textId="77777777" w:rsidR="008C3EE9" w:rsidRPr="00C63D49" w:rsidRDefault="008C3EE9" w:rsidP="00E0620C">
      <w:pPr>
        <w:spacing w:line="360" w:lineRule="auto"/>
        <w:jc w:val="both"/>
        <w:rPr>
          <w:rFonts w:ascii="Times New Roman" w:hAnsi="Times New Roman" w:cs="Times New Roman"/>
          <w:color w:val="000000" w:themeColor="text1"/>
          <w:sz w:val="24"/>
          <w:szCs w:val="24"/>
          <w:lang w:val="en-IN"/>
        </w:rPr>
      </w:pPr>
      <w:r w:rsidRPr="00C63D49">
        <w:rPr>
          <w:rFonts w:ascii="Times New Roman" w:hAnsi="Times New Roman" w:cs="Times New Roman"/>
          <w:color w:val="000000" w:themeColor="text1"/>
          <w:sz w:val="24"/>
          <w:szCs w:val="24"/>
          <w:shd w:val="clear" w:color="auto" w:fill="FFFFFF"/>
        </w:rPr>
        <w:t>Mohammed, A. and Rashid, B., (2018). A conceptual model of corporate social responsibility dimensions, brand image, and customer satisfaction in Malaysian hotel industry. </w:t>
      </w:r>
      <w:proofErr w:type="spellStart"/>
      <w:r w:rsidRPr="00C63D49">
        <w:rPr>
          <w:rFonts w:ascii="Times New Roman" w:hAnsi="Times New Roman" w:cs="Times New Roman"/>
          <w:i/>
          <w:iCs/>
          <w:color w:val="000000" w:themeColor="text1"/>
          <w:sz w:val="24"/>
          <w:szCs w:val="24"/>
          <w:shd w:val="clear" w:color="auto" w:fill="FFFFFF"/>
        </w:rPr>
        <w:t>Kasetsart</w:t>
      </w:r>
      <w:proofErr w:type="spellEnd"/>
      <w:r w:rsidRPr="00C63D49">
        <w:rPr>
          <w:rFonts w:ascii="Times New Roman" w:hAnsi="Times New Roman" w:cs="Times New Roman"/>
          <w:i/>
          <w:iCs/>
          <w:color w:val="000000" w:themeColor="text1"/>
          <w:sz w:val="24"/>
          <w:szCs w:val="24"/>
          <w:shd w:val="clear" w:color="auto" w:fill="FFFFFF"/>
        </w:rPr>
        <w:t xml:space="preserve"> Journal of social sciences</w:t>
      </w:r>
      <w:r w:rsidRPr="00C63D49">
        <w:rPr>
          <w:rFonts w:ascii="Times New Roman" w:hAnsi="Times New Roman" w:cs="Times New Roman"/>
          <w:color w:val="000000" w:themeColor="text1"/>
          <w:sz w:val="24"/>
          <w:szCs w:val="24"/>
          <w:shd w:val="clear" w:color="auto" w:fill="FFFFFF"/>
        </w:rPr>
        <w:t>, </w:t>
      </w:r>
      <w:r w:rsidRPr="00C63D49">
        <w:rPr>
          <w:rFonts w:ascii="Times New Roman" w:hAnsi="Times New Roman" w:cs="Times New Roman"/>
          <w:i/>
          <w:iCs/>
          <w:color w:val="000000" w:themeColor="text1"/>
          <w:sz w:val="24"/>
          <w:szCs w:val="24"/>
          <w:shd w:val="clear" w:color="auto" w:fill="FFFFFF"/>
        </w:rPr>
        <w:t>39</w:t>
      </w:r>
      <w:r w:rsidRPr="00C63D49">
        <w:rPr>
          <w:rFonts w:ascii="Times New Roman" w:hAnsi="Times New Roman" w:cs="Times New Roman"/>
          <w:color w:val="000000" w:themeColor="text1"/>
          <w:sz w:val="24"/>
          <w:szCs w:val="24"/>
          <w:shd w:val="clear" w:color="auto" w:fill="FFFFFF"/>
        </w:rPr>
        <w:t>(2), pp.358-364.</w:t>
      </w:r>
    </w:p>
    <w:p w14:paraId="635419B4" w14:textId="77777777" w:rsidR="008C3EE9" w:rsidRPr="00C63D49" w:rsidRDefault="008C3EE9" w:rsidP="00E0620C">
      <w:pPr>
        <w:spacing w:line="360" w:lineRule="auto"/>
        <w:jc w:val="both"/>
        <w:rPr>
          <w:rFonts w:ascii="Times New Roman" w:hAnsi="Times New Roman" w:cs="Times New Roman"/>
          <w:color w:val="000000" w:themeColor="text1"/>
          <w:sz w:val="24"/>
          <w:szCs w:val="24"/>
          <w:shd w:val="clear" w:color="auto" w:fill="FFFFFF"/>
        </w:rPr>
      </w:pPr>
      <w:r w:rsidRPr="00C63D49">
        <w:rPr>
          <w:rFonts w:ascii="Times New Roman" w:hAnsi="Times New Roman" w:cs="Times New Roman"/>
          <w:color w:val="000000" w:themeColor="text1"/>
          <w:sz w:val="24"/>
          <w:szCs w:val="24"/>
          <w:shd w:val="clear" w:color="auto" w:fill="FFFFFF"/>
        </w:rPr>
        <w:t>Srivastava, G., (2019). Impact of CSR on company’s reputation and brand image. </w:t>
      </w:r>
      <w:r w:rsidRPr="00C63D49">
        <w:rPr>
          <w:rFonts w:ascii="Times New Roman" w:hAnsi="Times New Roman" w:cs="Times New Roman"/>
          <w:i/>
          <w:iCs/>
          <w:color w:val="000000" w:themeColor="text1"/>
          <w:sz w:val="24"/>
          <w:szCs w:val="24"/>
          <w:shd w:val="clear" w:color="auto" w:fill="FFFFFF"/>
        </w:rPr>
        <w:t>Global Journal of Enterprise Information System</w:t>
      </w:r>
      <w:r w:rsidRPr="00C63D49">
        <w:rPr>
          <w:rFonts w:ascii="Times New Roman" w:hAnsi="Times New Roman" w:cs="Times New Roman"/>
          <w:color w:val="000000" w:themeColor="text1"/>
          <w:sz w:val="24"/>
          <w:szCs w:val="24"/>
          <w:shd w:val="clear" w:color="auto" w:fill="FFFFFF"/>
        </w:rPr>
        <w:t>, </w:t>
      </w:r>
      <w:r w:rsidRPr="00C63D49">
        <w:rPr>
          <w:rFonts w:ascii="Times New Roman" w:hAnsi="Times New Roman" w:cs="Times New Roman"/>
          <w:i/>
          <w:iCs/>
          <w:color w:val="000000" w:themeColor="text1"/>
          <w:sz w:val="24"/>
          <w:szCs w:val="24"/>
          <w:shd w:val="clear" w:color="auto" w:fill="FFFFFF"/>
        </w:rPr>
        <w:t>11</w:t>
      </w:r>
      <w:r w:rsidRPr="00C63D49">
        <w:rPr>
          <w:rFonts w:ascii="Times New Roman" w:hAnsi="Times New Roman" w:cs="Times New Roman"/>
          <w:color w:val="000000" w:themeColor="text1"/>
          <w:sz w:val="24"/>
          <w:szCs w:val="24"/>
          <w:shd w:val="clear" w:color="auto" w:fill="FFFFFF"/>
        </w:rPr>
        <w:t>(1), pp.8-13.</w:t>
      </w:r>
    </w:p>
    <w:p w14:paraId="2C6AEA7B" w14:textId="77777777" w:rsidR="007F6A71" w:rsidRPr="00C63D49" w:rsidRDefault="007F6A71">
      <w:pPr>
        <w:rPr>
          <w:rFonts w:ascii="Times New Roman" w:hAnsi="Times New Roman" w:cs="Times New Roman"/>
          <w:color w:val="000000" w:themeColor="text1"/>
          <w:sz w:val="24"/>
          <w:szCs w:val="24"/>
          <w:lang w:val="en-IN"/>
        </w:rPr>
      </w:pPr>
      <w:r w:rsidRPr="00C63D49">
        <w:rPr>
          <w:rFonts w:ascii="Times New Roman" w:hAnsi="Times New Roman" w:cs="Times New Roman"/>
          <w:color w:val="000000" w:themeColor="text1"/>
          <w:sz w:val="24"/>
          <w:szCs w:val="24"/>
          <w:lang w:val="en-IN"/>
        </w:rPr>
        <w:br w:type="page"/>
      </w:r>
    </w:p>
    <w:p w14:paraId="1CB22D3A" w14:textId="77777777" w:rsidR="007F6A71" w:rsidRPr="00C63D49" w:rsidRDefault="007F6A71" w:rsidP="00C34F22">
      <w:pPr>
        <w:pStyle w:val="Heading1"/>
        <w:rPr>
          <w:color w:val="000000" w:themeColor="text1"/>
          <w:lang w:val="en-IN"/>
        </w:rPr>
      </w:pPr>
      <w:bookmarkStart w:id="10" w:name="_Toc77248164"/>
      <w:r w:rsidRPr="00C63D49">
        <w:rPr>
          <w:color w:val="000000" w:themeColor="text1"/>
          <w:lang w:val="en-IN"/>
        </w:rPr>
        <w:lastRenderedPageBreak/>
        <w:t>Appendix: Questionnaire</w:t>
      </w:r>
      <w:bookmarkEnd w:id="10"/>
      <w:r w:rsidRPr="00C63D49">
        <w:rPr>
          <w:color w:val="000000" w:themeColor="text1"/>
          <w:lang w:val="en-IN"/>
        </w:rPr>
        <w:t xml:space="preserve"> </w:t>
      </w:r>
    </w:p>
    <w:tbl>
      <w:tblPr>
        <w:tblStyle w:val="TableGrid"/>
        <w:tblW w:w="0" w:type="auto"/>
        <w:tblLook w:val="04A0" w:firstRow="1" w:lastRow="0" w:firstColumn="1" w:lastColumn="0" w:noHBand="0" w:noVBand="1"/>
      </w:tblPr>
      <w:tblGrid>
        <w:gridCol w:w="4509"/>
        <w:gridCol w:w="4510"/>
      </w:tblGrid>
      <w:tr w:rsidR="00615016" w:rsidRPr="00C63D49" w14:paraId="5AC4E116" w14:textId="77777777" w:rsidTr="00615016">
        <w:tc>
          <w:tcPr>
            <w:tcW w:w="4509" w:type="dxa"/>
          </w:tcPr>
          <w:p w14:paraId="7A7DDAEA" w14:textId="77777777" w:rsidR="00615016" w:rsidRPr="00344A3C" w:rsidRDefault="00615016" w:rsidP="00344A3C">
            <w:pPr>
              <w:spacing w:line="360" w:lineRule="auto"/>
              <w:jc w:val="both"/>
              <w:rPr>
                <w:rFonts w:ascii="Times New Roman" w:hAnsi="Times New Roman" w:cs="Times New Roman"/>
                <w:bCs/>
                <w:color w:val="000000" w:themeColor="text1"/>
                <w:sz w:val="24"/>
                <w:szCs w:val="24"/>
                <w:lang w:val="en-IN"/>
              </w:rPr>
            </w:pPr>
            <w:r w:rsidRPr="00344A3C">
              <w:rPr>
                <w:rFonts w:ascii="Times New Roman" w:hAnsi="Times New Roman" w:cs="Times New Roman"/>
                <w:bCs/>
                <w:color w:val="000000" w:themeColor="text1"/>
                <w:sz w:val="24"/>
                <w:szCs w:val="24"/>
                <w:lang w:val="en-IN"/>
              </w:rPr>
              <w:t xml:space="preserve">Questions </w:t>
            </w:r>
          </w:p>
        </w:tc>
        <w:tc>
          <w:tcPr>
            <w:tcW w:w="4510" w:type="dxa"/>
          </w:tcPr>
          <w:p w14:paraId="494442D6" w14:textId="77777777" w:rsidR="00615016" w:rsidRPr="00344A3C" w:rsidRDefault="00615016" w:rsidP="00344A3C">
            <w:pPr>
              <w:spacing w:line="360" w:lineRule="auto"/>
              <w:jc w:val="both"/>
              <w:rPr>
                <w:rFonts w:ascii="Times New Roman" w:hAnsi="Times New Roman" w:cs="Times New Roman"/>
                <w:bCs/>
                <w:color w:val="000000" w:themeColor="text1"/>
                <w:sz w:val="24"/>
                <w:szCs w:val="24"/>
                <w:lang w:val="en-IN"/>
              </w:rPr>
            </w:pPr>
            <w:r w:rsidRPr="00344A3C">
              <w:rPr>
                <w:rFonts w:ascii="Times New Roman" w:hAnsi="Times New Roman" w:cs="Times New Roman"/>
                <w:bCs/>
                <w:color w:val="000000" w:themeColor="text1"/>
                <w:sz w:val="24"/>
                <w:szCs w:val="24"/>
                <w:lang w:val="en-IN"/>
              </w:rPr>
              <w:t xml:space="preserve">Responses </w:t>
            </w:r>
          </w:p>
        </w:tc>
      </w:tr>
      <w:tr w:rsidR="00615016" w:rsidRPr="00C63D49" w14:paraId="5F4E5358" w14:textId="77777777" w:rsidTr="00615016">
        <w:tc>
          <w:tcPr>
            <w:tcW w:w="4509" w:type="dxa"/>
          </w:tcPr>
          <w:p w14:paraId="4DFBDE8F" w14:textId="77777777" w:rsidR="00615016" w:rsidRPr="00344A3C" w:rsidRDefault="00615016" w:rsidP="00344A3C">
            <w:pPr>
              <w:spacing w:line="360" w:lineRule="auto"/>
              <w:jc w:val="both"/>
              <w:rPr>
                <w:rFonts w:ascii="Times New Roman" w:hAnsi="Times New Roman" w:cs="Times New Roman"/>
                <w:bCs/>
                <w:color w:val="000000" w:themeColor="text1"/>
                <w:sz w:val="24"/>
                <w:szCs w:val="24"/>
                <w:lang w:val="en-IN"/>
              </w:rPr>
            </w:pPr>
            <w:r w:rsidRPr="00344A3C">
              <w:rPr>
                <w:rFonts w:ascii="Times New Roman" w:hAnsi="Times New Roman" w:cs="Times New Roman"/>
                <w:bCs/>
                <w:color w:val="000000" w:themeColor="text1"/>
                <w:sz w:val="24"/>
                <w:szCs w:val="24"/>
                <w:lang w:val="en-IN"/>
              </w:rPr>
              <w:t>Is Sainsbury culturally diverse?</w:t>
            </w:r>
          </w:p>
        </w:tc>
        <w:tc>
          <w:tcPr>
            <w:tcW w:w="4510" w:type="dxa"/>
          </w:tcPr>
          <w:p w14:paraId="5295FE6C" w14:textId="77777777" w:rsidR="00615016" w:rsidRPr="00344A3C" w:rsidRDefault="00615016" w:rsidP="00344A3C">
            <w:pPr>
              <w:spacing w:line="360" w:lineRule="auto"/>
              <w:jc w:val="both"/>
              <w:rPr>
                <w:rFonts w:ascii="Times New Roman" w:hAnsi="Times New Roman" w:cs="Times New Roman"/>
                <w:bCs/>
                <w:color w:val="000000" w:themeColor="text1"/>
                <w:sz w:val="24"/>
                <w:szCs w:val="24"/>
                <w:lang w:val="en-IN"/>
              </w:rPr>
            </w:pPr>
            <w:r w:rsidRPr="00344A3C">
              <w:rPr>
                <w:rFonts w:ascii="Times New Roman" w:hAnsi="Times New Roman" w:cs="Times New Roman"/>
                <w:bCs/>
                <w:color w:val="000000" w:themeColor="text1"/>
                <w:sz w:val="24"/>
                <w:szCs w:val="24"/>
                <w:lang w:val="en-IN"/>
              </w:rPr>
              <w:t>Yes</w:t>
            </w:r>
          </w:p>
        </w:tc>
      </w:tr>
      <w:tr w:rsidR="006B1424" w:rsidRPr="00C63D49" w14:paraId="2D227A88" w14:textId="77777777" w:rsidTr="00615016">
        <w:tc>
          <w:tcPr>
            <w:tcW w:w="4509" w:type="dxa"/>
          </w:tcPr>
          <w:p w14:paraId="5AE03634" w14:textId="77777777" w:rsidR="006B1424" w:rsidRPr="00344A3C" w:rsidRDefault="006B1424" w:rsidP="00344A3C">
            <w:pPr>
              <w:spacing w:line="360" w:lineRule="auto"/>
              <w:jc w:val="both"/>
              <w:rPr>
                <w:rFonts w:ascii="Times New Roman" w:hAnsi="Times New Roman" w:cs="Times New Roman"/>
                <w:bCs/>
                <w:color w:val="000000" w:themeColor="text1"/>
                <w:sz w:val="24"/>
                <w:szCs w:val="24"/>
                <w:lang w:val="en-IN"/>
              </w:rPr>
            </w:pPr>
            <w:r w:rsidRPr="00344A3C">
              <w:rPr>
                <w:rFonts w:ascii="Times New Roman" w:hAnsi="Times New Roman" w:cs="Times New Roman"/>
                <w:bCs/>
                <w:color w:val="000000" w:themeColor="text1"/>
                <w:sz w:val="24"/>
                <w:szCs w:val="24"/>
                <w:lang w:val="en-IN"/>
              </w:rPr>
              <w:t xml:space="preserve">Is community prioritised </w:t>
            </w:r>
            <w:r w:rsidR="00AB0CC2" w:rsidRPr="00344A3C">
              <w:rPr>
                <w:rFonts w:ascii="Times New Roman" w:hAnsi="Times New Roman" w:cs="Times New Roman"/>
                <w:bCs/>
                <w:color w:val="000000" w:themeColor="text1"/>
                <w:sz w:val="24"/>
                <w:szCs w:val="24"/>
                <w:lang w:val="en-IN"/>
              </w:rPr>
              <w:t>here?</w:t>
            </w:r>
          </w:p>
        </w:tc>
        <w:tc>
          <w:tcPr>
            <w:tcW w:w="4510" w:type="dxa"/>
          </w:tcPr>
          <w:p w14:paraId="668C3D8F" w14:textId="77777777" w:rsidR="006B1424" w:rsidRPr="00344A3C" w:rsidRDefault="00A615B5" w:rsidP="00344A3C">
            <w:pPr>
              <w:spacing w:line="360" w:lineRule="auto"/>
              <w:jc w:val="both"/>
              <w:rPr>
                <w:rFonts w:ascii="Times New Roman" w:hAnsi="Times New Roman" w:cs="Times New Roman"/>
                <w:bCs/>
                <w:color w:val="000000" w:themeColor="text1"/>
                <w:sz w:val="24"/>
                <w:szCs w:val="24"/>
                <w:lang w:val="en-IN"/>
              </w:rPr>
            </w:pPr>
            <w:r w:rsidRPr="00344A3C">
              <w:rPr>
                <w:rFonts w:ascii="Times New Roman" w:hAnsi="Times New Roman" w:cs="Times New Roman"/>
                <w:bCs/>
                <w:color w:val="000000" w:themeColor="text1"/>
                <w:sz w:val="24"/>
                <w:szCs w:val="24"/>
                <w:lang w:val="en-IN"/>
              </w:rPr>
              <w:t xml:space="preserve">Highly </w:t>
            </w:r>
          </w:p>
        </w:tc>
      </w:tr>
      <w:tr w:rsidR="0088785A" w:rsidRPr="00C63D49" w14:paraId="3B35F9E8" w14:textId="77777777" w:rsidTr="00615016">
        <w:tc>
          <w:tcPr>
            <w:tcW w:w="4509" w:type="dxa"/>
          </w:tcPr>
          <w:p w14:paraId="1EC3763F" w14:textId="77777777" w:rsidR="0088785A" w:rsidRPr="00344A3C" w:rsidRDefault="0088785A" w:rsidP="00344A3C">
            <w:pPr>
              <w:spacing w:line="360" w:lineRule="auto"/>
              <w:jc w:val="both"/>
              <w:rPr>
                <w:rFonts w:ascii="Times New Roman" w:hAnsi="Times New Roman" w:cs="Times New Roman"/>
                <w:bCs/>
                <w:color w:val="000000" w:themeColor="text1"/>
                <w:sz w:val="24"/>
                <w:szCs w:val="24"/>
                <w:lang w:val="en-IN"/>
              </w:rPr>
            </w:pPr>
            <w:r w:rsidRPr="00344A3C">
              <w:rPr>
                <w:rFonts w:ascii="Times New Roman" w:hAnsi="Times New Roman" w:cs="Times New Roman"/>
                <w:bCs/>
                <w:color w:val="000000" w:themeColor="text1"/>
                <w:sz w:val="24"/>
                <w:szCs w:val="24"/>
                <w:lang w:val="en-IN"/>
              </w:rPr>
              <w:t xml:space="preserve">Are employees well treated within Sainsbury </w:t>
            </w:r>
          </w:p>
        </w:tc>
        <w:tc>
          <w:tcPr>
            <w:tcW w:w="4510" w:type="dxa"/>
          </w:tcPr>
          <w:p w14:paraId="4B9C0343" w14:textId="77777777" w:rsidR="0088785A" w:rsidRPr="00344A3C" w:rsidRDefault="00190BC7" w:rsidP="00344A3C">
            <w:pPr>
              <w:spacing w:line="360" w:lineRule="auto"/>
              <w:jc w:val="both"/>
              <w:rPr>
                <w:rFonts w:ascii="Times New Roman" w:hAnsi="Times New Roman" w:cs="Times New Roman"/>
                <w:bCs/>
                <w:color w:val="000000" w:themeColor="text1"/>
                <w:sz w:val="24"/>
                <w:szCs w:val="24"/>
                <w:lang w:val="en-IN"/>
              </w:rPr>
            </w:pPr>
            <w:r w:rsidRPr="00344A3C">
              <w:rPr>
                <w:rFonts w:ascii="Times New Roman" w:hAnsi="Times New Roman" w:cs="Times New Roman"/>
                <w:bCs/>
                <w:color w:val="000000" w:themeColor="text1"/>
                <w:sz w:val="24"/>
                <w:szCs w:val="24"/>
                <w:lang w:val="en-IN"/>
              </w:rPr>
              <w:t xml:space="preserve">Yes </w:t>
            </w:r>
          </w:p>
        </w:tc>
      </w:tr>
      <w:tr w:rsidR="00190BC7" w:rsidRPr="00C63D49" w14:paraId="214FC00E" w14:textId="77777777" w:rsidTr="00615016">
        <w:tc>
          <w:tcPr>
            <w:tcW w:w="4509" w:type="dxa"/>
          </w:tcPr>
          <w:p w14:paraId="20C10795" w14:textId="77777777" w:rsidR="00190BC7" w:rsidRPr="00344A3C" w:rsidRDefault="00190BC7" w:rsidP="00344A3C">
            <w:pPr>
              <w:spacing w:line="360" w:lineRule="auto"/>
              <w:jc w:val="both"/>
              <w:rPr>
                <w:rFonts w:ascii="Times New Roman" w:hAnsi="Times New Roman" w:cs="Times New Roman"/>
                <w:bCs/>
                <w:color w:val="000000" w:themeColor="text1"/>
                <w:sz w:val="24"/>
                <w:szCs w:val="24"/>
                <w:lang w:val="en-IN"/>
              </w:rPr>
            </w:pPr>
            <w:r w:rsidRPr="00344A3C">
              <w:rPr>
                <w:rFonts w:ascii="Times New Roman" w:hAnsi="Times New Roman" w:cs="Times New Roman"/>
                <w:bCs/>
                <w:color w:val="000000" w:themeColor="text1"/>
                <w:sz w:val="24"/>
                <w:szCs w:val="24"/>
                <w:lang w:val="en-IN"/>
              </w:rPr>
              <w:t xml:space="preserve">Is there any gender discrimination in workplace? </w:t>
            </w:r>
          </w:p>
        </w:tc>
        <w:tc>
          <w:tcPr>
            <w:tcW w:w="4510" w:type="dxa"/>
          </w:tcPr>
          <w:p w14:paraId="284CB1DA" w14:textId="77777777" w:rsidR="00190BC7" w:rsidRPr="00344A3C" w:rsidRDefault="004D24B1" w:rsidP="00344A3C">
            <w:pPr>
              <w:spacing w:line="360" w:lineRule="auto"/>
              <w:jc w:val="both"/>
              <w:rPr>
                <w:rFonts w:ascii="Times New Roman" w:hAnsi="Times New Roman" w:cs="Times New Roman"/>
                <w:bCs/>
                <w:color w:val="000000" w:themeColor="text1"/>
                <w:sz w:val="24"/>
                <w:szCs w:val="24"/>
                <w:lang w:val="en-IN"/>
              </w:rPr>
            </w:pPr>
            <w:r w:rsidRPr="00344A3C">
              <w:rPr>
                <w:rFonts w:ascii="Times New Roman" w:hAnsi="Times New Roman" w:cs="Times New Roman"/>
                <w:bCs/>
                <w:color w:val="000000" w:themeColor="text1"/>
                <w:sz w:val="24"/>
                <w:szCs w:val="24"/>
                <w:lang w:val="en-IN"/>
              </w:rPr>
              <w:t>No</w:t>
            </w:r>
          </w:p>
        </w:tc>
      </w:tr>
    </w:tbl>
    <w:p w14:paraId="0B8793FC" w14:textId="77777777" w:rsidR="007F6A71" w:rsidRPr="00C63D49" w:rsidRDefault="00FA2B4F" w:rsidP="00FA2B4F">
      <w:pPr>
        <w:spacing w:line="360" w:lineRule="auto"/>
        <w:jc w:val="center"/>
        <w:rPr>
          <w:rFonts w:ascii="Times New Roman" w:hAnsi="Times New Roman" w:cs="Times New Roman"/>
          <w:color w:val="000000" w:themeColor="text1"/>
          <w:sz w:val="24"/>
          <w:szCs w:val="24"/>
          <w:lang w:val="en-IN"/>
        </w:rPr>
      </w:pPr>
      <w:r w:rsidRPr="00C63D49">
        <w:rPr>
          <w:rFonts w:ascii="Times New Roman" w:hAnsi="Times New Roman" w:cs="Times New Roman"/>
          <w:color w:val="000000" w:themeColor="text1"/>
          <w:sz w:val="24"/>
          <w:szCs w:val="24"/>
          <w:lang w:val="en-IN"/>
        </w:rPr>
        <w:t>(</w:t>
      </w:r>
      <w:r w:rsidR="005A42EF" w:rsidRPr="00C63D49">
        <w:rPr>
          <w:rFonts w:ascii="Times New Roman" w:hAnsi="Times New Roman" w:cs="Times New Roman"/>
          <w:color w:val="000000" w:themeColor="text1"/>
          <w:sz w:val="24"/>
          <w:szCs w:val="24"/>
          <w:lang w:val="en-IN"/>
        </w:rPr>
        <w:t xml:space="preserve">Source: </w:t>
      </w:r>
      <w:r w:rsidRPr="00C63D49">
        <w:rPr>
          <w:rFonts w:ascii="Times New Roman" w:hAnsi="Times New Roman" w:cs="Times New Roman"/>
          <w:color w:val="000000" w:themeColor="text1"/>
          <w:sz w:val="24"/>
          <w:szCs w:val="24"/>
          <w:lang w:val="en-IN"/>
        </w:rPr>
        <w:t>Self Developed)</w:t>
      </w:r>
    </w:p>
    <w:p w14:paraId="6B44D52E" w14:textId="77777777" w:rsidR="008C3EE9" w:rsidRPr="00C63D49" w:rsidRDefault="008C3EE9" w:rsidP="008C3EE9">
      <w:pPr>
        <w:spacing w:line="360" w:lineRule="auto"/>
        <w:jc w:val="both"/>
        <w:rPr>
          <w:rFonts w:ascii="Times New Roman" w:hAnsi="Times New Roman" w:cs="Times New Roman"/>
          <w:color w:val="000000" w:themeColor="text1"/>
          <w:sz w:val="24"/>
          <w:szCs w:val="24"/>
          <w:lang w:val="en-IN"/>
        </w:rPr>
      </w:pPr>
    </w:p>
    <w:p w14:paraId="4AB32D1D" w14:textId="77777777" w:rsidR="008C3EE9" w:rsidRPr="00C63D49" w:rsidRDefault="008C3EE9" w:rsidP="008C3EE9">
      <w:pPr>
        <w:spacing w:line="360" w:lineRule="auto"/>
        <w:jc w:val="both"/>
        <w:rPr>
          <w:rFonts w:ascii="Times New Roman" w:hAnsi="Times New Roman" w:cs="Times New Roman"/>
          <w:color w:val="000000" w:themeColor="text1"/>
          <w:sz w:val="24"/>
          <w:szCs w:val="24"/>
        </w:rPr>
      </w:pPr>
    </w:p>
    <w:p w14:paraId="56D67E7C" w14:textId="77777777" w:rsidR="008C3EE9" w:rsidRPr="00C63D49" w:rsidRDefault="008C3EE9" w:rsidP="008C3EE9">
      <w:pPr>
        <w:spacing w:line="360" w:lineRule="auto"/>
        <w:jc w:val="both"/>
        <w:rPr>
          <w:rFonts w:ascii="Times New Roman" w:hAnsi="Times New Roman" w:cs="Times New Roman"/>
          <w:color w:val="000000" w:themeColor="text1"/>
          <w:sz w:val="24"/>
          <w:szCs w:val="24"/>
          <w:lang w:val="en-IN"/>
        </w:rPr>
      </w:pPr>
    </w:p>
    <w:p w14:paraId="7DBF49CA" w14:textId="77777777" w:rsidR="008C3EE9" w:rsidRPr="00C63D49" w:rsidRDefault="008C3EE9" w:rsidP="008C3EE9">
      <w:pPr>
        <w:spacing w:line="360" w:lineRule="auto"/>
        <w:jc w:val="both"/>
        <w:rPr>
          <w:rFonts w:ascii="Times New Roman" w:hAnsi="Times New Roman" w:cs="Times New Roman"/>
          <w:color w:val="000000" w:themeColor="text1"/>
          <w:sz w:val="24"/>
          <w:szCs w:val="24"/>
          <w:lang w:val="en-IN"/>
        </w:rPr>
      </w:pPr>
    </w:p>
    <w:p w14:paraId="2E7EB60E" w14:textId="77777777" w:rsidR="008C3EE9" w:rsidRPr="00C63D49" w:rsidRDefault="008C3EE9" w:rsidP="008C3EE9">
      <w:pPr>
        <w:spacing w:line="360" w:lineRule="auto"/>
        <w:jc w:val="both"/>
        <w:rPr>
          <w:rFonts w:ascii="Times New Roman" w:hAnsi="Times New Roman" w:cs="Times New Roman"/>
          <w:color w:val="000000" w:themeColor="text1"/>
          <w:sz w:val="24"/>
          <w:szCs w:val="24"/>
          <w:lang w:val="en-IN"/>
        </w:rPr>
      </w:pPr>
    </w:p>
    <w:p w14:paraId="4E1B11AC" w14:textId="77777777" w:rsidR="008C3EE9" w:rsidRPr="00C63D49" w:rsidRDefault="008C3EE9" w:rsidP="008C3EE9">
      <w:pPr>
        <w:spacing w:line="360" w:lineRule="auto"/>
        <w:jc w:val="both"/>
        <w:rPr>
          <w:rFonts w:ascii="Times New Roman" w:hAnsi="Times New Roman" w:cs="Times New Roman"/>
          <w:color w:val="000000" w:themeColor="text1"/>
          <w:sz w:val="24"/>
          <w:szCs w:val="24"/>
          <w:lang w:val="en-AU"/>
        </w:rPr>
      </w:pPr>
    </w:p>
    <w:p w14:paraId="7F81E479" w14:textId="77777777" w:rsidR="008C3EE9" w:rsidRPr="00C63D49" w:rsidRDefault="008C3EE9" w:rsidP="008C3EE9">
      <w:pPr>
        <w:spacing w:line="360" w:lineRule="auto"/>
        <w:jc w:val="both"/>
        <w:rPr>
          <w:rFonts w:ascii="Times New Roman" w:hAnsi="Times New Roman" w:cs="Times New Roman"/>
          <w:color w:val="000000" w:themeColor="text1"/>
          <w:sz w:val="24"/>
          <w:szCs w:val="24"/>
        </w:rPr>
      </w:pPr>
    </w:p>
    <w:p w14:paraId="3526F2DD" w14:textId="77777777" w:rsidR="008C3EE9" w:rsidRPr="00C63D49" w:rsidRDefault="008C3EE9" w:rsidP="008C3EE9">
      <w:pPr>
        <w:spacing w:line="360" w:lineRule="auto"/>
        <w:jc w:val="both"/>
        <w:rPr>
          <w:rFonts w:ascii="Times New Roman" w:hAnsi="Times New Roman" w:cs="Times New Roman"/>
          <w:color w:val="000000" w:themeColor="text1"/>
          <w:sz w:val="24"/>
          <w:szCs w:val="24"/>
          <w:lang w:val="en-IN"/>
        </w:rPr>
      </w:pPr>
    </w:p>
    <w:p w14:paraId="323FDA55" w14:textId="77777777" w:rsidR="008C3EE9" w:rsidRPr="00C63D49" w:rsidRDefault="008C3EE9" w:rsidP="008C3EE9">
      <w:pPr>
        <w:spacing w:line="360" w:lineRule="auto"/>
        <w:jc w:val="both"/>
        <w:rPr>
          <w:rFonts w:ascii="Times New Roman" w:hAnsi="Times New Roman" w:cs="Times New Roman"/>
          <w:color w:val="000000" w:themeColor="text1"/>
          <w:sz w:val="24"/>
          <w:szCs w:val="24"/>
          <w:lang w:val="en-IN"/>
        </w:rPr>
      </w:pPr>
    </w:p>
    <w:p w14:paraId="56A7C4BF" w14:textId="77777777" w:rsidR="008C3EE9" w:rsidRPr="00C63D49" w:rsidRDefault="008C3EE9" w:rsidP="008C3EE9">
      <w:pPr>
        <w:spacing w:line="360" w:lineRule="auto"/>
        <w:jc w:val="both"/>
        <w:rPr>
          <w:rFonts w:ascii="Times New Roman" w:hAnsi="Times New Roman" w:cs="Times New Roman"/>
          <w:color w:val="000000" w:themeColor="text1"/>
          <w:sz w:val="24"/>
          <w:szCs w:val="24"/>
        </w:rPr>
      </w:pPr>
    </w:p>
    <w:p w14:paraId="7D33B35E" w14:textId="77777777" w:rsidR="008C3EE9" w:rsidRPr="00C63D49" w:rsidRDefault="008C3EE9" w:rsidP="008C3EE9">
      <w:pPr>
        <w:spacing w:line="360" w:lineRule="auto"/>
        <w:jc w:val="both"/>
        <w:rPr>
          <w:rFonts w:ascii="Times New Roman" w:hAnsi="Times New Roman" w:cs="Times New Roman"/>
          <w:color w:val="000000" w:themeColor="text1"/>
          <w:sz w:val="24"/>
          <w:szCs w:val="24"/>
          <w:lang w:val="en-IN"/>
        </w:rPr>
      </w:pPr>
    </w:p>
    <w:p w14:paraId="43751123" w14:textId="77777777" w:rsidR="008C3EE9" w:rsidRPr="00C63D49" w:rsidRDefault="008C3EE9" w:rsidP="00563451">
      <w:pPr>
        <w:spacing w:line="360" w:lineRule="auto"/>
        <w:jc w:val="both"/>
        <w:rPr>
          <w:color w:val="000000" w:themeColor="text1"/>
        </w:rPr>
      </w:pPr>
    </w:p>
    <w:p w14:paraId="7D1F4C72" w14:textId="77777777" w:rsidR="00563451" w:rsidRPr="00C63D49" w:rsidRDefault="00563451" w:rsidP="00563451">
      <w:pPr>
        <w:spacing w:line="360" w:lineRule="auto"/>
        <w:jc w:val="both"/>
        <w:rPr>
          <w:color w:val="000000" w:themeColor="text1"/>
        </w:rPr>
      </w:pPr>
    </w:p>
    <w:p w14:paraId="34C49E5C" w14:textId="77777777" w:rsidR="00563451" w:rsidRPr="00C63D49" w:rsidRDefault="00563451" w:rsidP="00563451">
      <w:pPr>
        <w:spacing w:line="360" w:lineRule="auto"/>
        <w:jc w:val="both"/>
        <w:rPr>
          <w:color w:val="000000" w:themeColor="text1"/>
        </w:rPr>
      </w:pPr>
    </w:p>
    <w:p w14:paraId="75FC0D74" w14:textId="77777777" w:rsidR="00563451" w:rsidRPr="00C63D49" w:rsidRDefault="00563451" w:rsidP="00563451">
      <w:pPr>
        <w:spacing w:line="360" w:lineRule="auto"/>
        <w:jc w:val="both"/>
        <w:rPr>
          <w:color w:val="000000" w:themeColor="text1"/>
        </w:rPr>
      </w:pPr>
    </w:p>
    <w:p w14:paraId="619D19C5" w14:textId="77777777" w:rsidR="00563451" w:rsidRPr="00C63D49" w:rsidRDefault="00563451" w:rsidP="00563451">
      <w:pPr>
        <w:spacing w:line="360" w:lineRule="auto"/>
        <w:jc w:val="both"/>
        <w:rPr>
          <w:rFonts w:ascii="Times New Roman" w:hAnsi="Times New Roman" w:cs="Times New Roman"/>
          <w:color w:val="000000" w:themeColor="text1"/>
          <w:sz w:val="28"/>
        </w:rPr>
      </w:pPr>
    </w:p>
    <w:p w14:paraId="62F27381" w14:textId="77777777" w:rsidR="00563451" w:rsidRPr="00C63D49" w:rsidRDefault="00563451" w:rsidP="00563451">
      <w:pPr>
        <w:pStyle w:val="Normal1"/>
        <w:spacing w:line="360" w:lineRule="auto"/>
        <w:jc w:val="both"/>
        <w:rPr>
          <w:rFonts w:ascii="Times New Roman" w:eastAsia="Times New Roman" w:hAnsi="Times New Roman" w:cs="Times New Roman"/>
          <w:color w:val="000000" w:themeColor="text1"/>
          <w:sz w:val="24"/>
          <w:szCs w:val="24"/>
          <w:highlight w:val="white"/>
        </w:rPr>
      </w:pPr>
    </w:p>
    <w:p w14:paraId="0A460D02" w14:textId="77777777" w:rsidR="00563451" w:rsidRPr="00C63D49" w:rsidRDefault="00563451" w:rsidP="00563451">
      <w:pPr>
        <w:pStyle w:val="Normal1"/>
        <w:spacing w:line="360" w:lineRule="auto"/>
        <w:jc w:val="both"/>
        <w:rPr>
          <w:rFonts w:ascii="Times New Roman" w:eastAsia="Times New Roman" w:hAnsi="Times New Roman" w:cs="Times New Roman"/>
          <w:color w:val="000000" w:themeColor="text1"/>
          <w:sz w:val="24"/>
          <w:szCs w:val="24"/>
          <w:highlight w:val="white"/>
        </w:rPr>
      </w:pPr>
    </w:p>
    <w:p w14:paraId="3C6DC3D8" w14:textId="77777777" w:rsidR="00563451" w:rsidRPr="00C63D49" w:rsidRDefault="00563451" w:rsidP="00563451">
      <w:pPr>
        <w:pStyle w:val="Normal1"/>
        <w:spacing w:line="360" w:lineRule="auto"/>
        <w:jc w:val="both"/>
        <w:rPr>
          <w:rFonts w:ascii="Times New Roman" w:eastAsia="Times New Roman" w:hAnsi="Times New Roman" w:cs="Times New Roman"/>
          <w:color w:val="000000" w:themeColor="text1"/>
          <w:sz w:val="24"/>
          <w:szCs w:val="24"/>
          <w:highlight w:val="white"/>
        </w:rPr>
      </w:pPr>
    </w:p>
    <w:p w14:paraId="59FEFF32" w14:textId="77777777" w:rsidR="00563451" w:rsidRPr="00C63D49" w:rsidRDefault="00563451" w:rsidP="00563451">
      <w:pPr>
        <w:pStyle w:val="Normal1"/>
        <w:spacing w:line="360" w:lineRule="auto"/>
        <w:jc w:val="both"/>
        <w:rPr>
          <w:rFonts w:ascii="Times New Roman" w:eastAsia="Times New Roman" w:hAnsi="Times New Roman" w:cs="Times New Roman"/>
          <w:color w:val="000000" w:themeColor="text1"/>
          <w:sz w:val="24"/>
          <w:szCs w:val="24"/>
          <w:highlight w:val="white"/>
        </w:rPr>
      </w:pPr>
    </w:p>
    <w:p w14:paraId="2691172E" w14:textId="77777777" w:rsidR="00DC16A9" w:rsidRPr="00C63D49" w:rsidRDefault="00DC16A9" w:rsidP="00DC16A9">
      <w:pPr>
        <w:spacing w:line="360" w:lineRule="auto"/>
        <w:jc w:val="both"/>
        <w:rPr>
          <w:rFonts w:ascii="Times New Roman" w:hAnsi="Times New Roman" w:cs="Times New Roman"/>
          <w:color w:val="000000" w:themeColor="text1"/>
          <w:sz w:val="24"/>
          <w:szCs w:val="24"/>
          <w:lang w:val="en-IN"/>
        </w:rPr>
      </w:pPr>
    </w:p>
    <w:p w14:paraId="2732F669" w14:textId="77777777" w:rsidR="004228DA" w:rsidRPr="00C63D49" w:rsidRDefault="004228DA">
      <w:pPr>
        <w:spacing w:line="360" w:lineRule="auto"/>
        <w:jc w:val="both"/>
        <w:rPr>
          <w:rFonts w:ascii="Times New Roman" w:eastAsia="Times New Roman" w:hAnsi="Times New Roman" w:cs="Times New Roman"/>
          <w:b/>
          <w:color w:val="000000" w:themeColor="text1"/>
          <w:sz w:val="24"/>
          <w:szCs w:val="24"/>
        </w:rPr>
      </w:pPr>
    </w:p>
    <w:sectPr w:rsidR="004228DA" w:rsidRPr="00C63D49" w:rsidSect="00FC7607">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5EEB8F" w14:textId="77777777" w:rsidR="006C2B7F" w:rsidRDefault="006C2B7F">
      <w:pPr>
        <w:spacing w:line="240" w:lineRule="auto"/>
      </w:pPr>
      <w:r>
        <w:separator/>
      </w:r>
    </w:p>
  </w:endnote>
  <w:endnote w:type="continuationSeparator" w:id="0">
    <w:p w14:paraId="1348F1EF" w14:textId="77777777" w:rsidR="006C2B7F" w:rsidRDefault="006C2B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78517712"/>
      <w:docPartObj>
        <w:docPartGallery w:val="Page Numbers (Bottom of Page)"/>
        <w:docPartUnique/>
      </w:docPartObj>
    </w:sdtPr>
    <w:sdtEndPr>
      <w:rPr>
        <w:noProof/>
      </w:rPr>
    </w:sdtEndPr>
    <w:sdtContent>
      <w:p w14:paraId="7E06972F" w14:textId="77777777" w:rsidR="00FC7607" w:rsidRDefault="00BF15A8">
        <w:pPr>
          <w:pStyle w:val="Footer"/>
          <w:jc w:val="right"/>
        </w:pPr>
        <w:r>
          <w:fldChar w:fldCharType="begin"/>
        </w:r>
        <w:r w:rsidR="00401BB7">
          <w:instrText xml:space="preserve"> PAGE   \* MERGEFORMAT </w:instrText>
        </w:r>
        <w:r>
          <w:fldChar w:fldCharType="separate"/>
        </w:r>
        <w:r w:rsidR="0056325F">
          <w:rPr>
            <w:noProof/>
          </w:rPr>
          <w:t>16</w:t>
        </w:r>
        <w:r>
          <w:rPr>
            <w:noProof/>
          </w:rPr>
          <w:fldChar w:fldCharType="end"/>
        </w:r>
      </w:p>
    </w:sdtContent>
  </w:sdt>
  <w:p w14:paraId="5DE2D2A5" w14:textId="77777777" w:rsidR="00FC7607" w:rsidRDefault="00FC76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EB956C" w14:textId="77777777" w:rsidR="006C2B7F" w:rsidRDefault="006C2B7F">
      <w:pPr>
        <w:spacing w:line="240" w:lineRule="auto"/>
      </w:pPr>
      <w:r>
        <w:separator/>
      </w:r>
    </w:p>
  </w:footnote>
  <w:footnote w:type="continuationSeparator" w:id="0">
    <w:p w14:paraId="2DCBFC0A" w14:textId="77777777" w:rsidR="006C2B7F" w:rsidRDefault="006C2B7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FE36A6"/>
    <w:multiLevelType w:val="multilevel"/>
    <w:tmpl w:val="9EA8FA5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 w15:restartNumberingAfterBreak="0">
    <w:nsid w:val="1EE14C96"/>
    <w:multiLevelType w:val="multilevel"/>
    <w:tmpl w:val="CA00EA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1B110B1"/>
    <w:multiLevelType w:val="multilevel"/>
    <w:tmpl w:val="274E3F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6C5741A"/>
    <w:multiLevelType w:val="multilevel"/>
    <w:tmpl w:val="A00095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0C46D82"/>
    <w:multiLevelType w:val="multilevel"/>
    <w:tmpl w:val="A1C0C1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C616AD6"/>
    <w:multiLevelType w:val="hybridMultilevel"/>
    <w:tmpl w:val="99001530"/>
    <w:lvl w:ilvl="0" w:tplc="238AF098">
      <w:start w:val="1"/>
      <w:numFmt w:val="lowerLetter"/>
      <w:lvlText w:val="%1."/>
      <w:lvlJc w:val="left"/>
      <w:pPr>
        <w:ind w:left="420" w:hanging="360"/>
      </w:pPr>
      <w:rPr>
        <w:rFonts w:hint="default"/>
      </w:rPr>
    </w:lvl>
    <w:lvl w:ilvl="1" w:tplc="40090019" w:tentative="1">
      <w:start w:val="1"/>
      <w:numFmt w:val="lowerLetter"/>
      <w:lvlText w:val="%2."/>
      <w:lvlJc w:val="left"/>
      <w:pPr>
        <w:ind w:left="1140" w:hanging="360"/>
      </w:pPr>
    </w:lvl>
    <w:lvl w:ilvl="2" w:tplc="4009001B" w:tentative="1">
      <w:start w:val="1"/>
      <w:numFmt w:val="lowerRoman"/>
      <w:lvlText w:val="%3."/>
      <w:lvlJc w:val="right"/>
      <w:pPr>
        <w:ind w:left="1860" w:hanging="180"/>
      </w:pPr>
    </w:lvl>
    <w:lvl w:ilvl="3" w:tplc="4009000F" w:tentative="1">
      <w:start w:val="1"/>
      <w:numFmt w:val="decimal"/>
      <w:lvlText w:val="%4."/>
      <w:lvlJc w:val="left"/>
      <w:pPr>
        <w:ind w:left="2580" w:hanging="360"/>
      </w:pPr>
    </w:lvl>
    <w:lvl w:ilvl="4" w:tplc="40090019" w:tentative="1">
      <w:start w:val="1"/>
      <w:numFmt w:val="lowerLetter"/>
      <w:lvlText w:val="%5."/>
      <w:lvlJc w:val="left"/>
      <w:pPr>
        <w:ind w:left="3300" w:hanging="360"/>
      </w:pPr>
    </w:lvl>
    <w:lvl w:ilvl="5" w:tplc="4009001B" w:tentative="1">
      <w:start w:val="1"/>
      <w:numFmt w:val="lowerRoman"/>
      <w:lvlText w:val="%6."/>
      <w:lvlJc w:val="right"/>
      <w:pPr>
        <w:ind w:left="4020" w:hanging="180"/>
      </w:pPr>
    </w:lvl>
    <w:lvl w:ilvl="6" w:tplc="4009000F" w:tentative="1">
      <w:start w:val="1"/>
      <w:numFmt w:val="decimal"/>
      <w:lvlText w:val="%7."/>
      <w:lvlJc w:val="left"/>
      <w:pPr>
        <w:ind w:left="4740" w:hanging="360"/>
      </w:pPr>
    </w:lvl>
    <w:lvl w:ilvl="7" w:tplc="40090019" w:tentative="1">
      <w:start w:val="1"/>
      <w:numFmt w:val="lowerLetter"/>
      <w:lvlText w:val="%8."/>
      <w:lvlJc w:val="left"/>
      <w:pPr>
        <w:ind w:left="5460" w:hanging="360"/>
      </w:pPr>
    </w:lvl>
    <w:lvl w:ilvl="8" w:tplc="4009001B" w:tentative="1">
      <w:start w:val="1"/>
      <w:numFmt w:val="lowerRoman"/>
      <w:lvlText w:val="%9."/>
      <w:lvlJc w:val="right"/>
      <w:pPr>
        <w:ind w:left="6180" w:hanging="180"/>
      </w:pPr>
    </w:lvl>
  </w:abstractNum>
  <w:abstractNum w:abstractNumId="6" w15:restartNumberingAfterBreak="0">
    <w:nsid w:val="5A426790"/>
    <w:multiLevelType w:val="multilevel"/>
    <w:tmpl w:val="BECACF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5AE1BE2"/>
    <w:multiLevelType w:val="multilevel"/>
    <w:tmpl w:val="E83CD5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3"/>
  </w:num>
  <w:num w:numId="3">
    <w:abstractNumId w:val="2"/>
  </w:num>
  <w:num w:numId="4">
    <w:abstractNumId w:val="7"/>
  </w:num>
  <w:num w:numId="5">
    <w:abstractNumId w:val="6"/>
  </w:num>
  <w:num w:numId="6">
    <w:abstractNumId w:val="4"/>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228DA"/>
    <w:rsid w:val="00006A48"/>
    <w:rsid w:val="00010B8B"/>
    <w:rsid w:val="00021AA0"/>
    <w:rsid w:val="0008701A"/>
    <w:rsid w:val="00095D2D"/>
    <w:rsid w:val="000E1767"/>
    <w:rsid w:val="000E2B70"/>
    <w:rsid w:val="000F1CF7"/>
    <w:rsid w:val="00117247"/>
    <w:rsid w:val="00180DEE"/>
    <w:rsid w:val="001842A3"/>
    <w:rsid w:val="00190BC7"/>
    <w:rsid w:val="00232C4F"/>
    <w:rsid w:val="00243676"/>
    <w:rsid w:val="00247D2C"/>
    <w:rsid w:val="00293701"/>
    <w:rsid w:val="002C2396"/>
    <w:rsid w:val="002D3049"/>
    <w:rsid w:val="002E7E7F"/>
    <w:rsid w:val="002F593D"/>
    <w:rsid w:val="00337F5B"/>
    <w:rsid w:val="00344A3C"/>
    <w:rsid w:val="00374CC3"/>
    <w:rsid w:val="00384C6A"/>
    <w:rsid w:val="003A28A3"/>
    <w:rsid w:val="003C7451"/>
    <w:rsid w:val="003D458D"/>
    <w:rsid w:val="00401BB7"/>
    <w:rsid w:val="0041023E"/>
    <w:rsid w:val="004228DA"/>
    <w:rsid w:val="004365F3"/>
    <w:rsid w:val="00461AC2"/>
    <w:rsid w:val="0048617B"/>
    <w:rsid w:val="004B494E"/>
    <w:rsid w:val="004D24B1"/>
    <w:rsid w:val="004D2BA4"/>
    <w:rsid w:val="00510EF6"/>
    <w:rsid w:val="0056325F"/>
    <w:rsid w:val="00563451"/>
    <w:rsid w:val="005954AE"/>
    <w:rsid w:val="005A42EF"/>
    <w:rsid w:val="005F7622"/>
    <w:rsid w:val="0060637B"/>
    <w:rsid w:val="00607B3B"/>
    <w:rsid w:val="00615016"/>
    <w:rsid w:val="00620E0D"/>
    <w:rsid w:val="006604F0"/>
    <w:rsid w:val="006610E4"/>
    <w:rsid w:val="006617F7"/>
    <w:rsid w:val="00675131"/>
    <w:rsid w:val="00682427"/>
    <w:rsid w:val="006A3858"/>
    <w:rsid w:val="006B1424"/>
    <w:rsid w:val="006C2B7F"/>
    <w:rsid w:val="006C4E22"/>
    <w:rsid w:val="006D7AEF"/>
    <w:rsid w:val="006E6DBE"/>
    <w:rsid w:val="00715735"/>
    <w:rsid w:val="00747F9C"/>
    <w:rsid w:val="00761A8A"/>
    <w:rsid w:val="007C0882"/>
    <w:rsid w:val="007C25A0"/>
    <w:rsid w:val="007D7282"/>
    <w:rsid w:val="007E173A"/>
    <w:rsid w:val="007E4FCA"/>
    <w:rsid w:val="007F330B"/>
    <w:rsid w:val="007F6A71"/>
    <w:rsid w:val="00807481"/>
    <w:rsid w:val="00825323"/>
    <w:rsid w:val="00827854"/>
    <w:rsid w:val="00831AE8"/>
    <w:rsid w:val="0088785A"/>
    <w:rsid w:val="008A5A56"/>
    <w:rsid w:val="008C3EE9"/>
    <w:rsid w:val="008E16D6"/>
    <w:rsid w:val="008F7C0B"/>
    <w:rsid w:val="00926240"/>
    <w:rsid w:val="009347B3"/>
    <w:rsid w:val="009F0C5C"/>
    <w:rsid w:val="00A349D0"/>
    <w:rsid w:val="00A37070"/>
    <w:rsid w:val="00A57D7F"/>
    <w:rsid w:val="00A615B5"/>
    <w:rsid w:val="00A64D3E"/>
    <w:rsid w:val="00A81D2C"/>
    <w:rsid w:val="00A822EB"/>
    <w:rsid w:val="00A96E68"/>
    <w:rsid w:val="00AB0CC2"/>
    <w:rsid w:val="00AC2971"/>
    <w:rsid w:val="00AC5E65"/>
    <w:rsid w:val="00AD3587"/>
    <w:rsid w:val="00AD4AF7"/>
    <w:rsid w:val="00B31417"/>
    <w:rsid w:val="00B84111"/>
    <w:rsid w:val="00B97315"/>
    <w:rsid w:val="00BA33B9"/>
    <w:rsid w:val="00BB059A"/>
    <w:rsid w:val="00BE4556"/>
    <w:rsid w:val="00BF15A8"/>
    <w:rsid w:val="00C22A2E"/>
    <w:rsid w:val="00C27B06"/>
    <w:rsid w:val="00C313ED"/>
    <w:rsid w:val="00C34F22"/>
    <w:rsid w:val="00C63D49"/>
    <w:rsid w:val="00CD578A"/>
    <w:rsid w:val="00CF1F9A"/>
    <w:rsid w:val="00D20D97"/>
    <w:rsid w:val="00D33EFD"/>
    <w:rsid w:val="00D55755"/>
    <w:rsid w:val="00D56E66"/>
    <w:rsid w:val="00DA38A7"/>
    <w:rsid w:val="00DB587D"/>
    <w:rsid w:val="00DC16A9"/>
    <w:rsid w:val="00DC34CA"/>
    <w:rsid w:val="00E0620C"/>
    <w:rsid w:val="00E2131D"/>
    <w:rsid w:val="00E53EB8"/>
    <w:rsid w:val="00E7319A"/>
    <w:rsid w:val="00E8257E"/>
    <w:rsid w:val="00EB32B7"/>
    <w:rsid w:val="00EB7B75"/>
    <w:rsid w:val="00F02729"/>
    <w:rsid w:val="00F23C31"/>
    <w:rsid w:val="00F23F22"/>
    <w:rsid w:val="00F424FE"/>
    <w:rsid w:val="00F462B9"/>
    <w:rsid w:val="00F46BFB"/>
    <w:rsid w:val="00F47AF7"/>
    <w:rsid w:val="00F506DF"/>
    <w:rsid w:val="00F93274"/>
    <w:rsid w:val="00FA2B4F"/>
    <w:rsid w:val="00FB2768"/>
    <w:rsid w:val="00FB3CCD"/>
    <w:rsid w:val="00FC30F8"/>
    <w:rsid w:val="00FC7607"/>
    <w:rsid w:val="00FE1293"/>
    <w:rsid w:val="00FF42FE"/>
    <w:rsid w:val="00FF766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8C530"/>
  <w15:docId w15:val="{B5E1DD36-8CB8-4026-B259-9757261B5B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15A8"/>
  </w:style>
  <w:style w:type="paragraph" w:styleId="Heading1">
    <w:name w:val="heading 1"/>
    <w:basedOn w:val="Normal"/>
    <w:next w:val="Normal"/>
    <w:uiPriority w:val="9"/>
    <w:qFormat/>
    <w:rsid w:val="00C313ED"/>
    <w:pPr>
      <w:keepNext/>
      <w:keepLines/>
      <w:spacing w:line="360" w:lineRule="auto"/>
      <w:jc w:val="both"/>
      <w:outlineLvl w:val="0"/>
    </w:pPr>
    <w:rPr>
      <w:rFonts w:ascii="Times New Roman" w:hAnsi="Times New Roman"/>
      <w:b/>
      <w:sz w:val="24"/>
      <w:szCs w:val="40"/>
    </w:rPr>
  </w:style>
  <w:style w:type="paragraph" w:styleId="Heading2">
    <w:name w:val="heading 2"/>
    <w:basedOn w:val="Normal"/>
    <w:next w:val="Normal"/>
    <w:uiPriority w:val="9"/>
    <w:unhideWhenUsed/>
    <w:qFormat/>
    <w:rsid w:val="00E2131D"/>
    <w:pPr>
      <w:keepNext/>
      <w:keepLines/>
      <w:spacing w:line="360" w:lineRule="auto"/>
      <w:jc w:val="both"/>
      <w:outlineLvl w:val="1"/>
    </w:pPr>
    <w:rPr>
      <w:rFonts w:ascii="Times New Roman" w:hAnsi="Times New Roman"/>
      <w:b/>
      <w:sz w:val="24"/>
      <w:szCs w:val="32"/>
    </w:rPr>
  </w:style>
  <w:style w:type="paragraph" w:styleId="Heading3">
    <w:name w:val="heading 3"/>
    <w:basedOn w:val="Normal"/>
    <w:next w:val="Normal"/>
    <w:uiPriority w:val="9"/>
    <w:unhideWhenUsed/>
    <w:qFormat/>
    <w:rsid w:val="004365F3"/>
    <w:pPr>
      <w:keepNext/>
      <w:keepLines/>
      <w:spacing w:line="360" w:lineRule="auto"/>
      <w:jc w:val="both"/>
      <w:outlineLvl w:val="2"/>
    </w:pPr>
    <w:rPr>
      <w:rFonts w:ascii="Times New Roman" w:hAnsi="Times New Roman"/>
      <w:b/>
      <w:color w:val="434343"/>
      <w:sz w:val="24"/>
      <w:szCs w:val="28"/>
    </w:rPr>
  </w:style>
  <w:style w:type="paragraph" w:styleId="Heading4">
    <w:name w:val="heading 4"/>
    <w:basedOn w:val="Normal"/>
    <w:next w:val="Normal"/>
    <w:uiPriority w:val="9"/>
    <w:semiHidden/>
    <w:unhideWhenUsed/>
    <w:qFormat/>
    <w:rsid w:val="00BF15A8"/>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BF15A8"/>
    <w:pPr>
      <w:keepNext/>
      <w:keepLines/>
      <w:spacing w:before="240" w:after="80"/>
      <w:outlineLvl w:val="4"/>
    </w:pPr>
    <w:rPr>
      <w:color w:val="666666"/>
    </w:rPr>
  </w:style>
  <w:style w:type="paragraph" w:styleId="Heading6">
    <w:name w:val="heading 6"/>
    <w:basedOn w:val="Normal"/>
    <w:next w:val="Normal"/>
    <w:uiPriority w:val="9"/>
    <w:semiHidden/>
    <w:unhideWhenUsed/>
    <w:qFormat/>
    <w:rsid w:val="00BF15A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BF15A8"/>
    <w:pPr>
      <w:keepNext/>
      <w:keepLines/>
      <w:spacing w:after="60"/>
    </w:pPr>
    <w:rPr>
      <w:sz w:val="52"/>
      <w:szCs w:val="52"/>
    </w:rPr>
  </w:style>
  <w:style w:type="paragraph" w:styleId="Subtitle">
    <w:name w:val="Subtitle"/>
    <w:basedOn w:val="Normal"/>
    <w:next w:val="Normal"/>
    <w:uiPriority w:val="11"/>
    <w:qFormat/>
    <w:rsid w:val="00BF15A8"/>
    <w:pPr>
      <w:keepNext/>
      <w:keepLines/>
      <w:spacing w:after="320"/>
    </w:pPr>
    <w:rPr>
      <w:color w:val="666666"/>
      <w:sz w:val="30"/>
      <w:szCs w:val="30"/>
    </w:rPr>
  </w:style>
  <w:style w:type="table" w:customStyle="1" w:styleId="a">
    <w:name w:val="a"/>
    <w:basedOn w:val="TableNormal"/>
    <w:rsid w:val="00BF15A8"/>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BF15A8"/>
    <w:pPr>
      <w:spacing w:line="240" w:lineRule="auto"/>
    </w:pPr>
    <w:rPr>
      <w:sz w:val="20"/>
      <w:szCs w:val="20"/>
    </w:rPr>
  </w:style>
  <w:style w:type="character" w:customStyle="1" w:styleId="CommentTextChar">
    <w:name w:val="Comment Text Char"/>
    <w:basedOn w:val="DefaultParagraphFont"/>
    <w:link w:val="CommentText"/>
    <w:uiPriority w:val="99"/>
    <w:semiHidden/>
    <w:rsid w:val="00BF15A8"/>
    <w:rPr>
      <w:sz w:val="20"/>
      <w:szCs w:val="20"/>
    </w:rPr>
  </w:style>
  <w:style w:type="character" w:styleId="CommentReference">
    <w:name w:val="annotation reference"/>
    <w:basedOn w:val="DefaultParagraphFont"/>
    <w:uiPriority w:val="99"/>
    <w:semiHidden/>
    <w:unhideWhenUsed/>
    <w:rsid w:val="00BF15A8"/>
    <w:rPr>
      <w:sz w:val="16"/>
      <w:szCs w:val="16"/>
    </w:rPr>
  </w:style>
  <w:style w:type="paragraph" w:styleId="Header">
    <w:name w:val="header"/>
    <w:basedOn w:val="Normal"/>
    <w:link w:val="HeaderChar"/>
    <w:uiPriority w:val="99"/>
    <w:unhideWhenUsed/>
    <w:rsid w:val="00FC7607"/>
    <w:pPr>
      <w:tabs>
        <w:tab w:val="center" w:pos="4513"/>
        <w:tab w:val="right" w:pos="9026"/>
      </w:tabs>
      <w:spacing w:line="240" w:lineRule="auto"/>
    </w:pPr>
  </w:style>
  <w:style w:type="character" w:customStyle="1" w:styleId="HeaderChar">
    <w:name w:val="Header Char"/>
    <w:basedOn w:val="DefaultParagraphFont"/>
    <w:link w:val="Header"/>
    <w:uiPriority w:val="99"/>
    <w:rsid w:val="00FC7607"/>
  </w:style>
  <w:style w:type="paragraph" w:styleId="Footer">
    <w:name w:val="footer"/>
    <w:basedOn w:val="Normal"/>
    <w:link w:val="FooterChar"/>
    <w:uiPriority w:val="99"/>
    <w:unhideWhenUsed/>
    <w:rsid w:val="00FC7607"/>
    <w:pPr>
      <w:tabs>
        <w:tab w:val="center" w:pos="4513"/>
        <w:tab w:val="right" w:pos="9026"/>
      </w:tabs>
      <w:spacing w:line="240" w:lineRule="auto"/>
    </w:pPr>
  </w:style>
  <w:style w:type="character" w:customStyle="1" w:styleId="FooterChar">
    <w:name w:val="Footer Char"/>
    <w:basedOn w:val="DefaultParagraphFont"/>
    <w:link w:val="Footer"/>
    <w:uiPriority w:val="99"/>
    <w:rsid w:val="00FC7607"/>
  </w:style>
  <w:style w:type="paragraph" w:customStyle="1" w:styleId="Normal1">
    <w:name w:val="Normal1"/>
    <w:rsid w:val="002C2396"/>
    <w:rPr>
      <w:lang w:val="en-US" w:eastAsia="en-US"/>
    </w:rPr>
  </w:style>
  <w:style w:type="paragraph" w:styleId="TOCHeading">
    <w:name w:val="TOC Heading"/>
    <w:basedOn w:val="Heading1"/>
    <w:next w:val="Normal"/>
    <w:uiPriority w:val="39"/>
    <w:unhideWhenUsed/>
    <w:qFormat/>
    <w:rsid w:val="006D7AE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D7AEF"/>
    <w:pPr>
      <w:spacing w:after="100"/>
    </w:pPr>
  </w:style>
  <w:style w:type="paragraph" w:styleId="TOC2">
    <w:name w:val="toc 2"/>
    <w:basedOn w:val="Normal"/>
    <w:next w:val="Normal"/>
    <w:autoRedefine/>
    <w:uiPriority w:val="39"/>
    <w:unhideWhenUsed/>
    <w:rsid w:val="006D7AEF"/>
    <w:pPr>
      <w:spacing w:after="100"/>
      <w:ind w:left="220"/>
    </w:pPr>
  </w:style>
  <w:style w:type="paragraph" w:styleId="TOC3">
    <w:name w:val="toc 3"/>
    <w:basedOn w:val="Normal"/>
    <w:next w:val="Normal"/>
    <w:autoRedefine/>
    <w:uiPriority w:val="39"/>
    <w:unhideWhenUsed/>
    <w:rsid w:val="006D7AEF"/>
    <w:pPr>
      <w:spacing w:after="100"/>
      <w:ind w:left="440"/>
    </w:pPr>
  </w:style>
  <w:style w:type="character" w:styleId="Hyperlink">
    <w:name w:val="Hyperlink"/>
    <w:basedOn w:val="DefaultParagraphFont"/>
    <w:uiPriority w:val="99"/>
    <w:unhideWhenUsed/>
    <w:rsid w:val="006D7AEF"/>
    <w:rPr>
      <w:color w:val="0000FF" w:themeColor="hyperlink"/>
      <w:u w:val="single"/>
    </w:rPr>
  </w:style>
  <w:style w:type="character" w:customStyle="1" w:styleId="UnresolvedMention1">
    <w:name w:val="Unresolved Mention1"/>
    <w:basedOn w:val="DefaultParagraphFont"/>
    <w:uiPriority w:val="99"/>
    <w:rsid w:val="00EB32B7"/>
    <w:rPr>
      <w:color w:val="605E5C"/>
      <w:shd w:val="clear" w:color="auto" w:fill="E1DFDD"/>
    </w:rPr>
  </w:style>
  <w:style w:type="table" w:styleId="TableGrid">
    <w:name w:val="Table Grid"/>
    <w:basedOn w:val="TableNormal"/>
    <w:uiPriority w:val="39"/>
    <w:rsid w:val="0061501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82785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785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404863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D48E62-F755-473F-ABB9-E8363738EF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21</Pages>
  <Words>5775</Words>
  <Characters>32924</Characters>
  <Application>Microsoft Office Word</Application>
  <DocSecurity>0</DocSecurity>
  <Lines>274</Lines>
  <Paragraphs>77</Paragraphs>
  <ScaleCrop>false</ScaleCrop>
  <Company/>
  <LinksUpToDate>false</LinksUpToDate>
  <CharactersWithSpaces>38622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Denitsa Dimitrova Handhzarova</dc:creator>
  <cp:lastModifiedBy>Denitsa Dimitrova Handzharova (1916144)</cp:lastModifiedBy>
  <cp:revision>3</cp:revision>
  <dcterms:created xsi:type="dcterms:W3CDTF">2021-08-17T16:14:00Z</dcterms:created>
  <dcterms:modified xsi:type="dcterms:W3CDTF">2021-08-17T16:16:00Z</dcterms:modified>
</cp:coreProperties>
</file>