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A1516E5" w14:textId="77777777" w:rsidR="003828ED" w:rsidRDefault="003155D8" w:rsidP="00771958">
      <w:pPr>
        <w:jc w:val="center"/>
        <w:rPr>
          <w:b/>
          <w:bCs/>
          <w:sz w:val="40"/>
          <w:szCs w:val="40"/>
        </w:rPr>
      </w:pPr>
      <w:r>
        <w:rPr>
          <w:b/>
          <w:bCs/>
          <w:sz w:val="40"/>
          <w:szCs w:val="40"/>
        </w:rPr>
        <w:t xml:space="preserve">Module Code: LCMB 7001 </w:t>
      </w:r>
    </w:p>
    <w:p w14:paraId="261C35B3" w14:textId="77777777" w:rsidR="003155D8" w:rsidRDefault="003155D8" w:rsidP="00771958">
      <w:pPr>
        <w:jc w:val="center"/>
        <w:rPr>
          <w:b/>
          <w:bCs/>
          <w:sz w:val="40"/>
          <w:szCs w:val="40"/>
        </w:rPr>
      </w:pPr>
      <w:r>
        <w:rPr>
          <w:b/>
          <w:bCs/>
          <w:sz w:val="40"/>
          <w:szCs w:val="40"/>
        </w:rPr>
        <w:t xml:space="preserve">Module Title: Marketing Management Assessment 2 </w:t>
      </w:r>
    </w:p>
    <w:p w14:paraId="2344CABA" w14:textId="77777777" w:rsidR="005F54AA" w:rsidRDefault="005F54AA" w:rsidP="00771958">
      <w:pPr>
        <w:jc w:val="center"/>
        <w:rPr>
          <w:b/>
          <w:bCs/>
          <w:sz w:val="40"/>
          <w:szCs w:val="40"/>
        </w:rPr>
      </w:pPr>
    </w:p>
    <w:p w14:paraId="21220BFA" w14:textId="77777777" w:rsidR="005F54AA" w:rsidRDefault="005F54AA" w:rsidP="00771958">
      <w:pPr>
        <w:jc w:val="center"/>
        <w:rPr>
          <w:b/>
          <w:bCs/>
          <w:sz w:val="40"/>
          <w:szCs w:val="40"/>
        </w:rPr>
      </w:pPr>
    </w:p>
    <w:p w14:paraId="32323775" w14:textId="77777777" w:rsidR="005F54AA" w:rsidRDefault="005F54AA" w:rsidP="00771958">
      <w:pPr>
        <w:jc w:val="center"/>
        <w:rPr>
          <w:b/>
          <w:bCs/>
          <w:sz w:val="40"/>
          <w:szCs w:val="40"/>
        </w:rPr>
      </w:pPr>
    </w:p>
    <w:p w14:paraId="4B8661D7" w14:textId="77777777" w:rsidR="005F54AA" w:rsidRDefault="005F54AA" w:rsidP="00771958">
      <w:pPr>
        <w:jc w:val="center"/>
        <w:rPr>
          <w:b/>
          <w:bCs/>
          <w:sz w:val="40"/>
          <w:szCs w:val="40"/>
        </w:rPr>
      </w:pPr>
      <w:r>
        <w:rPr>
          <w:b/>
          <w:bCs/>
          <w:sz w:val="40"/>
          <w:szCs w:val="40"/>
        </w:rPr>
        <w:t xml:space="preserve">Assignment Title: Marketing Management Assessment 2 </w:t>
      </w:r>
    </w:p>
    <w:p w14:paraId="7D6442E1" w14:textId="77777777" w:rsidR="005F54AA" w:rsidRDefault="005F54AA" w:rsidP="00771958">
      <w:pPr>
        <w:jc w:val="center"/>
        <w:rPr>
          <w:b/>
          <w:bCs/>
          <w:sz w:val="40"/>
          <w:szCs w:val="40"/>
        </w:rPr>
      </w:pPr>
    </w:p>
    <w:p w14:paraId="0A66A069" w14:textId="77777777" w:rsidR="005F54AA" w:rsidRDefault="005F54AA" w:rsidP="00771958">
      <w:pPr>
        <w:jc w:val="center"/>
        <w:rPr>
          <w:b/>
          <w:bCs/>
          <w:sz w:val="40"/>
          <w:szCs w:val="40"/>
        </w:rPr>
      </w:pPr>
    </w:p>
    <w:p w14:paraId="1E249A90" w14:textId="77777777" w:rsidR="005F54AA" w:rsidRDefault="005F54AA" w:rsidP="00771958">
      <w:pPr>
        <w:jc w:val="center"/>
        <w:rPr>
          <w:b/>
          <w:bCs/>
          <w:sz w:val="40"/>
          <w:szCs w:val="40"/>
        </w:rPr>
      </w:pPr>
    </w:p>
    <w:p w14:paraId="7D4A458C" w14:textId="77777777" w:rsidR="005F54AA" w:rsidRDefault="005F54AA" w:rsidP="00771958">
      <w:pPr>
        <w:jc w:val="center"/>
        <w:rPr>
          <w:b/>
          <w:bCs/>
          <w:sz w:val="40"/>
          <w:szCs w:val="40"/>
        </w:rPr>
      </w:pPr>
    </w:p>
    <w:p w14:paraId="255B17C1" w14:textId="77777777" w:rsidR="005F54AA" w:rsidRDefault="005F54AA" w:rsidP="00771958">
      <w:pPr>
        <w:jc w:val="center"/>
        <w:rPr>
          <w:b/>
          <w:bCs/>
          <w:sz w:val="40"/>
          <w:szCs w:val="40"/>
        </w:rPr>
      </w:pPr>
    </w:p>
    <w:p w14:paraId="32AAFF63" w14:textId="77777777" w:rsidR="00B553B2" w:rsidRDefault="00B553B2" w:rsidP="005F54AA">
      <w:pPr>
        <w:rPr>
          <w:b/>
          <w:bCs/>
          <w:sz w:val="40"/>
          <w:szCs w:val="40"/>
        </w:rPr>
      </w:pPr>
    </w:p>
    <w:p w14:paraId="65143C40" w14:textId="77777777" w:rsidR="00B553B2" w:rsidRDefault="00B553B2" w:rsidP="005F54AA">
      <w:pPr>
        <w:rPr>
          <w:b/>
          <w:bCs/>
          <w:sz w:val="40"/>
          <w:szCs w:val="40"/>
        </w:rPr>
      </w:pPr>
    </w:p>
    <w:p w14:paraId="5458416F" w14:textId="77777777" w:rsidR="005F54AA" w:rsidRDefault="005F54AA" w:rsidP="005F54AA">
      <w:pPr>
        <w:rPr>
          <w:b/>
          <w:bCs/>
          <w:sz w:val="40"/>
          <w:szCs w:val="40"/>
        </w:rPr>
      </w:pPr>
      <w:r>
        <w:rPr>
          <w:b/>
          <w:bCs/>
          <w:sz w:val="40"/>
          <w:szCs w:val="40"/>
        </w:rPr>
        <w:t xml:space="preserve">Student Name: </w:t>
      </w:r>
      <w:proofErr w:type="spellStart"/>
      <w:r w:rsidR="00B553B2">
        <w:rPr>
          <w:b/>
          <w:bCs/>
          <w:sz w:val="40"/>
          <w:szCs w:val="40"/>
        </w:rPr>
        <w:t>Rehan</w:t>
      </w:r>
      <w:proofErr w:type="spellEnd"/>
      <w:r w:rsidR="00C46B13">
        <w:rPr>
          <w:b/>
          <w:bCs/>
          <w:sz w:val="40"/>
          <w:szCs w:val="40"/>
        </w:rPr>
        <w:t xml:space="preserve"> </w:t>
      </w:r>
      <w:proofErr w:type="spellStart"/>
      <w:r w:rsidR="00C46B13">
        <w:rPr>
          <w:b/>
          <w:bCs/>
          <w:sz w:val="40"/>
          <w:szCs w:val="40"/>
        </w:rPr>
        <w:t>Farooqui</w:t>
      </w:r>
      <w:proofErr w:type="spellEnd"/>
      <w:r w:rsidR="00C46B13">
        <w:rPr>
          <w:b/>
          <w:bCs/>
          <w:sz w:val="40"/>
          <w:szCs w:val="40"/>
        </w:rPr>
        <w:t xml:space="preserve"> </w:t>
      </w:r>
    </w:p>
    <w:p w14:paraId="58D32586" w14:textId="77777777" w:rsidR="005F54AA" w:rsidRDefault="005F54AA" w:rsidP="005F54AA">
      <w:pPr>
        <w:rPr>
          <w:b/>
          <w:bCs/>
          <w:sz w:val="40"/>
          <w:szCs w:val="40"/>
        </w:rPr>
      </w:pPr>
      <w:r>
        <w:rPr>
          <w:b/>
          <w:bCs/>
          <w:sz w:val="40"/>
          <w:szCs w:val="40"/>
        </w:rPr>
        <w:t xml:space="preserve">Student ID: </w:t>
      </w:r>
      <w:r w:rsidR="00C46B13">
        <w:rPr>
          <w:b/>
          <w:bCs/>
          <w:sz w:val="40"/>
          <w:szCs w:val="40"/>
        </w:rPr>
        <w:t>2223935</w:t>
      </w:r>
    </w:p>
    <w:p w14:paraId="37537C97" w14:textId="77777777" w:rsidR="005F54AA" w:rsidRDefault="005F54AA" w:rsidP="005F54AA">
      <w:pPr>
        <w:rPr>
          <w:b/>
          <w:bCs/>
          <w:sz w:val="40"/>
          <w:szCs w:val="40"/>
        </w:rPr>
      </w:pPr>
      <w:r>
        <w:rPr>
          <w:b/>
          <w:bCs/>
          <w:sz w:val="40"/>
          <w:szCs w:val="40"/>
        </w:rPr>
        <w:t xml:space="preserve">Submission Date: </w:t>
      </w:r>
      <w:r w:rsidR="00C46B13">
        <w:rPr>
          <w:b/>
          <w:bCs/>
          <w:sz w:val="40"/>
          <w:szCs w:val="40"/>
        </w:rPr>
        <w:t>05/05/2023</w:t>
      </w:r>
    </w:p>
    <w:p w14:paraId="18DF90D0" w14:textId="77777777" w:rsidR="005F54AA" w:rsidRPr="003155D8" w:rsidRDefault="005F54AA" w:rsidP="005F54AA">
      <w:pPr>
        <w:rPr>
          <w:b/>
          <w:bCs/>
          <w:sz w:val="40"/>
          <w:szCs w:val="40"/>
        </w:rPr>
      </w:pPr>
    </w:p>
    <w:p w14:paraId="53C33AE0" w14:textId="77777777" w:rsidR="00806F72" w:rsidRDefault="00806F72" w:rsidP="00806F72">
      <w:pPr>
        <w:pStyle w:val="TOCHeading"/>
        <w:spacing w:line="360" w:lineRule="auto"/>
        <w:jc w:val="center"/>
      </w:pPr>
      <w:r>
        <w:t>Table of Contents</w:t>
      </w:r>
    </w:p>
    <w:p w14:paraId="03B68FE0" w14:textId="77777777" w:rsidR="007D6DD9" w:rsidRDefault="00806F72">
      <w:pPr>
        <w:pStyle w:val="TOC1"/>
        <w:rPr>
          <w:rFonts w:ascii="Calibri" w:eastAsia="Times New Roman" w:hAnsi="Calibri" w:cs="Times New Roman"/>
          <w:noProof/>
          <w:color w:val="auto"/>
          <w:kern w:val="2"/>
          <w:sz w:val="22"/>
          <w:lang w:val="en-IN" w:eastAsia="en-IN"/>
        </w:rPr>
      </w:pPr>
      <w:r>
        <w:fldChar w:fldCharType="begin"/>
      </w:r>
      <w:r>
        <w:instrText xml:space="preserve"> TOC \o "1-3" \h \z \u </w:instrText>
      </w:r>
      <w:r>
        <w:fldChar w:fldCharType="separate"/>
      </w:r>
      <w:hyperlink w:anchor="_Toc134181195" w:history="1">
        <w:r w:rsidR="007D6DD9" w:rsidRPr="0083592E">
          <w:rPr>
            <w:rStyle w:val="Hyperlink"/>
            <w:noProof/>
          </w:rPr>
          <w:t>INTRODUCTION</w:t>
        </w:r>
        <w:r w:rsidR="007D6DD9">
          <w:rPr>
            <w:noProof/>
            <w:webHidden/>
          </w:rPr>
          <w:tab/>
        </w:r>
        <w:r w:rsidR="007D6DD9">
          <w:rPr>
            <w:noProof/>
            <w:webHidden/>
          </w:rPr>
          <w:fldChar w:fldCharType="begin"/>
        </w:r>
        <w:r w:rsidR="007D6DD9">
          <w:rPr>
            <w:noProof/>
            <w:webHidden/>
          </w:rPr>
          <w:instrText xml:space="preserve"> PAGEREF _Toc134181195 \h </w:instrText>
        </w:r>
        <w:r w:rsidR="007D6DD9">
          <w:rPr>
            <w:noProof/>
            <w:webHidden/>
          </w:rPr>
        </w:r>
        <w:r w:rsidR="007D6DD9">
          <w:rPr>
            <w:noProof/>
            <w:webHidden/>
          </w:rPr>
          <w:fldChar w:fldCharType="separate"/>
        </w:r>
        <w:r w:rsidR="007D6DD9">
          <w:rPr>
            <w:noProof/>
            <w:webHidden/>
          </w:rPr>
          <w:t>1</w:t>
        </w:r>
        <w:r w:rsidR="007D6DD9">
          <w:rPr>
            <w:noProof/>
            <w:webHidden/>
          </w:rPr>
          <w:fldChar w:fldCharType="end"/>
        </w:r>
      </w:hyperlink>
    </w:p>
    <w:p w14:paraId="0DBA3874" w14:textId="77777777" w:rsidR="007D6DD9" w:rsidRDefault="001F777C">
      <w:pPr>
        <w:pStyle w:val="TOC1"/>
        <w:rPr>
          <w:rFonts w:ascii="Calibri" w:eastAsia="Times New Roman" w:hAnsi="Calibri" w:cs="Times New Roman"/>
          <w:noProof/>
          <w:color w:val="auto"/>
          <w:kern w:val="2"/>
          <w:sz w:val="22"/>
          <w:lang w:val="en-IN" w:eastAsia="en-IN"/>
        </w:rPr>
      </w:pPr>
      <w:hyperlink w:anchor="_Toc134181196" w:history="1">
        <w:r w:rsidR="007D6DD9" w:rsidRPr="0083592E">
          <w:rPr>
            <w:rStyle w:val="Hyperlink"/>
            <w:noProof/>
          </w:rPr>
          <w:t>EXTERNAL ANALYSIS</w:t>
        </w:r>
        <w:r w:rsidR="007D6DD9">
          <w:rPr>
            <w:noProof/>
            <w:webHidden/>
          </w:rPr>
          <w:tab/>
        </w:r>
        <w:r w:rsidR="007D6DD9">
          <w:rPr>
            <w:noProof/>
            <w:webHidden/>
          </w:rPr>
          <w:fldChar w:fldCharType="begin"/>
        </w:r>
        <w:r w:rsidR="007D6DD9">
          <w:rPr>
            <w:noProof/>
            <w:webHidden/>
          </w:rPr>
          <w:instrText xml:space="preserve"> PAGEREF _Toc134181196 \h </w:instrText>
        </w:r>
        <w:r w:rsidR="007D6DD9">
          <w:rPr>
            <w:noProof/>
            <w:webHidden/>
          </w:rPr>
        </w:r>
        <w:r w:rsidR="007D6DD9">
          <w:rPr>
            <w:noProof/>
            <w:webHidden/>
          </w:rPr>
          <w:fldChar w:fldCharType="separate"/>
        </w:r>
        <w:r w:rsidR="007D6DD9">
          <w:rPr>
            <w:noProof/>
            <w:webHidden/>
          </w:rPr>
          <w:t>1</w:t>
        </w:r>
        <w:r w:rsidR="007D6DD9">
          <w:rPr>
            <w:noProof/>
            <w:webHidden/>
          </w:rPr>
          <w:fldChar w:fldCharType="end"/>
        </w:r>
      </w:hyperlink>
    </w:p>
    <w:p w14:paraId="3C1476D5" w14:textId="77777777" w:rsidR="007D6DD9" w:rsidRDefault="001F777C">
      <w:pPr>
        <w:pStyle w:val="TOC2"/>
        <w:rPr>
          <w:rFonts w:ascii="Calibri" w:eastAsia="Times New Roman" w:hAnsi="Calibri" w:cs="Times New Roman"/>
          <w:noProof/>
          <w:color w:val="auto"/>
          <w:kern w:val="2"/>
          <w:sz w:val="22"/>
          <w:lang w:val="en-IN" w:eastAsia="en-IN"/>
        </w:rPr>
      </w:pPr>
      <w:hyperlink w:anchor="_Toc134181197" w:history="1">
        <w:r w:rsidR="007D6DD9" w:rsidRPr="0083592E">
          <w:rPr>
            <w:rStyle w:val="Hyperlink"/>
            <w:noProof/>
          </w:rPr>
          <w:t>PESTLE Analysis</w:t>
        </w:r>
        <w:r w:rsidR="007D6DD9">
          <w:rPr>
            <w:noProof/>
            <w:webHidden/>
          </w:rPr>
          <w:tab/>
        </w:r>
        <w:r w:rsidR="007D6DD9">
          <w:rPr>
            <w:noProof/>
            <w:webHidden/>
          </w:rPr>
          <w:fldChar w:fldCharType="begin"/>
        </w:r>
        <w:r w:rsidR="007D6DD9">
          <w:rPr>
            <w:noProof/>
            <w:webHidden/>
          </w:rPr>
          <w:instrText xml:space="preserve"> PAGEREF _Toc134181197 \h </w:instrText>
        </w:r>
        <w:r w:rsidR="007D6DD9">
          <w:rPr>
            <w:noProof/>
            <w:webHidden/>
          </w:rPr>
        </w:r>
        <w:r w:rsidR="007D6DD9">
          <w:rPr>
            <w:noProof/>
            <w:webHidden/>
          </w:rPr>
          <w:fldChar w:fldCharType="separate"/>
        </w:r>
        <w:r w:rsidR="007D6DD9">
          <w:rPr>
            <w:noProof/>
            <w:webHidden/>
          </w:rPr>
          <w:t>1</w:t>
        </w:r>
        <w:r w:rsidR="007D6DD9">
          <w:rPr>
            <w:noProof/>
            <w:webHidden/>
          </w:rPr>
          <w:fldChar w:fldCharType="end"/>
        </w:r>
      </w:hyperlink>
    </w:p>
    <w:p w14:paraId="781FA829" w14:textId="77777777" w:rsidR="007D6DD9" w:rsidRDefault="001F777C">
      <w:pPr>
        <w:pStyle w:val="TOC2"/>
        <w:rPr>
          <w:rFonts w:ascii="Calibri" w:eastAsia="Times New Roman" w:hAnsi="Calibri" w:cs="Times New Roman"/>
          <w:noProof/>
          <w:color w:val="auto"/>
          <w:kern w:val="2"/>
          <w:sz w:val="22"/>
          <w:lang w:val="en-IN" w:eastAsia="en-IN"/>
        </w:rPr>
      </w:pPr>
      <w:hyperlink w:anchor="_Toc134181198" w:history="1">
        <w:r w:rsidR="007D6DD9" w:rsidRPr="0083592E">
          <w:rPr>
            <w:rStyle w:val="Hyperlink"/>
            <w:noProof/>
          </w:rPr>
          <w:t>Political Factors</w:t>
        </w:r>
        <w:r w:rsidR="007D6DD9">
          <w:rPr>
            <w:noProof/>
            <w:webHidden/>
          </w:rPr>
          <w:tab/>
        </w:r>
        <w:r w:rsidR="007D6DD9">
          <w:rPr>
            <w:noProof/>
            <w:webHidden/>
          </w:rPr>
          <w:fldChar w:fldCharType="begin"/>
        </w:r>
        <w:r w:rsidR="007D6DD9">
          <w:rPr>
            <w:noProof/>
            <w:webHidden/>
          </w:rPr>
          <w:instrText xml:space="preserve"> PAGEREF _Toc134181198 \h </w:instrText>
        </w:r>
        <w:r w:rsidR="007D6DD9">
          <w:rPr>
            <w:noProof/>
            <w:webHidden/>
          </w:rPr>
        </w:r>
        <w:r w:rsidR="007D6DD9">
          <w:rPr>
            <w:noProof/>
            <w:webHidden/>
          </w:rPr>
          <w:fldChar w:fldCharType="separate"/>
        </w:r>
        <w:r w:rsidR="007D6DD9">
          <w:rPr>
            <w:noProof/>
            <w:webHidden/>
          </w:rPr>
          <w:t>1</w:t>
        </w:r>
        <w:r w:rsidR="007D6DD9">
          <w:rPr>
            <w:noProof/>
            <w:webHidden/>
          </w:rPr>
          <w:fldChar w:fldCharType="end"/>
        </w:r>
      </w:hyperlink>
    </w:p>
    <w:p w14:paraId="7183247A" w14:textId="77777777" w:rsidR="007D6DD9" w:rsidRDefault="001F777C">
      <w:pPr>
        <w:pStyle w:val="TOC2"/>
        <w:rPr>
          <w:rFonts w:ascii="Calibri" w:eastAsia="Times New Roman" w:hAnsi="Calibri" w:cs="Times New Roman"/>
          <w:noProof/>
          <w:color w:val="auto"/>
          <w:kern w:val="2"/>
          <w:sz w:val="22"/>
          <w:lang w:val="en-IN" w:eastAsia="en-IN"/>
        </w:rPr>
      </w:pPr>
      <w:hyperlink w:anchor="_Toc134181199" w:history="1">
        <w:r w:rsidR="007D6DD9" w:rsidRPr="0083592E">
          <w:rPr>
            <w:rStyle w:val="Hyperlink"/>
            <w:noProof/>
          </w:rPr>
          <w:t>Economic Factors</w:t>
        </w:r>
        <w:r w:rsidR="007D6DD9">
          <w:rPr>
            <w:noProof/>
            <w:webHidden/>
          </w:rPr>
          <w:tab/>
        </w:r>
        <w:r w:rsidR="007D6DD9">
          <w:rPr>
            <w:noProof/>
            <w:webHidden/>
          </w:rPr>
          <w:fldChar w:fldCharType="begin"/>
        </w:r>
        <w:r w:rsidR="007D6DD9">
          <w:rPr>
            <w:noProof/>
            <w:webHidden/>
          </w:rPr>
          <w:instrText xml:space="preserve"> PAGEREF _Toc134181199 \h </w:instrText>
        </w:r>
        <w:r w:rsidR="007D6DD9">
          <w:rPr>
            <w:noProof/>
            <w:webHidden/>
          </w:rPr>
        </w:r>
        <w:r w:rsidR="007D6DD9">
          <w:rPr>
            <w:noProof/>
            <w:webHidden/>
          </w:rPr>
          <w:fldChar w:fldCharType="separate"/>
        </w:r>
        <w:r w:rsidR="007D6DD9">
          <w:rPr>
            <w:noProof/>
            <w:webHidden/>
          </w:rPr>
          <w:t>2</w:t>
        </w:r>
        <w:r w:rsidR="007D6DD9">
          <w:rPr>
            <w:noProof/>
            <w:webHidden/>
          </w:rPr>
          <w:fldChar w:fldCharType="end"/>
        </w:r>
      </w:hyperlink>
    </w:p>
    <w:p w14:paraId="4F1B58A0"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0" w:history="1">
        <w:r w:rsidR="007D6DD9" w:rsidRPr="0083592E">
          <w:rPr>
            <w:rStyle w:val="Hyperlink"/>
            <w:noProof/>
          </w:rPr>
          <w:t>Social Factors</w:t>
        </w:r>
        <w:r w:rsidR="007D6DD9">
          <w:rPr>
            <w:noProof/>
            <w:webHidden/>
          </w:rPr>
          <w:tab/>
        </w:r>
        <w:r w:rsidR="007D6DD9">
          <w:rPr>
            <w:noProof/>
            <w:webHidden/>
          </w:rPr>
          <w:fldChar w:fldCharType="begin"/>
        </w:r>
        <w:r w:rsidR="007D6DD9">
          <w:rPr>
            <w:noProof/>
            <w:webHidden/>
          </w:rPr>
          <w:instrText xml:space="preserve"> PAGEREF _Toc134181200 \h </w:instrText>
        </w:r>
        <w:r w:rsidR="007D6DD9">
          <w:rPr>
            <w:noProof/>
            <w:webHidden/>
          </w:rPr>
        </w:r>
        <w:r w:rsidR="007D6DD9">
          <w:rPr>
            <w:noProof/>
            <w:webHidden/>
          </w:rPr>
          <w:fldChar w:fldCharType="separate"/>
        </w:r>
        <w:r w:rsidR="007D6DD9">
          <w:rPr>
            <w:noProof/>
            <w:webHidden/>
          </w:rPr>
          <w:t>2</w:t>
        </w:r>
        <w:r w:rsidR="007D6DD9">
          <w:rPr>
            <w:noProof/>
            <w:webHidden/>
          </w:rPr>
          <w:fldChar w:fldCharType="end"/>
        </w:r>
      </w:hyperlink>
    </w:p>
    <w:p w14:paraId="6723D926"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1" w:history="1">
        <w:r w:rsidR="007D6DD9" w:rsidRPr="0083592E">
          <w:rPr>
            <w:rStyle w:val="Hyperlink"/>
            <w:noProof/>
          </w:rPr>
          <w:t>Technological Factors</w:t>
        </w:r>
        <w:r w:rsidR="007D6DD9">
          <w:rPr>
            <w:noProof/>
            <w:webHidden/>
          </w:rPr>
          <w:tab/>
        </w:r>
        <w:r w:rsidR="007D6DD9">
          <w:rPr>
            <w:noProof/>
            <w:webHidden/>
          </w:rPr>
          <w:fldChar w:fldCharType="begin"/>
        </w:r>
        <w:r w:rsidR="007D6DD9">
          <w:rPr>
            <w:noProof/>
            <w:webHidden/>
          </w:rPr>
          <w:instrText xml:space="preserve"> PAGEREF _Toc134181201 \h </w:instrText>
        </w:r>
        <w:r w:rsidR="007D6DD9">
          <w:rPr>
            <w:noProof/>
            <w:webHidden/>
          </w:rPr>
        </w:r>
        <w:r w:rsidR="007D6DD9">
          <w:rPr>
            <w:noProof/>
            <w:webHidden/>
          </w:rPr>
          <w:fldChar w:fldCharType="separate"/>
        </w:r>
        <w:r w:rsidR="007D6DD9">
          <w:rPr>
            <w:noProof/>
            <w:webHidden/>
          </w:rPr>
          <w:t>2</w:t>
        </w:r>
        <w:r w:rsidR="007D6DD9">
          <w:rPr>
            <w:noProof/>
            <w:webHidden/>
          </w:rPr>
          <w:fldChar w:fldCharType="end"/>
        </w:r>
      </w:hyperlink>
    </w:p>
    <w:p w14:paraId="654E7DA4"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2" w:history="1">
        <w:r w:rsidR="007D6DD9" w:rsidRPr="0083592E">
          <w:rPr>
            <w:rStyle w:val="Hyperlink"/>
            <w:noProof/>
          </w:rPr>
          <w:t>Legal Factors</w:t>
        </w:r>
        <w:r w:rsidR="007D6DD9">
          <w:rPr>
            <w:noProof/>
            <w:webHidden/>
          </w:rPr>
          <w:tab/>
        </w:r>
        <w:r w:rsidR="007D6DD9">
          <w:rPr>
            <w:noProof/>
            <w:webHidden/>
          </w:rPr>
          <w:fldChar w:fldCharType="begin"/>
        </w:r>
        <w:r w:rsidR="007D6DD9">
          <w:rPr>
            <w:noProof/>
            <w:webHidden/>
          </w:rPr>
          <w:instrText xml:space="preserve"> PAGEREF _Toc134181202 \h </w:instrText>
        </w:r>
        <w:r w:rsidR="007D6DD9">
          <w:rPr>
            <w:noProof/>
            <w:webHidden/>
          </w:rPr>
        </w:r>
        <w:r w:rsidR="007D6DD9">
          <w:rPr>
            <w:noProof/>
            <w:webHidden/>
          </w:rPr>
          <w:fldChar w:fldCharType="separate"/>
        </w:r>
        <w:r w:rsidR="007D6DD9">
          <w:rPr>
            <w:noProof/>
            <w:webHidden/>
          </w:rPr>
          <w:t>2</w:t>
        </w:r>
        <w:r w:rsidR="007D6DD9">
          <w:rPr>
            <w:noProof/>
            <w:webHidden/>
          </w:rPr>
          <w:fldChar w:fldCharType="end"/>
        </w:r>
      </w:hyperlink>
    </w:p>
    <w:p w14:paraId="0F36D991"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3" w:history="1">
        <w:r w:rsidR="007D6DD9" w:rsidRPr="0083592E">
          <w:rPr>
            <w:rStyle w:val="Hyperlink"/>
            <w:noProof/>
          </w:rPr>
          <w:t>Environmental Factors</w:t>
        </w:r>
        <w:r w:rsidR="007D6DD9">
          <w:rPr>
            <w:noProof/>
            <w:webHidden/>
          </w:rPr>
          <w:tab/>
        </w:r>
        <w:r w:rsidR="007D6DD9">
          <w:rPr>
            <w:noProof/>
            <w:webHidden/>
          </w:rPr>
          <w:fldChar w:fldCharType="begin"/>
        </w:r>
        <w:r w:rsidR="007D6DD9">
          <w:rPr>
            <w:noProof/>
            <w:webHidden/>
          </w:rPr>
          <w:instrText xml:space="preserve"> PAGEREF _Toc134181203 \h </w:instrText>
        </w:r>
        <w:r w:rsidR="007D6DD9">
          <w:rPr>
            <w:noProof/>
            <w:webHidden/>
          </w:rPr>
        </w:r>
        <w:r w:rsidR="007D6DD9">
          <w:rPr>
            <w:noProof/>
            <w:webHidden/>
          </w:rPr>
          <w:fldChar w:fldCharType="separate"/>
        </w:r>
        <w:r w:rsidR="007D6DD9">
          <w:rPr>
            <w:noProof/>
            <w:webHidden/>
          </w:rPr>
          <w:t>3</w:t>
        </w:r>
        <w:r w:rsidR="007D6DD9">
          <w:rPr>
            <w:noProof/>
            <w:webHidden/>
          </w:rPr>
          <w:fldChar w:fldCharType="end"/>
        </w:r>
      </w:hyperlink>
    </w:p>
    <w:p w14:paraId="4645531C"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4" w:history="1">
        <w:r w:rsidR="007D6DD9" w:rsidRPr="0083592E">
          <w:rPr>
            <w:rStyle w:val="Hyperlink"/>
            <w:noProof/>
          </w:rPr>
          <w:t>Summary of PESTLE Analysis</w:t>
        </w:r>
        <w:r w:rsidR="007D6DD9">
          <w:rPr>
            <w:noProof/>
            <w:webHidden/>
          </w:rPr>
          <w:tab/>
        </w:r>
        <w:r w:rsidR="007D6DD9">
          <w:rPr>
            <w:noProof/>
            <w:webHidden/>
          </w:rPr>
          <w:fldChar w:fldCharType="begin"/>
        </w:r>
        <w:r w:rsidR="007D6DD9">
          <w:rPr>
            <w:noProof/>
            <w:webHidden/>
          </w:rPr>
          <w:instrText xml:space="preserve"> PAGEREF _Toc134181204 \h </w:instrText>
        </w:r>
        <w:r w:rsidR="007D6DD9">
          <w:rPr>
            <w:noProof/>
            <w:webHidden/>
          </w:rPr>
        </w:r>
        <w:r w:rsidR="007D6DD9">
          <w:rPr>
            <w:noProof/>
            <w:webHidden/>
          </w:rPr>
          <w:fldChar w:fldCharType="separate"/>
        </w:r>
        <w:r w:rsidR="007D6DD9">
          <w:rPr>
            <w:noProof/>
            <w:webHidden/>
          </w:rPr>
          <w:t>3</w:t>
        </w:r>
        <w:r w:rsidR="007D6DD9">
          <w:rPr>
            <w:noProof/>
            <w:webHidden/>
          </w:rPr>
          <w:fldChar w:fldCharType="end"/>
        </w:r>
      </w:hyperlink>
    </w:p>
    <w:p w14:paraId="6C92454A"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5" w:history="1">
        <w:r w:rsidR="007D6DD9" w:rsidRPr="0083592E">
          <w:rPr>
            <w:rStyle w:val="Hyperlink"/>
            <w:noProof/>
          </w:rPr>
          <w:t>Porter’s Five Forces Model</w:t>
        </w:r>
        <w:r w:rsidR="007D6DD9">
          <w:rPr>
            <w:noProof/>
            <w:webHidden/>
          </w:rPr>
          <w:tab/>
        </w:r>
        <w:r w:rsidR="007D6DD9">
          <w:rPr>
            <w:noProof/>
            <w:webHidden/>
          </w:rPr>
          <w:fldChar w:fldCharType="begin"/>
        </w:r>
        <w:r w:rsidR="007D6DD9">
          <w:rPr>
            <w:noProof/>
            <w:webHidden/>
          </w:rPr>
          <w:instrText xml:space="preserve"> PAGEREF _Toc134181205 \h </w:instrText>
        </w:r>
        <w:r w:rsidR="007D6DD9">
          <w:rPr>
            <w:noProof/>
            <w:webHidden/>
          </w:rPr>
        </w:r>
        <w:r w:rsidR="007D6DD9">
          <w:rPr>
            <w:noProof/>
            <w:webHidden/>
          </w:rPr>
          <w:fldChar w:fldCharType="separate"/>
        </w:r>
        <w:r w:rsidR="007D6DD9">
          <w:rPr>
            <w:noProof/>
            <w:webHidden/>
          </w:rPr>
          <w:t>3</w:t>
        </w:r>
        <w:r w:rsidR="007D6DD9">
          <w:rPr>
            <w:noProof/>
            <w:webHidden/>
          </w:rPr>
          <w:fldChar w:fldCharType="end"/>
        </w:r>
      </w:hyperlink>
    </w:p>
    <w:p w14:paraId="42792C35"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6" w:history="1">
        <w:r w:rsidR="007D6DD9" w:rsidRPr="0083592E">
          <w:rPr>
            <w:rStyle w:val="Hyperlink"/>
            <w:noProof/>
          </w:rPr>
          <w:t>Threat of New Entrants</w:t>
        </w:r>
        <w:r w:rsidR="007D6DD9">
          <w:rPr>
            <w:noProof/>
            <w:webHidden/>
          </w:rPr>
          <w:tab/>
        </w:r>
        <w:r w:rsidR="007D6DD9">
          <w:rPr>
            <w:noProof/>
            <w:webHidden/>
          </w:rPr>
          <w:fldChar w:fldCharType="begin"/>
        </w:r>
        <w:r w:rsidR="007D6DD9">
          <w:rPr>
            <w:noProof/>
            <w:webHidden/>
          </w:rPr>
          <w:instrText xml:space="preserve"> PAGEREF _Toc134181206 \h </w:instrText>
        </w:r>
        <w:r w:rsidR="007D6DD9">
          <w:rPr>
            <w:noProof/>
            <w:webHidden/>
          </w:rPr>
        </w:r>
        <w:r w:rsidR="007D6DD9">
          <w:rPr>
            <w:noProof/>
            <w:webHidden/>
          </w:rPr>
          <w:fldChar w:fldCharType="separate"/>
        </w:r>
        <w:r w:rsidR="007D6DD9">
          <w:rPr>
            <w:noProof/>
            <w:webHidden/>
          </w:rPr>
          <w:t>3</w:t>
        </w:r>
        <w:r w:rsidR="007D6DD9">
          <w:rPr>
            <w:noProof/>
            <w:webHidden/>
          </w:rPr>
          <w:fldChar w:fldCharType="end"/>
        </w:r>
      </w:hyperlink>
    </w:p>
    <w:p w14:paraId="3DA1BE8D"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7" w:history="1">
        <w:r w:rsidR="007D6DD9" w:rsidRPr="0083592E">
          <w:rPr>
            <w:rStyle w:val="Hyperlink"/>
            <w:noProof/>
          </w:rPr>
          <w:t>Threat of Substitutes</w:t>
        </w:r>
        <w:r w:rsidR="007D6DD9">
          <w:rPr>
            <w:noProof/>
            <w:webHidden/>
          </w:rPr>
          <w:tab/>
        </w:r>
        <w:r w:rsidR="007D6DD9">
          <w:rPr>
            <w:noProof/>
            <w:webHidden/>
          </w:rPr>
          <w:fldChar w:fldCharType="begin"/>
        </w:r>
        <w:r w:rsidR="007D6DD9">
          <w:rPr>
            <w:noProof/>
            <w:webHidden/>
          </w:rPr>
          <w:instrText xml:space="preserve"> PAGEREF _Toc134181207 \h </w:instrText>
        </w:r>
        <w:r w:rsidR="007D6DD9">
          <w:rPr>
            <w:noProof/>
            <w:webHidden/>
          </w:rPr>
        </w:r>
        <w:r w:rsidR="007D6DD9">
          <w:rPr>
            <w:noProof/>
            <w:webHidden/>
          </w:rPr>
          <w:fldChar w:fldCharType="separate"/>
        </w:r>
        <w:r w:rsidR="007D6DD9">
          <w:rPr>
            <w:noProof/>
            <w:webHidden/>
          </w:rPr>
          <w:t>4</w:t>
        </w:r>
        <w:r w:rsidR="007D6DD9">
          <w:rPr>
            <w:noProof/>
            <w:webHidden/>
          </w:rPr>
          <w:fldChar w:fldCharType="end"/>
        </w:r>
      </w:hyperlink>
    </w:p>
    <w:p w14:paraId="01180423"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8" w:history="1">
        <w:r w:rsidR="007D6DD9" w:rsidRPr="0083592E">
          <w:rPr>
            <w:rStyle w:val="Hyperlink"/>
            <w:noProof/>
          </w:rPr>
          <w:t>Bargaining Power of Customers</w:t>
        </w:r>
        <w:r w:rsidR="007D6DD9">
          <w:rPr>
            <w:noProof/>
            <w:webHidden/>
          </w:rPr>
          <w:tab/>
        </w:r>
        <w:r w:rsidR="007D6DD9">
          <w:rPr>
            <w:noProof/>
            <w:webHidden/>
          </w:rPr>
          <w:fldChar w:fldCharType="begin"/>
        </w:r>
        <w:r w:rsidR="007D6DD9">
          <w:rPr>
            <w:noProof/>
            <w:webHidden/>
          </w:rPr>
          <w:instrText xml:space="preserve"> PAGEREF _Toc134181208 \h </w:instrText>
        </w:r>
        <w:r w:rsidR="007D6DD9">
          <w:rPr>
            <w:noProof/>
            <w:webHidden/>
          </w:rPr>
        </w:r>
        <w:r w:rsidR="007D6DD9">
          <w:rPr>
            <w:noProof/>
            <w:webHidden/>
          </w:rPr>
          <w:fldChar w:fldCharType="separate"/>
        </w:r>
        <w:r w:rsidR="007D6DD9">
          <w:rPr>
            <w:noProof/>
            <w:webHidden/>
          </w:rPr>
          <w:t>4</w:t>
        </w:r>
        <w:r w:rsidR="007D6DD9">
          <w:rPr>
            <w:noProof/>
            <w:webHidden/>
          </w:rPr>
          <w:fldChar w:fldCharType="end"/>
        </w:r>
      </w:hyperlink>
    </w:p>
    <w:p w14:paraId="11636F2F" w14:textId="77777777" w:rsidR="007D6DD9" w:rsidRDefault="001F777C">
      <w:pPr>
        <w:pStyle w:val="TOC2"/>
        <w:rPr>
          <w:rFonts w:ascii="Calibri" w:eastAsia="Times New Roman" w:hAnsi="Calibri" w:cs="Times New Roman"/>
          <w:noProof/>
          <w:color w:val="auto"/>
          <w:kern w:val="2"/>
          <w:sz w:val="22"/>
          <w:lang w:val="en-IN" w:eastAsia="en-IN"/>
        </w:rPr>
      </w:pPr>
      <w:hyperlink w:anchor="_Toc134181209" w:history="1">
        <w:r w:rsidR="007D6DD9" w:rsidRPr="0083592E">
          <w:rPr>
            <w:rStyle w:val="Hyperlink"/>
            <w:noProof/>
          </w:rPr>
          <w:t>Bargaining Power of Suppliers</w:t>
        </w:r>
        <w:r w:rsidR="007D6DD9">
          <w:rPr>
            <w:noProof/>
            <w:webHidden/>
          </w:rPr>
          <w:tab/>
        </w:r>
        <w:r w:rsidR="007D6DD9">
          <w:rPr>
            <w:noProof/>
            <w:webHidden/>
          </w:rPr>
          <w:fldChar w:fldCharType="begin"/>
        </w:r>
        <w:r w:rsidR="007D6DD9">
          <w:rPr>
            <w:noProof/>
            <w:webHidden/>
          </w:rPr>
          <w:instrText xml:space="preserve"> PAGEREF _Toc134181209 \h </w:instrText>
        </w:r>
        <w:r w:rsidR="007D6DD9">
          <w:rPr>
            <w:noProof/>
            <w:webHidden/>
          </w:rPr>
        </w:r>
        <w:r w:rsidR="007D6DD9">
          <w:rPr>
            <w:noProof/>
            <w:webHidden/>
          </w:rPr>
          <w:fldChar w:fldCharType="separate"/>
        </w:r>
        <w:r w:rsidR="007D6DD9">
          <w:rPr>
            <w:noProof/>
            <w:webHidden/>
          </w:rPr>
          <w:t>4</w:t>
        </w:r>
        <w:r w:rsidR="007D6DD9">
          <w:rPr>
            <w:noProof/>
            <w:webHidden/>
          </w:rPr>
          <w:fldChar w:fldCharType="end"/>
        </w:r>
      </w:hyperlink>
    </w:p>
    <w:p w14:paraId="2EAD27F5"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0" w:history="1">
        <w:r w:rsidR="007D6DD9" w:rsidRPr="0083592E">
          <w:rPr>
            <w:rStyle w:val="Hyperlink"/>
            <w:noProof/>
          </w:rPr>
          <w:t>Competitive Rivalry</w:t>
        </w:r>
        <w:r w:rsidR="007D6DD9">
          <w:rPr>
            <w:noProof/>
            <w:webHidden/>
          </w:rPr>
          <w:tab/>
        </w:r>
        <w:r w:rsidR="007D6DD9">
          <w:rPr>
            <w:noProof/>
            <w:webHidden/>
          </w:rPr>
          <w:fldChar w:fldCharType="begin"/>
        </w:r>
        <w:r w:rsidR="007D6DD9">
          <w:rPr>
            <w:noProof/>
            <w:webHidden/>
          </w:rPr>
          <w:instrText xml:space="preserve"> PAGEREF _Toc134181210 \h </w:instrText>
        </w:r>
        <w:r w:rsidR="007D6DD9">
          <w:rPr>
            <w:noProof/>
            <w:webHidden/>
          </w:rPr>
        </w:r>
        <w:r w:rsidR="007D6DD9">
          <w:rPr>
            <w:noProof/>
            <w:webHidden/>
          </w:rPr>
          <w:fldChar w:fldCharType="separate"/>
        </w:r>
        <w:r w:rsidR="007D6DD9">
          <w:rPr>
            <w:noProof/>
            <w:webHidden/>
          </w:rPr>
          <w:t>4</w:t>
        </w:r>
        <w:r w:rsidR="007D6DD9">
          <w:rPr>
            <w:noProof/>
            <w:webHidden/>
          </w:rPr>
          <w:fldChar w:fldCharType="end"/>
        </w:r>
      </w:hyperlink>
    </w:p>
    <w:p w14:paraId="43E2A4BA" w14:textId="77777777" w:rsidR="007D6DD9" w:rsidRDefault="001F777C">
      <w:pPr>
        <w:pStyle w:val="TOC1"/>
        <w:rPr>
          <w:rFonts w:ascii="Calibri" w:eastAsia="Times New Roman" w:hAnsi="Calibri" w:cs="Times New Roman"/>
          <w:noProof/>
          <w:color w:val="auto"/>
          <w:kern w:val="2"/>
          <w:sz w:val="22"/>
          <w:lang w:val="en-IN" w:eastAsia="en-IN"/>
        </w:rPr>
      </w:pPr>
      <w:hyperlink w:anchor="_Toc134181211" w:history="1">
        <w:r w:rsidR="007D6DD9" w:rsidRPr="0083592E">
          <w:rPr>
            <w:rStyle w:val="Hyperlink"/>
            <w:noProof/>
          </w:rPr>
          <w:t>INTERNAL ANALYSIS</w:t>
        </w:r>
        <w:r w:rsidR="007D6DD9">
          <w:rPr>
            <w:noProof/>
            <w:webHidden/>
          </w:rPr>
          <w:tab/>
        </w:r>
        <w:r w:rsidR="007D6DD9">
          <w:rPr>
            <w:noProof/>
            <w:webHidden/>
          </w:rPr>
          <w:fldChar w:fldCharType="begin"/>
        </w:r>
        <w:r w:rsidR="007D6DD9">
          <w:rPr>
            <w:noProof/>
            <w:webHidden/>
          </w:rPr>
          <w:instrText xml:space="preserve"> PAGEREF _Toc134181211 \h </w:instrText>
        </w:r>
        <w:r w:rsidR="007D6DD9">
          <w:rPr>
            <w:noProof/>
            <w:webHidden/>
          </w:rPr>
        </w:r>
        <w:r w:rsidR="007D6DD9">
          <w:rPr>
            <w:noProof/>
            <w:webHidden/>
          </w:rPr>
          <w:fldChar w:fldCharType="separate"/>
        </w:r>
        <w:r w:rsidR="007D6DD9">
          <w:rPr>
            <w:noProof/>
            <w:webHidden/>
          </w:rPr>
          <w:t>4</w:t>
        </w:r>
        <w:r w:rsidR="007D6DD9">
          <w:rPr>
            <w:noProof/>
            <w:webHidden/>
          </w:rPr>
          <w:fldChar w:fldCharType="end"/>
        </w:r>
      </w:hyperlink>
    </w:p>
    <w:p w14:paraId="68D65709"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2" w:history="1">
        <w:r w:rsidR="007D6DD9" w:rsidRPr="0083592E">
          <w:rPr>
            <w:rStyle w:val="Hyperlink"/>
            <w:noProof/>
          </w:rPr>
          <w:t>SWOT Analysis</w:t>
        </w:r>
        <w:r w:rsidR="007D6DD9">
          <w:rPr>
            <w:noProof/>
            <w:webHidden/>
          </w:rPr>
          <w:tab/>
        </w:r>
        <w:r w:rsidR="007D6DD9">
          <w:rPr>
            <w:noProof/>
            <w:webHidden/>
          </w:rPr>
          <w:fldChar w:fldCharType="begin"/>
        </w:r>
        <w:r w:rsidR="007D6DD9">
          <w:rPr>
            <w:noProof/>
            <w:webHidden/>
          </w:rPr>
          <w:instrText xml:space="preserve"> PAGEREF _Toc134181212 \h </w:instrText>
        </w:r>
        <w:r w:rsidR="007D6DD9">
          <w:rPr>
            <w:noProof/>
            <w:webHidden/>
          </w:rPr>
        </w:r>
        <w:r w:rsidR="007D6DD9">
          <w:rPr>
            <w:noProof/>
            <w:webHidden/>
          </w:rPr>
          <w:fldChar w:fldCharType="separate"/>
        </w:r>
        <w:r w:rsidR="007D6DD9">
          <w:rPr>
            <w:noProof/>
            <w:webHidden/>
          </w:rPr>
          <w:t>4</w:t>
        </w:r>
        <w:r w:rsidR="007D6DD9">
          <w:rPr>
            <w:noProof/>
            <w:webHidden/>
          </w:rPr>
          <w:fldChar w:fldCharType="end"/>
        </w:r>
      </w:hyperlink>
    </w:p>
    <w:p w14:paraId="01D5E63D"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3" w:history="1">
        <w:r w:rsidR="007D6DD9" w:rsidRPr="0083592E">
          <w:rPr>
            <w:rStyle w:val="Hyperlink"/>
            <w:noProof/>
          </w:rPr>
          <w:t>STP Analysis – Tesco</w:t>
        </w:r>
        <w:r w:rsidR="007D6DD9">
          <w:rPr>
            <w:noProof/>
            <w:webHidden/>
          </w:rPr>
          <w:tab/>
        </w:r>
        <w:r w:rsidR="007D6DD9">
          <w:rPr>
            <w:noProof/>
            <w:webHidden/>
          </w:rPr>
          <w:fldChar w:fldCharType="begin"/>
        </w:r>
        <w:r w:rsidR="007D6DD9">
          <w:rPr>
            <w:noProof/>
            <w:webHidden/>
          </w:rPr>
          <w:instrText xml:space="preserve"> PAGEREF _Toc134181213 \h </w:instrText>
        </w:r>
        <w:r w:rsidR="007D6DD9">
          <w:rPr>
            <w:noProof/>
            <w:webHidden/>
          </w:rPr>
        </w:r>
        <w:r w:rsidR="007D6DD9">
          <w:rPr>
            <w:noProof/>
            <w:webHidden/>
          </w:rPr>
          <w:fldChar w:fldCharType="separate"/>
        </w:r>
        <w:r w:rsidR="007D6DD9">
          <w:rPr>
            <w:noProof/>
            <w:webHidden/>
          </w:rPr>
          <w:t>6</w:t>
        </w:r>
        <w:r w:rsidR="007D6DD9">
          <w:rPr>
            <w:noProof/>
            <w:webHidden/>
          </w:rPr>
          <w:fldChar w:fldCharType="end"/>
        </w:r>
      </w:hyperlink>
    </w:p>
    <w:p w14:paraId="05EE7034"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4" w:history="1">
        <w:r w:rsidR="007D6DD9" w:rsidRPr="0083592E">
          <w:rPr>
            <w:rStyle w:val="Hyperlink"/>
            <w:noProof/>
          </w:rPr>
          <w:t>Segmentation - Tesco</w:t>
        </w:r>
        <w:r w:rsidR="007D6DD9">
          <w:rPr>
            <w:noProof/>
            <w:webHidden/>
          </w:rPr>
          <w:tab/>
        </w:r>
        <w:r w:rsidR="007D6DD9">
          <w:rPr>
            <w:noProof/>
            <w:webHidden/>
          </w:rPr>
          <w:fldChar w:fldCharType="begin"/>
        </w:r>
        <w:r w:rsidR="007D6DD9">
          <w:rPr>
            <w:noProof/>
            <w:webHidden/>
          </w:rPr>
          <w:instrText xml:space="preserve"> PAGEREF _Toc134181214 \h </w:instrText>
        </w:r>
        <w:r w:rsidR="007D6DD9">
          <w:rPr>
            <w:noProof/>
            <w:webHidden/>
          </w:rPr>
        </w:r>
        <w:r w:rsidR="007D6DD9">
          <w:rPr>
            <w:noProof/>
            <w:webHidden/>
          </w:rPr>
          <w:fldChar w:fldCharType="separate"/>
        </w:r>
        <w:r w:rsidR="007D6DD9">
          <w:rPr>
            <w:noProof/>
            <w:webHidden/>
          </w:rPr>
          <w:t>6</w:t>
        </w:r>
        <w:r w:rsidR="007D6DD9">
          <w:rPr>
            <w:noProof/>
            <w:webHidden/>
          </w:rPr>
          <w:fldChar w:fldCharType="end"/>
        </w:r>
      </w:hyperlink>
    </w:p>
    <w:p w14:paraId="27533DA8"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5" w:history="1">
        <w:r w:rsidR="007D6DD9" w:rsidRPr="0083592E">
          <w:rPr>
            <w:rStyle w:val="Hyperlink"/>
            <w:noProof/>
          </w:rPr>
          <w:t>Targeting - Tesco</w:t>
        </w:r>
        <w:r w:rsidR="007D6DD9">
          <w:rPr>
            <w:noProof/>
            <w:webHidden/>
          </w:rPr>
          <w:tab/>
        </w:r>
        <w:r w:rsidR="007D6DD9">
          <w:rPr>
            <w:noProof/>
            <w:webHidden/>
          </w:rPr>
          <w:fldChar w:fldCharType="begin"/>
        </w:r>
        <w:r w:rsidR="007D6DD9">
          <w:rPr>
            <w:noProof/>
            <w:webHidden/>
          </w:rPr>
          <w:instrText xml:space="preserve"> PAGEREF _Toc134181215 \h </w:instrText>
        </w:r>
        <w:r w:rsidR="007D6DD9">
          <w:rPr>
            <w:noProof/>
            <w:webHidden/>
          </w:rPr>
        </w:r>
        <w:r w:rsidR="007D6DD9">
          <w:rPr>
            <w:noProof/>
            <w:webHidden/>
          </w:rPr>
          <w:fldChar w:fldCharType="separate"/>
        </w:r>
        <w:r w:rsidR="007D6DD9">
          <w:rPr>
            <w:noProof/>
            <w:webHidden/>
          </w:rPr>
          <w:t>6</w:t>
        </w:r>
        <w:r w:rsidR="007D6DD9">
          <w:rPr>
            <w:noProof/>
            <w:webHidden/>
          </w:rPr>
          <w:fldChar w:fldCharType="end"/>
        </w:r>
      </w:hyperlink>
    </w:p>
    <w:p w14:paraId="3F711A70"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6" w:history="1">
        <w:r w:rsidR="007D6DD9" w:rsidRPr="0083592E">
          <w:rPr>
            <w:rStyle w:val="Hyperlink"/>
            <w:noProof/>
          </w:rPr>
          <w:t>Positioning – Tesco</w:t>
        </w:r>
        <w:r w:rsidR="007D6DD9">
          <w:rPr>
            <w:noProof/>
            <w:webHidden/>
          </w:rPr>
          <w:tab/>
        </w:r>
        <w:r w:rsidR="007D6DD9">
          <w:rPr>
            <w:noProof/>
            <w:webHidden/>
          </w:rPr>
          <w:fldChar w:fldCharType="begin"/>
        </w:r>
        <w:r w:rsidR="007D6DD9">
          <w:rPr>
            <w:noProof/>
            <w:webHidden/>
          </w:rPr>
          <w:instrText xml:space="preserve"> PAGEREF _Toc134181216 \h </w:instrText>
        </w:r>
        <w:r w:rsidR="007D6DD9">
          <w:rPr>
            <w:noProof/>
            <w:webHidden/>
          </w:rPr>
        </w:r>
        <w:r w:rsidR="007D6DD9">
          <w:rPr>
            <w:noProof/>
            <w:webHidden/>
          </w:rPr>
          <w:fldChar w:fldCharType="separate"/>
        </w:r>
        <w:r w:rsidR="007D6DD9">
          <w:rPr>
            <w:noProof/>
            <w:webHidden/>
          </w:rPr>
          <w:t>6</w:t>
        </w:r>
        <w:r w:rsidR="007D6DD9">
          <w:rPr>
            <w:noProof/>
            <w:webHidden/>
          </w:rPr>
          <w:fldChar w:fldCharType="end"/>
        </w:r>
      </w:hyperlink>
    </w:p>
    <w:p w14:paraId="711006AA"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7" w:history="1">
        <w:r w:rsidR="007D6DD9" w:rsidRPr="0083592E">
          <w:rPr>
            <w:rStyle w:val="Hyperlink"/>
            <w:noProof/>
          </w:rPr>
          <w:t>Marketing Mix – Tesco</w:t>
        </w:r>
        <w:r w:rsidR="007D6DD9">
          <w:rPr>
            <w:noProof/>
            <w:webHidden/>
          </w:rPr>
          <w:tab/>
        </w:r>
        <w:r w:rsidR="007D6DD9">
          <w:rPr>
            <w:noProof/>
            <w:webHidden/>
          </w:rPr>
          <w:fldChar w:fldCharType="begin"/>
        </w:r>
        <w:r w:rsidR="007D6DD9">
          <w:rPr>
            <w:noProof/>
            <w:webHidden/>
          </w:rPr>
          <w:instrText xml:space="preserve"> PAGEREF _Toc134181217 \h </w:instrText>
        </w:r>
        <w:r w:rsidR="007D6DD9">
          <w:rPr>
            <w:noProof/>
            <w:webHidden/>
          </w:rPr>
        </w:r>
        <w:r w:rsidR="007D6DD9">
          <w:rPr>
            <w:noProof/>
            <w:webHidden/>
          </w:rPr>
          <w:fldChar w:fldCharType="separate"/>
        </w:r>
        <w:r w:rsidR="007D6DD9">
          <w:rPr>
            <w:noProof/>
            <w:webHidden/>
          </w:rPr>
          <w:t>7</w:t>
        </w:r>
        <w:r w:rsidR="007D6DD9">
          <w:rPr>
            <w:noProof/>
            <w:webHidden/>
          </w:rPr>
          <w:fldChar w:fldCharType="end"/>
        </w:r>
      </w:hyperlink>
    </w:p>
    <w:p w14:paraId="0EDC88A5"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8" w:history="1">
        <w:r w:rsidR="007D6DD9" w:rsidRPr="0083592E">
          <w:rPr>
            <w:rStyle w:val="Hyperlink"/>
            <w:noProof/>
          </w:rPr>
          <w:t>Product Mix</w:t>
        </w:r>
        <w:r w:rsidR="007D6DD9">
          <w:rPr>
            <w:noProof/>
            <w:webHidden/>
          </w:rPr>
          <w:tab/>
        </w:r>
        <w:r w:rsidR="007D6DD9">
          <w:rPr>
            <w:noProof/>
            <w:webHidden/>
          </w:rPr>
          <w:fldChar w:fldCharType="begin"/>
        </w:r>
        <w:r w:rsidR="007D6DD9">
          <w:rPr>
            <w:noProof/>
            <w:webHidden/>
          </w:rPr>
          <w:instrText xml:space="preserve"> PAGEREF _Toc134181218 \h </w:instrText>
        </w:r>
        <w:r w:rsidR="007D6DD9">
          <w:rPr>
            <w:noProof/>
            <w:webHidden/>
          </w:rPr>
        </w:r>
        <w:r w:rsidR="007D6DD9">
          <w:rPr>
            <w:noProof/>
            <w:webHidden/>
          </w:rPr>
          <w:fldChar w:fldCharType="separate"/>
        </w:r>
        <w:r w:rsidR="007D6DD9">
          <w:rPr>
            <w:noProof/>
            <w:webHidden/>
          </w:rPr>
          <w:t>7</w:t>
        </w:r>
        <w:r w:rsidR="007D6DD9">
          <w:rPr>
            <w:noProof/>
            <w:webHidden/>
          </w:rPr>
          <w:fldChar w:fldCharType="end"/>
        </w:r>
      </w:hyperlink>
    </w:p>
    <w:p w14:paraId="3D72D02C" w14:textId="77777777" w:rsidR="007D6DD9" w:rsidRDefault="001F777C">
      <w:pPr>
        <w:pStyle w:val="TOC2"/>
        <w:rPr>
          <w:rFonts w:ascii="Calibri" w:eastAsia="Times New Roman" w:hAnsi="Calibri" w:cs="Times New Roman"/>
          <w:noProof/>
          <w:color w:val="auto"/>
          <w:kern w:val="2"/>
          <w:sz w:val="22"/>
          <w:lang w:val="en-IN" w:eastAsia="en-IN"/>
        </w:rPr>
      </w:pPr>
      <w:hyperlink w:anchor="_Toc134181219" w:history="1">
        <w:r w:rsidR="007D6DD9" w:rsidRPr="0083592E">
          <w:rPr>
            <w:rStyle w:val="Hyperlink"/>
            <w:noProof/>
          </w:rPr>
          <w:t>Price Mix</w:t>
        </w:r>
        <w:r w:rsidR="007D6DD9">
          <w:rPr>
            <w:noProof/>
            <w:webHidden/>
          </w:rPr>
          <w:tab/>
        </w:r>
        <w:r w:rsidR="007D6DD9">
          <w:rPr>
            <w:noProof/>
            <w:webHidden/>
          </w:rPr>
          <w:fldChar w:fldCharType="begin"/>
        </w:r>
        <w:r w:rsidR="007D6DD9">
          <w:rPr>
            <w:noProof/>
            <w:webHidden/>
          </w:rPr>
          <w:instrText xml:space="preserve"> PAGEREF _Toc134181219 \h </w:instrText>
        </w:r>
        <w:r w:rsidR="007D6DD9">
          <w:rPr>
            <w:noProof/>
            <w:webHidden/>
          </w:rPr>
        </w:r>
        <w:r w:rsidR="007D6DD9">
          <w:rPr>
            <w:noProof/>
            <w:webHidden/>
          </w:rPr>
          <w:fldChar w:fldCharType="separate"/>
        </w:r>
        <w:r w:rsidR="007D6DD9">
          <w:rPr>
            <w:noProof/>
            <w:webHidden/>
          </w:rPr>
          <w:t>8</w:t>
        </w:r>
        <w:r w:rsidR="007D6DD9">
          <w:rPr>
            <w:noProof/>
            <w:webHidden/>
          </w:rPr>
          <w:fldChar w:fldCharType="end"/>
        </w:r>
      </w:hyperlink>
    </w:p>
    <w:p w14:paraId="78A90498" w14:textId="77777777" w:rsidR="007D6DD9" w:rsidRDefault="001F777C">
      <w:pPr>
        <w:pStyle w:val="TOC2"/>
        <w:rPr>
          <w:rFonts w:ascii="Calibri" w:eastAsia="Times New Roman" w:hAnsi="Calibri" w:cs="Times New Roman"/>
          <w:noProof/>
          <w:color w:val="auto"/>
          <w:kern w:val="2"/>
          <w:sz w:val="22"/>
          <w:lang w:val="en-IN" w:eastAsia="en-IN"/>
        </w:rPr>
      </w:pPr>
      <w:hyperlink w:anchor="_Toc134181220" w:history="1">
        <w:r w:rsidR="007D6DD9" w:rsidRPr="0083592E">
          <w:rPr>
            <w:rStyle w:val="Hyperlink"/>
            <w:noProof/>
          </w:rPr>
          <w:t>Place Mix</w:t>
        </w:r>
        <w:r w:rsidR="007D6DD9">
          <w:rPr>
            <w:noProof/>
            <w:webHidden/>
          </w:rPr>
          <w:tab/>
        </w:r>
        <w:r w:rsidR="007D6DD9">
          <w:rPr>
            <w:noProof/>
            <w:webHidden/>
          </w:rPr>
          <w:fldChar w:fldCharType="begin"/>
        </w:r>
        <w:r w:rsidR="007D6DD9">
          <w:rPr>
            <w:noProof/>
            <w:webHidden/>
          </w:rPr>
          <w:instrText xml:space="preserve"> PAGEREF _Toc134181220 \h </w:instrText>
        </w:r>
        <w:r w:rsidR="007D6DD9">
          <w:rPr>
            <w:noProof/>
            <w:webHidden/>
          </w:rPr>
        </w:r>
        <w:r w:rsidR="007D6DD9">
          <w:rPr>
            <w:noProof/>
            <w:webHidden/>
          </w:rPr>
          <w:fldChar w:fldCharType="separate"/>
        </w:r>
        <w:r w:rsidR="007D6DD9">
          <w:rPr>
            <w:noProof/>
            <w:webHidden/>
          </w:rPr>
          <w:t>8</w:t>
        </w:r>
        <w:r w:rsidR="007D6DD9">
          <w:rPr>
            <w:noProof/>
            <w:webHidden/>
          </w:rPr>
          <w:fldChar w:fldCharType="end"/>
        </w:r>
      </w:hyperlink>
    </w:p>
    <w:p w14:paraId="0722288B" w14:textId="77777777" w:rsidR="007D6DD9" w:rsidRDefault="001F777C">
      <w:pPr>
        <w:pStyle w:val="TOC2"/>
        <w:rPr>
          <w:rFonts w:ascii="Calibri" w:eastAsia="Times New Roman" w:hAnsi="Calibri" w:cs="Times New Roman"/>
          <w:noProof/>
          <w:color w:val="auto"/>
          <w:kern w:val="2"/>
          <w:sz w:val="22"/>
          <w:lang w:val="en-IN" w:eastAsia="en-IN"/>
        </w:rPr>
      </w:pPr>
      <w:hyperlink w:anchor="_Toc134181221" w:history="1">
        <w:r w:rsidR="007D6DD9" w:rsidRPr="0083592E">
          <w:rPr>
            <w:rStyle w:val="Hyperlink"/>
            <w:noProof/>
          </w:rPr>
          <w:t>Promotion Mix</w:t>
        </w:r>
        <w:r w:rsidR="007D6DD9">
          <w:rPr>
            <w:noProof/>
            <w:webHidden/>
          </w:rPr>
          <w:tab/>
        </w:r>
        <w:r w:rsidR="007D6DD9">
          <w:rPr>
            <w:noProof/>
            <w:webHidden/>
          </w:rPr>
          <w:fldChar w:fldCharType="begin"/>
        </w:r>
        <w:r w:rsidR="007D6DD9">
          <w:rPr>
            <w:noProof/>
            <w:webHidden/>
          </w:rPr>
          <w:instrText xml:space="preserve"> PAGEREF _Toc134181221 \h </w:instrText>
        </w:r>
        <w:r w:rsidR="007D6DD9">
          <w:rPr>
            <w:noProof/>
            <w:webHidden/>
          </w:rPr>
        </w:r>
        <w:r w:rsidR="007D6DD9">
          <w:rPr>
            <w:noProof/>
            <w:webHidden/>
          </w:rPr>
          <w:fldChar w:fldCharType="separate"/>
        </w:r>
        <w:r w:rsidR="007D6DD9">
          <w:rPr>
            <w:noProof/>
            <w:webHidden/>
          </w:rPr>
          <w:t>8</w:t>
        </w:r>
        <w:r w:rsidR="007D6DD9">
          <w:rPr>
            <w:noProof/>
            <w:webHidden/>
          </w:rPr>
          <w:fldChar w:fldCharType="end"/>
        </w:r>
      </w:hyperlink>
    </w:p>
    <w:p w14:paraId="447A1092" w14:textId="77777777" w:rsidR="007D6DD9" w:rsidRDefault="001F777C">
      <w:pPr>
        <w:pStyle w:val="TOC2"/>
        <w:rPr>
          <w:rFonts w:ascii="Calibri" w:eastAsia="Times New Roman" w:hAnsi="Calibri" w:cs="Times New Roman"/>
          <w:noProof/>
          <w:color w:val="auto"/>
          <w:kern w:val="2"/>
          <w:sz w:val="22"/>
          <w:lang w:val="en-IN" w:eastAsia="en-IN"/>
        </w:rPr>
      </w:pPr>
      <w:hyperlink w:anchor="_Toc134181222" w:history="1">
        <w:r w:rsidR="007D6DD9" w:rsidRPr="0083592E">
          <w:rPr>
            <w:rStyle w:val="Hyperlink"/>
            <w:noProof/>
          </w:rPr>
          <w:t>Recommendations – Ansoff Matrix – Tesco</w:t>
        </w:r>
        <w:r w:rsidR="007D6DD9">
          <w:rPr>
            <w:noProof/>
            <w:webHidden/>
          </w:rPr>
          <w:tab/>
        </w:r>
        <w:r w:rsidR="007D6DD9">
          <w:rPr>
            <w:noProof/>
            <w:webHidden/>
          </w:rPr>
          <w:fldChar w:fldCharType="begin"/>
        </w:r>
        <w:r w:rsidR="007D6DD9">
          <w:rPr>
            <w:noProof/>
            <w:webHidden/>
          </w:rPr>
          <w:instrText xml:space="preserve"> PAGEREF _Toc134181222 \h </w:instrText>
        </w:r>
        <w:r w:rsidR="007D6DD9">
          <w:rPr>
            <w:noProof/>
            <w:webHidden/>
          </w:rPr>
        </w:r>
        <w:r w:rsidR="007D6DD9">
          <w:rPr>
            <w:noProof/>
            <w:webHidden/>
          </w:rPr>
          <w:fldChar w:fldCharType="separate"/>
        </w:r>
        <w:r w:rsidR="007D6DD9">
          <w:rPr>
            <w:noProof/>
            <w:webHidden/>
          </w:rPr>
          <w:t>8</w:t>
        </w:r>
        <w:r w:rsidR="007D6DD9">
          <w:rPr>
            <w:noProof/>
            <w:webHidden/>
          </w:rPr>
          <w:fldChar w:fldCharType="end"/>
        </w:r>
      </w:hyperlink>
    </w:p>
    <w:p w14:paraId="19DA9419" w14:textId="77777777" w:rsidR="007D6DD9" w:rsidRDefault="001F777C">
      <w:pPr>
        <w:pStyle w:val="TOC1"/>
        <w:rPr>
          <w:rFonts w:ascii="Calibri" w:eastAsia="Times New Roman" w:hAnsi="Calibri" w:cs="Times New Roman"/>
          <w:noProof/>
          <w:color w:val="auto"/>
          <w:kern w:val="2"/>
          <w:sz w:val="22"/>
          <w:lang w:val="en-IN" w:eastAsia="en-IN"/>
        </w:rPr>
      </w:pPr>
      <w:hyperlink w:anchor="_Toc134181223" w:history="1">
        <w:r w:rsidR="007D6DD9" w:rsidRPr="0083592E">
          <w:rPr>
            <w:rStyle w:val="Hyperlink"/>
            <w:noProof/>
          </w:rPr>
          <w:t>CONCLUSION</w:t>
        </w:r>
        <w:r w:rsidR="007D6DD9">
          <w:rPr>
            <w:noProof/>
            <w:webHidden/>
          </w:rPr>
          <w:tab/>
        </w:r>
        <w:r w:rsidR="007D6DD9">
          <w:rPr>
            <w:noProof/>
            <w:webHidden/>
          </w:rPr>
          <w:fldChar w:fldCharType="begin"/>
        </w:r>
        <w:r w:rsidR="007D6DD9">
          <w:rPr>
            <w:noProof/>
            <w:webHidden/>
          </w:rPr>
          <w:instrText xml:space="preserve"> PAGEREF _Toc134181223 \h </w:instrText>
        </w:r>
        <w:r w:rsidR="007D6DD9">
          <w:rPr>
            <w:noProof/>
            <w:webHidden/>
          </w:rPr>
        </w:r>
        <w:r w:rsidR="007D6DD9">
          <w:rPr>
            <w:noProof/>
            <w:webHidden/>
          </w:rPr>
          <w:fldChar w:fldCharType="separate"/>
        </w:r>
        <w:r w:rsidR="007D6DD9">
          <w:rPr>
            <w:noProof/>
            <w:webHidden/>
          </w:rPr>
          <w:t>9</w:t>
        </w:r>
        <w:r w:rsidR="007D6DD9">
          <w:rPr>
            <w:noProof/>
            <w:webHidden/>
          </w:rPr>
          <w:fldChar w:fldCharType="end"/>
        </w:r>
      </w:hyperlink>
    </w:p>
    <w:p w14:paraId="71703B80" w14:textId="77777777" w:rsidR="007D6DD9" w:rsidRDefault="001F777C">
      <w:pPr>
        <w:pStyle w:val="TOC1"/>
        <w:rPr>
          <w:rFonts w:ascii="Calibri" w:eastAsia="Times New Roman" w:hAnsi="Calibri" w:cs="Times New Roman"/>
          <w:noProof/>
          <w:color w:val="auto"/>
          <w:kern w:val="2"/>
          <w:sz w:val="22"/>
          <w:lang w:val="en-IN" w:eastAsia="en-IN"/>
        </w:rPr>
      </w:pPr>
      <w:hyperlink w:anchor="_Toc134181224" w:history="1">
        <w:r w:rsidR="007D6DD9" w:rsidRPr="0083592E">
          <w:rPr>
            <w:rStyle w:val="Hyperlink"/>
            <w:noProof/>
          </w:rPr>
          <w:t>REFERENCES</w:t>
        </w:r>
        <w:r w:rsidR="007D6DD9">
          <w:rPr>
            <w:noProof/>
            <w:webHidden/>
          </w:rPr>
          <w:tab/>
        </w:r>
        <w:r w:rsidR="007D6DD9">
          <w:rPr>
            <w:noProof/>
            <w:webHidden/>
          </w:rPr>
          <w:fldChar w:fldCharType="begin"/>
        </w:r>
        <w:r w:rsidR="007D6DD9">
          <w:rPr>
            <w:noProof/>
            <w:webHidden/>
          </w:rPr>
          <w:instrText xml:space="preserve"> PAGEREF _Toc134181224 \h </w:instrText>
        </w:r>
        <w:r w:rsidR="007D6DD9">
          <w:rPr>
            <w:noProof/>
            <w:webHidden/>
          </w:rPr>
        </w:r>
        <w:r w:rsidR="007D6DD9">
          <w:rPr>
            <w:noProof/>
            <w:webHidden/>
          </w:rPr>
          <w:fldChar w:fldCharType="separate"/>
        </w:r>
        <w:r w:rsidR="007D6DD9">
          <w:rPr>
            <w:noProof/>
            <w:webHidden/>
          </w:rPr>
          <w:t>10</w:t>
        </w:r>
        <w:r w:rsidR="007D6DD9">
          <w:rPr>
            <w:noProof/>
            <w:webHidden/>
          </w:rPr>
          <w:fldChar w:fldCharType="end"/>
        </w:r>
      </w:hyperlink>
    </w:p>
    <w:p w14:paraId="79A79515" w14:textId="77777777" w:rsidR="003828ED" w:rsidRPr="00806F72" w:rsidRDefault="00806F72" w:rsidP="00806F72">
      <w:r>
        <w:rPr>
          <w:b/>
          <w:bCs/>
          <w:noProof/>
        </w:rPr>
        <w:fldChar w:fldCharType="end"/>
      </w:r>
    </w:p>
    <w:p w14:paraId="2D0F42F0" w14:textId="77777777" w:rsidR="00A82F31" w:rsidRDefault="00A82F31">
      <w:pPr>
        <w:pStyle w:val="Heading1"/>
        <w:pageBreakBefore/>
        <w:sectPr w:rsidR="00A82F31" w:rsidSect="00ED728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docGrid w:linePitch="600" w:charSpace="32768"/>
        </w:sectPr>
      </w:pPr>
      <w:bookmarkStart w:id="0" w:name="_Toc24213560"/>
    </w:p>
    <w:p w14:paraId="3D87B1DA" w14:textId="77777777" w:rsidR="003828ED" w:rsidRDefault="003828ED">
      <w:pPr>
        <w:pStyle w:val="Heading1"/>
        <w:pageBreakBefore/>
      </w:pPr>
      <w:bookmarkStart w:id="1" w:name="_Toc134181195"/>
      <w:r>
        <w:t>INTRODUCTION</w:t>
      </w:r>
      <w:bookmarkEnd w:id="0"/>
      <w:bookmarkEnd w:id="1"/>
      <w:r>
        <w:t xml:space="preserve"> </w:t>
      </w:r>
    </w:p>
    <w:p w14:paraId="19BEC8AC" w14:textId="77777777" w:rsidR="001F66A7" w:rsidRDefault="00C11CAB" w:rsidP="001F66A7">
      <w:r>
        <w:t xml:space="preserve">The concept of business environment is of crucial importance for companies as it helps in understanding both the </w:t>
      </w:r>
      <w:r w:rsidR="00940959">
        <w:t>internal</w:t>
      </w:r>
      <w:r>
        <w:t xml:space="preserve"> and </w:t>
      </w:r>
      <w:r w:rsidR="00940959">
        <w:t>external</w:t>
      </w:r>
      <w:r>
        <w:t xml:space="preserve"> environment that impacts the working of an </w:t>
      </w:r>
      <w:r w:rsidR="00940959">
        <w:t>organisation</w:t>
      </w:r>
      <w:r>
        <w:t xml:space="preserve">. the following report is based on Tesco Plc, </w:t>
      </w:r>
      <w:r w:rsidR="009A00C0">
        <w:t xml:space="preserve">the British </w:t>
      </w:r>
      <w:r w:rsidR="00940959">
        <w:t>Multinational</w:t>
      </w:r>
      <w:r w:rsidR="009A00C0">
        <w:t xml:space="preserve"> Grocery Retailer,</w:t>
      </w:r>
      <w:r w:rsidR="00BC3347">
        <w:t xml:space="preserve"> </w:t>
      </w:r>
      <w:r w:rsidR="00940959">
        <w:t>founded</w:t>
      </w:r>
      <w:r w:rsidR="00BC3347">
        <w:t xml:space="preserve"> in the year 1919 and headquartered in London, England, UK. </w:t>
      </w:r>
      <w:r w:rsidR="00CB4F5B">
        <w:t xml:space="preserve">The report will discuss the business marketing environmental analysis of the company using different models such as PESTLE, SWOT, Porter’s Five Forces Model, Marketing mix and many more for understanding the overall situation of </w:t>
      </w:r>
      <w:r w:rsidR="00940959">
        <w:t xml:space="preserve">the </w:t>
      </w:r>
      <w:r w:rsidR="00CB4F5B">
        <w:t xml:space="preserve">business. </w:t>
      </w:r>
    </w:p>
    <w:p w14:paraId="4725251B" w14:textId="77777777" w:rsidR="00CB4F5B" w:rsidRDefault="00940959" w:rsidP="00940959">
      <w:pPr>
        <w:pStyle w:val="Heading1"/>
      </w:pPr>
      <w:bookmarkStart w:id="2" w:name="_Toc134181196"/>
      <w:r>
        <w:t>EXTERNAL ANALYSIS</w:t>
      </w:r>
      <w:bookmarkEnd w:id="2"/>
    </w:p>
    <w:p w14:paraId="770D669B" w14:textId="77777777" w:rsidR="000D268F" w:rsidRDefault="000D268F" w:rsidP="000D268F">
      <w:pPr>
        <w:pStyle w:val="Heading2"/>
      </w:pPr>
      <w:bookmarkStart w:id="3" w:name="_Toc134181197"/>
      <w:r>
        <w:t>PESTLE Analysis</w:t>
      </w:r>
      <w:bookmarkEnd w:id="3"/>
      <w:r>
        <w:t xml:space="preserve"> </w:t>
      </w:r>
    </w:p>
    <w:p w14:paraId="5826346E" w14:textId="77777777" w:rsidR="000D268F" w:rsidRDefault="000D268F" w:rsidP="000D268F">
      <w:r>
        <w:t xml:space="preserve">The following tool is used to analyse the market environment on an external basis. </w:t>
      </w:r>
      <w:r w:rsidR="00607547">
        <w:t>The application has been provided as under</w:t>
      </w:r>
      <w:r>
        <w:t xml:space="preserve">: </w:t>
      </w:r>
    </w:p>
    <w:p w14:paraId="4CB63DFF" w14:textId="77777777" w:rsidR="000643CD" w:rsidRDefault="00755FE6" w:rsidP="000643CD">
      <w:pPr>
        <w:keepNext/>
      </w:pPr>
      <w:r>
        <w:rPr>
          <w:noProof/>
        </w:rPr>
        <w:drawing>
          <wp:inline distT="0" distB="0" distL="0" distR="0" wp14:anchorId="527A058D" wp14:editId="2E33C88B">
            <wp:extent cx="5943600" cy="2853055"/>
            <wp:effectExtent l="0" t="0" r="0" b="0"/>
            <wp:docPr id="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853055"/>
                    </a:xfrm>
                    <a:prstGeom prst="rect">
                      <a:avLst/>
                    </a:prstGeom>
                    <a:noFill/>
                    <a:ln>
                      <a:noFill/>
                    </a:ln>
                  </pic:spPr>
                </pic:pic>
              </a:graphicData>
            </a:graphic>
          </wp:inline>
        </w:drawing>
      </w:r>
    </w:p>
    <w:p w14:paraId="067537E8" w14:textId="77777777" w:rsidR="000643CD" w:rsidRDefault="000643CD" w:rsidP="000643CD">
      <w:pPr>
        <w:pStyle w:val="Caption"/>
        <w:jc w:val="center"/>
      </w:pPr>
      <w:r>
        <w:t xml:space="preserve">Figure </w:t>
      </w:r>
      <w:r>
        <w:fldChar w:fldCharType="begin"/>
      </w:r>
      <w:r>
        <w:instrText xml:space="preserve"> SEQ Figure \* ARABIC </w:instrText>
      </w:r>
      <w:r>
        <w:fldChar w:fldCharType="separate"/>
      </w:r>
      <w:r w:rsidR="00BD2316">
        <w:rPr>
          <w:noProof/>
        </w:rPr>
        <w:t>1</w:t>
      </w:r>
      <w:r>
        <w:fldChar w:fldCharType="end"/>
      </w:r>
      <w:r>
        <w:t>: PESTLE Analysis, 2023</w:t>
      </w:r>
    </w:p>
    <w:p w14:paraId="59EE71B5" w14:textId="77777777" w:rsidR="000643CD" w:rsidRDefault="000643CD" w:rsidP="000643CD">
      <w:pPr>
        <w:pStyle w:val="Caption"/>
        <w:jc w:val="center"/>
      </w:pPr>
      <w:r>
        <w:t>Source: Analytics Steps, 2023</w:t>
      </w:r>
    </w:p>
    <w:p w14:paraId="2B8D0FF6" w14:textId="77777777" w:rsidR="00725272" w:rsidRDefault="00725272" w:rsidP="00541B7F">
      <w:pPr>
        <w:pStyle w:val="Heading2"/>
      </w:pPr>
      <w:bookmarkStart w:id="4" w:name="_Toc134181198"/>
      <w:r>
        <w:t>Political Factors</w:t>
      </w:r>
      <w:bookmarkEnd w:id="4"/>
      <w:r>
        <w:t xml:space="preserve"> </w:t>
      </w:r>
    </w:p>
    <w:p w14:paraId="5DAA16B9" w14:textId="77777777" w:rsidR="00F917BB" w:rsidRDefault="00607547" w:rsidP="00F917BB">
      <w:r w:rsidRPr="00607547">
        <w:t>Tesco is impacted by foreign politics because of its worldwide reach. Things like tax rates, legislation, and national security come to mind. Governments recommend that firms hire locals because of the instability of the global economy (</w:t>
      </w:r>
      <w:proofErr w:type="spellStart"/>
      <w:r w:rsidRPr="00607547">
        <w:t>Adamyk</w:t>
      </w:r>
      <w:proofErr w:type="spellEnd"/>
      <w:r w:rsidRPr="00607547">
        <w:t>, 2019). Tesco's ability to hire more people raises both product demand and diversity in the workplace.</w:t>
      </w:r>
      <w:r>
        <w:t xml:space="preserve"> </w:t>
      </w:r>
      <w:r w:rsidR="00F917BB">
        <w:t xml:space="preserve"> </w:t>
      </w:r>
    </w:p>
    <w:p w14:paraId="6136A68C" w14:textId="77777777" w:rsidR="00F917BB" w:rsidRDefault="00F917BB" w:rsidP="00541B7F">
      <w:pPr>
        <w:pStyle w:val="Heading2"/>
      </w:pPr>
      <w:bookmarkStart w:id="5" w:name="_Toc134181199"/>
      <w:r>
        <w:t>Economic Factors</w:t>
      </w:r>
      <w:bookmarkEnd w:id="5"/>
      <w:r>
        <w:t xml:space="preserve"> </w:t>
      </w:r>
    </w:p>
    <w:p w14:paraId="08A045EB" w14:textId="77777777" w:rsidR="00F917BB" w:rsidRDefault="00F917BB" w:rsidP="00F917BB">
      <w:r>
        <w:t xml:space="preserve">Due to their potential impact on costs, demand, profitability, and pricing, Tesco is most concerned with the aforementioned factors. </w:t>
      </w:r>
      <w:r w:rsidR="00520813" w:rsidRPr="00520813">
        <w:t>Since changes in policy, such as taxation, can have a significant effect on a business' bottom line, management should keep tabs on such developments (Brock, Kemp, &amp; Williams, 2022). The UK market still accounts for 30% of the company's revenue, despite its global development.</w:t>
      </w:r>
      <w:r>
        <w:t xml:space="preserve"> Internationalisation and diversification have contributed to the company's success. Due to declining disposable income and family income, Tesco has also prioritised value brands over luxury products.</w:t>
      </w:r>
    </w:p>
    <w:p w14:paraId="07A701EB" w14:textId="77777777" w:rsidR="00541B7F" w:rsidRDefault="00F917BB" w:rsidP="00541B7F">
      <w:pPr>
        <w:pStyle w:val="Heading2"/>
      </w:pPr>
      <w:bookmarkStart w:id="6" w:name="_Toc134181200"/>
      <w:r>
        <w:t>Social Factors</w:t>
      </w:r>
      <w:bookmarkEnd w:id="6"/>
      <w:r>
        <w:t xml:space="preserve"> </w:t>
      </w:r>
    </w:p>
    <w:p w14:paraId="2D015B08" w14:textId="77777777" w:rsidR="00F917BB" w:rsidRDefault="00F917BB" w:rsidP="00F917BB">
      <w:r>
        <w:t>As a result of societal changes, British consumers have begun to favour volume and one-stop purchasing. Tesco sells more non-food items than its competitors. Influenced by social conditioning, consumers' perspectives and attitudes determine what they purchase. As people become more health-conscious and alter their dietary habits, Tesco is meeting the demand for organic products</w:t>
      </w:r>
      <w:r w:rsidR="00831A45">
        <w:t xml:space="preserve"> (</w:t>
      </w:r>
      <w:r w:rsidR="00831A45" w:rsidRPr="00831A45">
        <w:rPr>
          <w:szCs w:val="24"/>
          <w:shd w:val="clear" w:color="auto" w:fill="FFFFFF"/>
        </w:rPr>
        <w:t>Brock, Kemp and Williams, 2022</w:t>
      </w:r>
      <w:r w:rsidR="00831A45">
        <w:t>)</w:t>
      </w:r>
      <w:r>
        <w:t xml:space="preserve">. </w:t>
      </w:r>
    </w:p>
    <w:p w14:paraId="280E0066" w14:textId="77777777" w:rsidR="00541B7F" w:rsidRDefault="00541B7F" w:rsidP="00541B7F">
      <w:pPr>
        <w:pStyle w:val="Heading2"/>
      </w:pPr>
      <w:bookmarkStart w:id="7" w:name="_Toc134181201"/>
      <w:r>
        <w:t>Technological Factors</w:t>
      </w:r>
      <w:bookmarkEnd w:id="7"/>
    </w:p>
    <w:p w14:paraId="3C320F43" w14:textId="77777777" w:rsidR="00F917BB" w:rsidRDefault="00DD5C1D" w:rsidP="00F917BB">
      <w:r w:rsidRPr="00DD5C1D">
        <w:t>Technology has created new opportunities for Tesco. Online shopping with domestic delivery is one of the most prevalent.</w:t>
      </w:r>
      <w:r w:rsidR="00F917BB">
        <w:t xml:space="preserve"> Second, the convenience of self-service cashier stations has reduced labour costs</w:t>
      </w:r>
      <w:r w:rsidR="00831A45">
        <w:t xml:space="preserve"> </w:t>
      </w:r>
      <w:r w:rsidR="00831A45">
        <w:rPr>
          <w:szCs w:val="24"/>
          <w:shd w:val="clear" w:color="auto" w:fill="FFFFFF"/>
        </w:rPr>
        <w:t>(</w:t>
      </w:r>
      <w:proofErr w:type="spellStart"/>
      <w:r w:rsidR="00831A45" w:rsidRPr="00831A45">
        <w:rPr>
          <w:szCs w:val="24"/>
          <w:shd w:val="clear" w:color="auto" w:fill="FFFFFF"/>
        </w:rPr>
        <w:t>Rosnizam</w:t>
      </w:r>
      <w:proofErr w:type="spellEnd"/>
      <w:r w:rsidR="00831A45" w:rsidRPr="00831A45">
        <w:rPr>
          <w:szCs w:val="24"/>
          <w:shd w:val="clear" w:color="auto" w:fill="FFFFFF"/>
        </w:rPr>
        <w:t xml:space="preserve"> and </w:t>
      </w:r>
      <w:r w:rsidR="00831A45" w:rsidRPr="00831A45">
        <w:rPr>
          <w:i/>
          <w:iCs/>
          <w:szCs w:val="24"/>
          <w:shd w:val="clear" w:color="auto" w:fill="FFFFFF"/>
        </w:rPr>
        <w:t>et al.</w:t>
      </w:r>
      <w:r w:rsidR="00831A45" w:rsidRPr="00831A45">
        <w:rPr>
          <w:szCs w:val="24"/>
          <w:shd w:val="clear" w:color="auto" w:fill="FFFFFF"/>
        </w:rPr>
        <w:t xml:space="preserve"> 2020</w:t>
      </w:r>
      <w:r w:rsidR="00831A45">
        <w:rPr>
          <w:szCs w:val="24"/>
          <w:shd w:val="clear" w:color="auto" w:fill="FFFFFF"/>
        </w:rPr>
        <w:t>)</w:t>
      </w:r>
      <w:r w:rsidR="00F917BB">
        <w:t xml:space="preserve">. To reduce its carbon footprint, Tesco has invested significantly in energy efficiency programmes. </w:t>
      </w:r>
    </w:p>
    <w:p w14:paraId="67805EBF" w14:textId="77777777" w:rsidR="00F917BB" w:rsidRDefault="00F917BB" w:rsidP="00541B7F">
      <w:pPr>
        <w:pStyle w:val="Heading2"/>
      </w:pPr>
      <w:bookmarkStart w:id="8" w:name="_Toc134181202"/>
      <w:r>
        <w:t xml:space="preserve">Legal </w:t>
      </w:r>
      <w:r w:rsidR="00541B7F">
        <w:t>Factors</w:t>
      </w:r>
      <w:bookmarkEnd w:id="8"/>
      <w:r>
        <w:t xml:space="preserve"> </w:t>
      </w:r>
    </w:p>
    <w:p w14:paraId="42BFA452" w14:textId="77777777" w:rsidR="00F917BB" w:rsidRDefault="00DD5C1D" w:rsidP="00F917BB">
      <w:r w:rsidRPr="00DD5C1D">
        <w:t>Government regulations and legislation have an effect on the profitability of Tesco. In 2004, the Food Retailing Commission (FRC) proposed a Code of Practise to restrict a variety of current practises, such as sudden price increases and supplier payment demands</w:t>
      </w:r>
      <w:r>
        <w:t xml:space="preserve"> </w:t>
      </w:r>
      <w:r w:rsidR="00831A45">
        <w:t>(</w:t>
      </w:r>
      <w:r w:rsidR="00831A45" w:rsidRPr="00831A45">
        <w:rPr>
          <w:szCs w:val="24"/>
          <w:shd w:val="clear" w:color="auto" w:fill="FFFFFF"/>
        </w:rPr>
        <w:t>Brock, Kemp and Williams, 2022</w:t>
      </w:r>
      <w:r w:rsidR="00831A45">
        <w:t>)</w:t>
      </w:r>
      <w:r w:rsidR="00F917BB">
        <w:t xml:space="preserve">. To support these programmes, Tesco reduces petroleum prices based on grocery store expenditure. Numerous promotions reduce prices. </w:t>
      </w:r>
    </w:p>
    <w:p w14:paraId="4D0FBCF3" w14:textId="77777777" w:rsidR="00F917BB" w:rsidRPr="00541B7F" w:rsidRDefault="00541B7F" w:rsidP="00541B7F">
      <w:pPr>
        <w:pStyle w:val="Heading2"/>
      </w:pPr>
      <w:bookmarkStart w:id="9" w:name="_Toc134181203"/>
      <w:r w:rsidRPr="00541B7F">
        <w:t>Environmental</w:t>
      </w:r>
      <w:r w:rsidR="00F917BB" w:rsidRPr="00541B7F">
        <w:t xml:space="preserve"> Factors</w:t>
      </w:r>
      <w:bookmarkEnd w:id="9"/>
      <w:r w:rsidR="00F917BB" w:rsidRPr="00541B7F">
        <w:t xml:space="preserve"> </w:t>
      </w:r>
    </w:p>
    <w:p w14:paraId="6FD083FA" w14:textId="77777777" w:rsidR="00BD3CAC" w:rsidRPr="000D268F" w:rsidRDefault="00F917BB" w:rsidP="00F917BB">
      <w:r>
        <w:t>Companies are under pressure to resolve environmental issues and implement beneficial processes. Additionally, Tesco reduces waste by increasing consumer social consciousness</w:t>
      </w:r>
      <w:r w:rsidR="00831A45">
        <w:t xml:space="preserve"> </w:t>
      </w:r>
      <w:r w:rsidR="00831A45">
        <w:rPr>
          <w:szCs w:val="24"/>
          <w:shd w:val="clear" w:color="auto" w:fill="FFFFFF"/>
        </w:rPr>
        <w:t>(</w:t>
      </w:r>
      <w:proofErr w:type="spellStart"/>
      <w:r w:rsidR="00831A45" w:rsidRPr="00831A45">
        <w:rPr>
          <w:szCs w:val="24"/>
          <w:shd w:val="clear" w:color="auto" w:fill="FFFFFF"/>
        </w:rPr>
        <w:t>Rosnizam</w:t>
      </w:r>
      <w:proofErr w:type="spellEnd"/>
      <w:r w:rsidR="00831A45" w:rsidRPr="00831A45">
        <w:rPr>
          <w:szCs w:val="24"/>
          <w:shd w:val="clear" w:color="auto" w:fill="FFFFFF"/>
        </w:rPr>
        <w:t xml:space="preserve"> and </w:t>
      </w:r>
      <w:r w:rsidR="00831A45" w:rsidRPr="00831A45">
        <w:rPr>
          <w:i/>
          <w:iCs/>
          <w:szCs w:val="24"/>
          <w:shd w:val="clear" w:color="auto" w:fill="FFFFFF"/>
        </w:rPr>
        <w:t>et al.</w:t>
      </w:r>
      <w:r w:rsidR="00831A45" w:rsidRPr="00831A45">
        <w:rPr>
          <w:szCs w:val="24"/>
          <w:shd w:val="clear" w:color="auto" w:fill="FFFFFF"/>
        </w:rPr>
        <w:t xml:space="preserve"> 2020</w:t>
      </w:r>
      <w:r w:rsidR="00831A45">
        <w:rPr>
          <w:szCs w:val="24"/>
          <w:shd w:val="clear" w:color="auto" w:fill="FFFFFF"/>
        </w:rPr>
        <w:t>)</w:t>
      </w:r>
      <w:r>
        <w:t xml:space="preserve">. </w:t>
      </w:r>
    </w:p>
    <w:p w14:paraId="2D63F586" w14:textId="77777777" w:rsidR="00940959" w:rsidRDefault="00541B7F" w:rsidP="00940959">
      <w:pPr>
        <w:pStyle w:val="Heading2"/>
      </w:pPr>
      <w:bookmarkStart w:id="10" w:name="_Toc134181204"/>
      <w:r>
        <w:t>Summary of PESTLE Analysis</w:t>
      </w:r>
      <w:bookmarkEnd w:id="10"/>
      <w:r>
        <w:t xml:space="preserve"> </w:t>
      </w:r>
    </w:p>
    <w:p w14:paraId="6ECED823" w14:textId="77777777" w:rsidR="009D589B" w:rsidRPr="00541B7F" w:rsidRDefault="00367A94" w:rsidP="00541B7F">
      <w:r>
        <w:t xml:space="preserve">With the help of </w:t>
      </w:r>
      <w:r w:rsidR="0066644D">
        <w:t xml:space="preserve">the </w:t>
      </w:r>
      <w:r>
        <w:t xml:space="preserve">above discussion made, it can be stated that Tesco holds </w:t>
      </w:r>
      <w:r w:rsidR="0066644D">
        <w:t xml:space="preserve">a </w:t>
      </w:r>
      <w:r>
        <w:t xml:space="preserve">strong competitive position in the marketplace </w:t>
      </w:r>
      <w:r w:rsidR="0006021B">
        <w:t xml:space="preserve">along with </w:t>
      </w:r>
      <w:r w:rsidR="0066644D">
        <w:t xml:space="preserve">the </w:t>
      </w:r>
      <w:r w:rsidR="0006021B">
        <w:t xml:space="preserve">existence of certain aspects related to </w:t>
      </w:r>
      <w:r w:rsidR="006144F6">
        <w:t xml:space="preserve">legal and environmental factors that </w:t>
      </w:r>
      <w:r w:rsidR="0066644D">
        <w:t>require</w:t>
      </w:r>
      <w:r w:rsidR="006144F6">
        <w:t xml:space="preserve"> great </w:t>
      </w:r>
      <w:r w:rsidR="0066644D">
        <w:t>consideration</w:t>
      </w:r>
      <w:r w:rsidR="006144F6">
        <w:t xml:space="preserve">. However, the </w:t>
      </w:r>
      <w:r w:rsidR="0066644D">
        <w:t>economic</w:t>
      </w:r>
      <w:r w:rsidR="006144F6">
        <w:t xml:space="preserve">, </w:t>
      </w:r>
      <w:r w:rsidR="008C30F7">
        <w:t>social,</w:t>
      </w:r>
      <w:r w:rsidR="006144F6">
        <w:t xml:space="preserve"> and technological factors </w:t>
      </w:r>
      <w:r w:rsidR="0066644D">
        <w:t>help meet</w:t>
      </w:r>
      <w:r w:rsidR="006144F6">
        <w:t xml:space="preserve"> the needs and requirements of </w:t>
      </w:r>
      <w:r w:rsidR="0066644D">
        <w:t>businesses</w:t>
      </w:r>
      <w:r w:rsidR="006144F6">
        <w:t xml:space="preserve"> and </w:t>
      </w:r>
      <w:r w:rsidR="008C30F7">
        <w:t>provide</w:t>
      </w:r>
      <w:r w:rsidR="006144F6">
        <w:t xml:space="preserve"> them with a sustainable competitive edge. </w:t>
      </w:r>
    </w:p>
    <w:p w14:paraId="1046BB57" w14:textId="77777777" w:rsidR="00D47B07" w:rsidRDefault="0066644D" w:rsidP="0066644D">
      <w:pPr>
        <w:pStyle w:val="Heading2"/>
      </w:pPr>
      <w:bookmarkStart w:id="11" w:name="_Toc134181205"/>
      <w:r>
        <w:t>Porter’s Five Forces Model</w:t>
      </w:r>
      <w:bookmarkEnd w:id="11"/>
      <w:r>
        <w:t xml:space="preserve"> </w:t>
      </w:r>
    </w:p>
    <w:p w14:paraId="048DBF6B" w14:textId="77777777" w:rsidR="0066644D" w:rsidRDefault="0067513C" w:rsidP="0066644D">
      <w:r>
        <w:t xml:space="preserve">The following tool focuses on the profitability and competitiveness of an organisation in the industry. The application of </w:t>
      </w:r>
      <w:r w:rsidR="008C30F7">
        <w:t xml:space="preserve">the </w:t>
      </w:r>
      <w:r>
        <w:t xml:space="preserve">following tool on Tesco has been provided: </w:t>
      </w:r>
    </w:p>
    <w:p w14:paraId="4CF511EF" w14:textId="77777777" w:rsidR="009D589B" w:rsidRDefault="00755FE6" w:rsidP="009D589B">
      <w:pPr>
        <w:keepNext/>
        <w:jc w:val="center"/>
      </w:pPr>
      <w:r>
        <w:rPr>
          <w:noProof/>
        </w:rPr>
        <w:drawing>
          <wp:inline distT="0" distB="0" distL="0" distR="0" wp14:anchorId="13A13991" wp14:editId="2B2A2494">
            <wp:extent cx="3333115" cy="2124075"/>
            <wp:effectExtent l="0" t="0" r="0" b="0"/>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3115" cy="2124075"/>
                    </a:xfrm>
                    <a:prstGeom prst="rect">
                      <a:avLst/>
                    </a:prstGeom>
                    <a:noFill/>
                    <a:ln>
                      <a:noFill/>
                    </a:ln>
                  </pic:spPr>
                </pic:pic>
              </a:graphicData>
            </a:graphic>
          </wp:inline>
        </w:drawing>
      </w:r>
    </w:p>
    <w:p w14:paraId="70BDE227" w14:textId="77777777" w:rsidR="009D589B" w:rsidRDefault="009D589B" w:rsidP="009D589B">
      <w:pPr>
        <w:pStyle w:val="Caption"/>
        <w:jc w:val="center"/>
      </w:pPr>
      <w:r>
        <w:t xml:space="preserve">Figure </w:t>
      </w:r>
      <w:r>
        <w:fldChar w:fldCharType="begin"/>
      </w:r>
      <w:r>
        <w:instrText xml:space="preserve"> SEQ Figure \* ARABIC </w:instrText>
      </w:r>
      <w:r>
        <w:fldChar w:fldCharType="separate"/>
      </w:r>
      <w:r w:rsidR="00BD2316">
        <w:rPr>
          <w:noProof/>
        </w:rPr>
        <w:t>2</w:t>
      </w:r>
      <w:r>
        <w:fldChar w:fldCharType="end"/>
      </w:r>
      <w:r>
        <w:t>: Porter's Five Forces Model, 2023</w:t>
      </w:r>
    </w:p>
    <w:p w14:paraId="3F99D453" w14:textId="77777777" w:rsidR="009D589B" w:rsidRDefault="009D589B" w:rsidP="009D589B">
      <w:pPr>
        <w:pStyle w:val="Caption"/>
        <w:jc w:val="center"/>
      </w:pPr>
      <w:r>
        <w:t xml:space="preserve">Source: </w:t>
      </w:r>
      <w:proofErr w:type="spellStart"/>
      <w:r>
        <w:t>ResearchGate</w:t>
      </w:r>
      <w:proofErr w:type="spellEnd"/>
      <w:r>
        <w:t>, 2023</w:t>
      </w:r>
    </w:p>
    <w:p w14:paraId="0B734C0C" w14:textId="77777777" w:rsidR="0067513C" w:rsidRDefault="000F690F" w:rsidP="008C30F7">
      <w:pPr>
        <w:pStyle w:val="Heading2"/>
      </w:pPr>
      <w:bookmarkStart w:id="12" w:name="_Toc134181206"/>
      <w:r>
        <w:t>Threat of New Entrants</w:t>
      </w:r>
      <w:bookmarkEnd w:id="12"/>
      <w:r>
        <w:t xml:space="preserve"> </w:t>
      </w:r>
    </w:p>
    <w:p w14:paraId="61391E4E" w14:textId="77777777" w:rsidR="00C94F34" w:rsidRDefault="00C94F34" w:rsidP="00C94F34">
      <w:r>
        <w:t>Tesco, one of the world's largest supermarkets, distributes a variety of goods. New market entrants pose a significant threat to Tesco. To establish a store, newcomers must invest a substantial sum of money</w:t>
      </w:r>
      <w:r w:rsidR="001F3E1C">
        <w:t xml:space="preserve"> </w:t>
      </w:r>
      <w:r w:rsidR="001F3E1C">
        <w:rPr>
          <w:szCs w:val="24"/>
          <w:shd w:val="clear" w:color="auto" w:fill="FFFFFF"/>
        </w:rPr>
        <w:t>(</w:t>
      </w:r>
      <w:proofErr w:type="spellStart"/>
      <w:r w:rsidR="001F3E1C" w:rsidRPr="001F3E1C">
        <w:rPr>
          <w:szCs w:val="24"/>
          <w:shd w:val="clear" w:color="auto" w:fill="FFFFFF"/>
        </w:rPr>
        <w:t>Catalão</w:t>
      </w:r>
      <w:proofErr w:type="spellEnd"/>
      <w:r w:rsidR="001F3E1C" w:rsidRPr="001F3E1C">
        <w:rPr>
          <w:szCs w:val="24"/>
          <w:shd w:val="clear" w:color="auto" w:fill="FFFFFF"/>
        </w:rPr>
        <w:t>, 2022</w:t>
      </w:r>
      <w:r w:rsidR="001F3E1C">
        <w:rPr>
          <w:szCs w:val="24"/>
          <w:shd w:val="clear" w:color="auto" w:fill="FFFFFF"/>
        </w:rPr>
        <w:t>)</w:t>
      </w:r>
      <w:r>
        <w:t xml:space="preserve">. It is difficult to compete with Tesco's sales and marketing initiatives. Major corporations may also offer economies of scale and discounts. </w:t>
      </w:r>
    </w:p>
    <w:p w14:paraId="674C8E25" w14:textId="77777777" w:rsidR="00C94F34" w:rsidRDefault="001F3BCC" w:rsidP="008C30F7">
      <w:pPr>
        <w:pStyle w:val="Heading2"/>
      </w:pPr>
      <w:bookmarkStart w:id="13" w:name="_Toc134181207"/>
      <w:r>
        <w:t>Threat of Substitutes</w:t>
      </w:r>
      <w:bookmarkEnd w:id="13"/>
      <w:r>
        <w:t xml:space="preserve"> </w:t>
      </w:r>
    </w:p>
    <w:p w14:paraId="7EF60C49" w14:textId="77777777" w:rsidR="00C94F34" w:rsidRDefault="00C94F34" w:rsidP="00C94F34">
      <w:r>
        <w:t xml:space="preserve">Tesco sells essential items despite the availability of alternatives. Alternatives are unlikely. Tesco offers year-round items, such as food, clothing, </w:t>
      </w:r>
      <w:r w:rsidR="008C30F7">
        <w:t>electricity,</w:t>
      </w:r>
      <w:r>
        <w:t xml:space="preserve"> and electronics, which are routinely replenished in stores</w:t>
      </w:r>
      <w:r w:rsidR="001F3E1C">
        <w:t xml:space="preserve"> </w:t>
      </w:r>
      <w:r w:rsidR="001F3E1C">
        <w:rPr>
          <w:szCs w:val="24"/>
          <w:shd w:val="clear" w:color="auto" w:fill="FFFFFF"/>
        </w:rPr>
        <w:t>(</w:t>
      </w:r>
      <w:r w:rsidR="001F3E1C" w:rsidRPr="001F3E1C">
        <w:rPr>
          <w:szCs w:val="24"/>
          <w:shd w:val="clear" w:color="auto" w:fill="FFFFFF"/>
        </w:rPr>
        <w:t>Monte, 2021</w:t>
      </w:r>
      <w:r w:rsidR="001F3E1C">
        <w:rPr>
          <w:szCs w:val="24"/>
          <w:shd w:val="clear" w:color="auto" w:fill="FFFFFF"/>
        </w:rPr>
        <w:t>)</w:t>
      </w:r>
      <w:r>
        <w:t xml:space="preserve">. Pricing is also a factor for repeat customers. People may purchase from a lower-priced vendor if these items satisfy daily requirements. </w:t>
      </w:r>
    </w:p>
    <w:p w14:paraId="40424D79" w14:textId="77777777" w:rsidR="00C94F34" w:rsidRDefault="00205502" w:rsidP="008C30F7">
      <w:pPr>
        <w:pStyle w:val="Heading2"/>
      </w:pPr>
      <w:bookmarkStart w:id="14" w:name="_Toc134181208"/>
      <w:r>
        <w:t>Bargaining Power of Customers</w:t>
      </w:r>
      <w:bookmarkEnd w:id="14"/>
      <w:r>
        <w:t xml:space="preserve"> </w:t>
      </w:r>
    </w:p>
    <w:p w14:paraId="4AA2E5A9" w14:textId="77777777" w:rsidR="00C94F34" w:rsidRDefault="00C94F34" w:rsidP="00C94F34">
      <w:r>
        <w:t>Numerous market merchants influence the negotiating power of clients. Customers can choose stores with the greatest economies of scale because the store's products largely satisfy their fundamental requirements</w:t>
      </w:r>
      <w:r w:rsidR="001F3E1C">
        <w:t xml:space="preserve"> </w:t>
      </w:r>
      <w:r w:rsidR="001F3E1C">
        <w:rPr>
          <w:szCs w:val="24"/>
          <w:shd w:val="clear" w:color="auto" w:fill="FFFFFF"/>
        </w:rPr>
        <w:t>(</w:t>
      </w:r>
      <w:proofErr w:type="spellStart"/>
      <w:r w:rsidR="001F3E1C" w:rsidRPr="001F3E1C">
        <w:rPr>
          <w:szCs w:val="24"/>
          <w:shd w:val="clear" w:color="auto" w:fill="FFFFFF"/>
        </w:rPr>
        <w:t>Moura</w:t>
      </w:r>
      <w:proofErr w:type="spellEnd"/>
      <w:r w:rsidR="001F3E1C" w:rsidRPr="001F3E1C">
        <w:rPr>
          <w:szCs w:val="24"/>
          <w:shd w:val="clear" w:color="auto" w:fill="FFFFFF"/>
        </w:rPr>
        <w:t>, 2021</w:t>
      </w:r>
      <w:r w:rsidR="001F3E1C">
        <w:rPr>
          <w:szCs w:val="24"/>
          <w:shd w:val="clear" w:color="auto" w:fill="FFFFFF"/>
        </w:rPr>
        <w:t>)</w:t>
      </w:r>
      <w:r>
        <w:t xml:space="preserve">. Retailers will rarely modify the prices of essential products. The quality of products will be uniform across all stores. Customers have little bargaining power. </w:t>
      </w:r>
    </w:p>
    <w:p w14:paraId="665161E7" w14:textId="77777777" w:rsidR="00C94F34" w:rsidRDefault="007D0A10" w:rsidP="008C30F7">
      <w:pPr>
        <w:pStyle w:val="Heading2"/>
      </w:pPr>
      <w:bookmarkStart w:id="15" w:name="_Toc134181209"/>
      <w:r>
        <w:t>Bargaining Power of Suppliers</w:t>
      </w:r>
      <w:bookmarkEnd w:id="15"/>
      <w:r>
        <w:t xml:space="preserve"> </w:t>
      </w:r>
    </w:p>
    <w:p w14:paraId="5B25CF21" w14:textId="77777777" w:rsidR="00C94F34" w:rsidRDefault="0054293A" w:rsidP="00C94F34">
      <w:r w:rsidRPr="0054293A">
        <w:t>Suppliers of Tesco have less bargaining power. Numerous suppliers provide retail locations. Tesco could easily switch vendors. As a result, only the retail owners can negotiate the price, giving them the advantage of closing the deal. Multiple vendors offer the same product in retail locations (Catalo, 2022). This enables merchants to choose the lowest-priced providers, assuming quality is maintained. This undermines the negotiating position of Tesco's suppliers.</w:t>
      </w:r>
      <w:r>
        <w:t xml:space="preserve"> </w:t>
      </w:r>
    </w:p>
    <w:p w14:paraId="54881AA0" w14:textId="77777777" w:rsidR="00C94F34" w:rsidRDefault="00C94F34" w:rsidP="008C30F7">
      <w:pPr>
        <w:pStyle w:val="Heading2"/>
      </w:pPr>
      <w:bookmarkStart w:id="16" w:name="_Toc134181210"/>
      <w:r>
        <w:t>Competitive Rivalry</w:t>
      </w:r>
      <w:bookmarkEnd w:id="16"/>
      <w:r>
        <w:t xml:space="preserve"> </w:t>
      </w:r>
    </w:p>
    <w:p w14:paraId="04724CB6" w14:textId="77777777" w:rsidR="009F3907" w:rsidRDefault="00B73254" w:rsidP="00C94F34">
      <w:r w:rsidRPr="00B73254">
        <w:t>Tesco faces competition from Walmart, Carrefour, Sainsbury's, ASDA, and other retailers in its industry. These well-established enterprises share similar logistical networks and supply chains. They provide comparable products and costs (Monte, 2021). Thus, marketing and advertising contribute to significant progress. Marketing initiatives set businesses apart from their competitors. These organisations gain from intense price competition and economies of scale</w:t>
      </w:r>
      <w:r w:rsidR="009F3907" w:rsidRPr="009F3907">
        <w:t>.</w:t>
      </w:r>
      <w:r w:rsidR="009F3907">
        <w:t xml:space="preserve"> </w:t>
      </w:r>
    </w:p>
    <w:p w14:paraId="2FF59AC4" w14:textId="77777777" w:rsidR="00471E49" w:rsidRDefault="00471E49" w:rsidP="00471E49">
      <w:pPr>
        <w:pStyle w:val="Heading1"/>
      </w:pPr>
      <w:bookmarkStart w:id="17" w:name="_Toc134181211"/>
      <w:r>
        <w:t>INTERNAL ANALYSIS</w:t>
      </w:r>
      <w:bookmarkEnd w:id="17"/>
      <w:r>
        <w:t xml:space="preserve"> </w:t>
      </w:r>
    </w:p>
    <w:p w14:paraId="7C3F10F7" w14:textId="77777777" w:rsidR="009F3907" w:rsidRDefault="008063D5" w:rsidP="008063D5">
      <w:pPr>
        <w:pStyle w:val="Heading2"/>
      </w:pPr>
      <w:bookmarkStart w:id="18" w:name="_Toc134181212"/>
      <w:r>
        <w:t>SWOT Analysis</w:t>
      </w:r>
      <w:bookmarkEnd w:id="18"/>
      <w:r>
        <w:t xml:space="preserve"> </w:t>
      </w:r>
    </w:p>
    <w:p w14:paraId="1A7AC3AD" w14:textId="77777777" w:rsidR="008063D5" w:rsidRDefault="00471E49" w:rsidP="008063D5">
      <w:r>
        <w:t xml:space="preserve">The following tool focuses on the internal analysis </w:t>
      </w:r>
      <w:r w:rsidR="007F6284">
        <w:t xml:space="preserve">and its application that focuses on the strengths, weaknesses, </w:t>
      </w:r>
      <w:r w:rsidR="001F3E1C">
        <w:t>opportunities,</w:t>
      </w:r>
      <w:r w:rsidR="007F6284">
        <w:t xml:space="preserve"> and threats </w:t>
      </w:r>
      <w:r w:rsidR="00ED1BF1">
        <w:t xml:space="preserve">that </w:t>
      </w:r>
      <w:r w:rsidR="00E4754A">
        <w:t>impact</w:t>
      </w:r>
      <w:r w:rsidR="00ED1BF1">
        <w:t xml:space="preserve"> the working of an organisation. The application of </w:t>
      </w:r>
      <w:r w:rsidR="00426D63">
        <w:t xml:space="preserve">SWOT Analysis </w:t>
      </w:r>
      <w:r w:rsidR="00274B73">
        <w:t xml:space="preserve">on the working of Tesco has been provided as under: </w:t>
      </w:r>
    </w:p>
    <w:p w14:paraId="72B1858F" w14:textId="77777777" w:rsidR="00793FDA" w:rsidRDefault="00755FE6" w:rsidP="00793FDA">
      <w:pPr>
        <w:keepNext/>
        <w:jc w:val="center"/>
      </w:pPr>
      <w:r>
        <w:rPr>
          <w:noProof/>
        </w:rPr>
        <w:drawing>
          <wp:inline distT="0" distB="0" distL="0" distR="0" wp14:anchorId="0AC9FE63" wp14:editId="0230CD6C">
            <wp:extent cx="3809365" cy="3391535"/>
            <wp:effectExtent l="0" t="0" r="0" b="0"/>
            <wp:docPr id="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09365" cy="3391535"/>
                    </a:xfrm>
                    <a:prstGeom prst="rect">
                      <a:avLst/>
                    </a:prstGeom>
                    <a:noFill/>
                    <a:ln>
                      <a:noFill/>
                    </a:ln>
                  </pic:spPr>
                </pic:pic>
              </a:graphicData>
            </a:graphic>
          </wp:inline>
        </w:drawing>
      </w:r>
    </w:p>
    <w:p w14:paraId="1F5DA441" w14:textId="77777777" w:rsidR="00793FDA" w:rsidRDefault="00793FDA" w:rsidP="00793FDA">
      <w:pPr>
        <w:pStyle w:val="Caption"/>
        <w:jc w:val="center"/>
      </w:pPr>
      <w:r>
        <w:t xml:space="preserve">Figure </w:t>
      </w:r>
      <w:r>
        <w:fldChar w:fldCharType="begin"/>
      </w:r>
      <w:r>
        <w:instrText xml:space="preserve"> SEQ Figure \* ARABIC </w:instrText>
      </w:r>
      <w:r>
        <w:fldChar w:fldCharType="separate"/>
      </w:r>
      <w:r w:rsidR="00BD2316">
        <w:rPr>
          <w:noProof/>
        </w:rPr>
        <w:t>3</w:t>
      </w:r>
      <w:r>
        <w:fldChar w:fldCharType="end"/>
      </w:r>
      <w:r>
        <w:t>: SWOT Analysis, 2023</w:t>
      </w:r>
    </w:p>
    <w:p w14:paraId="66731B44" w14:textId="77777777" w:rsidR="00793FDA" w:rsidRDefault="00793FDA" w:rsidP="00793FDA">
      <w:pPr>
        <w:pStyle w:val="Caption"/>
        <w:jc w:val="center"/>
      </w:pPr>
      <w:r>
        <w:t xml:space="preserve">Source: </w:t>
      </w:r>
      <w:proofErr w:type="spellStart"/>
      <w:r>
        <w:t>Creately</w:t>
      </w:r>
      <w:proofErr w:type="spellEnd"/>
      <w:r>
        <w:t>, 2023</w:t>
      </w:r>
    </w:p>
    <w:p w14:paraId="68E9EEBF" w14:textId="77777777" w:rsidR="00274B73" w:rsidRDefault="00BA33A7" w:rsidP="008063D5">
      <w:r>
        <w:rPr>
          <w:b/>
          <w:bCs/>
        </w:rPr>
        <w:t xml:space="preserve">Strengths and Weaknesses </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4682"/>
        <w:gridCol w:w="4668"/>
      </w:tblGrid>
      <w:tr w:rsidR="00BA33A7" w:rsidRPr="00806F72" w14:paraId="0BA0BCB4" w14:textId="77777777" w:rsidTr="00806F72">
        <w:tc>
          <w:tcPr>
            <w:tcW w:w="4788" w:type="dxa"/>
            <w:shd w:val="clear" w:color="auto" w:fill="auto"/>
          </w:tcPr>
          <w:p w14:paraId="7178F691" w14:textId="77777777" w:rsidR="00BA33A7" w:rsidRPr="00806F72" w:rsidRDefault="00BA33A7" w:rsidP="00806F72">
            <w:pPr>
              <w:jc w:val="center"/>
              <w:rPr>
                <w:b/>
                <w:bCs/>
              </w:rPr>
            </w:pPr>
            <w:r w:rsidRPr="00806F72">
              <w:rPr>
                <w:b/>
                <w:bCs/>
              </w:rPr>
              <w:t>Strengths</w:t>
            </w:r>
          </w:p>
        </w:tc>
        <w:tc>
          <w:tcPr>
            <w:tcW w:w="4788" w:type="dxa"/>
            <w:shd w:val="clear" w:color="auto" w:fill="auto"/>
          </w:tcPr>
          <w:p w14:paraId="48980911" w14:textId="77777777" w:rsidR="00BA33A7" w:rsidRPr="00806F72" w:rsidRDefault="00BA33A7" w:rsidP="00806F72">
            <w:pPr>
              <w:jc w:val="center"/>
              <w:rPr>
                <w:b/>
                <w:bCs/>
              </w:rPr>
            </w:pPr>
            <w:r w:rsidRPr="00806F72">
              <w:rPr>
                <w:b/>
                <w:bCs/>
              </w:rPr>
              <w:t>Weaknesses</w:t>
            </w:r>
          </w:p>
        </w:tc>
      </w:tr>
      <w:tr w:rsidR="00BA33A7" w14:paraId="4491A288" w14:textId="77777777" w:rsidTr="00806F72">
        <w:tc>
          <w:tcPr>
            <w:tcW w:w="4788" w:type="dxa"/>
            <w:shd w:val="clear" w:color="auto" w:fill="auto"/>
          </w:tcPr>
          <w:p w14:paraId="3073EB9B" w14:textId="77777777" w:rsidR="00BA33A7" w:rsidRDefault="0045462D" w:rsidP="00806F72">
            <w:pPr>
              <w:numPr>
                <w:ilvl w:val="0"/>
                <w:numId w:val="3"/>
              </w:numPr>
              <w:jc w:val="center"/>
            </w:pPr>
            <w:r>
              <w:t>Biggest grocery retailer in the UK</w:t>
            </w:r>
          </w:p>
        </w:tc>
        <w:tc>
          <w:tcPr>
            <w:tcW w:w="4788" w:type="dxa"/>
            <w:shd w:val="clear" w:color="auto" w:fill="auto"/>
          </w:tcPr>
          <w:p w14:paraId="6A226535" w14:textId="77777777" w:rsidR="00BA33A7" w:rsidRDefault="00060119" w:rsidP="00806F72">
            <w:pPr>
              <w:numPr>
                <w:ilvl w:val="0"/>
                <w:numId w:val="3"/>
              </w:numPr>
              <w:jc w:val="center"/>
            </w:pPr>
            <w:r>
              <w:t xml:space="preserve">Failed operations in the US and Japan </w:t>
            </w:r>
          </w:p>
        </w:tc>
      </w:tr>
      <w:tr w:rsidR="0045462D" w14:paraId="59AC2016" w14:textId="77777777" w:rsidTr="00806F72">
        <w:tc>
          <w:tcPr>
            <w:tcW w:w="4788" w:type="dxa"/>
            <w:shd w:val="clear" w:color="auto" w:fill="auto"/>
          </w:tcPr>
          <w:p w14:paraId="2215140C" w14:textId="77777777" w:rsidR="0045462D" w:rsidRDefault="0045462D" w:rsidP="00806F72">
            <w:pPr>
              <w:numPr>
                <w:ilvl w:val="0"/>
                <w:numId w:val="3"/>
              </w:numPr>
              <w:jc w:val="center"/>
            </w:pPr>
            <w:r>
              <w:t xml:space="preserve">Leading Market Share of 27.9% </w:t>
            </w:r>
          </w:p>
        </w:tc>
        <w:tc>
          <w:tcPr>
            <w:tcW w:w="4788" w:type="dxa"/>
            <w:shd w:val="clear" w:color="auto" w:fill="auto"/>
          </w:tcPr>
          <w:p w14:paraId="1DAEE5A1" w14:textId="77777777" w:rsidR="0045462D" w:rsidRDefault="00060119" w:rsidP="00806F72">
            <w:pPr>
              <w:numPr>
                <w:ilvl w:val="0"/>
                <w:numId w:val="3"/>
              </w:numPr>
              <w:jc w:val="center"/>
            </w:pPr>
            <w:r>
              <w:t xml:space="preserve">Fraud Trial and Accounting Scandal </w:t>
            </w:r>
          </w:p>
        </w:tc>
      </w:tr>
      <w:tr w:rsidR="0045462D" w14:paraId="4FE8B5D3" w14:textId="77777777" w:rsidTr="00806F72">
        <w:tc>
          <w:tcPr>
            <w:tcW w:w="4788" w:type="dxa"/>
            <w:shd w:val="clear" w:color="auto" w:fill="auto"/>
          </w:tcPr>
          <w:p w14:paraId="3B57DA96" w14:textId="77777777" w:rsidR="0045462D" w:rsidRDefault="00B4491F" w:rsidP="00806F72">
            <w:pPr>
              <w:numPr>
                <w:ilvl w:val="0"/>
                <w:numId w:val="3"/>
              </w:numPr>
            </w:pPr>
            <w:r>
              <w:t>Geographically</w:t>
            </w:r>
            <w:r w:rsidR="0045462D">
              <w:t xml:space="preserve"> Diversified</w:t>
            </w:r>
            <w:r w:rsidR="009F3A0F">
              <w:t xml:space="preserve"> </w:t>
            </w:r>
            <w:r w:rsidR="009F3A0F" w:rsidRPr="00806F72">
              <w:rPr>
                <w:szCs w:val="24"/>
                <w:shd w:val="clear" w:color="auto" w:fill="FFFFFF"/>
              </w:rPr>
              <w:t>(</w:t>
            </w:r>
            <w:proofErr w:type="spellStart"/>
            <w:r w:rsidR="009F3A0F" w:rsidRPr="00806F72">
              <w:rPr>
                <w:szCs w:val="24"/>
                <w:shd w:val="clear" w:color="auto" w:fill="FFFFFF"/>
              </w:rPr>
              <w:t>Soegoto</w:t>
            </w:r>
            <w:proofErr w:type="spellEnd"/>
            <w:r w:rsidR="009F3A0F" w:rsidRPr="00806F72">
              <w:rPr>
                <w:szCs w:val="24"/>
                <w:shd w:val="clear" w:color="auto" w:fill="FFFFFF"/>
              </w:rPr>
              <w:t>, 2021)</w:t>
            </w:r>
          </w:p>
        </w:tc>
        <w:tc>
          <w:tcPr>
            <w:tcW w:w="4788" w:type="dxa"/>
            <w:shd w:val="clear" w:color="auto" w:fill="auto"/>
          </w:tcPr>
          <w:p w14:paraId="34698A3A" w14:textId="77777777" w:rsidR="0045462D" w:rsidRDefault="00060119" w:rsidP="00806F72">
            <w:pPr>
              <w:numPr>
                <w:ilvl w:val="0"/>
                <w:numId w:val="3"/>
              </w:numPr>
              <w:jc w:val="center"/>
            </w:pPr>
            <w:r>
              <w:t xml:space="preserve">Decreased Operating Profits </w:t>
            </w:r>
          </w:p>
        </w:tc>
      </w:tr>
      <w:tr w:rsidR="00B4491F" w14:paraId="2552EC48" w14:textId="77777777" w:rsidTr="00806F72">
        <w:tc>
          <w:tcPr>
            <w:tcW w:w="4788" w:type="dxa"/>
            <w:shd w:val="clear" w:color="auto" w:fill="auto"/>
          </w:tcPr>
          <w:p w14:paraId="2D9448EE" w14:textId="77777777" w:rsidR="00B4491F" w:rsidRDefault="000A50B6" w:rsidP="00806F72">
            <w:pPr>
              <w:numPr>
                <w:ilvl w:val="0"/>
                <w:numId w:val="3"/>
              </w:numPr>
              <w:jc w:val="center"/>
            </w:pPr>
            <w:r>
              <w:t>The growing</w:t>
            </w:r>
            <w:r w:rsidR="00B4491F">
              <w:t xml:space="preserve"> number of stores </w:t>
            </w:r>
          </w:p>
        </w:tc>
        <w:tc>
          <w:tcPr>
            <w:tcW w:w="4788" w:type="dxa"/>
            <w:shd w:val="clear" w:color="auto" w:fill="auto"/>
          </w:tcPr>
          <w:p w14:paraId="2CBE8DCE" w14:textId="77777777" w:rsidR="00B4491F" w:rsidRDefault="00060119" w:rsidP="00806F72">
            <w:pPr>
              <w:numPr>
                <w:ilvl w:val="0"/>
                <w:numId w:val="3"/>
              </w:numPr>
              <w:jc w:val="center"/>
            </w:pPr>
            <w:r>
              <w:t xml:space="preserve">Fined for Selling Expired Food </w:t>
            </w:r>
          </w:p>
        </w:tc>
      </w:tr>
      <w:tr w:rsidR="00B4491F" w14:paraId="3DBB8D75" w14:textId="77777777" w:rsidTr="00806F72">
        <w:tc>
          <w:tcPr>
            <w:tcW w:w="4788" w:type="dxa"/>
            <w:shd w:val="clear" w:color="auto" w:fill="auto"/>
          </w:tcPr>
          <w:p w14:paraId="793F54D4" w14:textId="77777777" w:rsidR="00B4491F" w:rsidRDefault="00B4491F" w:rsidP="00806F72">
            <w:pPr>
              <w:numPr>
                <w:ilvl w:val="0"/>
                <w:numId w:val="3"/>
              </w:numPr>
              <w:jc w:val="center"/>
            </w:pPr>
            <w:r>
              <w:t xml:space="preserve">Diversified Stores </w:t>
            </w:r>
          </w:p>
        </w:tc>
        <w:tc>
          <w:tcPr>
            <w:tcW w:w="4788" w:type="dxa"/>
            <w:shd w:val="clear" w:color="auto" w:fill="auto"/>
          </w:tcPr>
          <w:p w14:paraId="0DA63E95" w14:textId="77777777" w:rsidR="00B4491F" w:rsidRDefault="000A50B6" w:rsidP="00806F72">
            <w:pPr>
              <w:numPr>
                <w:ilvl w:val="0"/>
                <w:numId w:val="3"/>
              </w:numPr>
              <w:jc w:val="center"/>
            </w:pPr>
            <w:r>
              <w:t>Low-Cost</w:t>
            </w:r>
            <w:r w:rsidR="00060119">
              <w:t xml:space="preserve"> Strategy </w:t>
            </w:r>
          </w:p>
        </w:tc>
      </w:tr>
      <w:tr w:rsidR="00B4491F" w14:paraId="05A0773A" w14:textId="77777777" w:rsidTr="00806F72">
        <w:tc>
          <w:tcPr>
            <w:tcW w:w="4788" w:type="dxa"/>
            <w:shd w:val="clear" w:color="auto" w:fill="auto"/>
          </w:tcPr>
          <w:p w14:paraId="5F2E853D" w14:textId="77777777" w:rsidR="00B4491F" w:rsidRDefault="00B4491F" w:rsidP="00806F72">
            <w:pPr>
              <w:numPr>
                <w:ilvl w:val="0"/>
                <w:numId w:val="3"/>
              </w:numPr>
              <w:jc w:val="center"/>
            </w:pPr>
            <w:r>
              <w:t xml:space="preserve">Europe’s largest </w:t>
            </w:r>
            <w:r w:rsidR="00B816F3">
              <w:t>private</w:t>
            </w:r>
            <w:r>
              <w:t xml:space="preserve"> employer </w:t>
            </w:r>
          </w:p>
        </w:tc>
        <w:tc>
          <w:tcPr>
            <w:tcW w:w="4788" w:type="dxa"/>
            <w:shd w:val="clear" w:color="auto" w:fill="auto"/>
          </w:tcPr>
          <w:p w14:paraId="16BA56CB" w14:textId="77777777" w:rsidR="00B4491F" w:rsidRDefault="00060119" w:rsidP="00806F72">
            <w:pPr>
              <w:numPr>
                <w:ilvl w:val="0"/>
                <w:numId w:val="3"/>
              </w:numPr>
            </w:pPr>
            <w:proofErr w:type="spellStart"/>
            <w:r>
              <w:t>Clubcard</w:t>
            </w:r>
            <w:proofErr w:type="spellEnd"/>
            <w:r>
              <w:t xml:space="preserve"> Controversy </w:t>
            </w:r>
            <w:r w:rsidR="009F3A0F" w:rsidRPr="00806F72">
              <w:rPr>
                <w:szCs w:val="24"/>
                <w:shd w:val="clear" w:color="auto" w:fill="FFFFFF"/>
              </w:rPr>
              <w:t>(</w:t>
            </w:r>
            <w:proofErr w:type="spellStart"/>
            <w:r w:rsidR="009F3A0F" w:rsidRPr="00806F72">
              <w:rPr>
                <w:szCs w:val="24"/>
                <w:shd w:val="clear" w:color="auto" w:fill="FFFFFF"/>
              </w:rPr>
              <w:t>Moura</w:t>
            </w:r>
            <w:proofErr w:type="spellEnd"/>
            <w:r w:rsidR="009F3A0F" w:rsidRPr="00806F72">
              <w:rPr>
                <w:szCs w:val="24"/>
                <w:shd w:val="clear" w:color="auto" w:fill="FFFFFF"/>
              </w:rPr>
              <w:t>, 2021)</w:t>
            </w:r>
          </w:p>
        </w:tc>
      </w:tr>
    </w:tbl>
    <w:p w14:paraId="780A9880" w14:textId="77777777" w:rsidR="00BA33A7" w:rsidRDefault="00435A2F" w:rsidP="008063D5">
      <w:r>
        <w:rPr>
          <w:b/>
          <w:bCs/>
        </w:rPr>
        <w:t xml:space="preserve">Opportunities and Threats </w:t>
      </w:r>
    </w:p>
    <w:tbl>
      <w:tblPr>
        <w:tblW w:w="0" w:type="auto"/>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4672"/>
        <w:gridCol w:w="4678"/>
      </w:tblGrid>
      <w:tr w:rsidR="00435A2F" w:rsidRPr="00806F72" w14:paraId="55664646" w14:textId="77777777" w:rsidTr="00806F72">
        <w:trPr>
          <w:jc w:val="center"/>
        </w:trPr>
        <w:tc>
          <w:tcPr>
            <w:tcW w:w="4788" w:type="dxa"/>
            <w:shd w:val="clear" w:color="auto" w:fill="auto"/>
          </w:tcPr>
          <w:p w14:paraId="49895BB0" w14:textId="77777777" w:rsidR="00435A2F" w:rsidRPr="00806F72" w:rsidRDefault="00435A2F" w:rsidP="00806F72">
            <w:pPr>
              <w:jc w:val="center"/>
              <w:rPr>
                <w:b/>
                <w:bCs/>
              </w:rPr>
            </w:pPr>
            <w:r w:rsidRPr="00806F72">
              <w:rPr>
                <w:b/>
                <w:bCs/>
              </w:rPr>
              <w:t xml:space="preserve">Opportunities </w:t>
            </w:r>
          </w:p>
        </w:tc>
        <w:tc>
          <w:tcPr>
            <w:tcW w:w="4788" w:type="dxa"/>
            <w:shd w:val="clear" w:color="auto" w:fill="auto"/>
          </w:tcPr>
          <w:p w14:paraId="358F4C13" w14:textId="77777777" w:rsidR="00435A2F" w:rsidRPr="00806F72" w:rsidRDefault="00435A2F" w:rsidP="00806F72">
            <w:pPr>
              <w:jc w:val="center"/>
              <w:rPr>
                <w:b/>
                <w:bCs/>
              </w:rPr>
            </w:pPr>
            <w:r w:rsidRPr="00806F72">
              <w:rPr>
                <w:b/>
                <w:bCs/>
              </w:rPr>
              <w:t xml:space="preserve">Threats </w:t>
            </w:r>
          </w:p>
        </w:tc>
      </w:tr>
      <w:tr w:rsidR="00435A2F" w14:paraId="489BCE66" w14:textId="77777777" w:rsidTr="00806F72">
        <w:trPr>
          <w:jc w:val="center"/>
        </w:trPr>
        <w:tc>
          <w:tcPr>
            <w:tcW w:w="4788" w:type="dxa"/>
            <w:shd w:val="clear" w:color="auto" w:fill="auto"/>
          </w:tcPr>
          <w:p w14:paraId="4FA2CF4F" w14:textId="77777777" w:rsidR="00435A2F" w:rsidRDefault="00014AB5" w:rsidP="00806F72">
            <w:pPr>
              <w:numPr>
                <w:ilvl w:val="0"/>
                <w:numId w:val="2"/>
              </w:numPr>
              <w:jc w:val="center"/>
            </w:pPr>
            <w:r>
              <w:t xml:space="preserve">Expanding </w:t>
            </w:r>
            <w:r w:rsidR="00E4754A">
              <w:t>Jack’s</w:t>
            </w:r>
            <w:r>
              <w:t xml:space="preserve"> Business </w:t>
            </w:r>
          </w:p>
        </w:tc>
        <w:tc>
          <w:tcPr>
            <w:tcW w:w="4788" w:type="dxa"/>
            <w:shd w:val="clear" w:color="auto" w:fill="auto"/>
          </w:tcPr>
          <w:p w14:paraId="33F7E869" w14:textId="77777777" w:rsidR="00435A2F" w:rsidRDefault="00173012" w:rsidP="00806F72">
            <w:pPr>
              <w:numPr>
                <w:ilvl w:val="0"/>
                <w:numId w:val="2"/>
              </w:numPr>
              <w:jc w:val="center"/>
            </w:pPr>
            <w:r>
              <w:t xml:space="preserve">Christmas and Controversy </w:t>
            </w:r>
          </w:p>
        </w:tc>
      </w:tr>
      <w:tr w:rsidR="00435A2F" w14:paraId="1F584759" w14:textId="77777777" w:rsidTr="00806F72">
        <w:trPr>
          <w:jc w:val="center"/>
        </w:trPr>
        <w:tc>
          <w:tcPr>
            <w:tcW w:w="4788" w:type="dxa"/>
            <w:shd w:val="clear" w:color="auto" w:fill="auto"/>
          </w:tcPr>
          <w:p w14:paraId="1C49F91F" w14:textId="77777777" w:rsidR="00435A2F" w:rsidRDefault="00014AB5" w:rsidP="00806F72">
            <w:pPr>
              <w:numPr>
                <w:ilvl w:val="0"/>
                <w:numId w:val="2"/>
              </w:numPr>
              <w:jc w:val="center"/>
            </w:pPr>
            <w:r>
              <w:t>Strategic alliance with other Brands</w:t>
            </w:r>
          </w:p>
        </w:tc>
        <w:tc>
          <w:tcPr>
            <w:tcW w:w="4788" w:type="dxa"/>
            <w:shd w:val="clear" w:color="auto" w:fill="auto"/>
          </w:tcPr>
          <w:p w14:paraId="5CE6DA79" w14:textId="77777777" w:rsidR="00435A2F" w:rsidRDefault="00BE651F" w:rsidP="00806F72">
            <w:pPr>
              <w:numPr>
                <w:ilvl w:val="0"/>
                <w:numId w:val="2"/>
              </w:numPr>
              <w:jc w:val="center"/>
            </w:pPr>
            <w:r>
              <w:t xml:space="preserve">Fake Farm Legal Threat </w:t>
            </w:r>
          </w:p>
        </w:tc>
      </w:tr>
      <w:tr w:rsidR="00435A2F" w14:paraId="0A7855BB" w14:textId="77777777" w:rsidTr="00806F72">
        <w:trPr>
          <w:jc w:val="center"/>
        </w:trPr>
        <w:tc>
          <w:tcPr>
            <w:tcW w:w="4788" w:type="dxa"/>
            <w:shd w:val="clear" w:color="auto" w:fill="auto"/>
          </w:tcPr>
          <w:p w14:paraId="18B5F0AF" w14:textId="77777777" w:rsidR="00435A2F" w:rsidRDefault="00E600DC" w:rsidP="00806F72">
            <w:pPr>
              <w:numPr>
                <w:ilvl w:val="0"/>
                <w:numId w:val="2"/>
              </w:numPr>
            </w:pPr>
            <w:r>
              <w:t xml:space="preserve">Joint ventures </w:t>
            </w:r>
            <w:r w:rsidR="009F3A0F" w:rsidRPr="00806F72">
              <w:rPr>
                <w:szCs w:val="24"/>
                <w:shd w:val="clear" w:color="auto" w:fill="FFFFFF"/>
              </w:rPr>
              <w:t>(</w:t>
            </w:r>
            <w:proofErr w:type="spellStart"/>
            <w:r w:rsidR="009F3A0F" w:rsidRPr="00806F72">
              <w:rPr>
                <w:szCs w:val="24"/>
                <w:shd w:val="clear" w:color="auto" w:fill="FFFFFF"/>
              </w:rPr>
              <w:t>Catalão</w:t>
            </w:r>
            <w:proofErr w:type="spellEnd"/>
            <w:r w:rsidR="009F3A0F" w:rsidRPr="00806F72">
              <w:rPr>
                <w:szCs w:val="24"/>
                <w:shd w:val="clear" w:color="auto" w:fill="FFFFFF"/>
              </w:rPr>
              <w:t>, 2022)</w:t>
            </w:r>
          </w:p>
        </w:tc>
        <w:tc>
          <w:tcPr>
            <w:tcW w:w="4788" w:type="dxa"/>
            <w:shd w:val="clear" w:color="auto" w:fill="auto"/>
          </w:tcPr>
          <w:p w14:paraId="16DF2AC4" w14:textId="77777777" w:rsidR="00435A2F" w:rsidRDefault="00BE651F" w:rsidP="00806F72">
            <w:pPr>
              <w:numPr>
                <w:ilvl w:val="0"/>
                <w:numId w:val="2"/>
              </w:numPr>
              <w:jc w:val="center"/>
            </w:pPr>
            <w:proofErr w:type="spellStart"/>
            <w:r>
              <w:t>Brexit</w:t>
            </w:r>
            <w:proofErr w:type="spellEnd"/>
            <w:r>
              <w:t xml:space="preserve"> Referendum </w:t>
            </w:r>
          </w:p>
        </w:tc>
      </w:tr>
      <w:tr w:rsidR="00435A2F" w14:paraId="2E4535D7" w14:textId="77777777" w:rsidTr="00806F72">
        <w:trPr>
          <w:jc w:val="center"/>
        </w:trPr>
        <w:tc>
          <w:tcPr>
            <w:tcW w:w="4788" w:type="dxa"/>
            <w:shd w:val="clear" w:color="auto" w:fill="auto"/>
          </w:tcPr>
          <w:p w14:paraId="457DA712" w14:textId="77777777" w:rsidR="00435A2F" w:rsidRDefault="00E600DC" w:rsidP="00806F72">
            <w:pPr>
              <w:numPr>
                <w:ilvl w:val="0"/>
                <w:numId w:val="2"/>
              </w:numPr>
              <w:jc w:val="center"/>
            </w:pPr>
            <w:r>
              <w:t xml:space="preserve">Emerging Markets </w:t>
            </w:r>
          </w:p>
        </w:tc>
        <w:tc>
          <w:tcPr>
            <w:tcW w:w="4788" w:type="dxa"/>
            <w:shd w:val="clear" w:color="auto" w:fill="auto"/>
          </w:tcPr>
          <w:p w14:paraId="007F49F7" w14:textId="77777777" w:rsidR="00435A2F" w:rsidRDefault="00BE651F" w:rsidP="00806F72">
            <w:pPr>
              <w:numPr>
                <w:ilvl w:val="0"/>
                <w:numId w:val="2"/>
              </w:numPr>
            </w:pPr>
            <w:r>
              <w:t>Rising Costs</w:t>
            </w:r>
            <w:r w:rsidR="009F3A0F">
              <w:t xml:space="preserve"> </w:t>
            </w:r>
            <w:r w:rsidR="009F3A0F" w:rsidRPr="00806F72">
              <w:rPr>
                <w:szCs w:val="24"/>
                <w:shd w:val="clear" w:color="auto" w:fill="FFFFFF"/>
              </w:rPr>
              <w:t>(</w:t>
            </w:r>
            <w:proofErr w:type="spellStart"/>
            <w:r w:rsidR="009F3A0F" w:rsidRPr="00806F72">
              <w:rPr>
                <w:szCs w:val="24"/>
                <w:shd w:val="clear" w:color="auto" w:fill="FFFFFF"/>
              </w:rPr>
              <w:t>Catalão</w:t>
            </w:r>
            <w:proofErr w:type="spellEnd"/>
            <w:r w:rsidR="009F3A0F" w:rsidRPr="00806F72">
              <w:rPr>
                <w:szCs w:val="24"/>
                <w:shd w:val="clear" w:color="auto" w:fill="FFFFFF"/>
              </w:rPr>
              <w:t>, 2022)</w:t>
            </w:r>
            <w:r>
              <w:t xml:space="preserve"> </w:t>
            </w:r>
          </w:p>
        </w:tc>
      </w:tr>
      <w:tr w:rsidR="00E600DC" w14:paraId="59A26B8C" w14:textId="77777777" w:rsidTr="00806F72">
        <w:trPr>
          <w:jc w:val="center"/>
        </w:trPr>
        <w:tc>
          <w:tcPr>
            <w:tcW w:w="4788" w:type="dxa"/>
            <w:shd w:val="clear" w:color="auto" w:fill="auto"/>
          </w:tcPr>
          <w:p w14:paraId="302F39EC" w14:textId="77777777" w:rsidR="00E600DC" w:rsidRDefault="00E600DC" w:rsidP="00806F72">
            <w:pPr>
              <w:numPr>
                <w:ilvl w:val="0"/>
                <w:numId w:val="2"/>
              </w:numPr>
              <w:jc w:val="center"/>
            </w:pPr>
            <w:r>
              <w:t xml:space="preserve">Price </w:t>
            </w:r>
            <w:r w:rsidR="00173012">
              <w:t>Matching</w:t>
            </w:r>
            <w:r>
              <w:t xml:space="preserve"> </w:t>
            </w:r>
          </w:p>
        </w:tc>
        <w:tc>
          <w:tcPr>
            <w:tcW w:w="4788" w:type="dxa"/>
            <w:shd w:val="clear" w:color="auto" w:fill="auto"/>
          </w:tcPr>
          <w:p w14:paraId="1ECDD649" w14:textId="77777777" w:rsidR="00E600DC" w:rsidRDefault="00BE651F" w:rsidP="00806F72">
            <w:pPr>
              <w:numPr>
                <w:ilvl w:val="0"/>
                <w:numId w:val="2"/>
              </w:numPr>
              <w:jc w:val="center"/>
            </w:pPr>
            <w:r>
              <w:t xml:space="preserve">Supply Chain Issues and </w:t>
            </w:r>
            <w:r w:rsidR="003063E1">
              <w:t>Economic</w:t>
            </w:r>
            <w:r>
              <w:t xml:space="preserve"> Crisis </w:t>
            </w:r>
          </w:p>
        </w:tc>
      </w:tr>
    </w:tbl>
    <w:p w14:paraId="4704C4D2" w14:textId="77777777" w:rsidR="00435A2F" w:rsidRDefault="004C27D7" w:rsidP="004C27D7">
      <w:pPr>
        <w:pStyle w:val="Heading2"/>
      </w:pPr>
      <w:bookmarkStart w:id="19" w:name="_Toc134181213"/>
      <w:r>
        <w:t>STP Analysis – Tesco</w:t>
      </w:r>
      <w:bookmarkEnd w:id="19"/>
      <w:r>
        <w:t xml:space="preserve"> </w:t>
      </w:r>
    </w:p>
    <w:p w14:paraId="1CFF7E30" w14:textId="77777777" w:rsidR="004C27D7" w:rsidRDefault="007D0862" w:rsidP="00481075">
      <w:pPr>
        <w:pStyle w:val="Heading2"/>
      </w:pPr>
      <w:bookmarkStart w:id="20" w:name="_Toc134181214"/>
      <w:r>
        <w:t>Segmentation</w:t>
      </w:r>
      <w:r w:rsidR="00C660DE">
        <w:t xml:space="preserve"> - </w:t>
      </w:r>
      <w:r>
        <w:t>Tesco</w:t>
      </w:r>
      <w:bookmarkEnd w:id="20"/>
      <w:r>
        <w:t xml:space="preserve"> </w:t>
      </w:r>
    </w:p>
    <w:p w14:paraId="1098BF5F" w14:textId="77777777" w:rsidR="00C660DE" w:rsidRDefault="00C660DE" w:rsidP="00C660DE">
      <w:r>
        <w:t xml:space="preserve">A company's success or failure may be directly proportional to the segmentation strategy it employs. </w:t>
      </w:r>
      <w:r w:rsidR="00F215FC">
        <w:t>To</w:t>
      </w:r>
      <w:r>
        <w:t xml:space="preserve"> effectively increase customer satisfaction, it is crucial to consider all market segments, including mass, local, and niche markets, when devising a marketing strategy to expand the sale of Fairtrade products</w:t>
      </w:r>
      <w:r w:rsidR="007B1EE7">
        <w:t xml:space="preserve"> </w:t>
      </w:r>
      <w:r w:rsidR="007B1EE7">
        <w:rPr>
          <w:szCs w:val="24"/>
          <w:shd w:val="clear" w:color="auto" w:fill="FFFFFF"/>
        </w:rPr>
        <w:t>(</w:t>
      </w:r>
      <w:proofErr w:type="spellStart"/>
      <w:r w:rsidR="007B1EE7" w:rsidRPr="007B1EE7">
        <w:rPr>
          <w:szCs w:val="24"/>
          <w:shd w:val="clear" w:color="auto" w:fill="FFFFFF"/>
        </w:rPr>
        <w:t>Srikasem</w:t>
      </w:r>
      <w:proofErr w:type="spellEnd"/>
      <w:r w:rsidR="007B1EE7" w:rsidRPr="007B1EE7">
        <w:rPr>
          <w:szCs w:val="24"/>
          <w:shd w:val="clear" w:color="auto" w:fill="FFFFFF"/>
        </w:rPr>
        <w:t xml:space="preserve"> and </w:t>
      </w:r>
      <w:r w:rsidR="007B1EE7" w:rsidRPr="007B1EE7">
        <w:rPr>
          <w:i/>
          <w:iCs/>
          <w:szCs w:val="24"/>
          <w:shd w:val="clear" w:color="auto" w:fill="FFFFFF"/>
        </w:rPr>
        <w:t>et al.</w:t>
      </w:r>
      <w:r w:rsidR="007B1EE7" w:rsidRPr="007B1EE7">
        <w:rPr>
          <w:szCs w:val="24"/>
          <w:shd w:val="clear" w:color="auto" w:fill="FFFFFF"/>
        </w:rPr>
        <w:t xml:space="preserve"> 2022</w:t>
      </w:r>
      <w:r w:rsidR="007B1EE7">
        <w:rPr>
          <w:szCs w:val="24"/>
          <w:shd w:val="clear" w:color="auto" w:fill="FFFFFF"/>
        </w:rPr>
        <w:t>)</w:t>
      </w:r>
      <w:r>
        <w:t xml:space="preserve">. </w:t>
      </w:r>
      <w:r w:rsidR="00F215FC">
        <w:t>Before</w:t>
      </w:r>
      <w:r>
        <w:t xml:space="preserve"> segmentation, customer behaviour will be studied </w:t>
      </w:r>
      <w:r w:rsidR="00F215FC">
        <w:t>to</w:t>
      </w:r>
      <w:r>
        <w:t xml:space="preserve"> maintain the utmost possible consumer value. This study will evaluate the preferences and inclinations of consumers as well as the attitudes and actions of purchasers. </w:t>
      </w:r>
    </w:p>
    <w:p w14:paraId="4EF26160" w14:textId="77777777" w:rsidR="00C660DE" w:rsidRDefault="00463B9D" w:rsidP="00481075">
      <w:pPr>
        <w:pStyle w:val="Heading2"/>
      </w:pPr>
      <w:bookmarkStart w:id="21" w:name="_Toc134181215"/>
      <w:r>
        <w:t>Targeting - Tesco</w:t>
      </w:r>
      <w:bookmarkEnd w:id="21"/>
      <w:r w:rsidR="00C660DE">
        <w:t xml:space="preserve"> </w:t>
      </w:r>
    </w:p>
    <w:p w14:paraId="438E6CC0" w14:textId="77777777" w:rsidR="00C660DE" w:rsidRDefault="00C660DE" w:rsidP="00C660DE">
      <w:r>
        <w:t>The targeting strategy included in a company's marketing plan can serve as a measure of its viability. The plan's target market should consist of individuals who prefer Fair Trade products, including infants, adolescents, and middle-aged adults. The plan's target market must consist of these individuals</w:t>
      </w:r>
      <w:r w:rsidR="007B1EE7">
        <w:t xml:space="preserve"> </w:t>
      </w:r>
      <w:r w:rsidR="007B1EE7">
        <w:rPr>
          <w:szCs w:val="24"/>
          <w:shd w:val="clear" w:color="auto" w:fill="FFFFFF"/>
        </w:rPr>
        <w:t>(</w:t>
      </w:r>
      <w:proofErr w:type="spellStart"/>
      <w:r w:rsidR="007B1EE7" w:rsidRPr="007B1EE7">
        <w:rPr>
          <w:szCs w:val="24"/>
          <w:shd w:val="clear" w:color="auto" w:fill="FFFFFF"/>
        </w:rPr>
        <w:t>Tahmasebi</w:t>
      </w:r>
      <w:proofErr w:type="spellEnd"/>
      <w:r w:rsidR="007B1EE7" w:rsidRPr="007B1EE7">
        <w:rPr>
          <w:szCs w:val="24"/>
          <w:shd w:val="clear" w:color="auto" w:fill="FFFFFF"/>
        </w:rPr>
        <w:t xml:space="preserve"> and </w:t>
      </w:r>
      <w:r w:rsidR="007B1EE7" w:rsidRPr="007B1EE7">
        <w:rPr>
          <w:i/>
          <w:iCs/>
          <w:szCs w:val="24"/>
          <w:shd w:val="clear" w:color="auto" w:fill="FFFFFF"/>
        </w:rPr>
        <w:t>et al.</w:t>
      </w:r>
      <w:r w:rsidR="007B1EE7" w:rsidRPr="007B1EE7">
        <w:rPr>
          <w:szCs w:val="24"/>
          <w:shd w:val="clear" w:color="auto" w:fill="FFFFFF"/>
        </w:rPr>
        <w:t xml:space="preserve"> 2020</w:t>
      </w:r>
      <w:r w:rsidR="007B1EE7">
        <w:rPr>
          <w:szCs w:val="24"/>
          <w:shd w:val="clear" w:color="auto" w:fill="FFFFFF"/>
        </w:rPr>
        <w:t>)</w:t>
      </w:r>
      <w:r>
        <w:t xml:space="preserve">. </w:t>
      </w:r>
      <w:r w:rsidR="00F215FC">
        <w:t>To</w:t>
      </w:r>
      <w:r>
        <w:t xml:space="preserve"> present consumers' requirements in an organised manner, the organisation must estimate their needs. To achieve this objective, the business must conduct a preferences and flavours analysis of Fairtrade products. Before beginning the process of devising a targeting strategy, thorough research into consumer behaviour is required. </w:t>
      </w:r>
    </w:p>
    <w:p w14:paraId="49EEE987" w14:textId="77777777" w:rsidR="00C660DE" w:rsidRDefault="00463B9D" w:rsidP="00481075">
      <w:pPr>
        <w:pStyle w:val="Heading2"/>
      </w:pPr>
      <w:bookmarkStart w:id="22" w:name="_Toc134181216"/>
      <w:r>
        <w:t>Positioning – Tesco</w:t>
      </w:r>
      <w:bookmarkEnd w:id="22"/>
      <w:r>
        <w:t xml:space="preserve"> </w:t>
      </w:r>
    </w:p>
    <w:p w14:paraId="6D81A978" w14:textId="77777777" w:rsidR="00501461" w:rsidRDefault="00C660DE" w:rsidP="00C660DE">
      <w:r>
        <w:t xml:space="preserve">The marketing strategy places a significant emphasis on market positioning for the various types of offered production. In the urban core sections of all Tesco supermarkets, products that support equitable labour conditions must be stocked. It is recommended that younger and middle-aged adults in the United Kingdom and other countries purchase fair trade products. The product will be positioned in such a way that it is compelling </w:t>
      </w:r>
      <w:r w:rsidR="00F215FC">
        <w:t>to</w:t>
      </w:r>
      <w:r>
        <w:t xml:space="preserve"> meet the growing demand for Fairtrade products among the target market</w:t>
      </w:r>
      <w:r w:rsidR="007B1EE7">
        <w:t xml:space="preserve"> </w:t>
      </w:r>
      <w:r w:rsidR="007B1EE7">
        <w:rPr>
          <w:szCs w:val="24"/>
          <w:shd w:val="clear" w:color="auto" w:fill="FFFFFF"/>
        </w:rPr>
        <w:t>(</w:t>
      </w:r>
      <w:r w:rsidR="007B1EE7" w:rsidRPr="007B1EE7">
        <w:rPr>
          <w:szCs w:val="24"/>
          <w:shd w:val="clear" w:color="auto" w:fill="FFFFFF"/>
        </w:rPr>
        <w:t xml:space="preserve">Khan and </w:t>
      </w:r>
      <w:proofErr w:type="spellStart"/>
      <w:r w:rsidR="007B1EE7" w:rsidRPr="007B1EE7">
        <w:rPr>
          <w:szCs w:val="24"/>
          <w:shd w:val="clear" w:color="auto" w:fill="FFFFFF"/>
        </w:rPr>
        <w:t>Kazmi</w:t>
      </w:r>
      <w:proofErr w:type="spellEnd"/>
      <w:r w:rsidR="007B1EE7" w:rsidRPr="007B1EE7">
        <w:rPr>
          <w:szCs w:val="24"/>
          <w:shd w:val="clear" w:color="auto" w:fill="FFFFFF"/>
        </w:rPr>
        <w:t>, 2022</w:t>
      </w:r>
      <w:r w:rsidR="007B1EE7">
        <w:rPr>
          <w:szCs w:val="24"/>
          <w:shd w:val="clear" w:color="auto" w:fill="FFFFFF"/>
        </w:rPr>
        <w:t>)</w:t>
      </w:r>
      <w:r>
        <w:t xml:space="preserve">. This product will be positioned in the minds of consumers based on the quality of its Fairtrade certification, its distinctive design, and its premium price. This brand competes with Wal-Mart's licenced merchandise, which is sold at the retailer. To achieve this objective, businesses must devise inventive means of attracting consumers' attention to the production of </w:t>
      </w:r>
      <w:r w:rsidR="00481075">
        <w:t>fair-trade</w:t>
      </w:r>
      <w:r>
        <w:t xml:space="preserve"> goods. </w:t>
      </w:r>
    </w:p>
    <w:p w14:paraId="224F6119" w14:textId="77777777" w:rsidR="00BD2316" w:rsidRPr="00BD2316" w:rsidRDefault="00226380" w:rsidP="00BD2316">
      <w:pPr>
        <w:pStyle w:val="Heading2"/>
      </w:pPr>
      <w:bookmarkStart w:id="23" w:name="_Toc134181217"/>
      <w:r>
        <w:t>Marketing Mix – Tesco</w:t>
      </w:r>
      <w:bookmarkEnd w:id="23"/>
      <w:r>
        <w:t xml:space="preserve"> </w:t>
      </w:r>
    </w:p>
    <w:p w14:paraId="5A4CC356" w14:textId="77777777" w:rsidR="00226380" w:rsidRDefault="007E6390" w:rsidP="007E6390">
      <w:pPr>
        <w:pStyle w:val="Heading2"/>
      </w:pPr>
      <w:bookmarkStart w:id="24" w:name="_Toc134181218"/>
      <w:r>
        <w:t>Product Mix</w:t>
      </w:r>
      <w:bookmarkEnd w:id="24"/>
      <w:r>
        <w:t xml:space="preserve"> </w:t>
      </w:r>
    </w:p>
    <w:p w14:paraId="4DEEB07A" w14:textId="77777777" w:rsidR="007E6390" w:rsidRDefault="00771421" w:rsidP="007E6390">
      <w:r w:rsidRPr="00771421">
        <w:t>The British retailer Tesco is enormous. Its establishments carry a variety of goods. The product range meets the requirements and preferences of all market segments. The Tesco marketing mix product strategy is described in detail below</w:t>
      </w:r>
      <w:r w:rsidR="00792ED9">
        <w:t xml:space="preserve"> </w:t>
      </w:r>
      <w:r w:rsidR="00792ED9">
        <w:rPr>
          <w:color w:val="222222"/>
          <w:szCs w:val="24"/>
          <w:shd w:val="clear" w:color="auto" w:fill="FFFFFF"/>
        </w:rPr>
        <w:t>(</w:t>
      </w:r>
      <w:proofErr w:type="spellStart"/>
      <w:r w:rsidR="00792ED9" w:rsidRPr="00122C4E">
        <w:rPr>
          <w:color w:val="222222"/>
          <w:szCs w:val="24"/>
          <w:shd w:val="clear" w:color="auto" w:fill="FFFFFF"/>
        </w:rPr>
        <w:t>Pheunpha</w:t>
      </w:r>
      <w:proofErr w:type="spellEnd"/>
      <w:r w:rsidR="00792ED9" w:rsidRPr="00122C4E">
        <w:rPr>
          <w:color w:val="222222"/>
          <w:szCs w:val="24"/>
          <w:shd w:val="clear" w:color="auto" w:fill="FFFFFF"/>
        </w:rPr>
        <w:t>, 2021</w:t>
      </w:r>
      <w:r w:rsidR="00792ED9">
        <w:rPr>
          <w:color w:val="222222"/>
          <w:szCs w:val="24"/>
          <w:shd w:val="clear" w:color="auto" w:fill="FFFFFF"/>
        </w:rPr>
        <w:t>)</w:t>
      </w:r>
      <w:r w:rsidRPr="00771421">
        <w:t xml:space="preserve">. Tesco offers food, pet care, beverages, refrigerated food, bakery, technology, entertainment, home electrical, home and garden, gifts, and home improvement products. Sports and leisure, Infants and toddlers, Party and present, Wellness and appeal, Clothing and accessories, </w:t>
      </w:r>
      <w:r w:rsidR="00BD2316" w:rsidRPr="00771421">
        <w:t>Entertainment,</w:t>
      </w:r>
      <w:r w:rsidRPr="00771421">
        <w:t xml:space="preserve"> and literature</w:t>
      </w:r>
      <w:r w:rsidR="00A5597F">
        <w:t xml:space="preserve">. </w:t>
      </w:r>
      <w:r w:rsidR="0056655D">
        <w:t xml:space="preserve"> </w:t>
      </w:r>
    </w:p>
    <w:p w14:paraId="58F52A49" w14:textId="77777777" w:rsidR="00BD2316" w:rsidRDefault="00755FE6" w:rsidP="00BD2316">
      <w:pPr>
        <w:keepNext/>
      </w:pPr>
      <w:r>
        <w:rPr>
          <w:noProof/>
        </w:rPr>
        <w:drawing>
          <wp:inline distT="0" distB="0" distL="0" distR="0" wp14:anchorId="25455737" wp14:editId="702FAE8C">
            <wp:extent cx="5939155" cy="41275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9155" cy="4127500"/>
                    </a:xfrm>
                    <a:prstGeom prst="rect">
                      <a:avLst/>
                    </a:prstGeom>
                    <a:noFill/>
                    <a:ln>
                      <a:noFill/>
                    </a:ln>
                  </pic:spPr>
                </pic:pic>
              </a:graphicData>
            </a:graphic>
          </wp:inline>
        </w:drawing>
      </w:r>
    </w:p>
    <w:p w14:paraId="506416EC" w14:textId="77777777" w:rsidR="00BD2316" w:rsidRDefault="00BD2316" w:rsidP="00BD2316">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Marketing Mix, 2022</w:t>
      </w:r>
    </w:p>
    <w:p w14:paraId="2AD044DC" w14:textId="77777777" w:rsidR="00BD2316" w:rsidRDefault="00BD2316" w:rsidP="00BD2316">
      <w:pPr>
        <w:pStyle w:val="Caption"/>
        <w:jc w:val="center"/>
      </w:pPr>
      <w:r>
        <w:t>Source: Smart Insights, 2023</w:t>
      </w:r>
    </w:p>
    <w:p w14:paraId="12EE7FB2" w14:textId="77777777" w:rsidR="0056655D" w:rsidRDefault="00E8563F" w:rsidP="00A55754">
      <w:pPr>
        <w:pStyle w:val="Heading2"/>
      </w:pPr>
      <w:bookmarkStart w:id="25" w:name="_Toc134181219"/>
      <w:r>
        <w:t>Price Mix</w:t>
      </w:r>
      <w:bookmarkEnd w:id="25"/>
      <w:r>
        <w:t xml:space="preserve"> </w:t>
      </w:r>
    </w:p>
    <w:p w14:paraId="62A585FC" w14:textId="77777777" w:rsidR="00E8563F" w:rsidRDefault="00270C0A" w:rsidP="007E6390">
      <w:r w:rsidRPr="00270C0A">
        <w:t xml:space="preserve">It sells products of excellent quality at reasonable prices. Tesco maintains low costs through volume and superior procurement techniques. Tesco collaborates with suppliers to optimise the supply chain </w:t>
      </w:r>
      <w:r w:rsidR="00F215FC">
        <w:t>to</w:t>
      </w:r>
      <w:r w:rsidRPr="00270C0A">
        <w:t xml:space="preserve"> reduce prices</w:t>
      </w:r>
      <w:r w:rsidR="00792ED9">
        <w:t xml:space="preserve"> </w:t>
      </w:r>
      <w:r w:rsidR="00792ED9">
        <w:rPr>
          <w:color w:val="222222"/>
          <w:szCs w:val="24"/>
          <w:shd w:val="clear" w:color="auto" w:fill="FFFFFF"/>
        </w:rPr>
        <w:t>(</w:t>
      </w:r>
      <w:proofErr w:type="spellStart"/>
      <w:r w:rsidR="00792ED9" w:rsidRPr="00122C4E">
        <w:rPr>
          <w:color w:val="222222"/>
          <w:szCs w:val="24"/>
          <w:shd w:val="clear" w:color="auto" w:fill="FFFFFF"/>
        </w:rPr>
        <w:t>Rosnizam</w:t>
      </w:r>
      <w:proofErr w:type="spellEnd"/>
      <w:r w:rsidR="00792ED9" w:rsidRPr="00122C4E">
        <w:rPr>
          <w:color w:val="222222"/>
          <w:szCs w:val="24"/>
          <w:shd w:val="clear" w:color="auto" w:fill="FFFFFF"/>
        </w:rPr>
        <w:t xml:space="preserve"> </w:t>
      </w:r>
      <w:r w:rsidR="00792ED9">
        <w:rPr>
          <w:color w:val="222222"/>
          <w:szCs w:val="24"/>
          <w:shd w:val="clear" w:color="auto" w:fill="FFFFFF"/>
        </w:rPr>
        <w:t xml:space="preserve">and </w:t>
      </w:r>
      <w:r w:rsidR="00792ED9">
        <w:rPr>
          <w:i/>
          <w:iCs/>
          <w:color w:val="222222"/>
          <w:szCs w:val="24"/>
          <w:shd w:val="clear" w:color="auto" w:fill="FFFFFF"/>
        </w:rPr>
        <w:t>et al.</w:t>
      </w:r>
      <w:r w:rsidR="00792ED9" w:rsidRPr="00122C4E">
        <w:rPr>
          <w:color w:val="222222"/>
          <w:szCs w:val="24"/>
          <w:shd w:val="clear" w:color="auto" w:fill="FFFFFF"/>
        </w:rPr>
        <w:t xml:space="preserve"> 2020</w:t>
      </w:r>
      <w:r w:rsidR="00792ED9">
        <w:rPr>
          <w:color w:val="222222"/>
          <w:szCs w:val="24"/>
          <w:shd w:val="clear" w:color="auto" w:fill="FFFFFF"/>
        </w:rPr>
        <w:t>)</w:t>
      </w:r>
      <w:r w:rsidRPr="00270C0A">
        <w:t>. In response to consumer feedback, Tesco offers stable, low prices. To reduce prices, Tesco reduced promotions. Tesco's Brand Guarantee ensures that when customers buy 10 or more branded items, they will pay the lowest price at Tesco. Tesco has introduced food brands with low prices.</w:t>
      </w:r>
      <w:r>
        <w:t xml:space="preserve"> </w:t>
      </w:r>
      <w:r w:rsidR="00A55754">
        <w:t xml:space="preserve"> </w:t>
      </w:r>
    </w:p>
    <w:p w14:paraId="031208D7" w14:textId="77777777" w:rsidR="00A55754" w:rsidRDefault="00A55754" w:rsidP="00A55754">
      <w:pPr>
        <w:pStyle w:val="Heading2"/>
      </w:pPr>
      <w:bookmarkStart w:id="26" w:name="_Toc134181220"/>
      <w:r>
        <w:t>Place Mix</w:t>
      </w:r>
      <w:bookmarkEnd w:id="26"/>
      <w:r>
        <w:t xml:space="preserve"> </w:t>
      </w:r>
    </w:p>
    <w:p w14:paraId="65E9CFFC" w14:textId="77777777" w:rsidR="00A55754" w:rsidRDefault="0043272B" w:rsidP="00A55754">
      <w:r w:rsidRPr="0043272B">
        <w:t xml:space="preserve">There are over 7,000 Tesco locations in </w:t>
      </w:r>
      <w:r w:rsidR="00F215FC">
        <w:t>several</w:t>
      </w:r>
      <w:r w:rsidRPr="0043272B">
        <w:t xml:space="preserve"> countries. Tesco stores vary in size and foot traffic. Tesco Metro, Express, Extra, Superstore. Large Tesco supermarkets carry foodstuffs in addition to a few non-food items</w:t>
      </w:r>
      <w:r w:rsidR="00792ED9">
        <w:t xml:space="preserve"> </w:t>
      </w:r>
      <w:r w:rsidR="00792ED9">
        <w:rPr>
          <w:color w:val="222222"/>
          <w:szCs w:val="24"/>
          <w:shd w:val="clear" w:color="auto" w:fill="FFFFFF"/>
        </w:rPr>
        <w:t>(</w:t>
      </w:r>
      <w:proofErr w:type="spellStart"/>
      <w:r w:rsidR="00792ED9" w:rsidRPr="00122C4E">
        <w:rPr>
          <w:color w:val="222222"/>
          <w:szCs w:val="24"/>
          <w:shd w:val="clear" w:color="auto" w:fill="FFFFFF"/>
        </w:rPr>
        <w:t>Khanta</w:t>
      </w:r>
      <w:proofErr w:type="spellEnd"/>
      <w:r w:rsidR="00792ED9" w:rsidRPr="00122C4E">
        <w:rPr>
          <w:color w:val="222222"/>
          <w:szCs w:val="24"/>
          <w:shd w:val="clear" w:color="auto" w:fill="FFFFFF"/>
        </w:rPr>
        <w:t xml:space="preserve"> and </w:t>
      </w:r>
      <w:proofErr w:type="spellStart"/>
      <w:r w:rsidR="00792ED9" w:rsidRPr="00122C4E">
        <w:rPr>
          <w:color w:val="222222"/>
          <w:szCs w:val="24"/>
          <w:shd w:val="clear" w:color="auto" w:fill="FFFFFF"/>
        </w:rPr>
        <w:t>Srinuan</w:t>
      </w:r>
      <w:proofErr w:type="spellEnd"/>
      <w:r w:rsidR="00792ED9" w:rsidRPr="00122C4E">
        <w:rPr>
          <w:color w:val="222222"/>
          <w:szCs w:val="24"/>
          <w:shd w:val="clear" w:color="auto" w:fill="FFFFFF"/>
        </w:rPr>
        <w:t>, 2019</w:t>
      </w:r>
      <w:r w:rsidR="00792ED9">
        <w:rPr>
          <w:color w:val="222222"/>
          <w:szCs w:val="24"/>
          <w:shd w:val="clear" w:color="auto" w:fill="FFFFFF"/>
        </w:rPr>
        <w:t>)</w:t>
      </w:r>
      <w:r w:rsidRPr="0043272B">
        <w:t>. There are 1,000-square-foot Tesco Metro stores in urban and suburban centres. Tesco Express sells staples with a high margin. Express distributes Tesco products at greater prices. Tesco Extra hypermarkets offer foodstuffs and other items, allowing customers to complete their purchasing in a single journey.</w:t>
      </w:r>
      <w:r>
        <w:t xml:space="preserve"> </w:t>
      </w:r>
      <w:r w:rsidR="00393C5E">
        <w:t xml:space="preserve"> </w:t>
      </w:r>
    </w:p>
    <w:p w14:paraId="55DCD302" w14:textId="77777777" w:rsidR="00393C5E" w:rsidRDefault="009E6272" w:rsidP="009E6272">
      <w:pPr>
        <w:pStyle w:val="Heading2"/>
      </w:pPr>
      <w:bookmarkStart w:id="27" w:name="_Toc134181221"/>
      <w:r>
        <w:t>Promotion Mix</w:t>
      </w:r>
      <w:bookmarkEnd w:id="27"/>
      <w:r>
        <w:t xml:space="preserve"> </w:t>
      </w:r>
    </w:p>
    <w:p w14:paraId="1397EA1E" w14:textId="77777777" w:rsidR="00E37CCD" w:rsidRDefault="00524D58" w:rsidP="009E6272">
      <w:r w:rsidRPr="00524D58">
        <w:t xml:space="preserve">Tesco is renowned for its low prices. It is promoted by Tesco. Tesco is promoted by billboards, television advertising, and philanthropic activities. It relies heavily on buy-one-get-one-free promotions. With its "Tesco </w:t>
      </w:r>
      <w:proofErr w:type="spellStart"/>
      <w:r w:rsidRPr="00524D58">
        <w:t>Clubcard</w:t>
      </w:r>
      <w:proofErr w:type="spellEnd"/>
      <w:r w:rsidRPr="00524D58">
        <w:t xml:space="preserve">" loyalty card, Tesco segments and targets consumers. </w:t>
      </w:r>
      <w:proofErr w:type="spellStart"/>
      <w:r w:rsidRPr="00524D58">
        <w:t>Clubcard</w:t>
      </w:r>
      <w:proofErr w:type="spellEnd"/>
      <w:r w:rsidRPr="00524D58">
        <w:t xml:space="preserve"> holders receive discount points. Members with a </w:t>
      </w:r>
      <w:proofErr w:type="spellStart"/>
      <w:r w:rsidRPr="00524D58">
        <w:t>Clubcard</w:t>
      </w:r>
      <w:proofErr w:type="spellEnd"/>
      <w:r w:rsidRPr="00524D58">
        <w:t xml:space="preserve"> receive personalised discounts and incentives</w:t>
      </w:r>
      <w:r w:rsidR="00792ED9">
        <w:t xml:space="preserve"> </w:t>
      </w:r>
      <w:r w:rsidR="00792ED9">
        <w:rPr>
          <w:color w:val="222222"/>
          <w:szCs w:val="24"/>
          <w:shd w:val="clear" w:color="auto" w:fill="FFFFFF"/>
        </w:rPr>
        <w:t>(</w:t>
      </w:r>
      <w:proofErr w:type="spellStart"/>
      <w:r w:rsidR="00792ED9" w:rsidRPr="00122C4E">
        <w:rPr>
          <w:color w:val="222222"/>
          <w:szCs w:val="24"/>
          <w:shd w:val="clear" w:color="auto" w:fill="FFFFFF"/>
        </w:rPr>
        <w:t>Rosnizam</w:t>
      </w:r>
      <w:proofErr w:type="spellEnd"/>
      <w:r w:rsidR="00792ED9" w:rsidRPr="00122C4E">
        <w:rPr>
          <w:color w:val="222222"/>
          <w:szCs w:val="24"/>
          <w:shd w:val="clear" w:color="auto" w:fill="FFFFFF"/>
        </w:rPr>
        <w:t xml:space="preserve"> </w:t>
      </w:r>
      <w:r w:rsidR="00792ED9">
        <w:rPr>
          <w:color w:val="222222"/>
          <w:szCs w:val="24"/>
          <w:shd w:val="clear" w:color="auto" w:fill="FFFFFF"/>
        </w:rPr>
        <w:t xml:space="preserve">and </w:t>
      </w:r>
      <w:r w:rsidR="00792ED9">
        <w:rPr>
          <w:i/>
          <w:iCs/>
          <w:color w:val="222222"/>
          <w:szCs w:val="24"/>
          <w:shd w:val="clear" w:color="auto" w:fill="FFFFFF"/>
        </w:rPr>
        <w:t>et al.</w:t>
      </w:r>
      <w:r w:rsidR="00792ED9" w:rsidRPr="00122C4E">
        <w:rPr>
          <w:color w:val="222222"/>
          <w:szCs w:val="24"/>
          <w:shd w:val="clear" w:color="auto" w:fill="FFFFFF"/>
        </w:rPr>
        <w:t xml:space="preserve"> 2020</w:t>
      </w:r>
      <w:r w:rsidR="00792ED9">
        <w:rPr>
          <w:color w:val="222222"/>
          <w:szCs w:val="24"/>
          <w:shd w:val="clear" w:color="auto" w:fill="FFFFFF"/>
        </w:rPr>
        <w:t>)</w:t>
      </w:r>
      <w:r w:rsidRPr="00524D58">
        <w:t>. Tesco markets and distributes online. The brand's digital marketing strategy includes online advertisements and social media promotions, among other tactics.</w:t>
      </w:r>
      <w:r>
        <w:t xml:space="preserve"> </w:t>
      </w:r>
    </w:p>
    <w:p w14:paraId="45FD3413" w14:textId="77777777" w:rsidR="001E78DD" w:rsidRDefault="001E78DD" w:rsidP="001E78DD">
      <w:pPr>
        <w:pStyle w:val="Heading2"/>
      </w:pPr>
      <w:bookmarkStart w:id="28" w:name="_Toc134181222"/>
      <w:r>
        <w:t xml:space="preserve">Recommendations – </w:t>
      </w:r>
      <w:proofErr w:type="spellStart"/>
      <w:r>
        <w:t>Ansoff</w:t>
      </w:r>
      <w:proofErr w:type="spellEnd"/>
      <w:r>
        <w:t xml:space="preserve"> Matrix – Tesco</w:t>
      </w:r>
      <w:bookmarkEnd w:id="28"/>
      <w:r>
        <w:t xml:space="preserve"> </w:t>
      </w:r>
    </w:p>
    <w:p w14:paraId="1DC39911" w14:textId="77777777" w:rsidR="00FA54BF" w:rsidRDefault="00FA54BF" w:rsidP="00792ED9">
      <w:pPr>
        <w:numPr>
          <w:ilvl w:val="0"/>
          <w:numId w:val="6"/>
        </w:numPr>
      </w:pPr>
      <w:r>
        <w:t xml:space="preserve">The entry into new markets, such as China and Japan, could increase profits and expansion strategy. As consumer expenditure and retail trade in Asia increase, Tesco's interests in Japan may grow. These new markets have a promising demographic profile. Tesco offers strategic </w:t>
      </w:r>
      <w:r w:rsidRPr="00806F72">
        <w:t>partnerships with Asian neighbourhood retailers. It can be created with current resources and abilities</w:t>
      </w:r>
      <w:r w:rsidR="00792ED9" w:rsidRPr="00806F72">
        <w:t xml:space="preserve"> </w:t>
      </w:r>
      <w:r w:rsidR="00792ED9" w:rsidRPr="00806F72">
        <w:rPr>
          <w:szCs w:val="24"/>
          <w:shd w:val="clear" w:color="auto" w:fill="FFFFFF"/>
        </w:rPr>
        <w:t>(</w:t>
      </w:r>
      <w:proofErr w:type="spellStart"/>
      <w:r w:rsidR="00792ED9" w:rsidRPr="00806F72">
        <w:rPr>
          <w:szCs w:val="24"/>
          <w:shd w:val="clear" w:color="auto" w:fill="FFFFFF"/>
        </w:rPr>
        <w:t>Kurniawan</w:t>
      </w:r>
      <w:proofErr w:type="spellEnd"/>
      <w:r w:rsidR="00792ED9" w:rsidRPr="00806F72">
        <w:rPr>
          <w:szCs w:val="24"/>
          <w:shd w:val="clear" w:color="auto" w:fill="FFFFFF"/>
        </w:rPr>
        <w:t xml:space="preserve">, </w:t>
      </w:r>
      <w:proofErr w:type="spellStart"/>
      <w:r w:rsidR="00792ED9" w:rsidRPr="00806F72">
        <w:rPr>
          <w:szCs w:val="24"/>
          <w:shd w:val="clear" w:color="auto" w:fill="FFFFFF"/>
        </w:rPr>
        <w:t>Iswahyudin</w:t>
      </w:r>
      <w:proofErr w:type="spellEnd"/>
      <w:r w:rsidR="00792ED9" w:rsidRPr="00806F72">
        <w:rPr>
          <w:szCs w:val="24"/>
          <w:shd w:val="clear" w:color="auto" w:fill="FFFFFF"/>
        </w:rPr>
        <w:t xml:space="preserve"> and </w:t>
      </w:r>
      <w:proofErr w:type="spellStart"/>
      <w:r w:rsidR="00792ED9" w:rsidRPr="00806F72">
        <w:rPr>
          <w:szCs w:val="24"/>
          <w:shd w:val="clear" w:color="auto" w:fill="FFFFFF"/>
        </w:rPr>
        <w:t>Suciati</w:t>
      </w:r>
      <w:proofErr w:type="spellEnd"/>
      <w:r w:rsidR="00792ED9" w:rsidRPr="00806F72">
        <w:rPr>
          <w:szCs w:val="24"/>
          <w:shd w:val="clear" w:color="auto" w:fill="FFFFFF"/>
        </w:rPr>
        <w:t>, 2020)</w:t>
      </w:r>
      <w:r w:rsidRPr="00806F72">
        <w:t>. Tesco will leverage its partners' local expertise and knowledge</w:t>
      </w:r>
      <w:r>
        <w:t xml:space="preserve"> while incorporating its own delivery circuits, product development, and operational expertise to enhance the purchasing experiences of its customers.</w:t>
      </w:r>
    </w:p>
    <w:p w14:paraId="73D3E4AF" w14:textId="77777777" w:rsidR="00FA54BF" w:rsidRDefault="00FA54BF" w:rsidP="00792ED9">
      <w:pPr>
        <w:numPr>
          <w:ilvl w:val="0"/>
          <w:numId w:val="6"/>
        </w:numPr>
      </w:pPr>
      <w:r>
        <w:t xml:space="preserve">As a result of business changes, new products and services may replace those that have been discontinued. If new commodities are produced for existing markets, the </w:t>
      </w:r>
      <w:proofErr w:type="spellStart"/>
      <w:r>
        <w:t>Ansoff</w:t>
      </w:r>
      <w:proofErr w:type="spellEnd"/>
      <w:r>
        <w:t xml:space="preserve"> matrix suggests that management should evaluate its product development strategy. </w:t>
      </w:r>
      <w:r w:rsidR="00F215FC">
        <w:t>The product</w:t>
      </w:r>
      <w:r>
        <w:t xml:space="preserve"> assortment is essential to Tesco's internal success, as is the development of new items throughout expansion and </w:t>
      </w:r>
      <w:r w:rsidRPr="00806F72">
        <w:t>diversification. Along with business strategy and portfolio variation, character and diversity should be examined</w:t>
      </w:r>
      <w:r w:rsidR="00792ED9" w:rsidRPr="00806F72">
        <w:t xml:space="preserve"> </w:t>
      </w:r>
      <w:r w:rsidR="00792ED9" w:rsidRPr="00806F72">
        <w:rPr>
          <w:szCs w:val="24"/>
          <w:shd w:val="clear" w:color="auto" w:fill="FFFFFF"/>
        </w:rPr>
        <w:t>(</w:t>
      </w:r>
      <w:proofErr w:type="spellStart"/>
      <w:r w:rsidR="00792ED9" w:rsidRPr="00806F72">
        <w:rPr>
          <w:szCs w:val="24"/>
          <w:shd w:val="clear" w:color="auto" w:fill="FFFFFF"/>
        </w:rPr>
        <w:t>Clarissia</w:t>
      </w:r>
      <w:proofErr w:type="spellEnd"/>
      <w:r w:rsidR="00792ED9" w:rsidRPr="00806F72">
        <w:rPr>
          <w:szCs w:val="24"/>
          <w:shd w:val="clear" w:color="auto" w:fill="FFFFFF"/>
        </w:rPr>
        <w:t>, 2020)</w:t>
      </w:r>
      <w:r w:rsidRPr="00806F72">
        <w:t>. Tesco may offer novel products in response to consumer demand. It may necessitate</w:t>
      </w:r>
      <w:r>
        <w:t xml:space="preserve"> increased R&amp;D expenditures. Innovative products and services are the competitive advantage of the retail industry. Therefore, product development at Tesco should prioritise innovation. For example, Tesco may establish a portfolio of British store layouts to provide shoppers with unique purchasing experiences. </w:t>
      </w:r>
    </w:p>
    <w:p w14:paraId="22F900AB" w14:textId="77777777" w:rsidR="00AB37C8" w:rsidRDefault="00224BBC" w:rsidP="00224BBC">
      <w:pPr>
        <w:pStyle w:val="Heading1"/>
      </w:pPr>
      <w:bookmarkStart w:id="29" w:name="_Toc134181223"/>
      <w:r>
        <w:t>CONCLUSION</w:t>
      </w:r>
      <w:bookmarkEnd w:id="29"/>
      <w:r>
        <w:t xml:space="preserve"> </w:t>
      </w:r>
    </w:p>
    <w:p w14:paraId="459B5399" w14:textId="77777777" w:rsidR="00F215FC" w:rsidRDefault="002512D2" w:rsidP="00224BBC">
      <w:r w:rsidRPr="002512D2">
        <w:t xml:space="preserve">Tesco's new strategy of expanding or diversifying into existing retail markets </w:t>
      </w:r>
      <w:r w:rsidR="00F215FC">
        <w:t>to maintain</w:t>
      </w:r>
      <w:r w:rsidRPr="002512D2">
        <w:t xml:space="preserve"> its market leadership should be accepted in an environment where the business climate is rapidly changing and </w:t>
      </w:r>
      <w:r w:rsidR="00F215FC" w:rsidRPr="002512D2">
        <w:t>many</w:t>
      </w:r>
      <w:r w:rsidRPr="002512D2">
        <w:t xml:space="preserve"> competitors exert pressure. Continuously adapting to swiftly changing conditions is a necessity for the company. The formulation of a strategy should be viewed as an ongoing training process. This process should involve the examination of goals, the impact of feasible actions on the achievement of these objectives, and the execution of these actions. </w:t>
      </w:r>
      <w:r w:rsidR="00F215FC">
        <w:t xml:space="preserve"> </w:t>
      </w:r>
      <w:r w:rsidRPr="002512D2">
        <w:t xml:space="preserve">Therefore, Tesco's cognitive and behavioural processes have a direct bearing on the quality and rapidity of its strategy formulation and implementation. </w:t>
      </w:r>
    </w:p>
    <w:p w14:paraId="72E2E640" w14:textId="77777777" w:rsidR="009E0AA9" w:rsidRDefault="002512D2" w:rsidP="009E0AA9">
      <w:r w:rsidRPr="002512D2">
        <w:t xml:space="preserve">In large organisations such as Tesco, </w:t>
      </w:r>
      <w:r w:rsidR="00F215FC">
        <w:t xml:space="preserve">the </w:t>
      </w:r>
      <w:r w:rsidRPr="002512D2">
        <w:t xml:space="preserve">strategy must be analysed, and implementation occurs at multiple organisational levels. These multiple levels of strategy must be interconnected and mutually supportive. Tesco's corporate strategy details the businesses in which the company will compete in a manner that converts its </w:t>
      </w:r>
      <w:r w:rsidR="00F215FC" w:rsidRPr="002512D2">
        <w:t>expertise</w:t>
      </w:r>
      <w:r w:rsidRPr="002512D2">
        <w:t xml:space="preserve"> into a competitive advantage while concentrating on the company's foundational attention resources. The requirements of the marketing plan should serve as the premise for the organization's development of segmentation, targeting, and positioning strategies. </w:t>
      </w:r>
      <w:r w:rsidR="00F215FC">
        <w:t>Businesses must have</w:t>
      </w:r>
      <w:r w:rsidRPr="002512D2">
        <w:t xml:space="preserve"> creative </w:t>
      </w:r>
      <w:proofErr w:type="spellStart"/>
      <w:r w:rsidRPr="002512D2">
        <w:t>fallback</w:t>
      </w:r>
      <w:proofErr w:type="spellEnd"/>
      <w:r w:rsidRPr="002512D2">
        <w:t xml:space="preserve"> plans so that their marketing strategies can serve as the company's foundation </w:t>
      </w:r>
      <w:r w:rsidR="00F215FC">
        <w:t>if</w:t>
      </w:r>
      <w:r w:rsidRPr="002512D2">
        <w:t xml:space="preserve"> their primary strategies fail.</w:t>
      </w:r>
      <w:r>
        <w:t xml:space="preserve"> </w:t>
      </w:r>
    </w:p>
    <w:p w14:paraId="05A82502" w14:textId="77777777" w:rsidR="009E0AA9" w:rsidRDefault="009E0AA9" w:rsidP="009E0AA9">
      <w:pPr>
        <w:pStyle w:val="Heading1"/>
      </w:pPr>
      <w:r>
        <w:br w:type="page"/>
      </w:r>
      <w:bookmarkStart w:id="30" w:name="_Toc134181224"/>
      <w:r>
        <w:t>REFERENCES</w:t>
      </w:r>
      <w:bookmarkEnd w:id="30"/>
      <w:r>
        <w:t xml:space="preserve"> </w:t>
      </w:r>
    </w:p>
    <w:p w14:paraId="1EA065AA"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Adamyk</w:t>
      </w:r>
      <w:proofErr w:type="spellEnd"/>
      <w:r w:rsidRPr="00806F72">
        <w:rPr>
          <w:szCs w:val="24"/>
          <w:shd w:val="clear" w:color="auto" w:fill="FFFFFF"/>
        </w:rPr>
        <w:t xml:space="preserve">, K., 2019. PESTLE Analysis on Tesco PLC. </w:t>
      </w:r>
    </w:p>
    <w:p w14:paraId="0A68FD7B" w14:textId="77777777" w:rsidR="00FD403C" w:rsidRPr="00806F72" w:rsidRDefault="00FD403C" w:rsidP="00FD403C">
      <w:pPr>
        <w:ind w:left="720" w:hanging="720"/>
        <w:rPr>
          <w:szCs w:val="24"/>
          <w:shd w:val="clear" w:color="auto" w:fill="FFFFFF"/>
        </w:rPr>
      </w:pPr>
      <w:r w:rsidRPr="00806F72">
        <w:rPr>
          <w:szCs w:val="24"/>
          <w:shd w:val="clear" w:color="auto" w:fill="FFFFFF"/>
        </w:rPr>
        <w:t>Brock, A., Kemp, S. and Williams, I.D., 2022. Personal Carbon Budgets: A Pestle Review. </w:t>
      </w:r>
      <w:r w:rsidRPr="00806F72">
        <w:rPr>
          <w:i/>
          <w:iCs/>
          <w:szCs w:val="24"/>
          <w:shd w:val="clear" w:color="auto" w:fill="FFFFFF"/>
        </w:rPr>
        <w:t>Sustainability</w:t>
      </w:r>
      <w:r w:rsidRPr="00806F72">
        <w:rPr>
          <w:szCs w:val="24"/>
          <w:shd w:val="clear" w:color="auto" w:fill="FFFFFF"/>
        </w:rPr>
        <w:t>, </w:t>
      </w:r>
      <w:r w:rsidRPr="00806F72">
        <w:rPr>
          <w:i/>
          <w:iCs/>
          <w:szCs w:val="24"/>
          <w:shd w:val="clear" w:color="auto" w:fill="FFFFFF"/>
        </w:rPr>
        <w:t>14</w:t>
      </w:r>
      <w:r w:rsidRPr="00806F72">
        <w:rPr>
          <w:szCs w:val="24"/>
          <w:shd w:val="clear" w:color="auto" w:fill="FFFFFF"/>
        </w:rPr>
        <w:t xml:space="preserve">(15), p.9238. </w:t>
      </w:r>
    </w:p>
    <w:p w14:paraId="78D11F89"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Catalão</w:t>
      </w:r>
      <w:proofErr w:type="spellEnd"/>
      <w:r w:rsidRPr="00806F72">
        <w:rPr>
          <w:szCs w:val="24"/>
          <w:shd w:val="clear" w:color="auto" w:fill="FFFFFF"/>
        </w:rPr>
        <w:t>, I.D.P., 2022. </w:t>
      </w:r>
      <w:r w:rsidRPr="00806F72">
        <w:rPr>
          <w:i/>
          <w:iCs/>
          <w:szCs w:val="24"/>
          <w:shd w:val="clear" w:color="auto" w:fill="FFFFFF"/>
        </w:rPr>
        <w:t>Equity research: Tesco PLC</w:t>
      </w:r>
      <w:r w:rsidRPr="00806F72">
        <w:rPr>
          <w:szCs w:val="24"/>
          <w:shd w:val="clear" w:color="auto" w:fill="FFFFFF"/>
        </w:rPr>
        <w:t xml:space="preserve"> (Doctoral dissertation, </w:t>
      </w:r>
      <w:proofErr w:type="spellStart"/>
      <w:r w:rsidRPr="00806F72">
        <w:rPr>
          <w:szCs w:val="24"/>
          <w:shd w:val="clear" w:color="auto" w:fill="FFFFFF"/>
        </w:rPr>
        <w:t>Instituto</w:t>
      </w:r>
      <w:proofErr w:type="spellEnd"/>
      <w:r w:rsidRPr="00806F72">
        <w:rPr>
          <w:szCs w:val="24"/>
          <w:shd w:val="clear" w:color="auto" w:fill="FFFFFF"/>
        </w:rPr>
        <w:t xml:space="preserve"> Superior de </w:t>
      </w:r>
      <w:proofErr w:type="spellStart"/>
      <w:r w:rsidRPr="00806F72">
        <w:rPr>
          <w:szCs w:val="24"/>
          <w:shd w:val="clear" w:color="auto" w:fill="FFFFFF"/>
        </w:rPr>
        <w:t>Economia</w:t>
      </w:r>
      <w:proofErr w:type="spellEnd"/>
      <w:r w:rsidRPr="00806F72">
        <w:rPr>
          <w:szCs w:val="24"/>
          <w:shd w:val="clear" w:color="auto" w:fill="FFFFFF"/>
        </w:rPr>
        <w:t xml:space="preserve"> e </w:t>
      </w:r>
      <w:proofErr w:type="spellStart"/>
      <w:r w:rsidRPr="00806F72">
        <w:rPr>
          <w:szCs w:val="24"/>
          <w:shd w:val="clear" w:color="auto" w:fill="FFFFFF"/>
        </w:rPr>
        <w:t>Gestão</w:t>
      </w:r>
      <w:proofErr w:type="spellEnd"/>
      <w:r w:rsidRPr="00806F72">
        <w:rPr>
          <w:szCs w:val="24"/>
          <w:shd w:val="clear" w:color="auto" w:fill="FFFFFF"/>
        </w:rPr>
        <w:t xml:space="preserve">). </w:t>
      </w:r>
    </w:p>
    <w:p w14:paraId="09B3D265" w14:textId="77777777" w:rsidR="00FD403C" w:rsidRPr="00806F72" w:rsidRDefault="00FD403C" w:rsidP="00FD403C">
      <w:pPr>
        <w:ind w:left="720" w:hanging="720"/>
        <w:rPr>
          <w:szCs w:val="24"/>
        </w:rPr>
      </w:pPr>
      <w:proofErr w:type="spellStart"/>
      <w:r w:rsidRPr="00806F72">
        <w:rPr>
          <w:szCs w:val="24"/>
          <w:shd w:val="clear" w:color="auto" w:fill="FFFFFF"/>
        </w:rPr>
        <w:t>Clarissia</w:t>
      </w:r>
      <w:proofErr w:type="spellEnd"/>
      <w:r w:rsidRPr="00806F72">
        <w:rPr>
          <w:szCs w:val="24"/>
          <w:shd w:val="clear" w:color="auto" w:fill="FFFFFF"/>
        </w:rPr>
        <w:t xml:space="preserve">, S.M.S., 2020. A study on </w:t>
      </w:r>
      <w:proofErr w:type="spellStart"/>
      <w:r w:rsidRPr="00806F72">
        <w:rPr>
          <w:szCs w:val="24"/>
          <w:shd w:val="clear" w:color="auto" w:fill="FFFFFF"/>
        </w:rPr>
        <w:t>Ansoff</w:t>
      </w:r>
      <w:proofErr w:type="spellEnd"/>
      <w:r w:rsidRPr="00806F72">
        <w:rPr>
          <w:szCs w:val="24"/>
          <w:shd w:val="clear" w:color="auto" w:fill="FFFFFF"/>
        </w:rPr>
        <w:t xml:space="preserve"> Matrix Technique: As a growth strategy and an adaptive learning technique adopted in the leading brand of products. </w:t>
      </w:r>
      <w:r w:rsidRPr="00806F72">
        <w:rPr>
          <w:i/>
          <w:iCs/>
          <w:szCs w:val="24"/>
          <w:shd w:val="clear" w:color="auto" w:fill="FFFFFF"/>
        </w:rPr>
        <w:t>BIMS Journal of Management</w:t>
      </w:r>
      <w:r w:rsidRPr="00806F72">
        <w:rPr>
          <w:szCs w:val="24"/>
          <w:shd w:val="clear" w:color="auto" w:fill="FFFFFF"/>
        </w:rPr>
        <w:t>, p.18.</w:t>
      </w:r>
    </w:p>
    <w:p w14:paraId="529B1753" w14:textId="77777777" w:rsidR="00FD403C" w:rsidRPr="00806F72" w:rsidRDefault="00FD403C" w:rsidP="00FD403C">
      <w:pPr>
        <w:ind w:left="720" w:hanging="720"/>
        <w:rPr>
          <w:szCs w:val="24"/>
          <w:shd w:val="clear" w:color="auto" w:fill="FFFFFF"/>
        </w:rPr>
      </w:pPr>
      <w:r w:rsidRPr="00806F72">
        <w:rPr>
          <w:szCs w:val="24"/>
          <w:shd w:val="clear" w:color="auto" w:fill="FFFFFF"/>
        </w:rPr>
        <w:t xml:space="preserve">Khan, S.N. and </w:t>
      </w:r>
      <w:proofErr w:type="spellStart"/>
      <w:r w:rsidRPr="00806F72">
        <w:rPr>
          <w:szCs w:val="24"/>
          <w:shd w:val="clear" w:color="auto" w:fill="FFFFFF"/>
        </w:rPr>
        <w:t>Kazmi</w:t>
      </w:r>
      <w:proofErr w:type="spellEnd"/>
      <w:r w:rsidRPr="00806F72">
        <w:rPr>
          <w:szCs w:val="24"/>
          <w:shd w:val="clear" w:color="auto" w:fill="FFFFFF"/>
        </w:rPr>
        <w:t xml:space="preserve">, S.A.A., 2022. Integrative decision-making framework for techno-economic planning and sustainability assessment of renewable dominated standalone hybrid </w:t>
      </w:r>
      <w:proofErr w:type="spellStart"/>
      <w:r w:rsidRPr="00806F72">
        <w:rPr>
          <w:szCs w:val="24"/>
          <w:shd w:val="clear" w:color="auto" w:fill="FFFFFF"/>
        </w:rPr>
        <w:t>microgrids</w:t>
      </w:r>
      <w:proofErr w:type="spellEnd"/>
      <w:r w:rsidRPr="00806F72">
        <w:rPr>
          <w:szCs w:val="24"/>
          <w:shd w:val="clear" w:color="auto" w:fill="FFFFFF"/>
        </w:rPr>
        <w:t xml:space="preserve"> infrastructure at provincial scale of Pakistan. </w:t>
      </w:r>
      <w:r w:rsidRPr="00806F72">
        <w:rPr>
          <w:i/>
          <w:iCs/>
          <w:szCs w:val="24"/>
          <w:shd w:val="clear" w:color="auto" w:fill="FFFFFF"/>
        </w:rPr>
        <w:t>Energy Conversion and Management</w:t>
      </w:r>
      <w:r w:rsidRPr="00806F72">
        <w:rPr>
          <w:szCs w:val="24"/>
          <w:shd w:val="clear" w:color="auto" w:fill="FFFFFF"/>
        </w:rPr>
        <w:t>, </w:t>
      </w:r>
      <w:r w:rsidRPr="00806F72">
        <w:rPr>
          <w:i/>
          <w:iCs/>
          <w:szCs w:val="24"/>
          <w:shd w:val="clear" w:color="auto" w:fill="FFFFFF"/>
        </w:rPr>
        <w:t>270</w:t>
      </w:r>
      <w:r w:rsidRPr="00806F72">
        <w:rPr>
          <w:szCs w:val="24"/>
          <w:shd w:val="clear" w:color="auto" w:fill="FFFFFF"/>
        </w:rPr>
        <w:t xml:space="preserve">, p.116168. </w:t>
      </w:r>
    </w:p>
    <w:p w14:paraId="22DAB28E"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Khanta</w:t>
      </w:r>
      <w:proofErr w:type="spellEnd"/>
      <w:r w:rsidRPr="00806F72">
        <w:rPr>
          <w:szCs w:val="24"/>
          <w:shd w:val="clear" w:color="auto" w:fill="FFFFFF"/>
        </w:rPr>
        <w:t xml:space="preserve">, F. and </w:t>
      </w:r>
      <w:proofErr w:type="spellStart"/>
      <w:r w:rsidRPr="00806F72">
        <w:rPr>
          <w:szCs w:val="24"/>
          <w:shd w:val="clear" w:color="auto" w:fill="FFFFFF"/>
        </w:rPr>
        <w:t>Srinuan</w:t>
      </w:r>
      <w:proofErr w:type="spellEnd"/>
      <w:r w:rsidRPr="00806F72">
        <w:rPr>
          <w:szCs w:val="24"/>
          <w:shd w:val="clear" w:color="auto" w:fill="FFFFFF"/>
        </w:rPr>
        <w:t>, A.P.D.C., 2019. The relationships between marketing mix, brand equity, lifestyle and attitude on a consumer’s private product brand purchasing decision. </w:t>
      </w:r>
      <w:r w:rsidRPr="00806F72">
        <w:rPr>
          <w:i/>
          <w:iCs/>
          <w:szCs w:val="24"/>
          <w:shd w:val="clear" w:color="auto" w:fill="FFFFFF"/>
        </w:rPr>
        <w:t>African Journal of Hospitality, Tourism and Leisure</w:t>
      </w:r>
      <w:r w:rsidRPr="00806F72">
        <w:rPr>
          <w:szCs w:val="24"/>
          <w:shd w:val="clear" w:color="auto" w:fill="FFFFFF"/>
        </w:rPr>
        <w:t>, </w:t>
      </w:r>
      <w:r w:rsidRPr="00806F72">
        <w:rPr>
          <w:i/>
          <w:iCs/>
          <w:szCs w:val="24"/>
          <w:shd w:val="clear" w:color="auto" w:fill="FFFFFF"/>
        </w:rPr>
        <w:t>8</w:t>
      </w:r>
      <w:r w:rsidRPr="00806F72">
        <w:rPr>
          <w:szCs w:val="24"/>
          <w:shd w:val="clear" w:color="auto" w:fill="FFFFFF"/>
        </w:rPr>
        <w:t xml:space="preserve">(5), pp.1-14. </w:t>
      </w:r>
    </w:p>
    <w:p w14:paraId="3B00BE8A"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Kurniawan</w:t>
      </w:r>
      <w:proofErr w:type="spellEnd"/>
      <w:r w:rsidRPr="00806F72">
        <w:rPr>
          <w:szCs w:val="24"/>
          <w:shd w:val="clear" w:color="auto" w:fill="FFFFFF"/>
        </w:rPr>
        <w:t xml:space="preserve">, D., </w:t>
      </w:r>
      <w:proofErr w:type="spellStart"/>
      <w:r w:rsidRPr="00806F72">
        <w:rPr>
          <w:szCs w:val="24"/>
          <w:shd w:val="clear" w:color="auto" w:fill="FFFFFF"/>
        </w:rPr>
        <w:t>Iswahyudin</w:t>
      </w:r>
      <w:proofErr w:type="spellEnd"/>
      <w:r w:rsidRPr="00806F72">
        <w:rPr>
          <w:szCs w:val="24"/>
          <w:shd w:val="clear" w:color="auto" w:fill="FFFFFF"/>
        </w:rPr>
        <w:t xml:space="preserve">, M.D. and </w:t>
      </w:r>
      <w:proofErr w:type="spellStart"/>
      <w:r w:rsidRPr="00806F72">
        <w:rPr>
          <w:szCs w:val="24"/>
          <w:shd w:val="clear" w:color="auto" w:fill="FFFFFF"/>
        </w:rPr>
        <w:t>Suciati</w:t>
      </w:r>
      <w:proofErr w:type="spellEnd"/>
      <w:r w:rsidRPr="00806F72">
        <w:rPr>
          <w:szCs w:val="24"/>
          <w:shd w:val="clear" w:color="auto" w:fill="FFFFFF"/>
        </w:rPr>
        <w:t xml:space="preserve">, T.R., 2020. SWOT Analysis and </w:t>
      </w:r>
      <w:proofErr w:type="spellStart"/>
      <w:r w:rsidRPr="00806F72">
        <w:rPr>
          <w:szCs w:val="24"/>
          <w:shd w:val="clear" w:color="auto" w:fill="FFFFFF"/>
        </w:rPr>
        <w:t>Ansoff</w:t>
      </w:r>
      <w:proofErr w:type="spellEnd"/>
      <w:r w:rsidRPr="00806F72">
        <w:rPr>
          <w:szCs w:val="24"/>
          <w:shd w:val="clear" w:color="auto" w:fill="FFFFFF"/>
        </w:rPr>
        <w:t xml:space="preserve"> Matrix in Creative Food Industry Business Development: A Study on Creative Food Business “</w:t>
      </w:r>
      <w:proofErr w:type="spellStart"/>
      <w:r w:rsidRPr="00806F72">
        <w:rPr>
          <w:szCs w:val="24"/>
          <w:shd w:val="clear" w:color="auto" w:fill="FFFFFF"/>
        </w:rPr>
        <w:t>Komala</w:t>
      </w:r>
      <w:proofErr w:type="spellEnd"/>
      <w:r w:rsidRPr="00806F72">
        <w:rPr>
          <w:szCs w:val="24"/>
          <w:shd w:val="clear" w:color="auto" w:fill="FFFFFF"/>
        </w:rPr>
        <w:t>”. </w:t>
      </w:r>
      <w:r w:rsidRPr="00806F72">
        <w:rPr>
          <w:i/>
          <w:iCs/>
          <w:szCs w:val="24"/>
          <w:shd w:val="clear" w:color="auto" w:fill="FFFFFF"/>
        </w:rPr>
        <w:t>Open Access Indonesia Journal of Social Sciences</w:t>
      </w:r>
      <w:r w:rsidRPr="00806F72">
        <w:rPr>
          <w:szCs w:val="24"/>
          <w:shd w:val="clear" w:color="auto" w:fill="FFFFFF"/>
        </w:rPr>
        <w:t>, </w:t>
      </w:r>
      <w:r w:rsidRPr="00806F72">
        <w:rPr>
          <w:i/>
          <w:iCs/>
          <w:szCs w:val="24"/>
          <w:shd w:val="clear" w:color="auto" w:fill="FFFFFF"/>
        </w:rPr>
        <w:t>3</w:t>
      </w:r>
      <w:r w:rsidRPr="00806F72">
        <w:rPr>
          <w:szCs w:val="24"/>
          <w:shd w:val="clear" w:color="auto" w:fill="FFFFFF"/>
        </w:rPr>
        <w:t xml:space="preserve">(2), pp.128-136. </w:t>
      </w:r>
    </w:p>
    <w:p w14:paraId="269A7C84" w14:textId="77777777" w:rsidR="00FD403C" w:rsidRPr="00806F72" w:rsidRDefault="00FD403C" w:rsidP="00FD403C">
      <w:pPr>
        <w:ind w:left="720" w:hanging="720"/>
        <w:rPr>
          <w:szCs w:val="24"/>
          <w:shd w:val="clear" w:color="auto" w:fill="FFFFFF"/>
        </w:rPr>
      </w:pPr>
      <w:r w:rsidRPr="00806F72">
        <w:rPr>
          <w:szCs w:val="24"/>
          <w:shd w:val="clear" w:color="auto" w:fill="FFFFFF"/>
        </w:rPr>
        <w:t xml:space="preserve">Monte, A., 2021. A study of value chain reconfiguration processes under Covid-19 pressures: the case of Tesco PLC in the United Kingdom. </w:t>
      </w:r>
    </w:p>
    <w:p w14:paraId="0FA79944"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Moura</w:t>
      </w:r>
      <w:proofErr w:type="spellEnd"/>
      <w:r w:rsidRPr="00806F72">
        <w:rPr>
          <w:szCs w:val="24"/>
          <w:shd w:val="clear" w:color="auto" w:fill="FFFFFF"/>
        </w:rPr>
        <w:t>, M.B.L.D., 2021. </w:t>
      </w:r>
      <w:r w:rsidRPr="00806F72">
        <w:rPr>
          <w:i/>
          <w:iCs/>
          <w:szCs w:val="24"/>
          <w:shd w:val="clear" w:color="auto" w:fill="FFFFFF"/>
        </w:rPr>
        <w:t>Equity Research in Food &amp; Retail Industry-TESCO PLC</w:t>
      </w:r>
      <w:r w:rsidRPr="00806F72">
        <w:rPr>
          <w:szCs w:val="24"/>
          <w:shd w:val="clear" w:color="auto" w:fill="FFFFFF"/>
        </w:rPr>
        <w:t xml:space="preserve"> (Doctoral dissertation, </w:t>
      </w:r>
      <w:proofErr w:type="spellStart"/>
      <w:r w:rsidRPr="00806F72">
        <w:rPr>
          <w:szCs w:val="24"/>
          <w:shd w:val="clear" w:color="auto" w:fill="FFFFFF"/>
        </w:rPr>
        <w:t>Instituto</w:t>
      </w:r>
      <w:proofErr w:type="spellEnd"/>
      <w:r w:rsidRPr="00806F72">
        <w:rPr>
          <w:szCs w:val="24"/>
          <w:shd w:val="clear" w:color="auto" w:fill="FFFFFF"/>
        </w:rPr>
        <w:t xml:space="preserve"> Superior de </w:t>
      </w:r>
      <w:proofErr w:type="spellStart"/>
      <w:r w:rsidRPr="00806F72">
        <w:rPr>
          <w:szCs w:val="24"/>
          <w:shd w:val="clear" w:color="auto" w:fill="FFFFFF"/>
        </w:rPr>
        <w:t>Economia</w:t>
      </w:r>
      <w:proofErr w:type="spellEnd"/>
      <w:r w:rsidRPr="00806F72">
        <w:rPr>
          <w:szCs w:val="24"/>
          <w:shd w:val="clear" w:color="auto" w:fill="FFFFFF"/>
        </w:rPr>
        <w:t xml:space="preserve"> e </w:t>
      </w:r>
      <w:proofErr w:type="spellStart"/>
      <w:r w:rsidRPr="00806F72">
        <w:rPr>
          <w:szCs w:val="24"/>
          <w:shd w:val="clear" w:color="auto" w:fill="FFFFFF"/>
        </w:rPr>
        <w:t>Gestão</w:t>
      </w:r>
      <w:proofErr w:type="spellEnd"/>
      <w:r w:rsidRPr="00806F72">
        <w:rPr>
          <w:szCs w:val="24"/>
          <w:shd w:val="clear" w:color="auto" w:fill="FFFFFF"/>
        </w:rPr>
        <w:t xml:space="preserve">). </w:t>
      </w:r>
    </w:p>
    <w:p w14:paraId="2BAF79DB"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Pheunpha</w:t>
      </w:r>
      <w:proofErr w:type="spellEnd"/>
      <w:r w:rsidRPr="00806F72">
        <w:rPr>
          <w:szCs w:val="24"/>
          <w:shd w:val="clear" w:color="auto" w:fill="FFFFFF"/>
        </w:rPr>
        <w:t>, P., 2021. The Influence of Corporate Image and Marketing Mix on Consumer Motives: An Empirical Study of MK Restaurants. </w:t>
      </w:r>
      <w:r w:rsidRPr="00806F72">
        <w:rPr>
          <w:i/>
          <w:iCs/>
          <w:szCs w:val="24"/>
          <w:shd w:val="clear" w:color="auto" w:fill="FFFFFF"/>
        </w:rPr>
        <w:t>ABAC Journal</w:t>
      </w:r>
      <w:r w:rsidRPr="00806F72">
        <w:rPr>
          <w:szCs w:val="24"/>
          <w:shd w:val="clear" w:color="auto" w:fill="FFFFFF"/>
        </w:rPr>
        <w:t>, </w:t>
      </w:r>
      <w:r w:rsidRPr="00806F72">
        <w:rPr>
          <w:i/>
          <w:iCs/>
          <w:szCs w:val="24"/>
          <w:shd w:val="clear" w:color="auto" w:fill="FFFFFF"/>
        </w:rPr>
        <w:t>41</w:t>
      </w:r>
      <w:r w:rsidRPr="00806F72">
        <w:rPr>
          <w:szCs w:val="24"/>
          <w:shd w:val="clear" w:color="auto" w:fill="FFFFFF"/>
        </w:rPr>
        <w:t xml:space="preserve">(4), pp.43-66. </w:t>
      </w:r>
    </w:p>
    <w:p w14:paraId="05E28A39"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Rosnizam</w:t>
      </w:r>
      <w:proofErr w:type="spellEnd"/>
      <w:r w:rsidRPr="00806F72">
        <w:rPr>
          <w:szCs w:val="24"/>
          <w:shd w:val="clear" w:color="auto" w:fill="FFFFFF"/>
        </w:rPr>
        <w:t xml:space="preserve">, M.R.A.B., and </w:t>
      </w:r>
      <w:r w:rsidRPr="00806F72">
        <w:rPr>
          <w:i/>
          <w:iCs/>
          <w:szCs w:val="24"/>
          <w:shd w:val="clear" w:color="auto" w:fill="FFFFFF"/>
        </w:rPr>
        <w:t>et al.</w:t>
      </w:r>
      <w:r w:rsidRPr="00806F72">
        <w:rPr>
          <w:szCs w:val="24"/>
          <w:shd w:val="clear" w:color="auto" w:fill="FFFFFF"/>
        </w:rPr>
        <w:t xml:space="preserve"> 2020. Market opportunities and challenges: A case study of Tesco. </w:t>
      </w:r>
      <w:r w:rsidRPr="00806F72">
        <w:rPr>
          <w:i/>
          <w:iCs/>
          <w:szCs w:val="24"/>
          <w:shd w:val="clear" w:color="auto" w:fill="FFFFFF"/>
        </w:rPr>
        <w:t>Journal of the Community Development in Asia (JCDA)</w:t>
      </w:r>
      <w:r w:rsidRPr="00806F72">
        <w:rPr>
          <w:szCs w:val="24"/>
          <w:shd w:val="clear" w:color="auto" w:fill="FFFFFF"/>
        </w:rPr>
        <w:t>, </w:t>
      </w:r>
      <w:r w:rsidRPr="00806F72">
        <w:rPr>
          <w:i/>
          <w:iCs/>
          <w:szCs w:val="24"/>
          <w:shd w:val="clear" w:color="auto" w:fill="FFFFFF"/>
        </w:rPr>
        <w:t>3</w:t>
      </w:r>
      <w:r w:rsidRPr="00806F72">
        <w:rPr>
          <w:szCs w:val="24"/>
          <w:shd w:val="clear" w:color="auto" w:fill="FFFFFF"/>
        </w:rPr>
        <w:t xml:space="preserve">(2), pp.18-27. </w:t>
      </w:r>
    </w:p>
    <w:p w14:paraId="5EDD6101"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Soegoto</w:t>
      </w:r>
      <w:proofErr w:type="spellEnd"/>
      <w:r w:rsidRPr="00806F72">
        <w:rPr>
          <w:szCs w:val="24"/>
          <w:shd w:val="clear" w:color="auto" w:fill="FFFFFF"/>
        </w:rPr>
        <w:t>, F.A., 2021. Product development using SWOT analysis. </w:t>
      </w:r>
      <w:r w:rsidRPr="00806F72">
        <w:rPr>
          <w:i/>
          <w:iCs/>
          <w:szCs w:val="24"/>
          <w:shd w:val="clear" w:color="auto" w:fill="FFFFFF"/>
        </w:rPr>
        <w:t xml:space="preserve">International Journal of Entrepreneurship &amp; </w:t>
      </w:r>
      <w:proofErr w:type="spellStart"/>
      <w:r w:rsidRPr="00806F72">
        <w:rPr>
          <w:i/>
          <w:iCs/>
          <w:szCs w:val="24"/>
          <w:shd w:val="clear" w:color="auto" w:fill="FFFFFF"/>
        </w:rPr>
        <w:t>Technopreneur</w:t>
      </w:r>
      <w:proofErr w:type="spellEnd"/>
      <w:r w:rsidRPr="00806F72">
        <w:rPr>
          <w:i/>
          <w:iCs/>
          <w:szCs w:val="24"/>
          <w:shd w:val="clear" w:color="auto" w:fill="FFFFFF"/>
        </w:rPr>
        <w:t xml:space="preserve"> (INJETECH)</w:t>
      </w:r>
      <w:r w:rsidRPr="00806F72">
        <w:rPr>
          <w:szCs w:val="24"/>
          <w:shd w:val="clear" w:color="auto" w:fill="FFFFFF"/>
        </w:rPr>
        <w:t>, </w:t>
      </w:r>
      <w:r w:rsidRPr="00806F72">
        <w:rPr>
          <w:i/>
          <w:iCs/>
          <w:szCs w:val="24"/>
          <w:shd w:val="clear" w:color="auto" w:fill="FFFFFF"/>
        </w:rPr>
        <w:t>1</w:t>
      </w:r>
      <w:r w:rsidRPr="00806F72">
        <w:rPr>
          <w:szCs w:val="24"/>
          <w:shd w:val="clear" w:color="auto" w:fill="FFFFFF"/>
        </w:rPr>
        <w:t xml:space="preserve">, pp.1-10. </w:t>
      </w:r>
    </w:p>
    <w:p w14:paraId="6DDF5B52"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Srikasem</w:t>
      </w:r>
      <w:proofErr w:type="spellEnd"/>
      <w:r w:rsidRPr="00806F72">
        <w:rPr>
          <w:szCs w:val="24"/>
          <w:shd w:val="clear" w:color="auto" w:fill="FFFFFF"/>
        </w:rPr>
        <w:t xml:space="preserve">, C., and </w:t>
      </w:r>
      <w:r w:rsidRPr="00806F72">
        <w:rPr>
          <w:i/>
          <w:iCs/>
          <w:szCs w:val="24"/>
          <w:shd w:val="clear" w:color="auto" w:fill="FFFFFF"/>
        </w:rPr>
        <w:t>et al.</w:t>
      </w:r>
      <w:r w:rsidRPr="00806F72">
        <w:rPr>
          <w:szCs w:val="24"/>
          <w:shd w:val="clear" w:color="auto" w:fill="FFFFFF"/>
        </w:rPr>
        <w:t xml:space="preserve"> 2022, December. Data-Driven Approach to Raise the Marketing and Trade Strategy based on Halal Food Product Transactions of China Market. In </w:t>
      </w:r>
      <w:r w:rsidRPr="00806F72">
        <w:rPr>
          <w:i/>
          <w:iCs/>
          <w:szCs w:val="24"/>
          <w:shd w:val="clear" w:color="auto" w:fill="FFFFFF"/>
        </w:rPr>
        <w:t>2022 14th International Conference on Software, Knowledge, Information Management and Applications (SKIMA)</w:t>
      </w:r>
      <w:r w:rsidRPr="00806F72">
        <w:rPr>
          <w:szCs w:val="24"/>
          <w:shd w:val="clear" w:color="auto" w:fill="FFFFFF"/>
        </w:rPr>
        <w:t xml:space="preserve"> (pp. 95-101). IEEE. </w:t>
      </w:r>
    </w:p>
    <w:p w14:paraId="2CBF5193" w14:textId="77777777" w:rsidR="00FD403C" w:rsidRPr="00806F72" w:rsidRDefault="00FD403C" w:rsidP="00FD403C">
      <w:pPr>
        <w:ind w:left="720" w:hanging="720"/>
        <w:rPr>
          <w:szCs w:val="24"/>
          <w:shd w:val="clear" w:color="auto" w:fill="FFFFFF"/>
        </w:rPr>
      </w:pPr>
      <w:proofErr w:type="spellStart"/>
      <w:r w:rsidRPr="00806F72">
        <w:rPr>
          <w:szCs w:val="24"/>
          <w:shd w:val="clear" w:color="auto" w:fill="FFFFFF"/>
        </w:rPr>
        <w:t>Tahmasebi</w:t>
      </w:r>
      <w:proofErr w:type="spellEnd"/>
      <w:r w:rsidRPr="00806F72">
        <w:rPr>
          <w:szCs w:val="24"/>
          <w:shd w:val="clear" w:color="auto" w:fill="FFFFFF"/>
        </w:rPr>
        <w:t xml:space="preserve">, A., and </w:t>
      </w:r>
      <w:r w:rsidRPr="00806F72">
        <w:rPr>
          <w:i/>
          <w:iCs/>
          <w:szCs w:val="24"/>
          <w:shd w:val="clear" w:color="auto" w:fill="FFFFFF"/>
        </w:rPr>
        <w:t>et al.</w:t>
      </w:r>
      <w:r w:rsidRPr="00806F72">
        <w:rPr>
          <w:szCs w:val="24"/>
          <w:shd w:val="clear" w:color="auto" w:fill="FFFFFF"/>
        </w:rPr>
        <w:t xml:space="preserve"> 2020. Pressurized entrained-flow pyrolysis of lignite for enhanced production of hydrogen-rich gas and chemical raw materials. </w:t>
      </w:r>
      <w:r w:rsidRPr="00806F72">
        <w:rPr>
          <w:i/>
          <w:iCs/>
          <w:szCs w:val="24"/>
          <w:shd w:val="clear" w:color="auto" w:fill="FFFFFF"/>
        </w:rPr>
        <w:t>Journal of Analytical and Applied pyrolysis</w:t>
      </w:r>
      <w:r w:rsidRPr="00806F72">
        <w:rPr>
          <w:szCs w:val="24"/>
          <w:shd w:val="clear" w:color="auto" w:fill="FFFFFF"/>
        </w:rPr>
        <w:t>, </w:t>
      </w:r>
      <w:r w:rsidRPr="00806F72">
        <w:rPr>
          <w:i/>
          <w:iCs/>
          <w:szCs w:val="24"/>
          <w:shd w:val="clear" w:color="auto" w:fill="FFFFFF"/>
        </w:rPr>
        <w:t>145</w:t>
      </w:r>
      <w:r w:rsidRPr="00806F72">
        <w:rPr>
          <w:szCs w:val="24"/>
          <w:shd w:val="clear" w:color="auto" w:fill="FFFFFF"/>
        </w:rPr>
        <w:t xml:space="preserve">, p.104741. </w:t>
      </w:r>
    </w:p>
    <w:p w14:paraId="42A946C0" w14:textId="77777777" w:rsidR="00792ED9" w:rsidRPr="00806F72" w:rsidRDefault="00792ED9" w:rsidP="009E0AA9">
      <w:pPr>
        <w:rPr>
          <w:szCs w:val="24"/>
        </w:rPr>
      </w:pPr>
    </w:p>
    <w:p w14:paraId="730BFF20" w14:textId="77777777" w:rsidR="00792ED9" w:rsidRPr="00806F72" w:rsidRDefault="00792ED9" w:rsidP="009E0AA9">
      <w:pPr>
        <w:rPr>
          <w:szCs w:val="24"/>
        </w:rPr>
      </w:pPr>
    </w:p>
    <w:p w14:paraId="2E47647D" w14:textId="77777777" w:rsidR="00792ED9" w:rsidRPr="00806F72" w:rsidRDefault="00792ED9" w:rsidP="009E0AA9">
      <w:pPr>
        <w:rPr>
          <w:szCs w:val="24"/>
        </w:rPr>
      </w:pPr>
    </w:p>
    <w:p w14:paraId="03E6DE9D" w14:textId="77777777" w:rsidR="009F3A0F" w:rsidRDefault="009F3A0F" w:rsidP="009E0AA9"/>
    <w:p w14:paraId="4AF6E049" w14:textId="77777777" w:rsidR="009F3A0F" w:rsidRPr="009E0AA9" w:rsidRDefault="009F3A0F" w:rsidP="009E0AA9"/>
    <w:p w14:paraId="7C0733A5" w14:textId="77777777" w:rsidR="007E3A1D" w:rsidRDefault="007E3A1D" w:rsidP="009E6272"/>
    <w:p w14:paraId="3B554D0F" w14:textId="77777777" w:rsidR="001F3E1C" w:rsidRPr="009E6272" w:rsidRDefault="001F3E1C" w:rsidP="009E6272"/>
    <w:sectPr w:rsidR="001F3E1C" w:rsidRPr="009E6272" w:rsidSect="00ED728A">
      <w:footerReference w:type="default" r:id="rId18"/>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E6CCE" w14:textId="77777777" w:rsidR="003D3B85" w:rsidRDefault="003D3B85" w:rsidP="00183300">
      <w:pPr>
        <w:spacing w:line="240" w:lineRule="auto"/>
      </w:pPr>
      <w:r>
        <w:separator/>
      </w:r>
    </w:p>
  </w:endnote>
  <w:endnote w:type="continuationSeparator" w:id="0">
    <w:p w14:paraId="0CA72235" w14:textId="77777777" w:rsidR="003D3B85" w:rsidRDefault="003D3B85" w:rsidP="001833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OpenSymbol">
    <w:altName w:val="Arial Unicode MS"/>
    <w:charset w:val="80"/>
    <w:family w:val="auto"/>
    <w:pitch w:val="default"/>
  </w:font>
  <w:font w:name="Tinos">
    <w:altName w:val="Yu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620DE" w14:textId="77777777" w:rsidR="00755FE6" w:rsidRDefault="00755F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31AF5" w14:textId="77777777" w:rsidR="00A82F31" w:rsidRDefault="00A82F31">
    <w:pPr>
      <w:pStyle w:val="Footer"/>
      <w:jc w:val="center"/>
    </w:pPr>
  </w:p>
  <w:p w14:paraId="6E6DEA90" w14:textId="77777777" w:rsidR="00A82F31" w:rsidRDefault="00A82F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8F57D" w14:textId="77777777" w:rsidR="00755FE6" w:rsidRDefault="00755FE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59D4C" w14:textId="77777777" w:rsidR="00A82F31" w:rsidRDefault="00A82F31">
    <w:pPr>
      <w:pStyle w:val="Footer"/>
      <w:jc w:val="center"/>
    </w:pPr>
    <w:r>
      <w:fldChar w:fldCharType="begin"/>
    </w:r>
    <w:r>
      <w:instrText xml:space="preserve"> PAGE   \* MERGEFORMAT </w:instrText>
    </w:r>
    <w:r>
      <w:fldChar w:fldCharType="separate"/>
    </w:r>
    <w:r>
      <w:rPr>
        <w:noProof/>
      </w:rPr>
      <w:t>2</w:t>
    </w:r>
    <w:r>
      <w:rPr>
        <w:noProof/>
      </w:rPr>
      <w:fldChar w:fldCharType="end"/>
    </w:r>
  </w:p>
  <w:p w14:paraId="6000360A" w14:textId="77777777" w:rsidR="00A82F31" w:rsidRDefault="00A82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8EAA8" w14:textId="77777777" w:rsidR="003D3B85" w:rsidRDefault="003D3B85" w:rsidP="00183300">
      <w:pPr>
        <w:spacing w:line="240" w:lineRule="auto"/>
      </w:pPr>
      <w:r>
        <w:separator/>
      </w:r>
    </w:p>
  </w:footnote>
  <w:footnote w:type="continuationSeparator" w:id="0">
    <w:p w14:paraId="5FF683EC" w14:textId="77777777" w:rsidR="003D3B85" w:rsidRDefault="003D3B85" w:rsidP="001833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7694D" w14:textId="77777777" w:rsidR="00755FE6" w:rsidRDefault="00755F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59417" w14:textId="77777777" w:rsidR="00755FE6" w:rsidRDefault="00755F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83BE5" w14:textId="77777777" w:rsidR="00755FE6" w:rsidRDefault="00755F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5pt;height:11.45pt" o:bullet="t">
        <v:imagedata r:id="rId1" o:title="mso7C5B"/>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5D660FF"/>
    <w:multiLevelType w:val="hybridMultilevel"/>
    <w:tmpl w:val="DE0E5D8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2435B1"/>
    <w:multiLevelType w:val="hybridMultilevel"/>
    <w:tmpl w:val="808C0E6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6B72A35"/>
    <w:multiLevelType w:val="hybridMultilevel"/>
    <w:tmpl w:val="1E0051C4"/>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B440035"/>
    <w:multiLevelType w:val="hybridMultilevel"/>
    <w:tmpl w:val="F0E053C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6730E0F"/>
    <w:multiLevelType w:val="hybridMultilevel"/>
    <w:tmpl w:val="10FC0552"/>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3829439">
    <w:abstractNumId w:val="0"/>
  </w:num>
  <w:num w:numId="2" w16cid:durableId="1561163550">
    <w:abstractNumId w:val="3"/>
  </w:num>
  <w:num w:numId="3" w16cid:durableId="166095456">
    <w:abstractNumId w:val="4"/>
  </w:num>
  <w:num w:numId="4" w16cid:durableId="659578194">
    <w:abstractNumId w:val="1"/>
  </w:num>
  <w:num w:numId="5" w16cid:durableId="1475636644">
    <w:abstractNumId w:val="5"/>
  </w:num>
  <w:num w:numId="6" w16cid:durableId="38826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2E0"/>
    <w:rsid w:val="00014AB5"/>
    <w:rsid w:val="00060119"/>
    <w:rsid w:val="0006021B"/>
    <w:rsid w:val="000643CD"/>
    <w:rsid w:val="000A50B6"/>
    <w:rsid w:val="000A69A7"/>
    <w:rsid w:val="000D1460"/>
    <w:rsid w:val="000D268F"/>
    <w:rsid w:val="000F690F"/>
    <w:rsid w:val="00122C4E"/>
    <w:rsid w:val="001705C1"/>
    <w:rsid w:val="00173012"/>
    <w:rsid w:val="00183300"/>
    <w:rsid w:val="001C5178"/>
    <w:rsid w:val="001E40B8"/>
    <w:rsid w:val="001E78DD"/>
    <w:rsid w:val="001F3BCC"/>
    <w:rsid w:val="001F3E1C"/>
    <w:rsid w:val="001F66A7"/>
    <w:rsid w:val="001F777C"/>
    <w:rsid w:val="00205502"/>
    <w:rsid w:val="00206F6E"/>
    <w:rsid w:val="00224BBC"/>
    <w:rsid w:val="00226380"/>
    <w:rsid w:val="002512D2"/>
    <w:rsid w:val="00257C75"/>
    <w:rsid w:val="00270667"/>
    <w:rsid w:val="00270C0A"/>
    <w:rsid w:val="00274B73"/>
    <w:rsid w:val="003063E1"/>
    <w:rsid w:val="003155D8"/>
    <w:rsid w:val="00324A39"/>
    <w:rsid w:val="00330154"/>
    <w:rsid w:val="00367A94"/>
    <w:rsid w:val="003828ED"/>
    <w:rsid w:val="00393C5E"/>
    <w:rsid w:val="003D3B85"/>
    <w:rsid w:val="00413E1F"/>
    <w:rsid w:val="00426D63"/>
    <w:rsid w:val="0043272B"/>
    <w:rsid w:val="00435A2F"/>
    <w:rsid w:val="0045462D"/>
    <w:rsid w:val="00463B9D"/>
    <w:rsid w:val="00471E49"/>
    <w:rsid w:val="00473094"/>
    <w:rsid w:val="00481075"/>
    <w:rsid w:val="004C27D7"/>
    <w:rsid w:val="004C323D"/>
    <w:rsid w:val="004F3659"/>
    <w:rsid w:val="00501461"/>
    <w:rsid w:val="00520813"/>
    <w:rsid w:val="00524D58"/>
    <w:rsid w:val="00541B7F"/>
    <w:rsid w:val="0054293A"/>
    <w:rsid w:val="0056655D"/>
    <w:rsid w:val="005F54AA"/>
    <w:rsid w:val="00607547"/>
    <w:rsid w:val="006144F6"/>
    <w:rsid w:val="006409AA"/>
    <w:rsid w:val="0066644D"/>
    <w:rsid w:val="0067513C"/>
    <w:rsid w:val="00686039"/>
    <w:rsid w:val="006B0DD6"/>
    <w:rsid w:val="00725272"/>
    <w:rsid w:val="007336AA"/>
    <w:rsid w:val="00755FE6"/>
    <w:rsid w:val="00771421"/>
    <w:rsid w:val="00771958"/>
    <w:rsid w:val="00792ED9"/>
    <w:rsid w:val="00793FDA"/>
    <w:rsid w:val="007B1EE7"/>
    <w:rsid w:val="007C1D9A"/>
    <w:rsid w:val="007D0862"/>
    <w:rsid w:val="007D0A10"/>
    <w:rsid w:val="007D5354"/>
    <w:rsid w:val="007D6DD9"/>
    <w:rsid w:val="007E3A1D"/>
    <w:rsid w:val="007E6390"/>
    <w:rsid w:val="007F6284"/>
    <w:rsid w:val="00804E0F"/>
    <w:rsid w:val="008063D5"/>
    <w:rsid w:val="00806F72"/>
    <w:rsid w:val="00811CB9"/>
    <w:rsid w:val="00831A45"/>
    <w:rsid w:val="00872A3B"/>
    <w:rsid w:val="00883472"/>
    <w:rsid w:val="00890EF4"/>
    <w:rsid w:val="008B11A0"/>
    <w:rsid w:val="008C30F7"/>
    <w:rsid w:val="008E1FDA"/>
    <w:rsid w:val="0090669E"/>
    <w:rsid w:val="00923A11"/>
    <w:rsid w:val="0092446F"/>
    <w:rsid w:val="0093397D"/>
    <w:rsid w:val="009376B8"/>
    <w:rsid w:val="00940959"/>
    <w:rsid w:val="009758E2"/>
    <w:rsid w:val="009A00C0"/>
    <w:rsid w:val="009D589B"/>
    <w:rsid w:val="009E0AA9"/>
    <w:rsid w:val="009E6272"/>
    <w:rsid w:val="009F3907"/>
    <w:rsid w:val="009F3A0F"/>
    <w:rsid w:val="009F673C"/>
    <w:rsid w:val="00A02B94"/>
    <w:rsid w:val="00A15D1F"/>
    <w:rsid w:val="00A55754"/>
    <w:rsid w:val="00A5597F"/>
    <w:rsid w:val="00A82F31"/>
    <w:rsid w:val="00AB37C8"/>
    <w:rsid w:val="00B00019"/>
    <w:rsid w:val="00B35937"/>
    <w:rsid w:val="00B4491F"/>
    <w:rsid w:val="00B553B2"/>
    <w:rsid w:val="00B73254"/>
    <w:rsid w:val="00B816F3"/>
    <w:rsid w:val="00BA33A7"/>
    <w:rsid w:val="00BC3347"/>
    <w:rsid w:val="00BD2316"/>
    <w:rsid w:val="00BD3CAC"/>
    <w:rsid w:val="00BE651F"/>
    <w:rsid w:val="00C11CAB"/>
    <w:rsid w:val="00C46981"/>
    <w:rsid w:val="00C46B13"/>
    <w:rsid w:val="00C660DE"/>
    <w:rsid w:val="00C67696"/>
    <w:rsid w:val="00C842E0"/>
    <w:rsid w:val="00C87B86"/>
    <w:rsid w:val="00C94F34"/>
    <w:rsid w:val="00CA50EA"/>
    <w:rsid w:val="00CB4F5B"/>
    <w:rsid w:val="00CB5193"/>
    <w:rsid w:val="00CD2BFB"/>
    <w:rsid w:val="00CD74FA"/>
    <w:rsid w:val="00D21F5C"/>
    <w:rsid w:val="00D47B07"/>
    <w:rsid w:val="00D61FB8"/>
    <w:rsid w:val="00DB01DA"/>
    <w:rsid w:val="00DC3ACF"/>
    <w:rsid w:val="00DD5C1D"/>
    <w:rsid w:val="00E37CCD"/>
    <w:rsid w:val="00E4754A"/>
    <w:rsid w:val="00E600DC"/>
    <w:rsid w:val="00E64FF6"/>
    <w:rsid w:val="00E8563F"/>
    <w:rsid w:val="00ED1BF1"/>
    <w:rsid w:val="00ED728A"/>
    <w:rsid w:val="00EF7EBD"/>
    <w:rsid w:val="00F215FC"/>
    <w:rsid w:val="00F86AC6"/>
    <w:rsid w:val="00F917BB"/>
    <w:rsid w:val="00F924AA"/>
    <w:rsid w:val="00FA54BF"/>
    <w:rsid w:val="00FD403C"/>
    <w:rsid w:val="00FE16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2"/>
    </o:shapelayout>
  </w:shapeDefaults>
  <w:doNotEmbedSmartTags/>
  <w:decimalSymbol w:val="."/>
  <w:listSeparator w:val=","/>
  <w14:docId w14:val="19DCA415"/>
  <w15:chartTrackingRefBased/>
  <w15:docId w15:val="{0D634604-EA7E-D84C-925B-73057E12D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0A69A7"/>
    <w:pPr>
      <w:keepNext/>
      <w:keepLines/>
      <w:spacing w:before="113"/>
      <w:outlineLvl w:val="0"/>
    </w:pPr>
    <w:rPr>
      <w:rFonts w:eastAsia="Times New Roman"/>
      <w:b/>
      <w:bCs/>
      <w:sz w:val="28"/>
      <w:szCs w:val="28"/>
    </w:rPr>
  </w:style>
  <w:style w:type="paragraph" w:styleId="Heading2">
    <w:name w:val="heading 2"/>
    <w:basedOn w:val="Normal"/>
    <w:next w:val="Normal"/>
    <w:qFormat/>
    <w:rsid w:val="000A69A7"/>
    <w:pPr>
      <w:keepNext/>
      <w:keepLine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qFormat/>
    <w:pPr>
      <w:suppressAutoHyphens w:val="0"/>
      <w:spacing w:after="200" w:line="276" w:lineRule="auto"/>
      <w:ind w:left="720"/>
      <w:jc w:val="left"/>
    </w:pPr>
    <w:rPr>
      <w:rFonts w:ascii="Calibri" w:hAnsi="Calibri" w:cs="Calibri"/>
      <w:color w:val="00000A"/>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OCHeading">
    <w:name w:val="TOC Heading"/>
    <w:basedOn w:val="Heading1"/>
    <w:next w:val="Normal"/>
    <w:uiPriority w:val="39"/>
    <w:unhideWhenUsed/>
    <w:qFormat/>
    <w:rsid w:val="00890EF4"/>
    <w:pPr>
      <w:suppressAutoHyphens w:val="0"/>
      <w:spacing w:before="480" w:line="276" w:lineRule="auto"/>
      <w:jc w:val="left"/>
      <w:outlineLvl w:val="9"/>
    </w:pPr>
    <w:rPr>
      <w:rFonts w:ascii="Cambria" w:hAnsi="Cambria" w:cs="Mangal"/>
      <w:color w:val="365F91"/>
      <w:lang w:val="en-US" w:eastAsia="en-US"/>
    </w:rPr>
  </w:style>
  <w:style w:type="table" w:styleId="TableGrid">
    <w:name w:val="Table Grid"/>
    <w:basedOn w:val="TableNormal"/>
    <w:uiPriority w:val="59"/>
    <w:rsid w:val="007252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A33A7"/>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18" Type="http://schemas.openxmlformats.org/officeDocument/2006/relationships/footer" Target="footer4.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17" Type="http://schemas.openxmlformats.org/officeDocument/2006/relationships/image" Target="media/image5.jpeg" /><Relationship Id="rId2" Type="http://schemas.openxmlformats.org/officeDocument/2006/relationships/numbering" Target="numbering.xml" /><Relationship Id="rId16" Type="http://schemas.openxmlformats.org/officeDocument/2006/relationships/image" Target="media/image4.jpe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image" Target="media/image3.png" /><Relationship Id="rId10" Type="http://schemas.openxmlformats.org/officeDocument/2006/relationships/footer" Target="footer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image" Target="media/image2.jpeg" /></Relationships>
</file>

<file path=word/_rels/numbering.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4452A5-FD01-495C-BBB1-D9CECD0041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20340</CharactersWithSpaces>
  <SharedDoc>false</SharedDoc>
  <HLinks>
    <vt:vector size="180" baseType="variant">
      <vt:variant>
        <vt:i4>1441855</vt:i4>
      </vt:variant>
      <vt:variant>
        <vt:i4>176</vt:i4>
      </vt:variant>
      <vt:variant>
        <vt:i4>0</vt:i4>
      </vt:variant>
      <vt:variant>
        <vt:i4>5</vt:i4>
      </vt:variant>
      <vt:variant>
        <vt:lpwstr/>
      </vt:variant>
      <vt:variant>
        <vt:lpwstr>_Toc134181224</vt:lpwstr>
      </vt:variant>
      <vt:variant>
        <vt:i4>1441855</vt:i4>
      </vt:variant>
      <vt:variant>
        <vt:i4>170</vt:i4>
      </vt:variant>
      <vt:variant>
        <vt:i4>0</vt:i4>
      </vt:variant>
      <vt:variant>
        <vt:i4>5</vt:i4>
      </vt:variant>
      <vt:variant>
        <vt:lpwstr/>
      </vt:variant>
      <vt:variant>
        <vt:lpwstr>_Toc134181223</vt:lpwstr>
      </vt:variant>
      <vt:variant>
        <vt:i4>1441855</vt:i4>
      </vt:variant>
      <vt:variant>
        <vt:i4>164</vt:i4>
      </vt:variant>
      <vt:variant>
        <vt:i4>0</vt:i4>
      </vt:variant>
      <vt:variant>
        <vt:i4>5</vt:i4>
      </vt:variant>
      <vt:variant>
        <vt:lpwstr/>
      </vt:variant>
      <vt:variant>
        <vt:lpwstr>_Toc134181222</vt:lpwstr>
      </vt:variant>
      <vt:variant>
        <vt:i4>1441855</vt:i4>
      </vt:variant>
      <vt:variant>
        <vt:i4>158</vt:i4>
      </vt:variant>
      <vt:variant>
        <vt:i4>0</vt:i4>
      </vt:variant>
      <vt:variant>
        <vt:i4>5</vt:i4>
      </vt:variant>
      <vt:variant>
        <vt:lpwstr/>
      </vt:variant>
      <vt:variant>
        <vt:lpwstr>_Toc134181221</vt:lpwstr>
      </vt:variant>
      <vt:variant>
        <vt:i4>1441855</vt:i4>
      </vt:variant>
      <vt:variant>
        <vt:i4>152</vt:i4>
      </vt:variant>
      <vt:variant>
        <vt:i4>0</vt:i4>
      </vt:variant>
      <vt:variant>
        <vt:i4>5</vt:i4>
      </vt:variant>
      <vt:variant>
        <vt:lpwstr/>
      </vt:variant>
      <vt:variant>
        <vt:lpwstr>_Toc134181220</vt:lpwstr>
      </vt:variant>
      <vt:variant>
        <vt:i4>1376319</vt:i4>
      </vt:variant>
      <vt:variant>
        <vt:i4>146</vt:i4>
      </vt:variant>
      <vt:variant>
        <vt:i4>0</vt:i4>
      </vt:variant>
      <vt:variant>
        <vt:i4>5</vt:i4>
      </vt:variant>
      <vt:variant>
        <vt:lpwstr/>
      </vt:variant>
      <vt:variant>
        <vt:lpwstr>_Toc134181219</vt:lpwstr>
      </vt:variant>
      <vt:variant>
        <vt:i4>1376319</vt:i4>
      </vt:variant>
      <vt:variant>
        <vt:i4>140</vt:i4>
      </vt:variant>
      <vt:variant>
        <vt:i4>0</vt:i4>
      </vt:variant>
      <vt:variant>
        <vt:i4>5</vt:i4>
      </vt:variant>
      <vt:variant>
        <vt:lpwstr/>
      </vt:variant>
      <vt:variant>
        <vt:lpwstr>_Toc134181218</vt:lpwstr>
      </vt:variant>
      <vt:variant>
        <vt:i4>1376319</vt:i4>
      </vt:variant>
      <vt:variant>
        <vt:i4>134</vt:i4>
      </vt:variant>
      <vt:variant>
        <vt:i4>0</vt:i4>
      </vt:variant>
      <vt:variant>
        <vt:i4>5</vt:i4>
      </vt:variant>
      <vt:variant>
        <vt:lpwstr/>
      </vt:variant>
      <vt:variant>
        <vt:lpwstr>_Toc134181217</vt:lpwstr>
      </vt:variant>
      <vt:variant>
        <vt:i4>1376319</vt:i4>
      </vt:variant>
      <vt:variant>
        <vt:i4>128</vt:i4>
      </vt:variant>
      <vt:variant>
        <vt:i4>0</vt:i4>
      </vt:variant>
      <vt:variant>
        <vt:i4>5</vt:i4>
      </vt:variant>
      <vt:variant>
        <vt:lpwstr/>
      </vt:variant>
      <vt:variant>
        <vt:lpwstr>_Toc134181216</vt:lpwstr>
      </vt:variant>
      <vt:variant>
        <vt:i4>1376319</vt:i4>
      </vt:variant>
      <vt:variant>
        <vt:i4>122</vt:i4>
      </vt:variant>
      <vt:variant>
        <vt:i4>0</vt:i4>
      </vt:variant>
      <vt:variant>
        <vt:i4>5</vt:i4>
      </vt:variant>
      <vt:variant>
        <vt:lpwstr/>
      </vt:variant>
      <vt:variant>
        <vt:lpwstr>_Toc134181215</vt:lpwstr>
      </vt:variant>
      <vt:variant>
        <vt:i4>1376319</vt:i4>
      </vt:variant>
      <vt:variant>
        <vt:i4>116</vt:i4>
      </vt:variant>
      <vt:variant>
        <vt:i4>0</vt:i4>
      </vt:variant>
      <vt:variant>
        <vt:i4>5</vt:i4>
      </vt:variant>
      <vt:variant>
        <vt:lpwstr/>
      </vt:variant>
      <vt:variant>
        <vt:lpwstr>_Toc134181214</vt:lpwstr>
      </vt:variant>
      <vt:variant>
        <vt:i4>1376319</vt:i4>
      </vt:variant>
      <vt:variant>
        <vt:i4>110</vt:i4>
      </vt:variant>
      <vt:variant>
        <vt:i4>0</vt:i4>
      </vt:variant>
      <vt:variant>
        <vt:i4>5</vt:i4>
      </vt:variant>
      <vt:variant>
        <vt:lpwstr/>
      </vt:variant>
      <vt:variant>
        <vt:lpwstr>_Toc134181213</vt:lpwstr>
      </vt:variant>
      <vt:variant>
        <vt:i4>1376319</vt:i4>
      </vt:variant>
      <vt:variant>
        <vt:i4>104</vt:i4>
      </vt:variant>
      <vt:variant>
        <vt:i4>0</vt:i4>
      </vt:variant>
      <vt:variant>
        <vt:i4>5</vt:i4>
      </vt:variant>
      <vt:variant>
        <vt:lpwstr/>
      </vt:variant>
      <vt:variant>
        <vt:lpwstr>_Toc134181212</vt:lpwstr>
      </vt:variant>
      <vt:variant>
        <vt:i4>1376319</vt:i4>
      </vt:variant>
      <vt:variant>
        <vt:i4>98</vt:i4>
      </vt:variant>
      <vt:variant>
        <vt:i4>0</vt:i4>
      </vt:variant>
      <vt:variant>
        <vt:i4>5</vt:i4>
      </vt:variant>
      <vt:variant>
        <vt:lpwstr/>
      </vt:variant>
      <vt:variant>
        <vt:lpwstr>_Toc134181211</vt:lpwstr>
      </vt:variant>
      <vt:variant>
        <vt:i4>1376319</vt:i4>
      </vt:variant>
      <vt:variant>
        <vt:i4>92</vt:i4>
      </vt:variant>
      <vt:variant>
        <vt:i4>0</vt:i4>
      </vt:variant>
      <vt:variant>
        <vt:i4>5</vt:i4>
      </vt:variant>
      <vt:variant>
        <vt:lpwstr/>
      </vt:variant>
      <vt:variant>
        <vt:lpwstr>_Toc134181210</vt:lpwstr>
      </vt:variant>
      <vt:variant>
        <vt:i4>1310783</vt:i4>
      </vt:variant>
      <vt:variant>
        <vt:i4>86</vt:i4>
      </vt:variant>
      <vt:variant>
        <vt:i4>0</vt:i4>
      </vt:variant>
      <vt:variant>
        <vt:i4>5</vt:i4>
      </vt:variant>
      <vt:variant>
        <vt:lpwstr/>
      </vt:variant>
      <vt:variant>
        <vt:lpwstr>_Toc134181209</vt:lpwstr>
      </vt:variant>
      <vt:variant>
        <vt:i4>1310783</vt:i4>
      </vt:variant>
      <vt:variant>
        <vt:i4>80</vt:i4>
      </vt:variant>
      <vt:variant>
        <vt:i4>0</vt:i4>
      </vt:variant>
      <vt:variant>
        <vt:i4>5</vt:i4>
      </vt:variant>
      <vt:variant>
        <vt:lpwstr/>
      </vt:variant>
      <vt:variant>
        <vt:lpwstr>_Toc134181208</vt:lpwstr>
      </vt:variant>
      <vt:variant>
        <vt:i4>1310783</vt:i4>
      </vt:variant>
      <vt:variant>
        <vt:i4>74</vt:i4>
      </vt:variant>
      <vt:variant>
        <vt:i4>0</vt:i4>
      </vt:variant>
      <vt:variant>
        <vt:i4>5</vt:i4>
      </vt:variant>
      <vt:variant>
        <vt:lpwstr/>
      </vt:variant>
      <vt:variant>
        <vt:lpwstr>_Toc134181207</vt:lpwstr>
      </vt:variant>
      <vt:variant>
        <vt:i4>1310783</vt:i4>
      </vt:variant>
      <vt:variant>
        <vt:i4>68</vt:i4>
      </vt:variant>
      <vt:variant>
        <vt:i4>0</vt:i4>
      </vt:variant>
      <vt:variant>
        <vt:i4>5</vt:i4>
      </vt:variant>
      <vt:variant>
        <vt:lpwstr/>
      </vt:variant>
      <vt:variant>
        <vt:lpwstr>_Toc134181206</vt:lpwstr>
      </vt:variant>
      <vt:variant>
        <vt:i4>1310783</vt:i4>
      </vt:variant>
      <vt:variant>
        <vt:i4>62</vt:i4>
      </vt:variant>
      <vt:variant>
        <vt:i4>0</vt:i4>
      </vt:variant>
      <vt:variant>
        <vt:i4>5</vt:i4>
      </vt:variant>
      <vt:variant>
        <vt:lpwstr/>
      </vt:variant>
      <vt:variant>
        <vt:lpwstr>_Toc134181205</vt:lpwstr>
      </vt:variant>
      <vt:variant>
        <vt:i4>1310783</vt:i4>
      </vt:variant>
      <vt:variant>
        <vt:i4>56</vt:i4>
      </vt:variant>
      <vt:variant>
        <vt:i4>0</vt:i4>
      </vt:variant>
      <vt:variant>
        <vt:i4>5</vt:i4>
      </vt:variant>
      <vt:variant>
        <vt:lpwstr/>
      </vt:variant>
      <vt:variant>
        <vt:lpwstr>_Toc134181204</vt:lpwstr>
      </vt:variant>
      <vt:variant>
        <vt:i4>1310783</vt:i4>
      </vt:variant>
      <vt:variant>
        <vt:i4>50</vt:i4>
      </vt:variant>
      <vt:variant>
        <vt:i4>0</vt:i4>
      </vt:variant>
      <vt:variant>
        <vt:i4>5</vt:i4>
      </vt:variant>
      <vt:variant>
        <vt:lpwstr/>
      </vt:variant>
      <vt:variant>
        <vt:lpwstr>_Toc134181203</vt:lpwstr>
      </vt:variant>
      <vt:variant>
        <vt:i4>1310783</vt:i4>
      </vt:variant>
      <vt:variant>
        <vt:i4>44</vt:i4>
      </vt:variant>
      <vt:variant>
        <vt:i4>0</vt:i4>
      </vt:variant>
      <vt:variant>
        <vt:i4>5</vt:i4>
      </vt:variant>
      <vt:variant>
        <vt:lpwstr/>
      </vt:variant>
      <vt:variant>
        <vt:lpwstr>_Toc134181202</vt:lpwstr>
      </vt:variant>
      <vt:variant>
        <vt:i4>1310783</vt:i4>
      </vt:variant>
      <vt:variant>
        <vt:i4>38</vt:i4>
      </vt:variant>
      <vt:variant>
        <vt:i4>0</vt:i4>
      </vt:variant>
      <vt:variant>
        <vt:i4>5</vt:i4>
      </vt:variant>
      <vt:variant>
        <vt:lpwstr/>
      </vt:variant>
      <vt:variant>
        <vt:lpwstr>_Toc134181201</vt:lpwstr>
      </vt:variant>
      <vt:variant>
        <vt:i4>1310783</vt:i4>
      </vt:variant>
      <vt:variant>
        <vt:i4>32</vt:i4>
      </vt:variant>
      <vt:variant>
        <vt:i4>0</vt:i4>
      </vt:variant>
      <vt:variant>
        <vt:i4>5</vt:i4>
      </vt:variant>
      <vt:variant>
        <vt:lpwstr/>
      </vt:variant>
      <vt:variant>
        <vt:lpwstr>_Toc134181200</vt:lpwstr>
      </vt:variant>
      <vt:variant>
        <vt:i4>1900604</vt:i4>
      </vt:variant>
      <vt:variant>
        <vt:i4>26</vt:i4>
      </vt:variant>
      <vt:variant>
        <vt:i4>0</vt:i4>
      </vt:variant>
      <vt:variant>
        <vt:i4>5</vt:i4>
      </vt:variant>
      <vt:variant>
        <vt:lpwstr/>
      </vt:variant>
      <vt:variant>
        <vt:lpwstr>_Toc134181199</vt:lpwstr>
      </vt:variant>
      <vt:variant>
        <vt:i4>1900604</vt:i4>
      </vt:variant>
      <vt:variant>
        <vt:i4>20</vt:i4>
      </vt:variant>
      <vt:variant>
        <vt:i4>0</vt:i4>
      </vt:variant>
      <vt:variant>
        <vt:i4>5</vt:i4>
      </vt:variant>
      <vt:variant>
        <vt:lpwstr/>
      </vt:variant>
      <vt:variant>
        <vt:lpwstr>_Toc134181198</vt:lpwstr>
      </vt:variant>
      <vt:variant>
        <vt:i4>1900604</vt:i4>
      </vt:variant>
      <vt:variant>
        <vt:i4>14</vt:i4>
      </vt:variant>
      <vt:variant>
        <vt:i4>0</vt:i4>
      </vt:variant>
      <vt:variant>
        <vt:i4>5</vt:i4>
      </vt:variant>
      <vt:variant>
        <vt:lpwstr/>
      </vt:variant>
      <vt:variant>
        <vt:lpwstr>_Toc134181197</vt:lpwstr>
      </vt:variant>
      <vt:variant>
        <vt:i4>1900604</vt:i4>
      </vt:variant>
      <vt:variant>
        <vt:i4>8</vt:i4>
      </vt:variant>
      <vt:variant>
        <vt:i4>0</vt:i4>
      </vt:variant>
      <vt:variant>
        <vt:i4>5</vt:i4>
      </vt:variant>
      <vt:variant>
        <vt:lpwstr/>
      </vt:variant>
      <vt:variant>
        <vt:lpwstr>_Toc134181196</vt:lpwstr>
      </vt:variant>
      <vt:variant>
        <vt:i4>1900604</vt:i4>
      </vt:variant>
      <vt:variant>
        <vt:i4>2</vt:i4>
      </vt:variant>
      <vt:variant>
        <vt:i4>0</vt:i4>
      </vt:variant>
      <vt:variant>
        <vt:i4>5</vt:i4>
      </vt:variant>
      <vt:variant>
        <vt:lpwstr/>
      </vt:variant>
      <vt:variant>
        <vt:lpwstr>_Toc134181195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dc:creator>
  <cp:keywords/>
  <cp:lastModifiedBy>REHAN FAROOQUI</cp:lastModifiedBy>
  <cp:revision>2</cp:revision>
  <cp:lastPrinted>1900-01-01T00:00:00Z</cp:lastPrinted>
  <dcterms:created xsi:type="dcterms:W3CDTF">2023-05-05T15:13:00Z</dcterms:created>
  <dcterms:modified xsi:type="dcterms:W3CDTF">2023-05-05T15:13:00Z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b7ae6b8ba7adfa9142592c07accdfee3b53b58ed385307fdfaba576ec131f491</vt:lpwstr>
  </property>
</Properties>
</file>