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83A63" w14:textId="77777777" w:rsidR="004F060E" w:rsidRPr="009711EE" w:rsidRDefault="00000000">
      <w:pPr>
        <w:widowControl w:val="0"/>
        <w:pBdr>
          <w:top w:val="nil"/>
          <w:left w:val="nil"/>
          <w:bottom w:val="nil"/>
          <w:right w:val="nil"/>
          <w:between w:val="nil"/>
        </w:pBdr>
        <w:spacing w:after="0"/>
        <w:ind w:left="220"/>
        <w:rPr>
          <w:rFonts w:ascii="Arial" w:eastAsia="Arial" w:hAnsi="Arial" w:cs="Arial"/>
          <w:color w:val="000000" w:themeColor="text1"/>
          <w:sz w:val="22"/>
          <w:szCs w:val="22"/>
        </w:rPr>
      </w:pPr>
      <w:r w:rsidRPr="009711EE">
        <w:rPr>
          <w:rFonts w:ascii="Arial" w:eastAsia="Arial" w:hAnsi="Arial" w:cs="Arial"/>
          <w:noProof/>
          <w:color w:val="000000" w:themeColor="text1"/>
          <w:sz w:val="22"/>
          <w:szCs w:val="22"/>
        </w:rPr>
        <w:drawing>
          <wp:inline distT="0" distB="0" distL="0" distR="0" wp14:anchorId="5E0958E0" wp14:editId="27A38229">
            <wp:extent cx="1809750" cy="600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600075"/>
                    </a:xfrm>
                    <a:prstGeom prst="rect">
                      <a:avLst/>
                    </a:prstGeom>
                    <a:ln/>
                  </pic:spPr>
                </pic:pic>
              </a:graphicData>
            </a:graphic>
          </wp:inline>
        </w:drawing>
      </w:r>
    </w:p>
    <w:p w14:paraId="14B4DA62" w14:textId="77777777" w:rsidR="004F060E" w:rsidRPr="009711EE" w:rsidRDefault="004F060E">
      <w:pPr>
        <w:widowControl w:val="0"/>
        <w:pBdr>
          <w:top w:val="nil"/>
          <w:left w:val="nil"/>
          <w:bottom w:val="nil"/>
          <w:right w:val="nil"/>
          <w:between w:val="nil"/>
        </w:pBdr>
        <w:spacing w:before="7" w:after="0"/>
        <w:rPr>
          <w:rFonts w:ascii="Arial" w:eastAsia="Arial" w:hAnsi="Arial" w:cs="Arial"/>
          <w:b/>
          <w:color w:val="000000" w:themeColor="text1"/>
          <w:sz w:val="22"/>
          <w:szCs w:val="22"/>
        </w:rPr>
      </w:pPr>
    </w:p>
    <w:p w14:paraId="792AA316" w14:textId="77777777" w:rsidR="004F060E" w:rsidRPr="009711EE" w:rsidRDefault="004F060E">
      <w:pPr>
        <w:widowControl w:val="0"/>
        <w:pBdr>
          <w:top w:val="nil"/>
          <w:left w:val="nil"/>
          <w:bottom w:val="nil"/>
          <w:right w:val="nil"/>
          <w:between w:val="nil"/>
        </w:pBdr>
        <w:spacing w:before="7" w:after="0"/>
        <w:rPr>
          <w:rFonts w:ascii="Arial" w:eastAsia="Arial" w:hAnsi="Arial" w:cs="Arial"/>
          <w:b/>
          <w:color w:val="000000" w:themeColor="text1"/>
          <w:sz w:val="22"/>
          <w:szCs w:val="22"/>
        </w:rPr>
      </w:pPr>
    </w:p>
    <w:p w14:paraId="18348AC4" w14:textId="77777777" w:rsidR="009711EE" w:rsidRDefault="009711EE">
      <w:pPr>
        <w:widowControl w:val="0"/>
        <w:pBdr>
          <w:top w:val="nil"/>
          <w:left w:val="nil"/>
          <w:bottom w:val="nil"/>
          <w:right w:val="nil"/>
          <w:between w:val="nil"/>
        </w:pBdr>
        <w:spacing w:before="7" w:after="0"/>
        <w:rPr>
          <w:rFonts w:ascii="Arial" w:eastAsia="Arial" w:hAnsi="Arial" w:cs="Arial"/>
          <w:b/>
          <w:color w:val="000000" w:themeColor="text1"/>
          <w:sz w:val="22"/>
          <w:szCs w:val="22"/>
        </w:rPr>
      </w:pPr>
      <w:r>
        <w:rPr>
          <w:rFonts w:ascii="Arial" w:eastAsia="Arial" w:hAnsi="Arial" w:cs="Arial"/>
          <w:b/>
          <w:color w:val="000000" w:themeColor="text1"/>
          <w:sz w:val="22"/>
          <w:szCs w:val="22"/>
        </w:rPr>
        <w:t xml:space="preserve">                                                             </w:t>
      </w:r>
    </w:p>
    <w:p w14:paraId="5305ADD4" w14:textId="77777777" w:rsidR="003A1D7C" w:rsidRDefault="009711EE">
      <w:pPr>
        <w:widowControl w:val="0"/>
        <w:pBdr>
          <w:top w:val="nil"/>
          <w:left w:val="nil"/>
          <w:bottom w:val="nil"/>
          <w:right w:val="nil"/>
          <w:between w:val="nil"/>
        </w:pBdr>
        <w:spacing w:before="7" w:after="0"/>
        <w:rPr>
          <w:rFonts w:ascii="Arial" w:eastAsia="Arial" w:hAnsi="Arial" w:cs="Arial"/>
          <w:b/>
          <w:color w:val="000000" w:themeColor="text1"/>
          <w:sz w:val="22"/>
          <w:szCs w:val="22"/>
        </w:rPr>
      </w:pPr>
      <w:r>
        <w:rPr>
          <w:rFonts w:ascii="Arial" w:eastAsia="Arial" w:hAnsi="Arial" w:cs="Arial"/>
          <w:b/>
          <w:color w:val="000000" w:themeColor="text1"/>
          <w:sz w:val="22"/>
          <w:szCs w:val="22"/>
        </w:rPr>
        <w:t xml:space="preserve">                                           </w:t>
      </w:r>
    </w:p>
    <w:p w14:paraId="04389852" w14:textId="28FFCBA8" w:rsidR="003A1D7C" w:rsidRPr="009711EE" w:rsidRDefault="009711EE">
      <w:pPr>
        <w:widowControl w:val="0"/>
        <w:pBdr>
          <w:top w:val="nil"/>
          <w:left w:val="nil"/>
          <w:bottom w:val="nil"/>
          <w:right w:val="nil"/>
          <w:between w:val="nil"/>
        </w:pBdr>
        <w:spacing w:before="7" w:after="0"/>
        <w:rPr>
          <w:rFonts w:ascii="Arial" w:eastAsia="Arial" w:hAnsi="Arial" w:cs="Arial"/>
          <w:b/>
          <w:color w:val="000000" w:themeColor="text1"/>
          <w:sz w:val="44"/>
          <w:szCs w:val="44"/>
        </w:rPr>
      </w:pPr>
      <w:r>
        <w:rPr>
          <w:rFonts w:ascii="Arial" w:eastAsia="Arial" w:hAnsi="Arial" w:cs="Arial"/>
          <w:b/>
          <w:color w:val="000000" w:themeColor="text1"/>
          <w:sz w:val="22"/>
          <w:szCs w:val="22"/>
        </w:rPr>
        <w:t xml:space="preserve"> </w:t>
      </w:r>
      <w:r w:rsidR="003A1D7C">
        <w:rPr>
          <w:rFonts w:ascii="Arial" w:eastAsia="Arial" w:hAnsi="Arial" w:cs="Arial"/>
          <w:b/>
          <w:color w:val="000000" w:themeColor="text1"/>
          <w:sz w:val="22"/>
          <w:szCs w:val="22"/>
        </w:rPr>
        <w:t xml:space="preserve">                                       </w:t>
      </w:r>
      <w:r w:rsidRPr="009711EE">
        <w:rPr>
          <w:rFonts w:ascii="Arial" w:eastAsia="Arial" w:hAnsi="Arial" w:cs="Arial"/>
          <w:b/>
          <w:color w:val="000000" w:themeColor="text1"/>
          <w:sz w:val="44"/>
          <w:szCs w:val="44"/>
        </w:rPr>
        <w:t>BRITISH AIRWAYS</w:t>
      </w:r>
    </w:p>
    <w:p w14:paraId="2940D4DD" w14:textId="77777777" w:rsidR="009711EE" w:rsidRDefault="009711EE" w:rsidP="009711EE">
      <w:pPr>
        <w:widowControl w:val="0"/>
        <w:pBdr>
          <w:top w:val="nil"/>
          <w:left w:val="nil"/>
          <w:bottom w:val="nil"/>
          <w:right w:val="nil"/>
          <w:between w:val="nil"/>
        </w:pBdr>
        <w:spacing w:before="7" w:after="0"/>
        <w:jc w:val="center"/>
        <w:rPr>
          <w:rFonts w:ascii="Arial" w:hAnsi="Arial" w:cs="Arial"/>
          <w:b/>
          <w:color w:val="000000" w:themeColor="text1"/>
          <w:sz w:val="40"/>
          <w:szCs w:val="40"/>
        </w:rPr>
      </w:pPr>
    </w:p>
    <w:p w14:paraId="6E16818D" w14:textId="7FD90CD2" w:rsidR="009711EE" w:rsidRPr="009711EE" w:rsidRDefault="009711EE" w:rsidP="009711EE">
      <w:pPr>
        <w:widowControl w:val="0"/>
        <w:pBdr>
          <w:top w:val="nil"/>
          <w:left w:val="nil"/>
          <w:bottom w:val="nil"/>
          <w:right w:val="nil"/>
          <w:between w:val="nil"/>
        </w:pBdr>
        <w:spacing w:before="7" w:after="0"/>
        <w:jc w:val="center"/>
        <w:rPr>
          <w:rFonts w:ascii="Arial" w:hAnsi="Arial" w:cs="Arial"/>
          <w:b/>
          <w:color w:val="000000" w:themeColor="text1"/>
          <w:sz w:val="40"/>
          <w:szCs w:val="40"/>
        </w:rPr>
      </w:pPr>
      <w:r w:rsidRPr="009711EE">
        <w:rPr>
          <w:rFonts w:ascii="Arial" w:hAnsi="Arial" w:cs="Arial"/>
          <w:b/>
          <w:color w:val="000000" w:themeColor="text1"/>
          <w:sz w:val="40"/>
          <w:szCs w:val="40"/>
        </w:rPr>
        <w:t>DEVELOPING EMOTIONAL INTELLIGENCE SKILLS FOR THE WORKPLACE</w:t>
      </w:r>
    </w:p>
    <w:p w14:paraId="007A038F" w14:textId="77777777" w:rsidR="009711EE" w:rsidRPr="00C30BB5" w:rsidRDefault="009711EE" w:rsidP="009711EE">
      <w:pPr>
        <w:jc w:val="center"/>
        <w:rPr>
          <w:rFonts w:ascii="Arial" w:hAnsi="Arial" w:cs="Arial"/>
          <w:b/>
          <w:bCs/>
          <w:sz w:val="40"/>
          <w:szCs w:val="40"/>
        </w:rPr>
      </w:pPr>
      <w:r w:rsidRPr="00C30BB5">
        <w:rPr>
          <w:rFonts w:ascii="Arial" w:hAnsi="Arial" w:cs="Arial"/>
          <w:b/>
          <w:bCs/>
          <w:sz w:val="40"/>
          <w:szCs w:val="40"/>
        </w:rPr>
        <w:t>UNIVERSITY OF WALES TRINITY SAINT DAVID</w:t>
      </w:r>
    </w:p>
    <w:p w14:paraId="63E72D42" w14:textId="27243A1C" w:rsidR="009711EE" w:rsidRPr="00C30BB5" w:rsidRDefault="009711EE" w:rsidP="009711EE">
      <w:pPr>
        <w:jc w:val="center"/>
        <w:rPr>
          <w:rFonts w:ascii="Arial" w:hAnsi="Arial" w:cs="Arial"/>
          <w:b/>
          <w:bCs/>
          <w:sz w:val="40"/>
          <w:szCs w:val="40"/>
        </w:rPr>
      </w:pPr>
      <w:r w:rsidRPr="00C30BB5">
        <w:rPr>
          <w:rFonts w:ascii="Arial" w:hAnsi="Arial" w:cs="Arial"/>
          <w:b/>
          <w:bCs/>
          <w:sz w:val="40"/>
          <w:szCs w:val="40"/>
        </w:rPr>
        <w:t>MODULE CODE: BMSW610</w:t>
      </w:r>
      <w:r>
        <w:rPr>
          <w:rFonts w:ascii="Arial" w:hAnsi="Arial" w:cs="Arial"/>
          <w:b/>
          <w:bCs/>
          <w:sz w:val="40"/>
          <w:szCs w:val="40"/>
        </w:rPr>
        <w:t>6</w:t>
      </w:r>
    </w:p>
    <w:p w14:paraId="36C0328B" w14:textId="47AE7B7F" w:rsidR="009711EE" w:rsidRPr="00C30BB5" w:rsidRDefault="009711EE" w:rsidP="009711EE">
      <w:pPr>
        <w:jc w:val="center"/>
        <w:rPr>
          <w:rFonts w:ascii="Arial" w:hAnsi="Arial" w:cs="Arial"/>
          <w:b/>
          <w:bCs/>
          <w:sz w:val="40"/>
          <w:szCs w:val="40"/>
        </w:rPr>
      </w:pPr>
      <w:r w:rsidRPr="00C30BB5">
        <w:rPr>
          <w:rFonts w:ascii="Arial" w:hAnsi="Arial" w:cs="Arial"/>
          <w:b/>
          <w:bCs/>
          <w:sz w:val="40"/>
          <w:szCs w:val="40"/>
        </w:rPr>
        <w:t xml:space="preserve">LECTURER: </w:t>
      </w:r>
      <w:r w:rsidR="009F7400">
        <w:rPr>
          <w:rFonts w:ascii="Arial" w:hAnsi="Arial" w:cs="Arial"/>
          <w:b/>
          <w:bCs/>
          <w:sz w:val="40"/>
          <w:szCs w:val="40"/>
        </w:rPr>
        <w:t>OGOCHUKWU AGUNENYE</w:t>
      </w:r>
    </w:p>
    <w:p w14:paraId="065FBD37" w14:textId="77777777" w:rsidR="009711EE" w:rsidRPr="00C30BB5" w:rsidRDefault="009711EE" w:rsidP="009711EE">
      <w:pPr>
        <w:jc w:val="center"/>
        <w:rPr>
          <w:rFonts w:ascii="Arial" w:hAnsi="Arial" w:cs="Arial"/>
          <w:b/>
          <w:bCs/>
          <w:sz w:val="40"/>
          <w:szCs w:val="40"/>
        </w:rPr>
      </w:pPr>
      <w:r w:rsidRPr="00C30BB5">
        <w:rPr>
          <w:rFonts w:ascii="Arial" w:hAnsi="Arial" w:cs="Arial"/>
          <w:b/>
          <w:bCs/>
          <w:sz w:val="40"/>
          <w:szCs w:val="40"/>
        </w:rPr>
        <w:t>STUDENT NAME: SORIN RECE 2113995</w:t>
      </w:r>
    </w:p>
    <w:p w14:paraId="21EA9BBB" w14:textId="0E171C19" w:rsidR="009711EE" w:rsidRPr="00C30BB5" w:rsidRDefault="009711EE" w:rsidP="009711EE">
      <w:pPr>
        <w:rPr>
          <w:rFonts w:ascii="Arial" w:hAnsi="Arial" w:cs="Arial"/>
          <w:b/>
          <w:bCs/>
          <w:sz w:val="40"/>
          <w:szCs w:val="40"/>
        </w:rPr>
      </w:pPr>
      <w:r w:rsidRPr="00C30BB5">
        <w:rPr>
          <w:rFonts w:ascii="Arial" w:hAnsi="Arial" w:cs="Arial"/>
          <w:b/>
          <w:bCs/>
          <w:sz w:val="40"/>
          <w:szCs w:val="40"/>
        </w:rPr>
        <w:t xml:space="preserve">                         DATE: </w:t>
      </w:r>
      <w:r w:rsidR="00004F75">
        <w:rPr>
          <w:rFonts w:ascii="Arial" w:hAnsi="Arial" w:cs="Arial"/>
          <w:b/>
          <w:bCs/>
          <w:sz w:val="40"/>
          <w:szCs w:val="40"/>
        </w:rPr>
        <w:t>16</w:t>
      </w:r>
      <w:r w:rsidRPr="00C30BB5">
        <w:rPr>
          <w:rFonts w:ascii="Arial" w:hAnsi="Arial" w:cs="Arial"/>
          <w:b/>
          <w:bCs/>
          <w:sz w:val="40"/>
          <w:szCs w:val="40"/>
        </w:rPr>
        <w:t>/</w:t>
      </w:r>
      <w:r>
        <w:rPr>
          <w:rFonts w:ascii="Arial" w:hAnsi="Arial" w:cs="Arial"/>
          <w:b/>
          <w:bCs/>
          <w:sz w:val="40"/>
          <w:szCs w:val="40"/>
        </w:rPr>
        <w:t>0</w:t>
      </w:r>
      <w:r w:rsidR="00004F75">
        <w:rPr>
          <w:rFonts w:ascii="Arial" w:hAnsi="Arial" w:cs="Arial"/>
          <w:b/>
          <w:bCs/>
          <w:sz w:val="40"/>
          <w:szCs w:val="40"/>
        </w:rPr>
        <w:t>8</w:t>
      </w:r>
      <w:r w:rsidRPr="00C30BB5">
        <w:rPr>
          <w:rFonts w:ascii="Arial" w:hAnsi="Arial" w:cs="Arial"/>
          <w:b/>
          <w:bCs/>
          <w:sz w:val="40"/>
          <w:szCs w:val="40"/>
        </w:rPr>
        <w:t>/202</w:t>
      </w:r>
      <w:r>
        <w:rPr>
          <w:rFonts w:ascii="Arial" w:hAnsi="Arial" w:cs="Arial"/>
          <w:b/>
          <w:bCs/>
          <w:sz w:val="40"/>
          <w:szCs w:val="40"/>
        </w:rPr>
        <w:t>4</w:t>
      </w:r>
    </w:p>
    <w:p w14:paraId="4EC541CC" w14:textId="77777777" w:rsidR="009711EE" w:rsidRPr="009711EE" w:rsidRDefault="009711E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0059ABCB"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0B20421F"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6F955BA7"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4FEA0D52"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610DD07D"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6A04331C"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3E29A1FF"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5E3891E5"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3B41EB5D"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6AEF1B36"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71F3CAF2"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30BD8825"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721CD25F"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56BF8C08"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0D6C0320"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03C08B8A" w14:textId="77777777" w:rsidR="004F060E" w:rsidRPr="009711EE" w:rsidRDefault="004F060E">
      <w:pPr>
        <w:widowControl w:val="0"/>
        <w:pBdr>
          <w:top w:val="nil"/>
          <w:left w:val="nil"/>
          <w:bottom w:val="nil"/>
          <w:right w:val="nil"/>
          <w:between w:val="nil"/>
        </w:pBdr>
        <w:spacing w:before="7" w:after="0"/>
        <w:jc w:val="center"/>
        <w:rPr>
          <w:rFonts w:ascii="Arial" w:hAnsi="Arial" w:cs="Arial"/>
          <w:b/>
          <w:color w:val="000000" w:themeColor="text1"/>
          <w:sz w:val="22"/>
          <w:szCs w:val="22"/>
        </w:rPr>
      </w:pPr>
    </w:p>
    <w:p w14:paraId="6EBEA70B" w14:textId="77777777" w:rsidR="009711EE" w:rsidRPr="009711EE" w:rsidRDefault="009711EE">
      <w:pPr>
        <w:keepNext/>
        <w:keepLines/>
        <w:pBdr>
          <w:top w:val="nil"/>
          <w:left w:val="nil"/>
          <w:bottom w:val="nil"/>
          <w:right w:val="nil"/>
          <w:between w:val="nil"/>
        </w:pBdr>
        <w:spacing w:before="480" w:after="0"/>
        <w:rPr>
          <w:rFonts w:ascii="Arial" w:hAnsi="Arial" w:cs="Arial"/>
          <w:b/>
          <w:color w:val="000000" w:themeColor="text1"/>
          <w:sz w:val="22"/>
          <w:szCs w:val="22"/>
        </w:rPr>
      </w:pPr>
    </w:p>
    <w:p w14:paraId="043B296C" w14:textId="13E26162" w:rsidR="004F060E" w:rsidRPr="009711EE" w:rsidRDefault="00000000">
      <w:pPr>
        <w:keepNext/>
        <w:keepLines/>
        <w:pBdr>
          <w:top w:val="nil"/>
          <w:left w:val="nil"/>
          <w:bottom w:val="nil"/>
          <w:right w:val="nil"/>
          <w:between w:val="nil"/>
        </w:pBdr>
        <w:spacing w:before="480" w:after="0"/>
        <w:rPr>
          <w:rFonts w:ascii="Arial" w:hAnsi="Arial" w:cs="Arial"/>
          <w:b/>
          <w:color w:val="000000" w:themeColor="text1"/>
          <w:sz w:val="22"/>
          <w:szCs w:val="22"/>
        </w:rPr>
      </w:pPr>
      <w:r w:rsidRPr="009711EE">
        <w:rPr>
          <w:rFonts w:ascii="Arial" w:hAnsi="Arial" w:cs="Arial"/>
          <w:b/>
          <w:color w:val="000000" w:themeColor="text1"/>
          <w:sz w:val="22"/>
          <w:szCs w:val="22"/>
        </w:rPr>
        <w:t>Table of Contents</w:t>
      </w:r>
    </w:p>
    <w:sdt>
      <w:sdtPr>
        <w:rPr>
          <w:rFonts w:ascii="Arial" w:hAnsi="Arial" w:cs="Arial"/>
          <w:color w:val="000000" w:themeColor="text1"/>
          <w:sz w:val="22"/>
          <w:szCs w:val="22"/>
        </w:rPr>
        <w:id w:val="-837610630"/>
        <w:docPartObj>
          <w:docPartGallery w:val="Table of Contents"/>
          <w:docPartUnique/>
        </w:docPartObj>
      </w:sdtPr>
      <w:sdtContent>
        <w:p w14:paraId="6CB0BABF" w14:textId="77777777" w:rsidR="004F060E" w:rsidRPr="009711EE" w:rsidRDefault="00000000">
          <w:pPr>
            <w:pBdr>
              <w:top w:val="nil"/>
              <w:left w:val="nil"/>
              <w:bottom w:val="nil"/>
              <w:right w:val="nil"/>
              <w:between w:val="nil"/>
            </w:pBdr>
            <w:tabs>
              <w:tab w:val="right" w:leader="dot" w:pos="9350"/>
            </w:tabs>
            <w:spacing w:after="100"/>
            <w:rPr>
              <w:rFonts w:ascii="Arial" w:eastAsia="Calibri" w:hAnsi="Arial" w:cs="Arial"/>
              <w:color w:val="000000" w:themeColor="text1"/>
              <w:sz w:val="22"/>
              <w:szCs w:val="22"/>
            </w:rPr>
          </w:pPr>
          <w:r w:rsidRPr="009711EE">
            <w:rPr>
              <w:rFonts w:ascii="Arial" w:hAnsi="Arial" w:cs="Arial"/>
              <w:color w:val="000000" w:themeColor="text1"/>
              <w:sz w:val="22"/>
              <w:szCs w:val="22"/>
            </w:rPr>
            <w:fldChar w:fldCharType="begin"/>
          </w:r>
          <w:r w:rsidRPr="009711EE">
            <w:rPr>
              <w:rFonts w:ascii="Arial" w:hAnsi="Arial" w:cs="Arial"/>
              <w:color w:val="000000" w:themeColor="text1"/>
              <w:sz w:val="22"/>
              <w:szCs w:val="22"/>
            </w:rPr>
            <w:instrText xml:space="preserve"> TOC \h \u \z \t "Heading 1,1,Heading 2,2,Heading 3,3,"</w:instrText>
          </w:r>
          <w:r w:rsidRPr="009711EE">
            <w:rPr>
              <w:rFonts w:ascii="Arial" w:hAnsi="Arial" w:cs="Arial"/>
              <w:color w:val="000000" w:themeColor="text1"/>
              <w:sz w:val="22"/>
              <w:szCs w:val="22"/>
            </w:rPr>
            <w:fldChar w:fldCharType="separate"/>
          </w:r>
          <w:hyperlink w:anchor="_gjdgxs">
            <w:r w:rsidRPr="009711EE">
              <w:rPr>
                <w:rFonts w:ascii="Arial" w:hAnsi="Arial" w:cs="Arial"/>
                <w:color w:val="000000" w:themeColor="text1"/>
                <w:sz w:val="22"/>
                <w:szCs w:val="22"/>
              </w:rPr>
              <w:t>Task 1 Individual Report</w:t>
            </w:r>
            <w:r w:rsidRPr="009711EE">
              <w:rPr>
                <w:rFonts w:ascii="Arial" w:hAnsi="Arial" w:cs="Arial"/>
                <w:color w:val="000000" w:themeColor="text1"/>
                <w:sz w:val="22"/>
                <w:szCs w:val="22"/>
              </w:rPr>
              <w:tab/>
              <w:t>3</w:t>
            </w:r>
          </w:hyperlink>
        </w:p>
        <w:p w14:paraId="52F91929"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30j0zll">
            <w:r w:rsidRPr="009711EE">
              <w:rPr>
                <w:rFonts w:ascii="Arial" w:hAnsi="Arial" w:cs="Arial"/>
                <w:color w:val="000000" w:themeColor="text1"/>
                <w:sz w:val="22"/>
                <w:szCs w:val="22"/>
              </w:rPr>
              <w:t>Introduction</w:t>
            </w:r>
            <w:r w:rsidRPr="009711EE">
              <w:rPr>
                <w:rFonts w:ascii="Arial" w:hAnsi="Arial" w:cs="Arial"/>
                <w:color w:val="000000" w:themeColor="text1"/>
                <w:sz w:val="22"/>
                <w:szCs w:val="22"/>
              </w:rPr>
              <w:tab/>
              <w:t>3</w:t>
            </w:r>
          </w:hyperlink>
        </w:p>
        <w:p w14:paraId="394729C3"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1fob9te">
            <w:r w:rsidRPr="009711EE">
              <w:rPr>
                <w:rFonts w:ascii="Arial" w:hAnsi="Arial" w:cs="Arial"/>
                <w:color w:val="000000" w:themeColor="text1"/>
                <w:sz w:val="22"/>
                <w:szCs w:val="22"/>
              </w:rPr>
              <w:t>Introduction to Emotional Intelligence</w:t>
            </w:r>
            <w:r w:rsidRPr="009711EE">
              <w:rPr>
                <w:rFonts w:ascii="Arial" w:hAnsi="Arial" w:cs="Arial"/>
                <w:color w:val="000000" w:themeColor="text1"/>
                <w:sz w:val="22"/>
                <w:szCs w:val="22"/>
              </w:rPr>
              <w:tab/>
              <w:t>4</w:t>
            </w:r>
          </w:hyperlink>
        </w:p>
        <w:p w14:paraId="7A19FEF2"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3znysh7">
            <w:r w:rsidRPr="009711EE">
              <w:rPr>
                <w:rFonts w:ascii="Arial" w:hAnsi="Arial" w:cs="Arial"/>
                <w:color w:val="000000" w:themeColor="text1"/>
                <w:sz w:val="22"/>
                <w:szCs w:val="22"/>
              </w:rPr>
              <w:t>Application of Emotional Intelligence Models in British Airways</w:t>
            </w:r>
            <w:r w:rsidRPr="009711EE">
              <w:rPr>
                <w:rFonts w:ascii="Arial" w:hAnsi="Arial" w:cs="Arial"/>
                <w:color w:val="000000" w:themeColor="text1"/>
                <w:sz w:val="22"/>
                <w:szCs w:val="22"/>
              </w:rPr>
              <w:tab/>
              <w:t>5</w:t>
            </w:r>
          </w:hyperlink>
        </w:p>
        <w:p w14:paraId="52567356"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2et92p0">
            <w:r w:rsidRPr="009711EE">
              <w:rPr>
                <w:rFonts w:ascii="Arial" w:hAnsi="Arial" w:cs="Arial"/>
                <w:color w:val="000000" w:themeColor="text1"/>
                <w:sz w:val="22"/>
                <w:szCs w:val="22"/>
              </w:rPr>
              <w:t>Importance of Developing Emotional Intelligence in the Workplace</w:t>
            </w:r>
            <w:r w:rsidRPr="009711EE">
              <w:rPr>
                <w:rFonts w:ascii="Arial" w:hAnsi="Arial" w:cs="Arial"/>
                <w:color w:val="000000" w:themeColor="text1"/>
                <w:sz w:val="22"/>
                <w:szCs w:val="22"/>
              </w:rPr>
              <w:tab/>
              <w:t>8</w:t>
            </w:r>
          </w:hyperlink>
        </w:p>
        <w:p w14:paraId="599399F6"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tyjcwt">
            <w:r w:rsidRPr="009711EE">
              <w:rPr>
                <w:rFonts w:ascii="Arial" w:hAnsi="Arial" w:cs="Arial"/>
                <w:color w:val="000000" w:themeColor="text1"/>
                <w:sz w:val="22"/>
                <w:szCs w:val="22"/>
              </w:rPr>
              <w:t>Critical Evaluation of Emotional Intelligence Models</w:t>
            </w:r>
            <w:r w:rsidRPr="009711EE">
              <w:rPr>
                <w:rFonts w:ascii="Arial" w:hAnsi="Arial" w:cs="Arial"/>
                <w:color w:val="000000" w:themeColor="text1"/>
                <w:sz w:val="22"/>
                <w:szCs w:val="22"/>
              </w:rPr>
              <w:tab/>
              <w:t>10</w:t>
            </w:r>
          </w:hyperlink>
        </w:p>
        <w:p w14:paraId="0E86458A"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3dy6vkm">
            <w:r w:rsidRPr="009711EE">
              <w:rPr>
                <w:rFonts w:ascii="Arial" w:hAnsi="Arial" w:cs="Arial"/>
                <w:color w:val="000000" w:themeColor="text1"/>
                <w:sz w:val="22"/>
                <w:szCs w:val="22"/>
              </w:rPr>
              <w:t>Recommendations</w:t>
            </w:r>
            <w:r w:rsidRPr="009711EE">
              <w:rPr>
                <w:rFonts w:ascii="Arial" w:hAnsi="Arial" w:cs="Arial"/>
                <w:color w:val="000000" w:themeColor="text1"/>
                <w:sz w:val="22"/>
                <w:szCs w:val="22"/>
              </w:rPr>
              <w:tab/>
              <w:t>14</w:t>
            </w:r>
          </w:hyperlink>
        </w:p>
        <w:p w14:paraId="50268A6F"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1t3h5sf">
            <w:r w:rsidRPr="009711EE">
              <w:rPr>
                <w:rFonts w:ascii="Arial" w:hAnsi="Arial" w:cs="Arial"/>
                <w:color w:val="000000" w:themeColor="text1"/>
                <w:sz w:val="22"/>
                <w:szCs w:val="22"/>
              </w:rPr>
              <w:t>Conclusion</w:t>
            </w:r>
            <w:r w:rsidRPr="009711EE">
              <w:rPr>
                <w:rFonts w:ascii="Arial" w:hAnsi="Arial" w:cs="Arial"/>
                <w:color w:val="000000" w:themeColor="text1"/>
                <w:sz w:val="22"/>
                <w:szCs w:val="22"/>
              </w:rPr>
              <w:tab/>
              <w:t>16</w:t>
            </w:r>
          </w:hyperlink>
        </w:p>
        <w:p w14:paraId="7199B337" w14:textId="77777777" w:rsidR="004F060E" w:rsidRPr="009711EE" w:rsidRDefault="00000000">
          <w:pPr>
            <w:pBdr>
              <w:top w:val="nil"/>
              <w:left w:val="nil"/>
              <w:bottom w:val="nil"/>
              <w:right w:val="nil"/>
              <w:between w:val="nil"/>
            </w:pBdr>
            <w:tabs>
              <w:tab w:val="right" w:leader="dot" w:pos="9350"/>
            </w:tabs>
            <w:spacing w:after="100"/>
            <w:ind w:left="240"/>
            <w:rPr>
              <w:rFonts w:ascii="Arial" w:eastAsia="Calibri" w:hAnsi="Arial" w:cs="Arial"/>
              <w:color w:val="000000" w:themeColor="text1"/>
              <w:sz w:val="22"/>
              <w:szCs w:val="22"/>
            </w:rPr>
          </w:pPr>
          <w:hyperlink w:anchor="_4d34og8">
            <w:r w:rsidRPr="009711EE">
              <w:rPr>
                <w:rFonts w:ascii="Arial" w:hAnsi="Arial" w:cs="Arial"/>
                <w:color w:val="000000" w:themeColor="text1"/>
                <w:sz w:val="22"/>
                <w:szCs w:val="22"/>
              </w:rPr>
              <w:t>References</w:t>
            </w:r>
            <w:r w:rsidRPr="009711EE">
              <w:rPr>
                <w:rFonts w:ascii="Arial" w:hAnsi="Arial" w:cs="Arial"/>
                <w:color w:val="000000" w:themeColor="text1"/>
                <w:sz w:val="22"/>
                <w:szCs w:val="22"/>
              </w:rPr>
              <w:tab/>
              <w:t>17</w:t>
            </w:r>
          </w:hyperlink>
        </w:p>
        <w:p w14:paraId="307D3E97"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rPr>
            <w:fldChar w:fldCharType="end"/>
          </w:r>
        </w:p>
      </w:sdtContent>
    </w:sdt>
    <w:p w14:paraId="4FD6F933"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br w:type="page"/>
      </w:r>
    </w:p>
    <w:p w14:paraId="05230B46" w14:textId="77777777" w:rsidR="004F060E" w:rsidRPr="009711EE" w:rsidRDefault="00000000">
      <w:pPr>
        <w:pStyle w:val="Heading1"/>
        <w:rPr>
          <w:rFonts w:ascii="Arial" w:eastAsia="Times New Roman" w:hAnsi="Arial" w:cs="Arial"/>
          <w:color w:val="000000" w:themeColor="text1"/>
          <w:sz w:val="22"/>
          <w:szCs w:val="22"/>
        </w:rPr>
      </w:pPr>
      <w:bookmarkStart w:id="0" w:name="_gjdgxs" w:colFirst="0" w:colLast="0"/>
      <w:bookmarkEnd w:id="0"/>
      <w:r w:rsidRPr="009711EE">
        <w:rPr>
          <w:rFonts w:ascii="Arial" w:eastAsia="Times New Roman" w:hAnsi="Arial" w:cs="Arial"/>
          <w:color w:val="000000" w:themeColor="text1"/>
          <w:sz w:val="22"/>
          <w:szCs w:val="22"/>
        </w:rPr>
        <w:lastRenderedPageBreak/>
        <w:t>Task 1 Individual Report</w:t>
      </w:r>
    </w:p>
    <w:p w14:paraId="2C742591" w14:textId="77777777" w:rsidR="004F060E" w:rsidRPr="009711EE" w:rsidRDefault="00000000">
      <w:pPr>
        <w:pStyle w:val="Heading2"/>
        <w:rPr>
          <w:rFonts w:ascii="Arial" w:eastAsia="Times New Roman" w:hAnsi="Arial" w:cs="Arial"/>
          <w:color w:val="000000" w:themeColor="text1"/>
          <w:sz w:val="22"/>
          <w:szCs w:val="22"/>
        </w:rPr>
      </w:pPr>
      <w:bookmarkStart w:id="1" w:name="_30j0zll" w:colFirst="0" w:colLast="0"/>
      <w:bookmarkEnd w:id="1"/>
      <w:r w:rsidRPr="009711EE">
        <w:rPr>
          <w:rFonts w:ascii="Arial" w:eastAsia="Times New Roman" w:hAnsi="Arial" w:cs="Arial"/>
          <w:color w:val="000000" w:themeColor="text1"/>
          <w:sz w:val="22"/>
          <w:szCs w:val="22"/>
        </w:rPr>
        <w:t xml:space="preserve">Introduction </w:t>
      </w:r>
    </w:p>
    <w:p w14:paraId="7ED1FACC"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Overview of British Airways</w:t>
      </w:r>
    </w:p>
    <w:p w14:paraId="588F5D1E" w14:textId="77777777" w:rsidR="004F060E" w:rsidRPr="009711EE" w:rsidRDefault="00000000">
      <w:pPr>
        <w:pStyle w:val="Heading4"/>
        <w:spacing w:before="280" w:after="280" w:line="360" w:lineRule="auto"/>
        <w:jc w:val="both"/>
        <w:rPr>
          <w:rFonts w:ascii="Arial" w:hAnsi="Arial" w:cs="Arial"/>
          <w:b w:val="0"/>
          <w:color w:val="000000" w:themeColor="text1"/>
          <w:sz w:val="22"/>
          <w:szCs w:val="22"/>
        </w:rPr>
      </w:pPr>
      <w:r w:rsidRPr="009711EE">
        <w:rPr>
          <w:rFonts w:ascii="Arial" w:hAnsi="Arial" w:cs="Arial"/>
          <w:b w:val="0"/>
          <w:color w:val="000000" w:themeColor="text1"/>
          <w:sz w:val="22"/>
          <w:szCs w:val="22"/>
        </w:rPr>
        <w:t>Founded in 1974, British Airways (BA) is the flag carrier of the United Kingdom and a leading worldwide airline. As an associate of the International Airlines Group (IAG), British Airways (BA) serves over 200 destinations through more than 75 republics with a considerable national as well as international network. Within the flying industry, BA is famous for its obligation to provide superior facility and invention, and it holds a leading market share. However, the airline has trials due to altered purchaser difficulties in the result of the widespread, increased competition, and unpredictability in the economy. To uphold a competitive edge, BA necessity focus on emerging a staff that is resilient and emotionally intelligent sufficient to deal with these trials.</w:t>
      </w:r>
    </w:p>
    <w:p w14:paraId="0EF42F3A"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Purpose of the Report</w:t>
      </w:r>
    </w:p>
    <w:p w14:paraId="36F10797" w14:textId="360F9E52" w:rsidR="004F060E" w:rsidRPr="009711EE" w:rsidRDefault="00000000">
      <w:pPr>
        <w:spacing w:before="280" w:after="280"/>
        <w:rPr>
          <w:rFonts w:ascii="Arial" w:hAnsi="Arial" w:cs="Arial"/>
          <w:b/>
          <w:color w:val="000000" w:themeColor="text1"/>
          <w:sz w:val="22"/>
          <w:szCs w:val="22"/>
        </w:rPr>
      </w:pPr>
      <w:r w:rsidRPr="009711EE">
        <w:rPr>
          <w:rFonts w:ascii="Arial" w:hAnsi="Arial" w:cs="Arial"/>
          <w:color w:val="000000" w:themeColor="text1"/>
          <w:sz w:val="22"/>
          <w:szCs w:val="22"/>
        </w:rPr>
        <w:t>The primary impartial of this paper is to inspect the meaning of emotional intelligence (EI) in the work, with a specific emphasis on British Airways. The report will look at how emerging an emotionally intelligent staff might be a top planned objective for BA assumed the present unpredictable financial environment. It will also inspect how emotional intelligence strength be related to better administration communication, consumer relations, and general business efficiency.</w:t>
      </w:r>
    </w:p>
    <w:p w14:paraId="0795F75E" w14:textId="77777777" w:rsidR="009711EE" w:rsidRPr="009711EE" w:rsidRDefault="009711EE">
      <w:pPr>
        <w:spacing w:before="280" w:after="280"/>
        <w:rPr>
          <w:rFonts w:ascii="Arial" w:hAnsi="Arial" w:cs="Arial"/>
          <w:b/>
          <w:color w:val="000000" w:themeColor="text1"/>
          <w:sz w:val="22"/>
          <w:szCs w:val="22"/>
        </w:rPr>
      </w:pPr>
    </w:p>
    <w:p w14:paraId="57BCF0CA"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br w:type="page"/>
      </w:r>
    </w:p>
    <w:p w14:paraId="066E536C" w14:textId="77777777" w:rsidR="004F060E" w:rsidRPr="009711EE" w:rsidRDefault="00000000">
      <w:pPr>
        <w:pStyle w:val="Heading2"/>
        <w:rPr>
          <w:rFonts w:ascii="Arial" w:eastAsia="Times New Roman" w:hAnsi="Arial" w:cs="Arial"/>
          <w:color w:val="000000" w:themeColor="text1"/>
          <w:sz w:val="22"/>
          <w:szCs w:val="22"/>
        </w:rPr>
      </w:pPr>
      <w:bookmarkStart w:id="2" w:name="_1fob9te" w:colFirst="0" w:colLast="0"/>
      <w:bookmarkEnd w:id="2"/>
      <w:r w:rsidRPr="009711EE">
        <w:rPr>
          <w:rFonts w:ascii="Arial" w:eastAsia="Times New Roman" w:hAnsi="Arial" w:cs="Arial"/>
          <w:color w:val="000000" w:themeColor="text1"/>
          <w:sz w:val="22"/>
          <w:szCs w:val="22"/>
        </w:rPr>
        <w:lastRenderedPageBreak/>
        <w:t xml:space="preserve">Introduction to Emotional Intelligence </w:t>
      </w:r>
    </w:p>
    <w:p w14:paraId="51830823" w14:textId="77777777" w:rsidR="004F060E" w:rsidRPr="009711EE" w:rsidRDefault="00000000">
      <w:pPr>
        <w:spacing w:before="280" w:after="280"/>
        <w:rPr>
          <w:rFonts w:ascii="Arial" w:hAnsi="Arial" w:cs="Arial"/>
          <w:b/>
          <w:color w:val="000000" w:themeColor="text1"/>
          <w:sz w:val="22"/>
          <w:szCs w:val="22"/>
        </w:rPr>
      </w:pPr>
      <w:r w:rsidRPr="009711EE">
        <w:rPr>
          <w:rFonts w:ascii="Arial" w:hAnsi="Arial" w:cs="Arial"/>
          <w:b/>
          <w:color w:val="000000" w:themeColor="text1"/>
          <w:sz w:val="22"/>
          <w:szCs w:val="22"/>
        </w:rPr>
        <w:t>Definition and Importance</w:t>
      </w:r>
    </w:p>
    <w:p w14:paraId="2ADBFF82"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color w:val="000000" w:themeColor="text1"/>
          <w:sz w:val="22"/>
          <w:szCs w:val="22"/>
        </w:rPr>
        <w:t>The term emotional intelligence, or emotional intelligence (EI), refers to the capability to recognise, comprehend, and regulator one's own emotions as well as those of others. It includes a range of emotional as well as communal traits, including drive, restraint, empathy, self-awareness, as well as social skills. In the contemporary workplace, emotional intelligence (EI) is vital since it improves organisational as well as individual performance, particularly in a volatile economic situation. High emotional intelligence (EI) staffs are more talented of management stress, acclimatizing to modification, as well as fostering optimistic relations all of which improve communication, cooperation, as well as decision-making. Building an emotionally aware staff might help British Airways become more strong, lower attrition, and gain a competitive benefit in a rapidly developing segment (</w:t>
      </w:r>
      <w:proofErr w:type="spellStart"/>
      <w:r w:rsidRPr="009711EE">
        <w:rPr>
          <w:rFonts w:ascii="Arial" w:hAnsi="Arial" w:cs="Arial"/>
          <w:color w:val="000000" w:themeColor="text1"/>
          <w:sz w:val="22"/>
          <w:szCs w:val="22"/>
        </w:rPr>
        <w:t>Sfetcu</w:t>
      </w:r>
      <w:proofErr w:type="spellEnd"/>
      <w:r w:rsidRPr="009711EE">
        <w:rPr>
          <w:rFonts w:ascii="Arial" w:hAnsi="Arial" w:cs="Arial"/>
          <w:color w:val="000000" w:themeColor="text1"/>
          <w:sz w:val="22"/>
          <w:szCs w:val="22"/>
        </w:rPr>
        <w:t xml:space="preserve">, 2020). </w:t>
      </w:r>
    </w:p>
    <w:p w14:paraId="54E5DB11" w14:textId="77777777" w:rsidR="004F060E" w:rsidRPr="009711EE" w:rsidRDefault="00000000">
      <w:pPr>
        <w:spacing w:before="280" w:after="280"/>
        <w:rPr>
          <w:rFonts w:ascii="Arial" w:hAnsi="Arial" w:cs="Arial"/>
          <w:b/>
          <w:color w:val="000000" w:themeColor="text1"/>
          <w:sz w:val="22"/>
          <w:szCs w:val="22"/>
        </w:rPr>
      </w:pPr>
      <w:r w:rsidRPr="009711EE">
        <w:rPr>
          <w:rFonts w:ascii="Arial" w:hAnsi="Arial" w:cs="Arial"/>
          <w:b/>
          <w:color w:val="000000" w:themeColor="text1"/>
          <w:sz w:val="22"/>
          <w:szCs w:val="22"/>
        </w:rPr>
        <w:t>Overview of Emotional Intelligence Models</w:t>
      </w:r>
    </w:p>
    <w:p w14:paraId="111207E6"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Goleman’s EI Model:</w:t>
      </w:r>
      <w:r w:rsidRPr="009711EE">
        <w:rPr>
          <w:rFonts w:ascii="Arial" w:hAnsi="Arial" w:cs="Arial"/>
          <w:color w:val="000000" w:themeColor="text1"/>
          <w:sz w:val="22"/>
          <w:szCs w:val="22"/>
        </w:rPr>
        <w:t xml:space="preserve"> The five important apparatuses of emotional intellect are distinct by Daniel Goleman as self-awareness, incentive, self-regulation, understanding, and social skills. Goleman declares that these services are vital for both successful leadership as well as productive collaboration (Fianko et al., 2020). </w:t>
      </w:r>
    </w:p>
    <w:p w14:paraId="7BC5CB88" w14:textId="77777777" w:rsidR="004F060E" w:rsidRPr="009711EE" w:rsidRDefault="00000000">
      <w:pPr>
        <w:spacing w:before="280" w:after="280"/>
        <w:rPr>
          <w:rFonts w:ascii="Arial" w:hAnsi="Arial" w:cs="Arial"/>
          <w:color w:val="000000" w:themeColor="text1"/>
          <w:sz w:val="22"/>
          <w:szCs w:val="22"/>
          <w:highlight w:val="cyan"/>
        </w:rPr>
      </w:pPr>
      <w:r w:rsidRPr="009711EE">
        <w:rPr>
          <w:rFonts w:ascii="Arial" w:hAnsi="Arial" w:cs="Arial"/>
          <w:b/>
          <w:color w:val="000000" w:themeColor="text1"/>
          <w:sz w:val="22"/>
          <w:szCs w:val="22"/>
        </w:rPr>
        <w:t>Mayer-Salovey Model:</w:t>
      </w:r>
      <w:r w:rsidRPr="009711EE">
        <w:rPr>
          <w:rFonts w:ascii="Arial" w:hAnsi="Arial" w:cs="Arial"/>
          <w:color w:val="000000" w:themeColor="text1"/>
          <w:sz w:val="22"/>
          <w:szCs w:val="22"/>
        </w:rPr>
        <w:t xml:space="preserve"> This paradigm, developed by Peter Salovey and John D. Mayer, defines emotional intelligence (EI) as the ability to classify, understand, control, and employment feelings to advance cognition. The Mayer-Salovey model's main emphasis is on the cognitive aspects of emotional dispensation and how to apply them to improve interpersonal communications and problem-solving (</w:t>
      </w:r>
      <w:proofErr w:type="spellStart"/>
      <w:r w:rsidRPr="009711EE">
        <w:rPr>
          <w:rFonts w:ascii="Arial" w:hAnsi="Arial" w:cs="Arial"/>
          <w:color w:val="000000" w:themeColor="text1"/>
          <w:sz w:val="22"/>
          <w:szCs w:val="22"/>
        </w:rPr>
        <w:t>Odukoya</w:t>
      </w:r>
      <w:proofErr w:type="spellEnd"/>
      <w:r w:rsidRPr="009711EE">
        <w:rPr>
          <w:rFonts w:ascii="Arial" w:hAnsi="Arial" w:cs="Arial"/>
          <w:color w:val="000000" w:themeColor="text1"/>
          <w:sz w:val="22"/>
          <w:szCs w:val="22"/>
        </w:rPr>
        <w:t xml:space="preserve"> and </w:t>
      </w:r>
      <w:proofErr w:type="spellStart"/>
      <w:r w:rsidRPr="009711EE">
        <w:rPr>
          <w:rFonts w:ascii="Arial" w:hAnsi="Arial" w:cs="Arial"/>
          <w:color w:val="000000" w:themeColor="text1"/>
          <w:sz w:val="22"/>
          <w:szCs w:val="22"/>
        </w:rPr>
        <w:t>Olowookere</w:t>
      </w:r>
      <w:proofErr w:type="spellEnd"/>
      <w:r w:rsidRPr="009711EE">
        <w:rPr>
          <w:rFonts w:ascii="Arial" w:hAnsi="Arial" w:cs="Arial"/>
          <w:color w:val="000000" w:themeColor="text1"/>
          <w:sz w:val="22"/>
          <w:szCs w:val="22"/>
        </w:rPr>
        <w:t xml:space="preserve">, 2020). </w:t>
      </w:r>
    </w:p>
    <w:p w14:paraId="6E1E1D76"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t>These models will be used to British Airways to validate how EI may be advanced inside the airline to speech present financial problems and achieve monetary accomplishment.</w:t>
      </w:r>
      <w:r w:rsidRPr="009711EE">
        <w:rPr>
          <w:rFonts w:ascii="Arial" w:hAnsi="Arial" w:cs="Arial"/>
          <w:color w:val="000000" w:themeColor="text1"/>
          <w:sz w:val="22"/>
          <w:szCs w:val="22"/>
        </w:rPr>
        <w:br w:type="page"/>
      </w:r>
    </w:p>
    <w:p w14:paraId="145D17DA" w14:textId="77777777" w:rsidR="004F060E" w:rsidRPr="009711EE" w:rsidRDefault="00000000">
      <w:pPr>
        <w:pStyle w:val="Heading2"/>
        <w:rPr>
          <w:rFonts w:ascii="Arial" w:eastAsia="Times New Roman" w:hAnsi="Arial" w:cs="Arial"/>
          <w:color w:val="000000" w:themeColor="text1"/>
          <w:sz w:val="22"/>
          <w:szCs w:val="22"/>
        </w:rPr>
      </w:pPr>
      <w:bookmarkStart w:id="3" w:name="_3znysh7" w:colFirst="0" w:colLast="0"/>
      <w:bookmarkEnd w:id="3"/>
      <w:r w:rsidRPr="009711EE">
        <w:rPr>
          <w:rFonts w:ascii="Arial" w:eastAsia="Times New Roman" w:hAnsi="Arial" w:cs="Arial"/>
          <w:color w:val="000000" w:themeColor="text1"/>
          <w:sz w:val="22"/>
          <w:szCs w:val="22"/>
        </w:rPr>
        <w:lastRenderedPageBreak/>
        <w:t xml:space="preserve">Application of Emotional Intelligence Models in British Airways </w:t>
      </w:r>
    </w:p>
    <w:p w14:paraId="5268D3E5"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Goleman’s Emotional Intelligence Model</w:t>
      </w:r>
    </w:p>
    <w:p w14:paraId="1A95DFE5"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Self-Awareness:</w:t>
      </w:r>
      <w:r w:rsidRPr="009711EE">
        <w:rPr>
          <w:rFonts w:ascii="Arial" w:hAnsi="Arial" w:cs="Arial"/>
          <w:color w:val="000000" w:themeColor="text1"/>
          <w:sz w:val="22"/>
          <w:szCs w:val="22"/>
        </w:rPr>
        <w:t xml:space="preserve"> Self-awareness, the foundation of emotional intelligence, is crucial for British Airways employees, especially for those in customer service, ground crew, and cabin crew roles that involve direct client interaction. These employees need to be conscious of their emotional triggers and how their emotions might influence how they interact with clients. A cabin crew member who is aware of their stress levels, for instance, may actively manage their emotions to remain composed and cool under pressure, especially while dealing with unruly guests. This information enhances employee well-being by reducing burnout and elevating work satisfaction while also enhancing customer satisfaction (</w:t>
      </w:r>
      <w:proofErr w:type="spellStart"/>
      <w:r w:rsidRPr="009711EE">
        <w:rPr>
          <w:rFonts w:ascii="Arial" w:hAnsi="Arial" w:cs="Arial"/>
          <w:color w:val="000000" w:themeColor="text1"/>
          <w:sz w:val="22"/>
          <w:szCs w:val="22"/>
        </w:rPr>
        <w:t>Kankaew</w:t>
      </w:r>
      <w:proofErr w:type="spellEnd"/>
      <w:r w:rsidRPr="009711EE">
        <w:rPr>
          <w:rFonts w:ascii="Arial" w:hAnsi="Arial" w:cs="Arial"/>
          <w:color w:val="000000" w:themeColor="text1"/>
          <w:sz w:val="22"/>
          <w:szCs w:val="22"/>
        </w:rPr>
        <w:t xml:space="preserve">, 2021). </w:t>
      </w:r>
    </w:p>
    <w:p w14:paraId="02BB16A8"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Self-Regulation:</w:t>
      </w:r>
      <w:r w:rsidRPr="009711EE">
        <w:rPr>
          <w:rFonts w:ascii="Arial" w:hAnsi="Arial" w:cs="Arial"/>
          <w:color w:val="000000" w:themeColor="text1"/>
          <w:sz w:val="22"/>
          <w:szCs w:val="22"/>
        </w:rPr>
        <w:t xml:space="preserve"> Self-regulation is the ability to manage one's emotions and behave appropriately under pressure. Employees at British Airways, who regularly work in dynamic and occasionally stressful situations owing to things like handling aircraft delays, cancellations, or safety problems, need to be able to exercise self-regulation. Employees possessing emotional intelligence are more adept at handling crises without letting stress or irritation affect their productivity. For example, a ground staff member with effective anger management skills may effectively defuse an unsatisfied customer, so benefiting both the customer and the business.</w:t>
      </w:r>
    </w:p>
    <w:p w14:paraId="5E60E2ED"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Motivation:</w:t>
      </w:r>
      <w:r w:rsidRPr="009711EE">
        <w:rPr>
          <w:rFonts w:ascii="Arial" w:hAnsi="Arial" w:cs="Arial"/>
          <w:color w:val="000000" w:themeColor="text1"/>
          <w:sz w:val="22"/>
          <w:szCs w:val="22"/>
        </w:rPr>
        <w:t xml:space="preserve"> Motivation is a critical component that affects employee commitment, output, and the overall performance of British Airways. Goleman's theory states that extremely motivated staffs are more probable to set high values, endure through trials, and show a strong obligation to the objectives of the corporation. For British Airways, worker motivation is particularly significant during these indeterminate economic times when the aviation business is facing several trials. British Airways can uphold a highly motivated staff committed to delivering exceptional purchaser facility by offering chances for development and acknowledgment, as well as by aligning individual goals with the business's purposes (Dorta-Afonso et al., 2021). </w:t>
      </w:r>
    </w:p>
    <w:p w14:paraId="45EE8B45"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Empathy:</w:t>
      </w:r>
      <w:r w:rsidRPr="009711EE">
        <w:rPr>
          <w:rFonts w:ascii="Arial" w:hAnsi="Arial" w:cs="Arial"/>
          <w:color w:val="000000" w:themeColor="text1"/>
          <w:sz w:val="22"/>
          <w:szCs w:val="22"/>
        </w:rPr>
        <w:t xml:space="preserve"> Empathy, or the capacity to feel additional person's feelings, is an important facet of British Airways' purchaser service viewpoint. Employees that own understanding are more adept at considerate and presence to the requirements and needs of travellers in a segment where client pleasure is vital. For instance, courteous conduct on the part of the crushed or cabin personnel during a flight postponement might better a negative experience by recognising the </w:t>
      </w:r>
      <w:r w:rsidRPr="009711EE">
        <w:rPr>
          <w:rFonts w:ascii="Arial" w:hAnsi="Arial" w:cs="Arial"/>
          <w:color w:val="000000" w:themeColor="text1"/>
          <w:sz w:val="22"/>
          <w:szCs w:val="22"/>
        </w:rPr>
        <w:lastRenderedPageBreak/>
        <w:t>customers' prevention and providing customised help. This enhances client gratification and increases loyalty, two issues that are critical for upholding a competitive edge in the marketplace.</w:t>
      </w:r>
    </w:p>
    <w:p w14:paraId="6B61B97E"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Social Skills:</w:t>
      </w:r>
      <w:r w:rsidRPr="009711EE">
        <w:rPr>
          <w:rFonts w:ascii="Arial" w:hAnsi="Arial" w:cs="Arial"/>
          <w:color w:val="000000" w:themeColor="text1"/>
          <w:sz w:val="22"/>
          <w:szCs w:val="22"/>
        </w:rPr>
        <w:t xml:space="preserve"> Strong social skills are necessary for British Airways to interact and work as a team. Strong social skills enable people to establish healthy relationships with others, communicate effectively, and collaborate to achieve common goals, according to Goleman's paradigm. In the context of British Airways, social skills are essential since effective operations need collaboration between several departments, including customer service, ground crew, pilots, and cabin crew. Employees with strong social skills are better able to resolve conflicts, handle interpersonal dynamics, and foster a team environment that raises service standards and production (Konar, 2021). </w:t>
      </w:r>
    </w:p>
    <w:p w14:paraId="1F161867"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Mayer-Salovey Model</w:t>
      </w:r>
    </w:p>
    <w:p w14:paraId="2DB2E430"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Perceiving Emotions</w:t>
      </w:r>
      <w:r w:rsidRPr="009711EE">
        <w:rPr>
          <w:rFonts w:ascii="Arial" w:hAnsi="Arial" w:cs="Arial"/>
          <w:color w:val="000000" w:themeColor="text1"/>
          <w:sz w:val="22"/>
          <w:szCs w:val="22"/>
        </w:rPr>
        <w:t xml:space="preserve"> for British Airways employees, emotional intelligence is a critical competency, particularly for those in customer-facing roles. Customer service workers need to be able to recognise and interpret emotional signs from other people. When a customer care representative notices that a passenger is nervous about a delayed flight, for example, they might reassure them to make the experience better. In the airline industry, knowing clients' feelings is essential since it may lead to more efficient and customised service that boosts patron satisfaction and loyalty.</w:t>
      </w:r>
    </w:p>
    <w:p w14:paraId="42E8C4D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Using Emotions:</w:t>
      </w:r>
      <w:r w:rsidRPr="009711EE">
        <w:rPr>
          <w:rFonts w:ascii="Arial" w:hAnsi="Arial" w:cs="Arial"/>
          <w:color w:val="000000" w:themeColor="text1"/>
          <w:sz w:val="22"/>
          <w:szCs w:val="22"/>
        </w:rPr>
        <w:t xml:space="preserve"> The ability to manage feelings to facilitate cognitive functions such as problem-solving and decision-making is referred to as "using emotions." To improve customer service, British Airways employees must use emotional intelligence to decision-making. For example, a flight attendant may use their emotions to assist them stay calm and focused during an in-flight emergency, which will help them think clearly and act effectively. Workers that are adept at controlling their emotions will be better able to handle issues and make choices that will increase customer happiness and operational efficacy (Jordan and Troth, 2021). </w:t>
      </w:r>
    </w:p>
    <w:p w14:paraId="76D3C61D"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Understanding Emotions:</w:t>
      </w:r>
      <w:r w:rsidRPr="009711EE">
        <w:rPr>
          <w:rFonts w:ascii="Arial" w:hAnsi="Arial" w:cs="Arial"/>
          <w:color w:val="000000" w:themeColor="text1"/>
          <w:sz w:val="22"/>
          <w:szCs w:val="22"/>
        </w:rPr>
        <w:t xml:space="preserve"> To comprehend emotions, one must be able to decipher their emotional language and the signs they send. At British Airways, this ability is critical for both communication and conflict resolution. Employees are better equipped to manage difficult situations when they are aware of the emotional overtones of interactions. For example, if a manager is aware of the emotions that their team members are going through during an </w:t>
      </w:r>
      <w:r w:rsidRPr="009711EE">
        <w:rPr>
          <w:rFonts w:ascii="Arial" w:hAnsi="Arial" w:cs="Arial"/>
          <w:color w:val="000000" w:themeColor="text1"/>
          <w:sz w:val="22"/>
          <w:szCs w:val="22"/>
        </w:rPr>
        <w:lastRenderedPageBreak/>
        <w:t>organisational transformation, they may handle difficulties more expertly, minimising resistance and fostering a more positive work climate. Understanding emotions facilitates the settlement of conflicts by allowing employees to address the root causes of disagreements, leading to more cordial and productive relationships.</w:t>
      </w:r>
    </w:p>
    <w:p w14:paraId="35644338"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Managing Emotions:</w:t>
      </w:r>
      <w:r w:rsidRPr="009711EE">
        <w:rPr>
          <w:rFonts w:ascii="Arial" w:hAnsi="Arial" w:cs="Arial"/>
          <w:color w:val="000000" w:themeColor="text1"/>
          <w:sz w:val="22"/>
          <w:szCs w:val="22"/>
        </w:rPr>
        <w:t xml:space="preserve"> Emotion management entails self- and other-controlling sentiments to maintain emotional resilience and balance. In the high-pressure environment of British Airways, where employees routinely face difficult situations, emotional control is crucial. For instance, a pilot who maintains emotional control throughout a turbulent flight ensures not just their own performance but also the security and comfort of the passengers. Parallel to this, a manager may prevent burnout and maintain morale by helping their employees cope with stress during high-travel seasons. Effective emotion management creates a resilient workforce that can meet the demands of the aviation industry, leading to improved overall performance (</w:t>
      </w:r>
      <w:proofErr w:type="spellStart"/>
      <w:r w:rsidRPr="009711EE">
        <w:rPr>
          <w:rFonts w:ascii="Arial" w:hAnsi="Arial" w:cs="Arial"/>
          <w:color w:val="000000" w:themeColor="text1"/>
          <w:sz w:val="22"/>
          <w:szCs w:val="22"/>
        </w:rPr>
        <w:t>Baghizade</w:t>
      </w:r>
      <w:proofErr w:type="spellEnd"/>
      <w:r w:rsidRPr="009711EE">
        <w:rPr>
          <w:rFonts w:ascii="Arial" w:hAnsi="Arial" w:cs="Arial"/>
          <w:color w:val="000000" w:themeColor="text1"/>
          <w:sz w:val="22"/>
          <w:szCs w:val="22"/>
        </w:rPr>
        <w:t xml:space="preserve"> et al.,2023. The effectiveness of Mindfulness.</w:t>
      </w:r>
    </w:p>
    <w:p w14:paraId="62737869"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t>Using the emotional intelligence models developed by Goleman and Mayer-Salovey to evaluate British Airways, it is evident that developing an emotionally intelligent workforce is not only beneficial but also essential to gain a competitive edge in the current unpredictable economic environment. Developing a flexible and resilient workforce, enhancing individual and group performance, and strengthening customer connections are all made possible by emotional intelligence. As it navigates the challenges facing the aviation industry, British Airways will need to prioritise emotional intelligence in its training and development programs if it is to succeed in the long run.</w:t>
      </w:r>
      <w:r w:rsidRPr="009711EE">
        <w:rPr>
          <w:rFonts w:ascii="Arial" w:hAnsi="Arial" w:cs="Arial"/>
          <w:color w:val="000000" w:themeColor="text1"/>
          <w:sz w:val="22"/>
          <w:szCs w:val="22"/>
        </w:rPr>
        <w:br w:type="page"/>
      </w:r>
    </w:p>
    <w:p w14:paraId="02DF2F69" w14:textId="77777777" w:rsidR="004F060E" w:rsidRPr="009711EE" w:rsidRDefault="00000000">
      <w:pPr>
        <w:pStyle w:val="Heading2"/>
        <w:rPr>
          <w:rFonts w:ascii="Arial" w:eastAsia="Times New Roman" w:hAnsi="Arial" w:cs="Arial"/>
          <w:color w:val="000000" w:themeColor="text1"/>
          <w:sz w:val="22"/>
          <w:szCs w:val="22"/>
        </w:rPr>
      </w:pPr>
      <w:bookmarkStart w:id="4" w:name="_2et92p0" w:colFirst="0" w:colLast="0"/>
      <w:bookmarkEnd w:id="4"/>
      <w:r w:rsidRPr="009711EE">
        <w:rPr>
          <w:rFonts w:ascii="Arial" w:eastAsia="Times New Roman" w:hAnsi="Arial" w:cs="Arial"/>
          <w:color w:val="000000" w:themeColor="text1"/>
          <w:sz w:val="22"/>
          <w:szCs w:val="22"/>
        </w:rPr>
        <w:lastRenderedPageBreak/>
        <w:t xml:space="preserve">Importance of Developing Emotional Intelligence in the Workplace </w:t>
      </w:r>
    </w:p>
    <w:p w14:paraId="2FDBF743" w14:textId="77777777" w:rsidR="009711EE" w:rsidRPr="009711EE" w:rsidRDefault="00000000" w:rsidP="009711EE">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Enhancing Communication and Collaboration</w:t>
      </w:r>
    </w:p>
    <w:p w14:paraId="46408FA8" w14:textId="614BB141" w:rsidR="004F060E" w:rsidRPr="009711EE" w:rsidRDefault="00000000" w:rsidP="009711EE">
      <w:pPr>
        <w:pStyle w:val="Heading4"/>
        <w:spacing w:before="280" w:after="280" w:line="360" w:lineRule="auto"/>
        <w:jc w:val="both"/>
        <w:rPr>
          <w:rFonts w:ascii="Arial" w:hAnsi="Arial" w:cs="Arial"/>
          <w:color w:val="000000" w:themeColor="text1"/>
          <w:sz w:val="22"/>
          <w:szCs w:val="22"/>
        </w:rPr>
      </w:pPr>
      <w:r w:rsidRPr="009711EE">
        <w:rPr>
          <w:rFonts w:ascii="Arial" w:hAnsi="Arial" w:cs="Arial"/>
          <w:b w:val="0"/>
          <w:color w:val="000000" w:themeColor="text1"/>
          <w:sz w:val="22"/>
          <w:szCs w:val="22"/>
        </w:rPr>
        <w:t>Emotional intelligence (EI) significantly enhances communication and collaboration at British Airways. Good communication is essential for seamless operations in the aviation industry, where collaboration across several departments including customer service, ground crew, pilots, and cabin crew are crucial.</w:t>
      </w:r>
    </w:p>
    <w:p w14:paraId="35D40C61"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Improved Communication</w:t>
      </w:r>
      <w:r w:rsidRPr="009711EE">
        <w:rPr>
          <w:rFonts w:ascii="Arial" w:hAnsi="Arial" w:cs="Arial"/>
          <w:color w:val="000000" w:themeColor="text1"/>
          <w:sz w:val="22"/>
          <w:szCs w:val="22"/>
        </w:rPr>
        <w:t xml:space="preserve">: Emotional intelligence, or EI, makes it easier to comprehend and control one's own emotions as well as those of others in the workplace. Employees with high emotional intelligence (EI) are more adept at expressing their thoughts in a compassionate, unambiguous manner, which reduces the likelihood of misunderstandings and conflicts (Jena, 2022). </w:t>
      </w:r>
    </w:p>
    <w:p w14:paraId="22EBB1BE"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Stronger Team Collaboration</w:t>
      </w:r>
      <w:r w:rsidRPr="009711EE">
        <w:rPr>
          <w:rFonts w:ascii="Arial" w:hAnsi="Arial" w:cs="Arial"/>
          <w:color w:val="000000" w:themeColor="text1"/>
          <w:sz w:val="22"/>
          <w:szCs w:val="22"/>
        </w:rPr>
        <w:t>: In a fast-paced work environment like British Airways, emotionally intelligent employees can manage interpersonal dynamics, resolve conflicts, and work with others to accomplish common goals. More effective operations and a happier workplace are the outcomes of improved cooperation.</w:t>
      </w:r>
    </w:p>
    <w:p w14:paraId="470E8AF5"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Improving Customer Relations</w:t>
      </w:r>
    </w:p>
    <w:p w14:paraId="13F5B70B"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color w:val="000000" w:themeColor="text1"/>
          <w:sz w:val="22"/>
          <w:szCs w:val="22"/>
        </w:rPr>
        <w:t>At British Airways, developing stronger relationships with customers requires emotionally intelligent employees. Establishing an emotional bond with customers may have a significant impact on service quality and customer loyalty in the airline industry, where customer satisfaction is a key success element.</w:t>
      </w:r>
    </w:p>
    <w:p w14:paraId="547BD2E6"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Enhanced Customer Service</w:t>
      </w:r>
      <w:r w:rsidRPr="009711EE">
        <w:rPr>
          <w:rFonts w:ascii="Arial" w:hAnsi="Arial" w:cs="Arial"/>
          <w:color w:val="000000" w:themeColor="text1"/>
          <w:sz w:val="22"/>
          <w:szCs w:val="22"/>
        </w:rPr>
        <w:t xml:space="preserve">: Employees that possess emotional intelligence and empathy are more adept at understanding and resolving the needs and worries of clients. For example, a customer service representative may make a bad experience better by offering consolation and helpful information to a traveller who is worried about a delayed flight (Sayed et al., 2021). </w:t>
      </w:r>
    </w:p>
    <w:p w14:paraId="2D569A59"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Effective Complaint Management</w:t>
      </w:r>
      <w:r w:rsidRPr="009711EE">
        <w:rPr>
          <w:rFonts w:ascii="Arial" w:hAnsi="Arial" w:cs="Arial"/>
          <w:color w:val="000000" w:themeColor="text1"/>
          <w:sz w:val="22"/>
          <w:szCs w:val="22"/>
        </w:rPr>
        <w:t>: When dealing with difficult situations and grievances, employees possessing emotional intelligence remain composed and considerate. The airline's better reputation fosters client loyalty and encourages repeat business.</w:t>
      </w:r>
    </w:p>
    <w:p w14:paraId="6E6C052C"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lastRenderedPageBreak/>
        <w:t>Boosting Employee Well-being and Retention</w:t>
      </w:r>
    </w:p>
    <w:p w14:paraId="410F55B5"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color w:val="000000" w:themeColor="text1"/>
          <w:sz w:val="22"/>
          <w:szCs w:val="22"/>
        </w:rPr>
        <w:t>Improved worker satisfaction is linked to higher emotional intelligence (EI), which is important for British Airways to reduce attrition and maintain a stable staff.</w:t>
      </w:r>
    </w:p>
    <w:p w14:paraId="0457C9D0"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Stress Management and Job Satisfaction</w:t>
      </w:r>
      <w:r w:rsidRPr="009711EE">
        <w:rPr>
          <w:rFonts w:ascii="Arial" w:hAnsi="Arial" w:cs="Arial"/>
          <w:color w:val="000000" w:themeColor="text1"/>
          <w:sz w:val="22"/>
          <w:szCs w:val="22"/>
        </w:rPr>
        <w:t>: Employees with strong emotional intelligence are better at handling stress, building trusting relationships with colleagues, and maintaining a positive outlook. This improves resilience and general job satisfaction, especially in environments with demanding schedules and high levels of pressure (</w:t>
      </w:r>
      <w:proofErr w:type="spellStart"/>
      <w:r w:rsidRPr="009711EE">
        <w:rPr>
          <w:rFonts w:ascii="Arial" w:hAnsi="Arial" w:cs="Arial"/>
          <w:color w:val="000000" w:themeColor="text1"/>
          <w:sz w:val="22"/>
          <w:szCs w:val="22"/>
        </w:rPr>
        <w:t>Sandroto</w:t>
      </w:r>
      <w:proofErr w:type="spellEnd"/>
      <w:r w:rsidRPr="009711EE">
        <w:rPr>
          <w:rFonts w:ascii="Arial" w:hAnsi="Arial" w:cs="Arial"/>
          <w:color w:val="000000" w:themeColor="text1"/>
          <w:sz w:val="22"/>
          <w:szCs w:val="22"/>
        </w:rPr>
        <w:t xml:space="preserve"> and Fransiska, 2021). </w:t>
      </w:r>
    </w:p>
    <w:p w14:paraId="36E5E7DC"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Reduced Turnover</w:t>
      </w:r>
      <w:r w:rsidRPr="009711EE">
        <w:rPr>
          <w:rFonts w:ascii="Arial" w:hAnsi="Arial" w:cs="Arial"/>
          <w:color w:val="000000" w:themeColor="text1"/>
          <w:sz w:val="22"/>
          <w:szCs w:val="22"/>
        </w:rPr>
        <w:t>: A caring and understanding work atmosphere boosts employee morale and job satisfaction, which raises retention rates. Emotional intelligence (EI) is a critical skill that British Airways may leverage to reduce staff turnover and maintain operational continuity.</w:t>
      </w:r>
    </w:p>
    <w:p w14:paraId="2CFCBEB6" w14:textId="77777777" w:rsidR="004F060E" w:rsidRPr="009711EE" w:rsidRDefault="00000000">
      <w:pPr>
        <w:pStyle w:val="Heading4"/>
        <w:spacing w:before="280" w:after="280" w:line="360" w:lineRule="auto"/>
        <w:jc w:val="both"/>
        <w:rPr>
          <w:rFonts w:ascii="Arial" w:hAnsi="Arial" w:cs="Arial"/>
          <w:color w:val="000000" w:themeColor="text1"/>
          <w:sz w:val="22"/>
          <w:szCs w:val="22"/>
        </w:rPr>
      </w:pPr>
      <w:r w:rsidRPr="009711EE">
        <w:rPr>
          <w:rFonts w:ascii="Arial" w:hAnsi="Arial" w:cs="Arial"/>
          <w:color w:val="000000" w:themeColor="text1"/>
          <w:sz w:val="22"/>
          <w:szCs w:val="22"/>
        </w:rPr>
        <w:t>Achieving Competitive Advantage</w:t>
      </w:r>
    </w:p>
    <w:p w14:paraId="772D1325"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color w:val="000000" w:themeColor="text1"/>
          <w:sz w:val="22"/>
          <w:szCs w:val="22"/>
        </w:rPr>
        <w:t>Enhancing customer satisfaction and operational efficiency through emotional intelligence development gives British Airways a competitive advantage.</w:t>
      </w:r>
    </w:p>
    <w:p w14:paraId="17447A2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Operational Efficiency</w:t>
      </w:r>
      <w:r w:rsidRPr="009711EE">
        <w:rPr>
          <w:rFonts w:ascii="Arial" w:hAnsi="Arial" w:cs="Arial"/>
          <w:color w:val="000000" w:themeColor="text1"/>
          <w:sz w:val="22"/>
          <w:szCs w:val="22"/>
        </w:rPr>
        <w:t>: Workers that possess emotional intelligence are better at solving problems, working in teams, and communicating, all of which increase operational performance. By working together and communicating effectively in the event of operational issues, such as aircraft delays or service interruptions, the airline can reduce the effect on customers.</w:t>
      </w:r>
    </w:p>
    <w:p w14:paraId="390E68C2"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Customer Loyalty and Brand Reputation</w:t>
      </w:r>
      <w:r w:rsidRPr="009711EE">
        <w:rPr>
          <w:rFonts w:ascii="Arial" w:hAnsi="Arial" w:cs="Arial"/>
          <w:color w:val="000000" w:themeColor="text1"/>
          <w:sz w:val="22"/>
          <w:szCs w:val="22"/>
        </w:rPr>
        <w:t xml:space="preserve">: High EI is the outcome of superior customer service, which makes British Airways stand out in a crowded market. Exceptional service is the key to building a strong brand reputation, excellent reviews, and growing customer loyalty all of which are necessary to sustain a competitive edge (Othman and Muhsin, 2020). </w:t>
      </w:r>
    </w:p>
    <w:p w14:paraId="78D59E5C"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t>If British Airways wants to enhance customer encounters, boost employee retention and well-being, foster cooperation, and get a competitive advantage, it must develop emotional intelligence. British Airways can build a customer-focused, flexible, and resilient company that is compatible to endure economic turbulence as well as handle industry trials by prioritising emotional intelligence (EI) in workforce expansion packages.</w:t>
      </w:r>
    </w:p>
    <w:p w14:paraId="36291EFE" w14:textId="77777777" w:rsidR="004F060E" w:rsidRPr="009711EE" w:rsidRDefault="00000000">
      <w:pPr>
        <w:pStyle w:val="Heading2"/>
        <w:rPr>
          <w:rFonts w:ascii="Arial" w:eastAsia="Times New Roman" w:hAnsi="Arial" w:cs="Arial"/>
          <w:color w:val="000000" w:themeColor="text1"/>
          <w:sz w:val="22"/>
          <w:szCs w:val="22"/>
        </w:rPr>
      </w:pPr>
      <w:bookmarkStart w:id="5" w:name="_tyjcwt" w:colFirst="0" w:colLast="0"/>
      <w:bookmarkEnd w:id="5"/>
      <w:r w:rsidRPr="009711EE">
        <w:rPr>
          <w:rFonts w:ascii="Arial" w:eastAsia="Times New Roman" w:hAnsi="Arial" w:cs="Arial"/>
          <w:color w:val="000000" w:themeColor="text1"/>
          <w:sz w:val="22"/>
          <w:szCs w:val="22"/>
        </w:rPr>
        <w:lastRenderedPageBreak/>
        <w:t xml:space="preserve">Critical Evaluation of Emotional Intelligence Models </w:t>
      </w:r>
    </w:p>
    <w:p w14:paraId="6296BB95" w14:textId="77777777" w:rsidR="004F060E" w:rsidRPr="009711EE" w:rsidRDefault="00000000">
      <w:pPr>
        <w:spacing w:before="280" w:after="280"/>
        <w:rPr>
          <w:rFonts w:ascii="Arial" w:hAnsi="Arial" w:cs="Arial"/>
          <w:b/>
          <w:color w:val="000000" w:themeColor="text1"/>
          <w:sz w:val="22"/>
          <w:szCs w:val="22"/>
        </w:rPr>
      </w:pPr>
      <w:r w:rsidRPr="009711EE">
        <w:rPr>
          <w:rFonts w:ascii="Arial" w:hAnsi="Arial" w:cs="Arial"/>
          <w:b/>
          <w:color w:val="000000" w:themeColor="text1"/>
          <w:sz w:val="22"/>
          <w:szCs w:val="22"/>
        </w:rPr>
        <w:t>Appropriateness of Goleman’s Model</w:t>
      </w:r>
    </w:p>
    <w:p w14:paraId="4BA71DA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Strengths:</w:t>
      </w:r>
    </w:p>
    <w:p w14:paraId="6529069A"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Comprehensive Approach:</w:t>
      </w:r>
      <w:r w:rsidRPr="009711EE">
        <w:rPr>
          <w:rFonts w:ascii="Arial" w:hAnsi="Arial" w:cs="Arial"/>
          <w:color w:val="000000" w:themeColor="text1"/>
          <w:sz w:val="22"/>
          <w:szCs w:val="22"/>
        </w:rPr>
        <w:t xml:space="preserve"> Daniel Goleman's Emotional Intelligence (EI) Model consists of five basic components: self-awareness, self-regulation, motivation, understanding, as well as social skills. These components form the basis of this widely acknowledged as well as practical outline. This thorough viewpoint is highly pertinent to British Airways, where outstanding customer facility and good management are crucial. The perfect provides a robust outline for developing a staff that is both expressively informed as well as experienced due to its inclusiveness (Singh et al., 2022). </w:t>
      </w:r>
    </w:p>
    <w:p w14:paraId="71EF1C9B"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Leadership and Management:</w:t>
      </w:r>
      <w:r w:rsidRPr="009711EE">
        <w:rPr>
          <w:rFonts w:ascii="Arial" w:hAnsi="Arial" w:cs="Arial"/>
          <w:color w:val="000000" w:themeColor="text1"/>
          <w:sz w:val="22"/>
          <w:szCs w:val="22"/>
        </w:rPr>
        <w:t xml:space="preserve"> British Airways executives stand to gain the most from Goleman's idea. It demonstrates how emotionally intelligent leaders can more effectively manage teams, inspire their workforce, and handle challenging situations. In the quick-paced and exciting aviation industry, leaders with Goleman's skills are better able to handle difficult situations, preserve operational effectiveness, and create a positive work atmosphere.</w:t>
      </w:r>
    </w:p>
    <w:p w14:paraId="7D295E4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Customer Service:</w:t>
      </w:r>
      <w:r w:rsidRPr="009711EE">
        <w:rPr>
          <w:rFonts w:ascii="Arial" w:hAnsi="Arial" w:cs="Arial"/>
          <w:color w:val="000000" w:themeColor="text1"/>
          <w:sz w:val="22"/>
          <w:szCs w:val="22"/>
        </w:rPr>
        <w:t xml:space="preserve"> Goleman's focus on empathy as well as social skills is essential for employment that require interacting with consumers. Employees that succeed in these areas are better at understanding and addressing customer problems, which raises the standard of their services as well as increases customer satisfaction. This is important for British Airways since brand loyalty and competitive advantage are directly impacted by client happiness. Empathic as well as socially adept staff members may improve customer interactions and foster a positive company image (Goleman, 2021). </w:t>
      </w:r>
    </w:p>
    <w:p w14:paraId="37124F90"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Limitations:</w:t>
      </w:r>
    </w:p>
    <w:p w14:paraId="548320B3"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Potential Overemphasis on Social Skills:</w:t>
      </w:r>
      <w:r w:rsidRPr="009711EE">
        <w:rPr>
          <w:rFonts w:ascii="Arial" w:hAnsi="Arial" w:cs="Arial"/>
          <w:color w:val="000000" w:themeColor="text1"/>
          <w:sz w:val="22"/>
          <w:szCs w:val="22"/>
        </w:rPr>
        <w:t xml:space="preserve"> Although Goleman's method is comprehensive, it may place too much emphasis on social skills at the expense of other crucial elements of emotional intelligence, such as personal adaptability and resilience. It's possible that employers cannot meet the needs of employees who require strong internal emotional control as well as coping techniques.</w:t>
      </w:r>
    </w:p>
    <w:p w14:paraId="458A679E"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lastRenderedPageBreak/>
        <w:t>Role Specificity:</w:t>
      </w:r>
      <w:r w:rsidRPr="009711EE">
        <w:rPr>
          <w:rFonts w:ascii="Arial" w:hAnsi="Arial" w:cs="Arial"/>
          <w:color w:val="000000" w:themeColor="text1"/>
          <w:sz w:val="22"/>
          <w:szCs w:val="22"/>
        </w:rPr>
        <w:t xml:space="preserve"> The breadth of Goleman's paradigm may provide for the different emotional intelligence needs of the several roles that British Airways performs. Employees in technical or operational roles, for example, can need different emotional intelligence abilities than those in customer service roles, where interpersonal skills are more important.</w:t>
      </w:r>
    </w:p>
    <w:p w14:paraId="69B5E426"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Applicability Across Roles:</w:t>
      </w:r>
      <w:r w:rsidRPr="009711EE">
        <w:rPr>
          <w:rFonts w:ascii="Arial" w:hAnsi="Arial" w:cs="Arial"/>
          <w:color w:val="000000" w:themeColor="text1"/>
          <w:sz w:val="22"/>
          <w:szCs w:val="22"/>
        </w:rPr>
        <w:t xml:space="preserve"> Not all job functions may be notably addressed by the concept's core approach. Goleman's method could work well for leadership and customer service professions, but it might not fully address the additional emotional intelligence (EI) skills required for technical and administrative work. This may leave a vacuum in the organisation's capacity to manage the emotional intelligence needs of various work functions (Jnr and </w:t>
      </w:r>
      <w:proofErr w:type="spellStart"/>
      <w:r w:rsidRPr="009711EE">
        <w:rPr>
          <w:rFonts w:ascii="Arial" w:hAnsi="Arial" w:cs="Arial"/>
          <w:color w:val="000000" w:themeColor="text1"/>
          <w:sz w:val="22"/>
          <w:szCs w:val="22"/>
        </w:rPr>
        <w:t>Dzogbewu</w:t>
      </w:r>
      <w:proofErr w:type="spellEnd"/>
      <w:r w:rsidRPr="009711EE">
        <w:rPr>
          <w:rFonts w:ascii="Arial" w:hAnsi="Arial" w:cs="Arial"/>
          <w:color w:val="000000" w:themeColor="text1"/>
          <w:sz w:val="22"/>
          <w:szCs w:val="22"/>
        </w:rPr>
        <w:t xml:space="preserve">, 2021). </w:t>
      </w:r>
    </w:p>
    <w:p w14:paraId="01FE7826" w14:textId="77777777" w:rsidR="004F060E" w:rsidRPr="009711EE" w:rsidRDefault="00000000">
      <w:pPr>
        <w:spacing w:before="280" w:after="280"/>
        <w:rPr>
          <w:rFonts w:ascii="Arial" w:hAnsi="Arial" w:cs="Arial"/>
          <w:b/>
          <w:color w:val="000000" w:themeColor="text1"/>
          <w:sz w:val="22"/>
          <w:szCs w:val="22"/>
        </w:rPr>
      </w:pPr>
      <w:r w:rsidRPr="009711EE">
        <w:rPr>
          <w:rFonts w:ascii="Arial" w:hAnsi="Arial" w:cs="Arial"/>
          <w:b/>
          <w:color w:val="000000" w:themeColor="text1"/>
          <w:sz w:val="22"/>
          <w:szCs w:val="22"/>
        </w:rPr>
        <w:t>Appropriateness of Mayer-Salovey Model</w:t>
      </w:r>
    </w:p>
    <w:p w14:paraId="1A54045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Strengths:</w:t>
      </w:r>
    </w:p>
    <w:p w14:paraId="2436B8AD"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highlight w:val="cyan"/>
        </w:rPr>
      </w:pPr>
      <w:r w:rsidRPr="009711EE">
        <w:rPr>
          <w:rFonts w:ascii="Arial" w:hAnsi="Arial" w:cs="Arial"/>
          <w:b/>
          <w:color w:val="000000" w:themeColor="text1"/>
          <w:sz w:val="22"/>
          <w:szCs w:val="22"/>
        </w:rPr>
        <w:t>Focus on Emotional Processing:</w:t>
      </w:r>
      <w:r w:rsidRPr="009711EE">
        <w:rPr>
          <w:rFonts w:ascii="Arial" w:hAnsi="Arial" w:cs="Arial"/>
          <w:color w:val="000000" w:themeColor="text1"/>
          <w:sz w:val="22"/>
          <w:szCs w:val="22"/>
        </w:rPr>
        <w:t xml:space="preserve"> Emotion recognition, use, comprehension, as well as regulation are the fundamental skills of the Mayer-Salovey Model. This approach is especially relevant for British Airways, as employees often handle complex client contacts and high-pressure situations. The method's emphasis on emotional dispensation makes operate workers more accomplished of management difficult conditions as well as providing excellent care.</w:t>
      </w:r>
    </w:p>
    <w:p w14:paraId="62578B21"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Customer Interaction:</w:t>
      </w:r>
      <w:r w:rsidRPr="009711EE">
        <w:rPr>
          <w:rFonts w:ascii="Arial" w:hAnsi="Arial" w:cs="Arial"/>
          <w:color w:val="000000" w:themeColor="text1"/>
          <w:sz w:val="22"/>
          <w:szCs w:val="22"/>
        </w:rPr>
        <w:t xml:space="preserve"> The model's stress on classifying and sympathetic emotions is crucial for British Airways staff associates in customer-facing roles. Staffs that are skilled in classifying as well as decoding emotional signs are better able to address client issues, deliver personalised solutions, and raise the overall excellence of service. This skill is vital for handling a range of client connections and safeguarding their satisfaction.</w:t>
      </w:r>
    </w:p>
    <w:p w14:paraId="5381595D"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highlight w:val="cyan"/>
        </w:rPr>
      </w:pPr>
      <w:r w:rsidRPr="009711EE">
        <w:rPr>
          <w:rFonts w:ascii="Arial" w:hAnsi="Arial" w:cs="Arial"/>
          <w:b/>
          <w:color w:val="000000" w:themeColor="text1"/>
          <w:sz w:val="22"/>
          <w:szCs w:val="22"/>
        </w:rPr>
        <w:t>Stress Management:</w:t>
      </w:r>
      <w:r w:rsidRPr="009711EE">
        <w:rPr>
          <w:rFonts w:ascii="Arial" w:hAnsi="Arial" w:cs="Arial"/>
          <w:color w:val="000000" w:themeColor="text1"/>
          <w:sz w:val="22"/>
          <w:szCs w:val="22"/>
        </w:rPr>
        <w:t xml:space="preserve"> The model's stress on emotional regulator is mainly useful in high-stress scenarios, such as aircraft interruptions or working difficulties. Labors who are skilled at managing their own emotions are better able to stay calm under pressure, make sensible decisions, as well as perform successfully. This flexibility makes processes easier as well as donates to a more stable work situation (Kumari and Aithal, 2020). </w:t>
      </w:r>
    </w:p>
    <w:p w14:paraId="2C766EC2" w14:textId="77777777" w:rsidR="009F7400" w:rsidRDefault="009F7400">
      <w:pPr>
        <w:pBdr>
          <w:top w:val="nil"/>
          <w:left w:val="nil"/>
          <w:bottom w:val="nil"/>
          <w:right w:val="nil"/>
          <w:between w:val="nil"/>
        </w:pBdr>
        <w:spacing w:before="280" w:after="280"/>
        <w:rPr>
          <w:rFonts w:ascii="Arial" w:hAnsi="Arial" w:cs="Arial"/>
          <w:b/>
          <w:color w:val="000000" w:themeColor="text1"/>
          <w:sz w:val="22"/>
          <w:szCs w:val="22"/>
        </w:rPr>
      </w:pPr>
    </w:p>
    <w:p w14:paraId="184120A2" w14:textId="77777777" w:rsidR="009F7400" w:rsidRDefault="009F7400">
      <w:pPr>
        <w:pBdr>
          <w:top w:val="nil"/>
          <w:left w:val="nil"/>
          <w:bottom w:val="nil"/>
          <w:right w:val="nil"/>
          <w:between w:val="nil"/>
        </w:pBdr>
        <w:spacing w:before="280" w:after="280"/>
        <w:rPr>
          <w:rFonts w:ascii="Arial" w:hAnsi="Arial" w:cs="Arial"/>
          <w:b/>
          <w:color w:val="000000" w:themeColor="text1"/>
          <w:sz w:val="22"/>
          <w:szCs w:val="22"/>
        </w:rPr>
      </w:pPr>
    </w:p>
    <w:p w14:paraId="244E1F9A" w14:textId="5683C59E"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lastRenderedPageBreak/>
        <w:t>Limitations:</w:t>
      </w:r>
    </w:p>
    <w:p w14:paraId="641F101D"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highlight w:val="cyan"/>
        </w:rPr>
      </w:pPr>
      <w:r w:rsidRPr="009711EE">
        <w:rPr>
          <w:rFonts w:ascii="Arial" w:hAnsi="Arial" w:cs="Arial"/>
          <w:b/>
          <w:color w:val="000000" w:themeColor="text1"/>
          <w:sz w:val="22"/>
          <w:szCs w:val="22"/>
        </w:rPr>
        <w:t>Complexity of Measurement:</w:t>
      </w:r>
      <w:r w:rsidRPr="009711EE">
        <w:rPr>
          <w:rFonts w:ascii="Arial" w:hAnsi="Arial" w:cs="Arial"/>
          <w:color w:val="000000" w:themeColor="text1"/>
          <w:sz w:val="22"/>
          <w:szCs w:val="22"/>
        </w:rPr>
        <w:t xml:space="preserve"> Measurement as well as use of the Mayer-Salovey Model are stimulating due to its focus on emotional processing. According to this technique, evaluating emotional intellect necessitates the use of sophisticated tools and procedures that can be problematic as well as time-consuming to implement.</w:t>
      </w:r>
    </w:p>
    <w:p w14:paraId="16BA1915"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Implementation Challenges:</w:t>
      </w:r>
      <w:r w:rsidRPr="009711EE">
        <w:rPr>
          <w:rFonts w:ascii="Arial" w:hAnsi="Arial" w:cs="Arial"/>
          <w:color w:val="000000" w:themeColor="text1"/>
          <w:sz w:val="22"/>
          <w:szCs w:val="22"/>
        </w:rPr>
        <w:t xml:space="preserve"> Applying the ideas of the model in a commercial setting might be stimulating. British Airways might not always be able to build as well as implement training programs as well as valuations based on the Mayer-Salovey Model due to the important time and monetary investment obligatory.</w:t>
      </w:r>
    </w:p>
    <w:p w14:paraId="16BA6283" w14:textId="77777777" w:rsidR="009711EE" w:rsidRPr="009711EE" w:rsidRDefault="009711EE">
      <w:pPr>
        <w:pBdr>
          <w:top w:val="nil"/>
          <w:left w:val="nil"/>
          <w:bottom w:val="nil"/>
          <w:right w:val="nil"/>
          <w:between w:val="nil"/>
        </w:pBdr>
        <w:spacing w:before="280" w:after="280"/>
        <w:rPr>
          <w:rFonts w:ascii="Arial" w:hAnsi="Arial" w:cs="Arial"/>
          <w:b/>
          <w:color w:val="000000" w:themeColor="text1"/>
          <w:sz w:val="22"/>
          <w:szCs w:val="22"/>
        </w:rPr>
      </w:pPr>
    </w:p>
    <w:p w14:paraId="7C60E75C" w14:textId="24A9875B"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Application in Corporate Settings:</w:t>
      </w:r>
      <w:r w:rsidRPr="009711EE">
        <w:rPr>
          <w:rFonts w:ascii="Arial" w:hAnsi="Arial" w:cs="Arial"/>
          <w:color w:val="000000" w:themeColor="text1"/>
          <w:sz w:val="22"/>
          <w:szCs w:val="22"/>
        </w:rPr>
        <w:t xml:space="preserve"> The theoretic foundations of the Mayer-Salovey Model can make its applied use more stimulating. Likened to Goleman's model, which has exclusive features, the Mayer-Salovey Model's stress on emotional dispensation could be more challenging to mix into routine processes as well as staff growth packages.</w:t>
      </w:r>
    </w:p>
    <w:p w14:paraId="2C989F1F" w14:textId="77777777" w:rsidR="004F060E" w:rsidRPr="009711EE" w:rsidRDefault="00000000">
      <w:pPr>
        <w:spacing w:before="280" w:after="280"/>
        <w:rPr>
          <w:rFonts w:ascii="Arial" w:hAnsi="Arial" w:cs="Arial"/>
          <w:b/>
          <w:color w:val="000000" w:themeColor="text1"/>
          <w:sz w:val="22"/>
          <w:szCs w:val="22"/>
        </w:rPr>
      </w:pPr>
      <w:r w:rsidRPr="009711EE">
        <w:rPr>
          <w:rFonts w:ascii="Arial" w:hAnsi="Arial" w:cs="Arial"/>
          <w:b/>
          <w:color w:val="000000" w:themeColor="text1"/>
          <w:sz w:val="22"/>
          <w:szCs w:val="22"/>
        </w:rPr>
        <w:t>Comparison of Models</w:t>
      </w:r>
    </w:p>
    <w:p w14:paraId="761D34E9"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Suitability for British Airways</w:t>
      </w:r>
    </w:p>
    <w:p w14:paraId="5983C7E1"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Goleman’s Model</w:t>
      </w:r>
      <w:r w:rsidRPr="009711EE">
        <w:rPr>
          <w:rFonts w:ascii="Arial" w:hAnsi="Arial" w:cs="Arial"/>
          <w:color w:val="000000" w:themeColor="text1"/>
          <w:sz w:val="22"/>
          <w:szCs w:val="22"/>
        </w:rPr>
        <w:t>: Goleman's impression delivers a helpful outline that is perfect for British Airways' needs. Its stress on understanding, self-control, social skills, and self-awareness is mainly relevant for jobs in client service as well as management. This plan offers unique capabilities that might improve organisation efficiency as well as customer associates.</w:t>
      </w:r>
    </w:p>
    <w:p w14:paraId="2F97D8AF"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Mayer-Salovey Model</w:t>
      </w:r>
      <w:r w:rsidRPr="009711EE">
        <w:rPr>
          <w:rFonts w:ascii="Arial" w:hAnsi="Arial" w:cs="Arial"/>
          <w:color w:val="000000" w:themeColor="text1"/>
          <w:sz w:val="22"/>
          <w:szCs w:val="22"/>
        </w:rPr>
        <w:t xml:space="preserve">: The Mayer-Salovey Model's stress on emotional processing is in line with what British Airways' working and client facility positions demand. Its stress on understanding as well as management feelings helps workers better navigate complex emotional issues as well as preserve their pliability in high-pressure conditions (Fiori et al., 2022). </w:t>
      </w:r>
    </w:p>
    <w:p w14:paraId="6F607229"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Integrated Approach</w:t>
      </w:r>
      <w:r w:rsidRPr="009711EE">
        <w:rPr>
          <w:rFonts w:ascii="Arial" w:hAnsi="Arial" w:cs="Arial"/>
          <w:color w:val="000000" w:themeColor="text1"/>
          <w:sz w:val="22"/>
          <w:szCs w:val="22"/>
        </w:rPr>
        <w:t xml:space="preserve">: If fundamentals from the two models are combined, British Airways may gain from a more complete plan. Although the Goleman approach delivers useful understandings into social skills and management, the Mayer-Salovey approach delivers a deeper considerate of </w:t>
      </w:r>
      <w:r w:rsidRPr="009711EE">
        <w:rPr>
          <w:rFonts w:ascii="Arial" w:hAnsi="Arial" w:cs="Arial"/>
          <w:color w:val="000000" w:themeColor="text1"/>
          <w:sz w:val="22"/>
          <w:szCs w:val="22"/>
        </w:rPr>
        <w:lastRenderedPageBreak/>
        <w:t>emotional dispensation. A combined plan can meet a wider variety of emotional intelligence necessities across numerous organisational parts.</w:t>
      </w:r>
    </w:p>
    <w:p w14:paraId="62087EC3"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color w:val="000000" w:themeColor="text1"/>
          <w:sz w:val="22"/>
          <w:szCs w:val="22"/>
        </w:rPr>
        <w:t>Every model created by Goleman as well as Mayer-Salovey has special assistances and drawbacks. With the help of Mayer-Salovey's emotional dispensation understandings and Goleman's applied talents, British Airways could make a robust outline for emerging emotional intelligence. The flying industry might benefit from this combined plan by cumulative overall efficiency and attainment a competitive edge by conference the varied EI supplies of the workforce.</w:t>
      </w:r>
    </w:p>
    <w:p w14:paraId="7AF3E005" w14:textId="77777777" w:rsidR="004F060E" w:rsidRPr="009711EE" w:rsidRDefault="004F060E">
      <w:pPr>
        <w:spacing w:before="280" w:after="280"/>
        <w:rPr>
          <w:rFonts w:ascii="Arial" w:hAnsi="Arial" w:cs="Arial"/>
          <w:b/>
          <w:color w:val="000000" w:themeColor="text1"/>
          <w:sz w:val="22"/>
          <w:szCs w:val="22"/>
        </w:rPr>
      </w:pPr>
    </w:p>
    <w:p w14:paraId="78E61035"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br w:type="page"/>
      </w:r>
    </w:p>
    <w:p w14:paraId="2D08ACC7" w14:textId="77777777" w:rsidR="004F060E" w:rsidRPr="009711EE" w:rsidRDefault="00000000">
      <w:pPr>
        <w:pStyle w:val="Heading2"/>
        <w:rPr>
          <w:rFonts w:ascii="Arial" w:eastAsia="Times New Roman" w:hAnsi="Arial" w:cs="Arial"/>
          <w:color w:val="000000" w:themeColor="text1"/>
          <w:sz w:val="22"/>
          <w:szCs w:val="22"/>
        </w:rPr>
      </w:pPr>
      <w:bookmarkStart w:id="6" w:name="_3dy6vkm" w:colFirst="0" w:colLast="0"/>
      <w:bookmarkEnd w:id="6"/>
      <w:r w:rsidRPr="009711EE">
        <w:rPr>
          <w:rFonts w:ascii="Arial" w:eastAsia="Times New Roman" w:hAnsi="Arial" w:cs="Arial"/>
          <w:color w:val="000000" w:themeColor="text1"/>
          <w:sz w:val="22"/>
          <w:szCs w:val="22"/>
        </w:rPr>
        <w:lastRenderedPageBreak/>
        <w:t xml:space="preserve">Recommendations </w:t>
      </w:r>
    </w:p>
    <w:p w14:paraId="40D91AF2"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Training Programs</w:t>
      </w:r>
    </w:p>
    <w:p w14:paraId="63EB88C8"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Workshops on Self-Awareness</w:t>
      </w:r>
      <w:r w:rsidRPr="009711EE">
        <w:rPr>
          <w:rFonts w:ascii="Arial" w:hAnsi="Arial" w:cs="Arial"/>
          <w:color w:val="000000" w:themeColor="text1"/>
          <w:sz w:val="22"/>
          <w:szCs w:val="22"/>
        </w:rPr>
        <w:t>: Regularly provide self-awareness training to help British Airways employees understand their own emotions as well as reactions. These seminars may include reflection and self-evaluation tasks to enhance self-awareness and personal growth.</w:t>
      </w:r>
    </w:p>
    <w:p w14:paraId="5DEB5CD0"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Empathy Training</w:t>
      </w:r>
      <w:r w:rsidRPr="009711EE">
        <w:rPr>
          <w:rFonts w:ascii="Arial" w:hAnsi="Arial" w:cs="Arial"/>
          <w:color w:val="000000" w:themeColor="text1"/>
          <w:sz w:val="22"/>
          <w:szCs w:val="22"/>
        </w:rPr>
        <w:t>: Offer empathy-focused training that emphasise identifying as well as addressing the emotions of others. Role-playing exercises and customer interaction simulations may help staff members gain empathy, which will improve their ability to connect with and support both clients as well as co-workers.</w:t>
      </w:r>
    </w:p>
    <w:p w14:paraId="2954709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Stress Management</w:t>
      </w:r>
      <w:r w:rsidRPr="009711EE">
        <w:rPr>
          <w:rFonts w:ascii="Arial" w:hAnsi="Arial" w:cs="Arial"/>
          <w:color w:val="000000" w:themeColor="text1"/>
          <w:sz w:val="22"/>
          <w:szCs w:val="22"/>
        </w:rPr>
        <w:t>: Staff employees should be given stress management training so they may develop coping mechanisms for difficult times. These programs may include mindfulness exercises, stress-reduction lectures, and resilience training to help personnel maintain their composure and productivity under pressure (</w:t>
      </w:r>
      <w:proofErr w:type="spellStart"/>
      <w:r w:rsidRPr="009711EE">
        <w:rPr>
          <w:rFonts w:ascii="Arial" w:hAnsi="Arial" w:cs="Arial"/>
          <w:color w:val="000000" w:themeColor="text1"/>
          <w:sz w:val="22"/>
          <w:szCs w:val="22"/>
        </w:rPr>
        <w:t>Gbriel</w:t>
      </w:r>
      <w:proofErr w:type="spellEnd"/>
      <w:r w:rsidRPr="009711EE">
        <w:rPr>
          <w:rFonts w:ascii="Arial" w:hAnsi="Arial" w:cs="Arial"/>
          <w:color w:val="000000" w:themeColor="text1"/>
          <w:sz w:val="22"/>
          <w:szCs w:val="22"/>
        </w:rPr>
        <w:t xml:space="preserve"> and </w:t>
      </w:r>
      <w:proofErr w:type="spellStart"/>
      <w:r w:rsidRPr="009711EE">
        <w:rPr>
          <w:rFonts w:ascii="Arial" w:hAnsi="Arial" w:cs="Arial"/>
          <w:color w:val="000000" w:themeColor="text1"/>
          <w:sz w:val="22"/>
          <w:szCs w:val="22"/>
        </w:rPr>
        <w:t>Aguinis</w:t>
      </w:r>
      <w:proofErr w:type="spellEnd"/>
      <w:r w:rsidRPr="009711EE">
        <w:rPr>
          <w:rFonts w:ascii="Arial" w:hAnsi="Arial" w:cs="Arial"/>
          <w:color w:val="000000" w:themeColor="text1"/>
          <w:sz w:val="22"/>
          <w:szCs w:val="22"/>
        </w:rPr>
        <w:t xml:space="preserve">, 2022). </w:t>
      </w:r>
    </w:p>
    <w:p w14:paraId="276FAF8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System and Process Improvements</w:t>
      </w:r>
    </w:p>
    <w:p w14:paraId="02AD14F4"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Regular Feedback Mechanisms</w:t>
      </w:r>
      <w:r w:rsidRPr="009711EE">
        <w:rPr>
          <w:rFonts w:ascii="Arial" w:hAnsi="Arial" w:cs="Arial"/>
          <w:color w:val="000000" w:themeColor="text1"/>
          <w:sz w:val="22"/>
          <w:szCs w:val="22"/>
        </w:rPr>
        <w:t>: By using structured feedback techniques, you may provide employees frequent chances to provide as well as receive feedback. Using anonymous surveys, conducting performance reviews, and implementing peer feedback systems are a few techniques that may be utilised to identify problem areas and promote candid communication.</w:t>
      </w:r>
    </w:p>
    <w:p w14:paraId="45097862"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Team-Building Activities</w:t>
      </w:r>
      <w:r w:rsidRPr="009711EE">
        <w:rPr>
          <w:rFonts w:ascii="Arial" w:hAnsi="Arial" w:cs="Arial"/>
          <w:color w:val="000000" w:themeColor="text1"/>
          <w:sz w:val="22"/>
          <w:szCs w:val="22"/>
        </w:rPr>
        <w:t>: Arrange regular team-building activities to enhance interpersonal relationships as well as communication. Activities like as social events, group projects, and teambuilding exercises may enhance collaboration and create a healthy work environment.</w:t>
      </w:r>
    </w:p>
    <w:p w14:paraId="175C13BC"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Communication Platforms</w:t>
      </w:r>
      <w:r w:rsidRPr="009711EE">
        <w:rPr>
          <w:rFonts w:ascii="Arial" w:hAnsi="Arial" w:cs="Arial"/>
          <w:color w:val="000000" w:themeColor="text1"/>
          <w:sz w:val="22"/>
          <w:szCs w:val="22"/>
        </w:rPr>
        <w:t>: Invest in instruments for communication that encourage better staff relationships. Tools that may help with communication as well as encourage a connected workplace include internal chat systems, online meeting platforms, and collaboration software.</w:t>
      </w:r>
    </w:p>
    <w:p w14:paraId="426DCC64" w14:textId="77777777" w:rsidR="004F060E" w:rsidRPr="009711EE" w:rsidRDefault="004F060E">
      <w:pPr>
        <w:pBdr>
          <w:top w:val="nil"/>
          <w:left w:val="nil"/>
          <w:bottom w:val="nil"/>
          <w:right w:val="nil"/>
          <w:between w:val="nil"/>
        </w:pBdr>
        <w:spacing w:before="280" w:after="280"/>
        <w:rPr>
          <w:rFonts w:ascii="Arial" w:hAnsi="Arial" w:cs="Arial"/>
          <w:color w:val="000000" w:themeColor="text1"/>
          <w:sz w:val="22"/>
          <w:szCs w:val="22"/>
        </w:rPr>
      </w:pPr>
    </w:p>
    <w:p w14:paraId="53F7A705" w14:textId="77777777" w:rsidR="009711EE" w:rsidRPr="009711EE" w:rsidRDefault="009711EE">
      <w:pPr>
        <w:pBdr>
          <w:top w:val="nil"/>
          <w:left w:val="nil"/>
          <w:bottom w:val="nil"/>
          <w:right w:val="nil"/>
          <w:between w:val="nil"/>
        </w:pBdr>
        <w:spacing w:before="280" w:after="280"/>
        <w:rPr>
          <w:rFonts w:ascii="Arial" w:hAnsi="Arial" w:cs="Arial"/>
          <w:b/>
          <w:color w:val="000000" w:themeColor="text1"/>
          <w:sz w:val="22"/>
          <w:szCs w:val="22"/>
        </w:rPr>
      </w:pPr>
    </w:p>
    <w:p w14:paraId="094701E8" w14:textId="0761F4C4"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lastRenderedPageBreak/>
        <w:t>Integration with Company Values</w:t>
      </w:r>
    </w:p>
    <w:p w14:paraId="0420D223"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Align EI with Core Values</w:t>
      </w:r>
      <w:r w:rsidRPr="009711EE">
        <w:rPr>
          <w:rFonts w:ascii="Arial" w:hAnsi="Arial" w:cs="Arial"/>
          <w:color w:val="000000" w:themeColor="text1"/>
          <w:sz w:val="22"/>
          <w:szCs w:val="22"/>
        </w:rPr>
        <w:t>: Ensure that the development of emotional intelligence is consistent with British Airways' core principles. Develop training curricula and recognition initiatives that emphasise how high emotional intelligence behaviours align with the mission, values, as well as vision of the company.</w:t>
      </w:r>
    </w:p>
    <w:p w14:paraId="7A2A4CAC" w14:textId="77777777" w:rsidR="004F060E" w:rsidRPr="009711EE" w:rsidRDefault="00000000">
      <w:pPr>
        <w:pBdr>
          <w:top w:val="nil"/>
          <w:left w:val="nil"/>
          <w:bottom w:val="nil"/>
          <w:right w:val="nil"/>
          <w:between w:val="nil"/>
        </w:pBdr>
        <w:spacing w:before="280" w:after="280"/>
        <w:rPr>
          <w:rFonts w:ascii="Arial" w:hAnsi="Arial" w:cs="Arial"/>
          <w:color w:val="000000" w:themeColor="text1"/>
          <w:sz w:val="22"/>
          <w:szCs w:val="22"/>
        </w:rPr>
      </w:pPr>
      <w:r w:rsidRPr="009711EE">
        <w:rPr>
          <w:rFonts w:ascii="Arial" w:hAnsi="Arial" w:cs="Arial"/>
          <w:b/>
          <w:color w:val="000000" w:themeColor="text1"/>
          <w:sz w:val="22"/>
          <w:szCs w:val="22"/>
        </w:rPr>
        <w:t>Recognition and Rewards</w:t>
      </w:r>
      <w:r w:rsidRPr="009711EE">
        <w:rPr>
          <w:rFonts w:ascii="Arial" w:hAnsi="Arial" w:cs="Arial"/>
          <w:color w:val="000000" w:themeColor="text1"/>
          <w:sz w:val="22"/>
          <w:szCs w:val="22"/>
        </w:rPr>
        <w:t>: Establish a recognition and incentive program for employees who demonstrate high emotional intelligence. The implementation of professional development opportunities, public acknowledgement, as well as awards for persons who flourish in it can elevate the importance of emotional intelligence (EI) and encourage others to take similar actions (</w:t>
      </w:r>
      <w:proofErr w:type="spellStart"/>
      <w:r w:rsidRPr="009711EE">
        <w:rPr>
          <w:rFonts w:ascii="Arial" w:hAnsi="Arial" w:cs="Arial"/>
          <w:color w:val="000000" w:themeColor="text1"/>
          <w:sz w:val="22"/>
          <w:szCs w:val="22"/>
        </w:rPr>
        <w:t>oc</w:t>
      </w:r>
      <w:proofErr w:type="spellEnd"/>
      <w:r w:rsidRPr="009711EE">
        <w:rPr>
          <w:rFonts w:ascii="Arial" w:hAnsi="Arial" w:cs="Arial"/>
          <w:color w:val="000000" w:themeColor="text1"/>
          <w:sz w:val="22"/>
          <w:szCs w:val="22"/>
        </w:rPr>
        <w:t xml:space="preserve"> and Boz, 2020). </w:t>
      </w:r>
    </w:p>
    <w:p w14:paraId="43CC5905" w14:textId="77777777" w:rsidR="004F060E" w:rsidRPr="009711EE" w:rsidRDefault="00000000">
      <w:pPr>
        <w:rPr>
          <w:rFonts w:ascii="Arial" w:hAnsi="Arial" w:cs="Arial"/>
          <w:b/>
          <w:color w:val="000000" w:themeColor="text1"/>
          <w:sz w:val="22"/>
          <w:szCs w:val="22"/>
        </w:rPr>
      </w:pPr>
      <w:r w:rsidRPr="009711EE">
        <w:rPr>
          <w:rFonts w:ascii="Arial" w:hAnsi="Arial" w:cs="Arial"/>
          <w:color w:val="000000" w:themeColor="text1"/>
          <w:sz w:val="22"/>
          <w:szCs w:val="22"/>
        </w:rPr>
        <w:t>By implementing these recommendations, British Airways may encourage a more emotionally aware workforce, which will enhance communication, customer service, as well as overall company success.</w:t>
      </w:r>
      <w:r w:rsidRPr="009711EE">
        <w:rPr>
          <w:rFonts w:ascii="Arial" w:hAnsi="Arial" w:cs="Arial"/>
          <w:color w:val="000000" w:themeColor="text1"/>
          <w:sz w:val="22"/>
          <w:szCs w:val="22"/>
        </w:rPr>
        <w:br w:type="page"/>
      </w:r>
    </w:p>
    <w:p w14:paraId="117FFC72" w14:textId="77777777" w:rsidR="004F060E" w:rsidRPr="009711EE" w:rsidRDefault="00000000">
      <w:pPr>
        <w:pStyle w:val="Heading2"/>
        <w:rPr>
          <w:rFonts w:ascii="Arial" w:eastAsia="Times New Roman" w:hAnsi="Arial" w:cs="Arial"/>
          <w:color w:val="000000" w:themeColor="text1"/>
          <w:sz w:val="22"/>
          <w:szCs w:val="22"/>
        </w:rPr>
      </w:pPr>
      <w:bookmarkStart w:id="7" w:name="_1t3h5sf" w:colFirst="0" w:colLast="0"/>
      <w:bookmarkEnd w:id="7"/>
      <w:r w:rsidRPr="009711EE">
        <w:rPr>
          <w:rFonts w:ascii="Arial" w:eastAsia="Times New Roman" w:hAnsi="Arial" w:cs="Arial"/>
          <w:color w:val="000000" w:themeColor="text1"/>
          <w:sz w:val="22"/>
          <w:szCs w:val="22"/>
        </w:rPr>
        <w:lastRenderedPageBreak/>
        <w:t xml:space="preserve">Conclusion </w:t>
      </w:r>
    </w:p>
    <w:p w14:paraId="76045CE7" w14:textId="77777777" w:rsidR="004F060E" w:rsidRPr="009711EE" w:rsidRDefault="00000000">
      <w:pPr>
        <w:spacing w:before="280" w:after="280"/>
        <w:rPr>
          <w:rFonts w:ascii="Arial" w:hAnsi="Arial" w:cs="Arial"/>
          <w:color w:val="000000" w:themeColor="text1"/>
          <w:sz w:val="22"/>
          <w:szCs w:val="22"/>
        </w:rPr>
      </w:pPr>
      <w:r w:rsidRPr="009711EE">
        <w:rPr>
          <w:rFonts w:ascii="Arial" w:hAnsi="Arial" w:cs="Arial"/>
          <w:color w:val="000000" w:themeColor="text1"/>
          <w:sz w:val="22"/>
          <w:szCs w:val="22"/>
        </w:rPr>
        <w:t>In conclusion, to thrive in the present uncertain and rapidly changing business environment, British Airways must develop and nurture an emotionally aware workforce. Emotional intelligence has a big influence on improving staff well-being, client relationships, as well as internal and external communication. As a result, this has a significant impact on long-term competitive advantage, operational effectiveness, and team cohesion. By strategically investing in extensive emotional intelligence training programs as well as fully integrating emotional intelligence ideas with the organisation's core values and culture, British Airways can cultivate a workforce that is resilient, highly driven, and exceptionally productive.</w:t>
      </w:r>
    </w:p>
    <w:p w14:paraId="206D12AA"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rPr>
        <w:t>Additionally, emotional intelligence equips staffs at all levels with the capabilities to achieve stress, overcome delays, as well as uphold a positive viewpoint, all of which improve their capability to deliver exceptional purchaser service. As the business situation across the world gets more difficult and indeterminate, emotional intelligence will develop progressively more significant. It will be a vital instrument in making sure British Airways not only brands it through these variations, but also upholds its management position in the airline business. By prioritising emotional intelligence, British Airways can withstand its unrivalled client involvements, hold onto its market management, and attain long-term achievement.</w:t>
      </w:r>
      <w:r w:rsidRPr="009711EE">
        <w:rPr>
          <w:rFonts w:ascii="Arial" w:hAnsi="Arial" w:cs="Arial"/>
          <w:color w:val="000000" w:themeColor="text1"/>
          <w:sz w:val="22"/>
          <w:szCs w:val="22"/>
        </w:rPr>
        <w:br w:type="page"/>
      </w:r>
    </w:p>
    <w:p w14:paraId="1371CA45" w14:textId="77777777" w:rsidR="004F060E" w:rsidRPr="009711EE" w:rsidRDefault="00000000">
      <w:pPr>
        <w:pStyle w:val="Heading2"/>
        <w:rPr>
          <w:rFonts w:ascii="Arial" w:eastAsia="Times New Roman" w:hAnsi="Arial" w:cs="Arial"/>
          <w:color w:val="000000" w:themeColor="text1"/>
          <w:sz w:val="22"/>
          <w:szCs w:val="22"/>
        </w:rPr>
      </w:pPr>
      <w:bookmarkStart w:id="8" w:name="_4d34og8" w:colFirst="0" w:colLast="0"/>
      <w:bookmarkEnd w:id="8"/>
      <w:r w:rsidRPr="009711EE">
        <w:rPr>
          <w:rFonts w:ascii="Arial" w:eastAsia="Times New Roman" w:hAnsi="Arial" w:cs="Arial"/>
          <w:color w:val="000000" w:themeColor="text1"/>
          <w:sz w:val="22"/>
          <w:szCs w:val="22"/>
        </w:rPr>
        <w:lastRenderedPageBreak/>
        <w:t xml:space="preserve">References </w:t>
      </w:r>
    </w:p>
    <w:p w14:paraId="0F6969A0" w14:textId="77777777" w:rsidR="004F060E" w:rsidRPr="009711EE" w:rsidRDefault="00000000">
      <w:pPr>
        <w:rPr>
          <w:rFonts w:ascii="Arial" w:hAnsi="Arial" w:cs="Arial"/>
          <w:color w:val="000000" w:themeColor="text1"/>
          <w:sz w:val="22"/>
          <w:szCs w:val="22"/>
        </w:rPr>
      </w:pPr>
      <w:proofErr w:type="spellStart"/>
      <w:r w:rsidRPr="009711EE">
        <w:rPr>
          <w:rFonts w:ascii="Arial" w:hAnsi="Arial" w:cs="Arial"/>
          <w:color w:val="000000" w:themeColor="text1"/>
          <w:sz w:val="22"/>
          <w:szCs w:val="22"/>
          <w:highlight w:val="white"/>
        </w:rPr>
        <w:t>Baghizade</w:t>
      </w:r>
      <w:proofErr w:type="spellEnd"/>
      <w:r w:rsidRPr="009711EE">
        <w:rPr>
          <w:rFonts w:ascii="Arial" w:hAnsi="Arial" w:cs="Arial"/>
          <w:color w:val="000000" w:themeColor="text1"/>
          <w:sz w:val="22"/>
          <w:szCs w:val="22"/>
          <w:highlight w:val="white"/>
        </w:rPr>
        <w:t xml:space="preserve">, R., Maleki </w:t>
      </w:r>
      <w:proofErr w:type="spellStart"/>
      <w:r w:rsidRPr="009711EE">
        <w:rPr>
          <w:rFonts w:ascii="Arial" w:hAnsi="Arial" w:cs="Arial"/>
          <w:color w:val="000000" w:themeColor="text1"/>
          <w:sz w:val="22"/>
          <w:szCs w:val="22"/>
          <w:highlight w:val="white"/>
        </w:rPr>
        <w:t>Pirbazari</w:t>
      </w:r>
      <w:proofErr w:type="spellEnd"/>
      <w:r w:rsidRPr="009711EE">
        <w:rPr>
          <w:rFonts w:ascii="Arial" w:hAnsi="Arial" w:cs="Arial"/>
          <w:color w:val="000000" w:themeColor="text1"/>
          <w:sz w:val="22"/>
          <w:szCs w:val="22"/>
          <w:highlight w:val="white"/>
        </w:rPr>
        <w:t xml:space="preserve">, M. and </w:t>
      </w:r>
      <w:proofErr w:type="spellStart"/>
      <w:r w:rsidRPr="009711EE">
        <w:rPr>
          <w:rFonts w:ascii="Arial" w:hAnsi="Arial" w:cs="Arial"/>
          <w:color w:val="000000" w:themeColor="text1"/>
          <w:sz w:val="22"/>
          <w:szCs w:val="22"/>
          <w:highlight w:val="white"/>
        </w:rPr>
        <w:t>SabzehAra</w:t>
      </w:r>
      <w:proofErr w:type="spellEnd"/>
      <w:r w:rsidRPr="009711EE">
        <w:rPr>
          <w:rFonts w:ascii="Arial" w:hAnsi="Arial" w:cs="Arial"/>
          <w:color w:val="000000" w:themeColor="text1"/>
          <w:sz w:val="22"/>
          <w:szCs w:val="22"/>
          <w:highlight w:val="white"/>
        </w:rPr>
        <w:t xml:space="preserve"> </w:t>
      </w:r>
      <w:proofErr w:type="spellStart"/>
      <w:r w:rsidRPr="009711EE">
        <w:rPr>
          <w:rFonts w:ascii="Arial" w:hAnsi="Arial" w:cs="Arial"/>
          <w:color w:val="000000" w:themeColor="text1"/>
          <w:sz w:val="22"/>
          <w:szCs w:val="22"/>
          <w:highlight w:val="white"/>
        </w:rPr>
        <w:t>Langaroudi</w:t>
      </w:r>
      <w:proofErr w:type="spellEnd"/>
      <w:r w:rsidRPr="009711EE">
        <w:rPr>
          <w:rFonts w:ascii="Arial" w:hAnsi="Arial" w:cs="Arial"/>
          <w:color w:val="000000" w:themeColor="text1"/>
          <w:sz w:val="22"/>
          <w:szCs w:val="22"/>
          <w:highlight w:val="white"/>
        </w:rPr>
        <w:t>, A. (2023) The effectiveness of Mindfulness.</w:t>
      </w:r>
    </w:p>
    <w:p w14:paraId="5A05C736" w14:textId="77777777" w:rsidR="004F060E" w:rsidRPr="009711EE" w:rsidRDefault="00000000">
      <w:pPr>
        <w:pBdr>
          <w:top w:val="nil"/>
          <w:left w:val="nil"/>
          <w:bottom w:val="nil"/>
          <w:right w:val="nil"/>
          <w:between w:val="nil"/>
        </w:pBdr>
        <w:spacing w:after="0"/>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British Airways (2024), About BA.  </w:t>
      </w:r>
      <w:r w:rsidRPr="009711EE">
        <w:rPr>
          <w:rFonts w:ascii="Arial" w:hAnsi="Arial" w:cs="Arial"/>
          <w:i/>
          <w:color w:val="000000" w:themeColor="text1"/>
          <w:sz w:val="22"/>
          <w:szCs w:val="22"/>
          <w:highlight w:val="white"/>
        </w:rPr>
        <w:t>British Airways</w:t>
      </w:r>
      <w:r w:rsidRPr="009711EE">
        <w:rPr>
          <w:rFonts w:ascii="Arial" w:hAnsi="Arial" w:cs="Arial"/>
          <w:color w:val="000000" w:themeColor="text1"/>
          <w:sz w:val="22"/>
          <w:szCs w:val="22"/>
          <w:highlight w:val="white"/>
        </w:rPr>
        <w:t xml:space="preserve"> [online]. Available from: </w:t>
      </w:r>
      <w:hyperlink r:id="rId7">
        <w:r w:rsidRPr="009711EE">
          <w:rPr>
            <w:rFonts w:ascii="Arial" w:hAnsi="Arial" w:cs="Arial"/>
            <w:color w:val="000000" w:themeColor="text1"/>
            <w:sz w:val="22"/>
            <w:szCs w:val="22"/>
            <w:highlight w:val="white"/>
            <w:u w:val="single"/>
          </w:rPr>
          <w:t>https://www.travisperkins.co.uk/content/about-us</w:t>
        </w:r>
      </w:hyperlink>
      <w:r w:rsidRPr="009711EE">
        <w:rPr>
          <w:rFonts w:ascii="Arial" w:hAnsi="Arial" w:cs="Arial"/>
          <w:color w:val="000000" w:themeColor="text1"/>
          <w:sz w:val="22"/>
          <w:szCs w:val="22"/>
          <w:highlight w:val="white"/>
        </w:rPr>
        <w:t>. [Accessed 18/08/24]. </w:t>
      </w:r>
    </w:p>
    <w:p w14:paraId="2AB84347"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Dorta-Afonso, D., González-de-la-Rosa, M., Garcia-Rodriguez, F.J. and Romero-Domínguez, L. (2021) Effects of high-performance work systems (HPWS) on hospitality employees’ outcomes through their organizational commitment, motivation, and job satisfaction. </w:t>
      </w:r>
      <w:r w:rsidRPr="009711EE">
        <w:rPr>
          <w:rFonts w:ascii="Arial" w:hAnsi="Arial" w:cs="Arial"/>
          <w:i/>
          <w:color w:val="000000" w:themeColor="text1"/>
          <w:sz w:val="22"/>
          <w:szCs w:val="22"/>
          <w:highlight w:val="white"/>
        </w:rPr>
        <w:t>Sustainability</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13</w:t>
      </w:r>
      <w:r w:rsidRPr="009711EE">
        <w:rPr>
          <w:rFonts w:ascii="Arial" w:hAnsi="Arial" w:cs="Arial"/>
          <w:color w:val="000000" w:themeColor="text1"/>
          <w:sz w:val="22"/>
          <w:szCs w:val="22"/>
          <w:highlight w:val="white"/>
        </w:rPr>
        <w:t>(6), p.3226.</w:t>
      </w:r>
    </w:p>
    <w:p w14:paraId="79F9BA67"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Fianko, S.K., Jnr, S.A.J.S.A. and </w:t>
      </w:r>
      <w:proofErr w:type="spellStart"/>
      <w:r w:rsidRPr="009711EE">
        <w:rPr>
          <w:rFonts w:ascii="Arial" w:hAnsi="Arial" w:cs="Arial"/>
          <w:color w:val="000000" w:themeColor="text1"/>
          <w:sz w:val="22"/>
          <w:szCs w:val="22"/>
          <w:highlight w:val="white"/>
        </w:rPr>
        <w:t>Dzogbewu</w:t>
      </w:r>
      <w:proofErr w:type="spellEnd"/>
      <w:r w:rsidRPr="009711EE">
        <w:rPr>
          <w:rFonts w:ascii="Arial" w:hAnsi="Arial" w:cs="Arial"/>
          <w:color w:val="000000" w:themeColor="text1"/>
          <w:sz w:val="22"/>
          <w:szCs w:val="22"/>
          <w:highlight w:val="white"/>
        </w:rPr>
        <w:t xml:space="preserve">, T.C. (2020) Does the interpersonal dimension of Goleman's emotional intelligence model predict effective </w:t>
      </w:r>
      <w:proofErr w:type="gramStart"/>
      <w:r w:rsidRPr="009711EE">
        <w:rPr>
          <w:rFonts w:ascii="Arial" w:hAnsi="Arial" w:cs="Arial"/>
          <w:color w:val="000000" w:themeColor="text1"/>
          <w:sz w:val="22"/>
          <w:szCs w:val="22"/>
          <w:highlight w:val="white"/>
        </w:rPr>
        <w:t>leadership?.</w:t>
      </w:r>
      <w:proofErr w:type="gramEnd"/>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African Journal of Business and Economic Research</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15</w:t>
      </w:r>
      <w:r w:rsidRPr="009711EE">
        <w:rPr>
          <w:rFonts w:ascii="Arial" w:hAnsi="Arial" w:cs="Arial"/>
          <w:color w:val="000000" w:themeColor="text1"/>
          <w:sz w:val="22"/>
          <w:szCs w:val="22"/>
          <w:highlight w:val="white"/>
        </w:rPr>
        <w:t>(4), p.221.</w:t>
      </w:r>
    </w:p>
    <w:p w14:paraId="7C7109C9"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Fiori, M., Udayar, S. and Vesely </w:t>
      </w:r>
      <w:proofErr w:type="spellStart"/>
      <w:r w:rsidRPr="009711EE">
        <w:rPr>
          <w:rFonts w:ascii="Arial" w:hAnsi="Arial" w:cs="Arial"/>
          <w:color w:val="000000" w:themeColor="text1"/>
          <w:sz w:val="22"/>
          <w:szCs w:val="22"/>
          <w:highlight w:val="white"/>
        </w:rPr>
        <w:t>Maillefer</w:t>
      </w:r>
      <w:proofErr w:type="spellEnd"/>
      <w:r w:rsidRPr="009711EE">
        <w:rPr>
          <w:rFonts w:ascii="Arial" w:hAnsi="Arial" w:cs="Arial"/>
          <w:color w:val="000000" w:themeColor="text1"/>
          <w:sz w:val="22"/>
          <w:szCs w:val="22"/>
          <w:highlight w:val="white"/>
        </w:rPr>
        <w:t>, A. (2022) Emotion information processing as a new component of emotional intelligence: Theoretical framework and empirical evidence. </w:t>
      </w:r>
      <w:r w:rsidRPr="009711EE">
        <w:rPr>
          <w:rFonts w:ascii="Arial" w:hAnsi="Arial" w:cs="Arial"/>
          <w:i/>
          <w:color w:val="000000" w:themeColor="text1"/>
          <w:sz w:val="22"/>
          <w:szCs w:val="22"/>
          <w:highlight w:val="white"/>
        </w:rPr>
        <w:t>European Journal of Personality</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36</w:t>
      </w:r>
      <w:r w:rsidRPr="009711EE">
        <w:rPr>
          <w:rFonts w:ascii="Arial" w:hAnsi="Arial" w:cs="Arial"/>
          <w:color w:val="000000" w:themeColor="text1"/>
          <w:sz w:val="22"/>
          <w:szCs w:val="22"/>
          <w:highlight w:val="white"/>
        </w:rPr>
        <w:t>(2), pp.245-264.</w:t>
      </w:r>
    </w:p>
    <w:p w14:paraId="17915457"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Gabriel, K.P. and </w:t>
      </w:r>
      <w:proofErr w:type="spellStart"/>
      <w:r w:rsidRPr="009711EE">
        <w:rPr>
          <w:rFonts w:ascii="Arial" w:hAnsi="Arial" w:cs="Arial"/>
          <w:color w:val="000000" w:themeColor="text1"/>
          <w:sz w:val="22"/>
          <w:szCs w:val="22"/>
          <w:highlight w:val="white"/>
        </w:rPr>
        <w:t>Aguinis</w:t>
      </w:r>
      <w:proofErr w:type="spellEnd"/>
      <w:r w:rsidRPr="009711EE">
        <w:rPr>
          <w:rFonts w:ascii="Arial" w:hAnsi="Arial" w:cs="Arial"/>
          <w:color w:val="000000" w:themeColor="text1"/>
          <w:sz w:val="22"/>
          <w:szCs w:val="22"/>
          <w:highlight w:val="white"/>
        </w:rPr>
        <w:t>, H. (2022) How to prevent and combat employee burnout and create healthier workplaces during crises and beyond. </w:t>
      </w:r>
      <w:r w:rsidRPr="009711EE">
        <w:rPr>
          <w:rFonts w:ascii="Arial" w:hAnsi="Arial" w:cs="Arial"/>
          <w:i/>
          <w:color w:val="000000" w:themeColor="text1"/>
          <w:sz w:val="22"/>
          <w:szCs w:val="22"/>
          <w:highlight w:val="white"/>
        </w:rPr>
        <w:t>Business horizons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65</w:t>
      </w:r>
      <w:r w:rsidRPr="009711EE">
        <w:rPr>
          <w:rFonts w:ascii="Arial" w:hAnsi="Arial" w:cs="Arial"/>
          <w:color w:val="000000" w:themeColor="text1"/>
          <w:sz w:val="22"/>
          <w:szCs w:val="22"/>
          <w:highlight w:val="white"/>
        </w:rPr>
        <w:t>(2), pp.183-192.</w:t>
      </w:r>
    </w:p>
    <w:p w14:paraId="3D5D4BDF"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Goleman, D. (2021) </w:t>
      </w:r>
      <w:r w:rsidRPr="009711EE">
        <w:rPr>
          <w:rFonts w:ascii="Arial" w:hAnsi="Arial" w:cs="Arial"/>
          <w:i/>
          <w:color w:val="000000" w:themeColor="text1"/>
          <w:sz w:val="22"/>
          <w:szCs w:val="22"/>
          <w:highlight w:val="white"/>
        </w:rPr>
        <w:t>Leadership: The power of emotional intelligence</w:t>
      </w:r>
      <w:r w:rsidRPr="009711EE">
        <w:rPr>
          <w:rFonts w:ascii="Arial" w:hAnsi="Arial" w:cs="Arial"/>
          <w:color w:val="000000" w:themeColor="text1"/>
          <w:sz w:val="22"/>
          <w:szCs w:val="22"/>
          <w:highlight w:val="white"/>
        </w:rPr>
        <w:t>. More Than Sound LLC.</w:t>
      </w:r>
    </w:p>
    <w:p w14:paraId="3F3481AE"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Jena, L.K. (2022) Does workplace spirituality lead to raising employee performance? The role of citizenship </w:t>
      </w:r>
      <w:proofErr w:type="spellStart"/>
      <w:r w:rsidRPr="009711EE">
        <w:rPr>
          <w:rFonts w:ascii="Arial" w:hAnsi="Arial" w:cs="Arial"/>
          <w:color w:val="000000" w:themeColor="text1"/>
          <w:sz w:val="22"/>
          <w:szCs w:val="22"/>
          <w:highlight w:val="white"/>
        </w:rPr>
        <w:t>behavior</w:t>
      </w:r>
      <w:proofErr w:type="spellEnd"/>
      <w:r w:rsidRPr="009711EE">
        <w:rPr>
          <w:rFonts w:ascii="Arial" w:hAnsi="Arial" w:cs="Arial"/>
          <w:color w:val="000000" w:themeColor="text1"/>
          <w:sz w:val="22"/>
          <w:szCs w:val="22"/>
          <w:highlight w:val="white"/>
        </w:rPr>
        <w:t xml:space="preserve"> and emotional intelligence. </w:t>
      </w:r>
      <w:r w:rsidRPr="009711EE">
        <w:rPr>
          <w:rFonts w:ascii="Arial" w:hAnsi="Arial" w:cs="Arial"/>
          <w:i/>
          <w:color w:val="000000" w:themeColor="text1"/>
          <w:sz w:val="22"/>
          <w:szCs w:val="22"/>
          <w:highlight w:val="white"/>
        </w:rPr>
        <w:t>International Journal of Organizational Analysis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30</w:t>
      </w:r>
      <w:r w:rsidRPr="009711EE">
        <w:rPr>
          <w:rFonts w:ascii="Arial" w:hAnsi="Arial" w:cs="Arial"/>
          <w:color w:val="000000" w:themeColor="text1"/>
          <w:sz w:val="22"/>
          <w:szCs w:val="22"/>
          <w:highlight w:val="white"/>
        </w:rPr>
        <w:t>(6), pp.1309-1334.</w:t>
      </w:r>
    </w:p>
    <w:p w14:paraId="5C5FB79E"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Jnr, S.A. and </w:t>
      </w:r>
      <w:proofErr w:type="spellStart"/>
      <w:r w:rsidRPr="009711EE">
        <w:rPr>
          <w:rFonts w:ascii="Arial" w:hAnsi="Arial" w:cs="Arial"/>
          <w:color w:val="000000" w:themeColor="text1"/>
          <w:sz w:val="22"/>
          <w:szCs w:val="22"/>
          <w:highlight w:val="white"/>
        </w:rPr>
        <w:t>Dzogbewu</w:t>
      </w:r>
      <w:proofErr w:type="spellEnd"/>
      <w:r w:rsidRPr="009711EE">
        <w:rPr>
          <w:rFonts w:ascii="Arial" w:hAnsi="Arial" w:cs="Arial"/>
          <w:color w:val="000000" w:themeColor="text1"/>
          <w:sz w:val="22"/>
          <w:szCs w:val="22"/>
          <w:highlight w:val="white"/>
        </w:rPr>
        <w:t xml:space="preserve">, T. (2021) Goleman’s Intrapersonal Dimension of Emotional Intelligence: Does it Predict Effective </w:t>
      </w:r>
      <w:proofErr w:type="gramStart"/>
      <w:r w:rsidRPr="009711EE">
        <w:rPr>
          <w:rFonts w:ascii="Arial" w:hAnsi="Arial" w:cs="Arial"/>
          <w:color w:val="000000" w:themeColor="text1"/>
          <w:sz w:val="22"/>
          <w:szCs w:val="22"/>
          <w:highlight w:val="white"/>
        </w:rPr>
        <w:t>Leadership?.</w:t>
      </w:r>
      <w:proofErr w:type="gramEnd"/>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Organizational Cultures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21</w:t>
      </w:r>
      <w:r w:rsidRPr="009711EE">
        <w:rPr>
          <w:rFonts w:ascii="Arial" w:hAnsi="Arial" w:cs="Arial"/>
          <w:color w:val="000000" w:themeColor="text1"/>
          <w:sz w:val="22"/>
          <w:szCs w:val="22"/>
          <w:highlight w:val="white"/>
        </w:rPr>
        <w:t>(2), p.35.</w:t>
      </w:r>
    </w:p>
    <w:p w14:paraId="5F140635"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Jordan, P.J. and Troth, A.C. (2021) Managing emotions during team problem solving: Emotional intelligence and conflict resolution. In </w:t>
      </w:r>
      <w:r w:rsidRPr="009711EE">
        <w:rPr>
          <w:rFonts w:ascii="Arial" w:hAnsi="Arial" w:cs="Arial"/>
          <w:i/>
          <w:color w:val="000000" w:themeColor="text1"/>
          <w:sz w:val="22"/>
          <w:szCs w:val="22"/>
          <w:highlight w:val="white"/>
        </w:rPr>
        <w:t>Emotion and performance</w:t>
      </w:r>
      <w:r w:rsidRPr="009711EE">
        <w:rPr>
          <w:rFonts w:ascii="Arial" w:hAnsi="Arial" w:cs="Arial"/>
          <w:color w:val="000000" w:themeColor="text1"/>
          <w:sz w:val="22"/>
          <w:szCs w:val="22"/>
          <w:highlight w:val="white"/>
        </w:rPr>
        <w:t> (pp. 195-218). CRC Press.</w:t>
      </w:r>
    </w:p>
    <w:p w14:paraId="1E3F08FB" w14:textId="77777777" w:rsidR="004F060E" w:rsidRPr="009711EE" w:rsidRDefault="00000000">
      <w:pPr>
        <w:rPr>
          <w:rFonts w:ascii="Arial" w:hAnsi="Arial" w:cs="Arial"/>
          <w:color w:val="000000" w:themeColor="text1"/>
          <w:sz w:val="22"/>
          <w:szCs w:val="22"/>
        </w:rPr>
      </w:pPr>
      <w:proofErr w:type="spellStart"/>
      <w:r w:rsidRPr="009711EE">
        <w:rPr>
          <w:rFonts w:ascii="Arial" w:hAnsi="Arial" w:cs="Arial"/>
          <w:color w:val="000000" w:themeColor="text1"/>
          <w:sz w:val="22"/>
          <w:szCs w:val="22"/>
          <w:highlight w:val="white"/>
        </w:rPr>
        <w:t>Kankaew</w:t>
      </w:r>
      <w:proofErr w:type="spellEnd"/>
      <w:r w:rsidRPr="009711EE">
        <w:rPr>
          <w:rFonts w:ascii="Arial" w:hAnsi="Arial" w:cs="Arial"/>
          <w:color w:val="000000" w:themeColor="text1"/>
          <w:sz w:val="22"/>
          <w:szCs w:val="22"/>
          <w:highlight w:val="white"/>
        </w:rPr>
        <w:t>, K. (2021) </w:t>
      </w:r>
      <w:r w:rsidRPr="009711EE">
        <w:rPr>
          <w:rFonts w:ascii="Arial" w:hAnsi="Arial" w:cs="Arial"/>
          <w:i/>
          <w:color w:val="000000" w:themeColor="text1"/>
          <w:sz w:val="22"/>
          <w:szCs w:val="22"/>
          <w:highlight w:val="white"/>
        </w:rPr>
        <w:t>Human Capital Development in Services Job: A Modelling from the Airlines Industry</w:t>
      </w:r>
      <w:r w:rsidRPr="009711EE">
        <w:rPr>
          <w:rFonts w:ascii="Arial" w:hAnsi="Arial" w:cs="Arial"/>
          <w:color w:val="000000" w:themeColor="text1"/>
          <w:sz w:val="22"/>
          <w:szCs w:val="22"/>
          <w:highlight w:val="white"/>
        </w:rPr>
        <w:t xml:space="preserve">. Horizon Books (A Division of Ignited Minds </w:t>
      </w:r>
      <w:proofErr w:type="spellStart"/>
      <w:r w:rsidRPr="009711EE">
        <w:rPr>
          <w:rFonts w:ascii="Arial" w:hAnsi="Arial" w:cs="Arial"/>
          <w:color w:val="000000" w:themeColor="text1"/>
          <w:sz w:val="22"/>
          <w:szCs w:val="22"/>
          <w:highlight w:val="white"/>
        </w:rPr>
        <w:t>Edutech</w:t>
      </w:r>
      <w:proofErr w:type="spellEnd"/>
      <w:r w:rsidRPr="009711EE">
        <w:rPr>
          <w:rFonts w:ascii="Arial" w:hAnsi="Arial" w:cs="Arial"/>
          <w:color w:val="000000" w:themeColor="text1"/>
          <w:sz w:val="22"/>
          <w:szCs w:val="22"/>
          <w:highlight w:val="white"/>
        </w:rPr>
        <w:t xml:space="preserve"> P Ltd).</w:t>
      </w:r>
    </w:p>
    <w:p w14:paraId="734843F8" w14:textId="77777777" w:rsidR="004F060E" w:rsidRPr="009711EE" w:rsidRDefault="00000000">
      <w:pPr>
        <w:rPr>
          <w:rFonts w:ascii="Arial" w:hAnsi="Arial" w:cs="Arial"/>
          <w:color w:val="000000" w:themeColor="text1"/>
          <w:sz w:val="22"/>
          <w:szCs w:val="22"/>
        </w:rPr>
      </w:pPr>
      <w:proofErr w:type="spellStart"/>
      <w:r w:rsidRPr="009711EE">
        <w:rPr>
          <w:rFonts w:ascii="Arial" w:hAnsi="Arial" w:cs="Arial"/>
          <w:color w:val="000000" w:themeColor="text1"/>
          <w:sz w:val="22"/>
          <w:szCs w:val="22"/>
          <w:highlight w:val="white"/>
        </w:rPr>
        <w:lastRenderedPageBreak/>
        <w:t>Koc</w:t>
      </w:r>
      <w:proofErr w:type="spellEnd"/>
      <w:r w:rsidRPr="009711EE">
        <w:rPr>
          <w:rFonts w:ascii="Arial" w:hAnsi="Arial" w:cs="Arial"/>
          <w:color w:val="000000" w:themeColor="text1"/>
          <w:sz w:val="22"/>
          <w:szCs w:val="22"/>
          <w:highlight w:val="white"/>
        </w:rPr>
        <w:t>, E. and Boz, H. (2020) Development of hospitality and tourism employees’ emotional intelligence through developing their emotion recognition abilities. </w:t>
      </w:r>
      <w:r w:rsidRPr="009711EE">
        <w:rPr>
          <w:rFonts w:ascii="Arial" w:hAnsi="Arial" w:cs="Arial"/>
          <w:i/>
          <w:color w:val="000000" w:themeColor="text1"/>
          <w:sz w:val="22"/>
          <w:szCs w:val="22"/>
          <w:highlight w:val="white"/>
        </w:rPr>
        <w:t>Journal of Hospitality Marketing &amp; Management</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29</w:t>
      </w:r>
      <w:r w:rsidRPr="009711EE">
        <w:rPr>
          <w:rFonts w:ascii="Arial" w:hAnsi="Arial" w:cs="Arial"/>
          <w:color w:val="000000" w:themeColor="text1"/>
          <w:sz w:val="22"/>
          <w:szCs w:val="22"/>
          <w:highlight w:val="white"/>
        </w:rPr>
        <w:t>(2), pp.121-138.</w:t>
      </w:r>
    </w:p>
    <w:p w14:paraId="3664898A"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Konar, N. (2021) </w:t>
      </w:r>
      <w:r w:rsidRPr="009711EE">
        <w:rPr>
          <w:rFonts w:ascii="Arial" w:hAnsi="Arial" w:cs="Arial"/>
          <w:i/>
          <w:color w:val="000000" w:themeColor="text1"/>
          <w:sz w:val="22"/>
          <w:szCs w:val="22"/>
          <w:highlight w:val="white"/>
        </w:rPr>
        <w:t>Communication skills for professionals</w:t>
      </w:r>
      <w:r w:rsidRPr="009711EE">
        <w:rPr>
          <w:rFonts w:ascii="Arial" w:hAnsi="Arial" w:cs="Arial"/>
          <w:color w:val="000000" w:themeColor="text1"/>
          <w:sz w:val="22"/>
          <w:szCs w:val="22"/>
          <w:highlight w:val="white"/>
        </w:rPr>
        <w:t xml:space="preserve">. PHI Learning </w:t>
      </w:r>
      <w:proofErr w:type="spellStart"/>
      <w:r w:rsidRPr="009711EE">
        <w:rPr>
          <w:rFonts w:ascii="Arial" w:hAnsi="Arial" w:cs="Arial"/>
          <w:color w:val="000000" w:themeColor="text1"/>
          <w:sz w:val="22"/>
          <w:szCs w:val="22"/>
          <w:highlight w:val="white"/>
        </w:rPr>
        <w:t>Pvt.</w:t>
      </w:r>
      <w:proofErr w:type="spellEnd"/>
      <w:r w:rsidRPr="009711EE">
        <w:rPr>
          <w:rFonts w:ascii="Arial" w:hAnsi="Arial" w:cs="Arial"/>
          <w:color w:val="000000" w:themeColor="text1"/>
          <w:sz w:val="22"/>
          <w:szCs w:val="22"/>
          <w:highlight w:val="white"/>
        </w:rPr>
        <w:t xml:space="preserve"> </w:t>
      </w:r>
      <w:proofErr w:type="gramStart"/>
      <w:r w:rsidRPr="009711EE">
        <w:rPr>
          <w:rFonts w:ascii="Arial" w:hAnsi="Arial" w:cs="Arial"/>
          <w:color w:val="000000" w:themeColor="text1"/>
          <w:sz w:val="22"/>
          <w:szCs w:val="22"/>
          <w:highlight w:val="white"/>
        </w:rPr>
        <w:t>Ltd..</w:t>
      </w:r>
      <w:proofErr w:type="gramEnd"/>
    </w:p>
    <w:p w14:paraId="49FD4421"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Kumari, P. and Aithal, P.S. (2020) Stress Inducing Factors and Relevant Strategies Deployed to Overcome Stress in the Aviation Industry Sector–A Systematic Literature Review and Further Research Agendas. </w:t>
      </w:r>
      <w:r w:rsidRPr="009711EE">
        <w:rPr>
          <w:rFonts w:ascii="Arial" w:hAnsi="Arial" w:cs="Arial"/>
          <w:i/>
          <w:color w:val="000000" w:themeColor="text1"/>
          <w:sz w:val="22"/>
          <w:szCs w:val="22"/>
          <w:highlight w:val="white"/>
        </w:rPr>
        <w:t>International Journal of Management, Technology, and Social Sciences (IJMTS)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5</w:t>
      </w:r>
      <w:r w:rsidRPr="009711EE">
        <w:rPr>
          <w:rFonts w:ascii="Arial" w:hAnsi="Arial" w:cs="Arial"/>
          <w:color w:val="000000" w:themeColor="text1"/>
          <w:sz w:val="22"/>
          <w:szCs w:val="22"/>
          <w:highlight w:val="white"/>
        </w:rPr>
        <w:t>(2), pp.347-371.</w:t>
      </w:r>
    </w:p>
    <w:p w14:paraId="142B8D64" w14:textId="77777777" w:rsidR="004F060E" w:rsidRPr="009711EE" w:rsidRDefault="00000000">
      <w:pPr>
        <w:rPr>
          <w:rFonts w:ascii="Arial" w:hAnsi="Arial" w:cs="Arial"/>
          <w:color w:val="000000" w:themeColor="text1"/>
          <w:sz w:val="22"/>
          <w:szCs w:val="22"/>
        </w:rPr>
      </w:pPr>
      <w:proofErr w:type="spellStart"/>
      <w:r w:rsidRPr="009711EE">
        <w:rPr>
          <w:rFonts w:ascii="Arial" w:hAnsi="Arial" w:cs="Arial"/>
          <w:color w:val="000000" w:themeColor="text1"/>
          <w:sz w:val="22"/>
          <w:szCs w:val="22"/>
          <w:highlight w:val="white"/>
        </w:rPr>
        <w:t>Odukoya</w:t>
      </w:r>
      <w:proofErr w:type="spellEnd"/>
      <w:r w:rsidRPr="009711EE">
        <w:rPr>
          <w:rFonts w:ascii="Arial" w:hAnsi="Arial" w:cs="Arial"/>
          <w:color w:val="000000" w:themeColor="text1"/>
          <w:sz w:val="22"/>
          <w:szCs w:val="22"/>
          <w:highlight w:val="white"/>
        </w:rPr>
        <w:t xml:space="preserve">, A.J. and </w:t>
      </w:r>
      <w:proofErr w:type="spellStart"/>
      <w:r w:rsidRPr="009711EE">
        <w:rPr>
          <w:rFonts w:ascii="Arial" w:hAnsi="Arial" w:cs="Arial"/>
          <w:color w:val="000000" w:themeColor="text1"/>
          <w:sz w:val="22"/>
          <w:szCs w:val="22"/>
          <w:highlight w:val="white"/>
        </w:rPr>
        <w:t>Olowookere</w:t>
      </w:r>
      <w:proofErr w:type="spellEnd"/>
      <w:r w:rsidRPr="009711EE">
        <w:rPr>
          <w:rFonts w:ascii="Arial" w:hAnsi="Arial" w:cs="Arial"/>
          <w:color w:val="000000" w:themeColor="text1"/>
          <w:sz w:val="22"/>
          <w:szCs w:val="22"/>
          <w:highlight w:val="white"/>
        </w:rPr>
        <w:t>, E.I. (2020) Review of studies on the psychometric properties of Mayer–Salovey–Caruso emotional intelligence test. </w:t>
      </w:r>
      <w:r w:rsidRPr="009711EE">
        <w:rPr>
          <w:rFonts w:ascii="Arial" w:hAnsi="Arial" w:cs="Arial"/>
          <w:i/>
          <w:color w:val="000000" w:themeColor="text1"/>
          <w:sz w:val="22"/>
          <w:szCs w:val="22"/>
          <w:highlight w:val="white"/>
        </w:rPr>
        <w:t>Journal of Advanced Research in Dynamical and Control Systems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12</w:t>
      </w:r>
      <w:r w:rsidRPr="009711EE">
        <w:rPr>
          <w:rFonts w:ascii="Arial" w:hAnsi="Arial" w:cs="Arial"/>
          <w:color w:val="000000" w:themeColor="text1"/>
          <w:sz w:val="22"/>
          <w:szCs w:val="22"/>
          <w:highlight w:val="white"/>
        </w:rPr>
        <w:t>(7), pp.1961-1968.</w:t>
      </w:r>
    </w:p>
    <w:p w14:paraId="65DC0247"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Othman, A.K. and Muhsin, S.F.H.S. (2020) The influence of emotional intelligence on job performance of frontline service employees: The moderating role of service types. </w:t>
      </w:r>
      <w:r w:rsidRPr="009711EE">
        <w:rPr>
          <w:rFonts w:ascii="Arial" w:hAnsi="Arial" w:cs="Arial"/>
          <w:i/>
          <w:color w:val="000000" w:themeColor="text1"/>
          <w:sz w:val="22"/>
          <w:szCs w:val="22"/>
          <w:highlight w:val="white"/>
        </w:rPr>
        <w:t>Advances in Business Research International Journal</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6</w:t>
      </w:r>
      <w:r w:rsidRPr="009711EE">
        <w:rPr>
          <w:rFonts w:ascii="Arial" w:hAnsi="Arial" w:cs="Arial"/>
          <w:color w:val="000000" w:themeColor="text1"/>
          <w:sz w:val="22"/>
          <w:szCs w:val="22"/>
          <w:highlight w:val="white"/>
        </w:rPr>
        <w:t>(1), pp.70-87.</w:t>
      </w:r>
    </w:p>
    <w:p w14:paraId="44504C89" w14:textId="77777777" w:rsidR="004F060E" w:rsidRPr="009711EE" w:rsidRDefault="00000000">
      <w:pPr>
        <w:rPr>
          <w:rFonts w:ascii="Arial" w:hAnsi="Arial" w:cs="Arial"/>
          <w:color w:val="000000" w:themeColor="text1"/>
          <w:sz w:val="22"/>
          <w:szCs w:val="22"/>
        </w:rPr>
      </w:pPr>
      <w:proofErr w:type="spellStart"/>
      <w:r w:rsidRPr="009711EE">
        <w:rPr>
          <w:rFonts w:ascii="Arial" w:hAnsi="Arial" w:cs="Arial"/>
          <w:color w:val="000000" w:themeColor="text1"/>
          <w:sz w:val="22"/>
          <w:szCs w:val="22"/>
          <w:highlight w:val="white"/>
        </w:rPr>
        <w:t>Sandroto</w:t>
      </w:r>
      <w:proofErr w:type="spellEnd"/>
      <w:r w:rsidRPr="009711EE">
        <w:rPr>
          <w:rFonts w:ascii="Arial" w:hAnsi="Arial" w:cs="Arial"/>
          <w:color w:val="000000" w:themeColor="text1"/>
          <w:sz w:val="22"/>
          <w:szCs w:val="22"/>
          <w:highlight w:val="white"/>
        </w:rPr>
        <w:t xml:space="preserve">, C.W. and Fransiska, J. (2021) The importance of emotional intelligence for the sales </w:t>
      </w:r>
      <w:proofErr w:type="gramStart"/>
      <w:r w:rsidRPr="009711EE">
        <w:rPr>
          <w:rFonts w:ascii="Arial" w:hAnsi="Arial" w:cs="Arial"/>
          <w:color w:val="000000" w:themeColor="text1"/>
          <w:sz w:val="22"/>
          <w:szCs w:val="22"/>
          <w:highlight w:val="white"/>
        </w:rPr>
        <w:t>associates</w:t>
      </w:r>
      <w:proofErr w:type="gramEnd"/>
      <w:r w:rsidRPr="009711EE">
        <w:rPr>
          <w:rFonts w:ascii="Arial" w:hAnsi="Arial" w:cs="Arial"/>
          <w:color w:val="000000" w:themeColor="text1"/>
          <w:sz w:val="22"/>
          <w:szCs w:val="22"/>
          <w:highlight w:val="white"/>
        </w:rPr>
        <w:t xml:space="preserve"> profession as a mediation between job stress and job satisfaction. </w:t>
      </w:r>
      <w:r w:rsidRPr="009711EE">
        <w:rPr>
          <w:rFonts w:ascii="Arial" w:hAnsi="Arial" w:cs="Arial"/>
          <w:i/>
          <w:color w:val="000000" w:themeColor="text1"/>
          <w:sz w:val="22"/>
          <w:szCs w:val="22"/>
          <w:highlight w:val="white"/>
        </w:rPr>
        <w:t>International Journal of Management and Economics</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57</w:t>
      </w:r>
      <w:r w:rsidRPr="009711EE">
        <w:rPr>
          <w:rFonts w:ascii="Arial" w:hAnsi="Arial" w:cs="Arial"/>
          <w:color w:val="000000" w:themeColor="text1"/>
          <w:sz w:val="22"/>
          <w:szCs w:val="22"/>
          <w:highlight w:val="white"/>
        </w:rPr>
        <w:t>(4), pp.331-342.</w:t>
      </w:r>
    </w:p>
    <w:p w14:paraId="57950F71" w14:textId="77777777" w:rsidR="004F060E" w:rsidRPr="009711EE" w:rsidRDefault="00000000">
      <w:pPr>
        <w:rPr>
          <w:rFonts w:ascii="Arial" w:hAnsi="Arial" w:cs="Arial"/>
          <w:color w:val="000000" w:themeColor="text1"/>
          <w:sz w:val="22"/>
          <w:szCs w:val="22"/>
        </w:rPr>
      </w:pPr>
      <w:r w:rsidRPr="009711EE">
        <w:rPr>
          <w:rFonts w:ascii="Arial" w:hAnsi="Arial" w:cs="Arial"/>
          <w:color w:val="000000" w:themeColor="text1"/>
          <w:sz w:val="22"/>
          <w:szCs w:val="22"/>
          <w:highlight w:val="white"/>
        </w:rPr>
        <w:t xml:space="preserve">Sayed, Z., </w:t>
      </w:r>
      <w:proofErr w:type="spellStart"/>
      <w:r w:rsidRPr="009711EE">
        <w:rPr>
          <w:rFonts w:ascii="Arial" w:hAnsi="Arial" w:cs="Arial"/>
          <w:color w:val="000000" w:themeColor="text1"/>
          <w:sz w:val="22"/>
          <w:szCs w:val="22"/>
          <w:highlight w:val="white"/>
        </w:rPr>
        <w:t>Proches</w:t>
      </w:r>
      <w:proofErr w:type="spellEnd"/>
      <w:r w:rsidRPr="009711EE">
        <w:rPr>
          <w:rFonts w:ascii="Arial" w:hAnsi="Arial" w:cs="Arial"/>
          <w:color w:val="000000" w:themeColor="text1"/>
          <w:sz w:val="22"/>
          <w:szCs w:val="22"/>
          <w:highlight w:val="white"/>
        </w:rPr>
        <w:t>, C.N.G. and Sayed, Z. (2021) Exploring the Role of Emotional Intelligence in the Customer Service Industry. </w:t>
      </w:r>
      <w:r w:rsidRPr="009711EE">
        <w:rPr>
          <w:rFonts w:ascii="Arial" w:hAnsi="Arial" w:cs="Arial"/>
          <w:i/>
          <w:color w:val="000000" w:themeColor="text1"/>
          <w:sz w:val="22"/>
          <w:szCs w:val="22"/>
          <w:highlight w:val="white"/>
        </w:rPr>
        <w:t>Gender and Behaviour</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19</w:t>
      </w:r>
      <w:r w:rsidRPr="009711EE">
        <w:rPr>
          <w:rFonts w:ascii="Arial" w:hAnsi="Arial" w:cs="Arial"/>
          <w:color w:val="000000" w:themeColor="text1"/>
          <w:sz w:val="22"/>
          <w:szCs w:val="22"/>
          <w:highlight w:val="white"/>
        </w:rPr>
        <w:t>(1), pp.17676-17695.</w:t>
      </w:r>
    </w:p>
    <w:p w14:paraId="0C7E3C91" w14:textId="77777777" w:rsidR="004F060E" w:rsidRPr="009711EE" w:rsidRDefault="00000000">
      <w:pPr>
        <w:rPr>
          <w:rFonts w:ascii="Arial" w:hAnsi="Arial" w:cs="Arial"/>
          <w:color w:val="000000" w:themeColor="text1"/>
          <w:sz w:val="22"/>
          <w:szCs w:val="22"/>
          <w:highlight w:val="white"/>
        </w:rPr>
      </w:pPr>
      <w:proofErr w:type="spellStart"/>
      <w:r w:rsidRPr="009711EE">
        <w:rPr>
          <w:rFonts w:ascii="Arial" w:hAnsi="Arial" w:cs="Arial"/>
          <w:color w:val="000000" w:themeColor="text1"/>
          <w:sz w:val="22"/>
          <w:szCs w:val="22"/>
          <w:highlight w:val="white"/>
        </w:rPr>
        <w:t>Sfetcu</w:t>
      </w:r>
      <w:proofErr w:type="spellEnd"/>
      <w:r w:rsidRPr="009711EE">
        <w:rPr>
          <w:rFonts w:ascii="Arial" w:hAnsi="Arial" w:cs="Arial"/>
          <w:color w:val="000000" w:themeColor="text1"/>
          <w:sz w:val="22"/>
          <w:szCs w:val="22"/>
          <w:highlight w:val="white"/>
        </w:rPr>
        <w:t>, N. (2020) Emotional Intelligence. </w:t>
      </w:r>
      <w:proofErr w:type="spellStart"/>
      <w:r w:rsidRPr="009711EE">
        <w:rPr>
          <w:rFonts w:ascii="Arial" w:hAnsi="Arial" w:cs="Arial"/>
          <w:i/>
          <w:color w:val="000000" w:themeColor="text1"/>
          <w:sz w:val="22"/>
          <w:szCs w:val="22"/>
          <w:highlight w:val="white"/>
        </w:rPr>
        <w:t>SetThings</w:t>
      </w:r>
      <w:proofErr w:type="spellEnd"/>
      <w:r w:rsidRPr="009711EE">
        <w:rPr>
          <w:rFonts w:ascii="Arial" w:hAnsi="Arial" w:cs="Arial"/>
          <w:i/>
          <w:color w:val="000000" w:themeColor="text1"/>
          <w:sz w:val="22"/>
          <w:szCs w:val="22"/>
          <w:highlight w:val="white"/>
        </w:rPr>
        <w:t>, DOI</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10</w:t>
      </w:r>
      <w:r w:rsidRPr="009711EE">
        <w:rPr>
          <w:rFonts w:ascii="Arial" w:hAnsi="Arial" w:cs="Arial"/>
          <w:color w:val="000000" w:themeColor="text1"/>
          <w:sz w:val="22"/>
          <w:szCs w:val="22"/>
          <w:highlight w:val="white"/>
        </w:rPr>
        <w:t>.</w:t>
      </w:r>
    </w:p>
    <w:p w14:paraId="61E64A56" w14:textId="77777777" w:rsidR="004F060E" w:rsidRPr="009711EE" w:rsidRDefault="00000000">
      <w:pPr>
        <w:rPr>
          <w:rFonts w:ascii="Arial" w:hAnsi="Arial" w:cs="Arial"/>
          <w:color w:val="000000" w:themeColor="text1"/>
          <w:sz w:val="22"/>
          <w:szCs w:val="22"/>
        </w:rPr>
        <w:sectPr w:rsidR="004F060E" w:rsidRPr="009711EE">
          <w:footerReference w:type="default" r:id="rId8"/>
          <w:pgSz w:w="12240" w:h="15840"/>
          <w:pgMar w:top="1440" w:right="1440" w:bottom="1440" w:left="1440" w:header="720" w:footer="720" w:gutter="0"/>
          <w:pgNumType w:start="1"/>
          <w:cols w:space="720"/>
        </w:sectPr>
      </w:pPr>
      <w:r w:rsidRPr="009711EE">
        <w:rPr>
          <w:rFonts w:ascii="Arial" w:hAnsi="Arial" w:cs="Arial"/>
          <w:color w:val="000000" w:themeColor="text1"/>
          <w:sz w:val="22"/>
          <w:szCs w:val="22"/>
          <w:highlight w:val="white"/>
        </w:rPr>
        <w:t>Singh, A., Prabhakar, R. and Kiran, J.S. (2022) Emotional intelligence: A literature review of its Concept, models, and measures. </w:t>
      </w:r>
      <w:r w:rsidRPr="009711EE">
        <w:rPr>
          <w:rFonts w:ascii="Arial" w:hAnsi="Arial" w:cs="Arial"/>
          <w:i/>
          <w:color w:val="000000" w:themeColor="text1"/>
          <w:sz w:val="22"/>
          <w:szCs w:val="22"/>
          <w:highlight w:val="white"/>
        </w:rPr>
        <w:t>Journal of Positive School Psychology</w:t>
      </w:r>
      <w:r w:rsidRPr="009711EE">
        <w:rPr>
          <w:rFonts w:ascii="Arial" w:hAnsi="Arial" w:cs="Arial"/>
          <w:color w:val="000000" w:themeColor="text1"/>
          <w:sz w:val="22"/>
          <w:szCs w:val="22"/>
          <w:highlight w:val="white"/>
        </w:rPr>
        <w:t>, </w:t>
      </w:r>
      <w:r w:rsidRPr="009711EE">
        <w:rPr>
          <w:rFonts w:ascii="Arial" w:hAnsi="Arial" w:cs="Arial"/>
          <w:i/>
          <w:color w:val="000000" w:themeColor="text1"/>
          <w:sz w:val="22"/>
          <w:szCs w:val="22"/>
          <w:highlight w:val="white"/>
        </w:rPr>
        <w:t>6</w:t>
      </w:r>
      <w:r w:rsidRPr="009711EE">
        <w:rPr>
          <w:rFonts w:ascii="Arial" w:hAnsi="Arial" w:cs="Arial"/>
          <w:color w:val="000000" w:themeColor="text1"/>
          <w:sz w:val="22"/>
          <w:szCs w:val="22"/>
          <w:highlight w:val="white"/>
        </w:rPr>
        <w:t>(10), pp.2254-2275</w:t>
      </w:r>
    </w:p>
    <w:p w14:paraId="5ABE9FE7" w14:textId="05063C42" w:rsidR="004F060E" w:rsidRDefault="009711EE">
      <w:pPr>
        <w:rPr>
          <w:rFonts w:ascii="Arial" w:hAnsi="Arial" w:cs="Arial"/>
          <w:b/>
          <w:bCs/>
          <w:color w:val="000000" w:themeColor="text1"/>
          <w:sz w:val="32"/>
          <w:szCs w:val="32"/>
        </w:rPr>
      </w:pPr>
      <w:r w:rsidRPr="009711EE">
        <w:rPr>
          <w:rFonts w:ascii="Arial" w:hAnsi="Arial" w:cs="Arial"/>
          <w:b/>
          <w:bCs/>
          <w:color w:val="000000" w:themeColor="text1"/>
          <w:sz w:val="32"/>
          <w:szCs w:val="32"/>
        </w:rPr>
        <w:lastRenderedPageBreak/>
        <w:t>Task 2</w:t>
      </w:r>
    </w:p>
    <w:p w14:paraId="7652C90D" w14:textId="7B78F1DC" w:rsidR="009711EE" w:rsidRPr="009711EE" w:rsidRDefault="009711EE">
      <w:pPr>
        <w:rPr>
          <w:rFonts w:ascii="Arial" w:hAnsi="Arial" w:cs="Arial"/>
          <w:b/>
          <w:bCs/>
          <w:color w:val="000000" w:themeColor="text1"/>
          <w:sz w:val="32"/>
          <w:szCs w:val="32"/>
        </w:rPr>
      </w:pPr>
      <w:r>
        <w:rPr>
          <w:noProof/>
        </w:rPr>
        <w:drawing>
          <wp:inline distT="0" distB="0" distL="0" distR="0" wp14:anchorId="69E37A8F" wp14:editId="69EEB643">
            <wp:extent cx="6398457" cy="5600700"/>
            <wp:effectExtent l="0" t="0" r="2540" b="0"/>
            <wp:docPr id="2119304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049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404806" cy="5606258"/>
                    </a:xfrm>
                    <a:prstGeom prst="rect">
                      <a:avLst/>
                    </a:prstGeom>
                  </pic:spPr>
                </pic:pic>
              </a:graphicData>
            </a:graphic>
          </wp:inline>
        </w:drawing>
      </w:r>
    </w:p>
    <w:sectPr w:rsidR="009711EE" w:rsidRPr="009711E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90855" w14:textId="77777777" w:rsidR="006F691D" w:rsidRDefault="006F691D">
      <w:pPr>
        <w:spacing w:after="0" w:line="240" w:lineRule="auto"/>
      </w:pPr>
      <w:r>
        <w:separator/>
      </w:r>
    </w:p>
  </w:endnote>
  <w:endnote w:type="continuationSeparator" w:id="0">
    <w:p w14:paraId="22995819" w14:textId="77777777" w:rsidR="006F691D" w:rsidRDefault="006F6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2C8EF" w14:textId="77777777" w:rsidR="004F060E"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711EE">
      <w:rPr>
        <w:noProof/>
        <w:color w:val="000000"/>
      </w:rPr>
      <w:t>1</w:t>
    </w:r>
    <w:r>
      <w:rPr>
        <w:color w:val="000000"/>
      </w:rPr>
      <w:fldChar w:fldCharType="end"/>
    </w:r>
  </w:p>
  <w:p w14:paraId="5BF33F55" w14:textId="77777777" w:rsidR="004F060E" w:rsidRDefault="004F060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60CED" w14:textId="77777777" w:rsidR="006F691D" w:rsidRDefault="006F691D">
      <w:pPr>
        <w:spacing w:after="0" w:line="240" w:lineRule="auto"/>
      </w:pPr>
      <w:r>
        <w:separator/>
      </w:r>
    </w:p>
  </w:footnote>
  <w:footnote w:type="continuationSeparator" w:id="0">
    <w:p w14:paraId="7BADF586" w14:textId="77777777" w:rsidR="006F691D" w:rsidRDefault="006F69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60E"/>
    <w:rsid w:val="00004F75"/>
    <w:rsid w:val="001C71BA"/>
    <w:rsid w:val="003A1D7C"/>
    <w:rsid w:val="004F060E"/>
    <w:rsid w:val="006F691D"/>
    <w:rsid w:val="009057A6"/>
    <w:rsid w:val="009711EE"/>
    <w:rsid w:val="009F7400"/>
    <w:rsid w:val="00C25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244A"/>
  <w15:docId w15:val="{42F40992-AA92-4824-BB56-6429D16D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unhideWhenUsed/>
    <w:qFormat/>
    <w:pPr>
      <w:spacing w:line="240" w:lineRule="auto"/>
      <w:jc w:val="left"/>
      <w:outlineLvl w:val="2"/>
    </w:pPr>
    <w:rPr>
      <w:b/>
      <w:sz w:val="27"/>
      <w:szCs w:val="27"/>
    </w:rPr>
  </w:style>
  <w:style w:type="paragraph" w:styleId="Heading4">
    <w:name w:val="heading 4"/>
    <w:basedOn w:val="Normal"/>
    <w:next w:val="Normal"/>
    <w:uiPriority w:val="9"/>
    <w:unhideWhenUsed/>
    <w:qFormat/>
    <w:pPr>
      <w:spacing w:line="240" w:lineRule="auto"/>
      <w:jc w:val="left"/>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travisperkins.co.uk/content/about-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sv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19</Pages>
  <Words>4593</Words>
  <Characters>26186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Rece (2113995)</cp:lastModifiedBy>
  <cp:revision>5</cp:revision>
  <dcterms:created xsi:type="dcterms:W3CDTF">2024-08-23T08:35:00Z</dcterms:created>
  <dcterms:modified xsi:type="dcterms:W3CDTF">2024-08-23T08:56:00Z</dcterms:modified>
</cp:coreProperties>
</file>