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E2D9A4F" w14:textId="24504553" w:rsidR="003365D9" w:rsidRPr="004C17D8" w:rsidRDefault="003365D9">
      <w:pPr>
        <w:rPr>
          <w:rFonts w:cstheme="minorHAnsi"/>
          <w:sz w:val="24"/>
          <w:szCs w:val="24"/>
        </w:rPr>
      </w:pPr>
      <w:r w:rsidRPr="004C17D8">
        <w:rPr>
          <w:rFonts w:cstheme="minorHAnsi"/>
          <w:sz w:val="24"/>
          <w:szCs w:val="24"/>
        </w:rPr>
        <w:t xml:space="preserve">Student number:1801584 </w:t>
      </w:r>
    </w:p>
    <w:p w14:paraId="57024D84" w14:textId="0A363F78" w:rsidR="00B02F89" w:rsidRPr="004C17D8" w:rsidRDefault="00B02F89">
      <w:pPr>
        <w:rPr>
          <w:rFonts w:cstheme="minorHAnsi"/>
          <w:sz w:val="24"/>
          <w:szCs w:val="24"/>
        </w:rPr>
      </w:pPr>
      <w:r w:rsidRPr="004C17D8">
        <w:rPr>
          <w:rFonts w:cstheme="minorHAnsi"/>
          <w:sz w:val="24"/>
          <w:szCs w:val="24"/>
        </w:rPr>
        <w:t xml:space="preserve">Intro-what reflection is? </w:t>
      </w:r>
    </w:p>
    <w:p w14:paraId="3DD27706" w14:textId="430027EB" w:rsidR="00AD2E20" w:rsidRPr="004C17D8" w:rsidRDefault="00B02F89">
      <w:pPr>
        <w:rPr>
          <w:rFonts w:cstheme="minorHAnsi"/>
          <w:sz w:val="24"/>
          <w:szCs w:val="24"/>
        </w:rPr>
      </w:pPr>
      <w:r w:rsidRPr="004C17D8">
        <w:rPr>
          <w:rFonts w:cstheme="minorHAnsi"/>
          <w:sz w:val="24"/>
          <w:szCs w:val="24"/>
        </w:rPr>
        <w:t xml:space="preserve"> </w:t>
      </w:r>
      <w:proofErr w:type="spellStart"/>
      <w:r w:rsidR="000D4213" w:rsidRPr="004C17D8">
        <w:rPr>
          <w:rFonts w:cstheme="minorHAnsi"/>
          <w:sz w:val="24"/>
          <w:szCs w:val="24"/>
        </w:rPr>
        <w:t>Barr,J</w:t>
      </w:r>
      <w:proofErr w:type="spellEnd"/>
      <w:r w:rsidR="000D4213" w:rsidRPr="004C17D8">
        <w:rPr>
          <w:rFonts w:cstheme="minorHAnsi"/>
          <w:sz w:val="24"/>
          <w:szCs w:val="24"/>
        </w:rPr>
        <w:t>.(2015) states that r</w:t>
      </w:r>
      <w:r w:rsidRPr="004C17D8">
        <w:rPr>
          <w:rFonts w:cstheme="minorHAnsi"/>
          <w:sz w:val="24"/>
          <w:szCs w:val="24"/>
        </w:rPr>
        <w:t>eflection is a process of exploring and examining our perspectives, attributes, experiences and actions / interactions. It helps us gain insight and see how to move forward.</w:t>
      </w:r>
      <w:r w:rsidR="008319CB" w:rsidRPr="004C17D8">
        <w:rPr>
          <w:rFonts w:cstheme="minorHAnsi"/>
          <w:sz w:val="24"/>
          <w:szCs w:val="24"/>
        </w:rPr>
        <w:t xml:space="preserve"> Reflection is often seen as a cycle, which can be   gone through once or carried out again </w:t>
      </w:r>
      <w:r w:rsidR="00E03FA4" w:rsidRPr="004C17D8">
        <w:rPr>
          <w:rFonts w:cstheme="minorHAnsi"/>
          <w:sz w:val="24"/>
          <w:szCs w:val="24"/>
        </w:rPr>
        <w:t>when a</w:t>
      </w:r>
      <w:r w:rsidR="008319CB" w:rsidRPr="004C17D8">
        <w:rPr>
          <w:rFonts w:cstheme="minorHAnsi"/>
          <w:sz w:val="24"/>
          <w:szCs w:val="24"/>
        </w:rPr>
        <w:t xml:space="preserve"> set of goals or actions are planned as a   result of the first cycle. </w:t>
      </w:r>
      <w:r w:rsidR="00E03FA4" w:rsidRPr="004C17D8">
        <w:rPr>
          <w:rFonts w:cstheme="minorHAnsi"/>
          <w:sz w:val="24"/>
          <w:szCs w:val="24"/>
        </w:rPr>
        <w:t xml:space="preserve"> </w:t>
      </w:r>
    </w:p>
    <w:p w14:paraId="13169195" w14:textId="30C7BA7B" w:rsidR="00605BA6" w:rsidRPr="004C17D8" w:rsidRDefault="00C17BF2">
      <w:pPr>
        <w:rPr>
          <w:rFonts w:cstheme="minorHAnsi"/>
          <w:sz w:val="24"/>
          <w:szCs w:val="24"/>
        </w:rPr>
      </w:pPr>
      <w:r w:rsidRPr="004C17D8">
        <w:rPr>
          <w:rFonts w:cstheme="minorHAnsi"/>
          <w:sz w:val="24"/>
          <w:szCs w:val="24"/>
        </w:rPr>
        <w:t xml:space="preserve">When it comes to reflective practice </w:t>
      </w:r>
      <w:r w:rsidR="00FA59DD" w:rsidRPr="004C17D8">
        <w:rPr>
          <w:rFonts w:cstheme="minorHAnsi"/>
          <w:sz w:val="24"/>
          <w:szCs w:val="24"/>
        </w:rPr>
        <w:t xml:space="preserve">practitioner </w:t>
      </w:r>
      <w:r w:rsidR="00C65AC0" w:rsidRPr="004C17D8">
        <w:rPr>
          <w:rFonts w:cstheme="minorHAnsi"/>
          <w:sz w:val="24"/>
          <w:szCs w:val="24"/>
        </w:rPr>
        <w:t xml:space="preserve">need to be </w:t>
      </w:r>
      <w:r w:rsidR="00FA59DD" w:rsidRPr="004C17D8">
        <w:rPr>
          <w:rFonts w:cstheme="minorHAnsi"/>
          <w:sz w:val="24"/>
          <w:szCs w:val="24"/>
        </w:rPr>
        <w:t>engage in</w:t>
      </w:r>
      <w:r w:rsidR="00C65AC0" w:rsidRPr="004C17D8">
        <w:rPr>
          <w:rFonts w:cstheme="minorHAnsi"/>
          <w:sz w:val="24"/>
          <w:szCs w:val="24"/>
        </w:rPr>
        <w:t xml:space="preserve"> </w:t>
      </w:r>
      <w:r w:rsidR="00977738" w:rsidRPr="004C17D8">
        <w:rPr>
          <w:rFonts w:cstheme="minorHAnsi"/>
          <w:sz w:val="24"/>
          <w:szCs w:val="24"/>
        </w:rPr>
        <w:t>self-observation</w:t>
      </w:r>
      <w:r w:rsidR="00A473CF" w:rsidRPr="004C17D8">
        <w:rPr>
          <w:rFonts w:cstheme="minorHAnsi"/>
          <w:sz w:val="24"/>
          <w:szCs w:val="24"/>
        </w:rPr>
        <w:t xml:space="preserve"> and </w:t>
      </w:r>
      <w:r w:rsidR="00293B74" w:rsidRPr="004C17D8">
        <w:rPr>
          <w:rFonts w:cstheme="minorHAnsi"/>
          <w:sz w:val="24"/>
          <w:szCs w:val="24"/>
        </w:rPr>
        <w:t>self-evaluation</w:t>
      </w:r>
      <w:r w:rsidR="00525443" w:rsidRPr="004C17D8">
        <w:rPr>
          <w:rFonts w:cstheme="minorHAnsi"/>
          <w:sz w:val="24"/>
          <w:szCs w:val="24"/>
        </w:rPr>
        <w:t>. Reflective practice involves</w:t>
      </w:r>
      <w:r w:rsidR="00491F9A" w:rsidRPr="004C17D8">
        <w:rPr>
          <w:rFonts w:cstheme="minorHAnsi"/>
          <w:sz w:val="24"/>
          <w:szCs w:val="24"/>
        </w:rPr>
        <w:t xml:space="preserve"> thinking </w:t>
      </w:r>
      <w:r w:rsidR="00D218A9" w:rsidRPr="004C17D8">
        <w:rPr>
          <w:rFonts w:cstheme="minorHAnsi"/>
          <w:sz w:val="24"/>
          <w:szCs w:val="24"/>
        </w:rPr>
        <w:t xml:space="preserve">about </w:t>
      </w:r>
      <w:r w:rsidR="00977738" w:rsidRPr="004C17D8">
        <w:rPr>
          <w:rFonts w:cstheme="minorHAnsi"/>
          <w:sz w:val="24"/>
          <w:szCs w:val="24"/>
        </w:rPr>
        <w:t>analysing</w:t>
      </w:r>
      <w:r w:rsidR="004A69E1" w:rsidRPr="004C17D8">
        <w:rPr>
          <w:rFonts w:cstheme="minorHAnsi"/>
          <w:sz w:val="24"/>
          <w:szCs w:val="24"/>
        </w:rPr>
        <w:t xml:space="preserve"> </w:t>
      </w:r>
      <w:r w:rsidR="00882EA2" w:rsidRPr="004C17D8">
        <w:rPr>
          <w:rFonts w:cstheme="minorHAnsi"/>
          <w:sz w:val="24"/>
          <w:szCs w:val="24"/>
        </w:rPr>
        <w:t xml:space="preserve">actions </w:t>
      </w:r>
      <w:r w:rsidR="00BD78C8" w:rsidRPr="004C17D8">
        <w:rPr>
          <w:rFonts w:cstheme="minorHAnsi"/>
          <w:sz w:val="24"/>
          <w:szCs w:val="24"/>
        </w:rPr>
        <w:t xml:space="preserve">with </w:t>
      </w:r>
      <w:r w:rsidR="00C94A9B" w:rsidRPr="004C17D8">
        <w:rPr>
          <w:rFonts w:cstheme="minorHAnsi"/>
          <w:sz w:val="24"/>
          <w:szCs w:val="24"/>
        </w:rPr>
        <w:t xml:space="preserve">the goal of improving </w:t>
      </w:r>
      <w:r w:rsidR="004726D7" w:rsidRPr="004C17D8">
        <w:rPr>
          <w:rFonts w:cstheme="minorHAnsi"/>
          <w:sz w:val="24"/>
          <w:szCs w:val="24"/>
        </w:rPr>
        <w:t>one’s</w:t>
      </w:r>
      <w:r w:rsidR="00743D9D" w:rsidRPr="004C17D8">
        <w:rPr>
          <w:rFonts w:cstheme="minorHAnsi"/>
          <w:sz w:val="24"/>
          <w:szCs w:val="24"/>
        </w:rPr>
        <w:t xml:space="preserve"> professional practice. </w:t>
      </w:r>
      <w:r w:rsidR="00053928" w:rsidRPr="004C17D8">
        <w:rPr>
          <w:rFonts w:cstheme="minorHAnsi"/>
          <w:sz w:val="24"/>
          <w:szCs w:val="24"/>
        </w:rPr>
        <w:t>Cunningham(2001)</w:t>
      </w:r>
    </w:p>
    <w:p w14:paraId="0FCA4279" w14:textId="3CBAC68D" w:rsidR="00E03FA4" w:rsidRPr="004C17D8" w:rsidRDefault="004D165A" w:rsidP="00E03FA4">
      <w:pPr>
        <w:rPr>
          <w:rFonts w:cstheme="minorHAnsi"/>
          <w:sz w:val="24"/>
          <w:szCs w:val="24"/>
        </w:rPr>
      </w:pPr>
      <w:r w:rsidRPr="004C17D8">
        <w:rPr>
          <w:rFonts w:cstheme="minorHAnsi"/>
          <w:sz w:val="24"/>
          <w:szCs w:val="24"/>
        </w:rPr>
        <w:t>Element 1</w:t>
      </w:r>
    </w:p>
    <w:p w14:paraId="189F8889" w14:textId="017E4369" w:rsidR="00E03FA4" w:rsidRPr="004C17D8" w:rsidRDefault="00E03FA4" w:rsidP="00E03FA4">
      <w:pPr>
        <w:rPr>
          <w:rFonts w:cstheme="minorHAnsi"/>
          <w:sz w:val="24"/>
          <w:szCs w:val="24"/>
        </w:rPr>
      </w:pPr>
      <w:r w:rsidRPr="004C17D8">
        <w:rPr>
          <w:rFonts w:cstheme="minorHAnsi"/>
          <w:sz w:val="24"/>
          <w:szCs w:val="24"/>
        </w:rPr>
        <w:t>Kolb (model of experiential learning</w:t>
      </w:r>
      <w:r w:rsidR="003D7A20" w:rsidRPr="004C17D8">
        <w:rPr>
          <w:rFonts w:cstheme="minorHAnsi"/>
          <w:sz w:val="24"/>
          <w:szCs w:val="24"/>
        </w:rPr>
        <w:t>)</w:t>
      </w:r>
      <w:r w:rsidRPr="004C17D8">
        <w:rPr>
          <w:rFonts w:cstheme="minorHAnsi"/>
          <w:sz w:val="24"/>
          <w:szCs w:val="24"/>
        </w:rPr>
        <w:t xml:space="preserve"> (Kolb, </w:t>
      </w:r>
      <w:r w:rsidR="00CA00B1" w:rsidRPr="004C17D8">
        <w:rPr>
          <w:rFonts w:cstheme="minorHAnsi"/>
          <w:sz w:val="24"/>
          <w:szCs w:val="24"/>
        </w:rPr>
        <w:t>1984) and</w:t>
      </w:r>
      <w:r w:rsidRPr="004C17D8">
        <w:rPr>
          <w:rFonts w:cstheme="minorHAnsi"/>
          <w:sz w:val="24"/>
          <w:szCs w:val="24"/>
        </w:rPr>
        <w:t xml:space="preserve"> Gibbs (reflective cycle, (</w:t>
      </w:r>
      <w:r w:rsidR="00F200BE" w:rsidRPr="004C17D8">
        <w:rPr>
          <w:rFonts w:cstheme="minorHAnsi"/>
          <w:sz w:val="24"/>
          <w:szCs w:val="24"/>
        </w:rPr>
        <w:t>Gibbs, 1988</w:t>
      </w:r>
      <w:r w:rsidRPr="004C17D8">
        <w:rPr>
          <w:rFonts w:cstheme="minorHAnsi"/>
          <w:sz w:val="24"/>
          <w:szCs w:val="24"/>
        </w:rPr>
        <w:t>)</w:t>
      </w:r>
      <w:r w:rsidR="00F03D4F" w:rsidRPr="004C17D8">
        <w:rPr>
          <w:rFonts w:cstheme="minorHAnsi"/>
          <w:sz w:val="24"/>
          <w:szCs w:val="24"/>
        </w:rPr>
        <w:t xml:space="preserve"> </w:t>
      </w:r>
      <w:r w:rsidRPr="004C17D8">
        <w:rPr>
          <w:rFonts w:cstheme="minorHAnsi"/>
          <w:sz w:val="24"/>
          <w:szCs w:val="24"/>
        </w:rPr>
        <w:t xml:space="preserve">are presented </w:t>
      </w:r>
      <w:r w:rsidR="00F03D4F" w:rsidRPr="004C17D8">
        <w:rPr>
          <w:rFonts w:cstheme="minorHAnsi"/>
          <w:sz w:val="24"/>
          <w:szCs w:val="24"/>
        </w:rPr>
        <w:t>by the</w:t>
      </w:r>
      <w:r w:rsidRPr="004C17D8">
        <w:rPr>
          <w:rFonts w:cstheme="minorHAnsi"/>
          <w:sz w:val="24"/>
          <w:szCs w:val="24"/>
        </w:rPr>
        <w:t xml:space="preserve"> importance of </w:t>
      </w:r>
      <w:r w:rsidR="004D1C68" w:rsidRPr="004C17D8">
        <w:rPr>
          <w:rFonts w:cstheme="minorHAnsi"/>
          <w:sz w:val="24"/>
          <w:szCs w:val="24"/>
        </w:rPr>
        <w:t>combining</w:t>
      </w:r>
      <w:r w:rsidRPr="004C17D8">
        <w:rPr>
          <w:rFonts w:cstheme="minorHAnsi"/>
          <w:sz w:val="24"/>
          <w:szCs w:val="24"/>
        </w:rPr>
        <w:t xml:space="preserve"> these models into work-based practice</w:t>
      </w:r>
      <w:r w:rsidR="00F03D4F" w:rsidRPr="004C17D8">
        <w:rPr>
          <w:rFonts w:cstheme="minorHAnsi"/>
          <w:sz w:val="24"/>
          <w:szCs w:val="24"/>
        </w:rPr>
        <w:t xml:space="preserve">. </w:t>
      </w:r>
    </w:p>
    <w:p w14:paraId="7A1013FF" w14:textId="4C637CB3" w:rsidR="00E03FA4" w:rsidRPr="004C17D8" w:rsidRDefault="003607A1" w:rsidP="00E03FA4">
      <w:pPr>
        <w:rPr>
          <w:rFonts w:cstheme="minorHAnsi"/>
          <w:sz w:val="24"/>
          <w:szCs w:val="24"/>
        </w:rPr>
      </w:pPr>
      <w:r w:rsidRPr="004C17D8">
        <w:rPr>
          <w:rFonts w:cstheme="minorHAnsi"/>
          <w:sz w:val="24"/>
          <w:szCs w:val="24"/>
        </w:rPr>
        <w:t xml:space="preserve">Experiential Learning </w:t>
      </w:r>
      <w:r w:rsidR="00441B85" w:rsidRPr="004C17D8">
        <w:rPr>
          <w:rFonts w:cstheme="minorHAnsi"/>
          <w:sz w:val="24"/>
          <w:szCs w:val="24"/>
        </w:rPr>
        <w:t>Theory provides</w:t>
      </w:r>
      <w:r w:rsidRPr="004C17D8">
        <w:rPr>
          <w:rFonts w:cstheme="minorHAnsi"/>
          <w:sz w:val="24"/>
          <w:szCs w:val="24"/>
        </w:rPr>
        <w:t xml:space="preserve"> a holistic model of the learning process and is a multi-linear model of adult development, both of which are consistent with what we know about how we naturally learn, grow, and develop. The theory is called "Experiential Learning" to emphasize the central role that experience plays in the learning process. </w:t>
      </w:r>
      <w:r w:rsidR="00F200BE" w:rsidRPr="004C17D8">
        <w:rPr>
          <w:rFonts w:cstheme="minorHAnsi"/>
          <w:sz w:val="24"/>
          <w:szCs w:val="24"/>
        </w:rPr>
        <w:t>Kolb’s</w:t>
      </w:r>
      <w:r w:rsidR="00E03FA4" w:rsidRPr="004C17D8">
        <w:rPr>
          <w:rFonts w:cstheme="minorHAnsi"/>
          <w:sz w:val="24"/>
          <w:szCs w:val="24"/>
        </w:rPr>
        <w:t xml:space="preserve"> model is a reflection to promote</w:t>
      </w:r>
      <w:r w:rsidR="00C10CB0" w:rsidRPr="004C17D8">
        <w:rPr>
          <w:rFonts w:cstheme="minorHAnsi"/>
          <w:sz w:val="24"/>
          <w:szCs w:val="24"/>
        </w:rPr>
        <w:t xml:space="preserve"> students to become more proactive in their own learning and development of professional practice.</w:t>
      </w:r>
      <w:r w:rsidR="004D49BF" w:rsidRPr="004C17D8">
        <w:rPr>
          <w:rFonts w:cstheme="minorHAnsi"/>
          <w:i/>
          <w:iCs/>
          <w:sz w:val="24"/>
          <w:szCs w:val="24"/>
        </w:rPr>
        <w:t xml:space="preserve"> Academic development IAD(2009)</w:t>
      </w:r>
    </w:p>
    <w:p w14:paraId="65FAED91" w14:textId="42EC44D6" w:rsidR="00AE7369" w:rsidRPr="004C17D8" w:rsidRDefault="00AE7369" w:rsidP="00AE7369">
      <w:pPr>
        <w:rPr>
          <w:rFonts w:cstheme="minorHAnsi"/>
          <w:sz w:val="24"/>
          <w:szCs w:val="24"/>
        </w:rPr>
      </w:pPr>
      <w:r w:rsidRPr="004C17D8">
        <w:rPr>
          <w:rFonts w:cstheme="minorHAnsi"/>
          <w:sz w:val="24"/>
          <w:szCs w:val="24"/>
        </w:rPr>
        <w:t xml:space="preserve">Boreham (1987) states that “the concept of experiential learning really means learning by reflection on the experience”.  If students don’t reflect on their experiences, they will continue to make the same mistakes. </w:t>
      </w:r>
      <w:r w:rsidR="00631E9A" w:rsidRPr="004C17D8">
        <w:rPr>
          <w:rFonts w:cstheme="minorHAnsi"/>
          <w:sz w:val="24"/>
          <w:szCs w:val="24"/>
        </w:rPr>
        <w:t>Kolb’s</w:t>
      </w:r>
      <w:r w:rsidRPr="004C17D8">
        <w:rPr>
          <w:rFonts w:cstheme="minorHAnsi"/>
          <w:sz w:val="24"/>
          <w:szCs w:val="24"/>
        </w:rPr>
        <w:t xml:space="preserve"> model is a learning process which is demonstrated in four stages. Throughout the cycle it shows how experience transforms through reflection which is then used for experimenting and choice for new experiences </w:t>
      </w:r>
    </w:p>
    <w:p w14:paraId="65D7ABEA" w14:textId="543517AF" w:rsidR="00FD1EB3" w:rsidRPr="004C17D8" w:rsidRDefault="003A4CEB" w:rsidP="00E03FA4">
      <w:pPr>
        <w:rPr>
          <w:rFonts w:cstheme="minorHAnsi"/>
          <w:sz w:val="24"/>
          <w:szCs w:val="24"/>
        </w:rPr>
      </w:pPr>
      <w:r w:rsidRPr="004C17D8">
        <w:rPr>
          <w:rFonts w:cstheme="minorHAnsi"/>
          <w:sz w:val="24"/>
          <w:szCs w:val="24"/>
        </w:rPr>
        <w:t xml:space="preserve">The first stage of </w:t>
      </w:r>
      <w:r w:rsidR="00DE55D1" w:rsidRPr="004C17D8">
        <w:rPr>
          <w:rFonts w:cstheme="minorHAnsi"/>
          <w:sz w:val="24"/>
          <w:szCs w:val="24"/>
        </w:rPr>
        <w:t>Kolb’s</w:t>
      </w:r>
      <w:r w:rsidR="003C0F33" w:rsidRPr="004C17D8">
        <w:rPr>
          <w:rFonts w:cstheme="minorHAnsi"/>
          <w:sz w:val="24"/>
          <w:szCs w:val="24"/>
        </w:rPr>
        <w:t xml:space="preserve"> theory is the ‘concrete </w:t>
      </w:r>
      <w:r w:rsidR="00471248" w:rsidRPr="004C17D8">
        <w:rPr>
          <w:rFonts w:cstheme="minorHAnsi"/>
          <w:sz w:val="24"/>
          <w:szCs w:val="24"/>
        </w:rPr>
        <w:t>experience’</w:t>
      </w:r>
      <w:r w:rsidR="00D006AB" w:rsidRPr="004C17D8">
        <w:rPr>
          <w:rFonts w:cstheme="minorHAnsi"/>
          <w:sz w:val="24"/>
          <w:szCs w:val="24"/>
        </w:rPr>
        <w:t xml:space="preserve">. </w:t>
      </w:r>
      <w:r w:rsidR="00BA5EB7" w:rsidRPr="004C17D8">
        <w:rPr>
          <w:rFonts w:cstheme="minorHAnsi"/>
          <w:sz w:val="24"/>
          <w:szCs w:val="24"/>
        </w:rPr>
        <w:t xml:space="preserve">It is </w:t>
      </w:r>
      <w:r w:rsidR="00DE55D1" w:rsidRPr="004C17D8">
        <w:rPr>
          <w:rFonts w:cstheme="minorHAnsi"/>
          <w:sz w:val="24"/>
          <w:szCs w:val="24"/>
        </w:rPr>
        <w:t>believed</w:t>
      </w:r>
      <w:r w:rsidR="00BA5EB7" w:rsidRPr="004C17D8">
        <w:rPr>
          <w:rFonts w:cstheme="minorHAnsi"/>
          <w:sz w:val="24"/>
          <w:szCs w:val="24"/>
        </w:rPr>
        <w:t xml:space="preserve"> that the key to learning </w:t>
      </w:r>
      <w:r w:rsidR="00C06F04" w:rsidRPr="004C17D8">
        <w:rPr>
          <w:rFonts w:cstheme="minorHAnsi"/>
          <w:sz w:val="24"/>
          <w:szCs w:val="24"/>
        </w:rPr>
        <w:t>is active involvement</w:t>
      </w:r>
      <w:r w:rsidR="00D05D33" w:rsidRPr="004C17D8">
        <w:rPr>
          <w:rFonts w:cstheme="minorHAnsi"/>
          <w:sz w:val="24"/>
          <w:szCs w:val="24"/>
        </w:rPr>
        <w:t xml:space="preserve">. In </w:t>
      </w:r>
      <w:r w:rsidR="00DE55D1" w:rsidRPr="004C17D8">
        <w:rPr>
          <w:rFonts w:cstheme="minorHAnsi"/>
          <w:sz w:val="24"/>
          <w:szCs w:val="24"/>
        </w:rPr>
        <w:t>Kolb’s</w:t>
      </w:r>
      <w:r w:rsidR="00D05D33" w:rsidRPr="004C17D8">
        <w:rPr>
          <w:rFonts w:cstheme="minorHAnsi"/>
          <w:sz w:val="24"/>
          <w:szCs w:val="24"/>
        </w:rPr>
        <w:t xml:space="preserve"> model one cannot learn by simply </w:t>
      </w:r>
      <w:r w:rsidR="00F505E3" w:rsidRPr="004C17D8">
        <w:rPr>
          <w:rFonts w:cstheme="minorHAnsi"/>
          <w:sz w:val="24"/>
          <w:szCs w:val="24"/>
        </w:rPr>
        <w:t>watching or reading about it</w:t>
      </w:r>
      <w:r w:rsidR="002E1252" w:rsidRPr="004C17D8">
        <w:rPr>
          <w:rFonts w:cstheme="minorHAnsi"/>
          <w:sz w:val="24"/>
          <w:szCs w:val="24"/>
        </w:rPr>
        <w:t xml:space="preserve">, </w:t>
      </w:r>
      <w:r w:rsidR="00862F23" w:rsidRPr="004C17D8">
        <w:rPr>
          <w:rFonts w:cstheme="minorHAnsi"/>
          <w:sz w:val="24"/>
          <w:szCs w:val="24"/>
        </w:rPr>
        <w:t xml:space="preserve">to </w:t>
      </w:r>
      <w:r w:rsidR="000D75B1" w:rsidRPr="004C17D8">
        <w:rPr>
          <w:rFonts w:cstheme="minorHAnsi"/>
          <w:sz w:val="24"/>
          <w:szCs w:val="24"/>
        </w:rPr>
        <w:t>learn effectively the individual</w:t>
      </w:r>
      <w:r w:rsidR="00DE55D1" w:rsidRPr="004C17D8">
        <w:rPr>
          <w:rFonts w:cstheme="minorHAnsi"/>
          <w:sz w:val="24"/>
          <w:szCs w:val="24"/>
        </w:rPr>
        <w:t xml:space="preserve">/team must </w:t>
      </w:r>
      <w:r w:rsidR="00C37357" w:rsidRPr="004C17D8">
        <w:rPr>
          <w:rFonts w:cstheme="minorHAnsi"/>
          <w:sz w:val="24"/>
          <w:szCs w:val="24"/>
        </w:rPr>
        <w:t xml:space="preserve">actively </w:t>
      </w:r>
      <w:r w:rsidR="00FD1EB3" w:rsidRPr="004C17D8">
        <w:rPr>
          <w:rFonts w:cstheme="minorHAnsi"/>
          <w:sz w:val="24"/>
          <w:szCs w:val="24"/>
        </w:rPr>
        <w:t>do</w:t>
      </w:r>
      <w:r w:rsidR="00DE55D1" w:rsidRPr="004C17D8">
        <w:rPr>
          <w:rFonts w:cstheme="minorHAnsi"/>
          <w:sz w:val="24"/>
          <w:szCs w:val="24"/>
        </w:rPr>
        <w:t>.</w:t>
      </w:r>
      <w:r w:rsidR="00A37B1D" w:rsidRPr="004C17D8">
        <w:rPr>
          <w:rFonts w:cstheme="minorHAnsi"/>
          <w:sz w:val="24"/>
          <w:szCs w:val="24"/>
        </w:rPr>
        <w:t xml:space="preserve"> </w:t>
      </w:r>
      <w:r w:rsidR="00C96A54" w:rsidRPr="004C17D8">
        <w:rPr>
          <w:rFonts w:cstheme="minorHAnsi"/>
          <w:sz w:val="24"/>
          <w:szCs w:val="24"/>
        </w:rPr>
        <w:t xml:space="preserve">The second stage in the cycle </w:t>
      </w:r>
      <w:r w:rsidR="00684D5A" w:rsidRPr="004C17D8">
        <w:rPr>
          <w:rFonts w:cstheme="minorHAnsi"/>
          <w:sz w:val="24"/>
          <w:szCs w:val="24"/>
        </w:rPr>
        <w:t>is t</w:t>
      </w:r>
      <w:r w:rsidR="0006109E" w:rsidRPr="004C17D8">
        <w:rPr>
          <w:rFonts w:cstheme="minorHAnsi"/>
          <w:sz w:val="24"/>
          <w:szCs w:val="24"/>
        </w:rPr>
        <w:t xml:space="preserve">he </w:t>
      </w:r>
      <w:r w:rsidR="00684D5A" w:rsidRPr="004C17D8">
        <w:rPr>
          <w:rFonts w:cstheme="minorHAnsi"/>
          <w:sz w:val="24"/>
          <w:szCs w:val="24"/>
        </w:rPr>
        <w:t>reflective observation</w:t>
      </w:r>
      <w:r w:rsidR="008E7857" w:rsidRPr="004C17D8">
        <w:rPr>
          <w:rFonts w:cstheme="minorHAnsi"/>
          <w:sz w:val="24"/>
          <w:szCs w:val="24"/>
        </w:rPr>
        <w:t xml:space="preserve">. The reflective observation </w:t>
      </w:r>
      <w:r w:rsidR="00C37357" w:rsidRPr="004C17D8">
        <w:rPr>
          <w:rFonts w:cstheme="minorHAnsi"/>
          <w:sz w:val="24"/>
          <w:szCs w:val="24"/>
        </w:rPr>
        <w:t>means taking ti</w:t>
      </w:r>
      <w:r w:rsidR="00FF3915" w:rsidRPr="004C17D8">
        <w:rPr>
          <w:rFonts w:cstheme="minorHAnsi"/>
          <w:sz w:val="24"/>
          <w:szCs w:val="24"/>
        </w:rPr>
        <w:t xml:space="preserve">me out </w:t>
      </w:r>
      <w:r w:rsidR="00D368F0" w:rsidRPr="004C17D8">
        <w:rPr>
          <w:rFonts w:cstheme="minorHAnsi"/>
          <w:sz w:val="24"/>
          <w:szCs w:val="24"/>
        </w:rPr>
        <w:t xml:space="preserve">from </w:t>
      </w:r>
      <w:r w:rsidR="004174CD" w:rsidRPr="004C17D8">
        <w:rPr>
          <w:rFonts w:cstheme="minorHAnsi"/>
          <w:sz w:val="24"/>
          <w:szCs w:val="24"/>
        </w:rPr>
        <w:t>“</w:t>
      </w:r>
      <w:r w:rsidR="007C7480" w:rsidRPr="004C17D8">
        <w:rPr>
          <w:rFonts w:cstheme="minorHAnsi"/>
          <w:sz w:val="24"/>
          <w:szCs w:val="24"/>
        </w:rPr>
        <w:t>doing” and</w:t>
      </w:r>
      <w:r w:rsidR="00B31747" w:rsidRPr="004C17D8">
        <w:rPr>
          <w:rFonts w:cstheme="minorHAnsi"/>
          <w:sz w:val="24"/>
          <w:szCs w:val="24"/>
        </w:rPr>
        <w:t xml:space="preserve"> reflecting on what has been done </w:t>
      </w:r>
      <w:r w:rsidR="005A0ACB" w:rsidRPr="004C17D8">
        <w:rPr>
          <w:rFonts w:cstheme="minorHAnsi"/>
          <w:sz w:val="24"/>
          <w:szCs w:val="24"/>
        </w:rPr>
        <w:t xml:space="preserve">and experienced. </w:t>
      </w:r>
      <w:r w:rsidR="005E29E2" w:rsidRPr="004C17D8">
        <w:rPr>
          <w:rFonts w:cstheme="minorHAnsi"/>
          <w:sz w:val="24"/>
          <w:szCs w:val="24"/>
        </w:rPr>
        <w:t xml:space="preserve">One of the main skills that </w:t>
      </w:r>
      <w:r w:rsidR="00E34751" w:rsidRPr="004C17D8">
        <w:rPr>
          <w:rFonts w:cstheme="minorHAnsi"/>
          <w:sz w:val="24"/>
          <w:szCs w:val="24"/>
        </w:rPr>
        <w:t>is</w:t>
      </w:r>
      <w:r w:rsidR="005E29E2" w:rsidRPr="004C17D8">
        <w:rPr>
          <w:rFonts w:cstheme="minorHAnsi"/>
          <w:sz w:val="24"/>
          <w:szCs w:val="24"/>
        </w:rPr>
        <w:t xml:space="preserve"> put </w:t>
      </w:r>
      <w:r w:rsidR="007C7480" w:rsidRPr="004C17D8">
        <w:rPr>
          <w:rFonts w:cstheme="minorHAnsi"/>
          <w:sz w:val="24"/>
          <w:szCs w:val="24"/>
        </w:rPr>
        <w:t>into</w:t>
      </w:r>
      <w:r w:rsidR="005E29E2" w:rsidRPr="004C17D8">
        <w:rPr>
          <w:rFonts w:cstheme="minorHAnsi"/>
          <w:sz w:val="24"/>
          <w:szCs w:val="24"/>
        </w:rPr>
        <w:t xml:space="preserve"> practice in this stage is communication </w:t>
      </w:r>
      <w:r w:rsidR="00500E8C" w:rsidRPr="004C17D8">
        <w:rPr>
          <w:rFonts w:cstheme="minorHAnsi"/>
          <w:sz w:val="24"/>
          <w:szCs w:val="24"/>
        </w:rPr>
        <w:t xml:space="preserve">as it is important to reflect by discussing with others. </w:t>
      </w:r>
      <w:r w:rsidR="004A1866" w:rsidRPr="004C17D8">
        <w:rPr>
          <w:rFonts w:cstheme="minorHAnsi"/>
          <w:sz w:val="24"/>
          <w:szCs w:val="24"/>
        </w:rPr>
        <w:t xml:space="preserve"> </w:t>
      </w:r>
      <w:r w:rsidR="00A11C86" w:rsidRPr="004C17D8">
        <w:rPr>
          <w:rFonts w:cstheme="minorHAnsi"/>
          <w:sz w:val="24"/>
          <w:szCs w:val="24"/>
        </w:rPr>
        <w:t xml:space="preserve">The third stage of </w:t>
      </w:r>
      <w:r w:rsidR="00787D88" w:rsidRPr="004C17D8">
        <w:rPr>
          <w:rFonts w:cstheme="minorHAnsi"/>
          <w:sz w:val="24"/>
          <w:szCs w:val="24"/>
        </w:rPr>
        <w:t>Kolb’s</w:t>
      </w:r>
      <w:r w:rsidR="00A11C86" w:rsidRPr="004C17D8">
        <w:rPr>
          <w:rFonts w:cstheme="minorHAnsi"/>
          <w:sz w:val="24"/>
          <w:szCs w:val="24"/>
        </w:rPr>
        <w:t xml:space="preserve"> reflective cycle </w:t>
      </w:r>
      <w:r w:rsidR="008B0604" w:rsidRPr="004C17D8">
        <w:rPr>
          <w:rFonts w:cstheme="minorHAnsi"/>
          <w:sz w:val="24"/>
          <w:szCs w:val="24"/>
        </w:rPr>
        <w:t>is the ‘Abstract Conceptualis</w:t>
      </w:r>
      <w:r w:rsidR="00FE7235" w:rsidRPr="004C17D8">
        <w:rPr>
          <w:rFonts w:cstheme="minorHAnsi"/>
          <w:sz w:val="24"/>
          <w:szCs w:val="24"/>
        </w:rPr>
        <w:t>ation</w:t>
      </w:r>
      <w:r w:rsidR="00203E25" w:rsidRPr="004C17D8">
        <w:rPr>
          <w:rFonts w:cstheme="minorHAnsi"/>
          <w:sz w:val="24"/>
          <w:szCs w:val="24"/>
        </w:rPr>
        <w:t>’ this</w:t>
      </w:r>
      <w:r w:rsidR="00416EE7" w:rsidRPr="004C17D8">
        <w:rPr>
          <w:rFonts w:cstheme="minorHAnsi"/>
          <w:sz w:val="24"/>
          <w:szCs w:val="24"/>
        </w:rPr>
        <w:t xml:space="preserve"> is the process of making sense </w:t>
      </w:r>
      <w:r w:rsidR="00005D95" w:rsidRPr="004C17D8">
        <w:rPr>
          <w:rFonts w:cstheme="minorHAnsi"/>
          <w:sz w:val="24"/>
          <w:szCs w:val="24"/>
        </w:rPr>
        <w:t>of what has happene</w:t>
      </w:r>
      <w:r w:rsidR="00480B95" w:rsidRPr="004C17D8">
        <w:rPr>
          <w:rFonts w:cstheme="minorHAnsi"/>
          <w:sz w:val="24"/>
          <w:szCs w:val="24"/>
        </w:rPr>
        <w:t xml:space="preserve">d by </w:t>
      </w:r>
      <w:r w:rsidR="006977F4" w:rsidRPr="004C17D8">
        <w:rPr>
          <w:rFonts w:cstheme="minorHAnsi"/>
          <w:sz w:val="24"/>
          <w:szCs w:val="24"/>
        </w:rPr>
        <w:t>reflecting</w:t>
      </w:r>
      <w:r w:rsidR="009F64DB" w:rsidRPr="004C17D8">
        <w:rPr>
          <w:rFonts w:cstheme="minorHAnsi"/>
          <w:sz w:val="24"/>
          <w:szCs w:val="24"/>
        </w:rPr>
        <w:t xml:space="preserve"> </w:t>
      </w:r>
      <w:r w:rsidR="00480B95" w:rsidRPr="004C17D8">
        <w:rPr>
          <w:rFonts w:cstheme="minorHAnsi"/>
          <w:sz w:val="24"/>
          <w:szCs w:val="24"/>
        </w:rPr>
        <w:t xml:space="preserve">and </w:t>
      </w:r>
      <w:r w:rsidR="009F64DB" w:rsidRPr="004C17D8">
        <w:rPr>
          <w:rFonts w:cstheme="minorHAnsi"/>
          <w:sz w:val="24"/>
          <w:szCs w:val="24"/>
        </w:rPr>
        <w:t>comparison</w:t>
      </w:r>
      <w:r w:rsidR="00406B8B" w:rsidRPr="004C17D8">
        <w:rPr>
          <w:rFonts w:cstheme="minorHAnsi"/>
          <w:sz w:val="24"/>
          <w:szCs w:val="24"/>
        </w:rPr>
        <w:t xml:space="preserve"> between what has been done </w:t>
      </w:r>
      <w:r w:rsidR="00CD747E" w:rsidRPr="004C17D8">
        <w:rPr>
          <w:rFonts w:cstheme="minorHAnsi"/>
          <w:sz w:val="24"/>
          <w:szCs w:val="24"/>
        </w:rPr>
        <w:t>and what is already known</w:t>
      </w:r>
      <w:r w:rsidR="002452A8" w:rsidRPr="004C17D8">
        <w:rPr>
          <w:rFonts w:cstheme="minorHAnsi"/>
          <w:sz w:val="24"/>
          <w:szCs w:val="24"/>
        </w:rPr>
        <w:t xml:space="preserve"> from any knowledge that has been developed.</w:t>
      </w:r>
      <w:r w:rsidR="00D43BA9" w:rsidRPr="004C17D8">
        <w:rPr>
          <w:rFonts w:cstheme="minorHAnsi"/>
          <w:sz w:val="24"/>
          <w:szCs w:val="24"/>
        </w:rPr>
        <w:t xml:space="preserve"> </w:t>
      </w:r>
      <w:r w:rsidR="00574612" w:rsidRPr="004C17D8">
        <w:rPr>
          <w:rFonts w:cstheme="minorHAnsi"/>
          <w:sz w:val="24"/>
          <w:szCs w:val="24"/>
        </w:rPr>
        <w:t>The final stage of the learning cycle is</w:t>
      </w:r>
      <w:r w:rsidR="002116B2" w:rsidRPr="004C17D8">
        <w:rPr>
          <w:rFonts w:cstheme="minorHAnsi"/>
          <w:sz w:val="24"/>
          <w:szCs w:val="24"/>
        </w:rPr>
        <w:t xml:space="preserve"> ‘Active </w:t>
      </w:r>
      <w:r w:rsidR="006B1547" w:rsidRPr="004C17D8">
        <w:rPr>
          <w:rFonts w:cstheme="minorHAnsi"/>
          <w:sz w:val="24"/>
          <w:szCs w:val="24"/>
        </w:rPr>
        <w:t xml:space="preserve">experimentation’ </w:t>
      </w:r>
      <w:r w:rsidR="00BB341E" w:rsidRPr="004C17D8">
        <w:rPr>
          <w:rFonts w:cstheme="minorHAnsi"/>
          <w:sz w:val="24"/>
          <w:szCs w:val="24"/>
        </w:rPr>
        <w:t xml:space="preserve">this is when </w:t>
      </w:r>
      <w:r w:rsidR="00CC742D" w:rsidRPr="004C17D8">
        <w:rPr>
          <w:rFonts w:cstheme="minorHAnsi"/>
          <w:sz w:val="24"/>
          <w:szCs w:val="24"/>
        </w:rPr>
        <w:t>the learner puts what they have learnt in to practice</w:t>
      </w:r>
      <w:r w:rsidR="00DC3A44" w:rsidRPr="004C17D8">
        <w:rPr>
          <w:rFonts w:cstheme="minorHAnsi"/>
          <w:sz w:val="24"/>
          <w:szCs w:val="24"/>
        </w:rPr>
        <w:t xml:space="preserve"> therefore </w:t>
      </w:r>
      <w:r w:rsidR="00D921A3" w:rsidRPr="004C17D8">
        <w:rPr>
          <w:rFonts w:cstheme="minorHAnsi"/>
          <w:sz w:val="24"/>
          <w:szCs w:val="24"/>
        </w:rPr>
        <w:t xml:space="preserve">the learner </w:t>
      </w:r>
      <w:r w:rsidR="009A4668" w:rsidRPr="004C17D8">
        <w:rPr>
          <w:rFonts w:cstheme="minorHAnsi"/>
          <w:sz w:val="24"/>
          <w:szCs w:val="24"/>
        </w:rPr>
        <w:t>concludes</w:t>
      </w:r>
      <w:r w:rsidR="00FC5FDF" w:rsidRPr="004C17D8">
        <w:rPr>
          <w:rFonts w:cstheme="minorHAnsi"/>
          <w:sz w:val="24"/>
          <w:szCs w:val="24"/>
        </w:rPr>
        <w:t xml:space="preserve"> on </w:t>
      </w:r>
      <w:r w:rsidR="009A4668" w:rsidRPr="004C17D8">
        <w:rPr>
          <w:rFonts w:cstheme="minorHAnsi"/>
          <w:sz w:val="24"/>
          <w:szCs w:val="24"/>
        </w:rPr>
        <w:t>the way a task is to be handled.</w:t>
      </w:r>
    </w:p>
    <w:p w14:paraId="5D1CD101" w14:textId="1638E2B1" w:rsidR="00631E9A" w:rsidRPr="004C17D8" w:rsidRDefault="00D85C16" w:rsidP="00D85C16">
      <w:pPr>
        <w:rPr>
          <w:rFonts w:cstheme="minorHAnsi"/>
          <w:sz w:val="24"/>
          <w:szCs w:val="24"/>
        </w:rPr>
      </w:pPr>
      <w:r w:rsidRPr="004C17D8">
        <w:rPr>
          <w:rFonts w:cstheme="minorHAnsi"/>
          <w:sz w:val="24"/>
          <w:szCs w:val="24"/>
        </w:rPr>
        <w:t xml:space="preserve">The advantages of Kolb’s theory </w:t>
      </w:r>
      <w:r w:rsidR="009B7E6F" w:rsidRPr="004C17D8">
        <w:rPr>
          <w:rFonts w:cstheme="minorHAnsi"/>
          <w:sz w:val="24"/>
          <w:szCs w:val="24"/>
        </w:rPr>
        <w:t>are:</w:t>
      </w:r>
      <w:r w:rsidRPr="004C17D8">
        <w:rPr>
          <w:rFonts w:cstheme="minorHAnsi"/>
          <w:sz w:val="24"/>
          <w:szCs w:val="24"/>
        </w:rPr>
        <w:t xml:space="preserve">  Provid</w:t>
      </w:r>
      <w:r w:rsidR="007B3ACE" w:rsidRPr="004C17D8">
        <w:rPr>
          <w:rFonts w:cstheme="minorHAnsi"/>
          <w:sz w:val="24"/>
          <w:szCs w:val="24"/>
        </w:rPr>
        <w:t>ing set</w:t>
      </w:r>
      <w:r w:rsidRPr="004C17D8">
        <w:rPr>
          <w:rFonts w:cstheme="minorHAnsi"/>
          <w:sz w:val="24"/>
          <w:szCs w:val="24"/>
        </w:rPr>
        <w:t xml:space="preserve"> directions for </w:t>
      </w:r>
      <w:r w:rsidR="007B3ACE" w:rsidRPr="004C17D8">
        <w:rPr>
          <w:rFonts w:cstheme="minorHAnsi"/>
          <w:sz w:val="24"/>
          <w:szCs w:val="24"/>
        </w:rPr>
        <w:t xml:space="preserve">effective </w:t>
      </w:r>
      <w:r w:rsidR="00463B60" w:rsidRPr="004C17D8">
        <w:rPr>
          <w:rFonts w:cstheme="minorHAnsi"/>
          <w:sz w:val="24"/>
          <w:szCs w:val="24"/>
        </w:rPr>
        <w:t xml:space="preserve">learning </w:t>
      </w:r>
      <w:r w:rsidR="0071781D" w:rsidRPr="004C17D8">
        <w:rPr>
          <w:rFonts w:cstheme="minorHAnsi"/>
          <w:sz w:val="24"/>
          <w:szCs w:val="24"/>
        </w:rPr>
        <w:t>application</w:t>
      </w:r>
      <w:r w:rsidR="007268C4" w:rsidRPr="004C17D8">
        <w:rPr>
          <w:rFonts w:cstheme="minorHAnsi"/>
          <w:sz w:val="24"/>
          <w:szCs w:val="24"/>
        </w:rPr>
        <w:t>,</w:t>
      </w:r>
      <w:r w:rsidRPr="004C17D8">
        <w:rPr>
          <w:rFonts w:cstheme="minorHAnsi"/>
          <w:sz w:val="24"/>
          <w:szCs w:val="24"/>
        </w:rPr>
        <w:t xml:space="preserve"> </w:t>
      </w:r>
      <w:r w:rsidR="00A541D4" w:rsidRPr="004C17D8">
        <w:rPr>
          <w:rFonts w:cstheme="minorHAnsi"/>
          <w:sz w:val="24"/>
          <w:szCs w:val="24"/>
        </w:rPr>
        <w:t xml:space="preserve">shows </w:t>
      </w:r>
      <w:r w:rsidR="005039D9" w:rsidRPr="004C17D8">
        <w:rPr>
          <w:rFonts w:cstheme="minorHAnsi"/>
          <w:sz w:val="24"/>
          <w:szCs w:val="24"/>
        </w:rPr>
        <w:t xml:space="preserve">effective learning methods, </w:t>
      </w:r>
      <w:r w:rsidRPr="004C17D8">
        <w:rPr>
          <w:rFonts w:cstheme="minorHAnsi"/>
          <w:sz w:val="24"/>
          <w:szCs w:val="24"/>
        </w:rPr>
        <w:t>Provides connection</w:t>
      </w:r>
      <w:r w:rsidR="005039D9" w:rsidRPr="004C17D8">
        <w:rPr>
          <w:rFonts w:cstheme="minorHAnsi"/>
          <w:sz w:val="24"/>
          <w:szCs w:val="24"/>
        </w:rPr>
        <w:t xml:space="preserve">s </w:t>
      </w:r>
      <w:r w:rsidRPr="004C17D8">
        <w:rPr>
          <w:rFonts w:cstheme="minorHAnsi"/>
          <w:sz w:val="24"/>
          <w:szCs w:val="24"/>
        </w:rPr>
        <w:t xml:space="preserve">between theory and practice. </w:t>
      </w:r>
      <w:r w:rsidR="00D93889" w:rsidRPr="004C17D8">
        <w:rPr>
          <w:rFonts w:cstheme="minorHAnsi"/>
          <w:sz w:val="24"/>
          <w:szCs w:val="24"/>
        </w:rPr>
        <w:t xml:space="preserve">Furthermore, </w:t>
      </w:r>
      <w:r w:rsidR="00332D3B" w:rsidRPr="004C17D8">
        <w:rPr>
          <w:rFonts w:cstheme="minorHAnsi"/>
          <w:sz w:val="24"/>
          <w:szCs w:val="24"/>
        </w:rPr>
        <w:t>Kolb’s</w:t>
      </w:r>
      <w:r w:rsidR="00E120C9" w:rsidRPr="004C17D8">
        <w:rPr>
          <w:rFonts w:cstheme="minorHAnsi"/>
          <w:sz w:val="24"/>
          <w:szCs w:val="24"/>
        </w:rPr>
        <w:t xml:space="preserve"> theory also helps to </w:t>
      </w:r>
      <w:r w:rsidR="00F40A86" w:rsidRPr="004C17D8">
        <w:rPr>
          <w:rFonts w:cstheme="minorHAnsi"/>
          <w:sz w:val="24"/>
          <w:szCs w:val="24"/>
        </w:rPr>
        <w:t>improve</w:t>
      </w:r>
      <w:r w:rsidR="00E120C9" w:rsidRPr="004C17D8">
        <w:rPr>
          <w:rFonts w:cstheme="minorHAnsi"/>
          <w:sz w:val="24"/>
          <w:szCs w:val="24"/>
        </w:rPr>
        <w:t xml:space="preserve"> learning styles so that </w:t>
      </w:r>
      <w:r w:rsidR="00800B2A" w:rsidRPr="004C17D8">
        <w:rPr>
          <w:rFonts w:cstheme="minorHAnsi"/>
          <w:sz w:val="24"/>
          <w:szCs w:val="24"/>
        </w:rPr>
        <w:t xml:space="preserve">learning </w:t>
      </w:r>
      <w:r w:rsidR="00800B2A" w:rsidRPr="004C17D8">
        <w:rPr>
          <w:rFonts w:cstheme="minorHAnsi"/>
          <w:sz w:val="24"/>
          <w:szCs w:val="24"/>
        </w:rPr>
        <w:lastRenderedPageBreak/>
        <w:t>can become more effective</w:t>
      </w:r>
      <w:r w:rsidR="005A5BAE" w:rsidRPr="004C17D8">
        <w:rPr>
          <w:rFonts w:cstheme="minorHAnsi"/>
          <w:sz w:val="24"/>
          <w:szCs w:val="24"/>
        </w:rPr>
        <w:t xml:space="preserve"> it also supports students to reflect </w:t>
      </w:r>
      <w:r w:rsidR="00591875" w:rsidRPr="004C17D8">
        <w:rPr>
          <w:rFonts w:cstheme="minorHAnsi"/>
          <w:sz w:val="24"/>
          <w:szCs w:val="24"/>
        </w:rPr>
        <w:t xml:space="preserve">the importance of providing feedback in order to stimulate their studying. </w:t>
      </w:r>
      <w:r w:rsidR="007E0C40" w:rsidRPr="004C17D8">
        <w:rPr>
          <w:rFonts w:cstheme="minorHAnsi"/>
          <w:sz w:val="24"/>
          <w:szCs w:val="24"/>
        </w:rPr>
        <w:t>Learning styles (2019)</w:t>
      </w:r>
    </w:p>
    <w:p w14:paraId="00FCAB30" w14:textId="4C390DF5" w:rsidR="00D44224" w:rsidRPr="004C17D8" w:rsidRDefault="00204EF8" w:rsidP="00E03FA4">
      <w:pPr>
        <w:rPr>
          <w:rFonts w:cstheme="minorHAnsi"/>
          <w:sz w:val="24"/>
          <w:szCs w:val="24"/>
        </w:rPr>
      </w:pPr>
      <w:r w:rsidRPr="004C17D8">
        <w:rPr>
          <w:rFonts w:cstheme="minorHAnsi"/>
          <w:sz w:val="24"/>
          <w:szCs w:val="24"/>
        </w:rPr>
        <w:t xml:space="preserve">However, the disadvantages </w:t>
      </w:r>
      <w:r w:rsidR="005A1B28" w:rsidRPr="004C17D8">
        <w:rPr>
          <w:rFonts w:cstheme="minorHAnsi"/>
          <w:sz w:val="24"/>
          <w:szCs w:val="24"/>
        </w:rPr>
        <w:t>o</w:t>
      </w:r>
      <w:r w:rsidR="001C546E" w:rsidRPr="004C17D8">
        <w:rPr>
          <w:rFonts w:cstheme="minorHAnsi"/>
          <w:sz w:val="24"/>
          <w:szCs w:val="24"/>
        </w:rPr>
        <w:t>f</w:t>
      </w:r>
      <w:r w:rsidR="005A1B28" w:rsidRPr="004C17D8">
        <w:rPr>
          <w:rFonts w:cstheme="minorHAnsi"/>
          <w:sz w:val="24"/>
          <w:szCs w:val="24"/>
        </w:rPr>
        <w:t xml:space="preserve"> </w:t>
      </w:r>
      <w:r w:rsidR="000A524C" w:rsidRPr="004C17D8">
        <w:rPr>
          <w:rFonts w:cstheme="minorHAnsi"/>
          <w:sz w:val="24"/>
          <w:szCs w:val="24"/>
        </w:rPr>
        <w:t>Kolb’s</w:t>
      </w:r>
      <w:r w:rsidR="005A1B28" w:rsidRPr="004C17D8">
        <w:rPr>
          <w:rFonts w:cstheme="minorHAnsi"/>
          <w:sz w:val="24"/>
          <w:szCs w:val="24"/>
        </w:rPr>
        <w:t xml:space="preserve"> learning cycle is that the experimental learning model doesn’t adapt to all situations</w:t>
      </w:r>
      <w:r w:rsidR="004104D1" w:rsidRPr="004C17D8">
        <w:rPr>
          <w:rFonts w:cstheme="minorHAnsi"/>
          <w:sz w:val="24"/>
          <w:szCs w:val="24"/>
        </w:rPr>
        <w:t xml:space="preserve"> it also </w:t>
      </w:r>
      <w:r w:rsidR="008D4EA6" w:rsidRPr="004C17D8">
        <w:rPr>
          <w:rFonts w:cstheme="minorHAnsi"/>
          <w:sz w:val="24"/>
          <w:szCs w:val="24"/>
        </w:rPr>
        <w:t>has limited factors that influence learning</w:t>
      </w:r>
      <w:r w:rsidR="00C91C50" w:rsidRPr="004C17D8">
        <w:rPr>
          <w:rFonts w:cstheme="minorHAnsi"/>
          <w:sz w:val="24"/>
          <w:szCs w:val="24"/>
        </w:rPr>
        <w:t xml:space="preserve"> for example </w:t>
      </w:r>
      <w:r w:rsidR="00172C11" w:rsidRPr="004C17D8">
        <w:rPr>
          <w:rFonts w:cstheme="minorHAnsi"/>
          <w:sz w:val="24"/>
          <w:szCs w:val="24"/>
        </w:rPr>
        <w:t xml:space="preserve">it is important to </w:t>
      </w:r>
      <w:r w:rsidR="00DF229F" w:rsidRPr="004C17D8">
        <w:rPr>
          <w:rFonts w:cstheme="minorHAnsi"/>
          <w:sz w:val="24"/>
          <w:szCs w:val="24"/>
        </w:rPr>
        <w:t xml:space="preserve">consider that people have different </w:t>
      </w:r>
      <w:r w:rsidR="00675482" w:rsidRPr="004C17D8">
        <w:rPr>
          <w:rFonts w:cstheme="minorHAnsi"/>
          <w:sz w:val="24"/>
          <w:szCs w:val="24"/>
        </w:rPr>
        <w:t>learning types and strategies</w:t>
      </w:r>
      <w:r w:rsidR="00D44224" w:rsidRPr="004C17D8">
        <w:rPr>
          <w:rFonts w:cstheme="minorHAnsi"/>
          <w:sz w:val="24"/>
          <w:szCs w:val="24"/>
        </w:rPr>
        <w:t>.</w:t>
      </w:r>
      <w:r w:rsidR="00675482" w:rsidRPr="004C17D8">
        <w:rPr>
          <w:rFonts w:cstheme="minorHAnsi"/>
          <w:sz w:val="24"/>
          <w:szCs w:val="24"/>
        </w:rPr>
        <w:t xml:space="preserve"> </w:t>
      </w:r>
      <w:r w:rsidR="005E5C53" w:rsidRPr="004C17D8">
        <w:rPr>
          <w:rFonts w:cstheme="minorHAnsi"/>
          <w:sz w:val="24"/>
          <w:szCs w:val="24"/>
        </w:rPr>
        <w:t>University of Leicester (2019</w:t>
      </w:r>
    </w:p>
    <w:p w14:paraId="3D3CE2B1" w14:textId="584345CB" w:rsidR="00EB51A5" w:rsidRPr="004C17D8" w:rsidRDefault="006F0C55" w:rsidP="00E03FA4">
      <w:pPr>
        <w:rPr>
          <w:rFonts w:cstheme="minorHAnsi"/>
          <w:sz w:val="24"/>
          <w:szCs w:val="24"/>
        </w:rPr>
      </w:pPr>
      <w:r w:rsidRPr="004C17D8">
        <w:rPr>
          <w:rFonts w:cstheme="minorHAnsi"/>
          <w:sz w:val="24"/>
          <w:szCs w:val="24"/>
        </w:rPr>
        <w:t xml:space="preserve">Gibbs </w:t>
      </w:r>
      <w:r w:rsidR="00BC25D2" w:rsidRPr="004C17D8">
        <w:rPr>
          <w:rFonts w:cstheme="minorHAnsi"/>
          <w:sz w:val="24"/>
          <w:szCs w:val="24"/>
        </w:rPr>
        <w:t>reflective</w:t>
      </w:r>
      <w:r w:rsidRPr="004C17D8">
        <w:rPr>
          <w:rFonts w:cstheme="minorHAnsi"/>
          <w:sz w:val="24"/>
          <w:szCs w:val="24"/>
        </w:rPr>
        <w:t xml:space="preserve"> cycle </w:t>
      </w:r>
      <w:r w:rsidR="00826299" w:rsidRPr="004C17D8">
        <w:rPr>
          <w:rFonts w:cstheme="minorHAnsi"/>
          <w:sz w:val="24"/>
          <w:szCs w:val="24"/>
        </w:rPr>
        <w:t xml:space="preserve">was developed </w:t>
      </w:r>
      <w:r w:rsidR="002A2F66" w:rsidRPr="004C17D8">
        <w:rPr>
          <w:rFonts w:cstheme="minorHAnsi"/>
          <w:sz w:val="24"/>
          <w:szCs w:val="24"/>
        </w:rPr>
        <w:t xml:space="preserve">by helping people learning through </w:t>
      </w:r>
      <w:r w:rsidR="0001112F" w:rsidRPr="004C17D8">
        <w:rPr>
          <w:rFonts w:cstheme="minorHAnsi"/>
          <w:sz w:val="24"/>
          <w:szCs w:val="24"/>
        </w:rPr>
        <w:t>experiences</w:t>
      </w:r>
      <w:r w:rsidR="00223432" w:rsidRPr="004C17D8">
        <w:rPr>
          <w:rFonts w:cstheme="minorHAnsi"/>
          <w:sz w:val="24"/>
          <w:szCs w:val="24"/>
        </w:rPr>
        <w:t xml:space="preserve"> </w:t>
      </w:r>
      <w:r w:rsidR="00D25BED" w:rsidRPr="004C17D8">
        <w:rPr>
          <w:rFonts w:cstheme="minorHAnsi"/>
          <w:sz w:val="24"/>
          <w:szCs w:val="24"/>
        </w:rPr>
        <w:t xml:space="preserve">and allows </w:t>
      </w:r>
      <w:r w:rsidR="002C3966" w:rsidRPr="004C17D8">
        <w:rPr>
          <w:rFonts w:cstheme="minorHAnsi"/>
          <w:sz w:val="24"/>
          <w:szCs w:val="24"/>
        </w:rPr>
        <w:t xml:space="preserve">the individual to learn and plan from </w:t>
      </w:r>
      <w:r w:rsidR="00B15B67" w:rsidRPr="004C17D8">
        <w:rPr>
          <w:rFonts w:cstheme="minorHAnsi"/>
          <w:sz w:val="24"/>
          <w:szCs w:val="24"/>
        </w:rPr>
        <w:t>their work that went well or didn’t go well. Gibbs reflective cycle covers 6 stages:</w:t>
      </w:r>
      <w:r w:rsidR="00001B79" w:rsidRPr="004C17D8">
        <w:rPr>
          <w:rFonts w:cstheme="minorHAnsi"/>
          <w:sz w:val="24"/>
          <w:szCs w:val="24"/>
        </w:rPr>
        <w:t xml:space="preserve"> the first stage of </w:t>
      </w:r>
      <w:r w:rsidR="00885995" w:rsidRPr="004C17D8">
        <w:rPr>
          <w:rFonts w:cstheme="minorHAnsi"/>
          <w:sz w:val="24"/>
          <w:szCs w:val="24"/>
        </w:rPr>
        <w:t>Gibbs</w:t>
      </w:r>
      <w:r w:rsidR="00001B79" w:rsidRPr="004C17D8">
        <w:rPr>
          <w:rFonts w:cstheme="minorHAnsi"/>
          <w:sz w:val="24"/>
          <w:szCs w:val="24"/>
        </w:rPr>
        <w:t xml:space="preserve"> cycle is description, </w:t>
      </w:r>
      <w:r w:rsidR="00A06CA2" w:rsidRPr="004C17D8">
        <w:rPr>
          <w:rFonts w:cstheme="minorHAnsi"/>
          <w:sz w:val="24"/>
          <w:szCs w:val="24"/>
        </w:rPr>
        <w:t>asking the student or team what has happened</w:t>
      </w:r>
      <w:r w:rsidR="00A10BF3" w:rsidRPr="004C17D8">
        <w:rPr>
          <w:rFonts w:cstheme="minorHAnsi"/>
          <w:sz w:val="24"/>
          <w:szCs w:val="24"/>
        </w:rPr>
        <w:t xml:space="preserve"> in their experience</w:t>
      </w:r>
      <w:r w:rsidR="00A06CA2" w:rsidRPr="004C17D8">
        <w:rPr>
          <w:rFonts w:cstheme="minorHAnsi"/>
          <w:sz w:val="24"/>
          <w:szCs w:val="24"/>
        </w:rPr>
        <w:t xml:space="preserve"> </w:t>
      </w:r>
      <w:r w:rsidR="00856E2B" w:rsidRPr="004C17D8">
        <w:rPr>
          <w:rFonts w:cstheme="minorHAnsi"/>
          <w:sz w:val="24"/>
          <w:szCs w:val="24"/>
        </w:rPr>
        <w:t>and what was the result of the situation this will then draw a conclusion later</w:t>
      </w:r>
      <w:r w:rsidR="00A10BF3" w:rsidRPr="004C17D8">
        <w:rPr>
          <w:rFonts w:cstheme="minorHAnsi"/>
          <w:sz w:val="24"/>
          <w:szCs w:val="24"/>
        </w:rPr>
        <w:t xml:space="preserve">. </w:t>
      </w:r>
      <w:r w:rsidR="00885995" w:rsidRPr="004C17D8">
        <w:rPr>
          <w:rFonts w:cstheme="minorHAnsi"/>
          <w:sz w:val="24"/>
          <w:szCs w:val="24"/>
        </w:rPr>
        <w:t xml:space="preserve">The second stage is feelings, </w:t>
      </w:r>
      <w:r w:rsidR="00AB22E7" w:rsidRPr="004C17D8">
        <w:rPr>
          <w:rFonts w:cstheme="minorHAnsi"/>
          <w:sz w:val="24"/>
          <w:szCs w:val="24"/>
        </w:rPr>
        <w:t>asking what they thought or felt during the experience</w:t>
      </w:r>
      <w:r w:rsidR="004601E6" w:rsidRPr="004C17D8">
        <w:rPr>
          <w:rFonts w:cstheme="minorHAnsi"/>
          <w:sz w:val="24"/>
          <w:szCs w:val="24"/>
        </w:rPr>
        <w:t>.</w:t>
      </w:r>
      <w:r w:rsidR="006218D7" w:rsidRPr="004C17D8">
        <w:rPr>
          <w:rFonts w:cstheme="minorHAnsi"/>
          <w:sz w:val="24"/>
          <w:szCs w:val="24"/>
        </w:rPr>
        <w:t xml:space="preserve"> Third stage of the cycle </w:t>
      </w:r>
      <w:r w:rsidR="00FB064A" w:rsidRPr="004C17D8">
        <w:rPr>
          <w:rFonts w:cstheme="minorHAnsi"/>
          <w:sz w:val="24"/>
          <w:szCs w:val="24"/>
        </w:rPr>
        <w:t xml:space="preserve">is evaluation this is to encourage the student to </w:t>
      </w:r>
      <w:r w:rsidR="00FF46FD" w:rsidRPr="004C17D8">
        <w:rPr>
          <w:rFonts w:cstheme="minorHAnsi"/>
          <w:sz w:val="24"/>
          <w:szCs w:val="24"/>
        </w:rPr>
        <w:t xml:space="preserve">look at </w:t>
      </w:r>
      <w:r w:rsidR="00894A46" w:rsidRPr="004C17D8">
        <w:rPr>
          <w:rFonts w:cstheme="minorHAnsi"/>
          <w:sz w:val="24"/>
          <w:szCs w:val="24"/>
        </w:rPr>
        <w:t xml:space="preserve">what approaches </w:t>
      </w:r>
      <w:r w:rsidR="00AA2E48" w:rsidRPr="004C17D8">
        <w:rPr>
          <w:rFonts w:cstheme="minorHAnsi"/>
          <w:sz w:val="24"/>
          <w:szCs w:val="24"/>
        </w:rPr>
        <w:t>worked</w:t>
      </w:r>
      <w:r w:rsidR="006534FC" w:rsidRPr="004C17D8">
        <w:rPr>
          <w:rFonts w:cstheme="minorHAnsi"/>
          <w:sz w:val="24"/>
          <w:szCs w:val="24"/>
        </w:rPr>
        <w:t xml:space="preserve"> and what didn’t.</w:t>
      </w:r>
      <w:r w:rsidR="00D1240E" w:rsidRPr="004C17D8">
        <w:rPr>
          <w:rFonts w:cstheme="minorHAnsi"/>
          <w:sz w:val="24"/>
          <w:szCs w:val="24"/>
        </w:rPr>
        <w:t xml:space="preserve"> Following that approach </w:t>
      </w:r>
      <w:r w:rsidR="003809EF" w:rsidRPr="004C17D8">
        <w:rPr>
          <w:rFonts w:cstheme="minorHAnsi"/>
          <w:sz w:val="24"/>
          <w:szCs w:val="24"/>
        </w:rPr>
        <w:t xml:space="preserve">is the analysis and conclusion this will make sense of </w:t>
      </w:r>
      <w:r w:rsidR="004F1CC6" w:rsidRPr="004C17D8">
        <w:rPr>
          <w:rFonts w:cstheme="minorHAnsi"/>
          <w:sz w:val="24"/>
          <w:szCs w:val="24"/>
        </w:rPr>
        <w:t>the situation</w:t>
      </w:r>
      <w:r w:rsidR="00631B55" w:rsidRPr="004C17D8">
        <w:rPr>
          <w:rFonts w:cstheme="minorHAnsi"/>
          <w:sz w:val="24"/>
          <w:szCs w:val="24"/>
        </w:rPr>
        <w:t xml:space="preserve"> and what the student or team have l</w:t>
      </w:r>
      <w:r w:rsidR="003C6767" w:rsidRPr="004C17D8">
        <w:rPr>
          <w:rFonts w:cstheme="minorHAnsi"/>
          <w:sz w:val="24"/>
          <w:szCs w:val="24"/>
        </w:rPr>
        <w:t>earnt and what would have been done differently</w:t>
      </w:r>
      <w:r w:rsidR="003C0FA9" w:rsidRPr="004C17D8">
        <w:rPr>
          <w:rFonts w:cstheme="minorHAnsi"/>
          <w:sz w:val="24"/>
          <w:szCs w:val="24"/>
        </w:rPr>
        <w:t>. Lastly</w:t>
      </w:r>
      <w:r w:rsidR="007E2DD5" w:rsidRPr="004C17D8">
        <w:rPr>
          <w:rFonts w:cstheme="minorHAnsi"/>
          <w:sz w:val="24"/>
          <w:szCs w:val="24"/>
        </w:rPr>
        <w:t xml:space="preserve">, </w:t>
      </w:r>
      <w:r w:rsidR="002779CD" w:rsidRPr="004C17D8">
        <w:rPr>
          <w:rFonts w:cstheme="minorHAnsi"/>
          <w:sz w:val="24"/>
          <w:szCs w:val="24"/>
        </w:rPr>
        <w:t>the action plan</w:t>
      </w:r>
      <w:r w:rsidR="00C632B3" w:rsidRPr="004C17D8">
        <w:rPr>
          <w:rFonts w:cstheme="minorHAnsi"/>
          <w:sz w:val="24"/>
          <w:szCs w:val="24"/>
        </w:rPr>
        <w:t xml:space="preserve"> on how they would deal with similar situations in future scenarios</w:t>
      </w:r>
      <w:r w:rsidR="00A22F59" w:rsidRPr="004C17D8">
        <w:rPr>
          <w:rFonts w:cstheme="minorHAnsi"/>
          <w:sz w:val="24"/>
          <w:szCs w:val="24"/>
        </w:rPr>
        <w:t xml:space="preserve">. </w:t>
      </w:r>
      <w:r w:rsidR="00557C88" w:rsidRPr="004C17D8">
        <w:rPr>
          <w:rFonts w:cstheme="minorHAnsi"/>
          <w:sz w:val="24"/>
          <w:szCs w:val="24"/>
        </w:rPr>
        <w:t>ELN(2018</w:t>
      </w:r>
    </w:p>
    <w:p w14:paraId="2FC86FFB" w14:textId="6CE2CC73" w:rsidR="00337BE0" w:rsidRPr="004C17D8" w:rsidRDefault="00DB0597" w:rsidP="00E03FA4">
      <w:pPr>
        <w:rPr>
          <w:rFonts w:cstheme="minorHAnsi"/>
          <w:sz w:val="24"/>
          <w:szCs w:val="24"/>
        </w:rPr>
      </w:pPr>
      <w:r w:rsidRPr="004C17D8">
        <w:rPr>
          <w:rFonts w:cstheme="minorHAnsi"/>
          <w:sz w:val="24"/>
          <w:szCs w:val="24"/>
        </w:rPr>
        <w:t xml:space="preserve">The advantages of Gibbs reflective cycle </w:t>
      </w:r>
      <w:r w:rsidR="00375CBE" w:rsidRPr="004C17D8">
        <w:rPr>
          <w:rFonts w:cstheme="minorHAnsi"/>
          <w:sz w:val="24"/>
          <w:szCs w:val="24"/>
        </w:rPr>
        <w:t>are</w:t>
      </w:r>
      <w:r w:rsidR="00CC172F" w:rsidRPr="004C17D8">
        <w:rPr>
          <w:rFonts w:cstheme="minorHAnsi"/>
          <w:sz w:val="24"/>
          <w:szCs w:val="24"/>
        </w:rPr>
        <w:t xml:space="preserve"> that the model is </w:t>
      </w:r>
      <w:r w:rsidR="00541D85" w:rsidRPr="004C17D8">
        <w:rPr>
          <w:rFonts w:cstheme="minorHAnsi"/>
          <w:sz w:val="24"/>
          <w:szCs w:val="24"/>
        </w:rPr>
        <w:t xml:space="preserve">easier to understand and easy to use </w:t>
      </w:r>
      <w:r w:rsidR="00563FDD" w:rsidRPr="004C17D8">
        <w:rPr>
          <w:rFonts w:cstheme="minorHAnsi"/>
          <w:sz w:val="24"/>
          <w:szCs w:val="24"/>
        </w:rPr>
        <w:t xml:space="preserve">overtime </w:t>
      </w:r>
      <w:r w:rsidR="00AB3E07" w:rsidRPr="004C17D8">
        <w:rPr>
          <w:rFonts w:cstheme="minorHAnsi"/>
          <w:sz w:val="24"/>
          <w:szCs w:val="24"/>
        </w:rPr>
        <w:t xml:space="preserve">as it provides more of a balanced and accurate judgment </w:t>
      </w:r>
      <w:r w:rsidR="00F65C5F" w:rsidRPr="004C17D8">
        <w:rPr>
          <w:rFonts w:cstheme="minorHAnsi"/>
          <w:sz w:val="24"/>
          <w:szCs w:val="24"/>
        </w:rPr>
        <w:t xml:space="preserve">furthermore it also allows you to learn </w:t>
      </w:r>
      <w:r w:rsidR="00846957" w:rsidRPr="004C17D8">
        <w:rPr>
          <w:rFonts w:cstheme="minorHAnsi"/>
          <w:sz w:val="24"/>
          <w:szCs w:val="24"/>
        </w:rPr>
        <w:t>overtime based on experiences</w:t>
      </w:r>
      <w:r w:rsidR="004C17D8" w:rsidRPr="004C17D8">
        <w:rPr>
          <w:rFonts w:cstheme="minorHAnsi"/>
          <w:sz w:val="24"/>
          <w:szCs w:val="24"/>
        </w:rPr>
        <w:t xml:space="preserve"> </w:t>
      </w:r>
      <w:proofErr w:type="spellStart"/>
      <w:r w:rsidR="004C17D8" w:rsidRPr="004C17D8">
        <w:rPr>
          <w:rFonts w:cstheme="minorHAnsi"/>
          <w:sz w:val="24"/>
          <w:szCs w:val="24"/>
        </w:rPr>
        <w:t>Sharlavanova,V</w:t>
      </w:r>
      <w:proofErr w:type="spellEnd"/>
      <w:r w:rsidR="004C17D8" w:rsidRPr="004C17D8">
        <w:rPr>
          <w:rFonts w:cstheme="minorHAnsi"/>
          <w:sz w:val="24"/>
          <w:szCs w:val="24"/>
        </w:rPr>
        <w:t>.(2004)</w:t>
      </w:r>
      <w:r w:rsidR="004C17D8" w:rsidRPr="004C17D8">
        <w:rPr>
          <w:rFonts w:cstheme="minorHAnsi"/>
          <w:sz w:val="24"/>
          <w:szCs w:val="24"/>
        </w:rPr>
        <w:t>.</w:t>
      </w:r>
      <w:r w:rsidR="004C17D8" w:rsidRPr="004C17D8">
        <w:rPr>
          <w:rFonts w:cstheme="minorHAnsi"/>
          <w:sz w:val="24"/>
          <w:szCs w:val="24"/>
        </w:rPr>
        <w:t xml:space="preserve"> </w:t>
      </w:r>
      <w:r w:rsidR="00846957" w:rsidRPr="004C17D8">
        <w:rPr>
          <w:rFonts w:cstheme="minorHAnsi"/>
          <w:sz w:val="24"/>
          <w:szCs w:val="24"/>
        </w:rPr>
        <w:t xml:space="preserve"> However, the disadvantages of Gibbs reflective </w:t>
      </w:r>
      <w:r w:rsidR="001A1E39" w:rsidRPr="004C17D8">
        <w:rPr>
          <w:rFonts w:cstheme="minorHAnsi"/>
          <w:sz w:val="24"/>
          <w:szCs w:val="24"/>
        </w:rPr>
        <w:t xml:space="preserve">cycle </w:t>
      </w:r>
      <w:r w:rsidR="00155B66" w:rsidRPr="004C17D8">
        <w:rPr>
          <w:rFonts w:cstheme="minorHAnsi"/>
          <w:sz w:val="24"/>
          <w:szCs w:val="24"/>
        </w:rPr>
        <w:t xml:space="preserve">is that it’s reactive rather than proactive </w:t>
      </w:r>
      <w:r w:rsidR="00D846EA" w:rsidRPr="004C17D8">
        <w:rPr>
          <w:rFonts w:cstheme="minorHAnsi"/>
          <w:sz w:val="24"/>
          <w:szCs w:val="24"/>
        </w:rPr>
        <w:t xml:space="preserve">approach to improving </w:t>
      </w:r>
      <w:r w:rsidR="005D11A4" w:rsidRPr="004C17D8">
        <w:rPr>
          <w:rFonts w:cstheme="minorHAnsi"/>
          <w:sz w:val="24"/>
          <w:szCs w:val="24"/>
        </w:rPr>
        <w:t xml:space="preserve">skillsets, </w:t>
      </w:r>
      <w:r w:rsidR="0092264E" w:rsidRPr="004C17D8">
        <w:rPr>
          <w:rFonts w:cstheme="minorHAnsi"/>
          <w:sz w:val="24"/>
          <w:szCs w:val="24"/>
        </w:rPr>
        <w:t xml:space="preserve">it can also be difficult for people to </w:t>
      </w:r>
      <w:r w:rsidR="00932917" w:rsidRPr="004C17D8">
        <w:rPr>
          <w:rFonts w:cstheme="minorHAnsi"/>
          <w:sz w:val="24"/>
          <w:szCs w:val="24"/>
        </w:rPr>
        <w:t xml:space="preserve">talk about their feelings </w:t>
      </w:r>
      <w:r w:rsidR="00B95D48" w:rsidRPr="004C17D8">
        <w:rPr>
          <w:rFonts w:cstheme="minorHAnsi"/>
          <w:sz w:val="24"/>
          <w:szCs w:val="24"/>
        </w:rPr>
        <w:t xml:space="preserve">and </w:t>
      </w:r>
      <w:r w:rsidR="003D007C" w:rsidRPr="004C17D8">
        <w:rPr>
          <w:rFonts w:cstheme="minorHAnsi"/>
          <w:sz w:val="24"/>
          <w:szCs w:val="24"/>
        </w:rPr>
        <w:t xml:space="preserve">the model does not contain any deep </w:t>
      </w:r>
      <w:r w:rsidR="00AF58EC" w:rsidRPr="004C17D8">
        <w:rPr>
          <w:rFonts w:cstheme="minorHAnsi"/>
          <w:sz w:val="24"/>
          <w:szCs w:val="24"/>
        </w:rPr>
        <w:t>probing questions</w:t>
      </w:r>
      <w:r w:rsidR="00B95D48" w:rsidRPr="004C17D8">
        <w:rPr>
          <w:rFonts w:cstheme="minorHAnsi"/>
          <w:sz w:val="24"/>
          <w:szCs w:val="24"/>
        </w:rPr>
        <w:t xml:space="preserve"> following this, </w:t>
      </w:r>
      <w:r w:rsidR="0051776F" w:rsidRPr="004C17D8">
        <w:rPr>
          <w:rFonts w:cstheme="minorHAnsi"/>
          <w:sz w:val="24"/>
          <w:szCs w:val="24"/>
        </w:rPr>
        <w:t>It can be a superficial reflection as there is no reference to critical thinking</w:t>
      </w:r>
      <w:r w:rsidR="008C5296" w:rsidRPr="004C17D8">
        <w:rPr>
          <w:rFonts w:cstheme="minorHAnsi"/>
          <w:sz w:val="24"/>
          <w:szCs w:val="24"/>
        </w:rPr>
        <w:t xml:space="preserve"> or analysing the situation from a different perspective </w:t>
      </w:r>
      <w:r w:rsidR="00B21020" w:rsidRPr="004C17D8">
        <w:rPr>
          <w:rFonts w:cstheme="minorHAnsi"/>
          <w:sz w:val="24"/>
          <w:szCs w:val="24"/>
        </w:rPr>
        <w:t>the model is also more effective w</w:t>
      </w:r>
      <w:r w:rsidR="00B921E9" w:rsidRPr="004C17D8">
        <w:rPr>
          <w:rFonts w:cstheme="minorHAnsi"/>
          <w:sz w:val="24"/>
          <w:szCs w:val="24"/>
        </w:rPr>
        <w:t xml:space="preserve">ith an expert practitioner </w:t>
      </w:r>
      <w:r w:rsidR="00204A3E" w:rsidRPr="004C17D8">
        <w:rPr>
          <w:rFonts w:cstheme="minorHAnsi"/>
          <w:sz w:val="24"/>
          <w:szCs w:val="24"/>
        </w:rPr>
        <w:t>guiding you through the process</w:t>
      </w:r>
      <w:r w:rsidR="00AB1B14" w:rsidRPr="004C17D8">
        <w:rPr>
          <w:rFonts w:cstheme="minorHAnsi"/>
          <w:sz w:val="24"/>
          <w:szCs w:val="24"/>
        </w:rPr>
        <w:t xml:space="preserve">. </w:t>
      </w:r>
      <w:r w:rsidR="00E44E6A" w:rsidRPr="004C17D8">
        <w:rPr>
          <w:rFonts w:cstheme="minorHAnsi"/>
          <w:sz w:val="24"/>
          <w:szCs w:val="24"/>
        </w:rPr>
        <w:t>EPM(2019)</w:t>
      </w:r>
    </w:p>
    <w:p w14:paraId="62DB06EE" w14:textId="5154ABD2" w:rsidR="004726D7" w:rsidRPr="004C17D8" w:rsidRDefault="00264E1C" w:rsidP="00E03FA4">
      <w:pPr>
        <w:rPr>
          <w:rFonts w:cstheme="minorHAnsi"/>
          <w:sz w:val="24"/>
          <w:szCs w:val="24"/>
        </w:rPr>
      </w:pPr>
      <w:r w:rsidRPr="004C17D8">
        <w:rPr>
          <w:rFonts w:cstheme="minorHAnsi"/>
          <w:sz w:val="24"/>
          <w:szCs w:val="24"/>
        </w:rPr>
        <w:t>Overall,</w:t>
      </w:r>
      <w:r w:rsidR="000F4870" w:rsidRPr="004C17D8">
        <w:rPr>
          <w:rFonts w:cstheme="minorHAnsi"/>
          <w:sz w:val="24"/>
          <w:szCs w:val="24"/>
        </w:rPr>
        <w:t xml:space="preserve"> </w:t>
      </w:r>
      <w:r w:rsidR="00B9721E" w:rsidRPr="004C17D8">
        <w:rPr>
          <w:rFonts w:cstheme="minorHAnsi"/>
          <w:sz w:val="24"/>
          <w:szCs w:val="24"/>
        </w:rPr>
        <w:t>Kolb’s</w:t>
      </w:r>
      <w:r w:rsidR="00F4418D" w:rsidRPr="004C17D8">
        <w:rPr>
          <w:rFonts w:cstheme="minorHAnsi"/>
          <w:sz w:val="24"/>
          <w:szCs w:val="24"/>
        </w:rPr>
        <w:t xml:space="preserve"> reflective cycle and </w:t>
      </w:r>
      <w:r w:rsidR="009C587B" w:rsidRPr="004C17D8">
        <w:rPr>
          <w:rFonts w:cstheme="minorHAnsi"/>
          <w:sz w:val="24"/>
          <w:szCs w:val="24"/>
        </w:rPr>
        <w:t xml:space="preserve">Gibbs reflective cycle </w:t>
      </w:r>
      <w:r w:rsidR="000B2DAC" w:rsidRPr="004C17D8">
        <w:rPr>
          <w:rFonts w:cstheme="minorHAnsi"/>
          <w:sz w:val="24"/>
          <w:szCs w:val="24"/>
        </w:rPr>
        <w:t xml:space="preserve">have a similar approach to </w:t>
      </w:r>
      <w:r w:rsidR="008A14EE" w:rsidRPr="004C17D8">
        <w:rPr>
          <w:rFonts w:cstheme="minorHAnsi"/>
          <w:sz w:val="24"/>
          <w:szCs w:val="24"/>
        </w:rPr>
        <w:t xml:space="preserve">learning </w:t>
      </w:r>
      <w:r w:rsidR="00A5224E" w:rsidRPr="004C17D8">
        <w:rPr>
          <w:rFonts w:cstheme="minorHAnsi"/>
          <w:sz w:val="24"/>
          <w:szCs w:val="24"/>
        </w:rPr>
        <w:t xml:space="preserve">however </w:t>
      </w:r>
      <w:r w:rsidR="00B9721E" w:rsidRPr="004C17D8">
        <w:rPr>
          <w:rFonts w:cstheme="minorHAnsi"/>
          <w:sz w:val="24"/>
          <w:szCs w:val="24"/>
        </w:rPr>
        <w:t>Kolb’s</w:t>
      </w:r>
      <w:r w:rsidR="001353B0" w:rsidRPr="004C17D8">
        <w:rPr>
          <w:rFonts w:cstheme="minorHAnsi"/>
          <w:sz w:val="24"/>
          <w:szCs w:val="24"/>
        </w:rPr>
        <w:t xml:space="preserve"> cycle was developed </w:t>
      </w:r>
      <w:r w:rsidR="00D21B7C" w:rsidRPr="004C17D8">
        <w:rPr>
          <w:rFonts w:cstheme="minorHAnsi"/>
          <w:sz w:val="24"/>
          <w:szCs w:val="24"/>
        </w:rPr>
        <w:t>to enable people to review their own teaching to promote continuous development</w:t>
      </w:r>
      <w:r w:rsidR="000473AB" w:rsidRPr="004C17D8">
        <w:rPr>
          <w:rFonts w:cstheme="minorHAnsi"/>
          <w:sz w:val="24"/>
          <w:szCs w:val="24"/>
        </w:rPr>
        <w:t>.</w:t>
      </w:r>
      <w:r w:rsidR="00A01708" w:rsidRPr="004C17D8">
        <w:rPr>
          <w:rFonts w:cstheme="minorHAnsi"/>
          <w:sz w:val="24"/>
          <w:szCs w:val="24"/>
        </w:rPr>
        <w:t xml:space="preserve"> Gibbs cycle </w:t>
      </w:r>
      <w:r w:rsidR="00EE3BD5" w:rsidRPr="004C17D8">
        <w:rPr>
          <w:rFonts w:cstheme="minorHAnsi"/>
          <w:sz w:val="24"/>
          <w:szCs w:val="24"/>
        </w:rPr>
        <w:t xml:space="preserve">is a developed </w:t>
      </w:r>
      <w:r w:rsidR="004D6ACA" w:rsidRPr="004C17D8">
        <w:rPr>
          <w:rFonts w:cstheme="minorHAnsi"/>
          <w:sz w:val="24"/>
          <w:szCs w:val="24"/>
        </w:rPr>
        <w:t xml:space="preserve">approach from </w:t>
      </w:r>
      <w:r w:rsidR="00B9721E" w:rsidRPr="004C17D8">
        <w:rPr>
          <w:rFonts w:cstheme="minorHAnsi"/>
          <w:sz w:val="24"/>
          <w:szCs w:val="24"/>
        </w:rPr>
        <w:t>Kolb’s</w:t>
      </w:r>
      <w:r w:rsidR="004D6ACA" w:rsidRPr="004C17D8">
        <w:rPr>
          <w:rFonts w:cstheme="minorHAnsi"/>
          <w:sz w:val="24"/>
          <w:szCs w:val="24"/>
        </w:rPr>
        <w:t xml:space="preserve"> </w:t>
      </w:r>
      <w:r w:rsidR="000473AB" w:rsidRPr="004C17D8">
        <w:rPr>
          <w:rFonts w:cstheme="minorHAnsi"/>
          <w:sz w:val="24"/>
          <w:szCs w:val="24"/>
        </w:rPr>
        <w:t>as</w:t>
      </w:r>
      <w:r w:rsidR="004D6ACA" w:rsidRPr="004C17D8">
        <w:rPr>
          <w:rFonts w:cstheme="minorHAnsi"/>
          <w:sz w:val="24"/>
          <w:szCs w:val="24"/>
        </w:rPr>
        <w:t xml:space="preserve"> </w:t>
      </w:r>
      <w:r w:rsidR="00765A06" w:rsidRPr="004C17D8">
        <w:rPr>
          <w:rFonts w:cstheme="minorHAnsi"/>
          <w:sz w:val="24"/>
          <w:szCs w:val="24"/>
        </w:rPr>
        <w:t xml:space="preserve">it is a more expanded and detailed version </w:t>
      </w:r>
      <w:r w:rsidR="001E57FD" w:rsidRPr="004C17D8">
        <w:rPr>
          <w:rFonts w:cstheme="minorHAnsi"/>
          <w:sz w:val="24"/>
          <w:szCs w:val="24"/>
        </w:rPr>
        <w:t xml:space="preserve">of </w:t>
      </w:r>
      <w:r w:rsidR="00B9721E" w:rsidRPr="004C17D8">
        <w:rPr>
          <w:rFonts w:cstheme="minorHAnsi"/>
          <w:sz w:val="24"/>
          <w:szCs w:val="24"/>
        </w:rPr>
        <w:t>Kolb’s</w:t>
      </w:r>
      <w:r w:rsidR="001E57FD" w:rsidRPr="004C17D8">
        <w:rPr>
          <w:rFonts w:cstheme="minorHAnsi"/>
          <w:sz w:val="24"/>
          <w:szCs w:val="24"/>
        </w:rPr>
        <w:t xml:space="preserve"> cycle. </w:t>
      </w:r>
      <w:r w:rsidR="00AA3EF5" w:rsidRPr="004C17D8">
        <w:rPr>
          <w:rFonts w:cstheme="minorHAnsi"/>
          <w:sz w:val="24"/>
          <w:szCs w:val="24"/>
        </w:rPr>
        <w:t xml:space="preserve">Both cycles </w:t>
      </w:r>
      <w:r w:rsidR="00B9721E" w:rsidRPr="004C17D8">
        <w:rPr>
          <w:rFonts w:cstheme="minorHAnsi"/>
          <w:sz w:val="24"/>
          <w:szCs w:val="24"/>
        </w:rPr>
        <w:t xml:space="preserve">were developed to be able to be used in any learning situation. </w:t>
      </w:r>
      <w:r w:rsidR="000473AB" w:rsidRPr="004C17D8">
        <w:rPr>
          <w:rFonts w:cstheme="minorHAnsi"/>
          <w:sz w:val="24"/>
          <w:szCs w:val="24"/>
        </w:rPr>
        <w:t>However</w:t>
      </w:r>
      <w:r w:rsidR="00440A1E" w:rsidRPr="004C17D8">
        <w:rPr>
          <w:rFonts w:cstheme="minorHAnsi"/>
          <w:sz w:val="24"/>
          <w:szCs w:val="24"/>
        </w:rPr>
        <w:t>, both cycles cover the same steps for example, experience, reflection and planning</w:t>
      </w:r>
      <w:r w:rsidR="000169F3" w:rsidRPr="004C17D8">
        <w:rPr>
          <w:rFonts w:cstheme="minorHAnsi"/>
          <w:sz w:val="24"/>
          <w:szCs w:val="24"/>
        </w:rPr>
        <w:t xml:space="preserve"> both models can be used in </w:t>
      </w:r>
      <w:r w:rsidR="00364DBD" w:rsidRPr="004C17D8">
        <w:rPr>
          <w:rFonts w:cstheme="minorHAnsi"/>
          <w:sz w:val="24"/>
          <w:szCs w:val="24"/>
        </w:rPr>
        <w:t>any learning experience</w:t>
      </w:r>
      <w:r w:rsidR="00A54E2A" w:rsidRPr="004C17D8">
        <w:rPr>
          <w:rFonts w:cstheme="minorHAnsi"/>
          <w:sz w:val="24"/>
          <w:szCs w:val="24"/>
        </w:rPr>
        <w:t xml:space="preserve">, but Gibbs reflective cycle </w:t>
      </w:r>
      <w:r w:rsidR="001B3B2B" w:rsidRPr="004C17D8">
        <w:rPr>
          <w:rFonts w:cstheme="minorHAnsi"/>
          <w:sz w:val="24"/>
          <w:szCs w:val="24"/>
        </w:rPr>
        <w:t>includes mo</w:t>
      </w:r>
      <w:r w:rsidR="007F39B2" w:rsidRPr="004C17D8">
        <w:rPr>
          <w:rFonts w:cstheme="minorHAnsi"/>
          <w:sz w:val="24"/>
          <w:szCs w:val="24"/>
        </w:rPr>
        <w:t xml:space="preserve">re </w:t>
      </w:r>
      <w:r w:rsidR="00B84766" w:rsidRPr="004C17D8">
        <w:rPr>
          <w:rFonts w:cstheme="minorHAnsi"/>
          <w:sz w:val="24"/>
          <w:szCs w:val="24"/>
        </w:rPr>
        <w:t xml:space="preserve">steps and </w:t>
      </w:r>
      <w:r w:rsidR="009D2ABE" w:rsidRPr="004C17D8">
        <w:rPr>
          <w:rFonts w:cstheme="minorHAnsi"/>
          <w:sz w:val="24"/>
          <w:szCs w:val="24"/>
        </w:rPr>
        <w:t xml:space="preserve">a more </w:t>
      </w:r>
      <w:r w:rsidR="00B84766" w:rsidRPr="004C17D8">
        <w:rPr>
          <w:rFonts w:cstheme="minorHAnsi"/>
          <w:sz w:val="24"/>
          <w:szCs w:val="24"/>
        </w:rPr>
        <w:t xml:space="preserve">clear approach </w:t>
      </w:r>
      <w:r w:rsidR="00726F7E" w:rsidRPr="004C17D8">
        <w:rPr>
          <w:rFonts w:cstheme="minorHAnsi"/>
          <w:sz w:val="24"/>
          <w:szCs w:val="24"/>
        </w:rPr>
        <w:t>the</w:t>
      </w:r>
      <w:r w:rsidR="009D2ABE" w:rsidRPr="004C17D8">
        <w:rPr>
          <w:rFonts w:cstheme="minorHAnsi"/>
          <w:sz w:val="24"/>
          <w:szCs w:val="24"/>
        </w:rPr>
        <w:t xml:space="preserve">refore </w:t>
      </w:r>
      <w:r w:rsidR="00726F7E" w:rsidRPr="004C17D8">
        <w:rPr>
          <w:rFonts w:cstheme="minorHAnsi"/>
          <w:sz w:val="24"/>
          <w:szCs w:val="24"/>
        </w:rPr>
        <w:t xml:space="preserve">Gibbs cycle </w:t>
      </w:r>
      <w:r w:rsidR="008A04FE" w:rsidRPr="004C17D8">
        <w:rPr>
          <w:rFonts w:cstheme="minorHAnsi"/>
          <w:sz w:val="24"/>
          <w:szCs w:val="24"/>
        </w:rPr>
        <w:t xml:space="preserve">may be better for teaching </w:t>
      </w:r>
      <w:r w:rsidR="00CC5C43" w:rsidRPr="004C17D8">
        <w:rPr>
          <w:rFonts w:cstheme="minorHAnsi"/>
          <w:sz w:val="24"/>
          <w:szCs w:val="24"/>
        </w:rPr>
        <w:t>others to learn from their own experience</w:t>
      </w:r>
      <w:r w:rsidR="00CD6A6E" w:rsidRPr="004C17D8">
        <w:rPr>
          <w:rFonts w:cstheme="minorHAnsi"/>
          <w:sz w:val="24"/>
          <w:szCs w:val="24"/>
        </w:rPr>
        <w:t xml:space="preserve">s as it is </w:t>
      </w:r>
      <w:r w:rsidR="006E0219" w:rsidRPr="004C17D8">
        <w:rPr>
          <w:rFonts w:cstheme="minorHAnsi"/>
          <w:sz w:val="24"/>
          <w:szCs w:val="24"/>
        </w:rPr>
        <w:t xml:space="preserve">a similar approach to reflection. </w:t>
      </w:r>
    </w:p>
    <w:p w14:paraId="03E5FC4B" w14:textId="13CB7231" w:rsidR="00D53A45" w:rsidRPr="004C17D8" w:rsidRDefault="00D53A45" w:rsidP="00E03FA4">
      <w:pPr>
        <w:rPr>
          <w:rFonts w:cstheme="minorHAnsi"/>
          <w:sz w:val="24"/>
          <w:szCs w:val="24"/>
        </w:rPr>
      </w:pPr>
    </w:p>
    <w:p w14:paraId="14F41BA6" w14:textId="10ABDCBC" w:rsidR="006F0C55" w:rsidRPr="004C17D8" w:rsidRDefault="004601E6" w:rsidP="00E03FA4">
      <w:pPr>
        <w:rPr>
          <w:rFonts w:cstheme="minorHAnsi"/>
          <w:sz w:val="24"/>
          <w:szCs w:val="24"/>
        </w:rPr>
      </w:pPr>
      <w:r w:rsidRPr="004C17D8">
        <w:rPr>
          <w:rFonts w:cstheme="minorHAnsi"/>
          <w:sz w:val="24"/>
          <w:szCs w:val="24"/>
        </w:rPr>
        <w:t xml:space="preserve"> </w:t>
      </w:r>
    </w:p>
    <w:p w14:paraId="1B579FF6" w14:textId="731601E1" w:rsidR="00A07681" w:rsidRPr="004C17D8" w:rsidRDefault="00A07681" w:rsidP="00E03FA4">
      <w:pPr>
        <w:rPr>
          <w:rFonts w:cstheme="minorHAnsi"/>
          <w:sz w:val="24"/>
          <w:szCs w:val="24"/>
        </w:rPr>
      </w:pPr>
    </w:p>
    <w:p w14:paraId="4DA483ED" w14:textId="2E6AFE9F" w:rsidR="00DD2515" w:rsidRPr="004C17D8" w:rsidRDefault="00DD2515" w:rsidP="00E03FA4">
      <w:pPr>
        <w:rPr>
          <w:rFonts w:cstheme="minorHAnsi"/>
          <w:sz w:val="24"/>
          <w:szCs w:val="24"/>
        </w:rPr>
      </w:pPr>
    </w:p>
    <w:p w14:paraId="40BDDD30" w14:textId="77777777" w:rsidR="0034666F" w:rsidRPr="004C17D8" w:rsidRDefault="0034666F" w:rsidP="00E03FA4">
      <w:pPr>
        <w:rPr>
          <w:rFonts w:cstheme="minorHAnsi"/>
          <w:sz w:val="24"/>
          <w:szCs w:val="24"/>
        </w:rPr>
      </w:pPr>
    </w:p>
    <w:p w14:paraId="0C6D9F09" w14:textId="275DFB8D" w:rsidR="00B02F89" w:rsidRPr="004C17D8" w:rsidRDefault="00B02F89">
      <w:pPr>
        <w:rPr>
          <w:rFonts w:cstheme="minorHAnsi"/>
          <w:sz w:val="24"/>
          <w:szCs w:val="24"/>
        </w:rPr>
      </w:pPr>
    </w:p>
    <w:p w14:paraId="4A604874" w14:textId="6561E0C7" w:rsidR="00A7746A" w:rsidRPr="004C17D8" w:rsidRDefault="00893126" w:rsidP="00A7746A">
      <w:pPr>
        <w:spacing w:after="150" w:line="240" w:lineRule="auto"/>
        <w:rPr>
          <w:rFonts w:eastAsia="Times New Roman" w:cstheme="minorHAnsi"/>
          <w:color w:val="333333"/>
          <w:sz w:val="24"/>
          <w:szCs w:val="24"/>
          <w:lang w:eastAsia="en-GB"/>
        </w:rPr>
      </w:pPr>
      <w:r w:rsidRPr="004C17D8">
        <w:rPr>
          <w:rFonts w:eastAsia="Times New Roman" w:cstheme="minorHAnsi"/>
          <w:color w:val="333333"/>
          <w:sz w:val="24"/>
          <w:szCs w:val="24"/>
          <w:lang w:eastAsia="en-GB"/>
        </w:rPr>
        <w:t> </w:t>
      </w:r>
    </w:p>
    <w:p w14:paraId="5E07229E" w14:textId="68628D14" w:rsidR="001F60CB" w:rsidRPr="004C17D8" w:rsidRDefault="00462D53" w:rsidP="00A7746A">
      <w:pPr>
        <w:spacing w:after="150" w:line="240" w:lineRule="auto"/>
        <w:rPr>
          <w:rFonts w:eastAsia="Times New Roman" w:cstheme="minorHAnsi"/>
          <w:color w:val="333333"/>
          <w:sz w:val="24"/>
          <w:szCs w:val="24"/>
          <w:lang w:eastAsia="en-GB"/>
        </w:rPr>
      </w:pPr>
      <w:r w:rsidRPr="004C17D8">
        <w:rPr>
          <w:rFonts w:cstheme="minorHAnsi"/>
          <w:noProof/>
          <w:sz w:val="24"/>
          <w:szCs w:val="24"/>
        </w:rPr>
        <mc:AlternateContent>
          <mc:Choice Requires="wps">
            <w:drawing>
              <wp:anchor distT="0" distB="0" distL="114300" distR="114300" simplePos="0" relativeHeight="251661312" behindDoc="0" locked="0" layoutInCell="1" allowOverlap="1" wp14:anchorId="037FEB24" wp14:editId="3931118D">
                <wp:simplePos x="0" y="0"/>
                <wp:positionH relativeFrom="margin">
                  <wp:posOffset>-371475</wp:posOffset>
                </wp:positionH>
                <wp:positionV relativeFrom="paragraph">
                  <wp:posOffset>-7620</wp:posOffset>
                </wp:positionV>
                <wp:extent cx="6343650" cy="828675"/>
                <wp:effectExtent l="0" t="0" r="19050" b="28575"/>
                <wp:wrapNone/>
                <wp:docPr id="3" name="Rectangle 3"/>
                <wp:cNvGraphicFramePr/>
                <a:graphic xmlns:a="http://schemas.openxmlformats.org/drawingml/2006/main">
                  <a:graphicData uri="http://schemas.microsoft.com/office/word/2010/wordprocessingShape">
                    <wps:wsp>
                      <wps:cNvSpPr/>
                      <wps:spPr>
                        <a:xfrm>
                          <a:off x="0" y="0"/>
                          <a:ext cx="6343650" cy="828675"/>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231BE9A8" w14:textId="78F73368" w:rsidR="00282FE0" w:rsidRDefault="00282FE0" w:rsidP="00282FE0">
                            <w:pPr>
                              <w:jc w:val="center"/>
                            </w:pPr>
                            <w:r>
                              <w:t>Aim:</w:t>
                            </w:r>
                            <w:r w:rsidR="00E00347">
                              <w:t xml:space="preserve"> The aim of this briefing paper </w:t>
                            </w:r>
                            <w:r w:rsidR="00D257FF">
                              <w:t xml:space="preserve">is to support </w:t>
                            </w:r>
                            <w:r w:rsidR="00A00365">
                              <w:t>practitioners</w:t>
                            </w:r>
                            <w:r w:rsidR="00530F90">
                              <w:t xml:space="preserve"> on </w:t>
                            </w:r>
                            <w:r w:rsidR="00A00365">
                              <w:t xml:space="preserve">the importance of reflective practice </w:t>
                            </w:r>
                            <w:r w:rsidR="00F3214F">
                              <w:t xml:space="preserve">as maintain quality service for young children and families. </w:t>
                            </w:r>
                            <w:r w:rsidR="00A71CF8">
                              <w:t xml:space="preserve">This briefing paper includes theorist that </w:t>
                            </w:r>
                            <w:r w:rsidR="00276D92">
                              <w:t xml:space="preserve">show there step by step guide on how to use </w:t>
                            </w:r>
                            <w:r w:rsidR="00E508A6">
                              <w:t>reflective</w:t>
                            </w:r>
                            <w:r w:rsidR="00276D92">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037FEB24" id="Rectangle 3" o:spid="_x0000_s1026" style="position:absolute;margin-left:-29.25pt;margin-top:-.6pt;width:499.5pt;height:65.25pt;z-index:251661312;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" fillcolor="#4472c4 [3204]" strokecolor="#1f3763 [1604]" strokeweight="1pt">
                <v:textbox>
                  <w:txbxContent>
                    <w:p w14:paraId="231BE9A8" w14:textId="78F73368" w:rsidR="00282FE0" w:rsidRDefault="00282FE0" w:rsidP="00282FE0">
                      <w:pPr>
                        <w:jc w:val="center"/>
                      </w:pPr>
                      <w:r>
                        <w:t>Aim:</w:t>
                      </w:r>
                      <w:r w:rsidR="00E00347">
                        <w:t xml:space="preserve"> The aim of this briefing paper </w:t>
                      </w:r>
                      <w:r w:rsidR="00D257FF">
                        <w:t xml:space="preserve">is to support </w:t>
                      </w:r>
                      <w:r w:rsidR="00A00365">
                        <w:t>practitioners</w:t>
                      </w:r>
                      <w:r w:rsidR="00530F90">
                        <w:t xml:space="preserve"> on </w:t>
                      </w:r>
                      <w:r w:rsidR="00A00365">
                        <w:t xml:space="preserve">the importance of reflective practice </w:t>
                      </w:r>
                      <w:r w:rsidR="00F3214F">
                        <w:t xml:space="preserve">as maintain quality service for young children and families. </w:t>
                      </w:r>
                      <w:r w:rsidR="00A71CF8">
                        <w:t xml:space="preserve">This briefing paper includes theorist that </w:t>
                      </w:r>
                      <w:r w:rsidR="00276D92">
                        <w:t xml:space="preserve">show there step by step guide on how to use </w:t>
                      </w:r>
                      <w:r w:rsidR="00E508A6">
                        <w:t>reflective</w:t>
                      </w:r>
                      <w:r w:rsidR="00276D92">
                        <w:t xml:space="preserve"> </w:t>
                      </w:r>
                    </w:p>
                  </w:txbxContent>
                </v:textbox>
                <w10:wrap anchorx="margin"/>
              </v:rect>
            </w:pict>
          </mc:Fallback>
        </mc:AlternateContent>
      </w:r>
    </w:p>
    <w:p w14:paraId="4A6C6361" w14:textId="446C7404" w:rsidR="00B47C7E" w:rsidRPr="004C17D8" w:rsidRDefault="00B47C7E" w:rsidP="00A7746A">
      <w:pPr>
        <w:spacing w:after="150" w:line="240" w:lineRule="auto"/>
        <w:rPr>
          <w:rFonts w:eastAsia="Times New Roman" w:cstheme="minorHAnsi"/>
          <w:color w:val="333333"/>
          <w:sz w:val="24"/>
          <w:szCs w:val="24"/>
          <w:lang w:eastAsia="en-GB"/>
        </w:rPr>
      </w:pPr>
    </w:p>
    <w:p w14:paraId="40E1528A" w14:textId="0B621FB3" w:rsidR="00D1505A" w:rsidRPr="004C17D8" w:rsidRDefault="00D1505A" w:rsidP="00A7746A">
      <w:pPr>
        <w:spacing w:after="150" w:line="240" w:lineRule="auto"/>
        <w:rPr>
          <w:rFonts w:eastAsia="Times New Roman" w:cstheme="minorHAnsi"/>
          <w:color w:val="333333"/>
          <w:sz w:val="24"/>
          <w:szCs w:val="24"/>
          <w:lang w:eastAsia="en-GB"/>
        </w:rPr>
      </w:pPr>
    </w:p>
    <w:p w14:paraId="68819344" w14:textId="6477FC7A" w:rsidR="00D1505A" w:rsidRPr="004C17D8" w:rsidRDefault="00462D53">
      <w:pPr>
        <w:rPr>
          <w:rFonts w:eastAsia="Times New Roman" w:cstheme="minorHAnsi"/>
          <w:color w:val="333333"/>
          <w:sz w:val="24"/>
          <w:szCs w:val="24"/>
          <w:lang w:eastAsia="en-GB"/>
        </w:rPr>
      </w:pPr>
      <w:r w:rsidRPr="004C17D8">
        <w:rPr>
          <w:rFonts w:eastAsia="Times New Roman" w:cstheme="minorHAnsi"/>
          <w:noProof/>
          <w:color w:val="333333"/>
          <w:sz w:val="24"/>
          <w:szCs w:val="24"/>
          <w:lang w:eastAsia="en-GB"/>
        </w:rPr>
        <mc:AlternateContent>
          <mc:Choice Requires="wps">
            <w:drawing>
              <wp:anchor distT="0" distB="0" distL="114300" distR="114300" simplePos="0" relativeHeight="251664384" behindDoc="0" locked="0" layoutInCell="1" allowOverlap="1" wp14:anchorId="63D749C5" wp14:editId="6D3C4AED">
                <wp:simplePos x="0" y="0"/>
                <wp:positionH relativeFrom="margin">
                  <wp:posOffset>-267970</wp:posOffset>
                </wp:positionH>
                <wp:positionV relativeFrom="paragraph">
                  <wp:posOffset>6779260</wp:posOffset>
                </wp:positionV>
                <wp:extent cx="6210300" cy="1266825"/>
                <wp:effectExtent l="0" t="0" r="19050" b="28575"/>
                <wp:wrapNone/>
                <wp:docPr id="6" name="Rectangle 6"/>
                <wp:cNvGraphicFramePr/>
                <a:graphic xmlns:a="http://schemas.openxmlformats.org/drawingml/2006/main">
                  <a:graphicData uri="http://schemas.microsoft.com/office/word/2010/wordprocessingShape">
                    <wps:wsp>
                      <wps:cNvSpPr/>
                      <wps:spPr>
                        <a:xfrm>
                          <a:off x="0" y="0"/>
                          <a:ext cx="6210300" cy="1266825"/>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5B963E74" w14:textId="094366A9" w:rsidR="00E00A8A" w:rsidRDefault="003E140A" w:rsidP="00E00A8A">
                            <w:pPr>
                              <w:jc w:val="center"/>
                            </w:pPr>
                            <w:r>
                              <w:t>Conclusion</w:t>
                            </w:r>
                          </w:p>
                          <w:p w14:paraId="79C6158B" w14:textId="47866DAE" w:rsidR="003E140A" w:rsidRDefault="006B5778" w:rsidP="00E00A8A">
                            <w:pPr>
                              <w:jc w:val="center"/>
                            </w:pPr>
                            <w:r>
                              <w:t xml:space="preserve">To conclude, </w:t>
                            </w:r>
                            <w:r w:rsidR="00184C37">
                              <w:t xml:space="preserve">the briefing paper aim is to show </w:t>
                            </w:r>
                            <w:r w:rsidR="00C40838">
                              <w:t>practitioners</w:t>
                            </w:r>
                            <w:r w:rsidR="00184C37">
                              <w:t xml:space="preserve"> and managers the importance </w:t>
                            </w:r>
                            <w:r w:rsidR="00C4287C">
                              <w:t>of reflective practice</w:t>
                            </w:r>
                            <w:r w:rsidR="003008F6">
                              <w:t xml:space="preserve">. The briefing paper shows how </w:t>
                            </w:r>
                            <w:r w:rsidR="00C14FC3">
                              <w:t xml:space="preserve">Schon </w:t>
                            </w:r>
                            <w:r w:rsidR="004B0229">
                              <w:t>Kolb’s</w:t>
                            </w:r>
                            <w:r w:rsidR="00C14FC3">
                              <w:t xml:space="preserve"> and Gibbs uses reflective practice cycles so that these theorists </w:t>
                            </w:r>
                            <w:r w:rsidR="005B0562">
                              <w:t xml:space="preserve">can give an example of there </w:t>
                            </w:r>
                            <w:r w:rsidR="00920289">
                              <w:t xml:space="preserve">step by step </w:t>
                            </w:r>
                            <w:r w:rsidR="007519F1">
                              <w:t xml:space="preserve">guide </w:t>
                            </w:r>
                            <w:r w:rsidR="00920289">
                              <w:t xml:space="preserve">on how to use </w:t>
                            </w:r>
                            <w:r w:rsidR="004D7573">
                              <w:t xml:space="preserve">reflective practice </w:t>
                            </w:r>
                            <w:r w:rsidR="004B0229">
                              <w:t xml:space="preserve"> successfully</w:t>
                            </w:r>
                            <w:r w:rsidR="00274D7E">
                              <w:t xml:space="preserve"> in and </w:t>
                            </w:r>
                            <w:proofErr w:type="spellStart"/>
                            <w:r w:rsidR="00274D7E">
                              <w:t>non action</w:t>
                            </w:r>
                            <w:proofErr w:type="spellEnd"/>
                            <w:r w:rsidR="004B0229">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63D749C5" id="Rectangle 6" o:spid="_x0000_s1027" style="position:absolute;margin-left:-21.1pt;margin-top:533.8pt;width:489pt;height:99.75pt;z-index:251664384;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" fillcolor="#4472c4 [3204]" strokecolor="#1f3763 [1604]" strokeweight="1pt">
                <v:textbox>
                  <w:txbxContent>
                    <w:p w14:paraId="5B963E74" w14:textId="094366A9" w:rsidR="00E00A8A" w:rsidRDefault="003E140A" w:rsidP="00E00A8A">
                      <w:pPr>
                        <w:jc w:val="center"/>
                      </w:pPr>
                      <w:r>
                        <w:t>Conclusion</w:t>
                      </w:r>
                    </w:p>
                    <w:p w14:paraId="79C6158B" w14:textId="47866DAE" w:rsidR="003E140A" w:rsidRDefault="006B5778" w:rsidP="00E00A8A">
                      <w:pPr>
                        <w:jc w:val="center"/>
                      </w:pPr>
                      <w:r>
                        <w:t xml:space="preserve">To conclude, </w:t>
                      </w:r>
                      <w:r w:rsidR="00184C37">
                        <w:t xml:space="preserve">the briefing paper aim is to show </w:t>
                      </w:r>
                      <w:r w:rsidR="00C40838">
                        <w:t>practitioners</w:t>
                      </w:r>
                      <w:r w:rsidR="00184C37">
                        <w:t xml:space="preserve"> and managers the importance </w:t>
                      </w:r>
                      <w:r w:rsidR="00C4287C">
                        <w:t>of reflective practice</w:t>
                      </w:r>
                      <w:r w:rsidR="003008F6">
                        <w:t xml:space="preserve">. The briefing paper shows how </w:t>
                      </w:r>
                      <w:r w:rsidR="00C14FC3">
                        <w:t xml:space="preserve">Schon </w:t>
                      </w:r>
                      <w:r w:rsidR="004B0229">
                        <w:t>Kolb’s</w:t>
                      </w:r>
                      <w:r w:rsidR="00C14FC3">
                        <w:t xml:space="preserve"> and Gibbs uses reflective practice cycles so that these theorists </w:t>
                      </w:r>
                      <w:r w:rsidR="005B0562">
                        <w:t xml:space="preserve">can give an example of there </w:t>
                      </w:r>
                      <w:r w:rsidR="00920289">
                        <w:t xml:space="preserve">step by step </w:t>
                      </w:r>
                      <w:r w:rsidR="007519F1">
                        <w:t xml:space="preserve">guide </w:t>
                      </w:r>
                      <w:r w:rsidR="00920289">
                        <w:t xml:space="preserve">on how to use </w:t>
                      </w:r>
                      <w:r w:rsidR="004D7573">
                        <w:t xml:space="preserve">reflective practice </w:t>
                      </w:r>
                      <w:r w:rsidR="004B0229">
                        <w:t xml:space="preserve"> successfully</w:t>
                      </w:r>
                      <w:r w:rsidR="00274D7E">
                        <w:t xml:space="preserve"> in and </w:t>
                      </w:r>
                      <w:proofErr w:type="spellStart"/>
                      <w:r w:rsidR="00274D7E">
                        <w:t>non action</w:t>
                      </w:r>
                      <w:proofErr w:type="spellEnd"/>
                      <w:r w:rsidR="004B0229">
                        <w:t xml:space="preserve">. </w:t>
                      </w:r>
                    </w:p>
                  </w:txbxContent>
                </v:textbox>
                <w10:wrap anchorx="margin"/>
              </v:rect>
            </w:pict>
          </mc:Fallback>
        </mc:AlternateContent>
      </w:r>
      <w:r w:rsidRPr="004C17D8">
        <w:rPr>
          <w:rFonts w:cstheme="minorHAnsi"/>
          <w:noProof/>
          <w:sz w:val="24"/>
          <w:szCs w:val="24"/>
        </w:rPr>
        <mc:AlternateContent>
          <mc:Choice Requires="wps">
            <w:drawing>
              <wp:anchor distT="0" distB="0" distL="114300" distR="114300" simplePos="0" relativeHeight="251662336" behindDoc="0" locked="0" layoutInCell="1" allowOverlap="1" wp14:anchorId="5B408200" wp14:editId="624ECD58">
                <wp:simplePos x="0" y="0"/>
                <wp:positionH relativeFrom="margin">
                  <wp:align>center</wp:align>
                </wp:positionH>
                <wp:positionV relativeFrom="paragraph">
                  <wp:posOffset>4587875</wp:posOffset>
                </wp:positionV>
                <wp:extent cx="6467475" cy="2114550"/>
                <wp:effectExtent l="0" t="0" r="28575" b="19050"/>
                <wp:wrapNone/>
                <wp:docPr id="4" name="Rectangle 4"/>
                <wp:cNvGraphicFramePr/>
                <a:graphic xmlns:a="http://schemas.openxmlformats.org/drawingml/2006/main">
                  <a:graphicData uri="http://schemas.microsoft.com/office/word/2010/wordprocessingShape">
                    <wps:wsp>
                      <wps:cNvSpPr/>
                      <wps:spPr>
                        <a:xfrm>
                          <a:off x="0" y="0"/>
                          <a:ext cx="6467475" cy="211455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25B63F41" w14:textId="36B3C0AC" w:rsidR="00251494" w:rsidRDefault="00A12149" w:rsidP="008101EC">
                            <w:r>
                              <w:t xml:space="preserve">Development of Modules </w:t>
                            </w:r>
                          </w:p>
                          <w:p w14:paraId="5F927787" w14:textId="153E8565" w:rsidR="00796A34" w:rsidRDefault="007B5039" w:rsidP="00AB475E">
                            <w:r>
                              <w:t>Kolb’s</w:t>
                            </w:r>
                            <w:r w:rsidR="006D2B2E">
                              <w:t xml:space="preserve"> cycle can be beneficial to </w:t>
                            </w:r>
                            <w:r w:rsidR="0008378D">
                              <w:t>practitioners</w:t>
                            </w:r>
                            <w:r w:rsidR="009F1E10">
                              <w:t xml:space="preserve"> and managers to use as a reflective guide with their staff who work with children and young people. </w:t>
                            </w:r>
                            <w:r w:rsidR="00E66047">
                              <w:t xml:space="preserve">Reflective </w:t>
                            </w:r>
                            <w:r w:rsidR="0008378D">
                              <w:t>supervision</w:t>
                            </w:r>
                            <w:r w:rsidR="00E66047">
                              <w:t xml:space="preserve"> is a learning process </w:t>
                            </w:r>
                            <w:r w:rsidR="00B47C7E">
                              <w:t>for example:</w:t>
                            </w:r>
                            <w:r w:rsidR="00AB475E">
                              <w:t xml:space="preserve"> </w:t>
                            </w:r>
                            <w:r w:rsidR="008001CA">
                              <w:t>U</w:t>
                            </w:r>
                            <w:r w:rsidR="0027333A">
                              <w:t>nderstanding of</w:t>
                            </w:r>
                            <w:r w:rsidR="0040115A">
                              <w:t xml:space="preserve"> the knowledge base </w:t>
                            </w:r>
                            <w:r w:rsidR="00C4058A">
                              <w:t xml:space="preserve">informing their </w:t>
                            </w:r>
                            <w:r w:rsidR="0063345A">
                              <w:t xml:space="preserve">analysis and limitations of </w:t>
                            </w:r>
                            <w:r w:rsidR="0008378D">
                              <w:t>their thinking</w:t>
                            </w:r>
                            <w:r w:rsidR="00717BD1">
                              <w:t xml:space="preserve">. Kolb cycle is based on four stages concrete experience, reflective </w:t>
                            </w:r>
                            <w:r w:rsidR="00575DD6">
                              <w:t>observation, abstract conceptualisation and planning active experimentation</w:t>
                            </w:r>
                            <w:r w:rsidR="00A2342B">
                              <w:t xml:space="preserve"> where as the Gibbs cycle is based on six stages: description of events, feelings</w:t>
                            </w:r>
                            <w:r w:rsidR="00190C76">
                              <w:t>,</w:t>
                            </w:r>
                            <w:r w:rsidR="00146DE8">
                              <w:t xml:space="preserve"> evaluation</w:t>
                            </w:r>
                            <w:r w:rsidR="006749EF">
                              <w:t>, analysis, conclusion and action plan</w:t>
                            </w:r>
                            <w:r w:rsidR="004F115C">
                              <w:t xml:space="preserve">. The Kolb cycle can be applied to </w:t>
                            </w:r>
                            <w:r w:rsidR="00010CC1">
                              <w:t xml:space="preserve">educational settings, the </w:t>
                            </w:r>
                            <w:r w:rsidR="00B144EA">
                              <w:t>Gibbs</w:t>
                            </w:r>
                            <w:r w:rsidR="00010CC1">
                              <w:t xml:space="preserve"> cycle develops the experimental learning theory further </w:t>
                            </w:r>
                            <w:r w:rsidR="00C15F7C">
                              <w:t xml:space="preserve">as it teaches methods to </w:t>
                            </w:r>
                            <w:r w:rsidR="002F6312">
                              <w:t>Kolb’s</w:t>
                            </w:r>
                            <w:r w:rsidR="00C15F7C">
                              <w:t xml:space="preserve"> model</w:t>
                            </w:r>
                            <w:r w:rsidR="00984C46">
                              <w:t xml:space="preserve"> however, Gibbs suggests action plans and learning contracts</w:t>
                            </w:r>
                            <w:r w:rsidR="00F15687">
                              <w:t xml:space="preserve">. </w:t>
                            </w:r>
                            <w:r w:rsidR="00C669C3">
                              <w:t xml:space="preserve">In the experience and reflection stages, </w:t>
                            </w:r>
                            <w:r w:rsidR="00B658EB">
                              <w:t>he includes discussions and peer</w:t>
                            </w:r>
                            <w:r w:rsidR="004B2B2B">
                              <w:t xml:space="preserve">- and </w:t>
                            </w:r>
                            <w:proofErr w:type="spellStart"/>
                            <w:r w:rsidR="004B2B2B">
                              <w:t>self assessment</w:t>
                            </w:r>
                            <w:proofErr w:type="spellEnd"/>
                            <w:r w:rsidR="004B2B2B">
                              <w:t>.</w:t>
                            </w:r>
                            <w:r w:rsidR="0074206B" w:rsidRPr="0074206B">
                              <w:t xml:space="preserve"> </w:t>
                            </w:r>
                            <w:r w:rsidR="0074206B">
                              <w:t>Callan, S. (2007)</w:t>
                            </w:r>
                          </w:p>
                          <w:p w14:paraId="7FDD33D8" w14:textId="11ED7426" w:rsidR="007C4978" w:rsidRDefault="007C4978" w:rsidP="008101EC"/>
                          <w:p w14:paraId="245AD45B" w14:textId="77777777" w:rsidR="001326E9" w:rsidRDefault="001326E9" w:rsidP="008101EC"/>
                          <w:p w14:paraId="090C8A34" w14:textId="77777777" w:rsidR="00BD136C" w:rsidRDefault="00BD136C" w:rsidP="008101EC"/>
                          <w:p w14:paraId="6EEF0A9F" w14:textId="77777777" w:rsidR="008101EC" w:rsidRDefault="008101EC" w:rsidP="008101EC"/>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B408200" id="Rectangle 4" o:spid="_x0000_s1028" style="position:absolute;margin-left:0;margin-top:361.25pt;width:509.25pt;height:166.5pt;z-index:251662336;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" fillcolor="#4472c4 [3204]" strokecolor="#1f3763 [1604]" strokeweight="1pt">
                <v:textbox>
                  <w:txbxContent>
                    <w:p w14:paraId="25B63F41" w14:textId="36B3C0AC" w:rsidR="00251494" w:rsidRDefault="00A12149" w:rsidP="008101EC">
                      <w:r>
                        <w:t xml:space="preserve">Development of Modules </w:t>
                      </w:r>
                    </w:p>
                    <w:p w14:paraId="5F927787" w14:textId="153E8565" w:rsidR="00796A34" w:rsidRDefault="007B5039" w:rsidP="00AB475E">
                      <w:r>
                        <w:t>Kolb’s</w:t>
                      </w:r>
                      <w:r w:rsidR="006D2B2E">
                        <w:t xml:space="preserve"> cycle can be beneficial to </w:t>
                      </w:r>
                      <w:r w:rsidR="0008378D">
                        <w:t>practitioners</w:t>
                      </w:r>
                      <w:r w:rsidR="009F1E10">
                        <w:t xml:space="preserve"> and managers to use as a reflective guide with their staff who work with children and young people. </w:t>
                      </w:r>
                      <w:r w:rsidR="00E66047">
                        <w:t xml:space="preserve">Reflective </w:t>
                      </w:r>
                      <w:r w:rsidR="0008378D">
                        <w:t>supervision</w:t>
                      </w:r>
                      <w:r w:rsidR="00E66047">
                        <w:t xml:space="preserve"> is a learning process </w:t>
                      </w:r>
                      <w:r w:rsidR="00B47C7E">
                        <w:t>for example:</w:t>
                      </w:r>
                      <w:r w:rsidR="00AB475E">
                        <w:t xml:space="preserve"> </w:t>
                      </w:r>
                      <w:r w:rsidR="008001CA">
                        <w:t>U</w:t>
                      </w:r>
                      <w:r w:rsidR="0027333A">
                        <w:t>nderstanding of</w:t>
                      </w:r>
                      <w:r w:rsidR="0040115A">
                        <w:t xml:space="preserve"> the knowledge base </w:t>
                      </w:r>
                      <w:r w:rsidR="00C4058A">
                        <w:t xml:space="preserve">informing their </w:t>
                      </w:r>
                      <w:r w:rsidR="0063345A">
                        <w:t xml:space="preserve">analysis and limitations of </w:t>
                      </w:r>
                      <w:r w:rsidR="0008378D">
                        <w:t>their thinking</w:t>
                      </w:r>
                      <w:r w:rsidR="00717BD1">
                        <w:t xml:space="preserve">. Kolb cycle is based on four stages concrete experience, reflective </w:t>
                      </w:r>
                      <w:r w:rsidR="00575DD6">
                        <w:t>observation, abstract conceptualisation and planning active experimentation</w:t>
                      </w:r>
                      <w:r w:rsidR="00A2342B">
                        <w:t xml:space="preserve"> where as the Gibbs cycle is based on six stages: description of events, feelings</w:t>
                      </w:r>
                      <w:r w:rsidR="00190C76">
                        <w:t>,</w:t>
                      </w:r>
                      <w:r w:rsidR="00146DE8">
                        <w:t xml:space="preserve"> evaluation</w:t>
                      </w:r>
                      <w:r w:rsidR="006749EF">
                        <w:t>, analysis, conclusion and action plan</w:t>
                      </w:r>
                      <w:r w:rsidR="004F115C">
                        <w:t xml:space="preserve">. The Kolb cycle can be applied to </w:t>
                      </w:r>
                      <w:r w:rsidR="00010CC1">
                        <w:t xml:space="preserve">educational settings, the </w:t>
                      </w:r>
                      <w:r w:rsidR="00B144EA">
                        <w:t>Gibbs</w:t>
                      </w:r>
                      <w:r w:rsidR="00010CC1">
                        <w:t xml:space="preserve"> cycle develops the experimental learning theory further </w:t>
                      </w:r>
                      <w:r w:rsidR="00C15F7C">
                        <w:t xml:space="preserve">as it teaches methods to </w:t>
                      </w:r>
                      <w:r w:rsidR="002F6312">
                        <w:t>Kolb’s</w:t>
                      </w:r>
                      <w:r w:rsidR="00C15F7C">
                        <w:t xml:space="preserve"> model</w:t>
                      </w:r>
                      <w:r w:rsidR="00984C46">
                        <w:t xml:space="preserve"> however, Gibbs suggests action plans and learning contracts</w:t>
                      </w:r>
                      <w:r w:rsidR="00F15687">
                        <w:t xml:space="preserve">. </w:t>
                      </w:r>
                      <w:r w:rsidR="00C669C3">
                        <w:t xml:space="preserve">In the experience and reflection stages, </w:t>
                      </w:r>
                      <w:r w:rsidR="00B658EB">
                        <w:t>he includes discussions and peer</w:t>
                      </w:r>
                      <w:r w:rsidR="004B2B2B">
                        <w:t xml:space="preserve">- and </w:t>
                      </w:r>
                      <w:proofErr w:type="spellStart"/>
                      <w:r w:rsidR="004B2B2B">
                        <w:t>self assessment</w:t>
                      </w:r>
                      <w:proofErr w:type="spellEnd"/>
                      <w:r w:rsidR="004B2B2B">
                        <w:t>.</w:t>
                      </w:r>
                      <w:r w:rsidR="0074206B" w:rsidRPr="0074206B">
                        <w:t xml:space="preserve"> </w:t>
                      </w:r>
                      <w:r w:rsidR="0074206B">
                        <w:t>Callan, S. (2007)</w:t>
                      </w:r>
                    </w:p>
                    <w:p w14:paraId="7FDD33D8" w14:textId="11ED7426" w:rsidR="007C4978" w:rsidRDefault="007C4978" w:rsidP="008101EC"/>
                    <w:p w14:paraId="245AD45B" w14:textId="77777777" w:rsidR="001326E9" w:rsidRDefault="001326E9" w:rsidP="008101EC"/>
                    <w:p w14:paraId="090C8A34" w14:textId="77777777" w:rsidR="00BD136C" w:rsidRDefault="00BD136C" w:rsidP="008101EC"/>
                    <w:p w14:paraId="6EEF0A9F" w14:textId="77777777" w:rsidR="008101EC" w:rsidRDefault="008101EC" w:rsidP="008101EC"/>
                  </w:txbxContent>
                </v:textbox>
                <w10:wrap anchorx="margin"/>
              </v:rect>
            </w:pict>
          </mc:Fallback>
        </mc:AlternateContent>
      </w:r>
      <w:r w:rsidRPr="004C17D8">
        <w:rPr>
          <w:rFonts w:cstheme="minorHAnsi"/>
          <w:noProof/>
          <w:sz w:val="24"/>
          <w:szCs w:val="24"/>
        </w:rPr>
        <mc:AlternateContent>
          <mc:Choice Requires="wps">
            <w:drawing>
              <wp:anchor distT="0" distB="0" distL="114300" distR="114300" simplePos="0" relativeHeight="251660288" behindDoc="0" locked="0" layoutInCell="1" allowOverlap="1" wp14:anchorId="4D571181" wp14:editId="73F6CBCE">
                <wp:simplePos x="0" y="0"/>
                <wp:positionH relativeFrom="margin">
                  <wp:posOffset>-401320</wp:posOffset>
                </wp:positionH>
                <wp:positionV relativeFrom="paragraph">
                  <wp:posOffset>2131060</wp:posOffset>
                </wp:positionV>
                <wp:extent cx="6448425" cy="2505075"/>
                <wp:effectExtent l="0" t="0" r="28575" b="28575"/>
                <wp:wrapNone/>
                <wp:docPr id="2" name="Rectangle 2"/>
                <wp:cNvGraphicFramePr/>
                <a:graphic xmlns:a="http://schemas.openxmlformats.org/drawingml/2006/main">
                  <a:graphicData uri="http://schemas.microsoft.com/office/word/2010/wordprocessingShape">
                    <wps:wsp>
                      <wps:cNvSpPr/>
                      <wps:spPr>
                        <a:xfrm>
                          <a:off x="0" y="0"/>
                          <a:ext cx="6448425" cy="2505075"/>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270EE943" w14:textId="36B5CA73" w:rsidR="00D73CFC" w:rsidRDefault="00871AEC" w:rsidP="00871AEC">
                            <w:r>
                              <w:t xml:space="preserve">Theory </w:t>
                            </w:r>
                          </w:p>
                          <w:p w14:paraId="1AAC4463" w14:textId="0E2A253D" w:rsidR="007950D4" w:rsidRDefault="00291F5F" w:rsidP="00871AEC">
                            <w:r>
                              <w:t xml:space="preserve">Schon implies </w:t>
                            </w:r>
                            <w:r w:rsidR="00AD4557">
                              <w:t>to reflect in action when expla</w:t>
                            </w:r>
                            <w:r w:rsidR="00440BC8">
                              <w:t>ining how the professional does an action</w:t>
                            </w:r>
                            <w:r w:rsidR="00154624">
                              <w:t xml:space="preserve"> </w:t>
                            </w:r>
                            <w:r w:rsidR="008B60B8">
                              <w:t xml:space="preserve">and that action generates an effect in the situation, </w:t>
                            </w:r>
                            <w:r w:rsidR="00A37C32">
                              <w:t xml:space="preserve">This means that the professional </w:t>
                            </w:r>
                            <w:r w:rsidR="00E1048C">
                              <w:t xml:space="preserve">changes his approach </w:t>
                            </w:r>
                            <w:r w:rsidR="009E2607">
                              <w:t xml:space="preserve">and has developed </w:t>
                            </w:r>
                            <w:r w:rsidR="00FF08D6">
                              <w:t xml:space="preserve">new ways of thinking about that kind of situation. </w:t>
                            </w:r>
                            <w:r w:rsidR="00474A35">
                              <w:t>Reflect</w:t>
                            </w:r>
                            <w:r w:rsidR="007950D4">
                              <w:t xml:space="preserve"> on action is when the reflection we do </w:t>
                            </w:r>
                            <w:r w:rsidR="000F557E">
                              <w:t>once the action has been completed</w:t>
                            </w:r>
                            <w:r w:rsidR="006215B3">
                              <w:t xml:space="preserve">. For example, </w:t>
                            </w:r>
                            <w:r w:rsidR="00832A7C">
                              <w:t xml:space="preserve">reforming an experience </w:t>
                            </w:r>
                            <w:r w:rsidR="00DD2A86">
                              <w:t>that we can remembe</w:t>
                            </w:r>
                            <w:r w:rsidR="00305674">
                              <w:t xml:space="preserve">r as from experiences we can </w:t>
                            </w:r>
                            <w:r w:rsidR="00DA793C">
                              <w:t xml:space="preserve">learn lessons </w:t>
                            </w:r>
                            <w:r w:rsidR="00E73B58">
                              <w:t>and understand the purpose of what has happened.</w:t>
                            </w:r>
                            <w:r w:rsidR="0074206B" w:rsidRPr="0074206B">
                              <w:t xml:space="preserve"> </w:t>
                            </w:r>
                            <w:proofErr w:type="spellStart"/>
                            <w:r w:rsidR="0074206B">
                              <w:t>Brookfield,S.D</w:t>
                            </w:r>
                            <w:proofErr w:type="spellEnd"/>
                            <w:r w:rsidR="0074206B">
                              <w:t>.(1995)</w:t>
                            </w:r>
                          </w:p>
                          <w:p w14:paraId="4E9127A8" w14:textId="1806ED82" w:rsidR="006F2704" w:rsidRDefault="006F2704" w:rsidP="006F2704">
                            <w:r>
                              <w:t>Gillie Bolton (2005) states that, “The reflective practice is a process of learning and developing through examining our own practice, and opening this to wider scrutiny by others and studying texts from other spheres.”</w:t>
                            </w:r>
                            <w:r w:rsidR="0082437F">
                              <w:t xml:space="preserve"> </w:t>
                            </w:r>
                            <w:r w:rsidR="003606F4">
                              <w:t xml:space="preserve">The author states that the knowledge </w:t>
                            </w:r>
                            <w:r w:rsidR="00D0544D">
                              <w:t xml:space="preserve">we have from our experiences and stories and discover </w:t>
                            </w:r>
                            <w:r w:rsidR="005B2214">
                              <w:t>elements</w:t>
                            </w:r>
                            <w:r w:rsidR="002E78F9">
                              <w:t xml:space="preserve"> that we were not aware of </w:t>
                            </w:r>
                            <w:r w:rsidR="005B2214">
                              <w:t xml:space="preserve">in the way of </w:t>
                            </w:r>
                            <w:r w:rsidR="009646D8">
                              <w:t>action. This</w:t>
                            </w:r>
                            <w:r w:rsidR="00563B2D">
                              <w:t xml:space="preserve"> gives the practitioner a chance to redesign what is being done while it is </w:t>
                            </w:r>
                            <w:r w:rsidR="00F53492">
                              <w:t xml:space="preserve">being done and </w:t>
                            </w:r>
                            <w:r w:rsidR="00A107CC">
                              <w:t>is therefore assoc</w:t>
                            </w:r>
                            <w:r w:rsidR="009646D8">
                              <w:t>iated by experienced practitioners (</w:t>
                            </w:r>
                            <w:r w:rsidR="0017672D">
                              <w:t>Schon</w:t>
                            </w:r>
                            <w:r w:rsidR="009646D8">
                              <w:t xml:space="preserve"> 1983)</w:t>
                            </w:r>
                          </w:p>
                          <w:p w14:paraId="10F792D0" w14:textId="16DADF96" w:rsidR="006F2704" w:rsidRDefault="006F2704" w:rsidP="006F2704"/>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4D571181" id="Rectangle 2" o:spid="_x0000_s1029" style="position:absolute;margin-left:-31.6pt;margin-top:167.8pt;width:507.75pt;height:197.25pt;z-index:251660288;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" fillcolor="#4472c4 [3204]" strokecolor="#1f3763 [1604]" strokeweight="1pt">
                <v:textbox>
                  <w:txbxContent>
                    <w:p w14:paraId="270EE943" w14:textId="36B5CA73" w:rsidR="00D73CFC" w:rsidRDefault="00871AEC" w:rsidP="00871AEC">
                      <w:r>
                        <w:t xml:space="preserve">Theory </w:t>
                      </w:r>
                    </w:p>
                    <w:p w14:paraId="1AAC4463" w14:textId="0E2A253D" w:rsidR="007950D4" w:rsidRDefault="00291F5F" w:rsidP="00871AEC">
                      <w:r>
                        <w:t xml:space="preserve">Schon implies </w:t>
                      </w:r>
                      <w:r w:rsidR="00AD4557">
                        <w:t>to reflect in action when expla</w:t>
                      </w:r>
                      <w:r w:rsidR="00440BC8">
                        <w:t>ining how the professional does an action</w:t>
                      </w:r>
                      <w:r w:rsidR="00154624">
                        <w:t xml:space="preserve"> </w:t>
                      </w:r>
                      <w:r w:rsidR="008B60B8">
                        <w:t xml:space="preserve">and that action generates an effect in the situation, </w:t>
                      </w:r>
                      <w:r w:rsidR="00A37C32">
                        <w:t xml:space="preserve">This means that the professional </w:t>
                      </w:r>
                      <w:r w:rsidR="00E1048C">
                        <w:t xml:space="preserve">changes his approach </w:t>
                      </w:r>
                      <w:r w:rsidR="009E2607">
                        <w:t xml:space="preserve">and has developed </w:t>
                      </w:r>
                      <w:r w:rsidR="00FF08D6">
                        <w:t xml:space="preserve">new ways of thinking about that kind of situation. </w:t>
                      </w:r>
                      <w:r w:rsidR="00474A35">
                        <w:t>Reflect</w:t>
                      </w:r>
                      <w:r w:rsidR="007950D4">
                        <w:t xml:space="preserve"> on action is when the reflection we do </w:t>
                      </w:r>
                      <w:r w:rsidR="000F557E">
                        <w:t>once the action has been completed</w:t>
                      </w:r>
                      <w:r w:rsidR="006215B3">
                        <w:t xml:space="preserve">. For example, </w:t>
                      </w:r>
                      <w:r w:rsidR="00832A7C">
                        <w:t xml:space="preserve">reforming an experience </w:t>
                      </w:r>
                      <w:r w:rsidR="00DD2A86">
                        <w:t>that we can remembe</w:t>
                      </w:r>
                      <w:r w:rsidR="00305674">
                        <w:t xml:space="preserve">r as from experiences we can </w:t>
                      </w:r>
                      <w:r w:rsidR="00DA793C">
                        <w:t xml:space="preserve">learn lessons </w:t>
                      </w:r>
                      <w:r w:rsidR="00E73B58">
                        <w:t>and understand the purpose of what has happened.</w:t>
                      </w:r>
                      <w:r w:rsidR="0074206B" w:rsidRPr="0074206B">
                        <w:t xml:space="preserve"> </w:t>
                      </w:r>
                      <w:proofErr w:type="spellStart"/>
                      <w:r w:rsidR="0074206B">
                        <w:t>Brookfield,S.D</w:t>
                      </w:r>
                      <w:proofErr w:type="spellEnd"/>
                      <w:r w:rsidR="0074206B">
                        <w:t>.(1995)</w:t>
                      </w:r>
                    </w:p>
                    <w:p w14:paraId="4E9127A8" w14:textId="1806ED82" w:rsidR="006F2704" w:rsidRDefault="006F2704" w:rsidP="006F2704">
                      <w:r>
                        <w:t>Gillie Bolton (2005) states that, “The reflective practice is a process of learning and developing through examining our own practice, and opening this to wider scrutiny by others and studying texts from other spheres.”</w:t>
                      </w:r>
                      <w:r w:rsidR="0082437F">
                        <w:t xml:space="preserve"> </w:t>
                      </w:r>
                      <w:r w:rsidR="003606F4">
                        <w:t xml:space="preserve">The author states that the knowledge </w:t>
                      </w:r>
                      <w:r w:rsidR="00D0544D">
                        <w:t xml:space="preserve">we have from our experiences and stories and discover </w:t>
                      </w:r>
                      <w:r w:rsidR="005B2214">
                        <w:t>elements</w:t>
                      </w:r>
                      <w:r w:rsidR="002E78F9">
                        <w:t xml:space="preserve"> that we were not aware of </w:t>
                      </w:r>
                      <w:r w:rsidR="005B2214">
                        <w:t xml:space="preserve">in the way of </w:t>
                      </w:r>
                      <w:r w:rsidR="009646D8">
                        <w:t>action. This</w:t>
                      </w:r>
                      <w:r w:rsidR="00563B2D">
                        <w:t xml:space="preserve"> gives the practitioner a chance to redesign what is being done while it is </w:t>
                      </w:r>
                      <w:r w:rsidR="00F53492">
                        <w:t xml:space="preserve">being done and </w:t>
                      </w:r>
                      <w:r w:rsidR="00A107CC">
                        <w:t>is therefore assoc</w:t>
                      </w:r>
                      <w:r w:rsidR="009646D8">
                        <w:t>iated by experienced practitioners (</w:t>
                      </w:r>
                      <w:r w:rsidR="0017672D">
                        <w:t>Schon</w:t>
                      </w:r>
                      <w:r w:rsidR="009646D8">
                        <w:t xml:space="preserve"> 1983)</w:t>
                      </w:r>
                    </w:p>
                    <w:p w14:paraId="10F792D0" w14:textId="16DADF96" w:rsidR="006F2704" w:rsidRDefault="006F2704" w:rsidP="006F2704"/>
                  </w:txbxContent>
                </v:textbox>
                <w10:wrap anchorx="margin"/>
              </v:rect>
            </w:pict>
          </mc:Fallback>
        </mc:AlternateContent>
      </w:r>
      <w:r w:rsidRPr="004C17D8">
        <w:rPr>
          <w:rFonts w:cstheme="minorHAnsi"/>
          <w:noProof/>
          <w:sz w:val="24"/>
          <w:szCs w:val="24"/>
        </w:rPr>
        <mc:AlternateContent>
          <mc:Choice Requires="wps">
            <w:drawing>
              <wp:anchor distT="0" distB="0" distL="114300" distR="114300" simplePos="0" relativeHeight="251659264" behindDoc="0" locked="0" layoutInCell="1" allowOverlap="1" wp14:anchorId="30FAB22D" wp14:editId="44E23A6A">
                <wp:simplePos x="0" y="0"/>
                <wp:positionH relativeFrom="margin">
                  <wp:posOffset>-361950</wp:posOffset>
                </wp:positionH>
                <wp:positionV relativeFrom="paragraph">
                  <wp:posOffset>142240</wp:posOffset>
                </wp:positionV>
                <wp:extent cx="6400800" cy="1885950"/>
                <wp:effectExtent l="0" t="0" r="19050" b="19050"/>
                <wp:wrapNone/>
                <wp:docPr id="1" name="Rectangle 1"/>
                <wp:cNvGraphicFramePr/>
                <a:graphic xmlns:a="http://schemas.openxmlformats.org/drawingml/2006/main">
                  <a:graphicData uri="http://schemas.microsoft.com/office/word/2010/wordprocessingShape">
                    <wps:wsp>
                      <wps:cNvSpPr/>
                      <wps:spPr>
                        <a:xfrm>
                          <a:off x="0" y="0"/>
                          <a:ext cx="6400800" cy="188595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06A6D9F0" w14:textId="28DC070D" w:rsidR="00BA4579" w:rsidRDefault="00C00440" w:rsidP="00BA4579">
                            <w:r>
                              <w:t xml:space="preserve">What is </w:t>
                            </w:r>
                            <w:r w:rsidR="009A3297">
                              <w:t>ref</w:t>
                            </w:r>
                            <w:r w:rsidR="009F30EB">
                              <w:t>lective practice?</w:t>
                            </w:r>
                          </w:p>
                          <w:p w14:paraId="1C0734CC" w14:textId="42A5125A" w:rsidR="00EF7805" w:rsidRDefault="00E33625" w:rsidP="00BA4579">
                            <w:r>
                              <w:t xml:space="preserve">Reflective practice </w:t>
                            </w:r>
                            <w:r w:rsidR="003F5E5D">
                              <w:t xml:space="preserve">is to engage </w:t>
                            </w:r>
                            <w:r w:rsidR="00950469">
                              <w:t>and reflect on ones learning</w:t>
                            </w:r>
                            <w:r w:rsidR="00D85C87">
                              <w:t xml:space="preserve">. </w:t>
                            </w:r>
                            <w:r w:rsidR="00A87C73">
                              <w:t xml:space="preserve">Experience </w:t>
                            </w:r>
                            <w:r w:rsidR="00B6220B">
                              <w:t>alone does not necessarily lead to learning</w:t>
                            </w:r>
                            <w:r w:rsidR="00CE1973">
                              <w:t xml:space="preserve">; </w:t>
                            </w:r>
                            <w:r w:rsidR="0088129D">
                              <w:t xml:space="preserve">reflection on experience is essential. </w:t>
                            </w:r>
                            <w:r w:rsidR="00611C6F">
                              <w:t xml:space="preserve">Reflective practice </w:t>
                            </w:r>
                            <w:r w:rsidR="00552219">
                              <w:t xml:space="preserve">can be an important skill in professional learning </w:t>
                            </w:r>
                            <w:r w:rsidR="007D5CF9">
                              <w:t>settings where people learn through their own experiences</w:t>
                            </w:r>
                            <w:r w:rsidR="00C0050F">
                              <w:t xml:space="preserve"> instead of formal learning or knowledge transfer. </w:t>
                            </w:r>
                            <w:r w:rsidR="00492D0E">
                              <w:t xml:space="preserve">It </w:t>
                            </w:r>
                            <w:r w:rsidR="00F158C9">
                              <w:t>is</w:t>
                            </w:r>
                            <w:r w:rsidR="008A47B5">
                              <w:t xml:space="preserve"> the most important source </w:t>
                            </w:r>
                            <w:r w:rsidR="00F01000">
                              <w:t>of personal development and improvement</w:t>
                            </w:r>
                            <w:r w:rsidR="003206C0">
                              <w:t xml:space="preserve"> following this, it is also an</w:t>
                            </w:r>
                            <w:r w:rsidR="000D70D1">
                              <w:t xml:space="preserve"> important way to bring together theory and practice</w:t>
                            </w:r>
                            <w:r w:rsidR="002935E8">
                              <w:t xml:space="preserve">. A person who reflects throughout </w:t>
                            </w:r>
                            <w:r w:rsidR="00AE2C3C">
                              <w:t xml:space="preserve">their practice </w:t>
                            </w:r>
                            <w:r w:rsidR="006F2D3F">
                              <w:t xml:space="preserve">is taken in  a further depth to their work by </w:t>
                            </w:r>
                            <w:r w:rsidR="00985E13">
                              <w:t xml:space="preserve">looking in to emotions, experiences, actions </w:t>
                            </w:r>
                            <w:r w:rsidR="001F0742">
                              <w:t>and responses,</w:t>
                            </w:r>
                            <w:r w:rsidR="00914B87">
                              <w:t xml:space="preserve"> as using this knowledge will be beneficial </w:t>
                            </w:r>
                            <w:r w:rsidR="00515135">
                              <w:t>when it come to proceeding a high</w:t>
                            </w:r>
                            <w:r w:rsidR="00F158C9">
                              <w:t xml:space="preserve">er level of understanding. </w:t>
                            </w:r>
                            <w:r w:rsidR="00D73CFC">
                              <w:t>Atkinson, T. and Claxton, G. (eds) (2000)</w:t>
                            </w:r>
                          </w:p>
                          <w:p w14:paraId="0CD1B28E" w14:textId="77777777" w:rsidR="006468AC" w:rsidRDefault="006468AC" w:rsidP="00BA4579"/>
                          <w:p w14:paraId="15312C40" w14:textId="7B7495D5" w:rsidR="009F30EB" w:rsidRDefault="006468AC" w:rsidP="00BA4579">
                            <w:r>
                              <w:t>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30FAB22D" id="Rectangle 1" o:spid="_x0000_s1030" style="position:absolute;margin-left:-28.5pt;margin-top:11.2pt;width:7in;height:148.5pt;z-index:251659264;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" fillcolor="#4472c4 [3204]" strokecolor="#1f3763 [1604]" strokeweight="1pt">
                <v:textbox>
                  <w:txbxContent>
                    <w:p w14:paraId="06A6D9F0" w14:textId="28DC070D" w:rsidR="00BA4579" w:rsidRDefault="00C00440" w:rsidP="00BA4579">
                      <w:r>
                        <w:t xml:space="preserve">What is </w:t>
                      </w:r>
                      <w:r w:rsidR="009A3297">
                        <w:t>ref</w:t>
                      </w:r>
                      <w:r w:rsidR="009F30EB">
                        <w:t>lective practice?</w:t>
                      </w:r>
                    </w:p>
                    <w:p w14:paraId="1C0734CC" w14:textId="42A5125A" w:rsidR="00EF7805" w:rsidRDefault="00E33625" w:rsidP="00BA4579">
                      <w:r>
                        <w:t xml:space="preserve">Reflective practice </w:t>
                      </w:r>
                      <w:r w:rsidR="003F5E5D">
                        <w:t xml:space="preserve">is to engage </w:t>
                      </w:r>
                      <w:r w:rsidR="00950469">
                        <w:t>and reflect on ones learning</w:t>
                      </w:r>
                      <w:r w:rsidR="00D85C87">
                        <w:t xml:space="preserve">. </w:t>
                      </w:r>
                      <w:r w:rsidR="00A87C73">
                        <w:t xml:space="preserve">Experience </w:t>
                      </w:r>
                      <w:r w:rsidR="00B6220B">
                        <w:t>alone does not necessarily lead to learning</w:t>
                      </w:r>
                      <w:r w:rsidR="00CE1973">
                        <w:t xml:space="preserve">; </w:t>
                      </w:r>
                      <w:r w:rsidR="0088129D">
                        <w:t xml:space="preserve">reflection on experience is essential. </w:t>
                      </w:r>
                      <w:r w:rsidR="00611C6F">
                        <w:t xml:space="preserve">Reflective practice </w:t>
                      </w:r>
                      <w:r w:rsidR="00552219">
                        <w:t xml:space="preserve">can be an important skill in professional learning </w:t>
                      </w:r>
                      <w:r w:rsidR="007D5CF9">
                        <w:t>settings where people learn through their own experiences</w:t>
                      </w:r>
                      <w:r w:rsidR="00C0050F">
                        <w:t xml:space="preserve"> instead of formal learning or knowledge transfer. </w:t>
                      </w:r>
                      <w:r w:rsidR="00492D0E">
                        <w:t xml:space="preserve">It </w:t>
                      </w:r>
                      <w:r w:rsidR="00F158C9">
                        <w:t>is</w:t>
                      </w:r>
                      <w:r w:rsidR="008A47B5">
                        <w:t xml:space="preserve"> the most important source </w:t>
                      </w:r>
                      <w:r w:rsidR="00F01000">
                        <w:t>of personal development and improvement</w:t>
                      </w:r>
                      <w:r w:rsidR="003206C0">
                        <w:t xml:space="preserve"> following this, it is also an</w:t>
                      </w:r>
                      <w:r w:rsidR="000D70D1">
                        <w:t xml:space="preserve"> important way to bring together theory and practice</w:t>
                      </w:r>
                      <w:r w:rsidR="002935E8">
                        <w:t xml:space="preserve">. A person who reflects throughout </w:t>
                      </w:r>
                      <w:r w:rsidR="00AE2C3C">
                        <w:t xml:space="preserve">their practice </w:t>
                      </w:r>
                      <w:r w:rsidR="006F2D3F">
                        <w:t xml:space="preserve">is taken in  a further depth to their work by </w:t>
                      </w:r>
                      <w:r w:rsidR="00985E13">
                        <w:t xml:space="preserve">looking in to emotions, experiences, actions </w:t>
                      </w:r>
                      <w:r w:rsidR="001F0742">
                        <w:t>and responses,</w:t>
                      </w:r>
                      <w:r w:rsidR="00914B87">
                        <w:t xml:space="preserve"> as using this knowledge will be beneficial </w:t>
                      </w:r>
                      <w:r w:rsidR="00515135">
                        <w:t>when it come to proceeding a high</w:t>
                      </w:r>
                      <w:r w:rsidR="00F158C9">
                        <w:t xml:space="preserve">er level of understanding. </w:t>
                      </w:r>
                      <w:r w:rsidR="00D73CFC">
                        <w:t>Atkinson, T. and Claxton, G. (eds) (2000)</w:t>
                      </w:r>
                    </w:p>
                    <w:p w14:paraId="0CD1B28E" w14:textId="77777777" w:rsidR="006468AC" w:rsidRDefault="006468AC" w:rsidP="00BA4579"/>
                    <w:p w14:paraId="15312C40" w14:textId="7B7495D5" w:rsidR="009F30EB" w:rsidRDefault="006468AC" w:rsidP="00BA4579">
                      <w:r>
                        <w:t>O</w:t>
                      </w:r>
                    </w:p>
                  </w:txbxContent>
                </v:textbox>
                <w10:wrap anchorx="margin"/>
              </v:rect>
            </w:pict>
          </mc:Fallback>
        </mc:AlternateContent>
      </w:r>
      <w:r w:rsidR="00D1505A" w:rsidRPr="004C17D8">
        <w:rPr>
          <w:rFonts w:eastAsia="Times New Roman" w:cstheme="minorHAnsi"/>
          <w:color w:val="333333"/>
          <w:sz w:val="24"/>
          <w:szCs w:val="24"/>
          <w:lang w:eastAsia="en-GB"/>
        </w:rPr>
        <w:br w:type="page"/>
      </w:r>
    </w:p>
    <w:p w14:paraId="44B256FA" w14:textId="4EC097B4" w:rsidR="00D1505A" w:rsidRPr="004C17D8" w:rsidRDefault="00D1505A" w:rsidP="00A7746A">
      <w:pPr>
        <w:spacing w:after="150" w:line="240" w:lineRule="auto"/>
        <w:rPr>
          <w:rFonts w:eastAsia="Times New Roman" w:cstheme="minorHAnsi"/>
          <w:color w:val="333333"/>
          <w:sz w:val="24"/>
          <w:szCs w:val="24"/>
          <w:lang w:eastAsia="en-GB"/>
        </w:rPr>
      </w:pPr>
    </w:p>
    <w:p w14:paraId="35585785" w14:textId="3CF63C85" w:rsidR="00D1505A" w:rsidRPr="004C17D8" w:rsidRDefault="00D1505A">
      <w:pPr>
        <w:rPr>
          <w:rFonts w:eastAsia="Times New Roman" w:cstheme="minorHAnsi"/>
          <w:color w:val="333333"/>
          <w:sz w:val="24"/>
          <w:szCs w:val="24"/>
          <w:lang w:eastAsia="en-GB"/>
        </w:rPr>
      </w:pPr>
      <w:r w:rsidRPr="004C17D8">
        <w:rPr>
          <w:rFonts w:eastAsia="Times New Roman" w:cstheme="minorHAnsi"/>
          <w:color w:val="333333"/>
          <w:sz w:val="24"/>
          <w:szCs w:val="24"/>
          <w:lang w:eastAsia="en-GB"/>
        </w:rPr>
        <w:br w:type="page"/>
      </w:r>
    </w:p>
    <w:tbl>
      <w:tblPr>
        <w:tblStyle w:val="TableGrid"/>
        <w:tblW w:w="10210" w:type="dxa"/>
        <w:tblInd w:w="-856" w:type="dxa"/>
        <w:tblLook w:val="04A0" w:firstRow="1" w:lastRow="0" w:firstColumn="1" w:lastColumn="0" w:noHBand="0" w:noVBand="1"/>
      </w:tblPr>
      <w:tblGrid>
        <w:gridCol w:w="10210"/>
      </w:tblGrid>
      <w:tr w:rsidR="00462D53" w:rsidRPr="004C17D8" w14:paraId="27157341" w14:textId="77777777" w:rsidTr="00086DC7">
        <w:tc>
          <w:tcPr>
            <w:tcW w:w="9872" w:type="dxa"/>
            <w:tcBorders>
              <w:top w:val="single" w:sz="4" w:space="0" w:color="auto"/>
              <w:left w:val="single" w:sz="4" w:space="0" w:color="auto"/>
              <w:bottom w:val="single" w:sz="4" w:space="0" w:color="auto"/>
              <w:right w:val="single" w:sz="4" w:space="0" w:color="auto"/>
            </w:tcBorders>
            <w:hideMark/>
          </w:tcPr>
          <w:p w14:paraId="2C935132" w14:textId="77777777" w:rsidR="00462D53" w:rsidRPr="004C17D8" w:rsidRDefault="00462D53">
            <w:pPr>
              <w:rPr>
                <w:rFonts w:cstheme="minorHAnsi"/>
                <w:sz w:val="24"/>
                <w:szCs w:val="24"/>
              </w:rPr>
            </w:pPr>
            <w:proofErr w:type="spellStart"/>
            <w:r w:rsidRPr="004C17D8">
              <w:rPr>
                <w:rFonts w:cstheme="minorHAnsi"/>
                <w:sz w:val="24"/>
                <w:szCs w:val="24"/>
              </w:rPr>
              <w:lastRenderedPageBreak/>
              <w:t>Disgrifiad</w:t>
            </w:r>
            <w:proofErr w:type="spellEnd"/>
            <w:r w:rsidRPr="004C17D8">
              <w:rPr>
                <w:rFonts w:cstheme="minorHAnsi"/>
                <w:sz w:val="24"/>
                <w:szCs w:val="24"/>
              </w:rPr>
              <w:t xml:space="preserve"> </w:t>
            </w:r>
            <w:proofErr w:type="spellStart"/>
            <w:r w:rsidRPr="004C17D8">
              <w:rPr>
                <w:rFonts w:cstheme="minorHAnsi"/>
                <w:sz w:val="24"/>
                <w:szCs w:val="24"/>
              </w:rPr>
              <w:t>byr</w:t>
            </w:r>
            <w:proofErr w:type="spellEnd"/>
            <w:r w:rsidRPr="004C17D8">
              <w:rPr>
                <w:rFonts w:cstheme="minorHAnsi"/>
                <w:sz w:val="24"/>
                <w:szCs w:val="24"/>
              </w:rPr>
              <w:t xml:space="preserve"> </w:t>
            </w:r>
            <w:proofErr w:type="spellStart"/>
            <w:r w:rsidRPr="004C17D8">
              <w:rPr>
                <w:rFonts w:cstheme="minorHAnsi"/>
                <w:sz w:val="24"/>
                <w:szCs w:val="24"/>
              </w:rPr>
              <w:t>o’r</w:t>
            </w:r>
            <w:proofErr w:type="spellEnd"/>
            <w:r w:rsidRPr="004C17D8">
              <w:rPr>
                <w:rFonts w:cstheme="minorHAnsi"/>
                <w:sz w:val="24"/>
                <w:szCs w:val="24"/>
              </w:rPr>
              <w:t xml:space="preserve"> </w:t>
            </w:r>
            <w:proofErr w:type="spellStart"/>
            <w:r w:rsidRPr="004C17D8">
              <w:rPr>
                <w:rFonts w:cstheme="minorHAnsi"/>
                <w:sz w:val="24"/>
                <w:szCs w:val="24"/>
              </w:rPr>
              <w:t>gweithgaredd</w:t>
            </w:r>
            <w:proofErr w:type="spellEnd"/>
            <w:r w:rsidRPr="004C17D8">
              <w:rPr>
                <w:rFonts w:cstheme="minorHAnsi"/>
                <w:sz w:val="24"/>
                <w:szCs w:val="24"/>
              </w:rPr>
              <w:t xml:space="preserve"> (dim </w:t>
            </w:r>
            <w:proofErr w:type="spellStart"/>
            <w:r w:rsidRPr="004C17D8">
              <w:rPr>
                <w:rFonts w:cstheme="minorHAnsi"/>
                <w:sz w:val="24"/>
                <w:szCs w:val="24"/>
              </w:rPr>
              <w:t>mwy</w:t>
            </w:r>
            <w:proofErr w:type="spellEnd"/>
            <w:r w:rsidRPr="004C17D8">
              <w:rPr>
                <w:rFonts w:cstheme="minorHAnsi"/>
                <w:sz w:val="24"/>
                <w:szCs w:val="24"/>
              </w:rPr>
              <w:t xml:space="preserve"> </w:t>
            </w:r>
            <w:proofErr w:type="spellStart"/>
            <w:r w:rsidRPr="004C17D8">
              <w:rPr>
                <w:rFonts w:cstheme="minorHAnsi"/>
                <w:sz w:val="24"/>
                <w:szCs w:val="24"/>
              </w:rPr>
              <w:t>na</w:t>
            </w:r>
            <w:proofErr w:type="spellEnd"/>
            <w:r w:rsidRPr="004C17D8">
              <w:rPr>
                <w:rFonts w:cstheme="minorHAnsi"/>
                <w:sz w:val="24"/>
                <w:szCs w:val="24"/>
              </w:rPr>
              <w:t xml:space="preserve"> 50 o </w:t>
            </w:r>
            <w:proofErr w:type="spellStart"/>
            <w:r w:rsidRPr="004C17D8">
              <w:rPr>
                <w:rFonts w:cstheme="minorHAnsi"/>
                <w:sz w:val="24"/>
                <w:szCs w:val="24"/>
              </w:rPr>
              <w:t>eiriau</w:t>
            </w:r>
            <w:proofErr w:type="spellEnd"/>
          </w:p>
          <w:p w14:paraId="2A9EBF16" w14:textId="77777777" w:rsidR="00462D53" w:rsidRPr="004C17D8" w:rsidRDefault="00462D53">
            <w:pPr>
              <w:rPr>
                <w:rFonts w:cstheme="minorHAnsi"/>
                <w:i/>
                <w:sz w:val="24"/>
                <w:szCs w:val="24"/>
              </w:rPr>
            </w:pPr>
            <w:r w:rsidRPr="004C17D8">
              <w:rPr>
                <w:rFonts w:cstheme="minorHAnsi"/>
                <w:i/>
                <w:sz w:val="24"/>
                <w:szCs w:val="24"/>
              </w:rPr>
              <w:t>Brief description of the activity (no more than 50 words)</w:t>
            </w:r>
          </w:p>
        </w:tc>
      </w:tr>
      <w:tr w:rsidR="00462D53" w:rsidRPr="004C17D8" w14:paraId="7A34156F" w14:textId="77777777" w:rsidTr="00086DC7">
        <w:tc>
          <w:tcPr>
            <w:tcW w:w="9872" w:type="dxa"/>
            <w:tcBorders>
              <w:top w:val="single" w:sz="4" w:space="0" w:color="auto"/>
              <w:left w:val="single" w:sz="4" w:space="0" w:color="auto"/>
              <w:bottom w:val="single" w:sz="4" w:space="0" w:color="auto"/>
              <w:right w:val="single" w:sz="4" w:space="0" w:color="auto"/>
            </w:tcBorders>
          </w:tcPr>
          <w:p w14:paraId="7CF34A4B" w14:textId="77777777" w:rsidR="00462D53" w:rsidRPr="004C17D8" w:rsidRDefault="00462D53">
            <w:pPr>
              <w:rPr>
                <w:rFonts w:cstheme="minorHAnsi"/>
                <w:sz w:val="24"/>
                <w:szCs w:val="24"/>
              </w:rPr>
            </w:pPr>
            <w:r w:rsidRPr="004C17D8">
              <w:rPr>
                <w:rFonts w:cstheme="minorHAnsi"/>
                <w:sz w:val="24"/>
                <w:szCs w:val="24"/>
              </w:rPr>
              <w:t>This activity will be based in an outdoor environment, there will be 3 members of staff for 9 children from the age group of 2 to 3-year olds. The outdoor activity will consist of a ‘mud kitchen’ and letting the children have access to natural resources to develop more activities to suit the children’s interests.</w:t>
            </w:r>
          </w:p>
          <w:p w14:paraId="1C761C9B" w14:textId="77777777" w:rsidR="00462D53" w:rsidRPr="004C17D8" w:rsidRDefault="00462D53">
            <w:pPr>
              <w:rPr>
                <w:rFonts w:cstheme="minorHAnsi"/>
                <w:sz w:val="24"/>
                <w:szCs w:val="24"/>
              </w:rPr>
            </w:pPr>
          </w:p>
        </w:tc>
      </w:tr>
      <w:tr w:rsidR="00462D53" w:rsidRPr="004C17D8" w14:paraId="6DC93308" w14:textId="77777777" w:rsidTr="00086DC7">
        <w:tc>
          <w:tcPr>
            <w:tcW w:w="9872" w:type="dxa"/>
            <w:tcBorders>
              <w:top w:val="single" w:sz="4" w:space="0" w:color="auto"/>
              <w:left w:val="single" w:sz="4" w:space="0" w:color="auto"/>
              <w:bottom w:val="single" w:sz="4" w:space="0" w:color="auto"/>
              <w:right w:val="single" w:sz="4" w:space="0" w:color="auto"/>
            </w:tcBorders>
            <w:hideMark/>
          </w:tcPr>
          <w:p w14:paraId="3B274D31" w14:textId="77777777" w:rsidR="00462D53" w:rsidRPr="004C17D8" w:rsidRDefault="00462D53">
            <w:pPr>
              <w:rPr>
                <w:rFonts w:cstheme="minorHAnsi"/>
                <w:sz w:val="24"/>
                <w:szCs w:val="24"/>
              </w:rPr>
            </w:pPr>
            <w:r w:rsidRPr="004C17D8">
              <w:rPr>
                <w:rFonts w:cstheme="minorHAnsi"/>
                <w:sz w:val="24"/>
                <w:szCs w:val="24"/>
              </w:rPr>
              <w:t>Nod/</w:t>
            </w:r>
            <w:proofErr w:type="spellStart"/>
            <w:r w:rsidRPr="004C17D8">
              <w:rPr>
                <w:rFonts w:cstheme="minorHAnsi"/>
                <w:sz w:val="24"/>
                <w:szCs w:val="24"/>
              </w:rPr>
              <w:t>Amcan</w:t>
            </w:r>
            <w:proofErr w:type="spellEnd"/>
            <w:r w:rsidRPr="004C17D8">
              <w:rPr>
                <w:rFonts w:cstheme="minorHAnsi"/>
                <w:sz w:val="24"/>
                <w:szCs w:val="24"/>
              </w:rPr>
              <w:t xml:space="preserve"> y </w:t>
            </w:r>
            <w:proofErr w:type="spellStart"/>
            <w:r w:rsidRPr="004C17D8">
              <w:rPr>
                <w:rFonts w:cstheme="minorHAnsi"/>
                <w:sz w:val="24"/>
                <w:szCs w:val="24"/>
              </w:rPr>
              <w:t>gweithgaredd</w:t>
            </w:r>
            <w:proofErr w:type="spellEnd"/>
            <w:r w:rsidRPr="004C17D8">
              <w:rPr>
                <w:rFonts w:cstheme="minorHAnsi"/>
                <w:sz w:val="24"/>
                <w:szCs w:val="24"/>
              </w:rPr>
              <w:t xml:space="preserve">                                          </w:t>
            </w:r>
            <w:r w:rsidRPr="004C17D8">
              <w:rPr>
                <w:rFonts w:cstheme="minorHAnsi"/>
                <w:i/>
                <w:sz w:val="24"/>
                <w:szCs w:val="24"/>
              </w:rPr>
              <w:t>Aim/Objective of the activity</w:t>
            </w:r>
          </w:p>
        </w:tc>
      </w:tr>
      <w:tr w:rsidR="00462D53" w:rsidRPr="004C17D8" w14:paraId="7B2327B2" w14:textId="77777777" w:rsidTr="00086DC7">
        <w:tc>
          <w:tcPr>
            <w:tcW w:w="9872" w:type="dxa"/>
            <w:tcBorders>
              <w:top w:val="single" w:sz="4" w:space="0" w:color="auto"/>
              <w:left w:val="single" w:sz="4" w:space="0" w:color="auto"/>
              <w:bottom w:val="single" w:sz="4" w:space="0" w:color="auto"/>
              <w:right w:val="single" w:sz="4" w:space="0" w:color="auto"/>
            </w:tcBorders>
          </w:tcPr>
          <w:p w14:paraId="5AB798C4" w14:textId="77777777" w:rsidR="00462D53" w:rsidRPr="004C17D8" w:rsidRDefault="00462D53">
            <w:pPr>
              <w:spacing w:before="100" w:beforeAutospacing="1" w:after="100" w:afterAutospacing="1"/>
              <w:rPr>
                <w:rFonts w:eastAsia="Times New Roman" w:cstheme="minorHAnsi"/>
                <w:color w:val="333333"/>
                <w:sz w:val="24"/>
                <w:szCs w:val="24"/>
                <w:lang w:eastAsia="en-GB"/>
              </w:rPr>
            </w:pPr>
            <w:r w:rsidRPr="004C17D8">
              <w:rPr>
                <w:rFonts w:cstheme="minorHAnsi"/>
                <w:sz w:val="24"/>
                <w:szCs w:val="24"/>
              </w:rPr>
              <w:t>The aim of the activity is to encourage the children to use natural resources in order to develop their understanding on what is around them. This will help encourage the children’s curiosity, exploration and experimentation. The mud kitchen will also expose children to mathematical opportunities for example, measuring, filling and emptying and exploring capacity. It will also help develop l</w:t>
            </w:r>
            <w:r w:rsidRPr="004C17D8">
              <w:rPr>
                <w:rFonts w:cstheme="minorHAnsi"/>
                <w:sz w:val="24"/>
                <w:szCs w:val="24"/>
                <w:shd w:val="clear" w:color="auto" w:fill="FFFFFF"/>
              </w:rPr>
              <w:t xml:space="preserve">anguage development through descriptive words, scientific questioning and exploration furthermore, </w:t>
            </w:r>
            <w:r w:rsidRPr="004C17D8">
              <w:rPr>
                <w:rFonts w:eastAsia="Times New Roman" w:cstheme="minorHAnsi"/>
                <w:color w:val="333333"/>
                <w:sz w:val="24"/>
                <w:szCs w:val="24"/>
                <w:lang w:eastAsia="en-GB"/>
              </w:rPr>
              <w:t xml:space="preserve">sensory experiences through combination of natural materials scientific investigation as materials are combined, mixed, transferred and changed fine motor skills will be development through use of real tools in play situations etc. </w:t>
            </w:r>
          </w:p>
          <w:p w14:paraId="506C6F8B" w14:textId="77777777" w:rsidR="00462D53" w:rsidRPr="004C17D8" w:rsidRDefault="00462D53">
            <w:pPr>
              <w:rPr>
                <w:rFonts w:cstheme="minorHAnsi"/>
                <w:sz w:val="24"/>
                <w:szCs w:val="24"/>
              </w:rPr>
            </w:pPr>
          </w:p>
          <w:p w14:paraId="6B000741" w14:textId="77777777" w:rsidR="00462D53" w:rsidRPr="004C17D8" w:rsidRDefault="00462D53">
            <w:pPr>
              <w:rPr>
                <w:rFonts w:cstheme="minorHAnsi"/>
                <w:sz w:val="24"/>
                <w:szCs w:val="24"/>
              </w:rPr>
            </w:pPr>
          </w:p>
        </w:tc>
      </w:tr>
      <w:tr w:rsidR="00462D53" w:rsidRPr="004C17D8" w14:paraId="14AA123F" w14:textId="77777777" w:rsidTr="00086DC7">
        <w:tc>
          <w:tcPr>
            <w:tcW w:w="9872" w:type="dxa"/>
            <w:tcBorders>
              <w:top w:val="single" w:sz="4" w:space="0" w:color="auto"/>
              <w:left w:val="single" w:sz="4" w:space="0" w:color="auto"/>
              <w:bottom w:val="single" w:sz="4" w:space="0" w:color="auto"/>
              <w:right w:val="single" w:sz="4" w:space="0" w:color="auto"/>
            </w:tcBorders>
            <w:hideMark/>
          </w:tcPr>
          <w:p w14:paraId="0EB6C4D7" w14:textId="77777777" w:rsidR="00462D53" w:rsidRPr="004C17D8" w:rsidRDefault="00462D53">
            <w:pPr>
              <w:rPr>
                <w:rFonts w:cstheme="minorHAnsi"/>
                <w:sz w:val="24"/>
                <w:szCs w:val="24"/>
              </w:rPr>
            </w:pPr>
            <w:proofErr w:type="spellStart"/>
            <w:r w:rsidRPr="004C17D8">
              <w:rPr>
                <w:rFonts w:cstheme="minorHAnsi"/>
                <w:sz w:val="24"/>
                <w:szCs w:val="24"/>
              </w:rPr>
              <w:t>Eich</w:t>
            </w:r>
            <w:proofErr w:type="spellEnd"/>
            <w:r w:rsidRPr="004C17D8">
              <w:rPr>
                <w:rFonts w:cstheme="minorHAnsi"/>
                <w:sz w:val="24"/>
                <w:szCs w:val="24"/>
              </w:rPr>
              <w:t xml:space="preserve"> </w:t>
            </w:r>
            <w:proofErr w:type="spellStart"/>
            <w:r w:rsidRPr="004C17D8">
              <w:rPr>
                <w:rFonts w:cstheme="minorHAnsi"/>
                <w:sz w:val="24"/>
                <w:szCs w:val="24"/>
              </w:rPr>
              <w:t>rôl</w:t>
            </w:r>
            <w:proofErr w:type="spellEnd"/>
            <w:r w:rsidRPr="004C17D8">
              <w:rPr>
                <w:rFonts w:cstheme="minorHAnsi"/>
                <w:sz w:val="24"/>
                <w:szCs w:val="24"/>
              </w:rPr>
              <w:t xml:space="preserve"> chi                                                                   </w:t>
            </w:r>
            <w:r w:rsidRPr="004C17D8">
              <w:rPr>
                <w:rFonts w:cstheme="minorHAnsi"/>
                <w:i/>
                <w:sz w:val="24"/>
                <w:szCs w:val="24"/>
              </w:rPr>
              <w:t>Your role</w:t>
            </w:r>
          </w:p>
        </w:tc>
      </w:tr>
      <w:tr w:rsidR="00462D53" w:rsidRPr="004C17D8" w14:paraId="5EEB7D6B" w14:textId="77777777" w:rsidTr="00086DC7">
        <w:tc>
          <w:tcPr>
            <w:tcW w:w="9872" w:type="dxa"/>
            <w:tcBorders>
              <w:top w:val="single" w:sz="4" w:space="0" w:color="auto"/>
              <w:left w:val="single" w:sz="4" w:space="0" w:color="auto"/>
              <w:bottom w:val="single" w:sz="4" w:space="0" w:color="auto"/>
              <w:right w:val="single" w:sz="4" w:space="0" w:color="auto"/>
            </w:tcBorders>
          </w:tcPr>
          <w:p w14:paraId="5B8ABFD2" w14:textId="77777777" w:rsidR="00462D53" w:rsidRPr="004C17D8" w:rsidRDefault="00462D53">
            <w:pPr>
              <w:rPr>
                <w:rFonts w:cstheme="minorHAnsi"/>
                <w:sz w:val="24"/>
                <w:szCs w:val="24"/>
              </w:rPr>
            </w:pPr>
            <w:r w:rsidRPr="004C17D8">
              <w:rPr>
                <w:rFonts w:cstheme="minorHAnsi"/>
                <w:sz w:val="24"/>
                <w:szCs w:val="24"/>
              </w:rPr>
              <w:t xml:space="preserve">My role throughout the activity is to monitor the children and document milestones that the children may reach during the outdoor activities. My role is also to guide  the children however, throughout this activity the children will be independently playing it is important that I do not interrupt and take lead of the children’s imagination as this could disrupt their development in experiencing with the natural resources. However, I think it is important to plant ideas in the children’s mind during the activity for example asking questions such as: ‘what happens if we pour water in the mud?” etc, this will spark children’s imagination in order to help develop their personal skills. </w:t>
            </w:r>
          </w:p>
          <w:p w14:paraId="74EDB952" w14:textId="77777777" w:rsidR="00462D53" w:rsidRPr="004C17D8" w:rsidRDefault="00462D53">
            <w:pPr>
              <w:rPr>
                <w:rFonts w:cstheme="minorHAnsi"/>
                <w:sz w:val="24"/>
                <w:szCs w:val="24"/>
              </w:rPr>
            </w:pPr>
          </w:p>
        </w:tc>
      </w:tr>
      <w:tr w:rsidR="00462D53" w:rsidRPr="004C17D8" w14:paraId="56A16615" w14:textId="77777777" w:rsidTr="00086DC7">
        <w:tc>
          <w:tcPr>
            <w:tcW w:w="9872" w:type="dxa"/>
            <w:tcBorders>
              <w:top w:val="single" w:sz="4" w:space="0" w:color="auto"/>
              <w:left w:val="single" w:sz="4" w:space="0" w:color="auto"/>
              <w:bottom w:val="single" w:sz="4" w:space="0" w:color="auto"/>
              <w:right w:val="single" w:sz="4" w:space="0" w:color="auto"/>
            </w:tcBorders>
            <w:hideMark/>
          </w:tcPr>
          <w:p w14:paraId="0B374AD1" w14:textId="77777777" w:rsidR="00462D53" w:rsidRPr="004C17D8" w:rsidRDefault="00462D53">
            <w:pPr>
              <w:rPr>
                <w:rFonts w:cstheme="minorHAnsi"/>
                <w:sz w:val="24"/>
                <w:szCs w:val="24"/>
              </w:rPr>
            </w:pPr>
            <w:proofErr w:type="spellStart"/>
            <w:r w:rsidRPr="004C17D8">
              <w:rPr>
                <w:rFonts w:cstheme="minorHAnsi"/>
                <w:sz w:val="24"/>
                <w:szCs w:val="24"/>
              </w:rPr>
              <w:t>Agweddau</w:t>
            </w:r>
            <w:proofErr w:type="spellEnd"/>
            <w:r w:rsidRPr="004C17D8">
              <w:rPr>
                <w:rFonts w:cstheme="minorHAnsi"/>
                <w:sz w:val="24"/>
                <w:szCs w:val="24"/>
              </w:rPr>
              <w:t xml:space="preserve"> </w:t>
            </w:r>
            <w:proofErr w:type="spellStart"/>
            <w:r w:rsidRPr="004C17D8">
              <w:rPr>
                <w:rFonts w:cstheme="minorHAnsi"/>
                <w:sz w:val="24"/>
                <w:szCs w:val="24"/>
              </w:rPr>
              <w:t>cadarnhaol</w:t>
            </w:r>
            <w:proofErr w:type="spellEnd"/>
            <w:r w:rsidRPr="004C17D8">
              <w:rPr>
                <w:rFonts w:cstheme="minorHAnsi"/>
                <w:sz w:val="24"/>
                <w:szCs w:val="24"/>
              </w:rPr>
              <w:t xml:space="preserve"> – pam?   </w:t>
            </w:r>
            <w:proofErr w:type="spellStart"/>
            <w:r w:rsidRPr="004C17D8">
              <w:rPr>
                <w:rFonts w:cstheme="minorHAnsi"/>
                <w:sz w:val="24"/>
                <w:szCs w:val="24"/>
              </w:rPr>
              <w:t>Sut</w:t>
            </w:r>
            <w:proofErr w:type="spellEnd"/>
            <w:r w:rsidRPr="004C17D8">
              <w:rPr>
                <w:rFonts w:cstheme="minorHAnsi"/>
                <w:sz w:val="24"/>
                <w:szCs w:val="24"/>
              </w:rPr>
              <w:t xml:space="preserve"> </w:t>
            </w:r>
            <w:proofErr w:type="spellStart"/>
            <w:r w:rsidRPr="004C17D8">
              <w:rPr>
                <w:rFonts w:cstheme="minorHAnsi"/>
                <w:sz w:val="24"/>
                <w:szCs w:val="24"/>
              </w:rPr>
              <w:t>gellid</w:t>
            </w:r>
            <w:proofErr w:type="spellEnd"/>
            <w:r w:rsidRPr="004C17D8">
              <w:rPr>
                <w:rFonts w:cstheme="minorHAnsi"/>
                <w:sz w:val="24"/>
                <w:szCs w:val="24"/>
              </w:rPr>
              <w:t xml:space="preserve"> </w:t>
            </w:r>
            <w:proofErr w:type="spellStart"/>
            <w:r w:rsidRPr="004C17D8">
              <w:rPr>
                <w:rFonts w:cstheme="minorHAnsi"/>
                <w:sz w:val="24"/>
                <w:szCs w:val="24"/>
              </w:rPr>
              <w:t>datblygu’r</w:t>
            </w:r>
            <w:proofErr w:type="spellEnd"/>
            <w:r w:rsidRPr="004C17D8">
              <w:rPr>
                <w:rFonts w:cstheme="minorHAnsi"/>
                <w:sz w:val="24"/>
                <w:szCs w:val="24"/>
              </w:rPr>
              <w:t xml:space="preserve"> </w:t>
            </w:r>
            <w:proofErr w:type="spellStart"/>
            <w:r w:rsidRPr="004C17D8">
              <w:rPr>
                <w:rFonts w:cstheme="minorHAnsi"/>
                <w:sz w:val="24"/>
                <w:szCs w:val="24"/>
              </w:rPr>
              <w:t>rhain</w:t>
            </w:r>
            <w:proofErr w:type="spellEnd"/>
            <w:r w:rsidRPr="004C17D8">
              <w:rPr>
                <w:rFonts w:cstheme="minorHAnsi"/>
                <w:sz w:val="24"/>
                <w:szCs w:val="24"/>
              </w:rPr>
              <w:t xml:space="preserve"> </w:t>
            </w:r>
            <w:proofErr w:type="spellStart"/>
            <w:r w:rsidRPr="004C17D8">
              <w:rPr>
                <w:rFonts w:cstheme="minorHAnsi"/>
                <w:sz w:val="24"/>
                <w:szCs w:val="24"/>
              </w:rPr>
              <w:t>ymhellach</w:t>
            </w:r>
            <w:proofErr w:type="spellEnd"/>
            <w:r w:rsidRPr="004C17D8">
              <w:rPr>
                <w:rFonts w:cstheme="minorHAnsi"/>
                <w:sz w:val="24"/>
                <w:szCs w:val="24"/>
              </w:rPr>
              <w:t>?</w:t>
            </w:r>
          </w:p>
          <w:p w14:paraId="633DD857" w14:textId="77777777" w:rsidR="00462D53" w:rsidRPr="004C17D8" w:rsidRDefault="00462D53">
            <w:pPr>
              <w:rPr>
                <w:rFonts w:cstheme="minorHAnsi"/>
                <w:i/>
                <w:sz w:val="24"/>
                <w:szCs w:val="24"/>
              </w:rPr>
            </w:pPr>
            <w:r w:rsidRPr="004C17D8">
              <w:rPr>
                <w:rFonts w:cstheme="minorHAnsi"/>
                <w:i/>
                <w:sz w:val="24"/>
                <w:szCs w:val="24"/>
              </w:rPr>
              <w:t>Positive aspects – why?  How could these be developed further?</w:t>
            </w:r>
          </w:p>
        </w:tc>
      </w:tr>
      <w:tr w:rsidR="00462D53" w:rsidRPr="004C17D8" w14:paraId="521A7242" w14:textId="77777777" w:rsidTr="00086DC7">
        <w:tc>
          <w:tcPr>
            <w:tcW w:w="9872" w:type="dxa"/>
            <w:tcBorders>
              <w:top w:val="single" w:sz="4" w:space="0" w:color="auto"/>
              <w:left w:val="single" w:sz="4" w:space="0" w:color="auto"/>
              <w:bottom w:val="single" w:sz="4" w:space="0" w:color="auto"/>
              <w:right w:val="single" w:sz="4" w:space="0" w:color="auto"/>
            </w:tcBorders>
          </w:tcPr>
          <w:p w14:paraId="08D623BA" w14:textId="77777777" w:rsidR="00462D53" w:rsidRPr="004C17D8" w:rsidRDefault="00462D53">
            <w:pPr>
              <w:rPr>
                <w:rFonts w:cstheme="minorHAnsi"/>
                <w:sz w:val="24"/>
                <w:szCs w:val="24"/>
              </w:rPr>
            </w:pPr>
            <w:r w:rsidRPr="004C17D8">
              <w:rPr>
                <w:rFonts w:cstheme="minorHAnsi"/>
                <w:sz w:val="24"/>
                <w:szCs w:val="24"/>
              </w:rPr>
              <w:t>The positive aspects of a ‘mud kitchen’ will help develop children’s gross motor skills. To help develop further skills encouraging the children by sparking their imagination by</w:t>
            </w:r>
          </w:p>
          <w:p w14:paraId="1A253FDC" w14:textId="77777777" w:rsidR="00462D53" w:rsidRPr="004C17D8" w:rsidRDefault="00462D53">
            <w:pPr>
              <w:rPr>
                <w:rFonts w:cstheme="minorHAnsi"/>
                <w:sz w:val="24"/>
                <w:szCs w:val="24"/>
              </w:rPr>
            </w:pPr>
            <w:r w:rsidRPr="004C17D8">
              <w:rPr>
                <w:rFonts w:cstheme="minorHAnsi"/>
                <w:sz w:val="24"/>
                <w:szCs w:val="24"/>
              </w:rPr>
              <w:t xml:space="preserve">planting ideas in the children’s mind during the activity for example asking questions such as: ‘what happens if we pour water in the mud?” etc, this will spark children’s imagination in order to help develop their personal skills. </w:t>
            </w:r>
          </w:p>
          <w:p w14:paraId="220F919F" w14:textId="77777777" w:rsidR="00462D53" w:rsidRPr="004C17D8" w:rsidRDefault="00462D53">
            <w:pPr>
              <w:rPr>
                <w:rFonts w:cstheme="minorHAnsi"/>
                <w:sz w:val="24"/>
                <w:szCs w:val="24"/>
              </w:rPr>
            </w:pPr>
          </w:p>
          <w:p w14:paraId="4A524B2A" w14:textId="77777777" w:rsidR="00462D53" w:rsidRPr="004C17D8" w:rsidRDefault="00462D53">
            <w:pPr>
              <w:rPr>
                <w:rFonts w:cstheme="minorHAnsi"/>
                <w:sz w:val="24"/>
                <w:szCs w:val="24"/>
              </w:rPr>
            </w:pPr>
          </w:p>
        </w:tc>
      </w:tr>
      <w:tr w:rsidR="00462D53" w:rsidRPr="004C17D8" w14:paraId="5E16C6D6" w14:textId="77777777" w:rsidTr="00086DC7">
        <w:tc>
          <w:tcPr>
            <w:tcW w:w="9872" w:type="dxa"/>
            <w:tcBorders>
              <w:top w:val="single" w:sz="4" w:space="0" w:color="auto"/>
              <w:left w:val="single" w:sz="4" w:space="0" w:color="auto"/>
              <w:bottom w:val="single" w:sz="4" w:space="0" w:color="auto"/>
              <w:right w:val="single" w:sz="4" w:space="0" w:color="auto"/>
            </w:tcBorders>
            <w:hideMark/>
          </w:tcPr>
          <w:p w14:paraId="5B9E2C4F" w14:textId="77777777" w:rsidR="00462D53" w:rsidRPr="004C17D8" w:rsidRDefault="00462D53">
            <w:pPr>
              <w:rPr>
                <w:rFonts w:cstheme="minorHAnsi"/>
                <w:sz w:val="24"/>
                <w:szCs w:val="24"/>
              </w:rPr>
            </w:pPr>
            <w:proofErr w:type="spellStart"/>
            <w:r w:rsidRPr="004C17D8">
              <w:rPr>
                <w:rFonts w:cstheme="minorHAnsi"/>
                <w:sz w:val="24"/>
                <w:szCs w:val="24"/>
              </w:rPr>
              <w:t>Agweddau</w:t>
            </w:r>
            <w:proofErr w:type="spellEnd"/>
            <w:r w:rsidRPr="004C17D8">
              <w:rPr>
                <w:rFonts w:cstheme="minorHAnsi"/>
                <w:sz w:val="24"/>
                <w:szCs w:val="24"/>
              </w:rPr>
              <w:t xml:space="preserve"> </w:t>
            </w:r>
            <w:proofErr w:type="spellStart"/>
            <w:r w:rsidRPr="004C17D8">
              <w:rPr>
                <w:rFonts w:cstheme="minorHAnsi"/>
                <w:sz w:val="24"/>
                <w:szCs w:val="24"/>
              </w:rPr>
              <w:t>heriol</w:t>
            </w:r>
            <w:proofErr w:type="spellEnd"/>
            <w:r w:rsidRPr="004C17D8">
              <w:rPr>
                <w:rFonts w:cstheme="minorHAnsi"/>
                <w:sz w:val="24"/>
                <w:szCs w:val="24"/>
              </w:rPr>
              <w:t xml:space="preserve"> – pam?   </w:t>
            </w:r>
            <w:proofErr w:type="spellStart"/>
            <w:r w:rsidRPr="004C17D8">
              <w:rPr>
                <w:rFonts w:cstheme="minorHAnsi"/>
                <w:sz w:val="24"/>
                <w:szCs w:val="24"/>
              </w:rPr>
              <w:t>Cysylltwch</w:t>
            </w:r>
            <w:proofErr w:type="spellEnd"/>
            <w:r w:rsidRPr="004C17D8">
              <w:rPr>
                <w:rFonts w:cstheme="minorHAnsi"/>
                <w:sz w:val="24"/>
                <w:szCs w:val="24"/>
              </w:rPr>
              <w:t xml:space="preserve"> </w:t>
            </w:r>
            <w:proofErr w:type="spellStart"/>
            <w:r w:rsidRPr="004C17D8">
              <w:rPr>
                <w:rFonts w:cstheme="minorHAnsi"/>
                <w:sz w:val="24"/>
                <w:szCs w:val="24"/>
              </w:rPr>
              <w:t>a’ch</w:t>
            </w:r>
            <w:proofErr w:type="spellEnd"/>
            <w:r w:rsidRPr="004C17D8">
              <w:rPr>
                <w:rFonts w:cstheme="minorHAnsi"/>
                <w:sz w:val="24"/>
                <w:szCs w:val="24"/>
              </w:rPr>
              <w:t xml:space="preserve"> </w:t>
            </w:r>
            <w:proofErr w:type="spellStart"/>
            <w:r w:rsidRPr="004C17D8">
              <w:rPr>
                <w:rFonts w:cstheme="minorHAnsi"/>
                <w:sz w:val="24"/>
                <w:szCs w:val="24"/>
              </w:rPr>
              <w:t>arfer</w:t>
            </w:r>
            <w:proofErr w:type="spellEnd"/>
            <w:r w:rsidRPr="004C17D8">
              <w:rPr>
                <w:rFonts w:cstheme="minorHAnsi"/>
                <w:sz w:val="24"/>
                <w:szCs w:val="24"/>
              </w:rPr>
              <w:t xml:space="preserve"> </w:t>
            </w:r>
            <w:proofErr w:type="spellStart"/>
            <w:r w:rsidRPr="004C17D8">
              <w:rPr>
                <w:rFonts w:cstheme="minorHAnsi"/>
                <w:sz w:val="24"/>
                <w:szCs w:val="24"/>
              </w:rPr>
              <w:t>eich</w:t>
            </w:r>
            <w:proofErr w:type="spellEnd"/>
            <w:r w:rsidRPr="004C17D8">
              <w:rPr>
                <w:rFonts w:cstheme="minorHAnsi"/>
                <w:sz w:val="24"/>
                <w:szCs w:val="24"/>
              </w:rPr>
              <w:t xml:space="preserve"> </w:t>
            </w:r>
            <w:proofErr w:type="spellStart"/>
            <w:r w:rsidRPr="004C17D8">
              <w:rPr>
                <w:rFonts w:cstheme="minorHAnsi"/>
                <w:sz w:val="24"/>
                <w:szCs w:val="24"/>
              </w:rPr>
              <w:t>hunan</w:t>
            </w:r>
            <w:proofErr w:type="spellEnd"/>
            <w:r w:rsidRPr="004C17D8">
              <w:rPr>
                <w:rFonts w:cstheme="minorHAnsi"/>
                <w:sz w:val="24"/>
                <w:szCs w:val="24"/>
              </w:rPr>
              <w:t xml:space="preserve">.                                       </w:t>
            </w:r>
            <w:r w:rsidRPr="004C17D8">
              <w:rPr>
                <w:rFonts w:cstheme="minorHAnsi"/>
                <w:i/>
                <w:sz w:val="24"/>
                <w:szCs w:val="24"/>
              </w:rPr>
              <w:t>Challenging aspects – why?  Link to your own practice.</w:t>
            </w:r>
          </w:p>
        </w:tc>
      </w:tr>
      <w:tr w:rsidR="00462D53" w:rsidRPr="004C17D8" w14:paraId="6D09FBE0" w14:textId="77777777" w:rsidTr="00086DC7">
        <w:tc>
          <w:tcPr>
            <w:tcW w:w="9872" w:type="dxa"/>
            <w:tcBorders>
              <w:top w:val="single" w:sz="4" w:space="0" w:color="auto"/>
              <w:left w:val="single" w:sz="4" w:space="0" w:color="auto"/>
              <w:bottom w:val="single" w:sz="4" w:space="0" w:color="auto"/>
              <w:right w:val="single" w:sz="4" w:space="0" w:color="auto"/>
            </w:tcBorders>
          </w:tcPr>
          <w:p w14:paraId="2AD6EE6A" w14:textId="1AF2E851" w:rsidR="00462D53" w:rsidRPr="004C17D8" w:rsidRDefault="00462D53">
            <w:pPr>
              <w:rPr>
                <w:rFonts w:cstheme="minorHAnsi"/>
                <w:sz w:val="24"/>
                <w:szCs w:val="24"/>
                <w:shd w:val="clear" w:color="auto" w:fill="FFFFFF"/>
              </w:rPr>
            </w:pPr>
            <w:r w:rsidRPr="004C17D8">
              <w:rPr>
                <w:rFonts w:cstheme="minorHAnsi"/>
                <w:sz w:val="24"/>
                <w:szCs w:val="24"/>
              </w:rPr>
              <w:t xml:space="preserve">The challenging aspects of an ‘mud kitchen’ is that this activity is outdoor based therefore the weather can be </w:t>
            </w:r>
            <w:proofErr w:type="spellStart"/>
            <w:r w:rsidRPr="004C17D8">
              <w:rPr>
                <w:rFonts w:cstheme="minorHAnsi"/>
                <w:sz w:val="24"/>
                <w:szCs w:val="24"/>
              </w:rPr>
              <w:t>a</w:t>
            </w:r>
            <w:proofErr w:type="spellEnd"/>
            <w:r w:rsidRPr="004C17D8">
              <w:rPr>
                <w:rFonts w:cstheme="minorHAnsi"/>
                <w:sz w:val="24"/>
                <w:szCs w:val="24"/>
              </w:rPr>
              <w:t xml:space="preserve"> interruption however within the nursery setting children are provided with waterproof suits and wellies so they can still continue to enjoy outdoor play in all types of weather. Another obligation for outdoor activity is to keep the children safe in an outdoor environment,</w:t>
            </w:r>
            <w:r w:rsidRPr="004C17D8">
              <w:rPr>
                <w:rFonts w:cstheme="minorHAnsi"/>
                <w:sz w:val="24"/>
                <w:szCs w:val="24"/>
                <w:shd w:val="clear" w:color="auto" w:fill="FFFFFF"/>
              </w:rPr>
              <w:t xml:space="preserve"> however this does not mean eliminating all risks. When managed properly, small risks help children to learn. The child staff ratio will help eliminate risk in the outdoor as this can ensure safety in outdoor activities. Following this another challenging aspect of this activity was that not all the children were interested however, there were other outdoor </w:t>
            </w:r>
            <w:r w:rsidR="00086DC7" w:rsidRPr="004C17D8">
              <w:rPr>
                <w:rFonts w:cstheme="minorHAnsi"/>
                <w:sz w:val="24"/>
                <w:szCs w:val="24"/>
                <w:shd w:val="clear" w:color="auto" w:fill="FFFFFF"/>
              </w:rPr>
              <w:t>activities</w:t>
            </w:r>
            <w:r w:rsidRPr="004C17D8">
              <w:rPr>
                <w:rFonts w:cstheme="minorHAnsi"/>
                <w:sz w:val="24"/>
                <w:szCs w:val="24"/>
                <w:shd w:val="clear" w:color="auto" w:fill="FFFFFF"/>
              </w:rPr>
              <w:t xml:space="preserve"> to access for the children.</w:t>
            </w:r>
          </w:p>
          <w:p w14:paraId="128516DA" w14:textId="1BFF5276" w:rsidR="00462D53" w:rsidRPr="004C17D8" w:rsidRDefault="00462D53">
            <w:pPr>
              <w:rPr>
                <w:rFonts w:cstheme="minorHAnsi"/>
                <w:sz w:val="24"/>
                <w:szCs w:val="24"/>
              </w:rPr>
            </w:pPr>
          </w:p>
          <w:p w14:paraId="16CA6178" w14:textId="77777777" w:rsidR="00462D53" w:rsidRPr="004C17D8" w:rsidRDefault="00462D53">
            <w:pPr>
              <w:rPr>
                <w:rFonts w:cstheme="minorHAnsi"/>
                <w:sz w:val="24"/>
                <w:szCs w:val="24"/>
              </w:rPr>
            </w:pPr>
          </w:p>
        </w:tc>
      </w:tr>
      <w:tr w:rsidR="00462D53" w:rsidRPr="004C17D8" w14:paraId="5A8BE29B" w14:textId="77777777" w:rsidTr="00086DC7">
        <w:tc>
          <w:tcPr>
            <w:tcW w:w="9872" w:type="dxa"/>
            <w:tcBorders>
              <w:top w:val="single" w:sz="4" w:space="0" w:color="auto"/>
              <w:left w:val="single" w:sz="4" w:space="0" w:color="auto"/>
              <w:bottom w:val="single" w:sz="4" w:space="0" w:color="auto"/>
              <w:right w:val="single" w:sz="4" w:space="0" w:color="auto"/>
            </w:tcBorders>
            <w:hideMark/>
          </w:tcPr>
          <w:p w14:paraId="3310C4ED" w14:textId="77777777" w:rsidR="00462D53" w:rsidRPr="004C17D8" w:rsidRDefault="00462D53">
            <w:pPr>
              <w:rPr>
                <w:rFonts w:cstheme="minorHAnsi"/>
                <w:sz w:val="24"/>
                <w:szCs w:val="24"/>
              </w:rPr>
            </w:pPr>
            <w:r w:rsidRPr="004C17D8">
              <w:rPr>
                <w:rFonts w:cstheme="minorHAnsi"/>
                <w:sz w:val="24"/>
                <w:szCs w:val="24"/>
              </w:rPr>
              <w:lastRenderedPageBreak/>
              <w:t xml:space="preserve">Pa </w:t>
            </w:r>
            <w:proofErr w:type="spellStart"/>
            <w:r w:rsidRPr="004C17D8">
              <w:rPr>
                <w:rFonts w:cstheme="minorHAnsi"/>
                <w:sz w:val="24"/>
                <w:szCs w:val="24"/>
              </w:rPr>
              <w:t>wybodaeth</w:t>
            </w:r>
            <w:proofErr w:type="spellEnd"/>
            <w:r w:rsidRPr="004C17D8">
              <w:rPr>
                <w:rFonts w:cstheme="minorHAnsi"/>
                <w:sz w:val="24"/>
                <w:szCs w:val="24"/>
              </w:rPr>
              <w:t xml:space="preserve"> </w:t>
            </w:r>
            <w:proofErr w:type="spellStart"/>
            <w:r w:rsidRPr="004C17D8">
              <w:rPr>
                <w:rFonts w:cstheme="minorHAnsi"/>
                <w:sz w:val="24"/>
                <w:szCs w:val="24"/>
              </w:rPr>
              <w:t>wnaethoch</w:t>
            </w:r>
            <w:proofErr w:type="spellEnd"/>
            <w:r w:rsidRPr="004C17D8">
              <w:rPr>
                <w:rFonts w:cstheme="minorHAnsi"/>
                <w:sz w:val="24"/>
                <w:szCs w:val="24"/>
              </w:rPr>
              <w:t xml:space="preserve"> </w:t>
            </w:r>
            <w:r w:rsidRPr="004C17D8">
              <w:rPr>
                <w:rFonts w:cstheme="minorHAnsi"/>
                <w:b/>
                <w:sz w:val="24"/>
                <w:szCs w:val="24"/>
              </w:rPr>
              <w:t xml:space="preserve">chi </w:t>
            </w:r>
            <w:proofErr w:type="spellStart"/>
            <w:r w:rsidRPr="004C17D8">
              <w:rPr>
                <w:rFonts w:cstheme="minorHAnsi"/>
                <w:sz w:val="24"/>
                <w:szCs w:val="24"/>
              </w:rPr>
              <w:t>arddangos</w:t>
            </w:r>
            <w:proofErr w:type="spellEnd"/>
            <w:r w:rsidRPr="004C17D8">
              <w:rPr>
                <w:rFonts w:cstheme="minorHAnsi"/>
                <w:sz w:val="24"/>
                <w:szCs w:val="24"/>
              </w:rPr>
              <w:t xml:space="preserve">?                              </w:t>
            </w:r>
          </w:p>
          <w:p w14:paraId="255F7803" w14:textId="77777777" w:rsidR="00462D53" w:rsidRPr="004C17D8" w:rsidRDefault="00462D53">
            <w:pPr>
              <w:rPr>
                <w:rFonts w:cstheme="minorHAnsi"/>
                <w:i/>
                <w:sz w:val="24"/>
                <w:szCs w:val="24"/>
              </w:rPr>
            </w:pPr>
            <w:r w:rsidRPr="004C17D8">
              <w:rPr>
                <w:rFonts w:cstheme="minorHAnsi"/>
                <w:i/>
                <w:sz w:val="24"/>
                <w:szCs w:val="24"/>
              </w:rPr>
              <w:t xml:space="preserve">What knowledge did </w:t>
            </w:r>
            <w:r w:rsidRPr="004C17D8">
              <w:rPr>
                <w:rFonts w:cstheme="minorHAnsi"/>
                <w:b/>
                <w:i/>
                <w:sz w:val="24"/>
                <w:szCs w:val="24"/>
              </w:rPr>
              <w:t>you</w:t>
            </w:r>
            <w:r w:rsidRPr="004C17D8">
              <w:rPr>
                <w:rFonts w:cstheme="minorHAnsi"/>
                <w:i/>
                <w:sz w:val="24"/>
                <w:szCs w:val="24"/>
              </w:rPr>
              <w:t xml:space="preserve"> demonstrate?</w:t>
            </w:r>
          </w:p>
        </w:tc>
      </w:tr>
      <w:tr w:rsidR="00462D53" w:rsidRPr="004C17D8" w14:paraId="305F933E" w14:textId="77777777" w:rsidTr="00086DC7">
        <w:tc>
          <w:tcPr>
            <w:tcW w:w="9872" w:type="dxa"/>
            <w:tcBorders>
              <w:top w:val="single" w:sz="4" w:space="0" w:color="auto"/>
              <w:left w:val="single" w:sz="4" w:space="0" w:color="auto"/>
              <w:bottom w:val="single" w:sz="4" w:space="0" w:color="auto"/>
              <w:right w:val="single" w:sz="4" w:space="0" w:color="auto"/>
            </w:tcBorders>
          </w:tcPr>
          <w:p w14:paraId="43813424" w14:textId="777115C3" w:rsidR="00462D53" w:rsidRPr="004C17D8" w:rsidRDefault="00462D53">
            <w:pPr>
              <w:rPr>
                <w:rFonts w:cstheme="minorHAnsi"/>
                <w:sz w:val="24"/>
                <w:szCs w:val="24"/>
              </w:rPr>
            </w:pPr>
            <w:r w:rsidRPr="004C17D8">
              <w:rPr>
                <w:rFonts w:cstheme="minorHAnsi"/>
                <w:sz w:val="24"/>
                <w:szCs w:val="24"/>
              </w:rPr>
              <w:t>The knowledge that was demonstrated during this activity was:</w:t>
            </w:r>
          </w:p>
          <w:p w14:paraId="4EBA2F21" w14:textId="4ABC5EBB" w:rsidR="00462D53" w:rsidRPr="004C17D8" w:rsidRDefault="00462D53">
            <w:pPr>
              <w:rPr>
                <w:rFonts w:cstheme="minorHAnsi"/>
                <w:sz w:val="24"/>
                <w:szCs w:val="24"/>
              </w:rPr>
            </w:pPr>
            <w:r w:rsidRPr="004C17D8">
              <w:rPr>
                <w:rFonts w:cstheme="minorHAnsi"/>
                <w:sz w:val="24"/>
                <w:szCs w:val="24"/>
              </w:rPr>
              <w:t>Language development. Throughout the activity I exposed descriptive words to the children during the mud play for example using scientific questioning and exploration.</w:t>
            </w:r>
          </w:p>
          <w:p w14:paraId="57AEEDF6" w14:textId="2FD05060" w:rsidR="00462D53" w:rsidRPr="004C17D8" w:rsidRDefault="00462D53">
            <w:pPr>
              <w:rPr>
                <w:rFonts w:cstheme="minorHAnsi"/>
                <w:sz w:val="24"/>
                <w:szCs w:val="24"/>
              </w:rPr>
            </w:pPr>
            <w:r w:rsidRPr="004C17D8">
              <w:rPr>
                <w:rFonts w:cstheme="minorHAnsi"/>
                <w:sz w:val="24"/>
                <w:szCs w:val="24"/>
              </w:rPr>
              <w:t xml:space="preserve">I have also developed knowledge for this activity from my placement and work that I have studied in university about independent play, that is why I decided to do an outdoor activity as I have learnt about the beneficial aspects of the skills that can be developed through outdoor and independent play. </w:t>
            </w:r>
          </w:p>
          <w:p w14:paraId="6CEBE290" w14:textId="0922904A" w:rsidR="00462D53" w:rsidRPr="004C17D8" w:rsidRDefault="00462D53">
            <w:pPr>
              <w:rPr>
                <w:rFonts w:cstheme="minorHAnsi"/>
                <w:sz w:val="24"/>
                <w:szCs w:val="24"/>
              </w:rPr>
            </w:pPr>
          </w:p>
        </w:tc>
      </w:tr>
      <w:tr w:rsidR="00462D53" w:rsidRPr="004C17D8" w14:paraId="4CF32443" w14:textId="77777777" w:rsidTr="00086DC7">
        <w:tc>
          <w:tcPr>
            <w:tcW w:w="9872" w:type="dxa"/>
            <w:tcBorders>
              <w:top w:val="single" w:sz="4" w:space="0" w:color="auto"/>
              <w:left w:val="single" w:sz="4" w:space="0" w:color="auto"/>
              <w:bottom w:val="single" w:sz="4" w:space="0" w:color="auto"/>
              <w:right w:val="single" w:sz="4" w:space="0" w:color="auto"/>
            </w:tcBorders>
            <w:hideMark/>
          </w:tcPr>
          <w:p w14:paraId="5DA07EC6" w14:textId="6905BAF5" w:rsidR="00462D53" w:rsidRPr="004C17D8" w:rsidRDefault="00462D53">
            <w:pPr>
              <w:rPr>
                <w:rFonts w:cstheme="minorHAnsi"/>
                <w:sz w:val="24"/>
                <w:szCs w:val="24"/>
              </w:rPr>
            </w:pPr>
            <w:r w:rsidRPr="004C17D8">
              <w:rPr>
                <w:rFonts w:cstheme="minorHAnsi"/>
                <w:sz w:val="24"/>
                <w:szCs w:val="24"/>
              </w:rPr>
              <w:t xml:space="preserve">Pa </w:t>
            </w:r>
            <w:proofErr w:type="spellStart"/>
            <w:r w:rsidRPr="004C17D8">
              <w:rPr>
                <w:rFonts w:cstheme="minorHAnsi"/>
                <w:sz w:val="24"/>
                <w:szCs w:val="24"/>
              </w:rPr>
              <w:t>sgiliau</w:t>
            </w:r>
            <w:proofErr w:type="spellEnd"/>
            <w:r w:rsidRPr="004C17D8">
              <w:rPr>
                <w:rFonts w:cstheme="minorHAnsi"/>
                <w:sz w:val="24"/>
                <w:szCs w:val="24"/>
              </w:rPr>
              <w:t xml:space="preserve"> </w:t>
            </w:r>
            <w:proofErr w:type="spellStart"/>
            <w:r w:rsidRPr="004C17D8">
              <w:rPr>
                <w:rFonts w:cstheme="minorHAnsi"/>
                <w:sz w:val="24"/>
                <w:szCs w:val="24"/>
              </w:rPr>
              <w:t>wnaethoch</w:t>
            </w:r>
            <w:proofErr w:type="spellEnd"/>
            <w:r w:rsidRPr="004C17D8">
              <w:rPr>
                <w:rFonts w:cstheme="minorHAnsi"/>
                <w:sz w:val="24"/>
                <w:szCs w:val="24"/>
              </w:rPr>
              <w:t xml:space="preserve"> </w:t>
            </w:r>
            <w:r w:rsidRPr="004C17D8">
              <w:rPr>
                <w:rFonts w:cstheme="minorHAnsi"/>
                <w:b/>
                <w:sz w:val="24"/>
                <w:szCs w:val="24"/>
              </w:rPr>
              <w:t xml:space="preserve">chi </w:t>
            </w:r>
            <w:proofErr w:type="spellStart"/>
            <w:r w:rsidRPr="004C17D8">
              <w:rPr>
                <w:rFonts w:cstheme="minorHAnsi"/>
                <w:sz w:val="24"/>
                <w:szCs w:val="24"/>
              </w:rPr>
              <w:t>arddangos</w:t>
            </w:r>
            <w:proofErr w:type="spellEnd"/>
            <w:r w:rsidRPr="004C17D8">
              <w:rPr>
                <w:rFonts w:cstheme="minorHAnsi"/>
                <w:sz w:val="24"/>
                <w:szCs w:val="24"/>
              </w:rPr>
              <w:t xml:space="preserve">?                                       </w:t>
            </w:r>
          </w:p>
          <w:p w14:paraId="712C562E" w14:textId="77777777" w:rsidR="00462D53" w:rsidRPr="004C17D8" w:rsidRDefault="00462D53">
            <w:pPr>
              <w:rPr>
                <w:rFonts w:cstheme="minorHAnsi"/>
                <w:i/>
                <w:sz w:val="24"/>
                <w:szCs w:val="24"/>
              </w:rPr>
            </w:pPr>
            <w:r w:rsidRPr="004C17D8">
              <w:rPr>
                <w:rFonts w:cstheme="minorHAnsi"/>
                <w:i/>
                <w:sz w:val="24"/>
                <w:szCs w:val="24"/>
              </w:rPr>
              <w:t xml:space="preserve">What skills did </w:t>
            </w:r>
            <w:r w:rsidRPr="004C17D8">
              <w:rPr>
                <w:rFonts w:cstheme="minorHAnsi"/>
                <w:b/>
                <w:i/>
                <w:sz w:val="24"/>
                <w:szCs w:val="24"/>
              </w:rPr>
              <w:t xml:space="preserve">you </w:t>
            </w:r>
            <w:r w:rsidRPr="004C17D8">
              <w:rPr>
                <w:rFonts w:cstheme="minorHAnsi"/>
                <w:i/>
                <w:sz w:val="24"/>
                <w:szCs w:val="24"/>
              </w:rPr>
              <w:t>demonstrate?</w:t>
            </w:r>
          </w:p>
        </w:tc>
      </w:tr>
      <w:tr w:rsidR="00462D53" w:rsidRPr="004C17D8" w14:paraId="32B5C7B6" w14:textId="77777777" w:rsidTr="00086DC7">
        <w:tc>
          <w:tcPr>
            <w:tcW w:w="9872" w:type="dxa"/>
            <w:tcBorders>
              <w:top w:val="single" w:sz="4" w:space="0" w:color="auto"/>
              <w:left w:val="single" w:sz="4" w:space="0" w:color="auto"/>
              <w:bottom w:val="single" w:sz="4" w:space="0" w:color="auto"/>
              <w:right w:val="single" w:sz="4" w:space="0" w:color="auto"/>
            </w:tcBorders>
            <w:hideMark/>
          </w:tcPr>
          <w:p w14:paraId="26C2FA6E" w14:textId="0336AB50" w:rsidR="00462D53" w:rsidRPr="004C17D8" w:rsidRDefault="00462D53">
            <w:pPr>
              <w:rPr>
                <w:rFonts w:cstheme="minorHAnsi"/>
                <w:sz w:val="24"/>
                <w:szCs w:val="24"/>
                <w:shd w:val="clear" w:color="auto" w:fill="FFFFFF"/>
              </w:rPr>
            </w:pPr>
            <w:r w:rsidRPr="004C17D8">
              <w:rPr>
                <w:rFonts w:cstheme="minorHAnsi"/>
                <w:sz w:val="24"/>
                <w:szCs w:val="24"/>
              </w:rPr>
              <w:t>One of the skills I demonstrated during the outdoor activity was scientific skills for example in the ‘mud kitchen’ s</w:t>
            </w:r>
            <w:r w:rsidRPr="004C17D8">
              <w:rPr>
                <w:rFonts w:cstheme="minorHAnsi"/>
                <w:sz w:val="24"/>
                <w:szCs w:val="24"/>
                <w:shd w:val="clear" w:color="auto" w:fill="FFFFFF"/>
              </w:rPr>
              <w:t xml:space="preserve">cience experiments took place by measuring jugs, mixing bowls, water, stones, mud, spoons and usually a variety of mud kitchen accessories. There are two ways to introduce the science experiments to the children. The first method was to introduce, predict and demonstrate how to do the experiment explaining what I will be doing and discuss what is happening. The second method I did was to provide equipment to choose from and a problem to solve this requires different skills and following instructions as this will develop problem solving skills. </w:t>
            </w:r>
          </w:p>
          <w:p w14:paraId="210E0A81" w14:textId="77777777" w:rsidR="00462D53" w:rsidRPr="004C17D8" w:rsidRDefault="00462D53">
            <w:pPr>
              <w:rPr>
                <w:rFonts w:cstheme="minorHAnsi"/>
                <w:sz w:val="24"/>
                <w:szCs w:val="24"/>
              </w:rPr>
            </w:pPr>
            <w:r w:rsidRPr="004C17D8">
              <w:rPr>
                <w:rFonts w:cstheme="minorHAnsi"/>
                <w:sz w:val="24"/>
                <w:szCs w:val="24"/>
                <w:shd w:val="clear" w:color="auto" w:fill="FFFFFF"/>
              </w:rPr>
              <w:t>Following this, this activity will consist of developing mathematical skills. For example, I will demonstrate mathematical language such as talking about size, weight, capacity, position and distance.</w:t>
            </w:r>
          </w:p>
        </w:tc>
      </w:tr>
      <w:tr w:rsidR="00462D53" w:rsidRPr="004C17D8" w14:paraId="475D56C9" w14:textId="77777777" w:rsidTr="00086DC7">
        <w:tc>
          <w:tcPr>
            <w:tcW w:w="9872" w:type="dxa"/>
            <w:tcBorders>
              <w:top w:val="single" w:sz="4" w:space="0" w:color="auto"/>
              <w:left w:val="single" w:sz="4" w:space="0" w:color="auto"/>
              <w:bottom w:val="single" w:sz="4" w:space="0" w:color="auto"/>
              <w:right w:val="single" w:sz="4" w:space="0" w:color="auto"/>
            </w:tcBorders>
            <w:hideMark/>
          </w:tcPr>
          <w:p w14:paraId="02BB6A96" w14:textId="3E560560" w:rsidR="00462D53" w:rsidRPr="004C17D8" w:rsidRDefault="00462D53">
            <w:pPr>
              <w:rPr>
                <w:rFonts w:cstheme="minorHAnsi"/>
                <w:i/>
                <w:sz w:val="24"/>
                <w:szCs w:val="24"/>
              </w:rPr>
            </w:pPr>
            <w:r w:rsidRPr="004C17D8">
              <w:rPr>
                <w:rFonts w:cstheme="minorHAnsi"/>
                <w:sz w:val="24"/>
                <w:szCs w:val="24"/>
              </w:rPr>
              <w:t xml:space="preserve">Pa </w:t>
            </w:r>
            <w:proofErr w:type="spellStart"/>
            <w:r w:rsidRPr="004C17D8">
              <w:rPr>
                <w:rFonts w:cstheme="minorHAnsi"/>
                <w:sz w:val="24"/>
                <w:szCs w:val="24"/>
              </w:rPr>
              <w:t>werthoedd</w:t>
            </w:r>
            <w:proofErr w:type="spellEnd"/>
            <w:r w:rsidRPr="004C17D8">
              <w:rPr>
                <w:rFonts w:cstheme="minorHAnsi"/>
                <w:sz w:val="24"/>
                <w:szCs w:val="24"/>
              </w:rPr>
              <w:t xml:space="preserve"> </w:t>
            </w:r>
            <w:proofErr w:type="spellStart"/>
            <w:r w:rsidRPr="004C17D8">
              <w:rPr>
                <w:rFonts w:cstheme="minorHAnsi"/>
                <w:sz w:val="24"/>
                <w:szCs w:val="24"/>
              </w:rPr>
              <w:t>wnaethoch</w:t>
            </w:r>
            <w:proofErr w:type="spellEnd"/>
            <w:r w:rsidRPr="004C17D8">
              <w:rPr>
                <w:rFonts w:cstheme="minorHAnsi"/>
                <w:sz w:val="24"/>
                <w:szCs w:val="24"/>
              </w:rPr>
              <w:t xml:space="preserve"> </w:t>
            </w:r>
            <w:r w:rsidRPr="004C17D8">
              <w:rPr>
                <w:rFonts w:cstheme="minorHAnsi"/>
                <w:b/>
                <w:sz w:val="24"/>
                <w:szCs w:val="24"/>
              </w:rPr>
              <w:t xml:space="preserve">chi </w:t>
            </w:r>
            <w:proofErr w:type="spellStart"/>
            <w:r w:rsidRPr="004C17D8">
              <w:rPr>
                <w:rFonts w:cstheme="minorHAnsi"/>
                <w:sz w:val="24"/>
                <w:szCs w:val="24"/>
              </w:rPr>
              <w:t>arddangos</w:t>
            </w:r>
            <w:proofErr w:type="spellEnd"/>
            <w:r w:rsidRPr="004C17D8">
              <w:rPr>
                <w:rFonts w:cstheme="minorHAnsi"/>
                <w:sz w:val="24"/>
                <w:szCs w:val="24"/>
              </w:rPr>
              <w:t xml:space="preserve">?                                 </w:t>
            </w:r>
          </w:p>
          <w:p w14:paraId="6AF4AB52" w14:textId="77777777" w:rsidR="00462D53" w:rsidRPr="004C17D8" w:rsidRDefault="00462D53">
            <w:pPr>
              <w:rPr>
                <w:rFonts w:cstheme="minorHAnsi"/>
                <w:sz w:val="24"/>
                <w:szCs w:val="24"/>
              </w:rPr>
            </w:pPr>
            <w:r w:rsidRPr="004C17D8">
              <w:rPr>
                <w:rFonts w:cstheme="minorHAnsi"/>
                <w:i/>
                <w:sz w:val="24"/>
                <w:szCs w:val="24"/>
              </w:rPr>
              <w:t xml:space="preserve">Which values did </w:t>
            </w:r>
            <w:r w:rsidRPr="004C17D8">
              <w:rPr>
                <w:rFonts w:cstheme="minorHAnsi"/>
                <w:b/>
                <w:i/>
                <w:sz w:val="24"/>
                <w:szCs w:val="24"/>
              </w:rPr>
              <w:t>you</w:t>
            </w:r>
            <w:r w:rsidRPr="004C17D8">
              <w:rPr>
                <w:rFonts w:cstheme="minorHAnsi"/>
                <w:i/>
                <w:sz w:val="24"/>
                <w:szCs w:val="24"/>
              </w:rPr>
              <w:t xml:space="preserve"> demonstrate?</w:t>
            </w:r>
          </w:p>
        </w:tc>
      </w:tr>
      <w:tr w:rsidR="00462D53" w:rsidRPr="004C17D8" w14:paraId="31A7FD9D" w14:textId="77777777" w:rsidTr="00086DC7">
        <w:tc>
          <w:tcPr>
            <w:tcW w:w="9872" w:type="dxa"/>
            <w:tcBorders>
              <w:top w:val="single" w:sz="4" w:space="0" w:color="auto"/>
              <w:left w:val="single" w:sz="4" w:space="0" w:color="auto"/>
              <w:bottom w:val="single" w:sz="4" w:space="0" w:color="auto"/>
              <w:right w:val="single" w:sz="4" w:space="0" w:color="auto"/>
            </w:tcBorders>
          </w:tcPr>
          <w:p w14:paraId="62D74073" w14:textId="77777777" w:rsidR="00462D53" w:rsidRPr="004C17D8" w:rsidRDefault="00462D53">
            <w:pPr>
              <w:rPr>
                <w:rFonts w:cstheme="minorHAnsi"/>
                <w:sz w:val="24"/>
                <w:szCs w:val="24"/>
              </w:rPr>
            </w:pPr>
            <w:r w:rsidRPr="004C17D8">
              <w:rPr>
                <w:rFonts w:cstheme="minorHAnsi"/>
                <w:sz w:val="24"/>
                <w:szCs w:val="24"/>
              </w:rPr>
              <w:t xml:space="preserve">One of values that I demonstrated to the children was encouragement. I encouraged and supported the children throughout the activity as this will help them gain understanding and confidence when it comes to developing new skills. </w:t>
            </w:r>
          </w:p>
          <w:p w14:paraId="76D05709" w14:textId="0FC06F3C" w:rsidR="00462D53" w:rsidRPr="004C17D8" w:rsidRDefault="00462D53">
            <w:pPr>
              <w:rPr>
                <w:rFonts w:cstheme="minorHAnsi"/>
                <w:sz w:val="24"/>
                <w:szCs w:val="24"/>
              </w:rPr>
            </w:pPr>
          </w:p>
        </w:tc>
      </w:tr>
      <w:tr w:rsidR="00462D53" w:rsidRPr="004C17D8" w14:paraId="31D32C98" w14:textId="77777777" w:rsidTr="00086DC7">
        <w:tc>
          <w:tcPr>
            <w:tcW w:w="9872" w:type="dxa"/>
            <w:tcBorders>
              <w:top w:val="single" w:sz="4" w:space="0" w:color="auto"/>
              <w:left w:val="single" w:sz="4" w:space="0" w:color="auto"/>
              <w:bottom w:val="single" w:sz="4" w:space="0" w:color="auto"/>
              <w:right w:val="single" w:sz="4" w:space="0" w:color="auto"/>
            </w:tcBorders>
            <w:hideMark/>
          </w:tcPr>
          <w:p w14:paraId="14B947EE" w14:textId="0BE209AD" w:rsidR="00462D53" w:rsidRPr="004C17D8" w:rsidRDefault="00462D53">
            <w:pPr>
              <w:rPr>
                <w:rFonts w:cstheme="minorHAnsi"/>
                <w:sz w:val="24"/>
                <w:szCs w:val="24"/>
              </w:rPr>
            </w:pPr>
            <w:r w:rsidRPr="004C17D8">
              <w:rPr>
                <w:rFonts w:cstheme="minorHAnsi"/>
                <w:sz w:val="24"/>
                <w:szCs w:val="24"/>
              </w:rPr>
              <w:t xml:space="preserve">Beth </w:t>
            </w:r>
            <w:proofErr w:type="spellStart"/>
            <w:r w:rsidRPr="004C17D8">
              <w:rPr>
                <w:rFonts w:cstheme="minorHAnsi"/>
                <w:sz w:val="24"/>
                <w:szCs w:val="24"/>
              </w:rPr>
              <w:t>allai</w:t>
            </w:r>
            <w:proofErr w:type="spellEnd"/>
            <w:r w:rsidRPr="004C17D8">
              <w:rPr>
                <w:rFonts w:cstheme="minorHAnsi"/>
                <w:sz w:val="24"/>
                <w:szCs w:val="24"/>
              </w:rPr>
              <w:t xml:space="preserve"> </w:t>
            </w:r>
            <w:proofErr w:type="spellStart"/>
            <w:r w:rsidRPr="004C17D8">
              <w:rPr>
                <w:rFonts w:cstheme="minorHAnsi"/>
                <w:sz w:val="24"/>
                <w:szCs w:val="24"/>
              </w:rPr>
              <w:t>cael</w:t>
            </w:r>
            <w:proofErr w:type="spellEnd"/>
            <w:r w:rsidRPr="004C17D8">
              <w:rPr>
                <w:rFonts w:cstheme="minorHAnsi"/>
                <w:sz w:val="24"/>
                <w:szCs w:val="24"/>
              </w:rPr>
              <w:t xml:space="preserve"> </w:t>
            </w:r>
            <w:proofErr w:type="spellStart"/>
            <w:r w:rsidRPr="004C17D8">
              <w:rPr>
                <w:rFonts w:cstheme="minorHAnsi"/>
                <w:sz w:val="24"/>
                <w:szCs w:val="24"/>
              </w:rPr>
              <w:t>ei</w:t>
            </w:r>
            <w:proofErr w:type="spellEnd"/>
            <w:r w:rsidRPr="004C17D8">
              <w:rPr>
                <w:rFonts w:cstheme="minorHAnsi"/>
                <w:sz w:val="24"/>
                <w:szCs w:val="24"/>
              </w:rPr>
              <w:t xml:space="preserve"> </w:t>
            </w:r>
            <w:proofErr w:type="spellStart"/>
            <w:r w:rsidRPr="004C17D8">
              <w:rPr>
                <w:rFonts w:cstheme="minorHAnsi"/>
                <w:sz w:val="24"/>
                <w:szCs w:val="24"/>
              </w:rPr>
              <w:t>wneud</w:t>
            </w:r>
            <w:proofErr w:type="spellEnd"/>
            <w:r w:rsidRPr="004C17D8">
              <w:rPr>
                <w:rFonts w:cstheme="minorHAnsi"/>
                <w:sz w:val="24"/>
                <w:szCs w:val="24"/>
              </w:rPr>
              <w:t xml:space="preserve"> </w:t>
            </w:r>
            <w:proofErr w:type="spellStart"/>
            <w:r w:rsidRPr="004C17D8">
              <w:rPr>
                <w:rFonts w:cstheme="minorHAnsi"/>
                <w:sz w:val="24"/>
                <w:szCs w:val="24"/>
              </w:rPr>
              <w:t>yn</w:t>
            </w:r>
            <w:proofErr w:type="spellEnd"/>
            <w:r w:rsidRPr="004C17D8">
              <w:rPr>
                <w:rFonts w:cstheme="minorHAnsi"/>
                <w:sz w:val="24"/>
                <w:szCs w:val="24"/>
              </w:rPr>
              <w:t xml:space="preserve"> </w:t>
            </w:r>
            <w:proofErr w:type="spellStart"/>
            <w:r w:rsidRPr="004C17D8">
              <w:rPr>
                <w:rFonts w:cstheme="minorHAnsi"/>
                <w:sz w:val="24"/>
                <w:szCs w:val="24"/>
              </w:rPr>
              <w:t>wahanol</w:t>
            </w:r>
            <w:proofErr w:type="spellEnd"/>
            <w:r w:rsidRPr="004C17D8">
              <w:rPr>
                <w:rFonts w:cstheme="minorHAnsi"/>
                <w:sz w:val="24"/>
                <w:szCs w:val="24"/>
              </w:rPr>
              <w:t xml:space="preserve"> </w:t>
            </w:r>
            <w:proofErr w:type="spellStart"/>
            <w:r w:rsidRPr="004C17D8">
              <w:rPr>
                <w:rFonts w:cstheme="minorHAnsi"/>
                <w:sz w:val="24"/>
                <w:szCs w:val="24"/>
              </w:rPr>
              <w:t>yn</w:t>
            </w:r>
            <w:proofErr w:type="spellEnd"/>
            <w:r w:rsidRPr="004C17D8">
              <w:rPr>
                <w:rFonts w:cstheme="minorHAnsi"/>
                <w:sz w:val="24"/>
                <w:szCs w:val="24"/>
              </w:rPr>
              <w:t xml:space="preserve"> y </w:t>
            </w:r>
            <w:proofErr w:type="spellStart"/>
            <w:r w:rsidRPr="004C17D8">
              <w:rPr>
                <w:rFonts w:cstheme="minorHAnsi"/>
                <w:sz w:val="24"/>
                <w:szCs w:val="24"/>
              </w:rPr>
              <w:t>dyfodol</w:t>
            </w:r>
            <w:proofErr w:type="spellEnd"/>
            <w:r w:rsidRPr="004C17D8">
              <w:rPr>
                <w:rFonts w:cstheme="minorHAnsi"/>
                <w:sz w:val="24"/>
                <w:szCs w:val="24"/>
              </w:rPr>
              <w:t>?  Pam?</w:t>
            </w:r>
          </w:p>
          <w:p w14:paraId="23092B69" w14:textId="77777777" w:rsidR="00462D53" w:rsidRPr="004C17D8" w:rsidRDefault="00462D53">
            <w:pPr>
              <w:rPr>
                <w:rFonts w:cstheme="minorHAnsi"/>
                <w:i/>
                <w:sz w:val="24"/>
                <w:szCs w:val="24"/>
              </w:rPr>
            </w:pPr>
            <w:r w:rsidRPr="004C17D8">
              <w:rPr>
                <w:rFonts w:cstheme="minorHAnsi"/>
                <w:i/>
                <w:sz w:val="24"/>
                <w:szCs w:val="24"/>
              </w:rPr>
              <w:t>What could be done differently in future?  Why?</w:t>
            </w:r>
          </w:p>
        </w:tc>
      </w:tr>
      <w:tr w:rsidR="00086DC7" w:rsidRPr="004C17D8" w14:paraId="5B030DD0" w14:textId="77777777" w:rsidTr="00086DC7">
        <w:trPr>
          <w:trHeight w:val="1850"/>
        </w:trPr>
        <w:tc>
          <w:tcPr>
            <w:tcW w:w="9872" w:type="dxa"/>
            <w:tcBorders>
              <w:top w:val="single" w:sz="4" w:space="0" w:color="auto"/>
              <w:left w:val="single" w:sz="4" w:space="0" w:color="auto"/>
              <w:bottom w:val="single" w:sz="4" w:space="0" w:color="auto"/>
              <w:right w:val="single" w:sz="4" w:space="0" w:color="auto"/>
            </w:tcBorders>
          </w:tcPr>
          <w:p w14:paraId="0D6287B5" w14:textId="50446687" w:rsidR="00086DC7" w:rsidRPr="004C17D8" w:rsidRDefault="00086DC7">
            <w:pPr>
              <w:rPr>
                <w:rFonts w:cstheme="minorHAnsi"/>
                <w:sz w:val="24"/>
                <w:szCs w:val="24"/>
              </w:rPr>
            </w:pPr>
            <w:r w:rsidRPr="004C17D8">
              <w:rPr>
                <w:rFonts w:cstheme="minorHAnsi"/>
                <w:sz w:val="24"/>
                <w:szCs w:val="24"/>
              </w:rPr>
              <w:t>In future, I would make sure that the outdoor activity will cater to all children as some children didn’t have interest and wanted to play independently with other outdoor resources, I would also make set activities  that the children could do within the ‘mud kitchen’ to reach their personal targets however, Independent play is beneficial to the children as it naturally develops their problem solving skills.</w:t>
            </w:r>
          </w:p>
          <w:p w14:paraId="17FCDEFB" w14:textId="573ED177" w:rsidR="00086DC7" w:rsidRPr="004C17D8" w:rsidRDefault="00086DC7">
            <w:pPr>
              <w:rPr>
                <w:rFonts w:cstheme="minorHAnsi"/>
                <w:sz w:val="24"/>
                <w:szCs w:val="24"/>
              </w:rPr>
            </w:pPr>
          </w:p>
        </w:tc>
      </w:tr>
    </w:tbl>
    <w:tbl>
      <w:tblPr>
        <w:tblStyle w:val="TableGrid"/>
        <w:tblpPr w:leftFromText="180" w:rightFromText="180" w:vertAnchor="text" w:horzAnchor="margin" w:tblpXSpec="right" w:tblpY="186"/>
        <w:tblW w:w="9354" w:type="dxa"/>
        <w:tblInd w:w="0" w:type="dxa"/>
        <w:tblLook w:val="04A0" w:firstRow="1" w:lastRow="0" w:firstColumn="1" w:lastColumn="0" w:noHBand="0" w:noVBand="1"/>
      </w:tblPr>
      <w:tblGrid>
        <w:gridCol w:w="1745"/>
        <w:gridCol w:w="1851"/>
        <w:gridCol w:w="2159"/>
        <w:gridCol w:w="1954"/>
        <w:gridCol w:w="1645"/>
      </w:tblGrid>
      <w:tr w:rsidR="003365D9" w:rsidRPr="004C17D8" w14:paraId="2882645A" w14:textId="77777777" w:rsidTr="00086DC7">
        <w:trPr>
          <w:trHeight w:val="1103"/>
        </w:trPr>
        <w:tc>
          <w:tcPr>
            <w:tcW w:w="1745" w:type="dxa"/>
          </w:tcPr>
          <w:p w14:paraId="42D7F98F" w14:textId="77777777" w:rsidR="00086DC7" w:rsidRPr="004C17D8" w:rsidRDefault="00086DC7" w:rsidP="00086DC7">
            <w:pPr>
              <w:rPr>
                <w:rFonts w:cstheme="minorHAnsi"/>
                <w:sz w:val="24"/>
                <w:szCs w:val="24"/>
              </w:rPr>
            </w:pPr>
            <w:bookmarkStart w:id="0" w:name="_Hlk30152910"/>
            <w:r w:rsidRPr="004C17D8">
              <w:rPr>
                <w:rFonts w:cstheme="minorHAnsi"/>
                <w:sz w:val="24"/>
                <w:szCs w:val="24"/>
              </w:rPr>
              <w:t>Area for further development  (provide further details)</w:t>
            </w:r>
          </w:p>
        </w:tc>
        <w:tc>
          <w:tcPr>
            <w:tcW w:w="1851" w:type="dxa"/>
          </w:tcPr>
          <w:p w14:paraId="728DBCEF" w14:textId="77777777" w:rsidR="00086DC7" w:rsidRPr="004C17D8" w:rsidRDefault="00086DC7" w:rsidP="00086DC7">
            <w:pPr>
              <w:rPr>
                <w:rFonts w:cstheme="minorHAnsi"/>
                <w:sz w:val="24"/>
                <w:szCs w:val="24"/>
              </w:rPr>
            </w:pPr>
            <w:r w:rsidRPr="004C17D8">
              <w:rPr>
                <w:rFonts w:cstheme="minorHAnsi"/>
                <w:sz w:val="24"/>
                <w:szCs w:val="24"/>
              </w:rPr>
              <w:t>Why?</w:t>
            </w:r>
          </w:p>
        </w:tc>
        <w:tc>
          <w:tcPr>
            <w:tcW w:w="2159" w:type="dxa"/>
          </w:tcPr>
          <w:p w14:paraId="429622CC" w14:textId="77777777" w:rsidR="00086DC7" w:rsidRPr="004C17D8" w:rsidRDefault="00086DC7" w:rsidP="00086DC7">
            <w:pPr>
              <w:rPr>
                <w:rFonts w:cstheme="minorHAnsi"/>
                <w:sz w:val="24"/>
                <w:szCs w:val="24"/>
              </w:rPr>
            </w:pPr>
            <w:r w:rsidRPr="004C17D8">
              <w:rPr>
                <w:rFonts w:cstheme="minorHAnsi"/>
                <w:sz w:val="24"/>
                <w:szCs w:val="24"/>
              </w:rPr>
              <w:t>How?</w:t>
            </w:r>
          </w:p>
        </w:tc>
        <w:tc>
          <w:tcPr>
            <w:tcW w:w="1954" w:type="dxa"/>
          </w:tcPr>
          <w:p w14:paraId="14C1BD42" w14:textId="77777777" w:rsidR="00086DC7" w:rsidRPr="004C17D8" w:rsidRDefault="00086DC7" w:rsidP="00086DC7">
            <w:pPr>
              <w:rPr>
                <w:rFonts w:cstheme="minorHAnsi"/>
                <w:sz w:val="24"/>
                <w:szCs w:val="24"/>
              </w:rPr>
            </w:pPr>
            <w:r w:rsidRPr="004C17D8">
              <w:rPr>
                <w:rFonts w:cstheme="minorHAnsi"/>
                <w:sz w:val="24"/>
                <w:szCs w:val="24"/>
              </w:rPr>
              <w:t>Who/Where?</w:t>
            </w:r>
          </w:p>
        </w:tc>
        <w:tc>
          <w:tcPr>
            <w:tcW w:w="1645" w:type="dxa"/>
          </w:tcPr>
          <w:p w14:paraId="67865BF3" w14:textId="77777777" w:rsidR="00086DC7" w:rsidRPr="004C17D8" w:rsidRDefault="00086DC7" w:rsidP="00086DC7">
            <w:pPr>
              <w:rPr>
                <w:rFonts w:cstheme="minorHAnsi"/>
                <w:sz w:val="24"/>
                <w:szCs w:val="24"/>
              </w:rPr>
            </w:pPr>
            <w:r w:rsidRPr="004C17D8">
              <w:rPr>
                <w:rFonts w:cstheme="minorHAnsi"/>
                <w:sz w:val="24"/>
                <w:szCs w:val="24"/>
              </w:rPr>
              <w:t>When?</w:t>
            </w:r>
          </w:p>
        </w:tc>
      </w:tr>
      <w:tr w:rsidR="003365D9" w:rsidRPr="004C17D8" w14:paraId="2F5029B4" w14:textId="77777777" w:rsidTr="00086DC7">
        <w:trPr>
          <w:trHeight w:val="375"/>
        </w:trPr>
        <w:tc>
          <w:tcPr>
            <w:tcW w:w="1745" w:type="dxa"/>
          </w:tcPr>
          <w:p w14:paraId="2D5099D4" w14:textId="77777777" w:rsidR="00086DC7" w:rsidRPr="004C17D8" w:rsidRDefault="00086DC7" w:rsidP="00086DC7">
            <w:pPr>
              <w:rPr>
                <w:rFonts w:cstheme="minorHAnsi"/>
                <w:sz w:val="24"/>
                <w:szCs w:val="24"/>
              </w:rPr>
            </w:pPr>
            <w:r w:rsidRPr="004C17D8">
              <w:rPr>
                <w:rFonts w:cstheme="minorHAnsi"/>
                <w:sz w:val="24"/>
                <w:szCs w:val="24"/>
              </w:rPr>
              <w:t xml:space="preserve">Complete my BA Early years </w:t>
            </w:r>
            <w:r w:rsidRPr="004C17D8">
              <w:rPr>
                <w:rFonts w:cstheme="minorHAnsi"/>
                <w:sz w:val="24"/>
                <w:szCs w:val="24"/>
              </w:rPr>
              <w:lastRenderedPageBreak/>
              <w:t>development degree</w:t>
            </w:r>
          </w:p>
        </w:tc>
        <w:tc>
          <w:tcPr>
            <w:tcW w:w="1851" w:type="dxa"/>
          </w:tcPr>
          <w:p w14:paraId="082A1849" w14:textId="77777777" w:rsidR="00086DC7" w:rsidRPr="004C17D8" w:rsidRDefault="00086DC7" w:rsidP="00086DC7">
            <w:pPr>
              <w:rPr>
                <w:rFonts w:cstheme="minorHAnsi"/>
                <w:sz w:val="24"/>
                <w:szCs w:val="24"/>
              </w:rPr>
            </w:pPr>
            <w:r w:rsidRPr="004C17D8">
              <w:rPr>
                <w:rFonts w:cstheme="minorHAnsi"/>
                <w:sz w:val="24"/>
                <w:szCs w:val="24"/>
              </w:rPr>
              <w:lastRenderedPageBreak/>
              <w:t xml:space="preserve">To gain knowledge and experience for </w:t>
            </w:r>
            <w:r w:rsidRPr="004C17D8">
              <w:rPr>
                <w:rFonts w:cstheme="minorHAnsi"/>
                <w:sz w:val="24"/>
                <w:szCs w:val="24"/>
              </w:rPr>
              <w:lastRenderedPageBreak/>
              <w:t>my future career choices</w:t>
            </w:r>
          </w:p>
        </w:tc>
        <w:tc>
          <w:tcPr>
            <w:tcW w:w="2159" w:type="dxa"/>
          </w:tcPr>
          <w:p w14:paraId="51F259D2" w14:textId="77777777" w:rsidR="00086DC7" w:rsidRPr="004C17D8" w:rsidRDefault="00086DC7" w:rsidP="00086DC7">
            <w:pPr>
              <w:rPr>
                <w:rFonts w:cstheme="minorHAnsi"/>
                <w:sz w:val="24"/>
                <w:szCs w:val="24"/>
              </w:rPr>
            </w:pPr>
            <w:r w:rsidRPr="004C17D8">
              <w:rPr>
                <w:rFonts w:cstheme="minorHAnsi"/>
                <w:sz w:val="24"/>
                <w:szCs w:val="24"/>
              </w:rPr>
              <w:lastRenderedPageBreak/>
              <w:t xml:space="preserve">Attend university and my placement </w:t>
            </w:r>
            <w:r w:rsidRPr="004C17D8">
              <w:rPr>
                <w:rFonts w:cstheme="minorHAnsi"/>
                <w:sz w:val="24"/>
                <w:szCs w:val="24"/>
              </w:rPr>
              <w:lastRenderedPageBreak/>
              <w:t>to complete my degree</w:t>
            </w:r>
          </w:p>
        </w:tc>
        <w:tc>
          <w:tcPr>
            <w:tcW w:w="1954" w:type="dxa"/>
          </w:tcPr>
          <w:p w14:paraId="596CBB0F" w14:textId="38D1F5A7" w:rsidR="00086DC7" w:rsidRPr="004C17D8" w:rsidRDefault="00086DC7" w:rsidP="00086DC7">
            <w:pPr>
              <w:rPr>
                <w:rFonts w:cstheme="minorHAnsi"/>
                <w:sz w:val="24"/>
                <w:szCs w:val="24"/>
              </w:rPr>
            </w:pPr>
            <w:proofErr w:type="spellStart"/>
            <w:r w:rsidRPr="004C17D8">
              <w:rPr>
                <w:rFonts w:cstheme="minorHAnsi"/>
                <w:sz w:val="24"/>
                <w:szCs w:val="24"/>
              </w:rPr>
              <w:lastRenderedPageBreak/>
              <w:t>Uwtsd</w:t>
            </w:r>
            <w:proofErr w:type="spellEnd"/>
            <w:r w:rsidRPr="004C17D8">
              <w:rPr>
                <w:rFonts w:cstheme="minorHAnsi"/>
                <w:sz w:val="24"/>
                <w:szCs w:val="24"/>
              </w:rPr>
              <w:t xml:space="preserve"> University </w:t>
            </w:r>
          </w:p>
        </w:tc>
        <w:tc>
          <w:tcPr>
            <w:tcW w:w="1645" w:type="dxa"/>
          </w:tcPr>
          <w:p w14:paraId="3B510C43" w14:textId="799CD029" w:rsidR="00086DC7" w:rsidRPr="004C17D8" w:rsidRDefault="00086DC7" w:rsidP="00086DC7">
            <w:pPr>
              <w:rPr>
                <w:rFonts w:cstheme="minorHAnsi"/>
                <w:sz w:val="24"/>
                <w:szCs w:val="24"/>
              </w:rPr>
            </w:pPr>
            <w:r w:rsidRPr="004C17D8">
              <w:rPr>
                <w:rFonts w:cstheme="minorHAnsi"/>
                <w:sz w:val="24"/>
                <w:szCs w:val="24"/>
              </w:rPr>
              <w:t xml:space="preserve">Complete my degree in </w:t>
            </w:r>
            <w:proofErr w:type="spellStart"/>
            <w:r w:rsidRPr="004C17D8">
              <w:rPr>
                <w:rFonts w:cstheme="minorHAnsi"/>
                <w:sz w:val="24"/>
                <w:szCs w:val="24"/>
              </w:rPr>
              <w:t>may</w:t>
            </w:r>
            <w:proofErr w:type="spellEnd"/>
            <w:r w:rsidRPr="004C17D8">
              <w:rPr>
                <w:rFonts w:cstheme="minorHAnsi"/>
                <w:sz w:val="24"/>
                <w:szCs w:val="24"/>
              </w:rPr>
              <w:t xml:space="preserve"> 2021</w:t>
            </w:r>
          </w:p>
        </w:tc>
      </w:tr>
      <w:tr w:rsidR="003365D9" w:rsidRPr="004C17D8" w14:paraId="42637E67" w14:textId="77777777" w:rsidTr="00086DC7">
        <w:trPr>
          <w:trHeight w:val="353"/>
        </w:trPr>
        <w:tc>
          <w:tcPr>
            <w:tcW w:w="1745" w:type="dxa"/>
          </w:tcPr>
          <w:p w14:paraId="315C9D2F" w14:textId="242FEB78" w:rsidR="00086DC7" w:rsidRPr="004C17D8" w:rsidRDefault="009021DD" w:rsidP="00086DC7">
            <w:pPr>
              <w:rPr>
                <w:rFonts w:cstheme="minorHAnsi"/>
                <w:sz w:val="24"/>
                <w:szCs w:val="24"/>
              </w:rPr>
            </w:pPr>
            <w:r w:rsidRPr="004C17D8">
              <w:rPr>
                <w:rFonts w:cstheme="minorHAnsi"/>
                <w:sz w:val="24"/>
                <w:szCs w:val="24"/>
              </w:rPr>
              <w:t xml:space="preserve">Complete First Aid course </w:t>
            </w:r>
          </w:p>
        </w:tc>
        <w:tc>
          <w:tcPr>
            <w:tcW w:w="1851" w:type="dxa"/>
          </w:tcPr>
          <w:p w14:paraId="4906CFCB" w14:textId="7074791C" w:rsidR="00086DC7" w:rsidRPr="004C17D8" w:rsidRDefault="009021DD" w:rsidP="00086DC7">
            <w:pPr>
              <w:rPr>
                <w:rFonts w:cstheme="minorHAnsi"/>
                <w:sz w:val="24"/>
                <w:szCs w:val="24"/>
              </w:rPr>
            </w:pPr>
            <w:r w:rsidRPr="004C17D8">
              <w:rPr>
                <w:rFonts w:cstheme="minorHAnsi"/>
                <w:sz w:val="24"/>
                <w:szCs w:val="24"/>
              </w:rPr>
              <w:t xml:space="preserve">To understand and prevent </w:t>
            </w:r>
            <w:proofErr w:type="spellStart"/>
            <w:r w:rsidRPr="004C17D8">
              <w:rPr>
                <w:rFonts w:cstheme="minorHAnsi"/>
                <w:sz w:val="24"/>
                <w:szCs w:val="24"/>
              </w:rPr>
              <w:t>emergenices</w:t>
            </w:r>
            <w:proofErr w:type="spellEnd"/>
            <w:r w:rsidRPr="004C17D8">
              <w:rPr>
                <w:rFonts w:cstheme="minorHAnsi"/>
                <w:sz w:val="24"/>
                <w:szCs w:val="24"/>
              </w:rPr>
              <w:t xml:space="preserve"> and hazards in my placement/work </w:t>
            </w:r>
          </w:p>
        </w:tc>
        <w:tc>
          <w:tcPr>
            <w:tcW w:w="2159" w:type="dxa"/>
          </w:tcPr>
          <w:p w14:paraId="255E6FAC" w14:textId="5542E25F" w:rsidR="00086DC7" w:rsidRPr="004C17D8" w:rsidRDefault="009021DD" w:rsidP="00086DC7">
            <w:pPr>
              <w:rPr>
                <w:rFonts w:cstheme="minorHAnsi"/>
                <w:sz w:val="24"/>
                <w:szCs w:val="24"/>
              </w:rPr>
            </w:pPr>
            <w:r w:rsidRPr="004C17D8">
              <w:rPr>
                <w:rFonts w:cstheme="minorHAnsi"/>
                <w:sz w:val="24"/>
                <w:szCs w:val="24"/>
              </w:rPr>
              <w:t xml:space="preserve">Complete a 2 day training first aid course </w:t>
            </w:r>
          </w:p>
        </w:tc>
        <w:tc>
          <w:tcPr>
            <w:tcW w:w="1954" w:type="dxa"/>
          </w:tcPr>
          <w:p w14:paraId="32EED38E" w14:textId="34C4827A" w:rsidR="00086DC7" w:rsidRPr="004C17D8" w:rsidRDefault="008E39B9" w:rsidP="00086DC7">
            <w:pPr>
              <w:rPr>
                <w:rFonts w:cstheme="minorHAnsi"/>
                <w:sz w:val="24"/>
                <w:szCs w:val="24"/>
              </w:rPr>
            </w:pPr>
            <w:r w:rsidRPr="004C17D8">
              <w:rPr>
                <w:rFonts w:cstheme="minorHAnsi"/>
                <w:sz w:val="24"/>
                <w:szCs w:val="24"/>
              </w:rPr>
              <w:t xml:space="preserve">Clwyd primary school </w:t>
            </w:r>
          </w:p>
        </w:tc>
        <w:tc>
          <w:tcPr>
            <w:tcW w:w="1645" w:type="dxa"/>
          </w:tcPr>
          <w:p w14:paraId="0F36BFA9" w14:textId="5C757F74" w:rsidR="00086DC7" w:rsidRPr="004C17D8" w:rsidRDefault="008E39B9" w:rsidP="00086DC7">
            <w:pPr>
              <w:rPr>
                <w:rFonts w:cstheme="minorHAnsi"/>
                <w:sz w:val="24"/>
                <w:szCs w:val="24"/>
              </w:rPr>
            </w:pPr>
            <w:r w:rsidRPr="004C17D8">
              <w:rPr>
                <w:rFonts w:cstheme="minorHAnsi"/>
                <w:sz w:val="24"/>
                <w:szCs w:val="24"/>
              </w:rPr>
              <w:t>Completed October 2</w:t>
            </w:r>
            <w:r w:rsidRPr="004C17D8">
              <w:rPr>
                <w:rFonts w:cstheme="minorHAnsi"/>
                <w:sz w:val="24"/>
                <w:szCs w:val="24"/>
                <w:vertAlign w:val="superscript"/>
              </w:rPr>
              <w:t>nd</w:t>
            </w:r>
            <w:r w:rsidRPr="004C17D8">
              <w:rPr>
                <w:rFonts w:cstheme="minorHAnsi"/>
                <w:sz w:val="24"/>
                <w:szCs w:val="24"/>
              </w:rPr>
              <w:t xml:space="preserve"> (needs to be updated every 3 years) </w:t>
            </w:r>
          </w:p>
        </w:tc>
      </w:tr>
      <w:tr w:rsidR="003365D9" w:rsidRPr="004C17D8" w14:paraId="61EA899F" w14:textId="77777777" w:rsidTr="00086DC7">
        <w:trPr>
          <w:trHeight w:val="375"/>
        </w:trPr>
        <w:tc>
          <w:tcPr>
            <w:tcW w:w="1745" w:type="dxa"/>
          </w:tcPr>
          <w:p w14:paraId="7DF4FE3F" w14:textId="2665C292" w:rsidR="00086DC7" w:rsidRPr="004C17D8" w:rsidRDefault="008E39B9" w:rsidP="00086DC7">
            <w:pPr>
              <w:rPr>
                <w:rFonts w:cstheme="minorHAnsi"/>
                <w:sz w:val="24"/>
                <w:szCs w:val="24"/>
              </w:rPr>
            </w:pPr>
            <w:r w:rsidRPr="004C17D8">
              <w:rPr>
                <w:rFonts w:cstheme="minorHAnsi"/>
                <w:sz w:val="24"/>
                <w:szCs w:val="24"/>
              </w:rPr>
              <w:t xml:space="preserve">Complete food and hygiene course </w:t>
            </w:r>
          </w:p>
        </w:tc>
        <w:tc>
          <w:tcPr>
            <w:tcW w:w="1851" w:type="dxa"/>
          </w:tcPr>
          <w:p w14:paraId="3ACAA602" w14:textId="6988D8FB" w:rsidR="00086DC7" w:rsidRPr="004C17D8" w:rsidRDefault="008E39B9" w:rsidP="00086DC7">
            <w:pPr>
              <w:rPr>
                <w:rFonts w:cstheme="minorHAnsi"/>
                <w:sz w:val="24"/>
                <w:szCs w:val="24"/>
              </w:rPr>
            </w:pPr>
            <w:r w:rsidRPr="004C17D8">
              <w:rPr>
                <w:rFonts w:cstheme="minorHAnsi"/>
                <w:sz w:val="24"/>
                <w:szCs w:val="24"/>
              </w:rPr>
              <w:t xml:space="preserve">To Learn how to prepare </w:t>
            </w:r>
            <w:r w:rsidR="000B2A93" w:rsidRPr="004C17D8">
              <w:rPr>
                <w:rFonts w:cstheme="minorHAnsi"/>
                <w:sz w:val="24"/>
                <w:szCs w:val="24"/>
              </w:rPr>
              <w:t xml:space="preserve">food in the workplace </w:t>
            </w:r>
          </w:p>
        </w:tc>
        <w:tc>
          <w:tcPr>
            <w:tcW w:w="2159" w:type="dxa"/>
          </w:tcPr>
          <w:p w14:paraId="0B4F5C98" w14:textId="27793397" w:rsidR="00086DC7" w:rsidRPr="004C17D8" w:rsidRDefault="000B2A93" w:rsidP="00086DC7">
            <w:pPr>
              <w:rPr>
                <w:rFonts w:cstheme="minorHAnsi"/>
                <w:sz w:val="24"/>
                <w:szCs w:val="24"/>
              </w:rPr>
            </w:pPr>
            <w:r w:rsidRPr="004C17D8">
              <w:rPr>
                <w:rFonts w:cstheme="minorHAnsi"/>
                <w:sz w:val="24"/>
                <w:szCs w:val="24"/>
              </w:rPr>
              <w:t xml:space="preserve">Complete a food and hygiene course </w:t>
            </w:r>
          </w:p>
        </w:tc>
        <w:tc>
          <w:tcPr>
            <w:tcW w:w="1954" w:type="dxa"/>
          </w:tcPr>
          <w:p w14:paraId="7E9FD9BA" w14:textId="4C8FCBEE" w:rsidR="00086DC7" w:rsidRPr="004C17D8" w:rsidRDefault="000B2A93" w:rsidP="00086DC7">
            <w:pPr>
              <w:rPr>
                <w:rFonts w:cstheme="minorHAnsi"/>
                <w:sz w:val="24"/>
                <w:szCs w:val="24"/>
              </w:rPr>
            </w:pPr>
            <w:r w:rsidRPr="004C17D8">
              <w:rPr>
                <w:rFonts w:cstheme="minorHAnsi"/>
                <w:sz w:val="24"/>
                <w:szCs w:val="24"/>
              </w:rPr>
              <w:t xml:space="preserve">College </w:t>
            </w:r>
          </w:p>
        </w:tc>
        <w:tc>
          <w:tcPr>
            <w:tcW w:w="1645" w:type="dxa"/>
          </w:tcPr>
          <w:p w14:paraId="5570C2B5" w14:textId="734E7EEB" w:rsidR="00086DC7" w:rsidRPr="004C17D8" w:rsidRDefault="000B2A93" w:rsidP="00086DC7">
            <w:pPr>
              <w:rPr>
                <w:rFonts w:cstheme="minorHAnsi"/>
                <w:sz w:val="24"/>
                <w:szCs w:val="24"/>
              </w:rPr>
            </w:pPr>
            <w:r w:rsidRPr="004C17D8">
              <w:rPr>
                <w:rFonts w:cstheme="minorHAnsi"/>
                <w:sz w:val="24"/>
                <w:szCs w:val="24"/>
              </w:rPr>
              <w:t>Complete February 1</w:t>
            </w:r>
            <w:r w:rsidRPr="004C17D8">
              <w:rPr>
                <w:rFonts w:cstheme="minorHAnsi"/>
                <w:sz w:val="24"/>
                <w:szCs w:val="24"/>
                <w:vertAlign w:val="superscript"/>
              </w:rPr>
              <w:t>st</w:t>
            </w:r>
            <w:r w:rsidRPr="004C17D8">
              <w:rPr>
                <w:rFonts w:cstheme="minorHAnsi"/>
                <w:sz w:val="24"/>
                <w:szCs w:val="24"/>
              </w:rPr>
              <w:t xml:space="preserve"> </w:t>
            </w:r>
          </w:p>
        </w:tc>
      </w:tr>
      <w:tr w:rsidR="003365D9" w:rsidRPr="004C17D8" w14:paraId="44BCCFB4" w14:textId="77777777" w:rsidTr="00086DC7">
        <w:trPr>
          <w:trHeight w:val="353"/>
        </w:trPr>
        <w:tc>
          <w:tcPr>
            <w:tcW w:w="1745" w:type="dxa"/>
          </w:tcPr>
          <w:p w14:paraId="7DAE79DE" w14:textId="430DDA2B" w:rsidR="00086DC7" w:rsidRPr="004C17D8" w:rsidRDefault="003365D9" w:rsidP="00086DC7">
            <w:pPr>
              <w:rPr>
                <w:rFonts w:cstheme="minorHAnsi"/>
                <w:sz w:val="24"/>
                <w:szCs w:val="24"/>
              </w:rPr>
            </w:pPr>
            <w:r w:rsidRPr="004C17D8">
              <w:rPr>
                <w:rFonts w:cstheme="minorHAnsi"/>
                <w:sz w:val="24"/>
                <w:szCs w:val="24"/>
              </w:rPr>
              <w:t xml:space="preserve">Complete a Welsh language course </w:t>
            </w:r>
          </w:p>
        </w:tc>
        <w:tc>
          <w:tcPr>
            <w:tcW w:w="1851" w:type="dxa"/>
          </w:tcPr>
          <w:p w14:paraId="29862313" w14:textId="551AC262" w:rsidR="00086DC7" w:rsidRPr="004C17D8" w:rsidRDefault="003365D9" w:rsidP="00086DC7">
            <w:pPr>
              <w:rPr>
                <w:rFonts w:cstheme="minorHAnsi"/>
                <w:sz w:val="24"/>
                <w:szCs w:val="24"/>
              </w:rPr>
            </w:pPr>
            <w:r w:rsidRPr="004C17D8">
              <w:rPr>
                <w:rFonts w:cstheme="minorHAnsi"/>
                <w:sz w:val="24"/>
                <w:szCs w:val="24"/>
              </w:rPr>
              <w:t xml:space="preserve">To develop my knowledge and understanding of the welsh language and give me more job opportunities </w:t>
            </w:r>
          </w:p>
        </w:tc>
        <w:tc>
          <w:tcPr>
            <w:tcW w:w="2159" w:type="dxa"/>
          </w:tcPr>
          <w:p w14:paraId="19FC5943" w14:textId="53E1C771" w:rsidR="00086DC7" w:rsidRPr="004C17D8" w:rsidRDefault="003365D9" w:rsidP="00086DC7">
            <w:pPr>
              <w:rPr>
                <w:rFonts w:cstheme="minorHAnsi"/>
                <w:sz w:val="24"/>
                <w:szCs w:val="24"/>
              </w:rPr>
            </w:pPr>
            <w:r w:rsidRPr="004C17D8">
              <w:rPr>
                <w:rFonts w:cstheme="minorHAnsi"/>
                <w:sz w:val="24"/>
                <w:szCs w:val="24"/>
              </w:rPr>
              <w:t>Complete a welsh language course</w:t>
            </w:r>
          </w:p>
        </w:tc>
        <w:tc>
          <w:tcPr>
            <w:tcW w:w="1954" w:type="dxa"/>
          </w:tcPr>
          <w:p w14:paraId="00F90C27" w14:textId="34EF6188" w:rsidR="00086DC7" w:rsidRPr="004C17D8" w:rsidRDefault="003365D9" w:rsidP="00086DC7">
            <w:pPr>
              <w:rPr>
                <w:rFonts w:cstheme="minorHAnsi"/>
                <w:sz w:val="24"/>
                <w:szCs w:val="24"/>
              </w:rPr>
            </w:pPr>
            <w:r w:rsidRPr="004C17D8">
              <w:rPr>
                <w:rFonts w:cstheme="minorHAnsi"/>
                <w:sz w:val="24"/>
                <w:szCs w:val="24"/>
              </w:rPr>
              <w:t xml:space="preserve">Swansea university </w:t>
            </w:r>
          </w:p>
        </w:tc>
        <w:tc>
          <w:tcPr>
            <w:tcW w:w="1645" w:type="dxa"/>
          </w:tcPr>
          <w:p w14:paraId="6D53D91B" w14:textId="0FC870B9" w:rsidR="00086DC7" w:rsidRPr="004C17D8" w:rsidRDefault="003365D9" w:rsidP="00086DC7">
            <w:pPr>
              <w:rPr>
                <w:rFonts w:cstheme="minorHAnsi"/>
                <w:sz w:val="24"/>
                <w:szCs w:val="24"/>
              </w:rPr>
            </w:pPr>
            <w:r w:rsidRPr="004C17D8">
              <w:rPr>
                <w:rFonts w:cstheme="minorHAnsi"/>
                <w:sz w:val="24"/>
                <w:szCs w:val="24"/>
              </w:rPr>
              <w:t>Complete march 23</w:t>
            </w:r>
            <w:r w:rsidRPr="004C17D8">
              <w:rPr>
                <w:rFonts w:cstheme="minorHAnsi"/>
                <w:sz w:val="24"/>
                <w:szCs w:val="24"/>
                <w:vertAlign w:val="superscript"/>
              </w:rPr>
              <w:t>rd</w:t>
            </w:r>
            <w:r w:rsidRPr="004C17D8">
              <w:rPr>
                <w:rFonts w:cstheme="minorHAnsi"/>
                <w:sz w:val="24"/>
                <w:szCs w:val="24"/>
              </w:rPr>
              <w:t xml:space="preserve"> </w:t>
            </w:r>
          </w:p>
        </w:tc>
      </w:tr>
      <w:bookmarkEnd w:id="0"/>
    </w:tbl>
    <w:p w14:paraId="5807B5F7" w14:textId="3ADCBA12" w:rsidR="00086DC7" w:rsidRPr="004C17D8" w:rsidRDefault="00086DC7" w:rsidP="00A7746A">
      <w:pPr>
        <w:spacing w:after="150" w:line="240" w:lineRule="auto"/>
        <w:rPr>
          <w:rFonts w:eastAsia="Times New Roman" w:cstheme="minorHAnsi"/>
          <w:color w:val="333333"/>
          <w:sz w:val="24"/>
          <w:szCs w:val="24"/>
          <w:lang w:eastAsia="en-GB"/>
        </w:rPr>
      </w:pPr>
    </w:p>
    <w:p w14:paraId="2CF4E7C9" w14:textId="77777777" w:rsidR="00324003" w:rsidRPr="00324003" w:rsidRDefault="00324003" w:rsidP="00324003">
      <w:pPr>
        <w:rPr>
          <w:rFonts w:cstheme="minorHAnsi"/>
          <w:i/>
          <w:iCs/>
          <w:sz w:val="24"/>
          <w:szCs w:val="24"/>
        </w:rPr>
      </w:pPr>
      <w:r w:rsidRPr="00324003">
        <w:rPr>
          <w:rFonts w:cstheme="minorHAnsi"/>
          <w:i/>
          <w:iCs/>
          <w:sz w:val="24"/>
          <w:szCs w:val="24"/>
        </w:rPr>
        <w:t>Academic development IAD(2009) Reflection: what is it? Why is it useful? Available at:</w:t>
      </w:r>
      <w:hyperlink r:id="rId7" w:history="1">
        <w:r w:rsidRPr="00324003">
          <w:rPr>
            <w:rFonts w:cstheme="minorHAnsi"/>
            <w:sz w:val="24"/>
            <w:szCs w:val="24"/>
            <w:u w:val="single"/>
          </w:rPr>
          <w:t>http://www.docs.hss.ed.ac.uk/iad/Learning_teaching/Academic_pastoral/Reflect/Reflection_explanation_HO.pdf</w:t>
        </w:r>
      </w:hyperlink>
      <w:r w:rsidRPr="00324003">
        <w:rPr>
          <w:rFonts w:cstheme="minorHAnsi"/>
          <w:sz w:val="24"/>
          <w:szCs w:val="24"/>
        </w:rPr>
        <w:t xml:space="preserve"> </w:t>
      </w:r>
    </w:p>
    <w:p w14:paraId="4A6CC703" w14:textId="77777777" w:rsidR="00324003" w:rsidRPr="00324003" w:rsidRDefault="00324003" w:rsidP="00324003">
      <w:pPr>
        <w:rPr>
          <w:rFonts w:cstheme="minorHAnsi"/>
          <w:sz w:val="24"/>
          <w:szCs w:val="24"/>
        </w:rPr>
      </w:pPr>
      <w:proofErr w:type="spellStart"/>
      <w:r w:rsidRPr="00324003">
        <w:rPr>
          <w:rFonts w:cstheme="minorHAnsi"/>
          <w:sz w:val="24"/>
          <w:szCs w:val="24"/>
        </w:rPr>
        <w:t>Atkinson,T</w:t>
      </w:r>
      <w:proofErr w:type="spellEnd"/>
      <w:r w:rsidRPr="00324003">
        <w:rPr>
          <w:rFonts w:cstheme="minorHAnsi"/>
          <w:sz w:val="24"/>
          <w:szCs w:val="24"/>
        </w:rPr>
        <w:t xml:space="preserve">. and </w:t>
      </w:r>
      <w:proofErr w:type="spellStart"/>
      <w:r w:rsidRPr="00324003">
        <w:rPr>
          <w:rFonts w:cstheme="minorHAnsi"/>
          <w:sz w:val="24"/>
          <w:szCs w:val="24"/>
        </w:rPr>
        <w:t>Claxtion</w:t>
      </w:r>
      <w:proofErr w:type="spellEnd"/>
      <w:r w:rsidRPr="00324003">
        <w:rPr>
          <w:rFonts w:cstheme="minorHAnsi"/>
          <w:sz w:val="24"/>
          <w:szCs w:val="24"/>
        </w:rPr>
        <w:t xml:space="preserve">, G. (eds) (2000) The intuitive </w:t>
      </w:r>
      <w:proofErr w:type="spellStart"/>
      <w:r w:rsidRPr="00324003">
        <w:rPr>
          <w:rFonts w:cstheme="minorHAnsi"/>
          <w:sz w:val="24"/>
          <w:szCs w:val="24"/>
        </w:rPr>
        <w:t>Practitoner</w:t>
      </w:r>
      <w:proofErr w:type="spellEnd"/>
      <w:r w:rsidRPr="00324003">
        <w:rPr>
          <w:rFonts w:cstheme="minorHAnsi"/>
          <w:sz w:val="24"/>
          <w:szCs w:val="24"/>
        </w:rPr>
        <w:t xml:space="preserve">. On the value of not always knowing what one is doing. Maiden </w:t>
      </w:r>
      <w:proofErr w:type="spellStart"/>
      <w:r w:rsidRPr="00324003">
        <w:rPr>
          <w:rFonts w:cstheme="minorHAnsi"/>
          <w:sz w:val="24"/>
          <w:szCs w:val="24"/>
        </w:rPr>
        <w:t>head:open</w:t>
      </w:r>
      <w:proofErr w:type="spellEnd"/>
      <w:r w:rsidRPr="00324003">
        <w:rPr>
          <w:rFonts w:cstheme="minorHAnsi"/>
          <w:sz w:val="24"/>
          <w:szCs w:val="24"/>
        </w:rPr>
        <w:t xml:space="preserve"> University Press.</w:t>
      </w:r>
    </w:p>
    <w:p w14:paraId="4A1B9262" w14:textId="77777777" w:rsidR="00324003" w:rsidRPr="00324003" w:rsidRDefault="00324003" w:rsidP="00324003">
      <w:pPr>
        <w:rPr>
          <w:rFonts w:cstheme="minorHAnsi"/>
          <w:sz w:val="24"/>
          <w:szCs w:val="24"/>
        </w:rPr>
      </w:pPr>
      <w:proofErr w:type="spellStart"/>
      <w:r w:rsidRPr="00324003">
        <w:rPr>
          <w:rFonts w:cstheme="minorHAnsi"/>
          <w:sz w:val="24"/>
          <w:szCs w:val="24"/>
        </w:rPr>
        <w:t>Barr,J</w:t>
      </w:r>
      <w:proofErr w:type="spellEnd"/>
      <w:r w:rsidRPr="00324003">
        <w:rPr>
          <w:rFonts w:cstheme="minorHAnsi"/>
          <w:sz w:val="24"/>
          <w:szCs w:val="24"/>
        </w:rPr>
        <w:t xml:space="preserve">.(2015) ‘Creative </w:t>
      </w:r>
      <w:proofErr w:type="spellStart"/>
      <w:r w:rsidRPr="00324003">
        <w:rPr>
          <w:rFonts w:cstheme="minorHAnsi"/>
          <w:sz w:val="24"/>
          <w:szCs w:val="24"/>
        </w:rPr>
        <w:t>education’</w:t>
      </w:r>
      <w:hyperlink r:id="rId8" w:tgtFrame="_blank" w:history="1">
        <w:r w:rsidRPr="00324003">
          <w:rPr>
            <w:rFonts w:cstheme="minorHAnsi"/>
            <w:i/>
            <w:iCs/>
            <w:sz w:val="24"/>
            <w:szCs w:val="24"/>
          </w:rPr>
          <w:t>Best</w:t>
        </w:r>
        <w:proofErr w:type="spellEnd"/>
        <w:r w:rsidRPr="00324003">
          <w:rPr>
            <w:rFonts w:cstheme="minorHAnsi"/>
            <w:i/>
            <w:iCs/>
            <w:sz w:val="24"/>
            <w:szCs w:val="24"/>
          </w:rPr>
          <w:t xml:space="preserve"> Practice for Teaching and Learning Strategies to Facilitate Student Reflection in Pre-Registration Health Professional Education: An Integrative Review</w:t>
        </w:r>
      </w:hyperlink>
      <w:r w:rsidRPr="00324003">
        <w:rPr>
          <w:rFonts w:cstheme="minorHAnsi"/>
          <w:i/>
          <w:iCs/>
          <w:sz w:val="24"/>
          <w:szCs w:val="24"/>
        </w:rPr>
        <w:t xml:space="preserve">, </w:t>
      </w:r>
      <w:r w:rsidRPr="00324003">
        <w:rPr>
          <w:rFonts w:cstheme="minorHAnsi"/>
          <w:sz w:val="24"/>
          <w:szCs w:val="24"/>
        </w:rPr>
        <w:t>6(4), pp,154-155</w:t>
      </w:r>
    </w:p>
    <w:p w14:paraId="1ECBA0B5" w14:textId="77777777" w:rsidR="00324003" w:rsidRPr="00324003" w:rsidRDefault="00324003" w:rsidP="00324003">
      <w:pPr>
        <w:rPr>
          <w:rFonts w:cstheme="minorHAnsi"/>
          <w:sz w:val="24"/>
          <w:szCs w:val="24"/>
        </w:rPr>
      </w:pPr>
      <w:r w:rsidRPr="00324003">
        <w:rPr>
          <w:rFonts w:cstheme="minorHAnsi"/>
          <w:sz w:val="24"/>
          <w:szCs w:val="24"/>
        </w:rPr>
        <w:t>Bolton, Gillie. 2005. Reflective Practice: Writing and Professional Development, Sage Publications Ltd.</w:t>
      </w:r>
    </w:p>
    <w:p w14:paraId="04E0F0D6" w14:textId="77777777" w:rsidR="00324003" w:rsidRPr="00324003" w:rsidRDefault="00324003" w:rsidP="00324003">
      <w:pPr>
        <w:rPr>
          <w:rFonts w:cstheme="minorHAnsi"/>
          <w:sz w:val="24"/>
          <w:szCs w:val="24"/>
        </w:rPr>
      </w:pPr>
      <w:r w:rsidRPr="00324003">
        <w:rPr>
          <w:rFonts w:cstheme="minorHAnsi"/>
          <w:sz w:val="24"/>
          <w:szCs w:val="24"/>
        </w:rPr>
        <w:t xml:space="preserve">Boreham, N.C. (1987). Learning from experience in diagnostic problem solving. In Student learning: research in education and cognitive psychology, eds. J.T.E. Richardson, M.W. Eysenck and D. Warren Piper, pp. 89-97. Milton Keynes: The Society for Research into Higher Education &amp; Open University Press. </w:t>
      </w:r>
    </w:p>
    <w:p w14:paraId="4483F43E" w14:textId="77777777" w:rsidR="00324003" w:rsidRPr="00324003" w:rsidRDefault="00324003" w:rsidP="00324003">
      <w:pPr>
        <w:rPr>
          <w:rFonts w:cstheme="minorHAnsi"/>
          <w:sz w:val="24"/>
          <w:szCs w:val="24"/>
        </w:rPr>
      </w:pPr>
      <w:proofErr w:type="spellStart"/>
      <w:r w:rsidRPr="00324003">
        <w:rPr>
          <w:rFonts w:cstheme="minorHAnsi"/>
          <w:sz w:val="24"/>
          <w:szCs w:val="24"/>
        </w:rPr>
        <w:t>Brookfield,S.D</w:t>
      </w:r>
      <w:proofErr w:type="spellEnd"/>
      <w:r w:rsidRPr="00324003">
        <w:rPr>
          <w:rFonts w:cstheme="minorHAnsi"/>
          <w:sz w:val="24"/>
          <w:szCs w:val="24"/>
        </w:rPr>
        <w:t>.(1995) Becoming a critically reflective Teacher. San Francisco, CA: Jossey-Bass.</w:t>
      </w:r>
    </w:p>
    <w:p w14:paraId="153DD8B3" w14:textId="77777777" w:rsidR="00324003" w:rsidRPr="00324003" w:rsidRDefault="00324003" w:rsidP="00324003">
      <w:pPr>
        <w:rPr>
          <w:rFonts w:cstheme="minorHAnsi"/>
          <w:sz w:val="24"/>
          <w:szCs w:val="24"/>
        </w:rPr>
      </w:pPr>
      <w:r w:rsidRPr="00324003">
        <w:rPr>
          <w:rFonts w:cstheme="minorHAnsi"/>
          <w:sz w:val="24"/>
          <w:szCs w:val="24"/>
        </w:rPr>
        <w:t xml:space="preserve">Callan, S. (2007) ‘The foundation Degree in Early Years: student perceptions of themselves as learners and the experiences that have contributed to this view. Can an exploration of these issues enhance reflective practice?’. Unpublished MA dissertation. </w:t>
      </w:r>
    </w:p>
    <w:p w14:paraId="00AF0D45" w14:textId="77777777" w:rsidR="00324003" w:rsidRPr="00324003" w:rsidRDefault="00324003" w:rsidP="00324003">
      <w:pPr>
        <w:rPr>
          <w:rFonts w:cstheme="minorHAnsi"/>
          <w:sz w:val="24"/>
          <w:szCs w:val="24"/>
        </w:rPr>
      </w:pPr>
      <w:r w:rsidRPr="00324003">
        <w:rPr>
          <w:rFonts w:cstheme="minorHAnsi"/>
          <w:sz w:val="24"/>
          <w:szCs w:val="24"/>
        </w:rPr>
        <w:t xml:space="preserve">Cunningham(2001) </w:t>
      </w:r>
      <w:r w:rsidRPr="00324003">
        <w:rPr>
          <w:rFonts w:cstheme="minorHAnsi"/>
          <w:i/>
          <w:iCs/>
          <w:sz w:val="24"/>
          <w:szCs w:val="24"/>
        </w:rPr>
        <w:t>Defining reflective practice available at:</w:t>
      </w:r>
      <w:r w:rsidRPr="00324003">
        <w:rPr>
          <w:rFonts w:cstheme="minorHAnsi"/>
          <w:sz w:val="24"/>
          <w:szCs w:val="24"/>
        </w:rPr>
        <w:t xml:space="preserve"> </w:t>
      </w:r>
      <w:hyperlink r:id="rId9" w:history="1">
        <w:r w:rsidRPr="00324003">
          <w:rPr>
            <w:rFonts w:cstheme="minorHAnsi"/>
            <w:sz w:val="24"/>
            <w:szCs w:val="24"/>
            <w:u w:val="single"/>
          </w:rPr>
          <w:t>http://www.ucdoer.ie/index.php/Defining_Reflective_Practice</w:t>
        </w:r>
      </w:hyperlink>
      <w:r w:rsidRPr="00324003">
        <w:rPr>
          <w:rFonts w:cstheme="minorHAnsi"/>
          <w:sz w:val="24"/>
          <w:szCs w:val="24"/>
        </w:rPr>
        <w:t xml:space="preserve"> </w:t>
      </w:r>
    </w:p>
    <w:p w14:paraId="569CB30F" w14:textId="77777777" w:rsidR="00324003" w:rsidRPr="00324003" w:rsidRDefault="00324003" w:rsidP="00324003">
      <w:pPr>
        <w:rPr>
          <w:rFonts w:cstheme="minorHAnsi"/>
          <w:sz w:val="24"/>
          <w:szCs w:val="24"/>
        </w:rPr>
      </w:pPr>
      <w:r w:rsidRPr="00324003">
        <w:rPr>
          <w:rFonts w:cstheme="minorHAnsi"/>
          <w:sz w:val="24"/>
          <w:szCs w:val="24"/>
        </w:rPr>
        <w:lastRenderedPageBreak/>
        <w:t>ELN(2018) Gibbs-reflective cycle model 1988) available at: https://www.eln.io/blog/gibbs-reflective-cycle-model-1988</w:t>
      </w:r>
    </w:p>
    <w:p w14:paraId="19E7E780" w14:textId="77777777" w:rsidR="004C17D8" w:rsidRPr="004C17D8" w:rsidRDefault="00324003" w:rsidP="00324003">
      <w:pPr>
        <w:rPr>
          <w:rFonts w:cstheme="minorHAnsi"/>
          <w:sz w:val="24"/>
          <w:szCs w:val="24"/>
        </w:rPr>
      </w:pPr>
      <w:r w:rsidRPr="00324003">
        <w:rPr>
          <w:rFonts w:cstheme="minorHAnsi"/>
          <w:sz w:val="24"/>
          <w:szCs w:val="24"/>
        </w:rPr>
        <w:t xml:space="preserve">EPM(2019) Gibbs reflective cycle available at: </w:t>
      </w:r>
      <w:hyperlink r:id="rId10" w:history="1">
        <w:r w:rsidRPr="00324003">
          <w:rPr>
            <w:rFonts w:cstheme="minorHAnsi"/>
            <w:sz w:val="24"/>
            <w:szCs w:val="24"/>
            <w:u w:val="single"/>
          </w:rPr>
          <w:t>https://expertprogrammanagement.com/2019/05/gibbs-reflective-cycle/</w:t>
        </w:r>
      </w:hyperlink>
      <w:r w:rsidRPr="00324003">
        <w:rPr>
          <w:rFonts w:cstheme="minorHAnsi"/>
          <w:sz w:val="24"/>
          <w:szCs w:val="24"/>
        </w:rPr>
        <w:t xml:space="preserve"> </w:t>
      </w:r>
    </w:p>
    <w:p w14:paraId="6DE763BE" w14:textId="37531B62" w:rsidR="00324003" w:rsidRPr="004C17D8" w:rsidRDefault="00324003" w:rsidP="00324003">
      <w:pPr>
        <w:rPr>
          <w:rFonts w:cstheme="minorHAnsi"/>
          <w:sz w:val="24"/>
          <w:szCs w:val="24"/>
          <w:u w:val="single"/>
        </w:rPr>
      </w:pPr>
      <w:r w:rsidRPr="00324003">
        <w:rPr>
          <w:rFonts w:cstheme="minorHAnsi"/>
          <w:sz w:val="24"/>
          <w:szCs w:val="24"/>
        </w:rPr>
        <w:t xml:space="preserve">Learning styles (2019) </w:t>
      </w:r>
      <w:proofErr w:type="spellStart"/>
      <w:r w:rsidRPr="00324003">
        <w:rPr>
          <w:rFonts w:cstheme="minorHAnsi"/>
          <w:sz w:val="24"/>
          <w:szCs w:val="24"/>
        </w:rPr>
        <w:t>strenghtes</w:t>
      </w:r>
      <w:proofErr w:type="spellEnd"/>
      <w:r w:rsidRPr="00324003">
        <w:rPr>
          <w:rFonts w:cstheme="minorHAnsi"/>
          <w:sz w:val="24"/>
          <w:szCs w:val="24"/>
        </w:rPr>
        <w:t xml:space="preserve"> and weakness of </w:t>
      </w:r>
      <w:proofErr w:type="spellStart"/>
      <w:r w:rsidRPr="00324003">
        <w:rPr>
          <w:rFonts w:cstheme="minorHAnsi"/>
          <w:sz w:val="24"/>
          <w:szCs w:val="24"/>
        </w:rPr>
        <w:t>Kolbs</w:t>
      </w:r>
      <w:proofErr w:type="spellEnd"/>
      <w:r w:rsidRPr="00324003">
        <w:rPr>
          <w:rFonts w:cstheme="minorHAnsi"/>
          <w:sz w:val="24"/>
          <w:szCs w:val="24"/>
        </w:rPr>
        <w:t xml:space="preserve"> model available </w:t>
      </w:r>
      <w:r w:rsidR="004C17D8" w:rsidRPr="004C17D8">
        <w:rPr>
          <w:rFonts w:cstheme="minorHAnsi"/>
          <w:sz w:val="24"/>
          <w:szCs w:val="24"/>
        </w:rPr>
        <w:t xml:space="preserve">at: </w:t>
      </w:r>
      <w:hyperlink r:id="rId11" w:history="1">
        <w:r w:rsidR="004C17D8" w:rsidRPr="00324003">
          <w:rPr>
            <w:rStyle w:val="Hyperlink"/>
            <w:rFonts w:cstheme="minorHAnsi"/>
            <w:sz w:val="24"/>
            <w:szCs w:val="24"/>
          </w:rPr>
          <w:t>http://bhmed-emanual.org/chapter_2_learning_styles_–_examples_for_use/strengths_and_weaknesses_of_the_kolb_model</w:t>
        </w:r>
      </w:hyperlink>
    </w:p>
    <w:p w14:paraId="7FBDB501" w14:textId="2942CE36" w:rsidR="004C17D8" w:rsidRPr="004C17D8" w:rsidRDefault="004C17D8" w:rsidP="004C17D8">
      <w:pPr>
        <w:rPr>
          <w:rFonts w:cstheme="minorHAnsi"/>
          <w:sz w:val="24"/>
          <w:szCs w:val="24"/>
        </w:rPr>
      </w:pPr>
      <w:proofErr w:type="spellStart"/>
      <w:r w:rsidRPr="004C17D8">
        <w:rPr>
          <w:rFonts w:cstheme="minorHAnsi"/>
          <w:sz w:val="24"/>
          <w:szCs w:val="24"/>
        </w:rPr>
        <w:t>Sharlavanova,V</w:t>
      </w:r>
      <w:proofErr w:type="spellEnd"/>
      <w:r w:rsidRPr="004C17D8">
        <w:rPr>
          <w:rFonts w:cstheme="minorHAnsi"/>
          <w:sz w:val="24"/>
          <w:szCs w:val="24"/>
        </w:rPr>
        <w:t xml:space="preserve">.(2004) Experimental learning </w:t>
      </w:r>
      <w:hyperlink r:id="rId12" w:history="1">
        <w:r w:rsidRPr="004C17D8">
          <w:rPr>
            <w:rStyle w:val="Hyperlink"/>
            <w:rFonts w:cstheme="minorHAnsi"/>
            <w:sz w:val="24"/>
            <w:szCs w:val="24"/>
          </w:rPr>
          <w:t>http://tru.uni-sz.bg/tsj/volume2_4/experiential%20learning.pdf</w:t>
        </w:r>
      </w:hyperlink>
    </w:p>
    <w:p w14:paraId="5DB91445" w14:textId="77777777" w:rsidR="00324003" w:rsidRPr="00324003" w:rsidRDefault="00324003" w:rsidP="00324003">
      <w:pPr>
        <w:rPr>
          <w:rFonts w:cstheme="minorHAnsi"/>
          <w:sz w:val="24"/>
          <w:szCs w:val="24"/>
        </w:rPr>
      </w:pPr>
      <w:r w:rsidRPr="00324003">
        <w:rPr>
          <w:rFonts w:cstheme="minorHAnsi"/>
          <w:spacing w:val="8"/>
          <w:sz w:val="24"/>
          <w:szCs w:val="24"/>
        </w:rPr>
        <w:t xml:space="preserve">Schon, DA 1983, </w:t>
      </w:r>
      <w:r w:rsidRPr="00324003">
        <w:rPr>
          <w:rFonts w:cstheme="minorHAnsi"/>
          <w:i/>
          <w:iCs/>
          <w:spacing w:val="8"/>
          <w:sz w:val="24"/>
          <w:szCs w:val="24"/>
        </w:rPr>
        <w:t>The Reflective Practitioner,</w:t>
      </w:r>
      <w:r w:rsidRPr="00324003">
        <w:rPr>
          <w:rFonts w:cstheme="minorHAnsi"/>
          <w:spacing w:val="8"/>
          <w:sz w:val="24"/>
          <w:szCs w:val="24"/>
        </w:rPr>
        <w:t xml:space="preserve"> Basic Books, New York. Smyth, J 1989, ‘Developing and Sustaining critical reflection in Teacher Education’, </w:t>
      </w:r>
      <w:r w:rsidRPr="00324003">
        <w:rPr>
          <w:rFonts w:cstheme="minorHAnsi"/>
          <w:i/>
          <w:iCs/>
          <w:spacing w:val="8"/>
          <w:sz w:val="24"/>
          <w:szCs w:val="24"/>
        </w:rPr>
        <w:t>Journal of Teacher Education,</w:t>
      </w:r>
      <w:r w:rsidRPr="00324003">
        <w:rPr>
          <w:rFonts w:cstheme="minorHAnsi"/>
          <w:spacing w:val="8"/>
          <w:sz w:val="24"/>
          <w:szCs w:val="24"/>
        </w:rPr>
        <w:t xml:space="preserve"> vol. 40, no. 2, pp. 2-9. </w:t>
      </w:r>
    </w:p>
    <w:p w14:paraId="204B804C" w14:textId="186F67FE" w:rsidR="00324003" w:rsidRPr="004C17D8" w:rsidRDefault="00324003" w:rsidP="00324003">
      <w:pPr>
        <w:rPr>
          <w:rFonts w:cstheme="minorHAnsi"/>
          <w:sz w:val="24"/>
          <w:szCs w:val="24"/>
        </w:rPr>
      </w:pPr>
      <w:r w:rsidRPr="00324003">
        <w:rPr>
          <w:rFonts w:cstheme="minorHAnsi"/>
          <w:sz w:val="24"/>
          <w:szCs w:val="24"/>
        </w:rPr>
        <w:t xml:space="preserve">University of Leicester (2019) David Kolb </w:t>
      </w:r>
      <w:proofErr w:type="spellStart"/>
      <w:r w:rsidRPr="00324003">
        <w:rPr>
          <w:rFonts w:cstheme="minorHAnsi"/>
          <w:sz w:val="24"/>
          <w:szCs w:val="24"/>
        </w:rPr>
        <w:t>availabe</w:t>
      </w:r>
      <w:proofErr w:type="spellEnd"/>
      <w:r w:rsidRPr="00324003">
        <w:rPr>
          <w:rFonts w:cstheme="minorHAnsi"/>
          <w:sz w:val="24"/>
          <w:szCs w:val="24"/>
        </w:rPr>
        <w:t xml:space="preserve"> at:</w:t>
      </w:r>
      <w:hyperlink r:id="rId13" w:history="1">
        <w:r w:rsidRPr="00324003">
          <w:rPr>
            <w:rStyle w:val="Hyperlink"/>
            <w:rFonts w:cstheme="minorHAnsi"/>
            <w:sz w:val="24"/>
            <w:szCs w:val="24"/>
          </w:rPr>
          <w:t>https://www2.le.ac.uk/departments/doctoralcollege/training/eresources/teaching/theories/kolb</w:t>
        </w:r>
      </w:hyperlink>
    </w:p>
    <w:p w14:paraId="07794992" w14:textId="681B9D7D" w:rsidR="00324003" w:rsidRPr="00324003" w:rsidRDefault="00324003" w:rsidP="00324003">
      <w:pPr>
        <w:rPr>
          <w:rFonts w:cstheme="minorHAnsi"/>
          <w:sz w:val="24"/>
          <w:szCs w:val="24"/>
        </w:rPr>
      </w:pPr>
      <w:bookmarkStart w:id="1" w:name="_GoBack"/>
      <w:bookmarkEnd w:id="1"/>
    </w:p>
    <w:p w14:paraId="40DB0940" w14:textId="2DFEA562" w:rsidR="00086DC7" w:rsidRPr="004C17D8" w:rsidRDefault="00086DC7" w:rsidP="00A7746A">
      <w:pPr>
        <w:spacing w:after="150" w:line="240" w:lineRule="auto"/>
        <w:rPr>
          <w:rFonts w:eastAsia="Times New Roman" w:cstheme="minorHAnsi"/>
          <w:color w:val="333333"/>
          <w:sz w:val="24"/>
          <w:szCs w:val="24"/>
          <w:lang w:eastAsia="en-GB"/>
        </w:rPr>
      </w:pPr>
    </w:p>
    <w:p w14:paraId="1D1B5EDF" w14:textId="77777777" w:rsidR="00086DC7" w:rsidRPr="004C17D8" w:rsidRDefault="00086DC7" w:rsidP="00A7746A">
      <w:pPr>
        <w:spacing w:after="150" w:line="240" w:lineRule="auto"/>
        <w:rPr>
          <w:rFonts w:eastAsia="Times New Roman" w:cstheme="minorHAnsi"/>
          <w:color w:val="333333"/>
          <w:sz w:val="24"/>
          <w:szCs w:val="24"/>
          <w:lang w:eastAsia="en-GB"/>
        </w:rPr>
      </w:pPr>
    </w:p>
    <w:sectPr w:rsidR="00086DC7" w:rsidRPr="004C17D8" w:rsidSect="00D84007">
      <w:headerReference w:type="even" r:id="rId14"/>
      <w:headerReference w:type="default" r:id="rId15"/>
      <w:footerReference w:type="even" r:id="rId16"/>
      <w:footerReference w:type="default" r:id="rId17"/>
      <w:headerReference w:type="first" r:id="rId18"/>
      <w:footerReference w:type="first" r:id="rId19"/>
      <w:pgSz w:w="11906" w:h="16838"/>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572D1B0" w14:textId="77777777" w:rsidR="00520522" w:rsidRDefault="00520522" w:rsidP="00D84007">
      <w:pPr>
        <w:spacing w:after="0" w:line="240" w:lineRule="auto"/>
      </w:pPr>
      <w:r>
        <w:separator/>
      </w:r>
    </w:p>
  </w:endnote>
  <w:endnote w:type="continuationSeparator" w:id="0">
    <w:p w14:paraId="749B7A3D" w14:textId="77777777" w:rsidR="00520522" w:rsidRDefault="00520522" w:rsidP="00D8400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54ECD57" w14:textId="77777777" w:rsidR="00BC1A13" w:rsidRDefault="00BC1A1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7B70457" w14:textId="77777777" w:rsidR="00BC1A13" w:rsidRDefault="00BC1A13">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8E977C5" w14:textId="77777777" w:rsidR="00BC1A13" w:rsidRDefault="00BC1A1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06F44B0" w14:textId="77777777" w:rsidR="00520522" w:rsidRDefault="00520522" w:rsidP="00D84007">
      <w:pPr>
        <w:spacing w:after="0" w:line="240" w:lineRule="auto"/>
      </w:pPr>
      <w:r>
        <w:separator/>
      </w:r>
    </w:p>
  </w:footnote>
  <w:footnote w:type="continuationSeparator" w:id="0">
    <w:p w14:paraId="0D2C3B27" w14:textId="77777777" w:rsidR="00520522" w:rsidRDefault="00520522" w:rsidP="00D8400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007914E" w14:textId="77777777" w:rsidR="00BC1A13" w:rsidRDefault="00BC1A1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1E7D17D" w14:textId="77777777" w:rsidR="00BC1A13" w:rsidRDefault="00BC1A1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821D104" w14:textId="77777777" w:rsidR="00BC1A13" w:rsidRDefault="00BC1A1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58B393C"/>
    <w:multiLevelType w:val="multilevel"/>
    <w:tmpl w:val="EA7EA9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18105F0A"/>
    <w:multiLevelType w:val="hybridMultilevel"/>
    <w:tmpl w:val="81D2BB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1835A47"/>
    <w:multiLevelType w:val="hybridMultilevel"/>
    <w:tmpl w:val="5240EE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ACB029A"/>
    <w:multiLevelType w:val="multilevel"/>
    <w:tmpl w:val="EC3A1D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D9E7608"/>
    <w:multiLevelType w:val="multilevel"/>
    <w:tmpl w:val="BBAA1E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7917378E"/>
    <w:multiLevelType w:val="multilevel"/>
    <w:tmpl w:val="E60C20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4"/>
  </w:num>
  <w:num w:numId="2">
    <w:abstractNumId w:val="0"/>
  </w:num>
  <w:num w:numId="3">
    <w:abstractNumId w:val="3"/>
  </w:num>
  <w:num w:numId="4">
    <w:abstractNumId w:val="5"/>
  </w:num>
  <w:num w:numId="5">
    <w:abstractNumId w:val="2"/>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doNotDisplayPageBoundaries/>
  <w:proofState w:spelling="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D2E20"/>
    <w:rsid w:val="00001B79"/>
    <w:rsid w:val="00005D95"/>
    <w:rsid w:val="000066C6"/>
    <w:rsid w:val="00010CC1"/>
    <w:rsid w:val="0001112F"/>
    <w:rsid w:val="000169F3"/>
    <w:rsid w:val="000473AB"/>
    <w:rsid w:val="00053928"/>
    <w:rsid w:val="00060F98"/>
    <w:rsid w:val="0006109E"/>
    <w:rsid w:val="000612C2"/>
    <w:rsid w:val="0008378D"/>
    <w:rsid w:val="00084194"/>
    <w:rsid w:val="00086DC7"/>
    <w:rsid w:val="000A524C"/>
    <w:rsid w:val="000B2A93"/>
    <w:rsid w:val="000B2DAC"/>
    <w:rsid w:val="000C5C06"/>
    <w:rsid w:val="000C7223"/>
    <w:rsid w:val="000D4213"/>
    <w:rsid w:val="000D5CFD"/>
    <w:rsid w:val="000D70D1"/>
    <w:rsid w:val="000D75B1"/>
    <w:rsid w:val="000E4F53"/>
    <w:rsid w:val="000F4870"/>
    <w:rsid w:val="000F557E"/>
    <w:rsid w:val="00105779"/>
    <w:rsid w:val="001326E9"/>
    <w:rsid w:val="001353B0"/>
    <w:rsid w:val="00146DE8"/>
    <w:rsid w:val="00154624"/>
    <w:rsid w:val="00155B66"/>
    <w:rsid w:val="001568C5"/>
    <w:rsid w:val="00171C8B"/>
    <w:rsid w:val="00172C11"/>
    <w:rsid w:val="0017672D"/>
    <w:rsid w:val="00184C37"/>
    <w:rsid w:val="00186BB1"/>
    <w:rsid w:val="00190C76"/>
    <w:rsid w:val="00194B59"/>
    <w:rsid w:val="0019720C"/>
    <w:rsid w:val="001A1E39"/>
    <w:rsid w:val="001A4EF3"/>
    <w:rsid w:val="001B3B2B"/>
    <w:rsid w:val="001C546E"/>
    <w:rsid w:val="001D663D"/>
    <w:rsid w:val="001E57FD"/>
    <w:rsid w:val="001E5F2F"/>
    <w:rsid w:val="001E7176"/>
    <w:rsid w:val="001F0742"/>
    <w:rsid w:val="001F2884"/>
    <w:rsid w:val="001F60CB"/>
    <w:rsid w:val="00203E25"/>
    <w:rsid w:val="00204A3E"/>
    <w:rsid w:val="00204EF8"/>
    <w:rsid w:val="002064E3"/>
    <w:rsid w:val="002116B2"/>
    <w:rsid w:val="0021615C"/>
    <w:rsid w:val="00223432"/>
    <w:rsid w:val="002255B1"/>
    <w:rsid w:val="0023413F"/>
    <w:rsid w:val="002452A8"/>
    <w:rsid w:val="00247F14"/>
    <w:rsid w:val="00251494"/>
    <w:rsid w:val="00263D55"/>
    <w:rsid w:val="00264E1C"/>
    <w:rsid w:val="0027333A"/>
    <w:rsid w:val="00274D7E"/>
    <w:rsid w:val="00274F6C"/>
    <w:rsid w:val="00276D92"/>
    <w:rsid w:val="002779CD"/>
    <w:rsid w:val="00282FE0"/>
    <w:rsid w:val="00291F5F"/>
    <w:rsid w:val="00293020"/>
    <w:rsid w:val="002935E8"/>
    <w:rsid w:val="00293B74"/>
    <w:rsid w:val="00296561"/>
    <w:rsid w:val="002A13D7"/>
    <w:rsid w:val="002A2F66"/>
    <w:rsid w:val="002A556A"/>
    <w:rsid w:val="002C2F89"/>
    <w:rsid w:val="002C3966"/>
    <w:rsid w:val="002C6C40"/>
    <w:rsid w:val="002D0C95"/>
    <w:rsid w:val="002E1252"/>
    <w:rsid w:val="002E78F9"/>
    <w:rsid w:val="002F6312"/>
    <w:rsid w:val="003008F6"/>
    <w:rsid w:val="00305674"/>
    <w:rsid w:val="003175A9"/>
    <w:rsid w:val="003206C0"/>
    <w:rsid w:val="00324003"/>
    <w:rsid w:val="00332D3B"/>
    <w:rsid w:val="003365D9"/>
    <w:rsid w:val="00337BE0"/>
    <w:rsid w:val="00344E15"/>
    <w:rsid w:val="0034666F"/>
    <w:rsid w:val="003606F4"/>
    <w:rsid w:val="003607A1"/>
    <w:rsid w:val="00361767"/>
    <w:rsid w:val="00364DBD"/>
    <w:rsid w:val="00365ED9"/>
    <w:rsid w:val="0036603F"/>
    <w:rsid w:val="00375CBE"/>
    <w:rsid w:val="003809EF"/>
    <w:rsid w:val="003A4CEB"/>
    <w:rsid w:val="003A559C"/>
    <w:rsid w:val="003C0DB2"/>
    <w:rsid w:val="003C0F33"/>
    <w:rsid w:val="003C0FA9"/>
    <w:rsid w:val="003C6767"/>
    <w:rsid w:val="003D007C"/>
    <w:rsid w:val="003D7A20"/>
    <w:rsid w:val="003E140A"/>
    <w:rsid w:val="003F0851"/>
    <w:rsid w:val="003F5E5D"/>
    <w:rsid w:val="0040115A"/>
    <w:rsid w:val="00406B8B"/>
    <w:rsid w:val="004104D1"/>
    <w:rsid w:val="00412FF5"/>
    <w:rsid w:val="00416EE7"/>
    <w:rsid w:val="004174CD"/>
    <w:rsid w:val="00421D86"/>
    <w:rsid w:val="00426AD3"/>
    <w:rsid w:val="00426B46"/>
    <w:rsid w:val="00440A1E"/>
    <w:rsid w:val="00440BC8"/>
    <w:rsid w:val="00441B85"/>
    <w:rsid w:val="00442788"/>
    <w:rsid w:val="004601E6"/>
    <w:rsid w:val="00462D53"/>
    <w:rsid w:val="00463161"/>
    <w:rsid w:val="00463B60"/>
    <w:rsid w:val="00466F34"/>
    <w:rsid w:val="00471248"/>
    <w:rsid w:val="004726D7"/>
    <w:rsid w:val="00474A35"/>
    <w:rsid w:val="00480B95"/>
    <w:rsid w:val="00491239"/>
    <w:rsid w:val="00491F9A"/>
    <w:rsid w:val="00492D0E"/>
    <w:rsid w:val="004968FC"/>
    <w:rsid w:val="004A1866"/>
    <w:rsid w:val="004A69E1"/>
    <w:rsid w:val="004B0229"/>
    <w:rsid w:val="004B2B2B"/>
    <w:rsid w:val="004B5737"/>
    <w:rsid w:val="004B6988"/>
    <w:rsid w:val="004C17D8"/>
    <w:rsid w:val="004C6342"/>
    <w:rsid w:val="004D165A"/>
    <w:rsid w:val="004D1C68"/>
    <w:rsid w:val="004D49BF"/>
    <w:rsid w:val="004D6ACA"/>
    <w:rsid w:val="004D7573"/>
    <w:rsid w:val="004E3BC6"/>
    <w:rsid w:val="004F115C"/>
    <w:rsid w:val="004F1CC6"/>
    <w:rsid w:val="004F5293"/>
    <w:rsid w:val="00500E8C"/>
    <w:rsid w:val="005039D9"/>
    <w:rsid w:val="00505AB1"/>
    <w:rsid w:val="00515135"/>
    <w:rsid w:val="0051776F"/>
    <w:rsid w:val="00520522"/>
    <w:rsid w:val="00525443"/>
    <w:rsid w:val="00530F90"/>
    <w:rsid w:val="00541D85"/>
    <w:rsid w:val="00552219"/>
    <w:rsid w:val="00557C88"/>
    <w:rsid w:val="00563B2D"/>
    <w:rsid w:val="00563FDD"/>
    <w:rsid w:val="00572E12"/>
    <w:rsid w:val="00574612"/>
    <w:rsid w:val="00575DD6"/>
    <w:rsid w:val="005848E7"/>
    <w:rsid w:val="00591875"/>
    <w:rsid w:val="00591991"/>
    <w:rsid w:val="005A0ACB"/>
    <w:rsid w:val="005A1A68"/>
    <w:rsid w:val="005A1B28"/>
    <w:rsid w:val="005A4AC4"/>
    <w:rsid w:val="005A5BAE"/>
    <w:rsid w:val="005B0562"/>
    <w:rsid w:val="005B2214"/>
    <w:rsid w:val="005D11A4"/>
    <w:rsid w:val="005D5B0A"/>
    <w:rsid w:val="005E29E2"/>
    <w:rsid w:val="005E5C53"/>
    <w:rsid w:val="005F111C"/>
    <w:rsid w:val="00605BA6"/>
    <w:rsid w:val="00611C6F"/>
    <w:rsid w:val="0061410E"/>
    <w:rsid w:val="006215B3"/>
    <w:rsid w:val="006218D7"/>
    <w:rsid w:val="00631B55"/>
    <w:rsid w:val="00631E9A"/>
    <w:rsid w:val="0063345A"/>
    <w:rsid w:val="006468AC"/>
    <w:rsid w:val="00646F56"/>
    <w:rsid w:val="006534FC"/>
    <w:rsid w:val="00656EBD"/>
    <w:rsid w:val="0066047B"/>
    <w:rsid w:val="006749EF"/>
    <w:rsid w:val="00675482"/>
    <w:rsid w:val="00684D5A"/>
    <w:rsid w:val="006977F4"/>
    <w:rsid w:val="006B1547"/>
    <w:rsid w:val="006B3717"/>
    <w:rsid w:val="006B5778"/>
    <w:rsid w:val="006B6A57"/>
    <w:rsid w:val="006C1DF7"/>
    <w:rsid w:val="006D2B2E"/>
    <w:rsid w:val="006E0219"/>
    <w:rsid w:val="006E219C"/>
    <w:rsid w:val="006F0C55"/>
    <w:rsid w:val="006F2704"/>
    <w:rsid w:val="006F2D3F"/>
    <w:rsid w:val="006F3A93"/>
    <w:rsid w:val="00700323"/>
    <w:rsid w:val="007163BC"/>
    <w:rsid w:val="0071781D"/>
    <w:rsid w:val="00717BD1"/>
    <w:rsid w:val="007264C9"/>
    <w:rsid w:val="007268C4"/>
    <w:rsid w:val="00726F7E"/>
    <w:rsid w:val="00730E8C"/>
    <w:rsid w:val="0074206B"/>
    <w:rsid w:val="00743D9D"/>
    <w:rsid w:val="007519F1"/>
    <w:rsid w:val="00765A06"/>
    <w:rsid w:val="0077148A"/>
    <w:rsid w:val="00787D88"/>
    <w:rsid w:val="007950D4"/>
    <w:rsid w:val="00796A34"/>
    <w:rsid w:val="007B1701"/>
    <w:rsid w:val="007B3ACE"/>
    <w:rsid w:val="007B5039"/>
    <w:rsid w:val="007B79C0"/>
    <w:rsid w:val="007C4978"/>
    <w:rsid w:val="007C7480"/>
    <w:rsid w:val="007D5CF9"/>
    <w:rsid w:val="007E0C40"/>
    <w:rsid w:val="007E2DD5"/>
    <w:rsid w:val="007E7FE1"/>
    <w:rsid w:val="007F39B2"/>
    <w:rsid w:val="008001CA"/>
    <w:rsid w:val="00800B2A"/>
    <w:rsid w:val="00806CF7"/>
    <w:rsid w:val="00807D8D"/>
    <w:rsid w:val="008101EC"/>
    <w:rsid w:val="0082437F"/>
    <w:rsid w:val="00826299"/>
    <w:rsid w:val="008319CB"/>
    <w:rsid w:val="00832A7C"/>
    <w:rsid w:val="00846957"/>
    <w:rsid w:val="00856E2B"/>
    <w:rsid w:val="00862F23"/>
    <w:rsid w:val="00871AEC"/>
    <w:rsid w:val="00877FEB"/>
    <w:rsid w:val="00880DBA"/>
    <w:rsid w:val="0088129D"/>
    <w:rsid w:val="00882EA2"/>
    <w:rsid w:val="00885995"/>
    <w:rsid w:val="00893126"/>
    <w:rsid w:val="00894A46"/>
    <w:rsid w:val="008A04FE"/>
    <w:rsid w:val="008A14EE"/>
    <w:rsid w:val="008A47B5"/>
    <w:rsid w:val="008B0604"/>
    <w:rsid w:val="008B60B8"/>
    <w:rsid w:val="008B74D6"/>
    <w:rsid w:val="008C5296"/>
    <w:rsid w:val="008D4EA6"/>
    <w:rsid w:val="008E2FA3"/>
    <w:rsid w:val="008E39B9"/>
    <w:rsid w:val="008E6B83"/>
    <w:rsid w:val="008E7857"/>
    <w:rsid w:val="009021DD"/>
    <w:rsid w:val="0090451F"/>
    <w:rsid w:val="00910AEB"/>
    <w:rsid w:val="00911D5B"/>
    <w:rsid w:val="00914B87"/>
    <w:rsid w:val="00920289"/>
    <w:rsid w:val="0092264E"/>
    <w:rsid w:val="00932917"/>
    <w:rsid w:val="00950469"/>
    <w:rsid w:val="009646D8"/>
    <w:rsid w:val="00977738"/>
    <w:rsid w:val="009848CE"/>
    <w:rsid w:val="00984C46"/>
    <w:rsid w:val="00985E13"/>
    <w:rsid w:val="009941B5"/>
    <w:rsid w:val="009A3297"/>
    <w:rsid w:val="009A4668"/>
    <w:rsid w:val="009A4919"/>
    <w:rsid w:val="009B663D"/>
    <w:rsid w:val="009B7E6F"/>
    <w:rsid w:val="009C587B"/>
    <w:rsid w:val="009C73F0"/>
    <w:rsid w:val="009C7AE3"/>
    <w:rsid w:val="009D2ABE"/>
    <w:rsid w:val="009E2607"/>
    <w:rsid w:val="009F16C0"/>
    <w:rsid w:val="009F1E10"/>
    <w:rsid w:val="009F30EB"/>
    <w:rsid w:val="009F64DB"/>
    <w:rsid w:val="00A00365"/>
    <w:rsid w:val="00A01708"/>
    <w:rsid w:val="00A0451D"/>
    <w:rsid w:val="00A06CA2"/>
    <w:rsid w:val="00A06D3A"/>
    <w:rsid w:val="00A07681"/>
    <w:rsid w:val="00A107CC"/>
    <w:rsid w:val="00A10BF3"/>
    <w:rsid w:val="00A11C86"/>
    <w:rsid w:val="00A12149"/>
    <w:rsid w:val="00A142D2"/>
    <w:rsid w:val="00A20D1C"/>
    <w:rsid w:val="00A22F59"/>
    <w:rsid w:val="00A2342B"/>
    <w:rsid w:val="00A32D5F"/>
    <w:rsid w:val="00A37B1D"/>
    <w:rsid w:val="00A37C32"/>
    <w:rsid w:val="00A4103E"/>
    <w:rsid w:val="00A473CF"/>
    <w:rsid w:val="00A5224E"/>
    <w:rsid w:val="00A541D4"/>
    <w:rsid w:val="00A54E2A"/>
    <w:rsid w:val="00A66CC6"/>
    <w:rsid w:val="00A71CF8"/>
    <w:rsid w:val="00A7746A"/>
    <w:rsid w:val="00A80AA4"/>
    <w:rsid w:val="00A87C73"/>
    <w:rsid w:val="00AA0110"/>
    <w:rsid w:val="00AA2E48"/>
    <w:rsid w:val="00AA3EF5"/>
    <w:rsid w:val="00AB1B14"/>
    <w:rsid w:val="00AB1D2E"/>
    <w:rsid w:val="00AB22E7"/>
    <w:rsid w:val="00AB3E07"/>
    <w:rsid w:val="00AB475E"/>
    <w:rsid w:val="00AD27CB"/>
    <w:rsid w:val="00AD2E20"/>
    <w:rsid w:val="00AD3C1D"/>
    <w:rsid w:val="00AD4557"/>
    <w:rsid w:val="00AE2C3C"/>
    <w:rsid w:val="00AE5E51"/>
    <w:rsid w:val="00AE7369"/>
    <w:rsid w:val="00AF58EC"/>
    <w:rsid w:val="00B00805"/>
    <w:rsid w:val="00B02F89"/>
    <w:rsid w:val="00B144EA"/>
    <w:rsid w:val="00B15B67"/>
    <w:rsid w:val="00B21020"/>
    <w:rsid w:val="00B31747"/>
    <w:rsid w:val="00B3552D"/>
    <w:rsid w:val="00B45103"/>
    <w:rsid w:val="00B47C7E"/>
    <w:rsid w:val="00B6220B"/>
    <w:rsid w:val="00B654E1"/>
    <w:rsid w:val="00B658EB"/>
    <w:rsid w:val="00B774E7"/>
    <w:rsid w:val="00B84766"/>
    <w:rsid w:val="00B921E9"/>
    <w:rsid w:val="00B9478A"/>
    <w:rsid w:val="00B95D48"/>
    <w:rsid w:val="00B9721E"/>
    <w:rsid w:val="00BA231E"/>
    <w:rsid w:val="00BA4579"/>
    <w:rsid w:val="00BA5EB7"/>
    <w:rsid w:val="00BB3266"/>
    <w:rsid w:val="00BB341E"/>
    <w:rsid w:val="00BC1A13"/>
    <w:rsid w:val="00BC25D2"/>
    <w:rsid w:val="00BD136C"/>
    <w:rsid w:val="00BD489B"/>
    <w:rsid w:val="00BD78C8"/>
    <w:rsid w:val="00C00440"/>
    <w:rsid w:val="00C0050F"/>
    <w:rsid w:val="00C06F04"/>
    <w:rsid w:val="00C10CB0"/>
    <w:rsid w:val="00C14FC3"/>
    <w:rsid w:val="00C15F7C"/>
    <w:rsid w:val="00C17BF2"/>
    <w:rsid w:val="00C35C46"/>
    <w:rsid w:val="00C3663C"/>
    <w:rsid w:val="00C36ADD"/>
    <w:rsid w:val="00C37357"/>
    <w:rsid w:val="00C4058A"/>
    <w:rsid w:val="00C40838"/>
    <w:rsid w:val="00C4287C"/>
    <w:rsid w:val="00C46B94"/>
    <w:rsid w:val="00C528E4"/>
    <w:rsid w:val="00C632B3"/>
    <w:rsid w:val="00C642BA"/>
    <w:rsid w:val="00C65AC0"/>
    <w:rsid w:val="00C65FE9"/>
    <w:rsid w:val="00C669C3"/>
    <w:rsid w:val="00C91C50"/>
    <w:rsid w:val="00C94A9B"/>
    <w:rsid w:val="00C96A54"/>
    <w:rsid w:val="00CA00B1"/>
    <w:rsid w:val="00CC172F"/>
    <w:rsid w:val="00CC5C43"/>
    <w:rsid w:val="00CC742D"/>
    <w:rsid w:val="00CD6A6E"/>
    <w:rsid w:val="00CD747E"/>
    <w:rsid w:val="00CE1973"/>
    <w:rsid w:val="00CE6300"/>
    <w:rsid w:val="00D006AB"/>
    <w:rsid w:val="00D0544D"/>
    <w:rsid w:val="00D05D33"/>
    <w:rsid w:val="00D1240E"/>
    <w:rsid w:val="00D1505A"/>
    <w:rsid w:val="00D218A9"/>
    <w:rsid w:val="00D21B7C"/>
    <w:rsid w:val="00D2522B"/>
    <w:rsid w:val="00D257FF"/>
    <w:rsid w:val="00D25BED"/>
    <w:rsid w:val="00D368F0"/>
    <w:rsid w:val="00D43BA9"/>
    <w:rsid w:val="00D44224"/>
    <w:rsid w:val="00D44E20"/>
    <w:rsid w:val="00D53A45"/>
    <w:rsid w:val="00D54C08"/>
    <w:rsid w:val="00D73563"/>
    <w:rsid w:val="00D73CFC"/>
    <w:rsid w:val="00D84007"/>
    <w:rsid w:val="00D846EA"/>
    <w:rsid w:val="00D848E0"/>
    <w:rsid w:val="00D85C16"/>
    <w:rsid w:val="00D85C87"/>
    <w:rsid w:val="00D902FF"/>
    <w:rsid w:val="00D921A3"/>
    <w:rsid w:val="00D93889"/>
    <w:rsid w:val="00DA793C"/>
    <w:rsid w:val="00DB0597"/>
    <w:rsid w:val="00DC3A44"/>
    <w:rsid w:val="00DD2515"/>
    <w:rsid w:val="00DD2A86"/>
    <w:rsid w:val="00DD4847"/>
    <w:rsid w:val="00DE3AEB"/>
    <w:rsid w:val="00DE55D1"/>
    <w:rsid w:val="00DF229F"/>
    <w:rsid w:val="00E00347"/>
    <w:rsid w:val="00E00A8A"/>
    <w:rsid w:val="00E03FA4"/>
    <w:rsid w:val="00E1048C"/>
    <w:rsid w:val="00E120C9"/>
    <w:rsid w:val="00E259CB"/>
    <w:rsid w:val="00E33625"/>
    <w:rsid w:val="00E34751"/>
    <w:rsid w:val="00E44E6A"/>
    <w:rsid w:val="00E508A6"/>
    <w:rsid w:val="00E62F6B"/>
    <w:rsid w:val="00E66047"/>
    <w:rsid w:val="00E731BC"/>
    <w:rsid w:val="00E73B58"/>
    <w:rsid w:val="00E7428E"/>
    <w:rsid w:val="00E91A93"/>
    <w:rsid w:val="00EB18C3"/>
    <w:rsid w:val="00EB51A5"/>
    <w:rsid w:val="00EC7458"/>
    <w:rsid w:val="00ED3649"/>
    <w:rsid w:val="00EE045A"/>
    <w:rsid w:val="00EE3BD5"/>
    <w:rsid w:val="00EE3F9C"/>
    <w:rsid w:val="00EF7805"/>
    <w:rsid w:val="00F01000"/>
    <w:rsid w:val="00F03D4F"/>
    <w:rsid w:val="00F109F8"/>
    <w:rsid w:val="00F15687"/>
    <w:rsid w:val="00F158C9"/>
    <w:rsid w:val="00F200BE"/>
    <w:rsid w:val="00F20CFA"/>
    <w:rsid w:val="00F3081A"/>
    <w:rsid w:val="00F30962"/>
    <w:rsid w:val="00F3214F"/>
    <w:rsid w:val="00F35A87"/>
    <w:rsid w:val="00F37249"/>
    <w:rsid w:val="00F40A86"/>
    <w:rsid w:val="00F4418D"/>
    <w:rsid w:val="00F505E3"/>
    <w:rsid w:val="00F53492"/>
    <w:rsid w:val="00F567A8"/>
    <w:rsid w:val="00F57ED9"/>
    <w:rsid w:val="00F65C5F"/>
    <w:rsid w:val="00F67614"/>
    <w:rsid w:val="00F84DDD"/>
    <w:rsid w:val="00F93212"/>
    <w:rsid w:val="00FA59DD"/>
    <w:rsid w:val="00FB064A"/>
    <w:rsid w:val="00FC0E7C"/>
    <w:rsid w:val="00FC5FDF"/>
    <w:rsid w:val="00FD1EB3"/>
    <w:rsid w:val="00FE7014"/>
    <w:rsid w:val="00FE712C"/>
    <w:rsid w:val="00FE7235"/>
    <w:rsid w:val="00FF08D6"/>
    <w:rsid w:val="00FF3915"/>
    <w:rsid w:val="00FF46F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D52528F"/>
  <w15:chartTrackingRefBased/>
  <w15:docId w15:val="{D96EB867-E210-41BC-B3FC-EFA8E8CBA3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EF7805"/>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EF7805"/>
    <w:rPr>
      <w:color w:val="0000FF"/>
      <w:u w:val="single"/>
    </w:rPr>
  </w:style>
  <w:style w:type="paragraph" w:styleId="Header">
    <w:name w:val="header"/>
    <w:basedOn w:val="Normal"/>
    <w:link w:val="HeaderChar"/>
    <w:uiPriority w:val="99"/>
    <w:unhideWhenUsed/>
    <w:rsid w:val="00D84007"/>
    <w:pPr>
      <w:tabs>
        <w:tab w:val="center" w:pos="4513"/>
        <w:tab w:val="right" w:pos="9026"/>
      </w:tabs>
      <w:spacing w:after="0" w:line="240" w:lineRule="auto"/>
    </w:pPr>
  </w:style>
  <w:style w:type="character" w:customStyle="1" w:styleId="HeaderChar">
    <w:name w:val="Header Char"/>
    <w:basedOn w:val="DefaultParagraphFont"/>
    <w:link w:val="Header"/>
    <w:uiPriority w:val="99"/>
    <w:rsid w:val="00D84007"/>
  </w:style>
  <w:style w:type="paragraph" w:styleId="Footer">
    <w:name w:val="footer"/>
    <w:basedOn w:val="Normal"/>
    <w:link w:val="FooterChar"/>
    <w:uiPriority w:val="99"/>
    <w:unhideWhenUsed/>
    <w:rsid w:val="00D84007"/>
    <w:pPr>
      <w:tabs>
        <w:tab w:val="center" w:pos="4513"/>
        <w:tab w:val="right" w:pos="9026"/>
      </w:tabs>
      <w:spacing w:after="0" w:line="240" w:lineRule="auto"/>
    </w:pPr>
  </w:style>
  <w:style w:type="character" w:customStyle="1" w:styleId="FooterChar">
    <w:name w:val="Footer Char"/>
    <w:basedOn w:val="DefaultParagraphFont"/>
    <w:link w:val="Footer"/>
    <w:uiPriority w:val="99"/>
    <w:rsid w:val="00D84007"/>
  </w:style>
  <w:style w:type="paragraph" w:styleId="ListParagraph">
    <w:name w:val="List Paragraph"/>
    <w:basedOn w:val="Normal"/>
    <w:uiPriority w:val="34"/>
    <w:qFormat/>
    <w:rsid w:val="00365ED9"/>
    <w:pPr>
      <w:ind w:left="720"/>
      <w:contextualSpacing/>
    </w:pPr>
  </w:style>
  <w:style w:type="table" w:styleId="TableGrid">
    <w:name w:val="Table Grid"/>
    <w:basedOn w:val="TableNormal"/>
    <w:uiPriority w:val="39"/>
    <w:rsid w:val="00462D53"/>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32400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7435648">
      <w:bodyDiv w:val="1"/>
      <w:marLeft w:val="0"/>
      <w:marRight w:val="0"/>
      <w:marTop w:val="0"/>
      <w:marBottom w:val="0"/>
      <w:divBdr>
        <w:top w:val="none" w:sz="0" w:space="0" w:color="auto"/>
        <w:left w:val="none" w:sz="0" w:space="0" w:color="auto"/>
        <w:bottom w:val="none" w:sz="0" w:space="0" w:color="auto"/>
        <w:right w:val="none" w:sz="0" w:space="0" w:color="auto"/>
      </w:divBdr>
    </w:div>
    <w:div w:id="331833006">
      <w:bodyDiv w:val="1"/>
      <w:marLeft w:val="0"/>
      <w:marRight w:val="0"/>
      <w:marTop w:val="0"/>
      <w:marBottom w:val="0"/>
      <w:divBdr>
        <w:top w:val="none" w:sz="0" w:space="0" w:color="auto"/>
        <w:left w:val="none" w:sz="0" w:space="0" w:color="auto"/>
        <w:bottom w:val="none" w:sz="0" w:space="0" w:color="auto"/>
        <w:right w:val="none" w:sz="0" w:space="0" w:color="auto"/>
      </w:divBdr>
    </w:div>
    <w:div w:id="794639425">
      <w:bodyDiv w:val="1"/>
      <w:marLeft w:val="0"/>
      <w:marRight w:val="0"/>
      <w:marTop w:val="0"/>
      <w:marBottom w:val="0"/>
      <w:divBdr>
        <w:top w:val="none" w:sz="0" w:space="0" w:color="auto"/>
        <w:left w:val="none" w:sz="0" w:space="0" w:color="auto"/>
        <w:bottom w:val="none" w:sz="0" w:space="0" w:color="auto"/>
        <w:right w:val="none" w:sz="0" w:space="0" w:color="auto"/>
      </w:divBdr>
    </w:div>
    <w:div w:id="1358966458">
      <w:bodyDiv w:val="1"/>
      <w:marLeft w:val="0"/>
      <w:marRight w:val="0"/>
      <w:marTop w:val="0"/>
      <w:marBottom w:val="0"/>
      <w:divBdr>
        <w:top w:val="none" w:sz="0" w:space="0" w:color="auto"/>
        <w:left w:val="none" w:sz="0" w:space="0" w:color="auto"/>
        <w:bottom w:val="none" w:sz="0" w:space="0" w:color="auto"/>
        <w:right w:val="none" w:sz="0" w:space="0" w:color="auto"/>
      </w:divBdr>
    </w:div>
    <w:div w:id="1634674044">
      <w:bodyDiv w:val="1"/>
      <w:marLeft w:val="0"/>
      <w:marRight w:val="0"/>
      <w:marTop w:val="0"/>
      <w:marBottom w:val="0"/>
      <w:divBdr>
        <w:top w:val="none" w:sz="0" w:space="0" w:color="auto"/>
        <w:left w:val="none" w:sz="0" w:space="0" w:color="auto"/>
        <w:bottom w:val="none" w:sz="0" w:space="0" w:color="auto"/>
        <w:right w:val="none" w:sz="0" w:space="0" w:color="auto"/>
      </w:divBdr>
    </w:div>
    <w:div w:id="1698964644">
      <w:bodyDiv w:val="1"/>
      <w:marLeft w:val="0"/>
      <w:marRight w:val="0"/>
      <w:marTop w:val="0"/>
      <w:marBottom w:val="0"/>
      <w:divBdr>
        <w:top w:val="none" w:sz="0" w:space="0" w:color="auto"/>
        <w:left w:val="none" w:sz="0" w:space="0" w:color="auto"/>
        <w:bottom w:val="none" w:sz="0" w:space="0" w:color="auto"/>
        <w:right w:val="none" w:sz="0" w:space="0" w:color="auto"/>
      </w:divBdr>
    </w:div>
    <w:div w:id="19655782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cirp.org/(S(351jmbntvnsjt1aadkposzje))/journal/paperinformation.aspx?paperid=54940" TargetMode="External"/><Relationship Id="rId13" Type="http://schemas.openxmlformats.org/officeDocument/2006/relationships/hyperlink" Target="https://www2.le.ac.uk/departments/doctoralcollege/training/eresources/teaching/theories/kolb" TargetMode="External"/><Relationship Id="rId18" Type="http://schemas.openxmlformats.org/officeDocument/2006/relationships/header" Target="header3.xm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hyperlink" Target="http://www.docs.hss.ed.ac.uk/iad/Learning_teaching/Academic_pastoral/Reflect/Reflection_explanation_HO.pdf" TargetMode="External"/><Relationship Id="rId12" Type="http://schemas.openxmlformats.org/officeDocument/2006/relationships/hyperlink" Target="http://tru.uni-sz.bg/tsj/volume2_4/experiential%20learning.pdf" TargetMode="External"/><Relationship Id="rId17" Type="http://schemas.openxmlformats.org/officeDocument/2006/relationships/footer" Target="footer2.xml"/><Relationship Id="rId2" Type="http://schemas.openxmlformats.org/officeDocument/2006/relationships/styles" Target="styles.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bhmed-emanual.org/chapter_2_learning_styles_&#8211;_examples_for_use/strengths_and_weaknesses_of_the_kolb_model" TargetMode="External"/><Relationship Id="rId5" Type="http://schemas.openxmlformats.org/officeDocument/2006/relationships/footnotes" Target="footnotes.xml"/><Relationship Id="rId15" Type="http://schemas.openxmlformats.org/officeDocument/2006/relationships/header" Target="header2.xml"/><Relationship Id="rId10" Type="http://schemas.openxmlformats.org/officeDocument/2006/relationships/hyperlink" Target="https://expertprogrammanagement.com/2019/05/gibbs-reflective-cycle/" TargetMode="External"/><Relationship Id="rId19"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hyperlink" Target="http://www.ucdoer.ie/index.php/Defining_Reflective_Practice" TargetMode="Externa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57791</TotalTime>
  <Pages>8</Pages>
  <Words>2381</Words>
  <Characters>13575</Characters>
  <Application>Microsoft Office Word</Application>
  <DocSecurity>0</DocSecurity>
  <Lines>113</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15925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Millie Flynn</dc:creator>
  <cp:keywords/>
  <dc:description/>
  <cp:lastModifiedBy>Millie Flynn</cp:lastModifiedBy>
  <cp:revision>517</cp:revision>
  <dcterms:created xsi:type="dcterms:W3CDTF">2019-12-03T12:09:00Z</dcterms:created>
  <dcterms:modified xsi:type="dcterms:W3CDTF">2020-01-17T12:33:00Z</dcterms:modified>
</cp:coreProperties>
</file>