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E0A39" w:rsidRPr="00334727" w:rsidRDefault="00AE0A39" w:rsidP="00FC435C">
      <w:pPr>
        <w:jc w:val="center"/>
        <w:rPr>
          <w:rFonts w:ascii="Arial" w:eastAsia="Gulim" w:hAnsi="Arial" w:cs="Arial"/>
          <w:b/>
          <w:sz w:val="24"/>
          <w:szCs w:val="24"/>
        </w:rPr>
      </w:pPr>
      <w:r w:rsidRPr="00334727">
        <w:rPr>
          <w:rFonts w:ascii="Arial" w:hAnsi="Arial" w:cs="Arial"/>
          <w:b/>
          <w:noProof/>
          <w:sz w:val="24"/>
          <w:szCs w:val="24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523240</wp:posOffset>
            </wp:positionH>
            <wp:positionV relativeFrom="paragraph">
              <wp:posOffset>-47625</wp:posOffset>
            </wp:positionV>
            <wp:extent cx="4741545" cy="3404870"/>
            <wp:effectExtent l="19050" t="0" r="1905" b="0"/>
            <wp:wrapThrough wrapText="bothSides">
              <wp:wrapPolygon edited="0">
                <wp:start x="-87" y="0"/>
                <wp:lineTo x="-87" y="21511"/>
                <wp:lineTo x="21609" y="21511"/>
                <wp:lineTo x="21609" y="0"/>
                <wp:lineTo x="-87" y="0"/>
              </wp:wrapPolygon>
            </wp:wrapThrough>
            <wp:docPr id="3" name="Picture 2" descr="JCP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CP.bmp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41545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AE0A39" w:rsidRPr="00334727" w:rsidRDefault="00AE0A39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6605F0" w:rsidRPr="00334727" w:rsidRDefault="006605F0" w:rsidP="00FC435C">
      <w:pPr>
        <w:jc w:val="center"/>
        <w:rPr>
          <w:rFonts w:ascii="Arial" w:hAnsi="Arial" w:cs="Arial"/>
          <w:b/>
          <w:sz w:val="24"/>
          <w:szCs w:val="24"/>
        </w:rPr>
      </w:pPr>
    </w:p>
    <w:p w:rsidR="00FC435C" w:rsidRPr="00334727" w:rsidRDefault="00BC799D" w:rsidP="00E426FB">
      <w:pPr>
        <w:pStyle w:val="Heading1"/>
        <w:jc w:val="center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An evaluation of the major environmental trends influencing JCP Solicitors Limited and </w:t>
      </w:r>
      <w:r w:rsidR="00FC435C" w:rsidRPr="00334727">
        <w:rPr>
          <w:rFonts w:ascii="Arial" w:hAnsi="Arial" w:cs="Arial"/>
          <w:color w:val="1F4E79" w:themeColor="accent1" w:themeShade="80"/>
          <w:sz w:val="24"/>
          <w:szCs w:val="24"/>
        </w:rPr>
        <w:t>their impact on the business’ corporate and HR Strategies.</w:t>
      </w:r>
    </w:p>
    <w:p w:rsidR="00FC435C" w:rsidRPr="00334727" w:rsidRDefault="00FC435C" w:rsidP="00E426FB">
      <w:pPr>
        <w:pStyle w:val="Heading1"/>
        <w:jc w:val="center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FC435C" w:rsidP="00E426FB">
      <w:pPr>
        <w:pStyle w:val="Heading1"/>
        <w:jc w:val="center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>By Jenny Jones (HR Manager)</w:t>
      </w:r>
      <w:r w:rsidR="003C04F2">
        <w:rPr>
          <w:rFonts w:ascii="Arial" w:hAnsi="Arial" w:cs="Arial"/>
          <w:color w:val="1F4E79" w:themeColor="accent1" w:themeShade="80"/>
          <w:sz w:val="24"/>
          <w:szCs w:val="24"/>
        </w:rPr>
        <w:t xml:space="preserve"> </w:t>
      </w:r>
    </w:p>
    <w:p w:rsidR="003C04F2" w:rsidRDefault="00FC435C" w:rsidP="00E426FB">
      <w:pPr>
        <w:pStyle w:val="Heading1"/>
        <w:jc w:val="center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>December 2017</w:t>
      </w:r>
    </w:p>
    <w:p w:rsidR="003C04F2" w:rsidRDefault="003C04F2" w:rsidP="00E426FB">
      <w:pPr>
        <w:pStyle w:val="Heading1"/>
        <w:jc w:val="center"/>
        <w:rPr>
          <w:rFonts w:ascii="Arial" w:hAnsi="Arial" w:cs="Arial"/>
          <w:color w:val="1F4E79" w:themeColor="accent1" w:themeShade="80"/>
          <w:sz w:val="24"/>
          <w:szCs w:val="24"/>
        </w:rPr>
      </w:pPr>
      <w:r>
        <w:rPr>
          <w:rFonts w:ascii="Arial" w:hAnsi="Arial" w:cs="Arial"/>
          <w:color w:val="1F4E79" w:themeColor="accent1" w:themeShade="80"/>
          <w:sz w:val="24"/>
          <w:szCs w:val="24"/>
        </w:rPr>
        <w:t>Student number: 1708301</w:t>
      </w:r>
    </w:p>
    <w:p w:rsidR="003C04F2" w:rsidRPr="003C04F2" w:rsidRDefault="003C04F2" w:rsidP="003C04F2"/>
    <w:p w:rsidR="00FC435C" w:rsidRPr="00334727" w:rsidRDefault="00FC435C" w:rsidP="00E426FB">
      <w:pPr>
        <w:pStyle w:val="Heading1"/>
        <w:jc w:val="center"/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br/>
      </w:r>
    </w:p>
    <w:p w:rsidR="00FC435C" w:rsidRPr="00334727" w:rsidRDefault="00FC435C" w:rsidP="00FC435C">
      <w:pPr>
        <w:jc w:val="center"/>
        <w:rPr>
          <w:rFonts w:ascii="Arial" w:hAnsi="Arial" w:cs="Arial"/>
          <w:sz w:val="24"/>
          <w:szCs w:val="24"/>
        </w:rPr>
      </w:pPr>
    </w:p>
    <w:p w:rsidR="002A7AC1" w:rsidRPr="00334727" w:rsidRDefault="00FC435C" w:rsidP="00FC435C">
      <w:pPr>
        <w:jc w:val="center"/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br/>
      </w:r>
      <w:r w:rsidRPr="00334727">
        <w:rPr>
          <w:rFonts w:ascii="Arial" w:hAnsi="Arial" w:cs="Arial"/>
          <w:sz w:val="24"/>
          <w:szCs w:val="24"/>
        </w:rPr>
        <w:br/>
      </w:r>
      <w:r w:rsidR="00BC799D" w:rsidRPr="00334727">
        <w:rPr>
          <w:rFonts w:ascii="Arial" w:hAnsi="Arial" w:cs="Arial"/>
          <w:sz w:val="24"/>
          <w:szCs w:val="24"/>
        </w:rPr>
        <w:br/>
      </w:r>
      <w:r w:rsidR="00BC799D" w:rsidRPr="00334727">
        <w:rPr>
          <w:rFonts w:ascii="Arial" w:hAnsi="Arial" w:cs="Arial"/>
          <w:sz w:val="24"/>
          <w:szCs w:val="24"/>
        </w:rPr>
        <w:br/>
      </w:r>
    </w:p>
    <w:p w:rsidR="00FC435C" w:rsidRPr="00334727" w:rsidRDefault="00FC435C" w:rsidP="00FC435C">
      <w:pPr>
        <w:jc w:val="center"/>
        <w:rPr>
          <w:rFonts w:ascii="Arial" w:hAnsi="Arial" w:cs="Arial"/>
          <w:sz w:val="24"/>
          <w:szCs w:val="24"/>
        </w:rPr>
      </w:pPr>
    </w:p>
    <w:p w:rsidR="00FC435C" w:rsidRPr="00334727" w:rsidRDefault="00FC435C" w:rsidP="00FC435C">
      <w:pPr>
        <w:jc w:val="center"/>
        <w:rPr>
          <w:rFonts w:ascii="Arial" w:hAnsi="Arial" w:cs="Arial"/>
          <w:sz w:val="24"/>
          <w:szCs w:val="24"/>
        </w:rPr>
      </w:pPr>
    </w:p>
    <w:p w:rsidR="00B11C28" w:rsidRPr="00334727" w:rsidRDefault="00B11C28" w:rsidP="00B11C28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B11C28">
      <w:pPr>
        <w:rPr>
          <w:rFonts w:ascii="Arial" w:hAnsi="Arial" w:cs="Arial"/>
          <w:sz w:val="24"/>
          <w:szCs w:val="24"/>
        </w:rPr>
      </w:pPr>
    </w:p>
    <w:p w:rsidR="00B11C28" w:rsidRPr="00895E90" w:rsidRDefault="00B11C28" w:rsidP="00DC2086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895E90">
        <w:rPr>
          <w:rFonts w:ascii="Arial" w:hAnsi="Arial" w:cs="Arial"/>
          <w:color w:val="1F4E79" w:themeColor="accent1" w:themeShade="80"/>
          <w:sz w:val="24"/>
          <w:szCs w:val="24"/>
        </w:rPr>
        <w:t>Executive Summary</w:t>
      </w:r>
      <w:r w:rsidR="00DC2086" w:rsidRPr="00895E90">
        <w:rPr>
          <w:rFonts w:ascii="Arial" w:hAnsi="Arial" w:cs="Arial"/>
          <w:color w:val="1F4E79" w:themeColor="accent1" w:themeShade="80"/>
          <w:sz w:val="24"/>
          <w:szCs w:val="24"/>
        </w:rPr>
        <w:br/>
      </w:r>
    </w:p>
    <w:p w:rsidR="00DC2086" w:rsidRPr="00334727" w:rsidRDefault="00877176" w:rsidP="00DC20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F7058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report aims to identify the main environmental factors impac</w:t>
      </w:r>
      <w:r w:rsidR="00F7058A">
        <w:rPr>
          <w:rFonts w:ascii="Arial" w:hAnsi="Arial" w:cs="Arial"/>
          <w:sz w:val="24"/>
          <w:szCs w:val="24"/>
        </w:rPr>
        <w:t xml:space="preserve">ting upon JCP Solicitors </w:t>
      </w:r>
      <w:r w:rsidR="003525A0">
        <w:rPr>
          <w:rFonts w:ascii="Arial" w:hAnsi="Arial" w:cs="Arial"/>
          <w:sz w:val="24"/>
          <w:szCs w:val="24"/>
        </w:rPr>
        <w:t>at present and in the near future. The objective of the report is to use these findings to i</w:t>
      </w:r>
      <w:r w:rsidR="00B870E8">
        <w:rPr>
          <w:rFonts w:ascii="Arial" w:hAnsi="Arial" w:cs="Arial"/>
          <w:sz w:val="24"/>
          <w:szCs w:val="24"/>
        </w:rPr>
        <w:t>nform</w:t>
      </w:r>
      <w:r w:rsidR="003525A0">
        <w:rPr>
          <w:rFonts w:ascii="Arial" w:hAnsi="Arial" w:cs="Arial"/>
          <w:sz w:val="24"/>
          <w:szCs w:val="24"/>
        </w:rPr>
        <w:t xml:space="preserve"> the business’ </w:t>
      </w:r>
      <w:r w:rsidR="00B870E8">
        <w:rPr>
          <w:rFonts w:ascii="Arial" w:hAnsi="Arial" w:cs="Arial"/>
          <w:sz w:val="24"/>
          <w:szCs w:val="24"/>
        </w:rPr>
        <w:t xml:space="preserve">corporate and HR strategies to improve effectiveness and </w:t>
      </w:r>
      <w:r w:rsidR="00A961DA">
        <w:rPr>
          <w:rFonts w:ascii="Arial" w:hAnsi="Arial" w:cs="Arial"/>
          <w:sz w:val="24"/>
          <w:szCs w:val="24"/>
        </w:rPr>
        <w:t>performance. To gain a broad understanding of the external influences on the business, the report adopts the frameworks of PESTLE</w:t>
      </w:r>
      <w:r w:rsidR="003525A0">
        <w:rPr>
          <w:rFonts w:ascii="Arial" w:hAnsi="Arial" w:cs="Arial"/>
          <w:sz w:val="24"/>
          <w:szCs w:val="24"/>
        </w:rPr>
        <w:t>. The main f</w:t>
      </w:r>
      <w:r w:rsidR="00895E90">
        <w:rPr>
          <w:rFonts w:ascii="Arial" w:hAnsi="Arial" w:cs="Arial"/>
          <w:sz w:val="24"/>
          <w:szCs w:val="24"/>
        </w:rPr>
        <w:t xml:space="preserve">indings and recommendations were formulated through </w:t>
      </w:r>
      <w:r w:rsidR="003525A0">
        <w:rPr>
          <w:rFonts w:ascii="Arial" w:hAnsi="Arial" w:cs="Arial"/>
          <w:sz w:val="24"/>
          <w:szCs w:val="24"/>
        </w:rPr>
        <w:t xml:space="preserve">reading and research of </w:t>
      </w:r>
      <w:r w:rsidR="00895E90">
        <w:rPr>
          <w:rFonts w:ascii="Arial" w:hAnsi="Arial" w:cs="Arial"/>
          <w:sz w:val="24"/>
          <w:szCs w:val="24"/>
        </w:rPr>
        <w:t xml:space="preserve">multiple </w:t>
      </w:r>
      <w:r w:rsidR="003525A0">
        <w:rPr>
          <w:rFonts w:ascii="Arial" w:hAnsi="Arial" w:cs="Arial"/>
          <w:sz w:val="24"/>
          <w:szCs w:val="24"/>
        </w:rPr>
        <w:t xml:space="preserve">sources </w:t>
      </w:r>
      <w:r w:rsidR="00895E90">
        <w:rPr>
          <w:rFonts w:ascii="Arial" w:hAnsi="Arial" w:cs="Arial"/>
          <w:sz w:val="24"/>
          <w:szCs w:val="24"/>
        </w:rPr>
        <w:t xml:space="preserve">including peer-reviewed articles, business reports, internal systems, CIPD factsheets and HRM textbooks. </w:t>
      </w:r>
    </w:p>
    <w:p w:rsidR="00DC2086" w:rsidRDefault="00895E90" w:rsidP="00DC208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report identifies</w:t>
      </w:r>
      <w:r w:rsidR="003525A0">
        <w:rPr>
          <w:rFonts w:ascii="Arial" w:hAnsi="Arial" w:cs="Arial"/>
          <w:sz w:val="24"/>
          <w:szCs w:val="24"/>
        </w:rPr>
        <w:t xml:space="preserve"> technological a</w:t>
      </w:r>
      <w:r>
        <w:rPr>
          <w:rFonts w:ascii="Arial" w:hAnsi="Arial" w:cs="Arial"/>
          <w:sz w:val="24"/>
          <w:szCs w:val="24"/>
        </w:rPr>
        <w:t xml:space="preserve">nd social </w:t>
      </w:r>
      <w:r w:rsidR="003525A0">
        <w:rPr>
          <w:rFonts w:ascii="Arial" w:hAnsi="Arial" w:cs="Arial"/>
          <w:sz w:val="24"/>
          <w:szCs w:val="24"/>
        </w:rPr>
        <w:t>changes</w:t>
      </w:r>
      <w:r>
        <w:rPr>
          <w:rFonts w:ascii="Arial" w:hAnsi="Arial" w:cs="Arial"/>
          <w:sz w:val="24"/>
          <w:szCs w:val="24"/>
        </w:rPr>
        <w:t xml:space="preserve"> </w:t>
      </w:r>
      <w:r w:rsidR="006E4509">
        <w:rPr>
          <w:rFonts w:ascii="Arial" w:hAnsi="Arial" w:cs="Arial"/>
          <w:sz w:val="24"/>
          <w:szCs w:val="24"/>
        </w:rPr>
        <w:t>as the</w:t>
      </w:r>
      <w:r w:rsidR="003525A0">
        <w:rPr>
          <w:rFonts w:ascii="Arial" w:hAnsi="Arial" w:cs="Arial"/>
          <w:sz w:val="24"/>
          <w:szCs w:val="24"/>
        </w:rPr>
        <w:t xml:space="preserve"> main external influences </w:t>
      </w:r>
      <w:r>
        <w:rPr>
          <w:rFonts w:ascii="Arial" w:hAnsi="Arial" w:cs="Arial"/>
          <w:sz w:val="24"/>
          <w:szCs w:val="24"/>
        </w:rPr>
        <w:t xml:space="preserve">, and specifically looks at these within the context of the legal industry. </w:t>
      </w:r>
    </w:p>
    <w:p w:rsidR="006E4509" w:rsidRPr="00334727" w:rsidRDefault="006E4509" w:rsidP="006E4509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Specifically, the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reports findings</w:t>
      </w:r>
      <w:r w:rsidRPr="00334727">
        <w:rPr>
          <w:rStyle w:val="Heading1Char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identify that:</w:t>
      </w:r>
    </w:p>
    <w:p w:rsidR="006E4509" w:rsidRPr="00334727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changing digital landscape is one of the key impacts on legal services.</w:t>
      </w:r>
    </w:p>
    <w:p w:rsidR="006E4509" w:rsidRPr="00334727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Businesses that fail to adapt to technological changes will lose competitive advantage.</w:t>
      </w:r>
    </w:p>
    <w:p w:rsidR="006E4509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Synergy is required between new technology and the workforce, for maximum output, productivity and profitability.</w:t>
      </w:r>
    </w:p>
    <w:p w:rsidR="006E4509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Changing social attitudes affecting labour supply of legal secretaries.</w:t>
      </w:r>
    </w:p>
    <w:p w:rsidR="006E4509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Increasing importance of engagement for employees is impacting the business retention rates</w:t>
      </w:r>
    </w:p>
    <w:p w:rsidR="006E4509" w:rsidRPr="00334727" w:rsidRDefault="006E4509" w:rsidP="006E4509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Growing trend of employee led labour market – firms need to be competitive to retain employees.</w:t>
      </w:r>
    </w:p>
    <w:p w:rsidR="00EF37D2" w:rsidRDefault="006E4509" w:rsidP="00EF37D2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The key recommended actions suggested to address</w:t>
      </w:r>
      <w:r w:rsidR="00847A1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and overcomes these challenges, include:</w:t>
      </w:r>
      <w:r w:rsidR="00847A1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</w:p>
    <w:p w:rsidR="00847A17" w:rsidRDefault="00847A17" w:rsidP="00EF37D2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Bringing technology and automation to the forefront of the corporate strategy</w:t>
      </w:r>
    </w:p>
    <w:p w:rsidR="00847A17" w:rsidRDefault="00847A17" w:rsidP="00847A17">
      <w:pPr>
        <w:pStyle w:val="ListParagraph"/>
        <w:numPr>
          <w:ilvl w:val="0"/>
          <w:numId w:val="15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Aligning the aims of the corporate and HR strategy, to create a agile workforce ready to enter the digital era. </w:t>
      </w:r>
    </w:p>
    <w:p w:rsidR="00847A17" w:rsidRPr="00847A17" w:rsidRDefault="00847A17" w:rsidP="00847A17">
      <w:pPr>
        <w:pStyle w:val="ListParagraph"/>
        <w:numPr>
          <w:ilvl w:val="0"/>
          <w:numId w:val="15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Creating innovative solutions to workforce changes and employee engagement issues which are underpinned in HR, recruitment and training strategies.</w:t>
      </w:r>
    </w:p>
    <w:p w:rsidR="006E4509" w:rsidRDefault="006E4509" w:rsidP="006E4509">
      <w:pPr>
        <w:pStyle w:val="ListParagraph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6E4509" w:rsidRPr="00334727" w:rsidRDefault="006E4509" w:rsidP="006E4509">
      <w:pPr>
        <w:pStyle w:val="ListParagraph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895E90" w:rsidRDefault="00895E90" w:rsidP="00DC2086">
      <w:pPr>
        <w:rPr>
          <w:rFonts w:ascii="Arial" w:hAnsi="Arial" w:cs="Arial"/>
          <w:sz w:val="24"/>
          <w:szCs w:val="24"/>
        </w:rPr>
      </w:pPr>
    </w:p>
    <w:p w:rsidR="004F6984" w:rsidRDefault="004F6984" w:rsidP="00DC2086">
      <w:pPr>
        <w:rPr>
          <w:rFonts w:ascii="Arial" w:hAnsi="Arial" w:cs="Arial"/>
          <w:sz w:val="24"/>
          <w:szCs w:val="24"/>
        </w:rPr>
      </w:pPr>
    </w:p>
    <w:p w:rsidR="004F6984" w:rsidRDefault="004F6984" w:rsidP="00DC2086">
      <w:pPr>
        <w:rPr>
          <w:rFonts w:ascii="Arial" w:hAnsi="Arial" w:cs="Arial"/>
          <w:sz w:val="24"/>
          <w:szCs w:val="24"/>
        </w:rPr>
      </w:pPr>
    </w:p>
    <w:p w:rsidR="00895E90" w:rsidRPr="00334727" w:rsidRDefault="00895E90" w:rsidP="00DC2086">
      <w:pPr>
        <w:rPr>
          <w:rFonts w:ascii="Arial" w:hAnsi="Arial" w:cs="Arial"/>
          <w:sz w:val="24"/>
          <w:szCs w:val="24"/>
        </w:rPr>
      </w:pPr>
    </w:p>
    <w:p w:rsidR="00DC2086" w:rsidRPr="00334727" w:rsidRDefault="00DC2086" w:rsidP="00DC2086">
      <w:pPr>
        <w:rPr>
          <w:rFonts w:ascii="Arial" w:hAnsi="Arial" w:cs="Arial"/>
          <w:sz w:val="24"/>
          <w:szCs w:val="24"/>
        </w:rPr>
      </w:pPr>
    </w:p>
    <w:p w:rsidR="00B11C28" w:rsidRPr="00334727" w:rsidRDefault="00B11C28" w:rsidP="00B11C28">
      <w:pPr>
        <w:rPr>
          <w:rFonts w:ascii="Arial" w:hAnsi="Arial" w:cs="Arial"/>
          <w:sz w:val="24"/>
          <w:szCs w:val="24"/>
        </w:rPr>
      </w:pPr>
    </w:p>
    <w:p w:rsidR="00B11C28" w:rsidRPr="00334727" w:rsidRDefault="00B11C28" w:rsidP="00B11C28">
      <w:pPr>
        <w:rPr>
          <w:rFonts w:ascii="Arial" w:hAnsi="Arial" w:cs="Arial"/>
          <w:sz w:val="24"/>
          <w:szCs w:val="24"/>
        </w:rPr>
      </w:pPr>
    </w:p>
    <w:p w:rsidR="00FC435C" w:rsidRPr="00334727" w:rsidRDefault="00B11C28" w:rsidP="006343D3">
      <w:pPr>
        <w:pStyle w:val="Heading2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>T</w:t>
      </w:r>
      <w:r w:rsidR="00613287" w:rsidRPr="00334727">
        <w:rPr>
          <w:rFonts w:ascii="Arial" w:hAnsi="Arial" w:cs="Arial"/>
          <w:color w:val="1F4E79" w:themeColor="accent1" w:themeShade="80"/>
          <w:sz w:val="24"/>
          <w:szCs w:val="24"/>
        </w:rPr>
        <w:t>able of Contents</w:t>
      </w:r>
    </w:p>
    <w:p w:rsidR="009F712C" w:rsidRPr="00334727" w:rsidRDefault="009F712C" w:rsidP="009F712C">
      <w:pPr>
        <w:rPr>
          <w:rFonts w:ascii="Arial" w:hAnsi="Arial" w:cs="Arial"/>
          <w:sz w:val="24"/>
          <w:szCs w:val="24"/>
        </w:rPr>
      </w:pPr>
    </w:p>
    <w:p w:rsidR="006343D3" w:rsidRPr="00334727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Introduction</w:t>
      </w:r>
    </w:p>
    <w:p w:rsidR="009F712C" w:rsidRPr="00334727" w:rsidRDefault="009F712C" w:rsidP="009F712C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9F712C" w:rsidRPr="00334727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Methodology</w:t>
      </w:r>
    </w:p>
    <w:p w:rsidR="009F712C" w:rsidRPr="00334727" w:rsidRDefault="009F712C" w:rsidP="009F712C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6343D3" w:rsidRPr="00334727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Main findings</w:t>
      </w:r>
    </w:p>
    <w:p w:rsidR="009F712C" w:rsidRPr="00334727" w:rsidRDefault="009F712C" w:rsidP="009F712C">
      <w:pPr>
        <w:pStyle w:val="ListParagraph"/>
        <w:rPr>
          <w:rFonts w:ascii="Arial" w:hAnsi="Arial" w:cs="Arial"/>
          <w:sz w:val="24"/>
          <w:szCs w:val="24"/>
        </w:rPr>
      </w:pPr>
    </w:p>
    <w:p w:rsidR="006343D3" w:rsidRPr="00334727" w:rsidRDefault="006343D3" w:rsidP="009F712C">
      <w:pPr>
        <w:pStyle w:val="ListParagraph"/>
        <w:numPr>
          <w:ilvl w:val="1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Technology: The Digital Era in Law firms</w:t>
      </w:r>
    </w:p>
    <w:p w:rsidR="006343D3" w:rsidRPr="00334727" w:rsidRDefault="006343D3" w:rsidP="009F712C">
      <w:pPr>
        <w:pStyle w:val="ListParagraph"/>
        <w:numPr>
          <w:ilvl w:val="1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Social trends: The extinction of the Legal Secretary/ Employee expectation</w:t>
      </w:r>
    </w:p>
    <w:p w:rsidR="009F712C" w:rsidRPr="00334727" w:rsidRDefault="009F712C" w:rsidP="009F712C">
      <w:pPr>
        <w:pStyle w:val="ListParagraph"/>
        <w:ind w:left="792"/>
        <w:rPr>
          <w:rFonts w:ascii="Arial" w:hAnsi="Arial" w:cs="Arial"/>
          <w:sz w:val="24"/>
          <w:szCs w:val="24"/>
        </w:rPr>
      </w:pPr>
    </w:p>
    <w:p w:rsidR="006343D3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Recommendations</w:t>
      </w:r>
    </w:p>
    <w:p w:rsidR="00FE6459" w:rsidRPr="00334727" w:rsidRDefault="00FE6459" w:rsidP="00FE6459">
      <w:pPr>
        <w:pStyle w:val="ListParagraph"/>
        <w:numPr>
          <w:ilvl w:val="1"/>
          <w:numId w:val="1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 on Technology</w:t>
      </w:r>
    </w:p>
    <w:p w:rsidR="00FE6459" w:rsidRPr="00334727" w:rsidRDefault="00FE6459" w:rsidP="00FE6459">
      <w:pPr>
        <w:pStyle w:val="ListParagraph"/>
        <w:numPr>
          <w:ilvl w:val="1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Recommendations of </w:t>
      </w:r>
      <w:r w:rsidRPr="00334727">
        <w:rPr>
          <w:rFonts w:ascii="Arial" w:hAnsi="Arial" w:cs="Arial"/>
          <w:sz w:val="24"/>
          <w:szCs w:val="24"/>
        </w:rPr>
        <w:t>Social trends</w:t>
      </w:r>
    </w:p>
    <w:p w:rsidR="00FE6459" w:rsidRDefault="00FE6459" w:rsidP="00FE6459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9F712C" w:rsidRPr="00334727" w:rsidRDefault="009F712C" w:rsidP="009F712C">
      <w:pPr>
        <w:pStyle w:val="ListParagraph"/>
        <w:ind w:left="360"/>
        <w:rPr>
          <w:rFonts w:ascii="Arial" w:hAnsi="Arial" w:cs="Arial"/>
          <w:sz w:val="24"/>
          <w:szCs w:val="24"/>
        </w:rPr>
      </w:pPr>
    </w:p>
    <w:p w:rsidR="006343D3" w:rsidRPr="00334727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Bibliography</w:t>
      </w:r>
    </w:p>
    <w:p w:rsidR="009F712C" w:rsidRPr="00334727" w:rsidRDefault="009F712C" w:rsidP="009F712C">
      <w:pPr>
        <w:pStyle w:val="ListParagraph"/>
        <w:rPr>
          <w:rFonts w:ascii="Arial" w:hAnsi="Arial" w:cs="Arial"/>
          <w:sz w:val="24"/>
          <w:szCs w:val="24"/>
        </w:rPr>
      </w:pPr>
    </w:p>
    <w:p w:rsidR="006343D3" w:rsidRPr="00334727" w:rsidRDefault="006343D3" w:rsidP="009F712C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 Appendix </w:t>
      </w:r>
    </w:p>
    <w:p w:rsidR="00B11C28" w:rsidRPr="00334727" w:rsidRDefault="00B11C28" w:rsidP="00AE0A39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B11C28" w:rsidRPr="00334727" w:rsidRDefault="00B11C28" w:rsidP="00AE0A39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B11C28" w:rsidRPr="00334727" w:rsidRDefault="00B11C28" w:rsidP="00AE0A39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E426FB" w:rsidRPr="00334727" w:rsidRDefault="00E426FB" w:rsidP="00E426FB">
      <w:pPr>
        <w:rPr>
          <w:rFonts w:ascii="Arial" w:hAnsi="Arial" w:cs="Arial"/>
          <w:sz w:val="24"/>
          <w:szCs w:val="24"/>
        </w:rPr>
      </w:pPr>
    </w:p>
    <w:p w:rsidR="00FC435C" w:rsidRPr="00334727" w:rsidRDefault="00AE0A39" w:rsidP="00AE0A39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1. </w:t>
      </w:r>
      <w:r w:rsidR="00FC435C"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Introduction </w:t>
      </w:r>
    </w:p>
    <w:p w:rsidR="00350A81" w:rsidRPr="00334727" w:rsidRDefault="00FC435C" w:rsidP="00314EC3">
      <w:pPr>
        <w:pStyle w:val="intro"/>
        <w:rPr>
          <w:rFonts w:ascii="Arial" w:hAnsi="Arial" w:cs="Arial"/>
        </w:rPr>
      </w:pPr>
      <w:r w:rsidRPr="00334727">
        <w:rPr>
          <w:rFonts w:ascii="Arial" w:hAnsi="Arial" w:cs="Arial"/>
        </w:rPr>
        <w:t>JCP Solicitor</w:t>
      </w:r>
      <w:r w:rsidR="00314EC3" w:rsidRPr="00334727">
        <w:rPr>
          <w:rFonts w:ascii="Arial" w:hAnsi="Arial" w:cs="Arial"/>
        </w:rPr>
        <w:t xml:space="preserve">s Limited is a regional law firm with offices throughout South Wales. It originated in Swansea in 1990 by four partners and </w:t>
      </w:r>
      <w:r w:rsidR="00E426FB" w:rsidRPr="00334727">
        <w:rPr>
          <w:rFonts w:ascii="Arial" w:hAnsi="Arial" w:cs="Arial"/>
        </w:rPr>
        <w:t xml:space="preserve">as of December 2017, </w:t>
      </w:r>
      <w:r w:rsidR="00314EC3" w:rsidRPr="00334727">
        <w:rPr>
          <w:rFonts w:ascii="Arial" w:hAnsi="Arial" w:cs="Arial"/>
        </w:rPr>
        <w:t>has</w:t>
      </w:r>
      <w:r w:rsidR="00350A81" w:rsidRPr="00334727">
        <w:rPr>
          <w:rFonts w:ascii="Arial" w:hAnsi="Arial" w:cs="Arial"/>
        </w:rPr>
        <w:t xml:space="preserve"> 10 Business Owners, 20 Directors and</w:t>
      </w:r>
      <w:r w:rsidR="00314EC3" w:rsidRPr="00334727">
        <w:rPr>
          <w:rFonts w:ascii="Arial" w:hAnsi="Arial" w:cs="Arial"/>
        </w:rPr>
        <w:t xml:space="preserve"> 208 employees</w:t>
      </w:r>
      <w:r w:rsidR="00350A81" w:rsidRPr="00334727">
        <w:rPr>
          <w:rFonts w:ascii="Arial" w:hAnsi="Arial" w:cs="Arial"/>
        </w:rPr>
        <w:t>.</w:t>
      </w:r>
      <w:r w:rsidR="000E6E3F" w:rsidRPr="00334727">
        <w:rPr>
          <w:rFonts w:ascii="Arial" w:hAnsi="Arial" w:cs="Arial"/>
        </w:rPr>
        <w:t xml:space="preserve"> </w:t>
      </w:r>
      <w:r w:rsidR="00246A9D" w:rsidRPr="00334727">
        <w:rPr>
          <w:rFonts w:ascii="Arial" w:hAnsi="Arial" w:cs="Arial"/>
        </w:rPr>
        <w:t>The business</w:t>
      </w:r>
      <w:r w:rsidR="00334727" w:rsidRPr="00334727">
        <w:rPr>
          <w:rFonts w:ascii="Arial" w:hAnsi="Arial" w:cs="Arial"/>
        </w:rPr>
        <w:t xml:space="preserve"> specialises in areas of law and has both commercial and private clients</w:t>
      </w:r>
      <w:r w:rsidR="00246A9D" w:rsidRPr="00334727">
        <w:rPr>
          <w:rFonts w:ascii="Arial" w:hAnsi="Arial" w:cs="Arial"/>
        </w:rPr>
        <w:t>. It defines</w:t>
      </w:r>
      <w:r w:rsidR="00314EC3" w:rsidRPr="00334727">
        <w:rPr>
          <w:rFonts w:ascii="Arial" w:hAnsi="Arial" w:cs="Arial"/>
        </w:rPr>
        <w:t xml:space="preserve"> itself </w:t>
      </w:r>
      <w:r w:rsidR="00E426FB" w:rsidRPr="00334727">
        <w:rPr>
          <w:rFonts w:ascii="Arial" w:hAnsi="Arial" w:cs="Arial"/>
        </w:rPr>
        <w:t>by</w:t>
      </w:r>
      <w:r w:rsidR="00BF272F" w:rsidRPr="00334727">
        <w:rPr>
          <w:rFonts w:ascii="Arial" w:hAnsi="Arial" w:cs="Arial"/>
        </w:rPr>
        <w:t xml:space="preserve"> its high client </w:t>
      </w:r>
      <w:r w:rsidR="00314EC3" w:rsidRPr="00334727">
        <w:rPr>
          <w:rFonts w:ascii="Arial" w:hAnsi="Arial" w:cs="Arial"/>
        </w:rPr>
        <w:t xml:space="preserve">care standards and </w:t>
      </w:r>
      <w:r w:rsidR="00BF272F" w:rsidRPr="00334727">
        <w:rPr>
          <w:rFonts w:ascii="Arial" w:hAnsi="Arial" w:cs="Arial"/>
        </w:rPr>
        <w:t>accessible</w:t>
      </w:r>
      <w:r w:rsidR="00EA4970" w:rsidRPr="00334727">
        <w:rPr>
          <w:rFonts w:ascii="Arial" w:hAnsi="Arial" w:cs="Arial"/>
        </w:rPr>
        <w:t xml:space="preserve"> legal specialists</w:t>
      </w:r>
      <w:r w:rsidR="00314EC3" w:rsidRPr="00334727">
        <w:rPr>
          <w:rFonts w:ascii="Arial" w:hAnsi="Arial" w:cs="Arial"/>
        </w:rPr>
        <w:t xml:space="preserve"> </w:t>
      </w:r>
      <w:r w:rsidR="008206D6" w:rsidRPr="00334727">
        <w:rPr>
          <w:rFonts w:ascii="Arial" w:hAnsi="Arial" w:cs="Arial"/>
        </w:rPr>
        <w:t>(JCP Solicitors’ In</w:t>
      </w:r>
      <w:r w:rsidR="00EA4970" w:rsidRPr="00334727">
        <w:rPr>
          <w:rFonts w:ascii="Arial" w:hAnsi="Arial" w:cs="Arial"/>
        </w:rPr>
        <w:t xml:space="preserve">duction </w:t>
      </w:r>
      <w:r w:rsidR="008206D6" w:rsidRPr="00334727">
        <w:rPr>
          <w:rFonts w:ascii="Arial" w:hAnsi="Arial" w:cs="Arial"/>
        </w:rPr>
        <w:t>S</w:t>
      </w:r>
      <w:r w:rsidR="00EA4970" w:rsidRPr="00334727">
        <w:rPr>
          <w:rFonts w:ascii="Arial" w:hAnsi="Arial" w:cs="Arial"/>
        </w:rPr>
        <w:t>lideshow, 2017).</w:t>
      </w:r>
    </w:p>
    <w:p w:rsidR="00052066" w:rsidRPr="00334727" w:rsidRDefault="000E6E3F" w:rsidP="00F9565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Notable changes to the business in the last </w:t>
      </w:r>
      <w:r w:rsidR="00AE0A39" w:rsidRPr="00334727">
        <w:rPr>
          <w:rFonts w:ascii="Arial" w:hAnsi="Arial" w:cs="Arial"/>
          <w:sz w:val="24"/>
          <w:szCs w:val="24"/>
        </w:rPr>
        <w:t>decade</w:t>
      </w:r>
      <w:r w:rsidRPr="00334727">
        <w:rPr>
          <w:rFonts w:ascii="Arial" w:hAnsi="Arial" w:cs="Arial"/>
          <w:sz w:val="24"/>
          <w:szCs w:val="24"/>
        </w:rPr>
        <w:t xml:space="preserve"> include its </w:t>
      </w:r>
      <w:r w:rsidR="00C71ADC" w:rsidRPr="00334727">
        <w:rPr>
          <w:rFonts w:ascii="Arial" w:hAnsi="Arial" w:cs="Arial"/>
          <w:sz w:val="24"/>
          <w:szCs w:val="24"/>
        </w:rPr>
        <w:t>transition</w:t>
      </w:r>
      <w:r w:rsidR="00EA4970" w:rsidRPr="00334727">
        <w:rPr>
          <w:rFonts w:ascii="Arial" w:hAnsi="Arial" w:cs="Arial"/>
          <w:sz w:val="24"/>
          <w:szCs w:val="24"/>
        </w:rPr>
        <w:t xml:space="preserve"> to an </w:t>
      </w:r>
      <w:r w:rsidRPr="00334727">
        <w:rPr>
          <w:rFonts w:ascii="Arial" w:hAnsi="Arial" w:cs="Arial"/>
          <w:sz w:val="24"/>
          <w:szCs w:val="24"/>
        </w:rPr>
        <w:t>Alternative Business Structure</w:t>
      </w:r>
      <w:r w:rsidR="00EA4970" w:rsidRPr="00334727">
        <w:rPr>
          <w:rFonts w:ascii="Arial" w:hAnsi="Arial" w:cs="Arial"/>
          <w:sz w:val="24"/>
          <w:szCs w:val="24"/>
        </w:rPr>
        <w:t xml:space="preserve"> (ABS)</w:t>
      </w:r>
      <w:r w:rsidRPr="00334727">
        <w:rPr>
          <w:rFonts w:ascii="Arial" w:hAnsi="Arial" w:cs="Arial"/>
          <w:sz w:val="24"/>
          <w:szCs w:val="24"/>
        </w:rPr>
        <w:t xml:space="preserve"> in July 2012 and</w:t>
      </w:r>
      <w:r w:rsidR="00AE0A39" w:rsidRPr="00334727">
        <w:rPr>
          <w:rFonts w:ascii="Arial" w:hAnsi="Arial" w:cs="Arial"/>
          <w:sz w:val="24"/>
          <w:szCs w:val="24"/>
        </w:rPr>
        <w:t xml:space="preserve"> more recently</w:t>
      </w:r>
      <w:r w:rsidR="00C71ADC" w:rsidRPr="00334727">
        <w:rPr>
          <w:rFonts w:ascii="Arial" w:hAnsi="Arial" w:cs="Arial"/>
          <w:sz w:val="24"/>
          <w:szCs w:val="24"/>
        </w:rPr>
        <w:t xml:space="preserve"> </w:t>
      </w:r>
      <w:r w:rsidRPr="00334727">
        <w:rPr>
          <w:rFonts w:ascii="Arial" w:hAnsi="Arial" w:cs="Arial"/>
          <w:sz w:val="24"/>
          <w:szCs w:val="24"/>
        </w:rPr>
        <w:t>its change to a Limited Company in April 2015. The former</w:t>
      </w:r>
      <w:r w:rsidR="0082028F" w:rsidRPr="00334727">
        <w:rPr>
          <w:rFonts w:ascii="Arial" w:hAnsi="Arial" w:cs="Arial"/>
          <w:sz w:val="24"/>
          <w:szCs w:val="24"/>
        </w:rPr>
        <w:t xml:space="preserve"> change enabled a non-solicitor Director, Hayley Davies (CEO) to gain equity in the firm </w:t>
      </w:r>
      <w:r w:rsidR="00BF272F" w:rsidRPr="00334727">
        <w:rPr>
          <w:rFonts w:ascii="Arial" w:hAnsi="Arial" w:cs="Arial"/>
          <w:sz w:val="24"/>
          <w:szCs w:val="24"/>
        </w:rPr>
        <w:t xml:space="preserve">and </w:t>
      </w:r>
      <w:r w:rsidR="00052066" w:rsidRPr="00334727">
        <w:rPr>
          <w:rFonts w:ascii="Arial" w:hAnsi="Arial" w:cs="Arial"/>
          <w:sz w:val="24"/>
          <w:szCs w:val="24"/>
        </w:rPr>
        <w:t xml:space="preserve">become a strategic partner. </w:t>
      </w:r>
    </w:p>
    <w:p w:rsidR="00F9565F" w:rsidRPr="00334727" w:rsidRDefault="00F9565F" w:rsidP="00F9565F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BB4FD4" w:rsidRPr="00334727" w:rsidRDefault="00EA3BE8" w:rsidP="00246A9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 xml:space="preserve">Since 2011, JCP Solicitors has </w:t>
      </w:r>
      <w:r w:rsidR="00EA4970" w:rsidRPr="00334727">
        <w:rPr>
          <w:rFonts w:ascii="Arial" w:hAnsi="Arial" w:cs="Arial"/>
          <w:sz w:val="24"/>
          <w:szCs w:val="24"/>
        </w:rPr>
        <w:t>implemented</w:t>
      </w:r>
      <w:r w:rsidRPr="00334727">
        <w:rPr>
          <w:rFonts w:ascii="Arial" w:hAnsi="Arial" w:cs="Arial"/>
          <w:sz w:val="24"/>
          <w:szCs w:val="24"/>
        </w:rPr>
        <w:t xml:space="preserve"> its </w:t>
      </w:r>
      <w:r w:rsidR="00C26EF4" w:rsidRPr="00334727">
        <w:rPr>
          <w:rFonts w:ascii="Arial" w:hAnsi="Arial" w:cs="Arial"/>
          <w:sz w:val="24"/>
          <w:szCs w:val="24"/>
        </w:rPr>
        <w:t xml:space="preserve">business </w:t>
      </w:r>
      <w:r w:rsidRPr="00334727">
        <w:rPr>
          <w:rFonts w:ascii="Arial" w:hAnsi="Arial" w:cs="Arial"/>
          <w:sz w:val="24"/>
          <w:szCs w:val="24"/>
        </w:rPr>
        <w:t>strategy to acquire small</w:t>
      </w:r>
      <w:r w:rsidR="00944C3A" w:rsidRPr="00334727">
        <w:rPr>
          <w:rFonts w:ascii="Arial" w:hAnsi="Arial" w:cs="Arial"/>
          <w:sz w:val="24"/>
          <w:szCs w:val="24"/>
        </w:rPr>
        <w:t>er</w:t>
      </w:r>
      <w:r w:rsidRPr="00334727">
        <w:rPr>
          <w:rFonts w:ascii="Arial" w:hAnsi="Arial" w:cs="Arial"/>
          <w:sz w:val="24"/>
          <w:szCs w:val="24"/>
        </w:rPr>
        <w:t xml:space="preserve"> law practices in both South West and South East Wales and completed its most recent and biggest acquisition in April 2017. </w:t>
      </w:r>
      <w:r w:rsidR="00B11C28" w:rsidRPr="00334727">
        <w:rPr>
          <w:rFonts w:ascii="Arial" w:hAnsi="Arial" w:cs="Arial"/>
          <w:sz w:val="24"/>
          <w:szCs w:val="24"/>
        </w:rPr>
        <w:t>During its growth, the business</w:t>
      </w:r>
      <w:r w:rsidR="00C26EF4" w:rsidRPr="00334727">
        <w:rPr>
          <w:rFonts w:ascii="Arial" w:hAnsi="Arial" w:cs="Arial"/>
          <w:sz w:val="24"/>
          <w:szCs w:val="24"/>
        </w:rPr>
        <w:t xml:space="preserve"> </w:t>
      </w:r>
      <w:r w:rsidR="00F9565F" w:rsidRPr="00334727">
        <w:rPr>
          <w:rFonts w:ascii="Arial" w:hAnsi="Arial" w:cs="Arial"/>
          <w:sz w:val="24"/>
          <w:szCs w:val="24"/>
        </w:rPr>
        <w:t xml:space="preserve">seeks to differentiate itself from other firms by </w:t>
      </w:r>
      <w:r w:rsidR="00EA4970" w:rsidRPr="00334727">
        <w:rPr>
          <w:rFonts w:ascii="Arial" w:hAnsi="Arial" w:cs="Arial"/>
          <w:sz w:val="24"/>
          <w:szCs w:val="24"/>
        </w:rPr>
        <w:t>maintaining the close knit</w:t>
      </w:r>
      <w:r w:rsidR="00B11C28" w:rsidRPr="00334727">
        <w:rPr>
          <w:rFonts w:ascii="Arial" w:hAnsi="Arial" w:cs="Arial"/>
          <w:sz w:val="24"/>
          <w:szCs w:val="24"/>
        </w:rPr>
        <w:t>, local client r</w:t>
      </w:r>
      <w:r w:rsidR="00EA4970" w:rsidRPr="00334727">
        <w:rPr>
          <w:rFonts w:ascii="Arial" w:hAnsi="Arial" w:cs="Arial"/>
          <w:sz w:val="24"/>
          <w:szCs w:val="24"/>
        </w:rPr>
        <w:t>elationship</w:t>
      </w:r>
      <w:r w:rsidR="00B11C28" w:rsidRPr="00334727">
        <w:rPr>
          <w:rFonts w:ascii="Arial" w:hAnsi="Arial" w:cs="Arial"/>
          <w:sz w:val="24"/>
          <w:szCs w:val="24"/>
        </w:rPr>
        <w:t>s</w:t>
      </w:r>
      <w:r w:rsidR="00EA4970" w:rsidRPr="00334727">
        <w:rPr>
          <w:rFonts w:ascii="Arial" w:hAnsi="Arial" w:cs="Arial"/>
          <w:sz w:val="24"/>
          <w:szCs w:val="24"/>
        </w:rPr>
        <w:t xml:space="preserve">, whilst offering expertise </w:t>
      </w:r>
      <w:r w:rsidR="00B11C28" w:rsidRPr="00334727">
        <w:rPr>
          <w:rFonts w:ascii="Arial" w:hAnsi="Arial" w:cs="Arial"/>
          <w:sz w:val="24"/>
          <w:szCs w:val="24"/>
        </w:rPr>
        <w:t xml:space="preserve">of </w:t>
      </w:r>
      <w:r w:rsidR="00246A9D" w:rsidRPr="00334727">
        <w:rPr>
          <w:rFonts w:ascii="Arial" w:hAnsi="Arial" w:cs="Arial"/>
          <w:sz w:val="24"/>
          <w:szCs w:val="24"/>
        </w:rPr>
        <w:t>a</w:t>
      </w:r>
      <w:r w:rsidR="00B11C28" w:rsidRPr="00334727">
        <w:rPr>
          <w:rFonts w:ascii="Arial" w:hAnsi="Arial" w:cs="Arial"/>
          <w:sz w:val="24"/>
          <w:szCs w:val="24"/>
        </w:rPr>
        <w:t xml:space="preserve"> national </w:t>
      </w:r>
      <w:r w:rsidR="00EA4970" w:rsidRPr="00334727">
        <w:rPr>
          <w:rFonts w:ascii="Arial" w:hAnsi="Arial" w:cs="Arial"/>
          <w:sz w:val="24"/>
          <w:szCs w:val="24"/>
        </w:rPr>
        <w:t>standard.</w:t>
      </w:r>
      <w:r w:rsidR="00C26EF4" w:rsidRPr="00334727">
        <w:rPr>
          <w:rFonts w:ascii="Arial" w:hAnsi="Arial" w:cs="Arial"/>
          <w:sz w:val="24"/>
          <w:szCs w:val="24"/>
        </w:rPr>
        <w:t xml:space="preserve"> This concept is underpinned in its strategies. </w:t>
      </w:r>
    </w:p>
    <w:p w:rsidR="00BB4FD4" w:rsidRPr="00334727" w:rsidRDefault="00BB4FD4" w:rsidP="00246A9D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BB4FD4" w:rsidRPr="00334727" w:rsidRDefault="00246A9D" w:rsidP="00BB4FD4">
      <w:pPr>
        <w:spacing w:after="0" w:line="240" w:lineRule="auto"/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T</w:t>
      </w:r>
      <w:r w:rsidR="00BF272F" w:rsidRPr="00334727">
        <w:rPr>
          <w:rFonts w:ascii="Arial" w:hAnsi="Arial" w:cs="Arial"/>
          <w:sz w:val="24"/>
          <w:szCs w:val="24"/>
        </w:rPr>
        <w:t>he business is currently consolidating its position in the market and reviewing its corporate a</w:t>
      </w:r>
      <w:r w:rsidR="00C71ADC" w:rsidRPr="00334727">
        <w:rPr>
          <w:rFonts w:ascii="Arial" w:hAnsi="Arial" w:cs="Arial"/>
          <w:sz w:val="24"/>
          <w:szCs w:val="24"/>
        </w:rPr>
        <w:t>nd HR strategies</w:t>
      </w:r>
      <w:r w:rsidR="00BF272F" w:rsidRPr="00334727">
        <w:rPr>
          <w:rFonts w:ascii="Arial" w:hAnsi="Arial" w:cs="Arial"/>
          <w:sz w:val="24"/>
          <w:szCs w:val="24"/>
        </w:rPr>
        <w:t xml:space="preserve"> to drive forward the business into its next planned phase of growth. </w:t>
      </w:r>
      <w:r w:rsidR="00300680" w:rsidRPr="00334727">
        <w:rPr>
          <w:rFonts w:ascii="Arial" w:hAnsi="Arial" w:cs="Arial"/>
          <w:sz w:val="24"/>
          <w:szCs w:val="24"/>
        </w:rPr>
        <w:t xml:space="preserve">To define what is meant by HR strategy within the context of this report, Farnham (2015) conceives it as </w:t>
      </w:r>
      <w:r w:rsidR="00EA368F" w:rsidRPr="00334727">
        <w:rPr>
          <w:rFonts w:ascii="Arial" w:hAnsi="Arial" w:cs="Arial"/>
          <w:sz w:val="24"/>
          <w:szCs w:val="24"/>
        </w:rPr>
        <w:t xml:space="preserve">process of </w:t>
      </w:r>
      <w:r w:rsidR="00300680" w:rsidRPr="00334727">
        <w:rPr>
          <w:rFonts w:ascii="Arial" w:hAnsi="Arial" w:cs="Arial"/>
          <w:sz w:val="24"/>
          <w:szCs w:val="24"/>
        </w:rPr>
        <w:t>‘influencing key HR practices promoting improve</w:t>
      </w:r>
      <w:r w:rsidR="00AE0A39" w:rsidRPr="00334727">
        <w:rPr>
          <w:rFonts w:ascii="Arial" w:hAnsi="Arial" w:cs="Arial"/>
          <w:sz w:val="24"/>
          <w:szCs w:val="24"/>
        </w:rPr>
        <w:t>d</w:t>
      </w:r>
      <w:r w:rsidR="00300680" w:rsidRPr="00334727">
        <w:rPr>
          <w:rFonts w:ascii="Arial" w:hAnsi="Arial" w:cs="Arial"/>
          <w:sz w:val="24"/>
          <w:szCs w:val="24"/>
        </w:rPr>
        <w:t xml:space="preserve"> performance and compet</w:t>
      </w:r>
      <w:r w:rsidR="00EA368F" w:rsidRPr="00334727">
        <w:rPr>
          <w:rFonts w:ascii="Arial" w:hAnsi="Arial" w:cs="Arial"/>
          <w:sz w:val="24"/>
          <w:szCs w:val="24"/>
        </w:rPr>
        <w:t>itive advantage</w:t>
      </w:r>
      <w:r w:rsidR="00C26EF4" w:rsidRPr="00334727">
        <w:rPr>
          <w:rFonts w:ascii="Arial" w:hAnsi="Arial" w:cs="Arial"/>
          <w:sz w:val="24"/>
          <w:szCs w:val="24"/>
        </w:rPr>
        <w:t>’</w:t>
      </w:r>
      <w:r w:rsidR="00EA368F" w:rsidRPr="00334727">
        <w:rPr>
          <w:rFonts w:ascii="Arial" w:hAnsi="Arial" w:cs="Arial"/>
          <w:sz w:val="24"/>
          <w:szCs w:val="24"/>
        </w:rPr>
        <w:t>. He also suppo</w:t>
      </w:r>
      <w:r w:rsidR="00AE0A39" w:rsidRPr="00334727">
        <w:rPr>
          <w:rFonts w:ascii="Arial" w:hAnsi="Arial" w:cs="Arial"/>
          <w:sz w:val="24"/>
          <w:szCs w:val="24"/>
        </w:rPr>
        <w:t xml:space="preserve">rts the </w:t>
      </w:r>
      <w:r w:rsidR="00C26EF4" w:rsidRPr="00334727">
        <w:rPr>
          <w:rFonts w:ascii="Arial" w:hAnsi="Arial" w:cs="Arial"/>
          <w:sz w:val="24"/>
          <w:szCs w:val="24"/>
        </w:rPr>
        <w:t>theory</w:t>
      </w:r>
      <w:r w:rsidR="00AE0A39" w:rsidRPr="00334727">
        <w:rPr>
          <w:rFonts w:ascii="Arial" w:hAnsi="Arial" w:cs="Arial"/>
          <w:sz w:val="24"/>
          <w:szCs w:val="24"/>
        </w:rPr>
        <w:t xml:space="preserve"> that for a HR strategy to achieve maximum effectiveness, it needs to be closely aligned with business strategy goals. </w:t>
      </w:r>
      <w:r w:rsidR="00996299" w:rsidRPr="00334727">
        <w:rPr>
          <w:rFonts w:ascii="Arial" w:hAnsi="Arial" w:cs="Arial"/>
          <w:sz w:val="24"/>
          <w:szCs w:val="24"/>
        </w:rPr>
        <w:t xml:space="preserve">JCP Solicitors ‘Overview of Business Plan’ </w:t>
      </w:r>
      <w:r w:rsidR="00C26EF4" w:rsidRPr="00334727">
        <w:rPr>
          <w:rFonts w:ascii="Arial" w:hAnsi="Arial" w:cs="Arial"/>
          <w:sz w:val="24"/>
          <w:szCs w:val="24"/>
        </w:rPr>
        <w:t xml:space="preserve">document </w:t>
      </w:r>
      <w:r w:rsidR="00B40B1E" w:rsidRPr="00334727">
        <w:rPr>
          <w:rFonts w:ascii="Arial" w:hAnsi="Arial" w:cs="Arial"/>
          <w:sz w:val="24"/>
          <w:szCs w:val="24"/>
        </w:rPr>
        <w:t>recognise</w:t>
      </w:r>
      <w:r w:rsidR="00C26EF4" w:rsidRPr="00334727">
        <w:rPr>
          <w:rFonts w:ascii="Arial" w:hAnsi="Arial" w:cs="Arial"/>
          <w:sz w:val="24"/>
          <w:szCs w:val="24"/>
        </w:rPr>
        <w:t>s</w:t>
      </w:r>
      <w:r w:rsidR="00B40B1E" w:rsidRPr="00334727">
        <w:rPr>
          <w:rFonts w:ascii="Arial" w:hAnsi="Arial" w:cs="Arial"/>
          <w:sz w:val="24"/>
          <w:szCs w:val="24"/>
        </w:rPr>
        <w:t xml:space="preserve"> this</w:t>
      </w:r>
      <w:r w:rsidR="00996299" w:rsidRPr="00334727">
        <w:rPr>
          <w:rFonts w:ascii="Arial" w:hAnsi="Arial" w:cs="Arial"/>
          <w:sz w:val="24"/>
          <w:szCs w:val="24"/>
        </w:rPr>
        <w:t xml:space="preserve"> concept </w:t>
      </w:r>
      <w:r w:rsidR="00B40B1E" w:rsidRPr="00334727">
        <w:rPr>
          <w:rFonts w:ascii="Arial" w:hAnsi="Arial" w:cs="Arial"/>
          <w:sz w:val="24"/>
          <w:szCs w:val="24"/>
        </w:rPr>
        <w:t>and supports the process of formulating a HR strategy in relation to the corporate business</w:t>
      </w:r>
      <w:r w:rsidR="00BB4FD4" w:rsidRPr="00334727">
        <w:rPr>
          <w:rFonts w:ascii="Arial" w:hAnsi="Arial" w:cs="Arial"/>
          <w:sz w:val="24"/>
          <w:szCs w:val="24"/>
        </w:rPr>
        <w:t xml:space="preserve"> </w:t>
      </w:r>
      <w:r w:rsidR="00B40B1E" w:rsidRPr="00334727">
        <w:rPr>
          <w:rFonts w:ascii="Arial" w:hAnsi="Arial" w:cs="Arial"/>
          <w:sz w:val="24"/>
          <w:szCs w:val="24"/>
        </w:rPr>
        <w:t xml:space="preserve">plan. </w:t>
      </w:r>
      <w:r w:rsidR="00996299" w:rsidRPr="00334727">
        <w:rPr>
          <w:rFonts w:ascii="Arial" w:hAnsi="Arial" w:cs="Arial"/>
          <w:sz w:val="24"/>
          <w:szCs w:val="24"/>
        </w:rPr>
        <w:br/>
      </w:r>
      <w:r w:rsidR="00996299" w:rsidRPr="00334727">
        <w:rPr>
          <w:rFonts w:ascii="Arial" w:hAnsi="Arial" w:cs="Arial"/>
          <w:sz w:val="24"/>
          <w:szCs w:val="24"/>
        </w:rPr>
        <w:br/>
      </w:r>
      <w:r w:rsidR="00BB4FD4" w:rsidRPr="00334727">
        <w:rPr>
          <w:rFonts w:ascii="Arial" w:hAnsi="Arial" w:cs="Arial"/>
          <w:b/>
          <w:i/>
          <w:sz w:val="24"/>
          <w:szCs w:val="24"/>
        </w:rPr>
        <w:t>Figure 1. Extract from JCP Solicitors Overview of Business Plan, 2017</w:t>
      </w:r>
    </w:p>
    <w:p w:rsidR="00996299" w:rsidRPr="00334727" w:rsidRDefault="00EF37D2" w:rsidP="00EF37D2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EF37D2">
        <w:rPr>
          <w:rFonts w:ascii="Arial" w:hAnsi="Arial" w:cs="Arial"/>
          <w:noProof/>
          <w:sz w:val="24"/>
          <w:szCs w:val="24"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margin-left:-13.45pt;margin-top:15.85pt;width:473.2pt;height:156.65pt;z-index:251660288;mso-height-percent:200;mso-height-percent:200;mso-width-relative:margin;mso-height-relative:margin">
            <v:textbox style="mso-fit-shape-to-text:t">
              <w:txbxContent>
                <w:p w:rsidR="004F6984" w:rsidRPr="00334727" w:rsidRDefault="004F6984" w:rsidP="00EF37D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sz w:val="24"/>
                      <w:szCs w:val="24"/>
                    </w:rPr>
                  </w:pPr>
                  <w:r w:rsidRPr="00334727">
                    <w:rPr>
                      <w:rFonts w:ascii="Arial" w:hAnsi="Arial" w:cs="Arial"/>
                      <w:b/>
                      <w:sz w:val="24"/>
                      <w:szCs w:val="24"/>
                    </w:rPr>
                    <w:t>Implementation of Strategic Plan:</w:t>
                  </w:r>
                </w:p>
                <w:p w:rsidR="004F6984" w:rsidRPr="00334727" w:rsidRDefault="004F6984" w:rsidP="00EF37D2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Arial" w:hAnsi="Arial" w:cs="Arial"/>
                      <w:b/>
                      <w:sz w:val="24"/>
                      <w:szCs w:val="24"/>
                    </w:rPr>
                  </w:pPr>
                </w:p>
                <w:p w:rsidR="004F6984" w:rsidRPr="00334727" w:rsidRDefault="004F6984" w:rsidP="00EF37D2">
                  <w:pPr>
                    <w:pStyle w:val="ListParagraph"/>
                    <w:numPr>
                      <w:ilvl w:val="1"/>
                      <w:numId w:val="3"/>
                    </w:numPr>
                    <w:spacing w:after="0" w:line="240" w:lineRule="auto"/>
                    <w:ind w:left="851" w:hanging="851"/>
                    <w:jc w:val="both"/>
                    <w:rPr>
                      <w:rFonts w:ascii="Arial" w:hAnsi="Arial" w:cs="Arial"/>
                      <w:sz w:val="24"/>
                      <w:szCs w:val="24"/>
                    </w:rPr>
                  </w:pPr>
                  <w:r w:rsidRPr="00334727">
                    <w:rPr>
                      <w:rFonts w:ascii="Arial" w:hAnsi="Arial" w:cs="Arial"/>
                      <w:sz w:val="24"/>
                      <w:szCs w:val="24"/>
                    </w:rPr>
                    <w:t>Strategies based on the Strategic Plan will be formulated in relation to:-</w:t>
                  </w:r>
                </w:p>
                <w:p w:rsidR="004F6984" w:rsidRPr="00334727" w:rsidRDefault="004F6984" w:rsidP="00EF37D2">
                  <w:pPr>
                    <w:pStyle w:val="ListParagraph"/>
                    <w:numPr>
                      <w:ilvl w:val="0"/>
                      <w:numId w:val="4"/>
                    </w:numPr>
                    <w:spacing w:after="0" w:line="240" w:lineRule="auto"/>
                    <w:ind w:left="1418" w:hanging="567"/>
                    <w:jc w:val="both"/>
                    <w:rPr>
                      <w:rFonts w:ascii="Arial" w:hAnsi="Arial" w:cs="Arial"/>
                      <w:sz w:val="24"/>
                      <w:szCs w:val="24"/>
                    </w:rPr>
                  </w:pPr>
                  <w:r w:rsidRPr="00334727">
                    <w:rPr>
                      <w:rFonts w:ascii="Arial" w:hAnsi="Arial" w:cs="Arial"/>
                      <w:sz w:val="24"/>
                      <w:szCs w:val="24"/>
                    </w:rPr>
                    <w:t>Marketing</w:t>
                  </w:r>
                </w:p>
                <w:p w:rsidR="004F6984" w:rsidRDefault="004F6984" w:rsidP="00EF37D2">
                  <w:pPr>
                    <w:pStyle w:val="ListParagraph"/>
                    <w:numPr>
                      <w:ilvl w:val="0"/>
                      <w:numId w:val="4"/>
                    </w:numPr>
                    <w:spacing w:after="0" w:line="240" w:lineRule="auto"/>
                    <w:ind w:left="1418" w:hanging="567"/>
                    <w:jc w:val="both"/>
                    <w:rPr>
                      <w:rFonts w:ascii="Arial" w:hAnsi="Arial" w:cs="Arial"/>
                      <w:sz w:val="24"/>
                      <w:szCs w:val="24"/>
                    </w:rPr>
                  </w:pPr>
                  <w:r w:rsidRPr="00334727">
                    <w:rPr>
                      <w:rFonts w:ascii="Arial" w:hAnsi="Arial" w:cs="Arial"/>
                      <w:sz w:val="24"/>
                      <w:szCs w:val="24"/>
                    </w:rPr>
                    <w:t>ICT</w:t>
                  </w:r>
                </w:p>
                <w:p w:rsidR="004F6984" w:rsidRDefault="004F6984" w:rsidP="00EF37D2">
                  <w:pPr>
                    <w:pStyle w:val="ListParagraph"/>
                    <w:numPr>
                      <w:ilvl w:val="0"/>
                      <w:numId w:val="4"/>
                    </w:numPr>
                    <w:spacing w:after="0" w:line="240" w:lineRule="auto"/>
                    <w:ind w:left="1418" w:hanging="567"/>
                    <w:jc w:val="both"/>
                  </w:pPr>
                  <w:r w:rsidRPr="00EF37D2">
                    <w:rPr>
                      <w:rFonts w:ascii="Arial" w:hAnsi="Arial" w:cs="Arial"/>
                      <w:sz w:val="24"/>
                      <w:szCs w:val="24"/>
                    </w:rPr>
                    <w:t>Human Resources</w:t>
                  </w:r>
                </w:p>
              </w:txbxContent>
            </v:textbox>
          </v:shape>
        </w:pict>
      </w:r>
      <w:r w:rsidR="00BB4FD4" w:rsidRPr="00334727">
        <w:rPr>
          <w:rFonts w:ascii="Arial" w:hAnsi="Arial" w:cs="Arial"/>
          <w:b/>
          <w:sz w:val="24"/>
          <w:szCs w:val="24"/>
        </w:rPr>
        <w:br/>
      </w:r>
      <w:r w:rsidR="00BB4FD4" w:rsidRPr="00334727">
        <w:rPr>
          <w:rFonts w:ascii="Arial" w:hAnsi="Arial" w:cs="Arial"/>
          <w:b/>
          <w:sz w:val="24"/>
          <w:szCs w:val="24"/>
        </w:rPr>
        <w:br/>
      </w:r>
    </w:p>
    <w:p w:rsidR="00B40B1E" w:rsidRPr="00334727" w:rsidRDefault="00B40B1E" w:rsidP="00B40B1E">
      <w:pPr>
        <w:spacing w:after="0" w:line="240" w:lineRule="auto"/>
        <w:jc w:val="both"/>
        <w:rPr>
          <w:rFonts w:ascii="Arial" w:hAnsi="Arial" w:cs="Arial"/>
          <w:sz w:val="24"/>
          <w:szCs w:val="24"/>
        </w:rPr>
      </w:pPr>
    </w:p>
    <w:p w:rsidR="0076467A" w:rsidRPr="00334727" w:rsidRDefault="0076467A" w:rsidP="00B40B1E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76467A" w:rsidRPr="00334727" w:rsidRDefault="0076467A" w:rsidP="0076467A">
      <w:pPr>
        <w:rPr>
          <w:rFonts w:ascii="Arial" w:hAnsi="Arial" w:cs="Arial"/>
          <w:sz w:val="24"/>
          <w:szCs w:val="24"/>
        </w:rPr>
      </w:pPr>
    </w:p>
    <w:p w:rsidR="00990704" w:rsidRPr="00334727" w:rsidRDefault="00990704" w:rsidP="0076467A">
      <w:pPr>
        <w:rPr>
          <w:rFonts w:ascii="Arial" w:hAnsi="Arial" w:cs="Arial"/>
          <w:sz w:val="24"/>
          <w:szCs w:val="24"/>
        </w:rPr>
      </w:pPr>
    </w:p>
    <w:p w:rsidR="00990704" w:rsidRPr="00334727" w:rsidRDefault="00990704" w:rsidP="0076467A">
      <w:pPr>
        <w:rPr>
          <w:rFonts w:ascii="Arial" w:hAnsi="Arial" w:cs="Arial"/>
          <w:sz w:val="24"/>
          <w:szCs w:val="24"/>
        </w:rPr>
      </w:pPr>
    </w:p>
    <w:p w:rsidR="00EF37D2" w:rsidRDefault="00EF37D2" w:rsidP="00B40B1E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4F6984" w:rsidRDefault="004F6984" w:rsidP="004F6984"/>
    <w:p w:rsidR="004F6984" w:rsidRPr="004F6984" w:rsidRDefault="004F6984" w:rsidP="004F6984"/>
    <w:p w:rsidR="004F6984" w:rsidRDefault="004F6984" w:rsidP="00B40B1E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</w:p>
    <w:p w:rsidR="00BF272F" w:rsidRPr="00334727" w:rsidRDefault="00BB4FD4" w:rsidP="00B40B1E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>2</w:t>
      </w:r>
      <w:r w:rsidR="00B40B1E"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. </w:t>
      </w:r>
      <w:r w:rsidR="00BF272F"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Methodology </w:t>
      </w:r>
    </w:p>
    <w:p w:rsidR="0036606D" w:rsidRPr="00334727" w:rsidRDefault="00E0356F" w:rsidP="00BD5199">
      <w:p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br/>
        <w:t xml:space="preserve">In-depth research </w:t>
      </w:r>
      <w:r w:rsidR="004F28C0" w:rsidRPr="00334727">
        <w:rPr>
          <w:rFonts w:ascii="Arial" w:hAnsi="Arial" w:cs="Arial"/>
          <w:sz w:val="24"/>
          <w:szCs w:val="24"/>
        </w:rPr>
        <w:t xml:space="preserve">into </w:t>
      </w:r>
      <w:r w:rsidRPr="00334727">
        <w:rPr>
          <w:rFonts w:ascii="Arial" w:hAnsi="Arial" w:cs="Arial"/>
          <w:sz w:val="24"/>
          <w:szCs w:val="24"/>
        </w:rPr>
        <w:t>formulat</w:t>
      </w:r>
      <w:r w:rsidR="004F28C0" w:rsidRPr="00334727">
        <w:rPr>
          <w:rFonts w:ascii="Arial" w:hAnsi="Arial" w:cs="Arial"/>
          <w:sz w:val="24"/>
          <w:szCs w:val="24"/>
        </w:rPr>
        <w:t>ing</w:t>
      </w:r>
      <w:r w:rsidRPr="00334727">
        <w:rPr>
          <w:rFonts w:ascii="Arial" w:hAnsi="Arial" w:cs="Arial"/>
          <w:sz w:val="24"/>
          <w:szCs w:val="24"/>
        </w:rPr>
        <w:t xml:space="preserve"> an effective HR strategy, </w:t>
      </w:r>
      <w:r w:rsidR="00691183" w:rsidRPr="00334727">
        <w:rPr>
          <w:rFonts w:ascii="Arial" w:hAnsi="Arial" w:cs="Arial"/>
          <w:sz w:val="24"/>
          <w:szCs w:val="24"/>
        </w:rPr>
        <w:t>direct</w:t>
      </w:r>
      <w:r w:rsidR="004F28C0" w:rsidRPr="00334727">
        <w:rPr>
          <w:rFonts w:ascii="Arial" w:hAnsi="Arial" w:cs="Arial"/>
          <w:sz w:val="24"/>
          <w:szCs w:val="24"/>
        </w:rPr>
        <w:t>s</w:t>
      </w:r>
      <w:r w:rsidR="00691183" w:rsidRPr="00334727">
        <w:rPr>
          <w:rFonts w:ascii="Arial" w:hAnsi="Arial" w:cs="Arial"/>
          <w:sz w:val="24"/>
          <w:szCs w:val="24"/>
        </w:rPr>
        <w:t xml:space="preserve"> HR professionals towards the importance of undertaking </w:t>
      </w:r>
      <w:r w:rsidR="002D3B9C" w:rsidRPr="00334727">
        <w:rPr>
          <w:rFonts w:ascii="Arial" w:hAnsi="Arial" w:cs="Arial"/>
          <w:sz w:val="24"/>
          <w:szCs w:val="24"/>
        </w:rPr>
        <w:t>envi</w:t>
      </w:r>
      <w:r w:rsidR="00B770EC" w:rsidRPr="00334727">
        <w:rPr>
          <w:rFonts w:ascii="Arial" w:hAnsi="Arial" w:cs="Arial"/>
          <w:sz w:val="24"/>
          <w:szCs w:val="24"/>
        </w:rPr>
        <w:t xml:space="preserve">ronmental </w:t>
      </w:r>
      <w:r w:rsidR="0030600A" w:rsidRPr="00334727">
        <w:rPr>
          <w:rFonts w:ascii="Arial" w:hAnsi="Arial" w:cs="Arial"/>
          <w:sz w:val="24"/>
          <w:szCs w:val="24"/>
        </w:rPr>
        <w:t>analysis</w:t>
      </w:r>
      <w:r w:rsidR="00B770EC" w:rsidRPr="00334727">
        <w:rPr>
          <w:rFonts w:ascii="Arial" w:hAnsi="Arial" w:cs="Arial"/>
          <w:sz w:val="24"/>
          <w:szCs w:val="24"/>
        </w:rPr>
        <w:t xml:space="preserve"> and scanning. </w:t>
      </w:r>
      <w:r w:rsidR="00787A28" w:rsidRPr="00334727">
        <w:rPr>
          <w:rFonts w:ascii="Arial" w:hAnsi="Arial" w:cs="Arial"/>
          <w:sz w:val="24"/>
          <w:szCs w:val="24"/>
        </w:rPr>
        <w:t xml:space="preserve">In </w:t>
      </w:r>
      <w:r w:rsidR="00B770EC" w:rsidRPr="00334727">
        <w:rPr>
          <w:rFonts w:ascii="Arial" w:hAnsi="Arial" w:cs="Arial"/>
          <w:sz w:val="24"/>
          <w:szCs w:val="24"/>
        </w:rPr>
        <w:t>Farnham (20</w:t>
      </w:r>
      <w:r w:rsidR="00787A28" w:rsidRPr="00334727">
        <w:rPr>
          <w:rFonts w:ascii="Arial" w:hAnsi="Arial" w:cs="Arial"/>
          <w:sz w:val="24"/>
          <w:szCs w:val="24"/>
        </w:rPr>
        <w:t xml:space="preserve">15), he </w:t>
      </w:r>
      <w:r w:rsidR="00EC1D4E" w:rsidRPr="00334727">
        <w:rPr>
          <w:rFonts w:ascii="Arial" w:hAnsi="Arial" w:cs="Arial"/>
          <w:sz w:val="24"/>
          <w:szCs w:val="24"/>
        </w:rPr>
        <w:t>identifies environmental</w:t>
      </w:r>
      <w:r w:rsidR="00787A28" w:rsidRPr="00334727">
        <w:rPr>
          <w:rFonts w:ascii="Arial" w:hAnsi="Arial" w:cs="Arial"/>
          <w:sz w:val="24"/>
          <w:szCs w:val="24"/>
        </w:rPr>
        <w:t xml:space="preserve"> analysis as a ‘major factor’ in ‘determining an organisations strategic direction’. CIPD underpins this </w:t>
      </w:r>
      <w:r w:rsidR="0030600A" w:rsidRPr="00334727">
        <w:rPr>
          <w:rFonts w:ascii="Arial" w:hAnsi="Arial" w:cs="Arial"/>
          <w:sz w:val="24"/>
          <w:szCs w:val="24"/>
        </w:rPr>
        <w:t>viewpoint in</w:t>
      </w:r>
      <w:r w:rsidR="00787A28" w:rsidRPr="00334727">
        <w:rPr>
          <w:rFonts w:ascii="Arial" w:hAnsi="Arial" w:cs="Arial"/>
          <w:sz w:val="24"/>
          <w:szCs w:val="24"/>
        </w:rPr>
        <w:t xml:space="preserve"> its</w:t>
      </w:r>
      <w:r w:rsidR="008206D6" w:rsidRPr="00334727">
        <w:rPr>
          <w:rFonts w:ascii="Arial" w:hAnsi="Arial" w:cs="Arial"/>
          <w:sz w:val="24"/>
          <w:szCs w:val="24"/>
        </w:rPr>
        <w:t xml:space="preserve"> factsheet </w:t>
      </w:r>
      <w:r w:rsidR="00334727" w:rsidRPr="00334727">
        <w:rPr>
          <w:rFonts w:ascii="Arial" w:hAnsi="Arial" w:cs="Arial"/>
          <w:sz w:val="24"/>
          <w:szCs w:val="24"/>
        </w:rPr>
        <w:t>on ‘PESTLE</w:t>
      </w:r>
      <w:r w:rsidR="00787A28" w:rsidRPr="00334727">
        <w:rPr>
          <w:rFonts w:ascii="Arial" w:hAnsi="Arial" w:cs="Arial"/>
          <w:sz w:val="24"/>
          <w:szCs w:val="24"/>
        </w:rPr>
        <w:t xml:space="preserve"> </w:t>
      </w:r>
      <w:r w:rsidR="00FB4540" w:rsidRPr="00334727">
        <w:rPr>
          <w:rFonts w:ascii="Arial" w:hAnsi="Arial" w:cs="Arial"/>
          <w:sz w:val="24"/>
          <w:szCs w:val="24"/>
        </w:rPr>
        <w:t xml:space="preserve">Analysis’ by </w:t>
      </w:r>
      <w:r w:rsidR="00DC2086" w:rsidRPr="00334727">
        <w:rPr>
          <w:rFonts w:ascii="Arial" w:hAnsi="Arial" w:cs="Arial"/>
          <w:sz w:val="24"/>
          <w:szCs w:val="24"/>
        </w:rPr>
        <w:t>concluding that</w:t>
      </w:r>
      <w:r w:rsidR="00787A28" w:rsidRPr="00334727">
        <w:rPr>
          <w:rFonts w:ascii="Arial" w:hAnsi="Arial" w:cs="Arial"/>
          <w:sz w:val="24"/>
          <w:szCs w:val="24"/>
        </w:rPr>
        <w:t xml:space="preserve"> ‘Conducting a strategic analysis means scanning the external environment to detect and und</w:t>
      </w:r>
      <w:r w:rsidR="00EC1D4E" w:rsidRPr="00334727">
        <w:rPr>
          <w:rFonts w:ascii="Arial" w:hAnsi="Arial" w:cs="Arial"/>
          <w:sz w:val="24"/>
          <w:szCs w:val="24"/>
        </w:rPr>
        <w:t>er</w:t>
      </w:r>
      <w:r w:rsidR="00C308F7" w:rsidRPr="00334727">
        <w:rPr>
          <w:rFonts w:ascii="Arial" w:hAnsi="Arial" w:cs="Arial"/>
          <w:sz w:val="24"/>
          <w:szCs w:val="24"/>
        </w:rPr>
        <w:t xml:space="preserve">stand broad, long-term trends’. This </w:t>
      </w:r>
      <w:r w:rsidR="00DC2086" w:rsidRPr="00334727">
        <w:rPr>
          <w:rFonts w:ascii="Arial" w:hAnsi="Arial" w:cs="Arial"/>
          <w:sz w:val="24"/>
          <w:szCs w:val="24"/>
        </w:rPr>
        <w:t xml:space="preserve">sends </w:t>
      </w:r>
      <w:r w:rsidR="00C308F7" w:rsidRPr="00334727">
        <w:rPr>
          <w:rFonts w:ascii="Arial" w:hAnsi="Arial" w:cs="Arial"/>
          <w:sz w:val="24"/>
          <w:szCs w:val="24"/>
        </w:rPr>
        <w:t xml:space="preserve">a strong message to HR strategist about the </w:t>
      </w:r>
      <w:r w:rsidR="0033644E" w:rsidRPr="00334727">
        <w:rPr>
          <w:rFonts w:ascii="Arial" w:hAnsi="Arial" w:cs="Arial"/>
          <w:sz w:val="24"/>
          <w:szCs w:val="24"/>
        </w:rPr>
        <w:t>intrinsic</w:t>
      </w:r>
      <w:r w:rsidR="00C308F7" w:rsidRPr="00334727">
        <w:rPr>
          <w:rFonts w:ascii="Arial" w:hAnsi="Arial" w:cs="Arial"/>
          <w:sz w:val="24"/>
          <w:szCs w:val="24"/>
        </w:rPr>
        <w:t xml:space="preserve"> relationship between environmental analysis and </w:t>
      </w:r>
      <w:r w:rsidR="0033644E" w:rsidRPr="00334727">
        <w:rPr>
          <w:rFonts w:ascii="Arial" w:hAnsi="Arial" w:cs="Arial"/>
          <w:sz w:val="24"/>
          <w:szCs w:val="24"/>
        </w:rPr>
        <w:t>strategic</w:t>
      </w:r>
      <w:r w:rsidR="00C308F7" w:rsidRPr="00334727">
        <w:rPr>
          <w:rFonts w:ascii="Arial" w:hAnsi="Arial" w:cs="Arial"/>
          <w:sz w:val="24"/>
          <w:szCs w:val="24"/>
        </w:rPr>
        <w:t xml:space="preserve"> planning</w:t>
      </w:r>
      <w:r w:rsidR="00BB4FD4" w:rsidRPr="00334727">
        <w:rPr>
          <w:rFonts w:ascii="Arial" w:hAnsi="Arial" w:cs="Arial"/>
          <w:sz w:val="24"/>
          <w:szCs w:val="24"/>
        </w:rPr>
        <w:t>; t</w:t>
      </w:r>
      <w:r w:rsidR="00C308F7" w:rsidRPr="00334727">
        <w:rPr>
          <w:rFonts w:ascii="Arial" w:hAnsi="Arial" w:cs="Arial"/>
          <w:sz w:val="24"/>
          <w:szCs w:val="24"/>
        </w:rPr>
        <w:t xml:space="preserve">o the extent that if </w:t>
      </w:r>
      <w:r w:rsidR="00A66B15" w:rsidRPr="00334727">
        <w:rPr>
          <w:rFonts w:ascii="Arial" w:hAnsi="Arial" w:cs="Arial"/>
          <w:sz w:val="24"/>
          <w:szCs w:val="24"/>
        </w:rPr>
        <w:t xml:space="preserve">a </w:t>
      </w:r>
      <w:r w:rsidR="00C308F7" w:rsidRPr="00334727">
        <w:rPr>
          <w:rFonts w:ascii="Arial" w:hAnsi="Arial" w:cs="Arial"/>
          <w:sz w:val="24"/>
          <w:szCs w:val="24"/>
        </w:rPr>
        <w:t xml:space="preserve">strategy exists without </w:t>
      </w:r>
      <w:r w:rsidR="0033644E" w:rsidRPr="00334727">
        <w:rPr>
          <w:rFonts w:ascii="Arial" w:hAnsi="Arial" w:cs="Arial"/>
          <w:sz w:val="24"/>
          <w:szCs w:val="24"/>
        </w:rPr>
        <w:t>unde</w:t>
      </w:r>
      <w:r w:rsidR="00DC2086" w:rsidRPr="00334727">
        <w:rPr>
          <w:rFonts w:ascii="Arial" w:hAnsi="Arial" w:cs="Arial"/>
          <w:sz w:val="24"/>
          <w:szCs w:val="24"/>
        </w:rPr>
        <w:t xml:space="preserve">rtaking environmental analysis </w:t>
      </w:r>
      <w:r w:rsidR="00A66B15" w:rsidRPr="00334727">
        <w:rPr>
          <w:rFonts w:ascii="Arial" w:hAnsi="Arial" w:cs="Arial"/>
          <w:sz w:val="24"/>
          <w:szCs w:val="24"/>
        </w:rPr>
        <w:t xml:space="preserve">and is </w:t>
      </w:r>
      <w:r w:rsidR="00DC2086" w:rsidRPr="00334727">
        <w:rPr>
          <w:rFonts w:ascii="Arial" w:hAnsi="Arial" w:cs="Arial"/>
          <w:sz w:val="24"/>
          <w:szCs w:val="24"/>
        </w:rPr>
        <w:t xml:space="preserve">therefore </w:t>
      </w:r>
      <w:r w:rsidR="00A66B15" w:rsidRPr="00334727">
        <w:rPr>
          <w:rFonts w:ascii="Arial" w:hAnsi="Arial" w:cs="Arial"/>
          <w:sz w:val="24"/>
          <w:szCs w:val="24"/>
        </w:rPr>
        <w:t xml:space="preserve">unable to </w:t>
      </w:r>
      <w:r w:rsidR="0033644E" w:rsidRPr="00334727">
        <w:rPr>
          <w:rFonts w:ascii="Arial" w:hAnsi="Arial" w:cs="Arial"/>
          <w:sz w:val="24"/>
          <w:szCs w:val="24"/>
        </w:rPr>
        <w:t>‘respond to the external forces acting on it, it will fail regardless of how well its internal affairs are managed (Farnham, 2015</w:t>
      </w:r>
      <w:r w:rsidR="00102119" w:rsidRPr="00334727">
        <w:rPr>
          <w:rFonts w:ascii="Arial" w:hAnsi="Arial" w:cs="Arial"/>
          <w:sz w:val="24"/>
          <w:szCs w:val="24"/>
        </w:rPr>
        <w:t>).</w:t>
      </w:r>
      <w:r w:rsidR="00102119" w:rsidRPr="00334727">
        <w:rPr>
          <w:rFonts w:ascii="Arial" w:hAnsi="Arial" w:cs="Arial"/>
          <w:sz w:val="24"/>
          <w:szCs w:val="24"/>
        </w:rPr>
        <w:br/>
      </w:r>
      <w:r w:rsidR="00102119" w:rsidRPr="00334727">
        <w:rPr>
          <w:rFonts w:ascii="Arial" w:hAnsi="Arial" w:cs="Arial"/>
          <w:sz w:val="24"/>
          <w:szCs w:val="24"/>
        </w:rPr>
        <w:br/>
        <w:t xml:space="preserve">There are a range of tools available to HR professionals to undertake </w:t>
      </w:r>
      <w:r w:rsidR="00D171D3" w:rsidRPr="00334727">
        <w:rPr>
          <w:rFonts w:ascii="Arial" w:hAnsi="Arial" w:cs="Arial"/>
          <w:sz w:val="24"/>
          <w:szCs w:val="24"/>
        </w:rPr>
        <w:t>environmental analysis</w:t>
      </w:r>
      <w:r w:rsidR="00102119" w:rsidRPr="00334727">
        <w:rPr>
          <w:rFonts w:ascii="Arial" w:hAnsi="Arial" w:cs="Arial"/>
          <w:sz w:val="24"/>
          <w:szCs w:val="24"/>
        </w:rPr>
        <w:t>. For the purpo</w:t>
      </w:r>
      <w:r w:rsidR="00A66B15" w:rsidRPr="00334727">
        <w:rPr>
          <w:rFonts w:ascii="Arial" w:hAnsi="Arial" w:cs="Arial"/>
          <w:sz w:val="24"/>
          <w:szCs w:val="24"/>
        </w:rPr>
        <w:t xml:space="preserve">se of this business report, </w:t>
      </w:r>
      <w:r w:rsidR="003C04F2">
        <w:rPr>
          <w:rFonts w:ascii="Arial" w:hAnsi="Arial" w:cs="Arial"/>
          <w:sz w:val="24"/>
          <w:szCs w:val="24"/>
        </w:rPr>
        <w:t xml:space="preserve">the </w:t>
      </w:r>
      <w:r w:rsidR="00A66B15" w:rsidRPr="00334727">
        <w:rPr>
          <w:rFonts w:ascii="Arial" w:hAnsi="Arial" w:cs="Arial"/>
          <w:sz w:val="24"/>
          <w:szCs w:val="24"/>
        </w:rPr>
        <w:t xml:space="preserve">PESTLE </w:t>
      </w:r>
      <w:r w:rsidR="003C04F2">
        <w:rPr>
          <w:rFonts w:ascii="Arial" w:hAnsi="Arial" w:cs="Arial"/>
          <w:sz w:val="24"/>
          <w:szCs w:val="24"/>
        </w:rPr>
        <w:t xml:space="preserve">framework has </w:t>
      </w:r>
      <w:r w:rsidR="00A66B15" w:rsidRPr="00334727">
        <w:rPr>
          <w:rFonts w:ascii="Arial" w:hAnsi="Arial" w:cs="Arial"/>
          <w:sz w:val="24"/>
          <w:szCs w:val="24"/>
        </w:rPr>
        <w:t xml:space="preserve"> been identified as being the most effective means of identifying the most impactful trends on JCP Solicitors. </w:t>
      </w:r>
      <w:r w:rsidR="00761252" w:rsidRPr="00334727">
        <w:rPr>
          <w:rFonts w:ascii="Arial" w:hAnsi="Arial" w:cs="Arial"/>
          <w:sz w:val="24"/>
          <w:szCs w:val="24"/>
        </w:rPr>
        <w:t>(PESTLE Analysis Factsheet, CIPD 2017).</w:t>
      </w:r>
      <w:r w:rsidR="0076467A" w:rsidRPr="00334727">
        <w:rPr>
          <w:rFonts w:ascii="Arial" w:hAnsi="Arial" w:cs="Arial"/>
          <w:sz w:val="24"/>
          <w:szCs w:val="24"/>
        </w:rPr>
        <w:t xml:space="preserve"> </w:t>
      </w:r>
    </w:p>
    <w:p w:rsidR="0076467A" w:rsidRPr="00334727" w:rsidRDefault="0076467A" w:rsidP="00BD5199">
      <w:p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To capitalise from these framework</w:t>
      </w:r>
      <w:r w:rsidR="00036110" w:rsidRPr="00334727">
        <w:rPr>
          <w:rFonts w:ascii="Arial" w:hAnsi="Arial" w:cs="Arial"/>
          <w:sz w:val="24"/>
          <w:szCs w:val="24"/>
        </w:rPr>
        <w:t xml:space="preserve">s, it is necessary to recognise their </w:t>
      </w:r>
      <w:r w:rsidR="00135821" w:rsidRPr="00334727">
        <w:rPr>
          <w:rFonts w:ascii="Arial" w:hAnsi="Arial" w:cs="Arial"/>
          <w:sz w:val="24"/>
          <w:szCs w:val="24"/>
        </w:rPr>
        <w:t xml:space="preserve">main </w:t>
      </w:r>
      <w:r w:rsidR="00036110" w:rsidRPr="00334727">
        <w:rPr>
          <w:rFonts w:ascii="Arial" w:hAnsi="Arial" w:cs="Arial"/>
          <w:sz w:val="24"/>
          <w:szCs w:val="24"/>
        </w:rPr>
        <w:t>strengths and weakness.</w:t>
      </w:r>
    </w:p>
    <w:p w:rsidR="0076467A" w:rsidRPr="00334727" w:rsidRDefault="00DC2086" w:rsidP="00BD5199">
      <w:p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Key a</w:t>
      </w:r>
      <w:r w:rsidR="00135821" w:rsidRPr="00334727">
        <w:rPr>
          <w:rFonts w:ascii="Arial" w:hAnsi="Arial" w:cs="Arial"/>
          <w:sz w:val="24"/>
          <w:szCs w:val="24"/>
        </w:rPr>
        <w:t xml:space="preserve">dvantages of  </w:t>
      </w:r>
      <w:r w:rsidR="003C04F2">
        <w:rPr>
          <w:rFonts w:ascii="Arial" w:hAnsi="Arial" w:cs="Arial"/>
          <w:sz w:val="24"/>
          <w:szCs w:val="24"/>
        </w:rPr>
        <w:t>PESTLE</w:t>
      </w:r>
      <w:r w:rsidRPr="00334727">
        <w:rPr>
          <w:rFonts w:ascii="Arial" w:hAnsi="Arial" w:cs="Arial"/>
          <w:sz w:val="24"/>
          <w:szCs w:val="24"/>
        </w:rPr>
        <w:t xml:space="preserve"> </w:t>
      </w:r>
      <w:r w:rsidR="009F712C" w:rsidRPr="00334727">
        <w:rPr>
          <w:rFonts w:ascii="Arial" w:hAnsi="Arial" w:cs="Arial"/>
          <w:sz w:val="24"/>
          <w:szCs w:val="24"/>
        </w:rPr>
        <w:t>analysis</w:t>
      </w:r>
      <w:r w:rsidR="00135821" w:rsidRPr="00334727">
        <w:rPr>
          <w:rFonts w:ascii="Arial" w:hAnsi="Arial" w:cs="Arial"/>
          <w:sz w:val="24"/>
          <w:szCs w:val="24"/>
        </w:rPr>
        <w:t>, particular</w:t>
      </w:r>
      <w:r w:rsidRPr="00334727">
        <w:rPr>
          <w:rFonts w:ascii="Arial" w:hAnsi="Arial" w:cs="Arial"/>
          <w:sz w:val="24"/>
          <w:szCs w:val="24"/>
        </w:rPr>
        <w:t xml:space="preserve"> to this report, are:</w:t>
      </w:r>
    </w:p>
    <w:p w:rsidR="005913D6" w:rsidRPr="00334727" w:rsidRDefault="005913D6" w:rsidP="005913D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Procedurally simplistic and methodical</w:t>
      </w:r>
      <w:r w:rsidR="00135821" w:rsidRPr="00334727">
        <w:rPr>
          <w:rFonts w:ascii="Arial" w:hAnsi="Arial" w:cs="Arial"/>
          <w:sz w:val="24"/>
          <w:szCs w:val="24"/>
        </w:rPr>
        <w:t xml:space="preserve"> for </w:t>
      </w:r>
      <w:r w:rsidR="00DC2086" w:rsidRPr="00334727">
        <w:rPr>
          <w:rFonts w:ascii="Arial" w:hAnsi="Arial" w:cs="Arial"/>
          <w:sz w:val="24"/>
          <w:szCs w:val="24"/>
        </w:rPr>
        <w:t xml:space="preserve">ease of </w:t>
      </w:r>
      <w:r w:rsidR="00135821" w:rsidRPr="00334727">
        <w:rPr>
          <w:rFonts w:ascii="Arial" w:hAnsi="Arial" w:cs="Arial"/>
          <w:sz w:val="24"/>
          <w:szCs w:val="24"/>
        </w:rPr>
        <w:t>first time use</w:t>
      </w:r>
    </w:p>
    <w:p w:rsidR="005913D6" w:rsidRPr="00334727" w:rsidRDefault="005913D6" w:rsidP="005913D6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Tried and tested framework</w:t>
      </w:r>
      <w:r w:rsidR="00E426FB" w:rsidRPr="00334727">
        <w:rPr>
          <w:rFonts w:ascii="Arial" w:hAnsi="Arial" w:cs="Arial"/>
          <w:sz w:val="24"/>
          <w:szCs w:val="24"/>
        </w:rPr>
        <w:t>s</w:t>
      </w:r>
      <w:r w:rsidR="00135821" w:rsidRPr="00334727">
        <w:rPr>
          <w:rFonts w:ascii="Arial" w:hAnsi="Arial" w:cs="Arial"/>
          <w:sz w:val="24"/>
          <w:szCs w:val="24"/>
        </w:rPr>
        <w:t xml:space="preserve">, used </w:t>
      </w:r>
      <w:r w:rsidRPr="00334727">
        <w:rPr>
          <w:rFonts w:ascii="Arial" w:hAnsi="Arial" w:cs="Arial"/>
          <w:sz w:val="24"/>
          <w:szCs w:val="24"/>
        </w:rPr>
        <w:t>by leadi</w:t>
      </w:r>
      <w:r w:rsidR="00135821" w:rsidRPr="00334727">
        <w:rPr>
          <w:rFonts w:ascii="Arial" w:hAnsi="Arial" w:cs="Arial"/>
          <w:sz w:val="24"/>
          <w:szCs w:val="24"/>
        </w:rPr>
        <w:t>ng HR and business specialists with accessible templates and examples.</w:t>
      </w:r>
    </w:p>
    <w:p w:rsidR="005913D6" w:rsidRPr="00334727" w:rsidRDefault="00DC2086" w:rsidP="005913D6">
      <w:p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Key l</w:t>
      </w:r>
      <w:r w:rsidR="005913D6" w:rsidRPr="00334727">
        <w:rPr>
          <w:rFonts w:ascii="Arial" w:hAnsi="Arial" w:cs="Arial"/>
          <w:sz w:val="24"/>
          <w:szCs w:val="24"/>
        </w:rPr>
        <w:t xml:space="preserve">imitation </w:t>
      </w:r>
      <w:r w:rsidR="003C04F2">
        <w:rPr>
          <w:rFonts w:ascii="Arial" w:hAnsi="Arial" w:cs="Arial"/>
          <w:sz w:val="24"/>
          <w:szCs w:val="24"/>
        </w:rPr>
        <w:t>of PESTLE</w:t>
      </w:r>
      <w:r w:rsidRPr="00334727">
        <w:rPr>
          <w:rFonts w:ascii="Arial" w:hAnsi="Arial" w:cs="Arial"/>
          <w:sz w:val="24"/>
          <w:szCs w:val="24"/>
        </w:rPr>
        <w:t xml:space="preserve">, identified in </w:t>
      </w:r>
      <w:r w:rsidR="005913D6" w:rsidRPr="00334727">
        <w:rPr>
          <w:rFonts w:ascii="Arial" w:hAnsi="Arial" w:cs="Arial"/>
          <w:sz w:val="24"/>
          <w:szCs w:val="24"/>
        </w:rPr>
        <w:t>particular to this report</w:t>
      </w:r>
      <w:r w:rsidRPr="00334727">
        <w:rPr>
          <w:rFonts w:ascii="Arial" w:hAnsi="Arial" w:cs="Arial"/>
          <w:sz w:val="24"/>
          <w:szCs w:val="24"/>
        </w:rPr>
        <w:t xml:space="preserve"> is:</w:t>
      </w:r>
    </w:p>
    <w:p w:rsidR="005913D6" w:rsidRPr="00334727" w:rsidRDefault="00135821" w:rsidP="005913D6">
      <w:pPr>
        <w:pStyle w:val="ListParagraph"/>
        <w:numPr>
          <w:ilvl w:val="0"/>
          <w:numId w:val="9"/>
        </w:num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Potential of ‘biased’ opinion due to report presenting findings of one individual. Other Business Managers and Owner</w:t>
      </w:r>
      <w:r w:rsidR="009B1362" w:rsidRPr="00334727">
        <w:rPr>
          <w:rFonts w:ascii="Arial" w:hAnsi="Arial" w:cs="Arial"/>
          <w:sz w:val="24"/>
          <w:szCs w:val="24"/>
        </w:rPr>
        <w:t>s w</w:t>
      </w:r>
      <w:r w:rsidR="00036110" w:rsidRPr="00334727">
        <w:rPr>
          <w:rFonts w:ascii="Arial" w:hAnsi="Arial" w:cs="Arial"/>
          <w:sz w:val="24"/>
          <w:szCs w:val="24"/>
        </w:rPr>
        <w:t xml:space="preserve">ill have different experiences viewpoint on external </w:t>
      </w:r>
      <w:r w:rsidR="009B1362" w:rsidRPr="00334727">
        <w:rPr>
          <w:rFonts w:ascii="Arial" w:hAnsi="Arial" w:cs="Arial"/>
          <w:sz w:val="24"/>
          <w:szCs w:val="24"/>
        </w:rPr>
        <w:t xml:space="preserve">impacts to </w:t>
      </w:r>
      <w:r w:rsidR="00036110" w:rsidRPr="00334727">
        <w:rPr>
          <w:rFonts w:ascii="Arial" w:hAnsi="Arial" w:cs="Arial"/>
          <w:sz w:val="24"/>
          <w:szCs w:val="24"/>
        </w:rPr>
        <w:t>firm and their particular practice areas.</w:t>
      </w:r>
      <w:r w:rsidR="009B1362" w:rsidRPr="00334727">
        <w:rPr>
          <w:rFonts w:ascii="Arial" w:hAnsi="Arial" w:cs="Arial"/>
          <w:sz w:val="24"/>
          <w:szCs w:val="24"/>
        </w:rPr>
        <w:t xml:space="preserve"> </w:t>
      </w:r>
    </w:p>
    <w:p w:rsidR="00036110" w:rsidRPr="00334727" w:rsidRDefault="00E426FB" w:rsidP="00E426FB">
      <w:pPr>
        <w:rPr>
          <w:rFonts w:ascii="Arial" w:hAnsi="Arial" w:cs="Arial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t>To alleviate concerns of bias</w:t>
      </w:r>
      <w:r w:rsidR="00FF0BEE" w:rsidRPr="00334727">
        <w:rPr>
          <w:rFonts w:ascii="Arial" w:hAnsi="Arial" w:cs="Arial"/>
          <w:sz w:val="24"/>
          <w:szCs w:val="24"/>
        </w:rPr>
        <w:t>, consideration could be given for the PESTLE</w:t>
      </w:r>
      <w:r w:rsidR="00DC2086" w:rsidRPr="00334727">
        <w:rPr>
          <w:rFonts w:ascii="Arial" w:hAnsi="Arial" w:cs="Arial"/>
          <w:sz w:val="24"/>
          <w:szCs w:val="24"/>
        </w:rPr>
        <w:t xml:space="preserve"> findings to undergo a ‘peer-</w:t>
      </w:r>
      <w:r w:rsidR="00FF0BEE" w:rsidRPr="00334727">
        <w:rPr>
          <w:rFonts w:ascii="Arial" w:hAnsi="Arial" w:cs="Arial"/>
          <w:sz w:val="24"/>
          <w:szCs w:val="24"/>
        </w:rPr>
        <w:t>review’ process by the larger management team, to ensure no significant factors</w:t>
      </w:r>
      <w:r w:rsidR="008206D6" w:rsidRPr="00334727">
        <w:rPr>
          <w:rFonts w:ascii="Arial" w:hAnsi="Arial" w:cs="Arial"/>
          <w:sz w:val="24"/>
          <w:szCs w:val="24"/>
        </w:rPr>
        <w:t xml:space="preserve"> have failed to be identified.</w:t>
      </w:r>
    </w:p>
    <w:p w:rsidR="008206D6" w:rsidRPr="00334727" w:rsidRDefault="008206D6" w:rsidP="00E426FB">
      <w:pPr>
        <w:rPr>
          <w:rFonts w:ascii="Arial" w:hAnsi="Arial" w:cs="Arial"/>
          <w:sz w:val="24"/>
          <w:szCs w:val="24"/>
        </w:rPr>
      </w:pPr>
    </w:p>
    <w:p w:rsidR="008206D6" w:rsidRPr="00334727" w:rsidRDefault="008206D6" w:rsidP="00E426FB">
      <w:pPr>
        <w:rPr>
          <w:rFonts w:ascii="Arial" w:hAnsi="Arial" w:cs="Arial"/>
          <w:sz w:val="24"/>
          <w:szCs w:val="24"/>
        </w:rPr>
      </w:pPr>
    </w:p>
    <w:p w:rsidR="008206D6" w:rsidRPr="00334727" w:rsidRDefault="008206D6" w:rsidP="00E426FB">
      <w:pPr>
        <w:rPr>
          <w:rFonts w:ascii="Arial" w:hAnsi="Arial" w:cs="Arial"/>
          <w:sz w:val="24"/>
          <w:szCs w:val="24"/>
        </w:rPr>
      </w:pPr>
    </w:p>
    <w:p w:rsidR="008206D6" w:rsidRDefault="008206D6" w:rsidP="00E426FB">
      <w:pPr>
        <w:rPr>
          <w:rFonts w:ascii="Arial" w:hAnsi="Arial" w:cs="Arial"/>
          <w:sz w:val="24"/>
          <w:szCs w:val="24"/>
        </w:rPr>
      </w:pPr>
    </w:p>
    <w:p w:rsidR="004F6984" w:rsidRPr="00334727" w:rsidRDefault="004F6984" w:rsidP="00E426FB">
      <w:pPr>
        <w:rPr>
          <w:rFonts w:ascii="Arial" w:hAnsi="Arial" w:cs="Arial"/>
          <w:sz w:val="24"/>
          <w:szCs w:val="24"/>
        </w:rPr>
      </w:pPr>
    </w:p>
    <w:p w:rsidR="008206D6" w:rsidRPr="00334727" w:rsidRDefault="008206D6" w:rsidP="00E426FB">
      <w:pPr>
        <w:rPr>
          <w:rFonts w:ascii="Arial" w:hAnsi="Arial" w:cs="Arial"/>
          <w:sz w:val="24"/>
          <w:szCs w:val="24"/>
        </w:rPr>
      </w:pPr>
    </w:p>
    <w:p w:rsidR="00C43F3C" w:rsidRPr="00334727" w:rsidRDefault="00C43F3C" w:rsidP="00C43F3C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lastRenderedPageBreak/>
        <w:t>3. Main findings</w:t>
      </w:r>
    </w:p>
    <w:p w:rsidR="00944C3A" w:rsidRPr="00334727" w:rsidRDefault="00944C3A" w:rsidP="00944C3A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3.1 </w:t>
      </w:r>
      <w:r w:rsidR="008206D6" w:rsidRPr="00334727">
        <w:rPr>
          <w:rFonts w:ascii="Arial" w:hAnsi="Arial" w:cs="Arial"/>
          <w:color w:val="1F4E79" w:themeColor="accent1" w:themeShade="80"/>
          <w:sz w:val="24"/>
          <w:szCs w:val="24"/>
        </w:rPr>
        <w:t>Law firms in the ‘</w:t>
      </w: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t>Digital Era</w:t>
      </w:r>
      <w:r w:rsidR="008206D6" w:rsidRPr="00334727">
        <w:rPr>
          <w:rFonts w:ascii="Arial" w:hAnsi="Arial" w:cs="Arial"/>
          <w:color w:val="1F4E79" w:themeColor="accent1" w:themeShade="80"/>
          <w:sz w:val="24"/>
          <w:szCs w:val="24"/>
        </w:rPr>
        <w:t xml:space="preserve">’. </w:t>
      </w:r>
    </w:p>
    <w:p w:rsidR="008B5B8A" w:rsidRPr="00334727" w:rsidRDefault="008B5B8A" w:rsidP="008B5B8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</w:p>
    <w:p w:rsidR="00160E96" w:rsidRPr="00334727" w:rsidRDefault="000A0864" w:rsidP="00C3393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In the Law Society’s report on the </w:t>
      </w:r>
      <w:r w:rsidR="00FB454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‘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Future of Legal Services 2016</w:t>
      </w:r>
      <w:r w:rsidR="00FB454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’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, it </w:t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identifies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‘</w:t>
      </w:r>
      <w:r w:rsidRPr="00334727">
        <w:rPr>
          <w:rFonts w:ascii="Arial" w:hAnsi="Arial" w:cs="Arial"/>
          <w:color w:val="000000" w:themeColor="text1"/>
          <w:sz w:val="24"/>
          <w:szCs w:val="24"/>
        </w:rPr>
        <w:t>technological and process innovation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34727">
        <w:rPr>
          <w:rFonts w:ascii="Arial" w:hAnsi="Arial" w:cs="Arial"/>
          <w:color w:val="000000" w:themeColor="text1"/>
          <w:sz w:val="24"/>
          <w:szCs w:val="24"/>
        </w:rPr>
        <w:t>as a</w:t>
      </w:r>
      <w:r w:rsidR="00D23737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34727">
        <w:rPr>
          <w:rFonts w:ascii="Arial" w:hAnsi="Arial" w:cs="Arial"/>
          <w:color w:val="000000" w:themeColor="text1"/>
          <w:sz w:val="24"/>
          <w:szCs w:val="24"/>
        </w:rPr>
        <w:t>key driver of c</w:t>
      </w:r>
      <w:r w:rsidR="00216E94" w:rsidRPr="00334727">
        <w:rPr>
          <w:rFonts w:ascii="Arial" w:hAnsi="Arial" w:cs="Arial"/>
          <w:color w:val="000000" w:themeColor="text1"/>
          <w:sz w:val="24"/>
          <w:szCs w:val="24"/>
        </w:rPr>
        <w:t>hange in the legal profession’.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 xml:space="preserve">JCP Solicitors currently sits 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towards the larger 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>scale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 of the ‘SME’ 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 xml:space="preserve">definition and 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>i</w:t>
      </w:r>
      <w:r w:rsidR="008A5B96" w:rsidRPr="00334727">
        <w:rPr>
          <w:rFonts w:ascii="Arial" w:hAnsi="Arial" w:cs="Arial"/>
          <w:color w:val="000000" w:themeColor="text1"/>
          <w:sz w:val="24"/>
          <w:szCs w:val="24"/>
        </w:rPr>
        <w:t>n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 comparison to 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other SME law firms, 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its use of technology could be seen as </w:t>
      </w:r>
      <w:r w:rsidR="00A51C90" w:rsidRPr="00334727">
        <w:rPr>
          <w:rFonts w:ascii="Arial" w:hAnsi="Arial" w:cs="Arial"/>
          <w:color w:val="000000" w:themeColor="text1"/>
          <w:sz w:val="24"/>
          <w:szCs w:val="24"/>
        </w:rPr>
        <w:t>progressive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. However, 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to achieve the growth identified in its strategy and 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>to close the gap between itself and the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 ‘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>Top 200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>’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 law firms and 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 xml:space="preserve">then 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>sustain its market</w:t>
      </w:r>
      <w:r w:rsidR="00944C3A" w:rsidRPr="00334727">
        <w:rPr>
          <w:rFonts w:ascii="Arial" w:hAnsi="Arial" w:cs="Arial"/>
          <w:color w:val="000000" w:themeColor="text1"/>
          <w:sz w:val="24"/>
          <w:szCs w:val="24"/>
        </w:rPr>
        <w:t xml:space="preserve"> position</w:t>
      </w:r>
      <w:r w:rsidR="00F314B1" w:rsidRPr="00334727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="00F9565F" w:rsidRPr="00334727">
        <w:rPr>
          <w:rFonts w:ascii="Arial" w:hAnsi="Arial" w:cs="Arial"/>
          <w:color w:val="000000" w:themeColor="text1"/>
          <w:sz w:val="24"/>
          <w:szCs w:val="24"/>
        </w:rPr>
        <w:t>it needs to</w:t>
      </w:r>
      <w:r w:rsidR="00420B3A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44C3A" w:rsidRPr="00334727">
        <w:rPr>
          <w:rFonts w:ascii="Arial" w:hAnsi="Arial" w:cs="Arial"/>
          <w:color w:val="000000" w:themeColor="text1"/>
          <w:sz w:val="24"/>
          <w:szCs w:val="24"/>
        </w:rPr>
        <w:t xml:space="preserve">harness </w:t>
      </w:r>
      <w:r w:rsidR="00420B3A" w:rsidRPr="00334727">
        <w:rPr>
          <w:rFonts w:ascii="Arial" w:hAnsi="Arial" w:cs="Arial"/>
          <w:color w:val="000000" w:themeColor="text1"/>
          <w:sz w:val="24"/>
          <w:szCs w:val="24"/>
        </w:rPr>
        <w:t xml:space="preserve">the technological advances </w:t>
      </w:r>
      <w:r w:rsidR="00944C3A" w:rsidRPr="00334727">
        <w:rPr>
          <w:rFonts w:ascii="Arial" w:hAnsi="Arial" w:cs="Arial"/>
          <w:color w:val="000000" w:themeColor="text1"/>
          <w:sz w:val="24"/>
          <w:szCs w:val="24"/>
        </w:rPr>
        <w:t xml:space="preserve">that are unquestionably </w:t>
      </w:r>
      <w:r w:rsidR="00420B3A" w:rsidRPr="00334727">
        <w:rPr>
          <w:rFonts w:ascii="Arial" w:hAnsi="Arial" w:cs="Arial"/>
          <w:color w:val="000000" w:themeColor="text1"/>
          <w:sz w:val="24"/>
          <w:szCs w:val="24"/>
        </w:rPr>
        <w:t>impacting the legal sector. PWC supp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>orts this idea in its report on ‘</w:t>
      </w:r>
      <w:r w:rsidR="00420B3A" w:rsidRPr="00334727">
        <w:rPr>
          <w:rFonts w:ascii="Arial" w:hAnsi="Arial" w:cs="Arial"/>
          <w:color w:val="000000" w:themeColor="text1"/>
          <w:sz w:val="24"/>
          <w:szCs w:val="24"/>
        </w:rPr>
        <w:t>The Law Firm of the Future</w:t>
      </w:r>
      <w:r w:rsidR="00FB4540" w:rsidRPr="00334727">
        <w:rPr>
          <w:rFonts w:ascii="Arial" w:hAnsi="Arial" w:cs="Arial"/>
          <w:color w:val="000000" w:themeColor="text1"/>
          <w:sz w:val="24"/>
          <w:szCs w:val="24"/>
        </w:rPr>
        <w:t>’</w:t>
      </w:r>
      <w:r w:rsidR="00420B3A" w:rsidRPr="00334727">
        <w:rPr>
          <w:rFonts w:ascii="Arial" w:hAnsi="Arial" w:cs="Arial"/>
          <w:color w:val="000000" w:themeColor="text1"/>
          <w:sz w:val="24"/>
          <w:szCs w:val="24"/>
        </w:rPr>
        <w:t xml:space="preserve">, where it writes that ‘ firms will need to embed best in class technology into all of their legal processes, and will need to continuously innovate as better software tools are developed’. </w:t>
      </w:r>
      <w:r w:rsidR="00C33934" w:rsidRPr="00334727">
        <w:rPr>
          <w:rFonts w:ascii="Arial" w:hAnsi="Arial" w:cs="Arial"/>
          <w:color w:val="000000" w:themeColor="text1"/>
          <w:sz w:val="24"/>
          <w:szCs w:val="24"/>
        </w:rPr>
        <w:br/>
      </w:r>
      <w:r w:rsidR="00C33934" w:rsidRPr="00334727">
        <w:rPr>
          <w:rFonts w:ascii="Arial" w:hAnsi="Arial" w:cs="Arial"/>
          <w:color w:val="000000" w:themeColor="text1"/>
          <w:sz w:val="24"/>
          <w:szCs w:val="24"/>
        </w:rPr>
        <w:br/>
      </w:r>
      <w:r w:rsidR="00FE5D4E" w:rsidRPr="00334727">
        <w:rPr>
          <w:rFonts w:ascii="Arial" w:hAnsi="Arial" w:cs="Arial"/>
          <w:color w:val="000000" w:themeColor="text1"/>
          <w:sz w:val="24"/>
          <w:szCs w:val="24"/>
        </w:rPr>
        <w:t xml:space="preserve">Keeping the client experience at the forefront of business strategy, </w:t>
      </w:r>
      <w:r w:rsidR="00CC6E4F" w:rsidRPr="00334727">
        <w:rPr>
          <w:rFonts w:ascii="Arial" w:hAnsi="Arial" w:cs="Arial"/>
          <w:color w:val="000000" w:themeColor="text1"/>
          <w:sz w:val="24"/>
          <w:szCs w:val="24"/>
        </w:rPr>
        <w:t>changing buyer</w:t>
      </w:r>
      <w:r w:rsidR="00FE5D4E" w:rsidRPr="00334727">
        <w:rPr>
          <w:rFonts w:ascii="Arial" w:hAnsi="Arial" w:cs="Arial"/>
          <w:color w:val="000000" w:themeColor="text1"/>
          <w:sz w:val="24"/>
          <w:szCs w:val="24"/>
        </w:rPr>
        <w:t xml:space="preserve"> behaviours and expectations need to be </w:t>
      </w:r>
      <w:r w:rsidR="00B91918" w:rsidRPr="00334727">
        <w:rPr>
          <w:rFonts w:ascii="Arial" w:hAnsi="Arial" w:cs="Arial"/>
          <w:color w:val="000000" w:themeColor="text1"/>
          <w:sz w:val="24"/>
          <w:szCs w:val="24"/>
        </w:rPr>
        <w:t>considered when assessing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7CDD" w:rsidRPr="00334727">
        <w:rPr>
          <w:rFonts w:ascii="Arial" w:hAnsi="Arial" w:cs="Arial"/>
          <w:color w:val="000000" w:themeColor="text1"/>
          <w:sz w:val="24"/>
          <w:szCs w:val="24"/>
        </w:rPr>
        <w:t>what technological</w:t>
      </w:r>
      <w:r w:rsidR="00FE5D4E" w:rsidRPr="00334727">
        <w:rPr>
          <w:rFonts w:ascii="Arial" w:hAnsi="Arial" w:cs="Arial"/>
          <w:color w:val="000000" w:themeColor="text1"/>
          <w:sz w:val="24"/>
          <w:szCs w:val="24"/>
        </w:rPr>
        <w:t xml:space="preserve"> changes 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 xml:space="preserve">are needed. </w:t>
      </w:r>
      <w:r w:rsidR="00B91918" w:rsidRPr="00334727">
        <w:rPr>
          <w:rFonts w:ascii="Arial" w:hAnsi="Arial" w:cs="Arial"/>
          <w:color w:val="000000" w:themeColor="text1"/>
          <w:sz w:val="24"/>
          <w:szCs w:val="24"/>
        </w:rPr>
        <w:t xml:space="preserve">Jacob Morgan, in his Forbes article on the ‘What is the fourth </w:t>
      </w:r>
      <w:r w:rsidR="007659DD" w:rsidRPr="00334727">
        <w:rPr>
          <w:rFonts w:ascii="Arial" w:hAnsi="Arial" w:cs="Arial"/>
          <w:color w:val="000000" w:themeColor="text1"/>
          <w:sz w:val="24"/>
          <w:szCs w:val="24"/>
        </w:rPr>
        <w:t>industrial</w:t>
      </w:r>
      <w:r w:rsidR="00B91918" w:rsidRPr="00334727">
        <w:rPr>
          <w:rFonts w:ascii="Arial" w:hAnsi="Arial" w:cs="Arial"/>
          <w:color w:val="000000" w:themeColor="text1"/>
          <w:sz w:val="24"/>
          <w:szCs w:val="24"/>
        </w:rPr>
        <w:t xml:space="preserve"> revolution?’, talks of a </w:t>
      </w:r>
      <w:r w:rsidR="00B91918" w:rsidRPr="00334727">
        <w:rPr>
          <w:rFonts w:ascii="Arial" w:hAnsi="Arial" w:cs="Arial"/>
          <w:sz w:val="24"/>
          <w:szCs w:val="24"/>
          <w:lang/>
        </w:rPr>
        <w:t>‘ blurring the real worl</w:t>
      </w:r>
      <w:r w:rsidR="007659DD" w:rsidRPr="00334727">
        <w:rPr>
          <w:rFonts w:ascii="Arial" w:hAnsi="Arial" w:cs="Arial"/>
          <w:sz w:val="24"/>
          <w:szCs w:val="24"/>
          <w:lang/>
        </w:rPr>
        <w:t>d with the technological world.’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 In the context of consumerism, b</w:t>
      </w:r>
      <w:r w:rsidR="007659DD" w:rsidRPr="00334727">
        <w:rPr>
          <w:rFonts w:ascii="Arial" w:hAnsi="Arial" w:cs="Arial"/>
          <w:sz w:val="24"/>
          <w:szCs w:val="24"/>
          <w:lang/>
        </w:rPr>
        <w:t>arriers are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 </w:t>
      </w:r>
      <w:r w:rsidR="004F6984" w:rsidRPr="00334727">
        <w:rPr>
          <w:rFonts w:ascii="Arial" w:hAnsi="Arial" w:cs="Arial"/>
          <w:sz w:val="24"/>
          <w:szCs w:val="24"/>
          <w:lang/>
        </w:rPr>
        <w:t>being broken</w:t>
      </w:r>
      <w:r w:rsidR="007659DD" w:rsidRPr="00334727">
        <w:rPr>
          <w:rFonts w:ascii="Arial" w:hAnsi="Arial" w:cs="Arial"/>
          <w:sz w:val="24"/>
          <w:szCs w:val="24"/>
          <w:lang/>
        </w:rPr>
        <w:t xml:space="preserve"> down between consumers and businesses and </w:t>
      </w:r>
      <w:r w:rsidR="008651C2" w:rsidRPr="00334727">
        <w:rPr>
          <w:rFonts w:ascii="Arial" w:hAnsi="Arial" w:cs="Arial"/>
          <w:sz w:val="24"/>
          <w:szCs w:val="24"/>
          <w:lang/>
        </w:rPr>
        <w:t xml:space="preserve">how buyers want to do </w:t>
      </w:r>
      <w:r w:rsidR="00334727" w:rsidRPr="00334727">
        <w:rPr>
          <w:rFonts w:ascii="Arial" w:hAnsi="Arial" w:cs="Arial"/>
          <w:sz w:val="24"/>
          <w:szCs w:val="24"/>
          <w:lang/>
        </w:rPr>
        <w:t>business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. With the emergence of the </w:t>
      </w:r>
      <w:r w:rsidR="008651C2" w:rsidRPr="00334727">
        <w:rPr>
          <w:rFonts w:ascii="Arial" w:hAnsi="Arial" w:cs="Arial"/>
          <w:sz w:val="24"/>
          <w:szCs w:val="24"/>
          <w:lang/>
        </w:rPr>
        <w:t>‘</w:t>
      </w:r>
      <w:r w:rsidR="006E21EF" w:rsidRPr="00334727">
        <w:rPr>
          <w:rFonts w:ascii="Arial" w:hAnsi="Arial" w:cs="Arial"/>
          <w:sz w:val="24"/>
          <w:szCs w:val="24"/>
          <w:lang/>
        </w:rPr>
        <w:t>millennial</w:t>
      </w:r>
      <w:r w:rsidR="008651C2" w:rsidRPr="00334727">
        <w:rPr>
          <w:rFonts w:ascii="Arial" w:hAnsi="Arial" w:cs="Arial"/>
          <w:sz w:val="24"/>
          <w:szCs w:val="24"/>
          <w:lang/>
        </w:rPr>
        <w:t>’</w:t>
      </w:r>
      <w:r w:rsidR="006E21EF" w:rsidRPr="00334727">
        <w:rPr>
          <w:rFonts w:ascii="Arial" w:hAnsi="Arial" w:cs="Arial"/>
          <w:sz w:val="24"/>
          <w:szCs w:val="24"/>
          <w:lang/>
        </w:rPr>
        <w:t xml:space="preserve"> impacting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 </w:t>
      </w:r>
      <w:r w:rsidR="006E21EF" w:rsidRPr="00334727">
        <w:rPr>
          <w:rFonts w:ascii="Arial" w:hAnsi="Arial" w:cs="Arial"/>
          <w:sz w:val="24"/>
          <w:szCs w:val="24"/>
          <w:lang/>
        </w:rPr>
        <w:t>today’s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 economy, there is a gap forming between how they </w:t>
      </w:r>
      <w:r w:rsidR="006E21EF" w:rsidRPr="00334727">
        <w:rPr>
          <w:rFonts w:ascii="Arial" w:hAnsi="Arial" w:cs="Arial"/>
          <w:sz w:val="24"/>
          <w:szCs w:val="24"/>
          <w:lang/>
        </w:rPr>
        <w:t>communicate</w:t>
      </w:r>
      <w:r w:rsidR="00CC6E4F" w:rsidRPr="00334727">
        <w:rPr>
          <w:rFonts w:ascii="Arial" w:hAnsi="Arial" w:cs="Arial"/>
          <w:sz w:val="24"/>
          <w:szCs w:val="24"/>
          <w:lang/>
        </w:rPr>
        <w:t xml:space="preserve"> and connect, and how law firms </w:t>
      </w:r>
      <w:r w:rsidR="006E21EF" w:rsidRPr="00334727">
        <w:rPr>
          <w:rFonts w:ascii="Arial" w:hAnsi="Arial" w:cs="Arial"/>
          <w:sz w:val="24"/>
          <w:szCs w:val="24"/>
          <w:lang/>
        </w:rPr>
        <w:t xml:space="preserve">are trying to interact with them </w:t>
      </w:r>
      <w:r w:rsidR="006E21EF" w:rsidRPr="00334727">
        <w:rPr>
          <w:rFonts w:ascii="Arial" w:hAnsi="Arial" w:cs="Arial"/>
          <w:color w:val="000000" w:themeColor="text1"/>
          <w:sz w:val="24"/>
          <w:szCs w:val="24"/>
        </w:rPr>
        <w:t xml:space="preserve">(Future of Legal Services 2016, The Law Society). </w:t>
      </w:r>
      <w:r w:rsidR="006E21EF" w:rsidRPr="00334727">
        <w:rPr>
          <w:rFonts w:ascii="Arial" w:hAnsi="Arial" w:cs="Arial"/>
          <w:sz w:val="24"/>
          <w:szCs w:val="24"/>
          <w:lang/>
        </w:rPr>
        <w:t xml:space="preserve"> </w:t>
      </w:r>
      <w:r w:rsidR="006E21EF" w:rsidRPr="00334727">
        <w:rPr>
          <w:rFonts w:ascii="Arial" w:hAnsi="Arial" w:cs="Arial"/>
          <w:sz w:val="24"/>
          <w:szCs w:val="24"/>
          <w:lang/>
        </w:rPr>
        <w:br/>
      </w:r>
      <w:r w:rsidR="006E21EF" w:rsidRPr="00334727">
        <w:rPr>
          <w:rFonts w:ascii="Arial" w:hAnsi="Arial" w:cs="Arial"/>
          <w:sz w:val="24"/>
          <w:szCs w:val="24"/>
          <w:lang/>
        </w:rPr>
        <w:br/>
      </w:r>
      <w:r w:rsidR="00FE5D4E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8651C2" w:rsidRPr="00334727">
        <w:rPr>
          <w:rFonts w:ascii="Arial" w:hAnsi="Arial" w:cs="Arial"/>
          <w:color w:val="000000" w:themeColor="text1"/>
          <w:sz w:val="24"/>
          <w:szCs w:val="24"/>
        </w:rPr>
        <w:t xml:space="preserve">This increased consumer demand for connectivity also has a knock-on effect 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 xml:space="preserve">on the businesses reliance on location as a strategic advantage. Up to now, the </w:t>
      </w:r>
      <w:r w:rsidR="00C404BE" w:rsidRPr="00334727">
        <w:rPr>
          <w:rFonts w:ascii="Arial" w:hAnsi="Arial" w:cs="Arial"/>
          <w:color w:val="000000" w:themeColor="text1"/>
          <w:sz w:val="24"/>
          <w:szCs w:val="24"/>
        </w:rPr>
        <w:t>business’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>has capitalised on the physical location i</w:t>
      </w:r>
      <w:r w:rsidR="003C04F2">
        <w:rPr>
          <w:rFonts w:ascii="Arial" w:hAnsi="Arial" w:cs="Arial"/>
          <w:color w:val="000000" w:themeColor="text1"/>
          <w:sz w:val="24"/>
          <w:szCs w:val="24"/>
        </w:rPr>
        <w:t>t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 xml:space="preserve"> inhabits by existing in a 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 xml:space="preserve">less overcrowded 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 xml:space="preserve">and competitive 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>market than the Welsh Capital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 xml:space="preserve">. However, 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 xml:space="preserve">increasing technological innovation and connectivity 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>are lifting physical distance constraints. As evidence, most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>Business to Business ‘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>B2B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>’</w:t>
      </w:r>
      <w:r w:rsidR="00830801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 xml:space="preserve">communications and transactions 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 xml:space="preserve">in JCP’s </w:t>
      </w:r>
      <w:r w:rsidR="008068BC" w:rsidRPr="00334727">
        <w:rPr>
          <w:rFonts w:ascii="Arial" w:hAnsi="Arial" w:cs="Arial"/>
          <w:color w:val="000000" w:themeColor="text1"/>
          <w:sz w:val="24"/>
          <w:szCs w:val="24"/>
        </w:rPr>
        <w:t>Commercial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 xml:space="preserve"> Services Practice Group dealt 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>are now dealt with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 xml:space="preserve"> by emails or in virtual data rooms (Commercial Services Strategy </w:t>
      </w:r>
      <w:r w:rsidR="00295DB0" w:rsidRPr="00334727">
        <w:rPr>
          <w:rFonts w:ascii="Arial" w:hAnsi="Arial" w:cs="Arial"/>
          <w:color w:val="000000" w:themeColor="text1"/>
          <w:sz w:val="24"/>
          <w:szCs w:val="24"/>
        </w:rPr>
        <w:t>Meeting notes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>, June 2017), as opposed to client meetings</w:t>
      </w:r>
      <w:r w:rsidR="0069026A" w:rsidRPr="00334727">
        <w:rPr>
          <w:rFonts w:ascii="Arial" w:hAnsi="Arial" w:cs="Arial"/>
          <w:color w:val="000000" w:themeColor="text1"/>
          <w:sz w:val="24"/>
          <w:szCs w:val="24"/>
        </w:rPr>
        <w:t xml:space="preserve">. Simply put, 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>the business can no longer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 xml:space="preserve"> rely on its locality or </w:t>
      </w:r>
      <w:r w:rsidR="00295DB0" w:rsidRPr="00334727">
        <w:rPr>
          <w:rFonts w:ascii="Arial" w:hAnsi="Arial" w:cs="Arial"/>
          <w:color w:val="000000" w:themeColor="text1"/>
          <w:sz w:val="24"/>
          <w:szCs w:val="24"/>
        </w:rPr>
        <w:t>‘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>convenience</w:t>
      </w:r>
      <w:r w:rsidR="00295DB0" w:rsidRPr="00334727">
        <w:rPr>
          <w:rFonts w:ascii="Arial" w:hAnsi="Arial" w:cs="Arial"/>
          <w:color w:val="000000" w:themeColor="text1"/>
          <w:sz w:val="24"/>
          <w:szCs w:val="24"/>
        </w:rPr>
        <w:t>’</w:t>
      </w:r>
      <w:r w:rsidR="00EF2A01" w:rsidRPr="00334727">
        <w:rPr>
          <w:rFonts w:ascii="Arial" w:hAnsi="Arial" w:cs="Arial"/>
          <w:color w:val="000000" w:themeColor="text1"/>
          <w:sz w:val="24"/>
          <w:szCs w:val="24"/>
        </w:rPr>
        <w:t xml:space="preserve"> factor as a competitive advantage. Instead, </w:t>
      </w:r>
      <w:r w:rsidR="008068BC" w:rsidRPr="00334727">
        <w:rPr>
          <w:rFonts w:ascii="Arial" w:hAnsi="Arial" w:cs="Arial"/>
          <w:color w:val="000000" w:themeColor="text1"/>
          <w:sz w:val="24"/>
          <w:szCs w:val="24"/>
        </w:rPr>
        <w:t>it will need to</w:t>
      </w:r>
      <w:r w:rsidR="00B04071" w:rsidRPr="00334727">
        <w:rPr>
          <w:rFonts w:ascii="Arial" w:hAnsi="Arial" w:cs="Arial"/>
          <w:color w:val="000000" w:themeColor="text1"/>
          <w:sz w:val="24"/>
          <w:szCs w:val="24"/>
        </w:rPr>
        <w:t xml:space="preserve"> look at other ways of stopping clients going to bigger City firms, including utilising the  innovative technology emerging with the legal fields.</w:t>
      </w:r>
    </w:p>
    <w:p w:rsidR="00160E96" w:rsidRPr="00334727" w:rsidRDefault="00160E96" w:rsidP="00C3393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9E2D38" w:rsidRPr="00334727" w:rsidRDefault="00B04071" w:rsidP="00C3393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334727">
        <w:rPr>
          <w:rFonts w:ascii="Arial" w:hAnsi="Arial" w:cs="Arial"/>
          <w:color w:val="000000" w:themeColor="text1"/>
          <w:sz w:val="24"/>
          <w:szCs w:val="24"/>
        </w:rPr>
        <w:t xml:space="preserve">If the </w:t>
      </w:r>
      <w:r w:rsidR="00A9782F" w:rsidRPr="00334727">
        <w:rPr>
          <w:rFonts w:ascii="Arial" w:hAnsi="Arial" w:cs="Arial"/>
          <w:color w:val="000000" w:themeColor="text1"/>
          <w:sz w:val="24"/>
          <w:szCs w:val="24"/>
        </w:rPr>
        <w:t>business needs to m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>ove towards a ‘digital era’</w:t>
      </w:r>
      <w:r w:rsidR="00A9782F" w:rsidRPr="00334727">
        <w:rPr>
          <w:rFonts w:ascii="Arial" w:hAnsi="Arial" w:cs="Arial"/>
          <w:color w:val="000000" w:themeColor="text1"/>
          <w:sz w:val="24"/>
          <w:szCs w:val="24"/>
        </w:rPr>
        <w:t xml:space="preserve"> to survive in the future</w:t>
      </w:r>
      <w:r w:rsidRPr="00334727">
        <w:rPr>
          <w:rFonts w:ascii="Arial" w:hAnsi="Arial" w:cs="Arial"/>
          <w:color w:val="000000" w:themeColor="text1"/>
          <w:sz w:val="24"/>
          <w:szCs w:val="24"/>
        </w:rPr>
        <w:t>, this</w:t>
      </w:r>
      <w:r w:rsidR="00160E96" w:rsidRPr="00334727">
        <w:rPr>
          <w:rFonts w:ascii="Arial" w:hAnsi="Arial" w:cs="Arial"/>
          <w:color w:val="000000" w:themeColor="text1"/>
          <w:sz w:val="24"/>
          <w:szCs w:val="24"/>
        </w:rPr>
        <w:t xml:space="preserve"> will undeniably cre</w:t>
      </w:r>
      <w:r w:rsidR="007274E9" w:rsidRPr="00334727">
        <w:rPr>
          <w:rFonts w:ascii="Arial" w:hAnsi="Arial" w:cs="Arial"/>
          <w:color w:val="000000" w:themeColor="text1"/>
          <w:sz w:val="24"/>
          <w:szCs w:val="24"/>
        </w:rPr>
        <w:t xml:space="preserve">ate challenges for the business’ 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>workforce who have</w:t>
      </w:r>
      <w:r w:rsidR="007274E9" w:rsidRPr="00334727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9E2D38" w:rsidRPr="00334727">
        <w:rPr>
          <w:rFonts w:ascii="Arial" w:hAnsi="Arial" w:cs="Arial"/>
          <w:color w:val="000000" w:themeColor="text1"/>
          <w:sz w:val="24"/>
          <w:szCs w:val="24"/>
        </w:rPr>
        <w:t xml:space="preserve">become accustomed to a more </w:t>
      </w:r>
      <w:r w:rsidR="00BB3A46" w:rsidRPr="00334727">
        <w:rPr>
          <w:rFonts w:ascii="Arial" w:hAnsi="Arial" w:cs="Arial"/>
          <w:color w:val="000000" w:themeColor="text1"/>
          <w:sz w:val="24"/>
          <w:szCs w:val="24"/>
        </w:rPr>
        <w:t xml:space="preserve">traditional </w:t>
      </w:r>
      <w:r w:rsidR="009E2D38" w:rsidRPr="00334727">
        <w:rPr>
          <w:rFonts w:ascii="Arial" w:hAnsi="Arial" w:cs="Arial"/>
          <w:color w:val="000000" w:themeColor="text1"/>
          <w:sz w:val="24"/>
          <w:szCs w:val="24"/>
        </w:rPr>
        <w:t xml:space="preserve">occupation. 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>These challen</w:t>
      </w:r>
      <w:r w:rsidR="00990704" w:rsidRPr="00334727">
        <w:rPr>
          <w:rFonts w:ascii="Arial" w:hAnsi="Arial" w:cs="Arial"/>
          <w:color w:val="000000" w:themeColor="text1"/>
          <w:sz w:val="24"/>
          <w:szCs w:val="24"/>
        </w:rPr>
        <w:t>ges are demonstrated in the Deloitt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 xml:space="preserve">e </w:t>
      </w:r>
      <w:r w:rsidR="00990704" w:rsidRPr="00334727">
        <w:rPr>
          <w:rFonts w:ascii="Arial" w:hAnsi="Arial" w:cs="Arial"/>
          <w:color w:val="000000" w:themeColor="text1"/>
          <w:sz w:val="24"/>
          <w:szCs w:val="24"/>
        </w:rPr>
        <w:t>‘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 xml:space="preserve">Global </w:t>
      </w:r>
      <w:r w:rsidR="00990704" w:rsidRPr="00334727">
        <w:rPr>
          <w:rFonts w:ascii="Arial" w:hAnsi="Arial" w:cs="Arial"/>
          <w:color w:val="000000" w:themeColor="text1"/>
          <w:sz w:val="24"/>
          <w:szCs w:val="24"/>
        </w:rPr>
        <w:t>Human Capital Trends’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 xml:space="preserve"> report</w:t>
      </w:r>
      <w:r w:rsidR="00990704" w:rsidRPr="00334727">
        <w:rPr>
          <w:rFonts w:ascii="Arial" w:hAnsi="Arial" w:cs="Arial"/>
          <w:color w:val="000000" w:themeColor="text1"/>
          <w:sz w:val="24"/>
          <w:szCs w:val="24"/>
        </w:rPr>
        <w:t xml:space="preserve"> 2017</w:t>
      </w:r>
      <w:r w:rsidR="00EF37D2">
        <w:rPr>
          <w:rFonts w:ascii="Arial" w:hAnsi="Arial" w:cs="Arial"/>
          <w:color w:val="000000" w:themeColor="text1"/>
          <w:sz w:val="24"/>
          <w:szCs w:val="24"/>
        </w:rPr>
        <w:t xml:space="preserve"> (Figure 2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t xml:space="preserve">), which shows a dramatic spike in the rate of technological change </w:t>
      </w:r>
      <w:r w:rsidR="00A9782F" w:rsidRPr="00334727">
        <w:rPr>
          <w:rFonts w:ascii="Arial" w:hAnsi="Arial" w:cs="Arial"/>
          <w:color w:val="000000" w:themeColor="text1"/>
          <w:sz w:val="24"/>
          <w:szCs w:val="24"/>
        </w:rPr>
        <w:t>and then disappointedly, a much slower rate of change for individuals.</w:t>
      </w:r>
      <w:r w:rsidR="003C04F2">
        <w:rPr>
          <w:rFonts w:ascii="Arial" w:hAnsi="Arial" w:cs="Arial"/>
          <w:color w:val="000000" w:themeColor="text1"/>
          <w:sz w:val="24"/>
          <w:szCs w:val="24"/>
        </w:rPr>
        <w:t xml:space="preserve"> This highlights that it</w:t>
      </w:r>
      <w:r w:rsidR="00A9782F" w:rsidRPr="00334727">
        <w:rPr>
          <w:rFonts w:ascii="Arial" w:hAnsi="Arial" w:cs="Arial"/>
          <w:color w:val="000000" w:themeColor="text1"/>
          <w:sz w:val="24"/>
          <w:szCs w:val="24"/>
        </w:rPr>
        <w:t xml:space="preserve"> isn’t enough for business to simply introduce new systems or innovations. Their ongoing success is </w:t>
      </w:r>
      <w:r w:rsidR="003C04F2" w:rsidRPr="00334727">
        <w:rPr>
          <w:rFonts w:ascii="Arial" w:hAnsi="Arial" w:cs="Arial"/>
          <w:color w:val="000000" w:themeColor="text1"/>
          <w:sz w:val="24"/>
          <w:szCs w:val="24"/>
        </w:rPr>
        <w:t>reliant on</w:t>
      </w:r>
      <w:r w:rsidR="00A9782F" w:rsidRPr="00334727">
        <w:rPr>
          <w:rFonts w:ascii="Arial" w:hAnsi="Arial" w:cs="Arial"/>
          <w:color w:val="000000" w:themeColor="text1"/>
          <w:sz w:val="24"/>
          <w:szCs w:val="24"/>
        </w:rPr>
        <w:t xml:space="preserve"> an agile workforce </w:t>
      </w:r>
      <w:r w:rsidR="00990704" w:rsidRPr="00334727">
        <w:rPr>
          <w:rFonts w:ascii="Arial" w:hAnsi="Arial" w:cs="Arial"/>
          <w:color w:val="000000" w:themeColor="text1"/>
          <w:sz w:val="24"/>
          <w:szCs w:val="24"/>
        </w:rPr>
        <w:t>maximising their effectiveness and driving forward productivity and therefore profitability.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br/>
      </w:r>
      <w:r w:rsidR="004F6984" w:rsidRPr="004F6984">
        <w:rPr>
          <w:rFonts w:ascii="Arial" w:hAnsi="Arial" w:cs="Arial"/>
          <w:b/>
          <w:i/>
          <w:color w:val="000000" w:themeColor="text1"/>
          <w:sz w:val="24"/>
          <w:szCs w:val="24"/>
        </w:rPr>
        <w:lastRenderedPageBreak/>
        <w:t>Figure 2: Deloitte 2017 Global Human Capital Trends report.</w:t>
      </w:r>
      <w:r w:rsidR="00CC36E8" w:rsidRPr="00334727">
        <w:rPr>
          <w:rFonts w:ascii="Arial" w:hAnsi="Arial" w:cs="Arial"/>
          <w:color w:val="000000" w:themeColor="text1"/>
          <w:sz w:val="24"/>
          <w:szCs w:val="24"/>
        </w:rPr>
        <w:br/>
      </w:r>
      <w:r w:rsidR="00CC36E8" w:rsidRPr="00334727">
        <w:rPr>
          <w:rFonts w:ascii="Arial" w:hAnsi="Arial" w:cs="Arial"/>
          <w:noProof/>
          <w:color w:val="000000" w:themeColor="text1"/>
          <w:sz w:val="24"/>
          <w:szCs w:val="24"/>
          <w:lang w:eastAsia="en-GB"/>
        </w:rPr>
        <w:drawing>
          <wp:inline distT="0" distB="0" distL="0" distR="0">
            <wp:extent cx="5368198" cy="2676636"/>
            <wp:effectExtent l="19050" t="0" r="3902" b="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6512" cy="268078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04071" w:rsidRPr="00334727" w:rsidRDefault="00B04071" w:rsidP="00C3393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9E2D38" w:rsidRPr="00334727" w:rsidRDefault="009E2D38" w:rsidP="00C3393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:rsidR="00C7061C" w:rsidRPr="00334727" w:rsidRDefault="00C7061C" w:rsidP="00C7061C">
      <w:pPr>
        <w:pStyle w:val="Default"/>
        <w:rPr>
          <w:rFonts w:ascii="Arial" w:hAnsi="Arial" w:cs="Arial"/>
          <w:color w:val="1F4E79" w:themeColor="accent1" w:themeShade="80"/>
        </w:rPr>
      </w:pPr>
    </w:p>
    <w:p w:rsidR="003A2E00" w:rsidRPr="00334727" w:rsidRDefault="0030129F" w:rsidP="008B5B8A">
      <w:pPr>
        <w:autoSpaceDE w:val="0"/>
        <w:autoSpaceDN w:val="0"/>
        <w:adjustRightInd w:val="0"/>
        <w:spacing w:after="0" w:line="240" w:lineRule="auto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 xml:space="preserve">3. 2 </w:t>
      </w:r>
      <w:r w:rsidR="00990704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 xml:space="preserve">Social trends </w:t>
      </w:r>
      <w:r w:rsidR="006B7388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>and Recruitment and Talent Management</w:t>
      </w:r>
      <w:r w:rsidRPr="00334727">
        <w:rPr>
          <w:rStyle w:val="Heading1Char"/>
          <w:rFonts w:ascii="Arial" w:hAnsi="Arial" w:cs="Arial"/>
          <w:sz w:val="24"/>
          <w:szCs w:val="24"/>
        </w:rPr>
        <w:br/>
      </w:r>
      <w:r w:rsidRPr="00334727">
        <w:rPr>
          <w:rStyle w:val="Heading1Char"/>
          <w:rFonts w:ascii="Arial" w:hAnsi="Arial" w:cs="Arial"/>
          <w:sz w:val="24"/>
          <w:szCs w:val="24"/>
        </w:rPr>
        <w:br/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Identified </w:t>
      </w:r>
      <w:r w:rsidR="0062796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within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the ‘Social’ arm of the PESTLE framework, a significant impact already being felt with</w:t>
      </w:r>
      <w:r w:rsidR="0062796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in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the </w:t>
      </w:r>
      <w:r w:rsidR="004420F5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business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is the changing workforce. These changes </w:t>
      </w:r>
      <w:r w:rsidR="0085028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encompass evolving</w:t>
      </w:r>
      <w:r w:rsidR="0062796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social attitudes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and emergence of new employee expectations</w:t>
      </w:r>
      <w:r w:rsidR="0062796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.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If its recognised that the</w:t>
      </w:r>
      <w:r w:rsidR="00BF233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business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deems</w:t>
      </w:r>
      <w:r w:rsidR="00BF233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its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human capital as its </w:t>
      </w:r>
      <w:r w:rsidR="00BF233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‘most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valuable</w:t>
      </w:r>
      <w:r w:rsidR="00BF233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assets’,</w:t>
      </w:r>
      <w:r w:rsidR="00BF233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it must also recognise that innovation and change are 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imperative</w:t>
      </w:r>
      <w:r w:rsidR="003A2E00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within areas of recruitment, talent management and employ</w:t>
      </w:r>
      <w:r w:rsidR="004D3378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ee engagement and wellbeing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. </w:t>
      </w:r>
    </w:p>
    <w:p w:rsidR="0085028C" w:rsidRPr="00334727" w:rsidRDefault="00D23737" w:rsidP="008B5B8A">
      <w:pPr>
        <w:autoSpaceDE w:val="0"/>
        <w:autoSpaceDN w:val="0"/>
        <w:adjustRightInd w:val="0"/>
        <w:spacing w:after="0" w:line="240" w:lineRule="auto"/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Specifically, the PESTLE a</w:t>
      </w:r>
      <w:r w:rsidR="0085028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nalysis can be drawn down into two </w:t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mai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n areas of concern within the ‘S</w:t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ocial’ subgroup in relation to its workforce supply. </w:t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  <w:r w:rsidR="007B607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  <w:r w:rsidR="0085028C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>The extinction of the Legal Secretary</w:t>
      </w:r>
    </w:p>
    <w:p w:rsidR="001F670E" w:rsidRPr="00334727" w:rsidRDefault="007B6074" w:rsidP="008B5B8A">
      <w:pPr>
        <w:autoSpaceDE w:val="0"/>
        <w:autoSpaceDN w:val="0"/>
        <w:adjustRightInd w:val="0"/>
        <w:spacing w:after="0" w:line="240" w:lineRule="auto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 business’ monthly workforce statistics </w:t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consistently show</w:t>
      </w:r>
      <w:r w:rsidR="003C04F2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 that</w:t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th</w:t>
      </w:r>
      <w:r w:rsidR="003C04F2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 role of the Legal Secretary 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make</w:t>
      </w:r>
      <w:r w:rsidR="003C04F2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</w:t>
      </w:r>
      <w:r w:rsidR="00F65B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up</w:t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the largest percentage of a single occupation within it. However, analysis of the busin</w:t>
      </w:r>
      <w:r w:rsidR="001F670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ess’ recruitment records show a</w:t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9B356A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steady </w:t>
      </w:r>
      <w:r w:rsidR="0015780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decline in the response rates to Legal Secretary vacancies. </w:t>
      </w:r>
      <w:r w:rsidR="009B356A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Pairin</w:t>
      </w:r>
      <w:r w:rsidR="006B7388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g this with the knowledge that </w:t>
      </w:r>
      <w:r w:rsidR="0085028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24</w:t>
      </w:r>
      <w:r w:rsidR="009B356A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% of the business’ legal secretaries are over </w:t>
      </w:r>
      <w:r w:rsidR="0085028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60</w:t>
      </w:r>
      <w:r w:rsidR="009B356A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(Cascade HR system, 2012), the evidence strongly suggests the business largest occupation</w:t>
      </w:r>
      <w:r w:rsidR="001F670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al</w:t>
      </w:r>
      <w:r w:rsidR="009B356A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group is </w:t>
      </w:r>
      <w:r w:rsidR="001F670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at risk of </w:t>
      </w:r>
      <w:r w:rsidR="00C404B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rapid</w:t>
      </w:r>
      <w:r w:rsidR="00AD7C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decline due to the supply rates. </w:t>
      </w:r>
      <w:r w:rsidR="0061328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With growth on the agenda for most of the business practice groups (Strategy meeting overview notes, 2017), </w:t>
      </w:r>
      <w:r w:rsidR="001F670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the business needs to urgently consider either ways to create</w:t>
      </w:r>
      <w:r w:rsidR="00AD7C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its own</w:t>
      </w:r>
      <w:r w:rsidR="001F670E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supply of legal secretaries or other means of processing this work. </w:t>
      </w:r>
      <w:r w:rsidR="00613287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If not, loss of this support could directly impact the efficiency and productivity of the fee earners and the client service. </w:t>
      </w:r>
    </w:p>
    <w:p w:rsidR="0028259B" w:rsidRPr="00334727" w:rsidRDefault="001F670E" w:rsidP="005D5968">
      <w:pPr>
        <w:pStyle w:val="Heading1"/>
        <w:rPr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color w:val="1F4E79" w:themeColor="accent1" w:themeShade="80"/>
          <w:sz w:val="24"/>
          <w:szCs w:val="24"/>
        </w:rPr>
        <w:lastRenderedPageBreak/>
        <w:t>Employee expectations</w:t>
      </w:r>
    </w:p>
    <w:p w:rsidR="00AD7C2C" w:rsidRPr="00334727" w:rsidRDefault="00E1540D" w:rsidP="005D5968">
      <w:pPr>
        <w:pStyle w:val="Heading1"/>
        <w:rPr>
          <w:rStyle w:val="A2"/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Business’ are seeing a growing trend </w:t>
      </w:r>
      <w:r w:rsidR="005D5968" w:rsidRPr="00334727">
        <w:rPr>
          <w:rFonts w:ascii="Arial" w:hAnsi="Arial" w:cs="Arial"/>
          <w:b w:val="0"/>
          <w:color w:val="000000" w:themeColor="text1"/>
          <w:sz w:val="24"/>
          <w:szCs w:val="24"/>
        </w:rPr>
        <w:t>of an employee driven market (The Challenges and Opportunity facing HR in 2017, People Management). The report highlights that ‘</w:t>
      </w:r>
      <w:r w:rsidR="005D5968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Employees today have more power than ever before and HR needs to ensure they are engaging and nurturing their workforce in order to avoid losing them to competitors’.  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Admittedly, up to now </w:t>
      </w:r>
      <w:r w:rsidR="005D5968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JCP Solicitors has been able to rely on its 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good reputation, location and good links with local universities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to attract 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excellent 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candidates. Its </w:t>
      </w:r>
      <w:r w:rsidR="00283BB2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largely relied on the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fact that the business was the employer of choice for 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talent born and </w:t>
      </w:r>
      <w:r w:rsidR="003C04F2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bred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within the Swan</w:t>
      </w:r>
      <w:r w:rsidR="00283BB2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sea or South West Wales regions, to both attract and retain its staff. In 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comparison to the smaller, high street firms within its region</w:t>
      </w:r>
      <w:r w:rsidR="00460BD3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, it appeared progressive and innovative.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7035A7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Growing e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mployee power and the threat of </w:t>
      </w:r>
      <w:r w:rsidR="007035A7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commercial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firms </w:t>
      </w:r>
      <w:r w:rsidR="007035A7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opening</w:t>
      </w:r>
      <w:r w:rsidR="00B71E4C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in Swansea, </w:t>
      </w:r>
      <w:r w:rsidR="007035A7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means that the business can no longer rely on this stream of talent attraction and will need to </w:t>
      </w:r>
      <w:r w:rsidR="00D71A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think more strategically both recruiting and retaining is talent. </w:t>
      </w:r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In the same report, </w:t>
      </w:r>
      <w:proofErr w:type="spellStart"/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PeopleMangement</w:t>
      </w:r>
      <w:proofErr w:type="spellEnd"/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cites Head of </w:t>
      </w:r>
      <w:r w:rsidR="00334727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Recruitment</w:t>
      </w:r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at Harvey Nash, Lisa </w:t>
      </w:r>
      <w:proofErr w:type="spellStart"/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>Wormald</w:t>
      </w:r>
      <w:proofErr w:type="spellEnd"/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opinion that </w:t>
      </w:r>
      <w:r w:rsidR="001E313E" w:rsidRPr="00334727">
        <w:rPr>
          <w:rFonts w:ascii="Arial" w:hAnsi="Arial" w:cs="Arial"/>
          <w:b w:val="0"/>
          <w:color w:val="000000"/>
          <w:sz w:val="24"/>
          <w:szCs w:val="24"/>
        </w:rPr>
        <w:t>“Companies are having to sell themselves more versus the arrogance employers used to have. The candidate has more power now and higher expectations.”</w:t>
      </w:r>
      <w:r w:rsidR="001E313E" w:rsidRPr="00334727">
        <w:rPr>
          <w:rFonts w:ascii="Arial" w:hAnsi="Arial" w:cs="Arial"/>
          <w:color w:val="000000"/>
          <w:sz w:val="24"/>
          <w:szCs w:val="24"/>
        </w:rPr>
        <w:t xml:space="preserve"> </w:t>
      </w:r>
      <w:r w:rsidR="001E313E" w:rsidRPr="00334727">
        <w:rPr>
          <w:rStyle w:val="A2"/>
          <w:rFonts w:ascii="Arial" w:hAnsi="Arial" w:cs="Arial"/>
          <w:b w:val="0"/>
          <w:color w:val="000000" w:themeColor="text1"/>
          <w:sz w:val="24"/>
          <w:szCs w:val="24"/>
        </w:rPr>
        <w:t xml:space="preserve">  </w:t>
      </w:r>
    </w:p>
    <w:p w:rsidR="003C04F2" w:rsidRDefault="00460BD3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  <w:r w:rsidRPr="00334727">
        <w:rPr>
          <w:rFonts w:ascii="Arial" w:hAnsi="Arial" w:cs="Arial"/>
          <w:sz w:val="24"/>
          <w:szCs w:val="24"/>
        </w:rPr>
        <w:br/>
        <w:t>Focusing on the concern of retaining talent, the business staff turnover during the last 12 months can’t be</w:t>
      </w:r>
      <w:r w:rsidR="00C12764" w:rsidRPr="00334727">
        <w:rPr>
          <w:rFonts w:ascii="Arial" w:hAnsi="Arial" w:cs="Arial"/>
          <w:sz w:val="24"/>
          <w:szCs w:val="24"/>
        </w:rPr>
        <w:t xml:space="preserve"> ignored. Since the most recent merger in April 2</w:t>
      </w:r>
      <w:r w:rsidR="0084793B" w:rsidRPr="00334727">
        <w:rPr>
          <w:rFonts w:ascii="Arial" w:hAnsi="Arial" w:cs="Arial"/>
          <w:sz w:val="24"/>
          <w:szCs w:val="24"/>
        </w:rPr>
        <w:t>017, the business has lost 4</w:t>
      </w:r>
      <w:r w:rsidR="00C12764" w:rsidRPr="00334727">
        <w:rPr>
          <w:rFonts w:ascii="Arial" w:hAnsi="Arial" w:cs="Arial"/>
          <w:sz w:val="24"/>
          <w:szCs w:val="24"/>
        </w:rPr>
        <w:t xml:space="preserve"> Directors to other business’</w:t>
      </w:r>
      <w:r w:rsidR="0084793B" w:rsidRPr="00334727">
        <w:rPr>
          <w:rFonts w:ascii="Arial" w:hAnsi="Arial" w:cs="Arial"/>
          <w:sz w:val="24"/>
          <w:szCs w:val="24"/>
        </w:rPr>
        <w:t xml:space="preserve"> and 1 to retirement</w:t>
      </w:r>
      <w:r w:rsidR="00C12764" w:rsidRPr="00334727">
        <w:rPr>
          <w:rFonts w:ascii="Arial" w:hAnsi="Arial" w:cs="Arial"/>
          <w:sz w:val="24"/>
          <w:szCs w:val="24"/>
        </w:rPr>
        <w:t>. This is a star</w:t>
      </w:r>
      <w:r w:rsidR="0084793B" w:rsidRPr="00334727">
        <w:rPr>
          <w:rFonts w:ascii="Arial" w:hAnsi="Arial" w:cs="Arial"/>
          <w:sz w:val="24"/>
          <w:szCs w:val="24"/>
        </w:rPr>
        <w:t>k increase on the last 5 years where an average of 1 Director has retired per each.</w:t>
      </w:r>
      <w:r w:rsidR="00A53CB9" w:rsidRPr="00334727">
        <w:rPr>
          <w:rFonts w:ascii="Arial" w:hAnsi="Arial" w:cs="Arial"/>
          <w:sz w:val="24"/>
          <w:szCs w:val="24"/>
        </w:rPr>
        <w:t xml:space="preserve"> (Cascade HR system , 2017).</w:t>
      </w:r>
      <w:r w:rsidR="0084793B" w:rsidRPr="00334727">
        <w:rPr>
          <w:rFonts w:ascii="Arial" w:hAnsi="Arial" w:cs="Arial"/>
          <w:sz w:val="24"/>
          <w:szCs w:val="24"/>
        </w:rPr>
        <w:t xml:space="preserve"> Analysis of</w:t>
      </w:r>
      <w:r w:rsidR="00A53CB9" w:rsidRPr="00334727">
        <w:rPr>
          <w:rFonts w:ascii="Arial" w:hAnsi="Arial" w:cs="Arial"/>
          <w:sz w:val="24"/>
          <w:szCs w:val="24"/>
        </w:rPr>
        <w:t xml:space="preserve"> the business’</w:t>
      </w:r>
      <w:r w:rsidR="0084793B" w:rsidRPr="00334727">
        <w:rPr>
          <w:rFonts w:ascii="Arial" w:hAnsi="Arial" w:cs="Arial"/>
          <w:sz w:val="24"/>
          <w:szCs w:val="24"/>
        </w:rPr>
        <w:t xml:space="preserve"> exit interview </w:t>
      </w:r>
      <w:r w:rsidR="00A53CB9" w:rsidRPr="00334727">
        <w:rPr>
          <w:rFonts w:ascii="Arial" w:hAnsi="Arial" w:cs="Arial"/>
          <w:sz w:val="24"/>
          <w:szCs w:val="24"/>
        </w:rPr>
        <w:t xml:space="preserve">meeting notes </w:t>
      </w:r>
      <w:r w:rsidR="0084793B" w:rsidRPr="00334727">
        <w:rPr>
          <w:rFonts w:ascii="Arial" w:hAnsi="Arial" w:cs="Arial"/>
          <w:sz w:val="24"/>
          <w:szCs w:val="24"/>
        </w:rPr>
        <w:t xml:space="preserve"> will bring up themes of disengaged individuals</w:t>
      </w:r>
      <w:r w:rsidR="00A53CB9" w:rsidRPr="00334727">
        <w:rPr>
          <w:rFonts w:ascii="Arial" w:hAnsi="Arial" w:cs="Arial"/>
          <w:sz w:val="24"/>
          <w:szCs w:val="24"/>
        </w:rPr>
        <w:t xml:space="preserve"> who don’t feel ‘part of the bigger pictures’.  The loss of high level specialist knowledge and talent</w:t>
      </w:r>
      <w:r w:rsidR="0084793B" w:rsidRPr="00334727">
        <w:rPr>
          <w:rFonts w:ascii="Arial" w:hAnsi="Arial" w:cs="Arial"/>
          <w:sz w:val="24"/>
          <w:szCs w:val="24"/>
        </w:rPr>
        <w:t xml:space="preserve"> </w:t>
      </w:r>
      <w:r w:rsidR="00A53CB9" w:rsidRPr="00334727">
        <w:rPr>
          <w:rFonts w:ascii="Arial" w:hAnsi="Arial" w:cs="Arial"/>
          <w:sz w:val="24"/>
          <w:szCs w:val="24"/>
        </w:rPr>
        <w:t xml:space="preserve">and challenges in attracting candidates is an increasingly competitive market, will leave </w:t>
      </w:r>
      <w:r w:rsidR="00FE4DB0" w:rsidRPr="00334727">
        <w:rPr>
          <w:rFonts w:ascii="Arial" w:hAnsi="Arial" w:cs="Arial"/>
          <w:sz w:val="24"/>
          <w:szCs w:val="24"/>
        </w:rPr>
        <w:t xml:space="preserve">productivity and profit within teams at huge risk. </w:t>
      </w:r>
      <w:r w:rsidR="00FE4DB0" w:rsidRPr="00334727">
        <w:rPr>
          <w:rFonts w:ascii="Arial" w:hAnsi="Arial" w:cs="Arial"/>
          <w:sz w:val="24"/>
          <w:szCs w:val="24"/>
        </w:rPr>
        <w:br/>
      </w:r>
      <w:r w:rsidR="00FE4DB0" w:rsidRPr="00334727">
        <w:rPr>
          <w:rFonts w:ascii="Arial" w:hAnsi="Arial" w:cs="Arial"/>
          <w:color w:val="1F4E79" w:themeColor="accent1" w:themeShade="80"/>
          <w:sz w:val="24"/>
          <w:szCs w:val="24"/>
        </w:rPr>
        <w:br/>
      </w: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3C04F2" w:rsidRDefault="003C04F2" w:rsidP="007035A7">
      <w:pPr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</w:pPr>
    </w:p>
    <w:p w:rsidR="001212DC" w:rsidRPr="00334727" w:rsidRDefault="0028259B" w:rsidP="007035A7">
      <w:pPr>
        <w:rPr>
          <w:rStyle w:val="Heading1Char"/>
          <w:rFonts w:ascii="Arial" w:hAnsi="Arial" w:cs="Arial"/>
          <w:sz w:val="24"/>
          <w:szCs w:val="24"/>
        </w:rPr>
      </w:pPr>
      <w:r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lastRenderedPageBreak/>
        <w:t>4</w:t>
      </w:r>
      <w:r w:rsidR="00FE4DB0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>. Recommendations</w:t>
      </w:r>
      <w:r w:rsidR="003B5FC5" w:rsidRPr="00334727">
        <w:rPr>
          <w:rStyle w:val="Heading1Char"/>
          <w:rFonts w:ascii="Arial" w:hAnsi="Arial" w:cs="Arial"/>
          <w:sz w:val="24"/>
          <w:szCs w:val="24"/>
        </w:rPr>
        <w:br/>
      </w:r>
      <w:r w:rsidR="001212DC" w:rsidRPr="00334727">
        <w:rPr>
          <w:rStyle w:val="Heading1Char"/>
          <w:rFonts w:ascii="Arial" w:hAnsi="Arial" w:cs="Arial"/>
          <w:sz w:val="24"/>
          <w:szCs w:val="24"/>
        </w:rPr>
        <w:br/>
      </w:r>
      <w:r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 xml:space="preserve">4.1 </w:t>
      </w:r>
      <w:r w:rsidR="001212DC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 xml:space="preserve">Recommendations </w:t>
      </w:r>
      <w:r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>on Technology:</w:t>
      </w:r>
      <w:r w:rsidR="001212DC"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 xml:space="preserve"> The Digital Era</w:t>
      </w:r>
    </w:p>
    <w:p w:rsidR="0028259B" w:rsidRPr="00334727" w:rsidRDefault="00F62152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The reports findings</w:t>
      </w:r>
      <w:r w:rsidRPr="00334727">
        <w:rPr>
          <w:rStyle w:val="Heading1Char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identify</w:t>
      </w:r>
      <w:r w:rsidR="00383B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that:</w:t>
      </w:r>
    </w:p>
    <w:p w:rsidR="0028259B" w:rsidRPr="00334727" w:rsidRDefault="00F62152" w:rsidP="0028259B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changing digital landscape </w:t>
      </w:r>
      <w:r w:rsidR="0028259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is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28259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one of the key impacts on legal services.</w:t>
      </w:r>
    </w:p>
    <w:p w:rsidR="00383B6D" w:rsidRPr="00334727" w:rsidRDefault="00383B6D" w:rsidP="0028259B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B</w:t>
      </w:r>
      <w:r w:rsidR="0028259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usiness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es that fail to </w:t>
      </w:r>
      <w:r w:rsidR="0028259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adapt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to technological changes </w:t>
      </w:r>
      <w:r w:rsidR="0028259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will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lose competitive advantage.</w:t>
      </w:r>
    </w:p>
    <w:p w:rsidR="00383B6D" w:rsidRPr="00334727" w:rsidRDefault="00383B6D" w:rsidP="0028259B">
      <w:pPr>
        <w:pStyle w:val="ListParagraph"/>
        <w:numPr>
          <w:ilvl w:val="0"/>
          <w:numId w:val="9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Synergy is required between new technology and the workforce, for maximum output, productivity and profitability.</w:t>
      </w:r>
    </w:p>
    <w:p w:rsidR="001212DC" w:rsidRPr="00334727" w:rsidRDefault="000C74BE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Main recommendations: B</w:t>
      </w:r>
      <w:r w:rsidR="00F62152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usiness </w:t>
      </w: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required to transform </w:t>
      </w:r>
      <w:r w:rsidR="00E80D5A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its </w:t>
      </w: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mindset </w:t>
      </w:r>
      <w:r w:rsidR="00F62152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of</w:t>
      </w:r>
      <w:r w:rsidR="00E80D5A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seeing </w:t>
      </w:r>
      <w:r w:rsidR="00F62152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technology as a </w:t>
      </w:r>
      <w:r w:rsidR="008E4E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support mechanism to its fee earners and instead views 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it</w:t>
      </w:r>
      <w:r w:rsidR="00E80D5A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as a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as </w:t>
      </w:r>
      <w:r w:rsidR="008E4E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a 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commodity and </w:t>
      </w:r>
      <w:r w:rsidR="008E4E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fee earn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er </w:t>
      </w:r>
      <w:r w:rsidR="00E80D5A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in its own right</w:t>
      </w:r>
      <w:r w:rsidR="00A5288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. 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he findings strongly suggest that the business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’ Corporate strategy needs an urgent review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, moving </w:t>
      </w:r>
      <w:r w:rsidR="00383B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technology up</w:t>
      </w:r>
      <w:r w:rsidR="008E4E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on 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its</w:t>
      </w:r>
      <w:r w:rsidR="008E4E6D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agenda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.</w:t>
      </w:r>
    </w:p>
    <w:p w:rsidR="002F6274" w:rsidRPr="00334727" w:rsidRDefault="008E4E6D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Specific means of achieving 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 refocused digital agenda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are addressed in th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is report’s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‘Action Plan’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(Appendix 3 – Impact 1). </w:t>
      </w:r>
    </w:p>
    <w:p w:rsidR="002F6274" w:rsidRPr="00334727" w:rsidRDefault="002F6274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Actions include:</w:t>
      </w:r>
    </w:p>
    <w:p w:rsidR="002F6274" w:rsidRPr="00334727" w:rsidRDefault="00E80D5A" w:rsidP="002F6274">
      <w:pPr>
        <w:pStyle w:val="ListParagraph"/>
        <w:numPr>
          <w:ilvl w:val="0"/>
          <w:numId w:val="6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Frequent consultation</w:t>
      </w:r>
      <w:r w:rsidR="00665D5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with market leaders in Legal 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Enterprise</w:t>
      </w:r>
      <w:r w:rsidR="00665D5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systems about the emerging technologies available to law firm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 so we are able to make inform</w:t>
      </w:r>
      <w:r w:rsidR="00665D5B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ed and strategic decisions about the businesses technological needs. </w:t>
      </w:r>
    </w:p>
    <w:p w:rsidR="002F6274" w:rsidRPr="00334727" w:rsidRDefault="002F6274" w:rsidP="002F6274">
      <w:pPr>
        <w:pStyle w:val="ListParagraph"/>
        <w:ind w:left="765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2F6274" w:rsidRPr="00334727" w:rsidRDefault="00865B2A" w:rsidP="002F6274">
      <w:pPr>
        <w:pStyle w:val="ListParagraph"/>
        <w:numPr>
          <w:ilvl w:val="0"/>
          <w:numId w:val="6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Research</w:t>
      </w:r>
      <w:r w:rsidR="00A52884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ing clients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behaviours to consider new methods of communicating and sharing data with our clients. This is especially 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important within our ‘B2B’ client areas such as </w:t>
      </w:r>
      <w:r w:rsidR="00A350E6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Commercial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Services, where large commercial clients are going to be </w:t>
      </w:r>
      <w:r w:rsidR="0090492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undergoing</w:t>
      </w:r>
      <w:r w:rsidR="001212DC"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digital transformation themselves. </w:t>
      </w:r>
    </w:p>
    <w:p w:rsidR="00383B6D" w:rsidRPr="00334727" w:rsidRDefault="00383B6D" w:rsidP="00383B6D">
      <w:pPr>
        <w:pStyle w:val="ListParagraph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83B6D" w:rsidRPr="00334727" w:rsidRDefault="00A52884" w:rsidP="002F6274">
      <w:pPr>
        <w:pStyle w:val="ListParagraph"/>
        <w:numPr>
          <w:ilvl w:val="0"/>
          <w:numId w:val="6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Updating the business’ training and recruitment plans to create an agile and dynamic workforce. Objective of HR strategies is to close gap between technology and individuals.</w:t>
      </w:r>
    </w:p>
    <w:p w:rsidR="002F6274" w:rsidRPr="00334727" w:rsidRDefault="002F6274" w:rsidP="002F6274">
      <w:pPr>
        <w:pStyle w:val="ListParagraph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E13422" w:rsidRDefault="00E13422" w:rsidP="00E13422">
      <w:pPr>
        <w:rPr>
          <w:rStyle w:val="Heading1Char"/>
          <w:rFonts w:ascii="Arial" w:hAnsi="Arial" w:cs="Arial"/>
          <w:b w:val="0"/>
          <w:color w:val="1F4E79" w:themeColor="accent1" w:themeShade="80"/>
          <w:sz w:val="24"/>
          <w:szCs w:val="24"/>
        </w:rPr>
      </w:pPr>
      <w:r w:rsidRPr="00334727">
        <w:rPr>
          <w:rStyle w:val="Heading1Char"/>
          <w:rFonts w:ascii="Arial" w:hAnsi="Arial" w:cs="Arial"/>
          <w:color w:val="1F4E79" w:themeColor="accent1" w:themeShade="80"/>
          <w:sz w:val="24"/>
          <w:szCs w:val="24"/>
        </w:rPr>
        <w:t>4.2  Recommendations on</w:t>
      </w:r>
      <w:r w:rsidRPr="00334727">
        <w:rPr>
          <w:rStyle w:val="Heading1Char"/>
          <w:rFonts w:ascii="Arial" w:hAnsi="Arial" w:cs="Arial"/>
          <w:b w:val="0"/>
          <w:color w:val="1F4E79" w:themeColor="accent1" w:themeShade="80"/>
          <w:sz w:val="24"/>
          <w:szCs w:val="24"/>
        </w:rPr>
        <w:t xml:space="preserve"> </w:t>
      </w:r>
      <w:r w:rsidRPr="00334727">
        <w:rPr>
          <w:rFonts w:ascii="Arial" w:hAnsi="Arial" w:cs="Arial"/>
          <w:b/>
          <w:color w:val="1F4E79" w:themeColor="accent1" w:themeShade="80"/>
          <w:sz w:val="24"/>
          <w:szCs w:val="24"/>
        </w:rPr>
        <w:t>Social trends: The extinction of the Legal Secretary/ Employee expectation</w:t>
      </w:r>
      <w:r w:rsidRPr="00334727">
        <w:rPr>
          <w:rStyle w:val="Heading1Char"/>
          <w:rFonts w:ascii="Arial" w:hAnsi="Arial" w:cs="Arial"/>
          <w:b w:val="0"/>
          <w:color w:val="1F4E79" w:themeColor="accent1" w:themeShade="80"/>
          <w:sz w:val="24"/>
          <w:szCs w:val="24"/>
        </w:rPr>
        <w:t xml:space="preserve"> </w:t>
      </w:r>
    </w:p>
    <w:p w:rsidR="00334727" w:rsidRDefault="00334727" w:rsidP="0033472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The reports findings</w:t>
      </w:r>
      <w:r w:rsidRPr="00334727">
        <w:rPr>
          <w:rStyle w:val="Heading1Char"/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identify that:</w:t>
      </w:r>
    </w:p>
    <w:p w:rsidR="00334727" w:rsidRDefault="00334727" w:rsidP="00334727">
      <w:pPr>
        <w:pStyle w:val="ListParagraph"/>
        <w:numPr>
          <w:ilvl w:val="0"/>
          <w:numId w:val="14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Changing social attitudes affecting labour supply of legal secretaries.</w:t>
      </w:r>
    </w:p>
    <w:p w:rsidR="00334727" w:rsidRDefault="00DA56FF" w:rsidP="00334727">
      <w:pPr>
        <w:pStyle w:val="ListParagraph"/>
        <w:numPr>
          <w:ilvl w:val="0"/>
          <w:numId w:val="14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Increasing importance of engagement for employees is impacting the business retention rates</w:t>
      </w:r>
    </w:p>
    <w:p w:rsidR="00DA56FF" w:rsidRPr="00334727" w:rsidRDefault="00DA56FF" w:rsidP="00334727">
      <w:pPr>
        <w:pStyle w:val="ListParagraph"/>
        <w:numPr>
          <w:ilvl w:val="0"/>
          <w:numId w:val="14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Growing trend of employee led labour market – firms need to be competitive to retain employees.</w:t>
      </w:r>
    </w:p>
    <w:p w:rsidR="00334727" w:rsidRPr="00334727" w:rsidRDefault="00334727" w:rsidP="00334727">
      <w:pPr>
        <w:pStyle w:val="ListParagraph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DA56FF" w:rsidRDefault="009C70F4" w:rsidP="0033472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Main recommendation: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To minimise the impact of the growing secretarial shortage, the </w:t>
      </w: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business either needs to create its own supply of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s</w:t>
      </w: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ecretaries or automate these tasks through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investment in new systems. Employee engagement and talent retention need to be reviewed within HR policies and strategies to ensure staff are engaged. </w:t>
      </w:r>
    </w:p>
    <w:p w:rsidR="00334727" w:rsidRPr="00334727" w:rsidRDefault="00334727" w:rsidP="0033472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lastRenderedPageBreak/>
        <w:t xml:space="preserve">Specific means of achieving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these are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 addressed in this report’s ‘Act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ion Plan’ (Appendix 3 – Impact 2</w:t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). </w:t>
      </w:r>
    </w:p>
    <w:p w:rsidR="00334727" w:rsidRPr="00334727" w:rsidRDefault="00334727" w:rsidP="0033472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Actions include:</w:t>
      </w:r>
    </w:p>
    <w:p w:rsidR="00334727" w:rsidRPr="00334727" w:rsidRDefault="00334727" w:rsidP="00334727">
      <w:pPr>
        <w:pStyle w:val="ListParagraph"/>
        <w:ind w:left="765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0C74BE" w:rsidRDefault="00E80D5A" w:rsidP="00334727">
      <w:pPr>
        <w:pStyle w:val="ListParagraph"/>
        <w:numPr>
          <w:ilvl w:val="0"/>
          <w:numId w:val="6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Reinventing the secretarial role by setting up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 ‘</w:t>
      </w: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Training </w:t>
      </w:r>
      <w:r w:rsidR="000C74BE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Academy’ for apprentices</w:t>
      </w:r>
      <w:r w:rsidR="00C85BC3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>, where current secretaries can pass on skills and expertise.</w:t>
      </w:r>
    </w:p>
    <w:p w:rsidR="00C85BC3" w:rsidRPr="00C85BC3" w:rsidRDefault="00C85BC3" w:rsidP="00C85BC3">
      <w:pPr>
        <w:pStyle w:val="ListParagraph"/>
        <w:numPr>
          <w:ilvl w:val="0"/>
          <w:numId w:val="6"/>
        </w:num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t xml:space="preserve">Introduced an internal communication strategy with objective of increasing employee engagement and retaining talent. Send out survey to get a ‘snap shot’ of current staff satisfaction levels. </w:t>
      </w:r>
    </w:p>
    <w:p w:rsidR="00C85BC3" w:rsidRDefault="00C85BC3" w:rsidP="00C85BC3">
      <w:pPr>
        <w:pStyle w:val="ListParagraph"/>
        <w:ind w:left="765"/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061C45" w:rsidRDefault="00061C45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C87CDD" w:rsidRDefault="00C87CDD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C87CDD" w:rsidRDefault="00C87CDD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04F2" w:rsidRDefault="003C04F2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C87CDD" w:rsidRDefault="00C87CDD" w:rsidP="002F6274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061C45" w:rsidRDefault="00061C45" w:rsidP="00061C45">
      <w:pPr>
        <w:pStyle w:val="Heading1"/>
        <w:rPr>
          <w:color w:val="1F4E79" w:themeColor="accent1" w:themeShade="80"/>
        </w:rPr>
      </w:pPr>
      <w:r w:rsidRPr="00061C45">
        <w:rPr>
          <w:color w:val="1F4E79" w:themeColor="accent1" w:themeShade="80"/>
        </w:rPr>
        <w:lastRenderedPageBreak/>
        <w:t>BIBLIOGRPAHY</w:t>
      </w:r>
    </w:p>
    <w:p w:rsidR="00C87CDD" w:rsidRPr="00C87CDD" w:rsidRDefault="00C87CDD" w:rsidP="00C87CDD"/>
    <w:p w:rsidR="00C87CDD" w:rsidRPr="00C87CDD" w:rsidRDefault="00C87CDD" w:rsidP="00C87CDD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 xml:space="preserve">BOUDREAU, J. and RICE, S. (2015) Bright shiny objects and the future of HR. </w:t>
      </w:r>
    </w:p>
    <w:p w:rsidR="00C87CDD" w:rsidRPr="00C87CDD" w:rsidRDefault="00C87CDD" w:rsidP="00C87CDD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Harvard Business Review (July-August)</w:t>
      </w:r>
    </w:p>
    <w:p w:rsidR="00C87CDD" w:rsidRPr="00C87CDD" w:rsidRDefault="00C87CDD" w:rsidP="00C87CDD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:rsidR="00061C45" w:rsidRPr="00C87CDD" w:rsidRDefault="00061C45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 xml:space="preserve">BOXALL, P. and PURCELL, J. (2016) Strategy and human resource management. </w:t>
      </w:r>
    </w:p>
    <w:p w:rsidR="00061C45" w:rsidRPr="00C87CDD" w:rsidRDefault="00061C45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4th ed. London: Palgrave.</w:t>
      </w:r>
    </w:p>
    <w:p w:rsidR="00C87CDD" w:rsidRPr="00C87CDD" w:rsidRDefault="00C87CDD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</w:p>
    <w:p w:rsidR="00C87CDD" w:rsidRPr="00C87CDD" w:rsidRDefault="00C87CDD" w:rsidP="00C87CDD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 xml:space="preserve">CAPPELLI, P. (2015) Why we love to hate HR...and what HR can do about it. </w:t>
      </w:r>
    </w:p>
    <w:p w:rsidR="00C87CDD" w:rsidRPr="00C87CDD" w:rsidRDefault="00C87CDD" w:rsidP="00C87CDD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Harvard Business Review (July-August</w:t>
      </w:r>
    </w:p>
    <w:p w:rsidR="00341039" w:rsidRPr="00C87CDD" w:rsidRDefault="00341039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CIPD. (2017) PESTLE Analysis Factsheet. London. CIPD.</w:t>
      </w:r>
    </w:p>
    <w:p w:rsidR="00341039" w:rsidRDefault="004F6984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CIPD. (2017) Workforce trends Factsheet</w:t>
      </w:r>
    </w:p>
    <w:p w:rsidR="00C87CDD" w:rsidRPr="004F6984" w:rsidRDefault="004F6984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4F6984">
        <w:rPr>
          <w:rFonts w:ascii="Arial" w:hAnsi="Arial" w:cs="Arial"/>
          <w:color w:val="000000" w:themeColor="text1"/>
          <w:sz w:val="24"/>
          <w:szCs w:val="24"/>
        </w:rPr>
        <w:t>Deloitte</w:t>
      </w:r>
      <w:r>
        <w:rPr>
          <w:rFonts w:ascii="Arial" w:hAnsi="Arial" w:cs="Arial"/>
          <w:color w:val="000000" w:themeColor="text1"/>
          <w:sz w:val="24"/>
          <w:szCs w:val="24"/>
        </w:rPr>
        <w:t>. (</w:t>
      </w:r>
      <w:r w:rsidRPr="004F6984">
        <w:rPr>
          <w:rFonts w:ascii="Arial" w:hAnsi="Arial" w:cs="Arial"/>
          <w:color w:val="000000" w:themeColor="text1"/>
          <w:sz w:val="24"/>
          <w:szCs w:val="24"/>
        </w:rPr>
        <w:t>2017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4F6984">
        <w:rPr>
          <w:rFonts w:ascii="Arial" w:hAnsi="Arial" w:cs="Arial"/>
          <w:color w:val="000000" w:themeColor="text1"/>
          <w:sz w:val="24"/>
          <w:szCs w:val="24"/>
        </w:rPr>
        <w:t xml:space="preserve"> Global Human Capital Trends report.</w:t>
      </w:r>
    </w:p>
    <w:p w:rsidR="00341039" w:rsidRDefault="00341039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FARNHAM, D. (2015) Human Resource Management in Context: Insights, Strategy and Solutions. 4</w:t>
      </w:r>
      <w:r w:rsidRPr="00C87CD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th</w:t>
      </w:r>
      <w:r w:rsidRPr="00C87CDD">
        <w:rPr>
          <w:rFonts w:ascii="Arial" w:eastAsia="Times New Roman" w:hAnsi="Arial" w:cs="Arial"/>
          <w:sz w:val="24"/>
          <w:szCs w:val="24"/>
          <w:lang w:eastAsia="en-GB"/>
        </w:rPr>
        <w:t xml:space="preserve">edn. London: Chartered Institute of Personnel and Development. </w:t>
      </w:r>
    </w:p>
    <w:p w:rsidR="004F6984" w:rsidRPr="00C87CDD" w:rsidRDefault="004F6984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</w:p>
    <w:p w:rsidR="00341039" w:rsidRDefault="00341039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KEW, J and STREDWICK, J. (2016) HRM in a Business Context. 3</w:t>
      </w:r>
      <w:r w:rsidRPr="00C87CDD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rd</w:t>
      </w:r>
      <w:r w:rsidRPr="00C87CDD">
        <w:rPr>
          <w:rFonts w:ascii="Arial" w:eastAsia="Times New Roman" w:hAnsi="Arial" w:cs="Arial"/>
          <w:sz w:val="24"/>
          <w:szCs w:val="24"/>
          <w:lang w:eastAsia="en-GB"/>
        </w:rPr>
        <w:t xml:space="preserve"> ed. London: Chartered Institute of Personnel and Development. </w:t>
      </w:r>
    </w:p>
    <w:p w:rsidR="004F6984" w:rsidRPr="00C87CDD" w:rsidRDefault="004F6984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</w:p>
    <w:p w:rsidR="004F6984" w:rsidRPr="004F6984" w:rsidRDefault="00C87CDD" w:rsidP="00341039">
      <w:pPr>
        <w:spacing w:line="240" w:lineRule="auto"/>
        <w:ind w:right="-472"/>
        <w:rPr>
          <w:rFonts w:ascii="Arial" w:hAnsi="Arial" w:cs="Arial"/>
          <w:sz w:val="24"/>
          <w:szCs w:val="24"/>
        </w:rPr>
      </w:pPr>
      <w:r w:rsidRPr="004F6984">
        <w:rPr>
          <w:rFonts w:ascii="Arial" w:eastAsia="Times New Roman" w:hAnsi="Arial" w:cs="Arial"/>
          <w:sz w:val="24"/>
          <w:szCs w:val="24"/>
          <w:lang w:eastAsia="en-GB"/>
        </w:rPr>
        <w:t xml:space="preserve">MORGAN, J. (2017) </w:t>
      </w:r>
      <w:r w:rsidRPr="004F6984">
        <w:rPr>
          <w:rFonts w:ascii="Arial" w:hAnsi="Arial" w:cs="Arial"/>
          <w:sz w:val="24"/>
          <w:szCs w:val="24"/>
        </w:rPr>
        <w:t>‘What is the fourth industrial revolution?’ (</w:t>
      </w:r>
      <w:hyperlink r:id="rId7" w:history="1">
        <w:r w:rsidRPr="004F6984">
          <w:rPr>
            <w:rStyle w:val="Hyperlink"/>
            <w:rFonts w:ascii="Arial" w:hAnsi="Arial" w:cs="Arial"/>
            <w:color w:val="auto"/>
            <w:sz w:val="24"/>
            <w:szCs w:val="24"/>
          </w:rPr>
          <w:t>www.forbes.co.uk</w:t>
        </w:r>
      </w:hyperlink>
      <w:r w:rsidRPr="004F6984">
        <w:rPr>
          <w:rFonts w:ascii="Arial" w:hAnsi="Arial" w:cs="Arial"/>
          <w:sz w:val="24"/>
          <w:szCs w:val="24"/>
        </w:rPr>
        <w:t xml:space="preserve">) </w:t>
      </w:r>
    </w:p>
    <w:p w:rsidR="004F6984" w:rsidRPr="004F6984" w:rsidRDefault="004F6984" w:rsidP="00341039">
      <w:pPr>
        <w:spacing w:line="240" w:lineRule="auto"/>
        <w:ind w:right="-472"/>
        <w:rPr>
          <w:rFonts w:ascii="Arial" w:hAnsi="Arial" w:cs="Arial"/>
          <w:sz w:val="24"/>
          <w:szCs w:val="24"/>
        </w:rPr>
      </w:pPr>
    </w:p>
    <w:p w:rsidR="004F6984" w:rsidRPr="004F6984" w:rsidRDefault="004F6984" w:rsidP="004F6984">
      <w:pPr>
        <w:spacing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4F6984">
        <w:rPr>
          <w:rFonts w:ascii="Arial" w:eastAsia="Times New Roman" w:hAnsi="Arial" w:cs="Arial"/>
          <w:sz w:val="24"/>
          <w:szCs w:val="24"/>
          <w:lang w:eastAsia="en-GB"/>
        </w:rPr>
        <w:t>MORGAN, J. (2014) The future of work. New Hampshire: Wiley.</w:t>
      </w:r>
    </w:p>
    <w:p w:rsidR="004F6984" w:rsidRDefault="004F6984" w:rsidP="00341039">
      <w:pPr>
        <w:spacing w:line="240" w:lineRule="auto"/>
        <w:ind w:right="-472"/>
        <w:rPr>
          <w:rFonts w:ascii="Arial" w:hAnsi="Arial" w:cs="Arial"/>
          <w:sz w:val="24"/>
          <w:szCs w:val="24"/>
        </w:rPr>
      </w:pPr>
    </w:p>
    <w:p w:rsidR="00C87CDD" w:rsidRDefault="00C87CDD" w:rsidP="00341039">
      <w:pPr>
        <w:spacing w:line="240" w:lineRule="auto"/>
        <w:ind w:right="-472"/>
        <w:rPr>
          <w:rFonts w:ascii="Arial" w:hAnsi="Arial" w:cs="Arial"/>
          <w:sz w:val="24"/>
          <w:szCs w:val="24"/>
        </w:rPr>
      </w:pPr>
      <w:r w:rsidRPr="00C87CDD">
        <w:rPr>
          <w:rFonts w:ascii="Arial" w:hAnsi="Arial" w:cs="Arial"/>
          <w:sz w:val="24"/>
          <w:szCs w:val="24"/>
        </w:rPr>
        <w:t>PWC. (2017) Annual Law Firms Survey 2017 (</w:t>
      </w:r>
      <w:hyperlink r:id="rId8" w:history="1">
        <w:r w:rsidRPr="00C87CDD">
          <w:rPr>
            <w:rStyle w:val="Hyperlink"/>
            <w:rFonts w:ascii="Arial" w:hAnsi="Arial" w:cs="Arial"/>
            <w:color w:val="auto"/>
            <w:sz w:val="24"/>
            <w:szCs w:val="24"/>
          </w:rPr>
          <w:t>https://www.pwc.co.uk/industries/business-services/law-firms/survey</w:t>
        </w:r>
      </w:hyperlink>
      <w:r w:rsidRPr="00C87CDD">
        <w:rPr>
          <w:rFonts w:ascii="Arial" w:hAnsi="Arial" w:cs="Arial"/>
          <w:sz w:val="24"/>
          <w:szCs w:val="24"/>
        </w:rPr>
        <w:t xml:space="preserve"> ) </w:t>
      </w:r>
    </w:p>
    <w:p w:rsidR="004F6984" w:rsidRPr="00C87CDD" w:rsidRDefault="004F6984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</w:p>
    <w:p w:rsidR="00341039" w:rsidRPr="00C87CDD" w:rsidRDefault="00341039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THE LAW SOCIETY OF ENGLAND AND WALES (2016) The Future of Legal Services. London. The Law Society of England and Wales.</w:t>
      </w:r>
    </w:p>
    <w:p w:rsidR="00C87CDD" w:rsidRPr="00C87CDD" w:rsidRDefault="00C87CDD" w:rsidP="00341039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</w:p>
    <w:p w:rsidR="00341039" w:rsidRPr="00C87CDD" w:rsidRDefault="00C87CDD" w:rsidP="00C87CDD">
      <w:pPr>
        <w:spacing w:line="240" w:lineRule="auto"/>
        <w:ind w:right="-472"/>
        <w:rPr>
          <w:rFonts w:ascii="Arial" w:eastAsia="Times New Roman" w:hAnsi="Arial" w:cs="Arial"/>
          <w:sz w:val="24"/>
          <w:szCs w:val="24"/>
          <w:lang w:eastAsia="en-GB"/>
        </w:rPr>
      </w:pPr>
      <w:r w:rsidRPr="00C87CDD">
        <w:rPr>
          <w:rFonts w:ascii="Arial" w:eastAsia="Times New Roman" w:hAnsi="Arial" w:cs="Arial"/>
          <w:sz w:val="24"/>
          <w:szCs w:val="24"/>
          <w:lang w:eastAsia="en-GB"/>
        </w:rPr>
        <w:t>THE LAW SOCIETY OF ENGLAND AND WALES (2015) Annual Statistic Report.</w:t>
      </w:r>
    </w:p>
    <w:p w:rsidR="00341039" w:rsidRPr="00DF6287" w:rsidRDefault="00341039" w:rsidP="00341039">
      <w:pPr>
        <w:spacing w:line="240" w:lineRule="auto"/>
        <w:ind w:right="-472"/>
        <w:rPr>
          <w:rFonts w:eastAsia="Times New Roman" w:cs="Arial"/>
          <w:sz w:val="24"/>
          <w:szCs w:val="24"/>
          <w:lang w:eastAsia="en-GB"/>
        </w:rPr>
      </w:pPr>
    </w:p>
    <w:p w:rsidR="00061C45" w:rsidRDefault="00061C45" w:rsidP="00061C45">
      <w:pPr>
        <w:pStyle w:val="Heading1"/>
        <w:rPr>
          <w:rStyle w:val="Heading1Char"/>
          <w:rFonts w:ascii="Arial" w:hAnsi="Arial" w:cs="Arial"/>
          <w:b/>
          <w:color w:val="1F4E79" w:themeColor="accent1" w:themeShade="80"/>
          <w:sz w:val="24"/>
          <w:szCs w:val="24"/>
        </w:rPr>
      </w:pPr>
    </w:p>
    <w:p w:rsidR="00341039" w:rsidRDefault="00341039" w:rsidP="00341039"/>
    <w:p w:rsidR="00341039" w:rsidRDefault="00341039" w:rsidP="00341039"/>
    <w:p w:rsidR="003C04F2" w:rsidRPr="003C04F2" w:rsidRDefault="00EF37D2" w:rsidP="003C04F2">
      <w:pPr>
        <w:pStyle w:val="Heading2"/>
        <w:rPr>
          <w:rStyle w:val="Heading1Char"/>
          <w:rFonts w:ascii="Arial" w:hAnsi="Arial" w:cs="Arial"/>
          <w:b/>
          <w:color w:val="1F4E79" w:themeColor="accent1" w:themeShade="80"/>
          <w:sz w:val="24"/>
          <w:szCs w:val="24"/>
        </w:rPr>
      </w:pPr>
      <w:r w:rsidRPr="003C04F2">
        <w:rPr>
          <w:rStyle w:val="Heading1Char"/>
          <w:rFonts w:ascii="Arial" w:hAnsi="Arial" w:cs="Arial"/>
          <w:b/>
          <w:color w:val="1F4E79" w:themeColor="accent1" w:themeShade="80"/>
          <w:sz w:val="24"/>
          <w:szCs w:val="24"/>
        </w:rPr>
        <w:lastRenderedPageBreak/>
        <w:t>APPENDIX</w:t>
      </w:r>
    </w:p>
    <w:p w:rsidR="00CF7426" w:rsidRDefault="00061C45" w:rsidP="003C04F2">
      <w:pPr>
        <w:pStyle w:val="Heading2"/>
        <w:rPr>
          <w:color w:val="1F4E79" w:themeColor="accent1" w:themeShade="80"/>
          <w:sz w:val="24"/>
          <w:szCs w:val="24"/>
        </w:rPr>
      </w:pPr>
      <w:r w:rsidRPr="003C04F2">
        <w:rPr>
          <w:color w:val="1F4E79" w:themeColor="accent1" w:themeShade="80"/>
          <w:sz w:val="24"/>
          <w:szCs w:val="24"/>
        </w:rPr>
        <w:t>APPENDIX A: PESTLE Analysis on JCP Solicitors</w:t>
      </w:r>
    </w:p>
    <w:p w:rsidR="003C04F2" w:rsidRPr="003C04F2" w:rsidRDefault="003C04F2" w:rsidP="003C04F2"/>
    <w:tbl>
      <w:tblPr>
        <w:tblStyle w:val="TableGrid"/>
        <w:tblpPr w:leftFromText="180" w:rightFromText="180" w:vertAnchor="text" w:horzAnchor="margin" w:tblpXSpec="center" w:tblpY="36"/>
        <w:tblW w:w="10598" w:type="dxa"/>
        <w:tblLook w:val="04A0"/>
      </w:tblPr>
      <w:tblGrid>
        <w:gridCol w:w="2093"/>
        <w:gridCol w:w="8505"/>
      </w:tblGrid>
      <w:tr w:rsidR="00CF7426" w:rsidRPr="002D3C41" w:rsidTr="003C04F2">
        <w:trPr>
          <w:trHeight w:val="551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External factors to consider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Impact on JCP Solicitors Limited</w:t>
            </w:r>
          </w:p>
        </w:tc>
      </w:tr>
      <w:tr w:rsidR="00CF7426" w:rsidRPr="002D3C41" w:rsidTr="00CF7426">
        <w:trPr>
          <w:trHeight w:val="1419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Political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2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BREXIT – Changes to legislation tied into EU law. Businesses needing legal advice on BREXIT changes. 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2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Apprenticeship levy – uptake in apprenticeships.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2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National living wage increases impacting wage bill.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2"/>
              </w:num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lang/>
              </w:rPr>
              <w:t xml:space="preserve">Abolishing stamp duty land tax – increase in </w:t>
            </w:r>
            <w:proofErr w:type="spellStart"/>
            <w:r w:rsidRPr="00CF7426">
              <w:rPr>
                <w:lang/>
              </w:rPr>
              <w:t>Conveyancing</w:t>
            </w:r>
            <w:proofErr w:type="spellEnd"/>
            <w:r w:rsidRPr="00CF7426">
              <w:rPr>
                <w:lang/>
              </w:rPr>
              <w:t xml:space="preserve"> instructions?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2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lang/>
              </w:rPr>
              <w:t>Business rate increases</w:t>
            </w:r>
          </w:p>
          <w:p w:rsidR="00CF7426" w:rsidRPr="00CF7426" w:rsidRDefault="00CF7426" w:rsidP="00CF7426">
            <w:pPr>
              <w:pStyle w:val="ListParagraph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rFonts w:ascii="Arial" w:eastAsiaTheme="majorEastAsia" w:hAnsi="Arial" w:cs="Arial"/>
                <w:bCs/>
                <w:color w:val="000000" w:themeColor="text1"/>
              </w:rPr>
              <w:t>Sources:</w:t>
            </w:r>
          </w:p>
          <w:p w:rsidR="00CF7426" w:rsidRPr="00CF7426" w:rsidRDefault="00CF7426" w:rsidP="00CF7426">
            <w:pPr>
              <w:rPr>
                <w:rFonts w:ascii="Arial" w:eastAsiaTheme="majorEastAsia" w:hAnsi="Arial" w:cs="Arial"/>
                <w:bCs/>
                <w:color w:val="000000" w:themeColor="text1"/>
              </w:rPr>
            </w:pPr>
          </w:p>
          <w:p w:rsidR="00CF7426" w:rsidRPr="00CF7426" w:rsidRDefault="00CF7426" w:rsidP="00CF7426">
            <w:pPr>
              <w:rPr>
                <w:rFonts w:ascii="Arial" w:hAnsi="Arial" w:cs="Arial"/>
                <w:color w:val="000000" w:themeColor="text1"/>
                <w:lang/>
              </w:rPr>
            </w:pPr>
            <w:r w:rsidRPr="00CF7426">
              <w:rPr>
                <w:rFonts w:ascii="Arial" w:hAnsi="Arial" w:cs="Arial"/>
                <w:color w:val="000000" w:themeColor="text1"/>
                <w:lang/>
              </w:rPr>
              <w:t xml:space="preserve"> ‘ How would a </w:t>
            </w:r>
            <w:proofErr w:type="spellStart"/>
            <w:r w:rsidRPr="00CF7426">
              <w:rPr>
                <w:rFonts w:ascii="Arial" w:hAnsi="Arial" w:cs="Arial"/>
                <w:color w:val="000000" w:themeColor="text1"/>
                <w:lang/>
              </w:rPr>
              <w:t>Brexit</w:t>
            </w:r>
            <w:proofErr w:type="spellEnd"/>
            <w:r w:rsidRPr="00CF7426">
              <w:rPr>
                <w:rFonts w:ascii="Arial" w:hAnsi="Arial" w:cs="Arial"/>
                <w:color w:val="000000" w:themeColor="text1"/>
                <w:lang/>
              </w:rPr>
              <w:t xml:space="preserve"> affect law firms in the UK?,  Reynolds Porter Chamberlain LLP</w:t>
            </w:r>
          </w:p>
          <w:p w:rsidR="00CF7426" w:rsidRPr="00CF7426" w:rsidRDefault="00CF7426" w:rsidP="00CF7426">
            <w:pPr>
              <w:rPr>
                <w:rFonts w:ascii="Arial" w:hAnsi="Arial" w:cs="Arial"/>
                <w:color w:val="000000" w:themeColor="text1"/>
                <w:lang/>
              </w:rPr>
            </w:pPr>
          </w:p>
          <w:p w:rsidR="00CF7426" w:rsidRPr="00CF7426" w:rsidRDefault="00CF7426" w:rsidP="00CF7426">
            <w:pPr>
              <w:rPr>
                <w:rStyle w:val="Heading1Char"/>
                <w:rFonts w:ascii="Arial" w:eastAsiaTheme="minorHAnsi" w:hAnsi="Arial" w:cs="Arial"/>
                <w:b w:val="0"/>
                <w:bCs w:val="0"/>
                <w:color w:val="000000" w:themeColor="text1"/>
                <w:sz w:val="22"/>
                <w:szCs w:val="22"/>
                <w:lang/>
              </w:rPr>
            </w:pPr>
            <w:r w:rsidRPr="00CF7426">
              <w:rPr>
                <w:rFonts w:ascii="Arial" w:hAnsi="Arial" w:cs="Arial"/>
                <w:color w:val="000000" w:themeColor="text1"/>
                <w:lang/>
              </w:rPr>
              <w:t>Autumn Budget 2017 – 25 things you need to know, (</w:t>
            </w:r>
            <w:hyperlink r:id="rId9" w:history="1">
              <w:r w:rsidRPr="00CF7426">
                <w:rPr>
                  <w:rStyle w:val="Hyperlink"/>
                  <w:rFonts w:ascii="Arial" w:hAnsi="Arial" w:cs="Arial"/>
                  <w:lang/>
                </w:rPr>
                <w:t>www.gov.co.uk</w:t>
              </w:r>
            </w:hyperlink>
            <w:r w:rsidRPr="00CF7426">
              <w:rPr>
                <w:rFonts w:ascii="Arial" w:hAnsi="Arial" w:cs="Arial"/>
                <w:color w:val="000000" w:themeColor="text1"/>
                <w:lang/>
              </w:rPr>
              <w:t xml:space="preserve">) </w:t>
            </w: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</w:tc>
      </w:tr>
      <w:tr w:rsidR="00CF7426" w:rsidRPr="002D3C41" w:rsidTr="00CF7426">
        <w:trPr>
          <w:trHeight w:val="1419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Economic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1"/>
              </w:num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BREXIT: Companies invest </w:t>
            </w:r>
            <w:r w:rsidRPr="00CF7426">
              <w:rPr>
                <w:color w:val="000000" w:themeColor="text1"/>
                <w:lang/>
              </w:rPr>
              <w:t xml:space="preserve">in the UK as an access point to the EU </w:t>
            </w:r>
            <w:r w:rsidRPr="00CF7426">
              <w:rPr>
                <w:rFonts w:ascii="Arial" w:hAnsi="Arial" w:cs="Arial"/>
                <w:color w:val="000000" w:themeColor="text1"/>
                <w:lang/>
              </w:rPr>
              <w:t>internal market. Decline in international clients/businesses?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1"/>
              </w:num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rFonts w:ascii="Arial" w:eastAsiaTheme="majorEastAsia" w:hAnsi="Arial" w:cs="Arial"/>
                <w:bCs/>
                <w:color w:val="000000" w:themeColor="text1"/>
              </w:rPr>
              <w:t>Slow down of economic growth = slow down of work especially in Corporate teams?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1"/>
              </w:numPr>
              <w:rPr>
                <w:rFonts w:ascii="Arial" w:eastAsiaTheme="majorEastAsia" w:hAnsi="Arial" w:cs="Arial"/>
                <w:b/>
                <w:bCs/>
                <w:color w:val="000000" w:themeColor="text1"/>
              </w:rPr>
            </w:pPr>
            <w:r w:rsidRPr="00CF7426">
              <w:rPr>
                <w:rFonts w:ascii="Arial" w:eastAsiaTheme="majorEastAsia" w:hAnsi="Arial" w:cs="Arial"/>
                <w:bCs/>
                <w:color w:val="000000" w:themeColor="text1"/>
              </w:rPr>
              <w:t xml:space="preserve">Increased employment rates –especially </w:t>
            </w: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rFonts w:ascii="Arial" w:eastAsiaTheme="majorEastAsia" w:hAnsi="Arial" w:cs="Arial"/>
                <w:bCs/>
                <w:color w:val="000000" w:themeColor="text1"/>
              </w:rPr>
              <w:t>Sources:</w:t>
            </w:r>
          </w:p>
          <w:p w:rsidR="00CF7426" w:rsidRPr="00CF7426" w:rsidRDefault="00CF7426" w:rsidP="00CF7426">
            <w:pPr>
              <w:rPr>
                <w:rFonts w:ascii="Arial" w:eastAsiaTheme="majorEastAsia" w:hAnsi="Arial" w:cs="Arial"/>
                <w:bCs/>
                <w:color w:val="000000" w:themeColor="text1"/>
              </w:rPr>
            </w:pPr>
          </w:p>
          <w:p w:rsidR="00CF7426" w:rsidRPr="00CF7426" w:rsidRDefault="00CF7426" w:rsidP="00CF7426">
            <w:pPr>
              <w:rPr>
                <w:rFonts w:ascii="Arial" w:hAnsi="Arial" w:cs="Arial"/>
                <w:color w:val="000000" w:themeColor="text1"/>
                <w:lang/>
              </w:rPr>
            </w:pPr>
            <w:r w:rsidRPr="00CF7426">
              <w:rPr>
                <w:rFonts w:ascii="Arial" w:hAnsi="Arial" w:cs="Arial"/>
                <w:color w:val="000000" w:themeColor="text1"/>
                <w:lang/>
              </w:rPr>
              <w:t xml:space="preserve"> ‘ How would a </w:t>
            </w:r>
            <w:proofErr w:type="spellStart"/>
            <w:r w:rsidRPr="00CF7426">
              <w:rPr>
                <w:rFonts w:ascii="Arial" w:hAnsi="Arial" w:cs="Arial"/>
                <w:color w:val="000000" w:themeColor="text1"/>
                <w:lang/>
              </w:rPr>
              <w:t>Brexit</w:t>
            </w:r>
            <w:proofErr w:type="spellEnd"/>
            <w:r w:rsidRPr="00CF7426">
              <w:rPr>
                <w:rFonts w:ascii="Arial" w:hAnsi="Arial" w:cs="Arial"/>
                <w:color w:val="000000" w:themeColor="text1"/>
                <w:lang/>
              </w:rPr>
              <w:t xml:space="preserve"> affect law firms in the UK?’ Reynolds Porter Chamberlain </w:t>
            </w:r>
          </w:p>
          <w:p w:rsidR="00CF7426" w:rsidRPr="00CF7426" w:rsidRDefault="00CF7426" w:rsidP="00CF7426">
            <w:pPr>
              <w:rPr>
                <w:rFonts w:ascii="Arial" w:hAnsi="Arial" w:cs="Arial"/>
                <w:color w:val="000000" w:themeColor="text1"/>
                <w:lang/>
              </w:rPr>
            </w:pPr>
          </w:p>
          <w:p w:rsidR="00CF7426" w:rsidRPr="00CF7426" w:rsidRDefault="00CF7426" w:rsidP="00CF7426">
            <w:pPr>
              <w:rPr>
                <w:rFonts w:ascii="Arial" w:eastAsiaTheme="majorEastAsia" w:hAnsi="Arial" w:cs="Arial"/>
                <w:bCs/>
                <w:color w:val="000000" w:themeColor="text1"/>
              </w:rPr>
            </w:pPr>
            <w:r w:rsidRPr="00CF7426">
              <w:rPr>
                <w:rFonts w:ascii="Arial" w:hAnsi="Arial" w:cs="Arial"/>
                <w:color w:val="000000" w:themeColor="text1"/>
                <w:lang/>
              </w:rPr>
              <w:t>‘UK Economic Outlook 2017’, PWC</w:t>
            </w:r>
          </w:p>
          <w:p w:rsidR="00CF7426" w:rsidRPr="00CF7426" w:rsidRDefault="00CF7426" w:rsidP="00CF7426">
            <w:pPr>
              <w:pStyle w:val="ListParagraph"/>
              <w:ind w:left="238" w:hanging="142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</w:tc>
      </w:tr>
      <w:tr w:rsidR="00CF7426" w:rsidRPr="002D3C41" w:rsidTr="00CF7426">
        <w:trPr>
          <w:trHeight w:val="2445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Social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0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Social attitudes change in relation to secretarial work. Less individuals entering secretarial roles – threatening support structure of firm.</w:t>
            </w:r>
          </w:p>
          <w:p w:rsidR="00CF7426" w:rsidRPr="00CF7426" w:rsidRDefault="00CF7426" w:rsidP="00CF7426">
            <w:pPr>
              <w:pStyle w:val="ListParagraph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0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Employee engagement driving recruitment market- engagement, communication and flexible working policies. </w:t>
            </w:r>
          </w:p>
          <w:p w:rsidR="00CF7426" w:rsidRPr="00CF7426" w:rsidRDefault="00CF7426" w:rsidP="00CF7426">
            <w:pPr>
              <w:ind w:left="360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0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Aging workforce – </w:t>
            </w:r>
          </w:p>
          <w:p w:rsidR="00CF7426" w:rsidRPr="00CF7426" w:rsidRDefault="00CF7426" w:rsidP="00CF7426">
            <w:pPr>
              <w:pStyle w:val="ListParagraph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Sources: The Office of National Statistics, (</w:t>
            </w:r>
            <w:hyperlink r:id="rId10" w:history="1">
              <w:r w:rsidRPr="00CF7426">
                <w:rPr>
                  <w:rStyle w:val="Hyperlink"/>
                  <w:rFonts w:ascii="Arial" w:eastAsiaTheme="majorEastAsia" w:hAnsi="Arial" w:cs="Arial"/>
                </w:rPr>
                <w:t>www.ons.co.uk</w:t>
              </w:r>
            </w:hyperlink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)</w:t>
            </w: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</w:tc>
      </w:tr>
      <w:tr w:rsidR="00CF7426" w:rsidRPr="002D3C41" w:rsidTr="00CF7426">
        <w:trPr>
          <w:trHeight w:val="1419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Technology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3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Advances in automation and AI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3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Increased connectivity impacting buyer behaviours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3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Development of ODR (Online Dispute Resolution) changing idea of law firm</w:t>
            </w: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Source:  ‘The Future of Legal Services’, www.thelawsociety.co.uk).</w:t>
            </w:r>
          </w:p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</w:tc>
      </w:tr>
      <w:tr w:rsidR="00CF7426" w:rsidRPr="002D3C41" w:rsidTr="00CF7426">
        <w:trPr>
          <w:trHeight w:val="416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Environmental</w:t>
            </w:r>
          </w:p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5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Recycling and waste</w:t>
            </w:r>
          </w:p>
          <w:p w:rsidR="00CF7426" w:rsidRPr="00CF7426" w:rsidRDefault="00CF7426" w:rsidP="00CF7426">
            <w:pPr>
              <w:pStyle w:val="ListParagraph"/>
              <w:numPr>
                <w:ilvl w:val="0"/>
                <w:numId w:val="25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Sustainable suppliers </w:t>
            </w:r>
          </w:p>
        </w:tc>
      </w:tr>
      <w:tr w:rsidR="00CF7426" w:rsidRPr="002D3C41" w:rsidTr="00CF7426">
        <w:trPr>
          <w:trHeight w:val="841"/>
        </w:trPr>
        <w:tc>
          <w:tcPr>
            <w:tcW w:w="2093" w:type="dxa"/>
          </w:tcPr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color w:val="1F4E79" w:themeColor="accent1" w:themeShade="80"/>
                <w:sz w:val="22"/>
                <w:szCs w:val="22"/>
              </w:rPr>
              <w:t>Legal</w:t>
            </w:r>
          </w:p>
        </w:tc>
        <w:tc>
          <w:tcPr>
            <w:tcW w:w="8505" w:type="dxa"/>
          </w:tcPr>
          <w:p w:rsidR="00CF7426" w:rsidRPr="00CF7426" w:rsidRDefault="00CF7426" w:rsidP="00CF7426">
            <w:pPr>
              <w:pStyle w:val="ListParagraph"/>
              <w:numPr>
                <w:ilvl w:val="0"/>
                <w:numId w:val="24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Abolishment of tribunal fees.</w:t>
            </w:r>
          </w:p>
          <w:p w:rsidR="00CF7426" w:rsidRDefault="00CF7426" w:rsidP="00CF7426">
            <w:pPr>
              <w:pStyle w:val="ListParagraph"/>
              <w:numPr>
                <w:ilvl w:val="0"/>
                <w:numId w:val="24"/>
              </w:numPr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GDPR – data protection changes and impact of client and employee date.</w:t>
            </w:r>
          </w:p>
          <w:p w:rsidR="00061C45" w:rsidRPr="00CF7426" w:rsidRDefault="00061C45" w:rsidP="00061C45">
            <w:pPr>
              <w:pStyle w:val="ListParagraph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</w:p>
          <w:p w:rsidR="00CF7426" w:rsidRPr="00CF7426" w:rsidRDefault="00CF7426" w:rsidP="00CF7426">
            <w:pPr>
              <w:pStyle w:val="ListParagraph"/>
              <w:ind w:left="0"/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</w:pPr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 xml:space="preserve">Sources: News bulletins, </w:t>
            </w:r>
            <w:proofErr w:type="spellStart"/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XpertHR</w:t>
            </w:r>
            <w:proofErr w:type="spellEnd"/>
            <w:r w:rsidRPr="00CF7426">
              <w:rPr>
                <w:rStyle w:val="Heading1Char"/>
                <w:rFonts w:ascii="Arial" w:hAnsi="Arial" w:cs="Arial"/>
                <w:b w:val="0"/>
                <w:color w:val="000000" w:themeColor="text1"/>
                <w:sz w:val="22"/>
                <w:szCs w:val="22"/>
              </w:rPr>
              <w:t>, 2017 (www.xperthr.co.uk).</w:t>
            </w:r>
          </w:p>
        </w:tc>
      </w:tr>
    </w:tbl>
    <w:p w:rsidR="00CF7426" w:rsidRPr="00061C45" w:rsidRDefault="00061C45" w:rsidP="00061C45">
      <w:pPr>
        <w:pStyle w:val="Heading1"/>
        <w:ind w:hanging="851"/>
        <w:rPr>
          <w:rStyle w:val="Heading1Char"/>
          <w:rFonts w:ascii="Gulim" w:eastAsia="Gulim" w:hAnsi="Gulim" w:cs="Gulim"/>
          <w:b/>
          <w:color w:val="1F4E79" w:themeColor="accent1" w:themeShade="80"/>
          <w:sz w:val="24"/>
          <w:szCs w:val="24"/>
        </w:rPr>
      </w:pPr>
      <w:r>
        <w:rPr>
          <w:color w:val="1F4E79" w:themeColor="accent1" w:themeShade="80"/>
        </w:rPr>
        <w:lastRenderedPageBreak/>
        <w:t>APPENDIX B: Action Plan</w:t>
      </w:r>
    </w:p>
    <w:tbl>
      <w:tblPr>
        <w:tblStyle w:val="TableGrid"/>
        <w:tblpPr w:leftFromText="180" w:rightFromText="180" w:vertAnchor="text" w:horzAnchor="page" w:tblpX="433" w:tblpY="1156"/>
        <w:tblW w:w="11175" w:type="dxa"/>
        <w:tblLayout w:type="fixed"/>
        <w:tblLook w:val="04A0"/>
      </w:tblPr>
      <w:tblGrid>
        <w:gridCol w:w="1668"/>
        <w:gridCol w:w="1417"/>
        <w:gridCol w:w="1559"/>
        <w:gridCol w:w="3129"/>
        <w:gridCol w:w="3402"/>
      </w:tblGrid>
      <w:tr w:rsidR="00CF7426" w:rsidRPr="00324AA1" w:rsidTr="00CF7426">
        <w:tc>
          <w:tcPr>
            <w:tcW w:w="1668" w:type="dxa"/>
          </w:tcPr>
          <w:p w:rsidR="00CF7426" w:rsidRPr="005E6020" w:rsidRDefault="00CF7426" w:rsidP="00CF7426">
            <w:pPr>
              <w:rPr>
                <w:b/>
                <w:sz w:val="24"/>
                <w:szCs w:val="24"/>
              </w:rPr>
            </w:pPr>
            <w:r w:rsidRPr="005E6020">
              <w:rPr>
                <w:b/>
                <w:sz w:val="24"/>
                <w:szCs w:val="24"/>
              </w:rPr>
              <w:t>External factor</w:t>
            </w:r>
          </w:p>
        </w:tc>
        <w:tc>
          <w:tcPr>
            <w:tcW w:w="1417" w:type="dxa"/>
          </w:tcPr>
          <w:p w:rsidR="00CF7426" w:rsidRPr="005E6020" w:rsidRDefault="00CF7426" w:rsidP="00CF7426">
            <w:pPr>
              <w:rPr>
                <w:b/>
                <w:sz w:val="24"/>
                <w:szCs w:val="24"/>
              </w:rPr>
            </w:pPr>
            <w:r w:rsidRPr="005E6020">
              <w:rPr>
                <w:b/>
                <w:sz w:val="24"/>
                <w:szCs w:val="24"/>
              </w:rPr>
              <w:t>Potential impact/threat</w:t>
            </w:r>
          </w:p>
        </w:tc>
        <w:tc>
          <w:tcPr>
            <w:tcW w:w="1559" w:type="dxa"/>
          </w:tcPr>
          <w:p w:rsidR="00CF7426" w:rsidRPr="005E6020" w:rsidRDefault="00CF7426" w:rsidP="00CF7426">
            <w:pPr>
              <w:rPr>
                <w:b/>
                <w:sz w:val="24"/>
                <w:szCs w:val="24"/>
              </w:rPr>
            </w:pPr>
            <w:r w:rsidRPr="005E6020">
              <w:rPr>
                <w:b/>
                <w:sz w:val="24"/>
                <w:szCs w:val="24"/>
              </w:rPr>
              <w:t>Internal involvement from:</w:t>
            </w:r>
          </w:p>
        </w:tc>
        <w:tc>
          <w:tcPr>
            <w:tcW w:w="3129" w:type="dxa"/>
          </w:tcPr>
          <w:p w:rsidR="00CF7426" w:rsidRPr="005E6020" w:rsidRDefault="00CF7426" w:rsidP="00CF7426">
            <w:pPr>
              <w:rPr>
                <w:b/>
                <w:sz w:val="24"/>
                <w:szCs w:val="24"/>
              </w:rPr>
            </w:pPr>
            <w:r w:rsidRPr="005E6020">
              <w:rPr>
                <w:b/>
                <w:sz w:val="24"/>
                <w:szCs w:val="24"/>
              </w:rPr>
              <w:t>Key objectives:</w:t>
            </w:r>
          </w:p>
        </w:tc>
        <w:tc>
          <w:tcPr>
            <w:tcW w:w="3402" w:type="dxa"/>
          </w:tcPr>
          <w:p w:rsidR="00CF7426" w:rsidRPr="005E6020" w:rsidRDefault="00CF7426" w:rsidP="00CF7426">
            <w:pPr>
              <w:rPr>
                <w:b/>
                <w:sz w:val="24"/>
                <w:szCs w:val="24"/>
              </w:rPr>
            </w:pPr>
            <w:r w:rsidRPr="005E6020">
              <w:rPr>
                <w:b/>
                <w:sz w:val="24"/>
                <w:szCs w:val="24"/>
              </w:rPr>
              <w:t>Achieved by:</w:t>
            </w:r>
          </w:p>
        </w:tc>
      </w:tr>
      <w:tr w:rsidR="00CF7426" w:rsidRPr="00324AA1" w:rsidTr="00CF7426">
        <w:trPr>
          <w:trHeight w:val="4202"/>
        </w:trPr>
        <w:tc>
          <w:tcPr>
            <w:tcW w:w="1668" w:type="dxa"/>
          </w:tcPr>
          <w:p w:rsidR="00CF7426" w:rsidRDefault="00CF7426" w:rsidP="00CF7426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1.</w:t>
            </w:r>
          </w:p>
          <w:p w:rsidR="00CF7426" w:rsidRPr="00C80CAD" w:rsidRDefault="00CF7426" w:rsidP="00CF7426">
            <w:pPr>
              <w:pStyle w:val="ListParagraph"/>
              <w:ind w:left="0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Technology</w:t>
            </w:r>
          </w:p>
        </w:tc>
        <w:tc>
          <w:tcPr>
            <w:tcW w:w="1417" w:type="dxa"/>
          </w:tcPr>
          <w:p w:rsidR="00CF7426" w:rsidRDefault="00CF7426" w:rsidP="00CF7426">
            <w:pPr>
              <w:rPr>
                <w:sz w:val="20"/>
                <w:szCs w:val="20"/>
              </w:rPr>
            </w:pPr>
            <w:r w:rsidRPr="00324AA1">
              <w:rPr>
                <w:sz w:val="20"/>
                <w:szCs w:val="20"/>
              </w:rPr>
              <w:t xml:space="preserve">Falling behind </w:t>
            </w:r>
            <w:r>
              <w:rPr>
                <w:sz w:val="20"/>
                <w:szCs w:val="20"/>
              </w:rPr>
              <w:t xml:space="preserve">within the legal services </w:t>
            </w:r>
            <w:r w:rsidRPr="00324AA1">
              <w:rPr>
                <w:sz w:val="20"/>
                <w:szCs w:val="20"/>
              </w:rPr>
              <w:t>transformation into digital age</w:t>
            </w:r>
          </w:p>
          <w:p w:rsidR="00CF7426" w:rsidRDefault="00CF7426" w:rsidP="00CF7426">
            <w:pPr>
              <w:rPr>
                <w:sz w:val="20"/>
                <w:szCs w:val="20"/>
              </w:rPr>
            </w:pPr>
          </w:p>
          <w:p w:rsidR="00CF7426" w:rsidRPr="00435C9B" w:rsidRDefault="00CF7426" w:rsidP="00CF7426">
            <w:pPr>
              <w:rPr>
                <w:sz w:val="20"/>
                <w:szCs w:val="20"/>
              </w:rPr>
            </w:pPr>
          </w:p>
        </w:tc>
        <w:tc>
          <w:tcPr>
            <w:tcW w:w="1559" w:type="dxa"/>
          </w:tcPr>
          <w:p w:rsidR="00CF7426" w:rsidRPr="00324AA1" w:rsidRDefault="00CF7426" w:rsidP="00CF7426">
            <w:pPr>
              <w:rPr>
                <w:sz w:val="20"/>
                <w:szCs w:val="20"/>
              </w:rPr>
            </w:pPr>
            <w:r w:rsidRPr="00324AA1">
              <w:rPr>
                <w:sz w:val="20"/>
                <w:szCs w:val="20"/>
              </w:rPr>
              <w:t xml:space="preserve">Business Resource Manager/ Advisory Board/ </w:t>
            </w:r>
          </w:p>
        </w:tc>
        <w:tc>
          <w:tcPr>
            <w:tcW w:w="3129" w:type="dxa"/>
          </w:tcPr>
          <w:p w:rsidR="00CF7426" w:rsidRDefault="00CF7426" w:rsidP="00CF742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1.1  Maintaining competitive advantage</w:t>
            </w:r>
          </w:p>
          <w:p w:rsidR="00CF7426" w:rsidRDefault="00CF7426" w:rsidP="00CF7426">
            <w:pPr>
              <w:rPr>
                <w:sz w:val="20"/>
                <w:szCs w:val="20"/>
              </w:rPr>
            </w:pPr>
          </w:p>
          <w:p w:rsidR="00CF7426" w:rsidRDefault="00CF7426" w:rsidP="00CF7426">
            <w:pPr>
              <w:rPr>
                <w:sz w:val="20"/>
                <w:szCs w:val="20"/>
              </w:rPr>
            </w:pPr>
          </w:p>
          <w:p w:rsidR="00CF7426" w:rsidRDefault="00CF7426" w:rsidP="00CF742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1.2 Meeting clients (especially B2B clients) buyer expectations</w:t>
            </w:r>
          </w:p>
          <w:p w:rsidR="00CF7426" w:rsidRDefault="00CF7426" w:rsidP="00CF7426">
            <w:pPr>
              <w:rPr>
                <w:sz w:val="20"/>
                <w:szCs w:val="20"/>
              </w:rPr>
            </w:pPr>
          </w:p>
          <w:p w:rsidR="00CF7426" w:rsidRDefault="00CF7426" w:rsidP="00CF742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1.3 Increasing productivity and efficiently through technology</w:t>
            </w:r>
          </w:p>
          <w:p w:rsidR="00CF7426" w:rsidRDefault="00CF7426" w:rsidP="00CF7426">
            <w:pPr>
              <w:rPr>
                <w:sz w:val="20"/>
                <w:szCs w:val="20"/>
              </w:rPr>
            </w:pPr>
          </w:p>
          <w:p w:rsidR="00CF7426" w:rsidRPr="00435C9B" w:rsidRDefault="00CF7426" w:rsidP="00CF742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1.4  Counteract workforce shortages by automating processes.</w:t>
            </w:r>
          </w:p>
          <w:p w:rsidR="00CF7426" w:rsidRPr="00324AA1" w:rsidRDefault="00CF7426" w:rsidP="00CF7426">
            <w:pPr>
              <w:rPr>
                <w:sz w:val="20"/>
                <w:szCs w:val="20"/>
              </w:rPr>
            </w:pPr>
          </w:p>
        </w:tc>
        <w:tc>
          <w:tcPr>
            <w:tcW w:w="3402" w:type="dxa"/>
          </w:tcPr>
          <w:p w:rsidR="00CF7426" w:rsidRDefault="00CF7426" w:rsidP="00CF7426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 w:rsidRPr="00A54874">
              <w:rPr>
                <w:sz w:val="20"/>
                <w:szCs w:val="20"/>
              </w:rPr>
              <w:t>Arrange quarterly ‘Round table’ meetings with Quiss (Outsourced IT company) – get specialist advice from expertise on up and coming AI and Automation inventions.</w:t>
            </w:r>
          </w:p>
          <w:p w:rsidR="00CF7426" w:rsidRDefault="00CF7426" w:rsidP="00CF7426">
            <w:pPr>
              <w:pStyle w:val="ListParagraph"/>
              <w:ind w:left="176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 w:rsidRPr="00A54874">
              <w:rPr>
                <w:sz w:val="20"/>
                <w:szCs w:val="20"/>
              </w:rPr>
              <w:t xml:space="preserve">Review systems budgets </w:t>
            </w:r>
            <w:r>
              <w:rPr>
                <w:sz w:val="20"/>
                <w:szCs w:val="20"/>
              </w:rPr>
              <w:t>in January 2018 ahead of 2018 budgets</w:t>
            </w:r>
            <w:r w:rsidRPr="00A54874">
              <w:rPr>
                <w:sz w:val="20"/>
                <w:szCs w:val="20"/>
              </w:rPr>
              <w:t xml:space="preserve"> and look at whether</w:t>
            </w:r>
            <w:r>
              <w:rPr>
                <w:sz w:val="20"/>
                <w:szCs w:val="20"/>
              </w:rPr>
              <w:t xml:space="preserve"> more</w:t>
            </w:r>
            <w:r w:rsidRPr="00A54874">
              <w:rPr>
                <w:sz w:val="20"/>
                <w:szCs w:val="20"/>
              </w:rPr>
              <w:t xml:space="preserve"> investment is needed. </w:t>
            </w:r>
          </w:p>
          <w:p w:rsidR="00CF7426" w:rsidRPr="00A54874" w:rsidRDefault="00CF7426" w:rsidP="00CF7426">
            <w:pPr>
              <w:pStyle w:val="ListParagraph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 w:rsidRPr="00A54874">
              <w:rPr>
                <w:sz w:val="20"/>
                <w:szCs w:val="20"/>
              </w:rPr>
              <w:t xml:space="preserve"> Review client communication and data sharing </w:t>
            </w:r>
            <w:r>
              <w:rPr>
                <w:sz w:val="20"/>
                <w:szCs w:val="20"/>
              </w:rPr>
              <w:t>needs.</w:t>
            </w:r>
          </w:p>
          <w:p w:rsidR="00CF7426" w:rsidRPr="00A54874" w:rsidRDefault="00CF7426" w:rsidP="00CF7426">
            <w:pPr>
              <w:pStyle w:val="ListParagraph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 w:rsidRPr="00A54874">
              <w:rPr>
                <w:sz w:val="20"/>
                <w:szCs w:val="20"/>
              </w:rPr>
              <w:t xml:space="preserve"> Assess how technology can close gaps in workforce shortages.</w:t>
            </w:r>
          </w:p>
          <w:p w:rsidR="00CF7426" w:rsidRPr="003E011D" w:rsidRDefault="00CF7426" w:rsidP="00CF7426">
            <w:pPr>
              <w:pStyle w:val="ListParagraph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Bring technology high up on agenda in corporate and HR strategy.</w:t>
            </w:r>
          </w:p>
          <w:p w:rsidR="00CF7426" w:rsidRPr="003E011D" w:rsidRDefault="00CF7426" w:rsidP="00CF7426">
            <w:pPr>
              <w:pStyle w:val="ListParagraph"/>
              <w:rPr>
                <w:sz w:val="20"/>
                <w:szCs w:val="20"/>
              </w:rPr>
            </w:pPr>
          </w:p>
          <w:p w:rsidR="00CF7426" w:rsidRPr="00A54874" w:rsidRDefault="00CF7426" w:rsidP="00061C45">
            <w:pPr>
              <w:pStyle w:val="ListParagraph"/>
              <w:numPr>
                <w:ilvl w:val="0"/>
                <w:numId w:val="26"/>
              </w:numPr>
              <w:ind w:left="176" w:hanging="169"/>
              <w:rPr>
                <w:sz w:val="20"/>
                <w:szCs w:val="20"/>
              </w:rPr>
            </w:pPr>
            <w:r w:rsidRPr="00061C45">
              <w:rPr>
                <w:sz w:val="20"/>
                <w:szCs w:val="20"/>
              </w:rPr>
              <w:t>Recruiting ‘tech savvy’ employees.</w:t>
            </w:r>
          </w:p>
        </w:tc>
      </w:tr>
      <w:tr w:rsidR="00CF7426" w:rsidRPr="00324AA1" w:rsidTr="00CF7426">
        <w:tc>
          <w:tcPr>
            <w:tcW w:w="1668" w:type="dxa"/>
          </w:tcPr>
          <w:p w:rsidR="00CF7426" w:rsidRDefault="00CF7426" w:rsidP="00CF7426">
            <w:pPr>
              <w:pStyle w:val="ListParagraph"/>
              <w:numPr>
                <w:ilvl w:val="0"/>
                <w:numId w:val="29"/>
              </w:numPr>
              <w:tabs>
                <w:tab w:val="right" w:pos="2325"/>
              </w:tabs>
              <w:ind w:hanging="720"/>
              <w:rPr>
                <w:b/>
                <w:sz w:val="24"/>
                <w:szCs w:val="24"/>
              </w:rPr>
            </w:pPr>
          </w:p>
          <w:p w:rsidR="00CF7426" w:rsidRPr="003E011D" w:rsidRDefault="00CF7426" w:rsidP="00CF7426">
            <w:pPr>
              <w:pStyle w:val="ListParagraph"/>
              <w:tabs>
                <w:tab w:val="right" w:pos="2325"/>
              </w:tabs>
              <w:ind w:hanging="720"/>
              <w:rPr>
                <w:b/>
                <w:sz w:val="28"/>
                <w:szCs w:val="28"/>
              </w:rPr>
            </w:pPr>
            <w:r w:rsidRPr="003E011D">
              <w:rPr>
                <w:b/>
                <w:sz w:val="28"/>
                <w:szCs w:val="28"/>
              </w:rPr>
              <w:t>SOCIAL</w:t>
            </w:r>
          </w:p>
        </w:tc>
        <w:tc>
          <w:tcPr>
            <w:tcW w:w="1417" w:type="dxa"/>
          </w:tcPr>
          <w:p w:rsidR="00CF7426" w:rsidRPr="00324AA1" w:rsidRDefault="00CF7426" w:rsidP="00CF7426">
            <w:pPr>
              <w:rPr>
                <w:sz w:val="20"/>
                <w:szCs w:val="20"/>
              </w:rPr>
            </w:pPr>
            <w:r w:rsidRPr="00324AA1">
              <w:rPr>
                <w:sz w:val="20"/>
                <w:szCs w:val="20"/>
              </w:rPr>
              <w:t>Increased employee expectation – loss of talent to other firms.</w:t>
            </w:r>
          </w:p>
        </w:tc>
        <w:tc>
          <w:tcPr>
            <w:tcW w:w="1559" w:type="dxa"/>
          </w:tcPr>
          <w:p w:rsidR="00CF7426" w:rsidRPr="00324AA1" w:rsidRDefault="00CF7426" w:rsidP="00CF742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HR Manager/ CEO/</w:t>
            </w:r>
            <w:r w:rsidRPr="00324AA1">
              <w:rPr>
                <w:sz w:val="20"/>
                <w:szCs w:val="20"/>
              </w:rPr>
              <w:t>Advisory Board</w:t>
            </w:r>
            <w:r>
              <w:rPr>
                <w:sz w:val="20"/>
                <w:szCs w:val="20"/>
              </w:rPr>
              <w:t xml:space="preserve"> and Marketing Director</w:t>
            </w:r>
          </w:p>
        </w:tc>
        <w:tc>
          <w:tcPr>
            <w:tcW w:w="3129" w:type="dxa"/>
          </w:tcPr>
          <w:p w:rsidR="00CF7426" w:rsidRDefault="00CF7426" w:rsidP="00CF7426">
            <w:pPr>
              <w:pStyle w:val="ListParagraph"/>
              <w:numPr>
                <w:ilvl w:val="1"/>
                <w:numId w:val="2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Effective talent management</w:t>
            </w:r>
          </w:p>
          <w:p w:rsidR="00CF7426" w:rsidRDefault="00CF7426" w:rsidP="00CF7426">
            <w:pPr>
              <w:pStyle w:val="ListParagraph"/>
              <w:numPr>
                <w:ilvl w:val="1"/>
                <w:numId w:val="2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Increased staff retention</w:t>
            </w:r>
          </w:p>
          <w:p w:rsidR="00CF7426" w:rsidRDefault="00CF7426" w:rsidP="00CF7426">
            <w:pPr>
              <w:pStyle w:val="ListParagraph"/>
              <w:numPr>
                <w:ilvl w:val="1"/>
                <w:numId w:val="2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Improved communication throughout businesses and shared purpose</w:t>
            </w:r>
          </w:p>
          <w:p w:rsidR="00CF7426" w:rsidRDefault="00CF7426" w:rsidP="00CF7426">
            <w:pPr>
              <w:pStyle w:val="ListParagraph"/>
              <w:numPr>
                <w:ilvl w:val="1"/>
                <w:numId w:val="2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Increased staff satisfaction levels </w:t>
            </w:r>
          </w:p>
          <w:p w:rsidR="00CF7426" w:rsidRPr="00C80CAD" w:rsidRDefault="00CF7426" w:rsidP="00CF7426">
            <w:pPr>
              <w:pStyle w:val="ListParagraph"/>
              <w:numPr>
                <w:ilvl w:val="1"/>
                <w:numId w:val="27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Creation of an agile and dynamic workforce.</w:t>
            </w:r>
            <w:r w:rsidRPr="00C80CAD">
              <w:rPr>
                <w:sz w:val="20"/>
                <w:szCs w:val="20"/>
              </w:rPr>
              <w:t xml:space="preserve"> </w:t>
            </w:r>
          </w:p>
        </w:tc>
        <w:tc>
          <w:tcPr>
            <w:tcW w:w="3402" w:type="dxa"/>
          </w:tcPr>
          <w:p w:rsidR="00CF7426" w:rsidRPr="003E011D" w:rsidRDefault="00CF7426" w:rsidP="00CF7426">
            <w:pPr>
              <w:pStyle w:val="ListParagraph"/>
              <w:numPr>
                <w:ilvl w:val="0"/>
                <w:numId w:val="28"/>
              </w:numPr>
              <w:ind w:left="176" w:hanging="14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Review salaries and benefit package</w:t>
            </w:r>
            <w:r w:rsidRPr="003E011D">
              <w:rPr>
                <w:sz w:val="20"/>
                <w:szCs w:val="20"/>
              </w:rPr>
              <w:t xml:space="preserve"> – consider more transparent salary structure ahead of April pay reviews.</w:t>
            </w:r>
          </w:p>
          <w:p w:rsidR="00CF7426" w:rsidRDefault="00CF7426" w:rsidP="00CF7426">
            <w:pPr>
              <w:ind w:left="176" w:hanging="142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8"/>
              </w:numPr>
              <w:ind w:left="176" w:hanging="142"/>
              <w:rPr>
                <w:sz w:val="20"/>
                <w:szCs w:val="20"/>
              </w:rPr>
            </w:pPr>
            <w:r w:rsidRPr="003E011D">
              <w:rPr>
                <w:sz w:val="20"/>
                <w:szCs w:val="20"/>
              </w:rPr>
              <w:t>Review flexible working policy and uptake to bring modern working to the forefront of HR strategy.</w:t>
            </w:r>
          </w:p>
          <w:p w:rsidR="00CF7426" w:rsidRPr="003E011D" w:rsidRDefault="00CF7426" w:rsidP="00CF7426">
            <w:pPr>
              <w:pStyle w:val="ListParagraph"/>
              <w:ind w:left="176" w:hanging="142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8"/>
              </w:numPr>
              <w:ind w:left="176" w:hanging="14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Create an Internal Communication strategy.</w:t>
            </w:r>
          </w:p>
          <w:p w:rsidR="00CF7426" w:rsidRPr="003E011D" w:rsidRDefault="00CF7426" w:rsidP="00CF7426">
            <w:pPr>
              <w:pStyle w:val="ListParagraph"/>
              <w:ind w:left="176" w:hanging="142"/>
              <w:rPr>
                <w:sz w:val="20"/>
                <w:szCs w:val="20"/>
              </w:rPr>
            </w:pPr>
          </w:p>
          <w:p w:rsidR="00CF7426" w:rsidRDefault="00CF7426" w:rsidP="00CF7426">
            <w:pPr>
              <w:pStyle w:val="ListParagraph"/>
              <w:numPr>
                <w:ilvl w:val="0"/>
                <w:numId w:val="28"/>
              </w:numPr>
              <w:ind w:left="176" w:hanging="14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Send out staff satisfaction survey quarterly to measure achievement towards objectives.</w:t>
            </w:r>
          </w:p>
          <w:p w:rsidR="00CF7426" w:rsidRPr="003E011D" w:rsidRDefault="00CF7426" w:rsidP="00CF7426">
            <w:pPr>
              <w:pStyle w:val="ListParagraph"/>
              <w:ind w:left="176" w:hanging="142"/>
              <w:rPr>
                <w:sz w:val="20"/>
                <w:szCs w:val="20"/>
              </w:rPr>
            </w:pPr>
          </w:p>
          <w:p w:rsidR="00CF7426" w:rsidRPr="003E011D" w:rsidRDefault="00CF7426" w:rsidP="00CF7426">
            <w:pPr>
              <w:pStyle w:val="ListParagraph"/>
              <w:numPr>
                <w:ilvl w:val="0"/>
                <w:numId w:val="28"/>
              </w:numPr>
              <w:ind w:left="176" w:hanging="142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Relooks at HR policies and recruitment and training strategies to bring employee engagement into focus.</w:t>
            </w:r>
          </w:p>
        </w:tc>
      </w:tr>
    </w:tbl>
    <w:p w:rsidR="008E4E6D" w:rsidRPr="002D3C41" w:rsidRDefault="00665D5B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  <w:r w:rsidRPr="002D3C41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</w:p>
    <w:p w:rsidR="008E4E6D" w:rsidRPr="002D3C41" w:rsidRDefault="008E4E6D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F62152" w:rsidRPr="002D3C41" w:rsidRDefault="00F62152" w:rsidP="007035A7">
      <w:pPr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</w:pPr>
    </w:p>
    <w:p w:rsidR="003C4F0F" w:rsidRPr="00334727" w:rsidRDefault="007B6074" w:rsidP="003C04F2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2D3C41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  <w:r w:rsidRPr="00334727">
        <w:rPr>
          <w:rStyle w:val="Heading1Char"/>
          <w:rFonts w:ascii="Arial" w:hAnsi="Arial" w:cs="Arial"/>
          <w:b w:val="0"/>
          <w:color w:val="000000" w:themeColor="text1"/>
          <w:sz w:val="24"/>
          <w:szCs w:val="24"/>
        </w:rPr>
        <w:br/>
      </w:r>
    </w:p>
    <w:sectPr w:rsidR="003C4F0F" w:rsidRPr="00334727" w:rsidSect="00C87CDD">
      <w:pgSz w:w="11906" w:h="16838"/>
      <w:pgMar w:top="1134" w:right="707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altName w:val="Georgia"/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Founders Grotesk Regular">
    <w:altName w:val="Founders Grotesk Regular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Gulim">
    <w:altName w:val="굴림"/>
    <w:panose1 w:val="020B0600000101010101"/>
    <w:charset w:val="81"/>
    <w:family w:val="swiss"/>
    <w:pitch w:val="variable"/>
    <w:sig w:usb0="B00002AF" w:usb1="69D77CFB" w:usb2="00000030" w:usb3="00000000" w:csb0="0008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31F7E7E"/>
    <w:multiLevelType w:val="hybridMultilevel"/>
    <w:tmpl w:val="DA72F0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D954A1B"/>
    <w:multiLevelType w:val="multilevel"/>
    <w:tmpl w:val="40E4B6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71E06B8"/>
    <w:multiLevelType w:val="hybridMultilevel"/>
    <w:tmpl w:val="CF882C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BD64E1"/>
    <w:multiLevelType w:val="hybridMultilevel"/>
    <w:tmpl w:val="BF7C7C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87747F"/>
    <w:multiLevelType w:val="hybridMultilevel"/>
    <w:tmpl w:val="15EEC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20550BD3"/>
    <w:multiLevelType w:val="hybridMultilevel"/>
    <w:tmpl w:val="F3220F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272D1058"/>
    <w:multiLevelType w:val="hybridMultilevel"/>
    <w:tmpl w:val="63E2609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>
    <w:nsid w:val="292A7C2E"/>
    <w:multiLevelType w:val="hybridMultilevel"/>
    <w:tmpl w:val="6C4E84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FB61BB0"/>
    <w:multiLevelType w:val="hybridMultilevel"/>
    <w:tmpl w:val="EBE8C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2FFA5316"/>
    <w:multiLevelType w:val="multilevel"/>
    <w:tmpl w:val="797E4200"/>
    <w:lvl w:ilvl="0">
      <w:start w:val="5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0">
    <w:nsid w:val="31083372"/>
    <w:multiLevelType w:val="hybridMultilevel"/>
    <w:tmpl w:val="DD6626BC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5495EC9"/>
    <w:multiLevelType w:val="hybridMultilevel"/>
    <w:tmpl w:val="FE74494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C71367"/>
    <w:multiLevelType w:val="multilevel"/>
    <w:tmpl w:val="14F0B14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>
    <w:nsid w:val="3FE33B8C"/>
    <w:multiLevelType w:val="hybridMultilevel"/>
    <w:tmpl w:val="5D9215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>
    <w:nsid w:val="41FD50E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5">
    <w:nsid w:val="526E1E85"/>
    <w:multiLevelType w:val="hybridMultilevel"/>
    <w:tmpl w:val="FBC0A2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3453607"/>
    <w:multiLevelType w:val="hybridMultilevel"/>
    <w:tmpl w:val="AE7EA2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36E76E6"/>
    <w:multiLevelType w:val="multilevel"/>
    <w:tmpl w:val="F07EA154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2."/>
      <w:lvlJc w:val="left"/>
      <w:pPr>
        <w:ind w:left="360" w:hanging="360"/>
      </w:pPr>
      <w:rPr>
        <w:rFonts w:asciiTheme="minorHAnsi" w:eastAsiaTheme="minorHAnsi" w:hAnsiTheme="minorHAnsi" w:cstheme="minorBidi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8">
    <w:nsid w:val="53A53AB6"/>
    <w:multiLevelType w:val="hybridMultilevel"/>
    <w:tmpl w:val="09A087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DA12511"/>
    <w:multiLevelType w:val="hybridMultilevel"/>
    <w:tmpl w:val="892A8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0B01976"/>
    <w:multiLevelType w:val="hybridMultilevel"/>
    <w:tmpl w:val="BC5A39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63A27DEC"/>
    <w:multiLevelType w:val="hybridMultilevel"/>
    <w:tmpl w:val="832E03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647E7461"/>
    <w:multiLevelType w:val="hybridMultilevel"/>
    <w:tmpl w:val="030648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91214AC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4">
    <w:nsid w:val="6F7642E5"/>
    <w:multiLevelType w:val="hybridMultilevel"/>
    <w:tmpl w:val="FDE253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02509B4"/>
    <w:multiLevelType w:val="hybridMultilevel"/>
    <w:tmpl w:val="D3B0860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>
    <w:nsid w:val="709E1D95"/>
    <w:multiLevelType w:val="multilevel"/>
    <w:tmpl w:val="2D36B4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>
    <w:nsid w:val="753662A7"/>
    <w:multiLevelType w:val="hybridMultilevel"/>
    <w:tmpl w:val="EAAC4B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A014E67"/>
    <w:multiLevelType w:val="hybridMultilevel"/>
    <w:tmpl w:val="F984C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1"/>
  </w:num>
  <w:num w:numId="3">
    <w:abstractNumId w:val="9"/>
  </w:num>
  <w:num w:numId="4">
    <w:abstractNumId w:val="13"/>
  </w:num>
  <w:num w:numId="5">
    <w:abstractNumId w:val="17"/>
  </w:num>
  <w:num w:numId="6">
    <w:abstractNumId w:val="6"/>
  </w:num>
  <w:num w:numId="7">
    <w:abstractNumId w:val="3"/>
  </w:num>
  <w:num w:numId="8">
    <w:abstractNumId w:val="8"/>
  </w:num>
  <w:num w:numId="9">
    <w:abstractNumId w:val="0"/>
  </w:num>
  <w:num w:numId="10">
    <w:abstractNumId w:val="28"/>
  </w:num>
  <w:num w:numId="11">
    <w:abstractNumId w:val="26"/>
  </w:num>
  <w:num w:numId="12">
    <w:abstractNumId w:val="23"/>
  </w:num>
  <w:num w:numId="13">
    <w:abstractNumId w:val="14"/>
  </w:num>
  <w:num w:numId="14">
    <w:abstractNumId w:val="18"/>
  </w:num>
  <w:num w:numId="15">
    <w:abstractNumId w:val="24"/>
  </w:num>
  <w:num w:numId="16">
    <w:abstractNumId w:val="25"/>
  </w:num>
  <w:num w:numId="17">
    <w:abstractNumId w:val="27"/>
  </w:num>
  <w:num w:numId="18">
    <w:abstractNumId w:val="20"/>
  </w:num>
  <w:num w:numId="19">
    <w:abstractNumId w:val="5"/>
  </w:num>
  <w:num w:numId="20">
    <w:abstractNumId w:val="22"/>
  </w:num>
  <w:num w:numId="21">
    <w:abstractNumId w:val="16"/>
  </w:num>
  <w:num w:numId="22">
    <w:abstractNumId w:val="11"/>
  </w:num>
  <w:num w:numId="23">
    <w:abstractNumId w:val="15"/>
  </w:num>
  <w:num w:numId="24">
    <w:abstractNumId w:val="7"/>
  </w:num>
  <w:num w:numId="25">
    <w:abstractNumId w:val="2"/>
  </w:num>
  <w:num w:numId="26">
    <w:abstractNumId w:val="4"/>
  </w:num>
  <w:num w:numId="27">
    <w:abstractNumId w:val="12"/>
  </w:num>
  <w:num w:numId="28">
    <w:abstractNumId w:val="19"/>
  </w:num>
  <w:num w:numId="29">
    <w:abstractNumId w:val="1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6"/>
  <w:proofState w:spelling="clean"/>
  <w:defaultTabStop w:val="720"/>
  <w:characterSpacingControl w:val="doNotCompress"/>
  <w:compat/>
  <w:rsids>
    <w:rsidRoot w:val="00BC799D"/>
    <w:rsid w:val="000018FC"/>
    <w:rsid w:val="00036110"/>
    <w:rsid w:val="00045C4A"/>
    <w:rsid w:val="00052066"/>
    <w:rsid w:val="00061C45"/>
    <w:rsid w:val="000A0864"/>
    <w:rsid w:val="000C74BE"/>
    <w:rsid w:val="000D1A41"/>
    <w:rsid w:val="000E6E3F"/>
    <w:rsid w:val="00102119"/>
    <w:rsid w:val="001212DC"/>
    <w:rsid w:val="00135821"/>
    <w:rsid w:val="00146CDA"/>
    <w:rsid w:val="00157807"/>
    <w:rsid w:val="00160E96"/>
    <w:rsid w:val="0018600F"/>
    <w:rsid w:val="001B6FA6"/>
    <w:rsid w:val="001E313E"/>
    <w:rsid w:val="001F4258"/>
    <w:rsid w:val="001F670E"/>
    <w:rsid w:val="00216E94"/>
    <w:rsid w:val="00246A9D"/>
    <w:rsid w:val="00263237"/>
    <w:rsid w:val="00271C0C"/>
    <w:rsid w:val="0028259B"/>
    <w:rsid w:val="00283BB2"/>
    <w:rsid w:val="00295DB0"/>
    <w:rsid w:val="002A7AC1"/>
    <w:rsid w:val="002D3B9C"/>
    <w:rsid w:val="002D3C41"/>
    <w:rsid w:val="002F0FEF"/>
    <w:rsid w:val="002F6274"/>
    <w:rsid w:val="00300680"/>
    <w:rsid w:val="0030129F"/>
    <w:rsid w:val="0030600A"/>
    <w:rsid w:val="00314EC3"/>
    <w:rsid w:val="00334727"/>
    <w:rsid w:val="0033644E"/>
    <w:rsid w:val="0034102A"/>
    <w:rsid w:val="00341039"/>
    <w:rsid w:val="00350A81"/>
    <w:rsid w:val="003525A0"/>
    <w:rsid w:val="0036606D"/>
    <w:rsid w:val="00383B6D"/>
    <w:rsid w:val="003A2E00"/>
    <w:rsid w:val="003B5FC5"/>
    <w:rsid w:val="003C04F2"/>
    <w:rsid w:val="003C4F0F"/>
    <w:rsid w:val="00420B3A"/>
    <w:rsid w:val="004420F5"/>
    <w:rsid w:val="00460BD3"/>
    <w:rsid w:val="00462C73"/>
    <w:rsid w:val="004A5388"/>
    <w:rsid w:val="004D3378"/>
    <w:rsid w:val="004F28C0"/>
    <w:rsid w:val="004F6984"/>
    <w:rsid w:val="005045A0"/>
    <w:rsid w:val="00534E91"/>
    <w:rsid w:val="00570154"/>
    <w:rsid w:val="005913D6"/>
    <w:rsid w:val="005D5968"/>
    <w:rsid w:val="00613287"/>
    <w:rsid w:val="0062796E"/>
    <w:rsid w:val="006343D3"/>
    <w:rsid w:val="00644CF9"/>
    <w:rsid w:val="00654F3F"/>
    <w:rsid w:val="006605F0"/>
    <w:rsid w:val="00665D5B"/>
    <w:rsid w:val="00681EB7"/>
    <w:rsid w:val="0069026A"/>
    <w:rsid w:val="00691183"/>
    <w:rsid w:val="006A0550"/>
    <w:rsid w:val="006B23A6"/>
    <w:rsid w:val="006B7388"/>
    <w:rsid w:val="006E21EF"/>
    <w:rsid w:val="006E4509"/>
    <w:rsid w:val="006E6D2A"/>
    <w:rsid w:val="007035A7"/>
    <w:rsid w:val="007274E9"/>
    <w:rsid w:val="00761252"/>
    <w:rsid w:val="0076467A"/>
    <w:rsid w:val="007659DD"/>
    <w:rsid w:val="00787A28"/>
    <w:rsid w:val="007B6074"/>
    <w:rsid w:val="007D2FDE"/>
    <w:rsid w:val="008068BC"/>
    <w:rsid w:val="00817F6E"/>
    <w:rsid w:val="0082028F"/>
    <w:rsid w:val="008206D6"/>
    <w:rsid w:val="0083076E"/>
    <w:rsid w:val="00830801"/>
    <w:rsid w:val="0084793B"/>
    <w:rsid w:val="00847A17"/>
    <w:rsid w:val="0085028C"/>
    <w:rsid w:val="008651C2"/>
    <w:rsid w:val="00865B2A"/>
    <w:rsid w:val="00877176"/>
    <w:rsid w:val="0088204B"/>
    <w:rsid w:val="00895E90"/>
    <w:rsid w:val="008A5B96"/>
    <w:rsid w:val="008B5B8A"/>
    <w:rsid w:val="008E4E6D"/>
    <w:rsid w:val="00901D99"/>
    <w:rsid w:val="0090492C"/>
    <w:rsid w:val="00944C3A"/>
    <w:rsid w:val="00960905"/>
    <w:rsid w:val="00990704"/>
    <w:rsid w:val="00995BB5"/>
    <w:rsid w:val="00996299"/>
    <w:rsid w:val="009B1362"/>
    <w:rsid w:val="009B356A"/>
    <w:rsid w:val="009C70F4"/>
    <w:rsid w:val="009E2D38"/>
    <w:rsid w:val="009F712C"/>
    <w:rsid w:val="00A1234B"/>
    <w:rsid w:val="00A33A52"/>
    <w:rsid w:val="00A350E6"/>
    <w:rsid w:val="00A51C90"/>
    <w:rsid w:val="00A52884"/>
    <w:rsid w:val="00A53CB9"/>
    <w:rsid w:val="00A66B15"/>
    <w:rsid w:val="00A961DA"/>
    <w:rsid w:val="00A9782F"/>
    <w:rsid w:val="00AC1FFB"/>
    <w:rsid w:val="00AC28A0"/>
    <w:rsid w:val="00AC770E"/>
    <w:rsid w:val="00AD7C2C"/>
    <w:rsid w:val="00AE0A39"/>
    <w:rsid w:val="00B04071"/>
    <w:rsid w:val="00B11C28"/>
    <w:rsid w:val="00B40B1E"/>
    <w:rsid w:val="00B57012"/>
    <w:rsid w:val="00B65BA5"/>
    <w:rsid w:val="00B71E4C"/>
    <w:rsid w:val="00B770EC"/>
    <w:rsid w:val="00B870E8"/>
    <w:rsid w:val="00B91918"/>
    <w:rsid w:val="00BB3A46"/>
    <w:rsid w:val="00BB4FD4"/>
    <w:rsid w:val="00BC799D"/>
    <w:rsid w:val="00BD5199"/>
    <w:rsid w:val="00BE1649"/>
    <w:rsid w:val="00BF233D"/>
    <w:rsid w:val="00BF272F"/>
    <w:rsid w:val="00C12764"/>
    <w:rsid w:val="00C26EF4"/>
    <w:rsid w:val="00C308F7"/>
    <w:rsid w:val="00C33934"/>
    <w:rsid w:val="00C404BE"/>
    <w:rsid w:val="00C43F3C"/>
    <w:rsid w:val="00C65149"/>
    <w:rsid w:val="00C65846"/>
    <w:rsid w:val="00C7061C"/>
    <w:rsid w:val="00C71ADC"/>
    <w:rsid w:val="00C85BC3"/>
    <w:rsid w:val="00C87CDD"/>
    <w:rsid w:val="00CC36E8"/>
    <w:rsid w:val="00CC6E4F"/>
    <w:rsid w:val="00CF7426"/>
    <w:rsid w:val="00D171D3"/>
    <w:rsid w:val="00D23737"/>
    <w:rsid w:val="00D71A3E"/>
    <w:rsid w:val="00DA56FF"/>
    <w:rsid w:val="00DC2086"/>
    <w:rsid w:val="00E0356F"/>
    <w:rsid w:val="00E04048"/>
    <w:rsid w:val="00E06370"/>
    <w:rsid w:val="00E13422"/>
    <w:rsid w:val="00E1540D"/>
    <w:rsid w:val="00E426FB"/>
    <w:rsid w:val="00E677A3"/>
    <w:rsid w:val="00E73308"/>
    <w:rsid w:val="00E80D5A"/>
    <w:rsid w:val="00EA368F"/>
    <w:rsid w:val="00EA3BE8"/>
    <w:rsid w:val="00EA4970"/>
    <w:rsid w:val="00EC1D4E"/>
    <w:rsid w:val="00EC78DF"/>
    <w:rsid w:val="00ED469E"/>
    <w:rsid w:val="00EF1A17"/>
    <w:rsid w:val="00EF2A01"/>
    <w:rsid w:val="00EF37D2"/>
    <w:rsid w:val="00F14999"/>
    <w:rsid w:val="00F314B1"/>
    <w:rsid w:val="00F43751"/>
    <w:rsid w:val="00F57D24"/>
    <w:rsid w:val="00F62152"/>
    <w:rsid w:val="00F65BBE"/>
    <w:rsid w:val="00F7058A"/>
    <w:rsid w:val="00F86A69"/>
    <w:rsid w:val="00F9565F"/>
    <w:rsid w:val="00FB4540"/>
    <w:rsid w:val="00FC435C"/>
    <w:rsid w:val="00FC7A09"/>
    <w:rsid w:val="00FE4DB0"/>
    <w:rsid w:val="00FE5D4E"/>
    <w:rsid w:val="00FE6459"/>
    <w:rsid w:val="00FF0BE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A7AC1"/>
  </w:style>
  <w:style w:type="paragraph" w:styleId="Heading1">
    <w:name w:val="heading 1"/>
    <w:basedOn w:val="Normal"/>
    <w:next w:val="Normal"/>
    <w:link w:val="Heading1Char"/>
    <w:uiPriority w:val="9"/>
    <w:qFormat/>
    <w:rsid w:val="00AE0A3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0A39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intro">
    <w:name w:val="intro"/>
    <w:basedOn w:val="Normal"/>
    <w:rsid w:val="00314E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314EC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14EC3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36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368F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E0A3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E0A39"/>
    <w:rPr>
      <w:rFonts w:asciiTheme="majorHAnsi" w:eastAsiaTheme="majorEastAsia" w:hAnsiTheme="majorHAnsi" w:cstheme="majorBidi"/>
      <w:b/>
      <w:bCs/>
      <w:color w:val="2E74B5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E0A39"/>
    <w:rPr>
      <w:rFonts w:asciiTheme="majorHAnsi" w:eastAsiaTheme="majorEastAsia" w:hAnsiTheme="majorHAnsi" w:cstheme="majorBidi"/>
      <w:b/>
      <w:bCs/>
      <w:color w:val="5B9BD5" w:themeColor="accent1"/>
      <w:sz w:val="26"/>
      <w:szCs w:val="26"/>
    </w:rPr>
  </w:style>
  <w:style w:type="paragraph" w:customStyle="1" w:styleId="Default">
    <w:name w:val="Default"/>
    <w:rsid w:val="0018600F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character" w:customStyle="1" w:styleId="bdemotetext1">
    <w:name w:val="b_demotetext1"/>
    <w:basedOn w:val="DefaultParagraphFont"/>
    <w:rsid w:val="004420F5"/>
    <w:rPr>
      <w:color w:val="767676"/>
    </w:rPr>
  </w:style>
  <w:style w:type="character" w:customStyle="1" w:styleId="A2">
    <w:name w:val="A2"/>
    <w:uiPriority w:val="99"/>
    <w:rsid w:val="005D5968"/>
    <w:rPr>
      <w:rFonts w:cs="Founders Grotesk Regular"/>
      <w:color w:val="000000"/>
      <w:sz w:val="22"/>
      <w:szCs w:val="22"/>
    </w:rPr>
  </w:style>
  <w:style w:type="table" w:styleId="TableGrid">
    <w:name w:val="Table Grid"/>
    <w:basedOn w:val="TableNormal"/>
    <w:uiPriority w:val="39"/>
    <w:rsid w:val="001F4258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1449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1495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754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999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749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6241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84675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83420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19314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7409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639845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367531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341109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411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5683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8283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1958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430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88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501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39280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115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7780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101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809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575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26048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15541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01610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70512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9633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2107472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530036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291714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wc.co.uk/industries/business-services/law-firms/survey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forbes.co.uk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://www.ons.co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gov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13</Pages>
  <Words>3160</Words>
  <Characters>18014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JCP Solicitors</Company>
  <LinksUpToDate>false</LinksUpToDate>
  <CharactersWithSpaces>21132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jenny.jones</dc:creator>
  <cp:lastModifiedBy>jenny.jones</cp:lastModifiedBy>
  <cp:revision>2</cp:revision>
  <dcterms:created xsi:type="dcterms:W3CDTF">2017-12-19T23:58:00Z</dcterms:created>
  <dcterms:modified xsi:type="dcterms:W3CDTF">2017-12-19T23:58:00Z</dcterms:modified>
</cp:coreProperties>
</file>