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50C74" w:rsidRPr="003647D1" w:rsidRDefault="003647D1" w:rsidP="003647D1">
      <w:pPr>
        <w:spacing w:after="0" w:line="240" w:lineRule="auto"/>
        <w:jc w:val="center"/>
        <w:rPr>
          <w:rFonts w:ascii="Times New Roman" w:hAnsi="Times New Roman" w:cs="Times New Roman"/>
          <w:b/>
          <w:i/>
          <w:sz w:val="24"/>
        </w:rPr>
      </w:pPr>
      <w:r>
        <w:rPr>
          <w:rFonts w:ascii="Times New Roman" w:hAnsi="Times New Roman" w:cs="Times New Roman"/>
          <w:b/>
          <w:i/>
          <w:sz w:val="24"/>
        </w:rPr>
        <w:t>TITLE: JULIUS CAESAR’S ROLES AS PROPAGANDIST, WRITER AND STRATEGIST IN HIS QUEST FOR THE ACQUISITION OF POWER.</w:t>
      </w:r>
    </w:p>
    <w:p w:rsidR="00150C74" w:rsidRDefault="00150C74" w:rsidP="00272247">
      <w:pPr>
        <w:spacing w:after="0" w:line="480" w:lineRule="auto"/>
        <w:jc w:val="both"/>
        <w:rPr>
          <w:rFonts w:ascii="Times New Roman" w:hAnsi="Times New Roman" w:cs="Times New Roman"/>
          <w:sz w:val="24"/>
        </w:rPr>
      </w:pPr>
    </w:p>
    <w:p w:rsidR="00B00430" w:rsidRDefault="00272247" w:rsidP="00150C74">
      <w:pPr>
        <w:spacing w:after="0" w:line="480" w:lineRule="auto"/>
        <w:ind w:firstLine="720"/>
        <w:jc w:val="both"/>
        <w:rPr>
          <w:rFonts w:ascii="Times New Roman" w:hAnsi="Times New Roman" w:cs="Times New Roman"/>
          <w:sz w:val="24"/>
        </w:rPr>
      </w:pPr>
      <w:r>
        <w:rPr>
          <w:rFonts w:ascii="Times New Roman" w:hAnsi="Times New Roman" w:cs="Times New Roman"/>
          <w:sz w:val="24"/>
        </w:rPr>
        <w:t xml:space="preserve">For many, Julius Caesar is the first name that springs to mind when one thinks of Ancient Rome. He remains a major and unique figure in the study of ancient history and perhaps in the study of history as a whole. However, </w:t>
      </w:r>
      <w:r w:rsidR="00763788">
        <w:rPr>
          <w:rFonts w:ascii="Times New Roman" w:hAnsi="Times New Roman" w:cs="Times New Roman"/>
          <w:sz w:val="24"/>
        </w:rPr>
        <w:t xml:space="preserve">when </w:t>
      </w:r>
      <w:r>
        <w:rPr>
          <w:rFonts w:ascii="Times New Roman" w:hAnsi="Times New Roman" w:cs="Times New Roman"/>
          <w:sz w:val="24"/>
        </w:rPr>
        <w:t xml:space="preserve">one studies his acquisition and retention of power, similarities may be seen with other major figures of world history. Methods that others were to </w:t>
      </w:r>
      <w:proofErr w:type="gramStart"/>
      <w:r>
        <w:rPr>
          <w:rFonts w:ascii="Times New Roman" w:hAnsi="Times New Roman" w:cs="Times New Roman"/>
          <w:sz w:val="24"/>
        </w:rPr>
        <w:t>use,</w:t>
      </w:r>
      <w:proofErr w:type="gramEnd"/>
      <w:r>
        <w:rPr>
          <w:rFonts w:ascii="Times New Roman" w:hAnsi="Times New Roman" w:cs="Times New Roman"/>
          <w:sz w:val="24"/>
        </w:rPr>
        <w:t xml:space="preserve"> even up to and including the twentieth century, were being used by Julius Caesar in the classical era. Therefore, this work will look at Caesar’s background, the importance of his education, his use of propaganda and also the importance of his own writings, which we are lucky to be able to draw upon all these centuries later, in order to show how he climbed the ranks to attain a position of the highest power and how he subsequently continued to keep his grip on this power until his assassination. This will be a work that will not focus on the main events of his life or the era in general, but a study of the influence of many various events in the context of the acquisition and wielding of power.</w:t>
      </w:r>
    </w:p>
    <w:p w:rsidR="00272247" w:rsidRDefault="00272247" w:rsidP="00272247">
      <w:pPr>
        <w:spacing w:after="0" w:line="480" w:lineRule="auto"/>
        <w:jc w:val="both"/>
        <w:rPr>
          <w:rFonts w:ascii="Times New Roman" w:hAnsi="Times New Roman" w:cs="Times New Roman"/>
          <w:sz w:val="24"/>
        </w:rPr>
      </w:pPr>
      <w:r>
        <w:rPr>
          <w:rFonts w:ascii="Times New Roman" w:hAnsi="Times New Roman" w:cs="Times New Roman"/>
          <w:sz w:val="24"/>
        </w:rPr>
        <w:tab/>
        <w:t xml:space="preserve">His education, characteristics and even the air of superiority that he portrayed, enabled Caesar to attain and hold onto power. He knew the value of having good political clout, of getting along with the people, in particularly those in the poorer sections of society. We can see this in one author’s description of him as somebody who took a consistent stance of </w:t>
      </w:r>
      <w:proofErr w:type="spellStart"/>
      <w:r>
        <w:rPr>
          <w:rFonts w:ascii="Times New Roman" w:hAnsi="Times New Roman" w:cs="Times New Roman"/>
          <w:i/>
          <w:sz w:val="24"/>
        </w:rPr>
        <w:t>Popularis</w:t>
      </w:r>
      <w:proofErr w:type="spellEnd"/>
      <w:r>
        <w:rPr>
          <w:rFonts w:ascii="Times New Roman" w:hAnsi="Times New Roman" w:cs="Times New Roman"/>
          <w:sz w:val="24"/>
        </w:rPr>
        <w:t xml:space="preserve"> because he did not have any real strong connections with Rome’s top families and due to the lack of having great wealth.</w:t>
      </w:r>
      <w:r w:rsidR="00222569">
        <w:rPr>
          <w:rStyle w:val="FootnoteReference"/>
          <w:rFonts w:ascii="Times New Roman" w:hAnsi="Times New Roman" w:cs="Times New Roman"/>
          <w:sz w:val="24"/>
        </w:rPr>
        <w:footnoteReference w:id="1"/>
      </w:r>
      <w:r>
        <w:rPr>
          <w:rFonts w:ascii="Times New Roman" w:hAnsi="Times New Roman" w:cs="Times New Roman"/>
          <w:sz w:val="24"/>
        </w:rPr>
        <w:t xml:space="preserve"> While others were more fortunate in having influence in th</w:t>
      </w:r>
      <w:r w:rsidR="00947C29">
        <w:rPr>
          <w:rFonts w:ascii="Times New Roman" w:hAnsi="Times New Roman" w:cs="Times New Roman"/>
          <w:sz w:val="24"/>
        </w:rPr>
        <w:t>ese areas, Caesar had to look at other ways in order to climb the ladder of power.</w:t>
      </w:r>
    </w:p>
    <w:p w:rsidR="00D24756" w:rsidRDefault="00D24756" w:rsidP="00272247">
      <w:pPr>
        <w:spacing w:after="0" w:line="480" w:lineRule="auto"/>
        <w:jc w:val="both"/>
        <w:rPr>
          <w:rFonts w:ascii="Times New Roman" w:hAnsi="Times New Roman" w:cs="Times New Roman"/>
          <w:sz w:val="24"/>
        </w:rPr>
      </w:pPr>
      <w:r>
        <w:rPr>
          <w:rFonts w:ascii="Times New Roman" w:hAnsi="Times New Roman" w:cs="Times New Roman"/>
          <w:sz w:val="24"/>
        </w:rPr>
        <w:tab/>
        <w:t xml:space="preserve">Firstly, we need to look at his ancestry and if there were any significant figures that helped him to attain power. General reading shows us that he was not from any prominent </w:t>
      </w:r>
      <w:r>
        <w:rPr>
          <w:rFonts w:ascii="Times New Roman" w:hAnsi="Times New Roman" w:cs="Times New Roman"/>
          <w:sz w:val="24"/>
        </w:rPr>
        <w:lastRenderedPageBreak/>
        <w:t>family by any means. In spite of this, he used a method that was common among leaders of the ancient world – he used his family tradition of having a divine figure in his ancestry. One scholar has referred to how genealogies were preserved very carefully over centuries and that some of these stretched back far enough so as to include mythical or divine figures.</w:t>
      </w:r>
      <w:r>
        <w:rPr>
          <w:rStyle w:val="FootnoteReference"/>
          <w:rFonts w:ascii="Times New Roman" w:hAnsi="Times New Roman" w:cs="Times New Roman"/>
          <w:sz w:val="24"/>
        </w:rPr>
        <w:footnoteReference w:id="2"/>
      </w:r>
    </w:p>
    <w:p w:rsidR="00D24756" w:rsidRDefault="00D24756" w:rsidP="00272247">
      <w:pPr>
        <w:spacing w:after="0" w:line="480" w:lineRule="auto"/>
        <w:jc w:val="both"/>
        <w:rPr>
          <w:rFonts w:ascii="Times New Roman" w:hAnsi="Times New Roman" w:cs="Times New Roman"/>
          <w:sz w:val="24"/>
        </w:rPr>
      </w:pPr>
      <w:r>
        <w:rPr>
          <w:rFonts w:ascii="Times New Roman" w:hAnsi="Times New Roman" w:cs="Times New Roman"/>
          <w:sz w:val="24"/>
        </w:rPr>
        <w:tab/>
      </w:r>
      <w:r w:rsidR="00AE6103">
        <w:rPr>
          <w:rFonts w:ascii="Times New Roman" w:hAnsi="Times New Roman" w:cs="Times New Roman"/>
          <w:sz w:val="24"/>
        </w:rPr>
        <w:t>Alexander the Great provides a perfect comparison to Julius Caesar in this respect. Described as someon</w:t>
      </w:r>
      <w:r w:rsidR="00763788">
        <w:rPr>
          <w:rFonts w:ascii="Times New Roman" w:hAnsi="Times New Roman" w:cs="Times New Roman"/>
          <w:sz w:val="24"/>
        </w:rPr>
        <w:t>e who may have been the first</w:t>
      </w:r>
      <w:r w:rsidR="00AE6103">
        <w:rPr>
          <w:rFonts w:ascii="Times New Roman" w:hAnsi="Times New Roman" w:cs="Times New Roman"/>
          <w:sz w:val="24"/>
        </w:rPr>
        <w:t xml:space="preserve"> conqueror to establish a propaganda department,</w:t>
      </w:r>
      <w:r w:rsidR="00AE6103">
        <w:rPr>
          <w:rStyle w:val="FootnoteReference"/>
          <w:rFonts w:ascii="Times New Roman" w:hAnsi="Times New Roman" w:cs="Times New Roman"/>
          <w:sz w:val="24"/>
        </w:rPr>
        <w:footnoteReference w:id="3"/>
      </w:r>
      <w:r w:rsidR="00AE6103">
        <w:rPr>
          <w:rFonts w:ascii="Times New Roman" w:hAnsi="Times New Roman" w:cs="Times New Roman"/>
          <w:sz w:val="24"/>
        </w:rPr>
        <w:t xml:space="preserve"> he was a figure who used the words of priests and prophecies of the oracle. Associations with divine figures would have undoubtedly helped in the stories and myths surrounding him.</w:t>
      </w:r>
      <w:r w:rsidR="00AE6103">
        <w:rPr>
          <w:rStyle w:val="FootnoteReference"/>
          <w:rFonts w:ascii="Times New Roman" w:hAnsi="Times New Roman" w:cs="Times New Roman"/>
          <w:sz w:val="24"/>
        </w:rPr>
        <w:footnoteReference w:id="4"/>
      </w:r>
      <w:r w:rsidR="00AE6103">
        <w:rPr>
          <w:rFonts w:ascii="Times New Roman" w:hAnsi="Times New Roman" w:cs="Times New Roman"/>
          <w:sz w:val="24"/>
        </w:rPr>
        <w:t xml:space="preserve"> When one considers Alexander’s belief that he was divine, we need to be mindful that a blurred line existed between the mortal and the divine in the minds of the people of the ancient world.</w:t>
      </w:r>
      <w:r w:rsidR="00AE6103">
        <w:rPr>
          <w:rStyle w:val="FootnoteReference"/>
          <w:rFonts w:ascii="Times New Roman" w:hAnsi="Times New Roman" w:cs="Times New Roman"/>
          <w:sz w:val="24"/>
        </w:rPr>
        <w:footnoteReference w:id="5"/>
      </w:r>
    </w:p>
    <w:p w:rsidR="00AE6103" w:rsidRDefault="00AE6103" w:rsidP="00272247">
      <w:pPr>
        <w:spacing w:after="0" w:line="480" w:lineRule="auto"/>
        <w:jc w:val="both"/>
        <w:rPr>
          <w:rFonts w:ascii="Times New Roman" w:hAnsi="Times New Roman" w:cs="Times New Roman"/>
          <w:sz w:val="24"/>
        </w:rPr>
      </w:pPr>
      <w:r>
        <w:rPr>
          <w:rFonts w:ascii="Times New Roman" w:hAnsi="Times New Roman" w:cs="Times New Roman"/>
          <w:sz w:val="24"/>
        </w:rPr>
        <w:tab/>
      </w:r>
      <w:r w:rsidR="00FE0333">
        <w:rPr>
          <w:rFonts w:ascii="Times New Roman" w:hAnsi="Times New Roman" w:cs="Times New Roman"/>
          <w:sz w:val="24"/>
        </w:rPr>
        <w:t xml:space="preserve">As a figure who would have known of Alexander, his exploits, his achievements and how he was viewed by people, Julius Caesar would have unquestionably learned a lot about how to </w:t>
      </w:r>
      <w:r w:rsidR="00AC419C">
        <w:rPr>
          <w:rFonts w:ascii="Times New Roman" w:hAnsi="Times New Roman" w:cs="Times New Roman"/>
          <w:sz w:val="24"/>
        </w:rPr>
        <w:t>attain and hold onto power. For now, we should look at his ancestry and how, like other leaders, he claimed a divine figure in his familial background. It was the family tradition to claim descent from Venus. Religious scruples rarely held him back from any actions he undertook and he was happy to use and manipulate religion to further his own agenda and the means and ways he took to achieve his aims.</w:t>
      </w:r>
      <w:r w:rsidR="00AC419C">
        <w:rPr>
          <w:rStyle w:val="FootnoteReference"/>
          <w:rFonts w:ascii="Times New Roman" w:hAnsi="Times New Roman" w:cs="Times New Roman"/>
          <w:sz w:val="24"/>
        </w:rPr>
        <w:footnoteReference w:id="6"/>
      </w:r>
    </w:p>
    <w:p w:rsidR="002966DF" w:rsidRDefault="002966DF" w:rsidP="00272247">
      <w:pPr>
        <w:spacing w:after="0" w:line="480" w:lineRule="auto"/>
        <w:jc w:val="both"/>
        <w:rPr>
          <w:rFonts w:ascii="Times New Roman" w:hAnsi="Times New Roman" w:cs="Times New Roman"/>
          <w:sz w:val="24"/>
        </w:rPr>
      </w:pPr>
      <w:r>
        <w:rPr>
          <w:rFonts w:ascii="Times New Roman" w:hAnsi="Times New Roman" w:cs="Times New Roman"/>
          <w:sz w:val="24"/>
        </w:rPr>
        <w:tab/>
        <w:t xml:space="preserve">For Caesar, religion was a big factor in gaining power. In 68CE, the death occurred of his aunt, Julia, who was the widow of Marius. Caesar did not want to let the opportunity pass to try and claim the attention of the public. As he had been appointed a </w:t>
      </w:r>
      <w:proofErr w:type="spellStart"/>
      <w:r>
        <w:rPr>
          <w:rFonts w:ascii="Times New Roman" w:hAnsi="Times New Roman" w:cs="Times New Roman"/>
          <w:sz w:val="24"/>
        </w:rPr>
        <w:t>quaestor</w:t>
      </w:r>
      <w:proofErr w:type="spellEnd"/>
      <w:r>
        <w:rPr>
          <w:rFonts w:ascii="Times New Roman" w:hAnsi="Times New Roman" w:cs="Times New Roman"/>
          <w:sz w:val="24"/>
        </w:rPr>
        <w:t xml:space="preserve">, was a member of the senate and also a member of the College of Pontiffs, he took advantage of these positions by asking for the opportunity to give a eulogy and also for a public procession </w:t>
      </w:r>
      <w:r>
        <w:rPr>
          <w:rFonts w:ascii="Times New Roman" w:hAnsi="Times New Roman" w:cs="Times New Roman"/>
          <w:sz w:val="24"/>
        </w:rPr>
        <w:lastRenderedPageBreak/>
        <w:t>which was to consist of musicians, mourners and an effigy as well as a state hearse. Caesar’s instinct for showmanship was very evident as this event shows. In addition, a statue was borne of Marius – a practice forbidden as he was declared to be an enemy of the state by Sulla. Caesar then began the eulogy and spoke of the family’s descent from ancient Rome’s kings as well as from the goddess Venus.</w:t>
      </w:r>
      <w:r>
        <w:rPr>
          <w:rStyle w:val="FootnoteReference"/>
          <w:rFonts w:ascii="Times New Roman" w:hAnsi="Times New Roman" w:cs="Times New Roman"/>
          <w:sz w:val="24"/>
        </w:rPr>
        <w:footnoteReference w:id="7"/>
      </w:r>
    </w:p>
    <w:p w:rsidR="002966DF" w:rsidRDefault="002966DF" w:rsidP="00272247">
      <w:pPr>
        <w:spacing w:after="0" w:line="480" w:lineRule="auto"/>
        <w:jc w:val="both"/>
        <w:rPr>
          <w:rFonts w:ascii="Times New Roman" w:hAnsi="Times New Roman" w:cs="Times New Roman"/>
          <w:sz w:val="24"/>
        </w:rPr>
      </w:pPr>
      <w:r>
        <w:rPr>
          <w:rFonts w:ascii="Times New Roman" w:hAnsi="Times New Roman" w:cs="Times New Roman"/>
          <w:sz w:val="24"/>
        </w:rPr>
        <w:tab/>
        <w:t>Sulla had a</w:t>
      </w:r>
      <w:r w:rsidR="003E2BD1">
        <w:rPr>
          <w:rFonts w:ascii="Times New Roman" w:hAnsi="Times New Roman" w:cs="Times New Roman"/>
          <w:sz w:val="24"/>
        </w:rPr>
        <w:t>lready used the figure of Venus by proclaiming that the goddess favoured him in various wars that he participated in, both foreign and domestic. Relations would have no doubt been strained with Caesar as well as with Marius. Venus was a popular figure amongst Rome’s leading figures and Sulla would have gained furtherance in his own career by emphasising the favour that he claimed was bestowed on him by this goddess.</w:t>
      </w:r>
      <w:r w:rsidR="003E2BD1">
        <w:rPr>
          <w:rStyle w:val="FootnoteReference"/>
          <w:rFonts w:ascii="Times New Roman" w:hAnsi="Times New Roman" w:cs="Times New Roman"/>
          <w:sz w:val="24"/>
        </w:rPr>
        <w:footnoteReference w:id="8"/>
      </w:r>
    </w:p>
    <w:p w:rsidR="00641B14" w:rsidRDefault="00641B14" w:rsidP="00272247">
      <w:pPr>
        <w:spacing w:after="0" w:line="480" w:lineRule="auto"/>
        <w:jc w:val="both"/>
        <w:rPr>
          <w:rFonts w:ascii="Times New Roman" w:hAnsi="Times New Roman" w:cs="Times New Roman"/>
          <w:sz w:val="24"/>
        </w:rPr>
      </w:pPr>
      <w:r>
        <w:rPr>
          <w:rFonts w:ascii="Times New Roman" w:hAnsi="Times New Roman" w:cs="Times New Roman"/>
          <w:sz w:val="24"/>
        </w:rPr>
        <w:tab/>
        <w:t xml:space="preserve">In his own quest to advance his own career, Caesar made full use of Julia’s funeral to highlight the powerful influence he wielded as well as enabling him to refer to his divine ancestry. This was something he already did in 46 when he took the action of dedicating his temple to Venus </w:t>
      </w:r>
      <w:proofErr w:type="spellStart"/>
      <w:r>
        <w:rPr>
          <w:rFonts w:ascii="Times New Roman" w:hAnsi="Times New Roman" w:cs="Times New Roman"/>
          <w:sz w:val="24"/>
        </w:rPr>
        <w:t>Genetrix</w:t>
      </w:r>
      <w:proofErr w:type="spellEnd"/>
      <w:r>
        <w:rPr>
          <w:rFonts w:ascii="Times New Roman" w:hAnsi="Times New Roman" w:cs="Times New Roman"/>
          <w:sz w:val="24"/>
        </w:rPr>
        <w:t>, or Venus the Ancestress.</w:t>
      </w:r>
      <w:r>
        <w:rPr>
          <w:rStyle w:val="FootnoteReference"/>
          <w:rFonts w:ascii="Times New Roman" w:hAnsi="Times New Roman" w:cs="Times New Roman"/>
          <w:sz w:val="24"/>
        </w:rPr>
        <w:footnoteReference w:id="9"/>
      </w:r>
      <w:r>
        <w:rPr>
          <w:rFonts w:ascii="Times New Roman" w:hAnsi="Times New Roman" w:cs="Times New Roman"/>
          <w:sz w:val="24"/>
        </w:rPr>
        <w:t xml:space="preserve"> By referencing, at Julia’s funeral, the descent of the </w:t>
      </w:r>
      <w:proofErr w:type="spellStart"/>
      <w:r>
        <w:rPr>
          <w:rFonts w:ascii="Times New Roman" w:hAnsi="Times New Roman" w:cs="Times New Roman"/>
          <w:sz w:val="24"/>
        </w:rPr>
        <w:t>Julii</w:t>
      </w:r>
      <w:proofErr w:type="spellEnd"/>
      <w:r>
        <w:rPr>
          <w:rFonts w:ascii="Times New Roman" w:hAnsi="Times New Roman" w:cs="Times New Roman"/>
          <w:sz w:val="24"/>
        </w:rPr>
        <w:t xml:space="preserve"> from Venus, the distinguished ancestry she had as well as the royal connections that her mother’s family had, Goldsworthy has claimed that “these were useful reminders to the watching crowd of his own lineage”.</w:t>
      </w:r>
      <w:r>
        <w:rPr>
          <w:rStyle w:val="FootnoteReference"/>
          <w:rFonts w:ascii="Times New Roman" w:hAnsi="Times New Roman" w:cs="Times New Roman"/>
          <w:sz w:val="24"/>
        </w:rPr>
        <w:footnoteReference w:id="10"/>
      </w:r>
      <w:r>
        <w:rPr>
          <w:rFonts w:ascii="Times New Roman" w:hAnsi="Times New Roman" w:cs="Times New Roman"/>
          <w:sz w:val="24"/>
        </w:rPr>
        <w:t xml:space="preserve"> This shows that Caesar needed and took advantage of every opportunity to show his worth as a leader.</w:t>
      </w:r>
    </w:p>
    <w:p w:rsidR="00E24C32" w:rsidRDefault="00E24C32" w:rsidP="00272247">
      <w:pPr>
        <w:spacing w:after="0" w:line="480" w:lineRule="auto"/>
        <w:jc w:val="both"/>
        <w:rPr>
          <w:rFonts w:ascii="Times New Roman" w:hAnsi="Times New Roman" w:cs="Times New Roman"/>
          <w:sz w:val="24"/>
        </w:rPr>
      </w:pPr>
      <w:r>
        <w:rPr>
          <w:rFonts w:ascii="Times New Roman" w:hAnsi="Times New Roman" w:cs="Times New Roman"/>
          <w:sz w:val="24"/>
        </w:rPr>
        <w:tab/>
        <w:t>This area of religion was vital for Caesar. It worked for o</w:t>
      </w:r>
      <w:r w:rsidR="00E33703">
        <w:rPr>
          <w:rFonts w:ascii="Times New Roman" w:hAnsi="Times New Roman" w:cs="Times New Roman"/>
          <w:sz w:val="24"/>
        </w:rPr>
        <w:t>ther leaders</w:t>
      </w:r>
      <w:r>
        <w:rPr>
          <w:rFonts w:ascii="Times New Roman" w:hAnsi="Times New Roman" w:cs="Times New Roman"/>
          <w:sz w:val="24"/>
        </w:rPr>
        <w:t xml:space="preserve"> as well as being as aspect that was close to the hearts of the people. On a visit to Alexandria, he could see this with his own eyes. Landmarks like the Great Lighthouse, the </w:t>
      </w:r>
      <w:proofErr w:type="spellStart"/>
      <w:r>
        <w:rPr>
          <w:rFonts w:ascii="Times New Roman" w:hAnsi="Times New Roman" w:cs="Times New Roman"/>
          <w:sz w:val="24"/>
        </w:rPr>
        <w:t>Musaeum</w:t>
      </w:r>
      <w:proofErr w:type="spellEnd"/>
      <w:r>
        <w:rPr>
          <w:rFonts w:ascii="Times New Roman" w:hAnsi="Times New Roman" w:cs="Times New Roman"/>
          <w:sz w:val="24"/>
        </w:rPr>
        <w:t xml:space="preserve"> and the Great Library would have impressed him. However, what stood out for him was the temple of </w:t>
      </w:r>
      <w:proofErr w:type="spellStart"/>
      <w:r>
        <w:rPr>
          <w:rFonts w:ascii="Times New Roman" w:hAnsi="Times New Roman" w:cs="Times New Roman"/>
          <w:sz w:val="24"/>
        </w:rPr>
        <w:t>Serapis</w:t>
      </w:r>
      <w:proofErr w:type="spellEnd"/>
      <w:r>
        <w:rPr>
          <w:rFonts w:ascii="Times New Roman" w:hAnsi="Times New Roman" w:cs="Times New Roman"/>
          <w:sz w:val="24"/>
        </w:rPr>
        <w:t xml:space="preserve">. The </w:t>
      </w:r>
      <w:r>
        <w:rPr>
          <w:rFonts w:ascii="Times New Roman" w:hAnsi="Times New Roman" w:cs="Times New Roman"/>
          <w:sz w:val="24"/>
        </w:rPr>
        <w:lastRenderedPageBreak/>
        <w:t>influence of these architectural masterpieces brought about a determination to improve Rome.</w:t>
      </w:r>
      <w:r>
        <w:rPr>
          <w:rStyle w:val="FootnoteReference"/>
          <w:rFonts w:ascii="Times New Roman" w:hAnsi="Times New Roman" w:cs="Times New Roman"/>
          <w:sz w:val="24"/>
        </w:rPr>
        <w:footnoteReference w:id="11"/>
      </w:r>
    </w:p>
    <w:p w:rsidR="00056667" w:rsidRDefault="00056667" w:rsidP="00272247">
      <w:pPr>
        <w:spacing w:after="0" w:line="480" w:lineRule="auto"/>
        <w:jc w:val="both"/>
        <w:rPr>
          <w:rFonts w:ascii="Times New Roman" w:hAnsi="Times New Roman" w:cs="Times New Roman"/>
          <w:sz w:val="24"/>
        </w:rPr>
      </w:pPr>
      <w:r>
        <w:rPr>
          <w:rFonts w:ascii="Times New Roman" w:hAnsi="Times New Roman" w:cs="Times New Roman"/>
          <w:sz w:val="24"/>
        </w:rPr>
        <w:tab/>
        <w:t>But how did this temple help Caesar in his quest for power? We have already see</w:t>
      </w:r>
      <w:r w:rsidR="00E33703">
        <w:rPr>
          <w:rFonts w:ascii="Times New Roman" w:hAnsi="Times New Roman" w:cs="Times New Roman"/>
          <w:sz w:val="24"/>
        </w:rPr>
        <w:t>n</w:t>
      </w:r>
      <w:r>
        <w:rPr>
          <w:rFonts w:ascii="Times New Roman" w:hAnsi="Times New Roman" w:cs="Times New Roman"/>
          <w:sz w:val="24"/>
        </w:rPr>
        <w:t xml:space="preserve"> that the ancient Romans were greatly influenced by the divine figures that they believed in. By using ideas from other places, any new building in Rome dedicated to their figures of divinity would have enhanced the reputation of any leader who was responsible for its construction.</w:t>
      </w:r>
    </w:p>
    <w:p w:rsidR="00056667" w:rsidRDefault="00056667" w:rsidP="00272247">
      <w:pPr>
        <w:spacing w:after="0" w:line="480" w:lineRule="auto"/>
        <w:jc w:val="both"/>
        <w:rPr>
          <w:rFonts w:ascii="Times New Roman" w:hAnsi="Times New Roman" w:cs="Times New Roman"/>
          <w:sz w:val="24"/>
        </w:rPr>
      </w:pPr>
      <w:r>
        <w:rPr>
          <w:rFonts w:ascii="Times New Roman" w:hAnsi="Times New Roman" w:cs="Times New Roman"/>
          <w:sz w:val="24"/>
        </w:rPr>
        <w:tab/>
        <w:t xml:space="preserve">The temple of </w:t>
      </w:r>
      <w:proofErr w:type="spellStart"/>
      <w:r>
        <w:rPr>
          <w:rFonts w:ascii="Times New Roman" w:hAnsi="Times New Roman" w:cs="Times New Roman"/>
          <w:sz w:val="24"/>
        </w:rPr>
        <w:t>Serapis</w:t>
      </w:r>
      <w:proofErr w:type="spellEnd"/>
      <w:r>
        <w:rPr>
          <w:rFonts w:ascii="Times New Roman" w:hAnsi="Times New Roman" w:cs="Times New Roman"/>
          <w:sz w:val="24"/>
        </w:rPr>
        <w:t xml:space="preserve"> would have been a shining example for Caesar. Outside the temple, there was an impressive flight of steps that led up to the shrine’s walls which were citadel-like as well as statues and marble columns. Inside the temple, there were many oil lamps and walls that were plated in gold and which were overlaid with silver. There was also a huge statue of </w:t>
      </w:r>
      <w:proofErr w:type="spellStart"/>
      <w:r>
        <w:rPr>
          <w:rFonts w:ascii="Times New Roman" w:hAnsi="Times New Roman" w:cs="Times New Roman"/>
          <w:sz w:val="24"/>
        </w:rPr>
        <w:t>Serapis</w:t>
      </w:r>
      <w:proofErr w:type="spellEnd"/>
      <w:r>
        <w:rPr>
          <w:rFonts w:ascii="Times New Roman" w:hAnsi="Times New Roman" w:cs="Times New Roman"/>
          <w:sz w:val="24"/>
        </w:rPr>
        <w:t>.</w:t>
      </w:r>
      <w:r>
        <w:rPr>
          <w:rStyle w:val="FootnoteReference"/>
          <w:rFonts w:ascii="Times New Roman" w:hAnsi="Times New Roman" w:cs="Times New Roman"/>
          <w:sz w:val="24"/>
        </w:rPr>
        <w:footnoteReference w:id="12"/>
      </w:r>
      <w:r>
        <w:rPr>
          <w:rFonts w:ascii="Times New Roman" w:hAnsi="Times New Roman" w:cs="Times New Roman"/>
          <w:sz w:val="24"/>
        </w:rPr>
        <w:t xml:space="preserve"> In a city named Alexandria, Alexander the Great knew what the people wanted. </w:t>
      </w:r>
      <w:r w:rsidR="005C26CB">
        <w:rPr>
          <w:rFonts w:ascii="Times New Roman" w:hAnsi="Times New Roman" w:cs="Times New Roman"/>
          <w:sz w:val="24"/>
        </w:rPr>
        <w:t>This was an important lesson for Caesar. Now, he realised the importance of knowing what the people of Rome wanted. As the impression he got in Alexandria and his eulogy at Julia’s funeral show, he understood what the people wanted to see and hear. They needed a leader who could empathise with the love they had for their gods and goddesses.</w:t>
      </w:r>
    </w:p>
    <w:p w:rsidR="005C26CB" w:rsidRDefault="005C26CB" w:rsidP="00272247">
      <w:pPr>
        <w:spacing w:after="0" w:line="480" w:lineRule="auto"/>
        <w:jc w:val="both"/>
        <w:rPr>
          <w:rFonts w:ascii="Times New Roman" w:hAnsi="Times New Roman" w:cs="Times New Roman"/>
          <w:sz w:val="24"/>
        </w:rPr>
      </w:pPr>
      <w:r>
        <w:rPr>
          <w:rFonts w:ascii="Times New Roman" w:hAnsi="Times New Roman" w:cs="Times New Roman"/>
          <w:sz w:val="24"/>
        </w:rPr>
        <w:tab/>
        <w:t xml:space="preserve">In fact, Caesar’s travels provided another example of the importance of divine figures. In Gaul, he saw that druids were not from any set caste. They were part of the nobility and their long term of training made them experts in topics such as religion, law and tribal custom. It is even written that the </w:t>
      </w:r>
      <w:proofErr w:type="spellStart"/>
      <w:r>
        <w:rPr>
          <w:rFonts w:ascii="Times New Roman" w:hAnsi="Times New Roman" w:cs="Times New Roman"/>
          <w:sz w:val="24"/>
        </w:rPr>
        <w:t>Gauls</w:t>
      </w:r>
      <w:proofErr w:type="spellEnd"/>
      <w:r>
        <w:rPr>
          <w:rFonts w:ascii="Times New Roman" w:hAnsi="Times New Roman" w:cs="Times New Roman"/>
          <w:sz w:val="24"/>
        </w:rPr>
        <w:t xml:space="preserve"> practiced human sacrifices as indeed the Romans had done until it was outlawed in 97BC. There is a view among scholars that such stories were only propaganda on the part of the Greeks and the Romans.</w:t>
      </w:r>
      <w:r>
        <w:rPr>
          <w:rStyle w:val="FootnoteReference"/>
          <w:rFonts w:ascii="Times New Roman" w:hAnsi="Times New Roman" w:cs="Times New Roman"/>
          <w:sz w:val="24"/>
        </w:rPr>
        <w:footnoteReference w:id="13"/>
      </w:r>
      <w:r>
        <w:rPr>
          <w:rFonts w:ascii="Times New Roman" w:hAnsi="Times New Roman" w:cs="Times New Roman"/>
          <w:sz w:val="24"/>
        </w:rPr>
        <w:t xml:space="preserve"> However, as we can see throughout history and as this work aims to show, propaganda had a key role in one attaining and holding onto power. Just as we have mentioned, by saying that the druids were not from </w:t>
      </w:r>
      <w:r>
        <w:rPr>
          <w:rFonts w:ascii="Times New Roman" w:hAnsi="Times New Roman" w:cs="Times New Roman"/>
          <w:sz w:val="24"/>
        </w:rPr>
        <w:lastRenderedPageBreak/>
        <w:t>any one set caste, it is arguable that Caesar saw a similarity in himself here as he did not come from a noble family. Indeed, Caesar wrote about the esteem that the druids were held in as experienced in Gaul.</w:t>
      </w:r>
    </w:p>
    <w:p w:rsidR="005C26CB" w:rsidRDefault="009A0CEF" w:rsidP="00272247">
      <w:pPr>
        <w:spacing w:after="0" w:line="480" w:lineRule="auto"/>
        <w:jc w:val="both"/>
        <w:rPr>
          <w:rFonts w:ascii="Times New Roman" w:hAnsi="Times New Roman" w:cs="Times New Roman"/>
          <w:sz w:val="24"/>
        </w:rPr>
      </w:pPr>
      <w:r>
        <w:rPr>
          <w:rFonts w:ascii="Times New Roman" w:hAnsi="Times New Roman" w:cs="Times New Roman"/>
          <w:sz w:val="24"/>
        </w:rPr>
        <w:tab/>
        <w:t>He wrote that they officiated at occasions of worship, regulated sacrifices, provided rulings on religious questions, acted as judges and dealt with issues regarding the payment of compensation. Men turned to them for instruction. Because of these reasons, Caesar wrote that the pe</w:t>
      </w:r>
      <w:r w:rsidR="00EE06D0">
        <w:rPr>
          <w:rFonts w:ascii="Times New Roman" w:hAnsi="Times New Roman" w:cs="Times New Roman"/>
          <w:sz w:val="24"/>
        </w:rPr>
        <w:t>ople held them in great honour. They were so highly regarded that when they imposed a punishment as a result of a transgression, the perpetrators were shunned by the people. Caesar highlights their method of teaching and learning and the effort involved in order to memorise a vast range of material.</w:t>
      </w:r>
      <w:r w:rsidR="00E90BEB">
        <w:rPr>
          <w:rFonts w:ascii="Times New Roman" w:hAnsi="Times New Roman" w:cs="Times New Roman"/>
          <w:sz w:val="24"/>
        </w:rPr>
        <w:t xml:space="preserve"> He also writes of their belief that death allows the soul to pass from one body to another and that this made people less afraid of death. Caesar also writes that the </w:t>
      </w:r>
      <w:proofErr w:type="spellStart"/>
      <w:r w:rsidR="00E90BEB">
        <w:rPr>
          <w:rFonts w:ascii="Times New Roman" w:hAnsi="Times New Roman" w:cs="Times New Roman"/>
          <w:sz w:val="24"/>
        </w:rPr>
        <w:t>Gauls</w:t>
      </w:r>
      <w:proofErr w:type="spellEnd"/>
      <w:r w:rsidR="00E90BEB">
        <w:rPr>
          <w:rFonts w:ascii="Times New Roman" w:hAnsi="Times New Roman" w:cs="Times New Roman"/>
          <w:sz w:val="24"/>
        </w:rPr>
        <w:t xml:space="preserve"> were people who were extremely superstitious which is why they employed the help of druids.</w:t>
      </w:r>
      <w:r w:rsidR="00E90BEB">
        <w:rPr>
          <w:rStyle w:val="FootnoteReference"/>
          <w:rFonts w:ascii="Times New Roman" w:hAnsi="Times New Roman" w:cs="Times New Roman"/>
          <w:sz w:val="24"/>
        </w:rPr>
        <w:footnoteReference w:id="14"/>
      </w:r>
    </w:p>
    <w:p w:rsidR="00516A0C" w:rsidRDefault="00516A0C" w:rsidP="00272247">
      <w:pPr>
        <w:spacing w:after="0" w:line="480" w:lineRule="auto"/>
        <w:jc w:val="both"/>
        <w:rPr>
          <w:rFonts w:ascii="Times New Roman" w:hAnsi="Times New Roman" w:cs="Times New Roman"/>
          <w:sz w:val="24"/>
        </w:rPr>
      </w:pPr>
      <w:r>
        <w:rPr>
          <w:rFonts w:ascii="Times New Roman" w:hAnsi="Times New Roman" w:cs="Times New Roman"/>
          <w:sz w:val="24"/>
        </w:rPr>
        <w:tab/>
        <w:t>For other leaders, their position in society aided them in gaining power. But for Caesar, a written account like this shows that he was perceptive and that he had to learn in order to rise up through the ranks. To understand the people and, therefore, to increase his popularity, he knew that religion was something he needed to portray in regard to understanding its importance for the people of ancient Rome. His skills in educating himself were vital. And, as a written account like this shows, the value of writing provided a powerful tool in the form of propaganda. This enabled him to ensure that others knew of him and of his beliefs and values.</w:t>
      </w:r>
    </w:p>
    <w:p w:rsidR="00CB5B15" w:rsidRDefault="00CB5B15" w:rsidP="00272247">
      <w:pPr>
        <w:spacing w:after="0" w:line="480" w:lineRule="auto"/>
        <w:jc w:val="both"/>
        <w:rPr>
          <w:rFonts w:ascii="Times New Roman" w:hAnsi="Times New Roman" w:cs="Times New Roman"/>
          <w:sz w:val="24"/>
        </w:rPr>
      </w:pPr>
      <w:r>
        <w:rPr>
          <w:rFonts w:ascii="Times New Roman" w:hAnsi="Times New Roman" w:cs="Times New Roman"/>
          <w:sz w:val="24"/>
        </w:rPr>
        <w:tab/>
        <w:t xml:space="preserve">An example of one of Caesar’s writings such as that we have just referred to shows us another worthy attribute that he had. As well as being a politician, statesman and a general, one writer had added the role of teacher to this list. This is arguably very true as Caesar has </w:t>
      </w:r>
      <w:r>
        <w:rPr>
          <w:rFonts w:ascii="Times New Roman" w:hAnsi="Times New Roman" w:cs="Times New Roman"/>
          <w:sz w:val="24"/>
        </w:rPr>
        <w:lastRenderedPageBreak/>
        <w:t>given us a blueprint of leadership.</w:t>
      </w:r>
      <w:r>
        <w:rPr>
          <w:rStyle w:val="FootnoteReference"/>
          <w:rFonts w:ascii="Times New Roman" w:hAnsi="Times New Roman" w:cs="Times New Roman"/>
          <w:sz w:val="24"/>
        </w:rPr>
        <w:footnoteReference w:id="15"/>
      </w:r>
      <w:r>
        <w:rPr>
          <w:rFonts w:ascii="Times New Roman" w:hAnsi="Times New Roman" w:cs="Times New Roman"/>
          <w:sz w:val="24"/>
        </w:rPr>
        <w:t xml:space="preserve"> </w:t>
      </w:r>
      <w:proofErr w:type="spellStart"/>
      <w:r>
        <w:rPr>
          <w:rFonts w:ascii="Times New Roman" w:hAnsi="Times New Roman" w:cs="Times New Roman"/>
          <w:sz w:val="24"/>
        </w:rPr>
        <w:t>Barlag</w:t>
      </w:r>
      <w:proofErr w:type="spellEnd"/>
      <w:r>
        <w:rPr>
          <w:rFonts w:ascii="Times New Roman" w:hAnsi="Times New Roman" w:cs="Times New Roman"/>
          <w:sz w:val="24"/>
        </w:rPr>
        <w:t xml:space="preserve"> continues to write that “Caesar foreshadowed the archetype of the modern, enlightened and progressive leader” which was a result of the times he lived in as well as the values of these times.</w:t>
      </w:r>
      <w:r>
        <w:rPr>
          <w:rStyle w:val="FootnoteReference"/>
          <w:rFonts w:ascii="Times New Roman" w:hAnsi="Times New Roman" w:cs="Times New Roman"/>
          <w:sz w:val="24"/>
        </w:rPr>
        <w:footnoteReference w:id="16"/>
      </w:r>
      <w:r>
        <w:rPr>
          <w:rFonts w:ascii="Times New Roman" w:hAnsi="Times New Roman" w:cs="Times New Roman"/>
          <w:sz w:val="24"/>
        </w:rPr>
        <w:t xml:space="preserve"> As well as his upbringing, his education would have played a pivotal role in developing his leadership skills to complement the valu</w:t>
      </w:r>
      <w:r w:rsidR="001431FC">
        <w:rPr>
          <w:rFonts w:ascii="Times New Roman" w:hAnsi="Times New Roman" w:cs="Times New Roman"/>
          <w:sz w:val="24"/>
        </w:rPr>
        <w:t>es he held. Therefore, it is now</w:t>
      </w:r>
      <w:r>
        <w:rPr>
          <w:rFonts w:ascii="Times New Roman" w:hAnsi="Times New Roman" w:cs="Times New Roman"/>
          <w:sz w:val="24"/>
        </w:rPr>
        <w:t xml:space="preserve"> necessary to look at his pedagogical upbringing in order to learn more about his development as a leader.</w:t>
      </w:r>
    </w:p>
    <w:p w:rsidR="00177429" w:rsidRDefault="00177429" w:rsidP="00272247">
      <w:pPr>
        <w:spacing w:after="0" w:line="480" w:lineRule="auto"/>
        <w:jc w:val="both"/>
        <w:rPr>
          <w:rFonts w:ascii="Times New Roman" w:hAnsi="Times New Roman" w:cs="Times New Roman"/>
          <w:sz w:val="24"/>
        </w:rPr>
      </w:pPr>
      <w:r>
        <w:rPr>
          <w:rFonts w:ascii="Times New Roman" w:hAnsi="Times New Roman" w:cs="Times New Roman"/>
          <w:sz w:val="24"/>
        </w:rPr>
        <w:tab/>
        <w:t xml:space="preserve">Caesar’s education was pivotal in developing his leadership skills. Alexander the Great benefitted greatly from the education he received from Aristotle. As well as receiving direction from his mother, Aurelia, Caesar also benefitted by having a tutor named Marcus Antonius </w:t>
      </w:r>
      <w:proofErr w:type="spellStart"/>
      <w:r>
        <w:rPr>
          <w:rFonts w:ascii="Times New Roman" w:hAnsi="Times New Roman" w:cs="Times New Roman"/>
          <w:sz w:val="24"/>
        </w:rPr>
        <w:t>Ginipho</w:t>
      </w:r>
      <w:proofErr w:type="spellEnd"/>
      <w:r>
        <w:rPr>
          <w:rFonts w:ascii="Times New Roman" w:hAnsi="Times New Roman" w:cs="Times New Roman"/>
          <w:sz w:val="24"/>
        </w:rPr>
        <w:t>. This man had received a Hellenistic education, having studied at Alexandria. Caesar had the good fortune to acquire knowledge of Egypt’s temples and pyramids. He became accustomed with the various city-states and the rivalries of the Greeks and learned about the deeds of Alexander the Great. The legacy of an education such as this meant he was a worldly figure and was a man who was well-read to a higher degree in contrast to other contemporary political figures of Rome. Caesar stood out from the crowd because he knew more about customs and politics in other places rather than the typical Roman who was only knowledgeable about their own place and traditions.</w:t>
      </w:r>
      <w:r>
        <w:rPr>
          <w:rStyle w:val="FootnoteReference"/>
          <w:rFonts w:ascii="Times New Roman" w:hAnsi="Times New Roman" w:cs="Times New Roman"/>
          <w:sz w:val="24"/>
        </w:rPr>
        <w:footnoteReference w:id="17"/>
      </w:r>
    </w:p>
    <w:p w:rsidR="00177429" w:rsidRDefault="00177429" w:rsidP="00272247">
      <w:pPr>
        <w:spacing w:after="0" w:line="480" w:lineRule="auto"/>
        <w:jc w:val="both"/>
        <w:rPr>
          <w:rFonts w:ascii="Times New Roman" w:hAnsi="Times New Roman" w:cs="Times New Roman"/>
          <w:sz w:val="24"/>
        </w:rPr>
      </w:pPr>
      <w:r>
        <w:rPr>
          <w:rFonts w:ascii="Times New Roman" w:hAnsi="Times New Roman" w:cs="Times New Roman"/>
          <w:sz w:val="24"/>
        </w:rPr>
        <w:tab/>
        <w:t>His knowledge of the known world would undoubtedly have helped Caesar in so many ways. However, if we look more closely at what he studied and the skills he acquired, we can get a better understanding of his journey to the top.</w:t>
      </w:r>
    </w:p>
    <w:p w:rsidR="00177429" w:rsidRDefault="00177429" w:rsidP="00272247">
      <w:pPr>
        <w:spacing w:after="0" w:line="480" w:lineRule="auto"/>
        <w:jc w:val="both"/>
        <w:rPr>
          <w:rFonts w:ascii="Times New Roman" w:hAnsi="Times New Roman" w:cs="Times New Roman"/>
          <w:sz w:val="24"/>
        </w:rPr>
      </w:pPr>
      <w:r>
        <w:rPr>
          <w:rFonts w:ascii="Times New Roman" w:hAnsi="Times New Roman" w:cs="Times New Roman"/>
          <w:sz w:val="24"/>
        </w:rPr>
        <w:tab/>
      </w:r>
      <w:r w:rsidR="006A0ED1">
        <w:rPr>
          <w:rFonts w:ascii="Times New Roman" w:hAnsi="Times New Roman" w:cs="Times New Roman"/>
          <w:sz w:val="24"/>
        </w:rPr>
        <w:t xml:space="preserve">Like many other privileged figures of the era, he was taught to read and write in both Latin and Greek with a study of the classic poets of Rome and of Greece. Some Greek philosophy would also have been taught as well as the valuable art of rhetoric. Such skills were vital as it was highly important to speak with fluency in an effective and persuasive </w:t>
      </w:r>
      <w:r w:rsidR="006A0ED1">
        <w:rPr>
          <w:rFonts w:ascii="Times New Roman" w:hAnsi="Times New Roman" w:cs="Times New Roman"/>
          <w:sz w:val="24"/>
        </w:rPr>
        <w:lastRenderedPageBreak/>
        <w:t xml:space="preserve">manner in the senate and to general public gatherings in order to enhance one’s political career. Roman politicians also held the roles of prosecuting and defence advocates at the many trials which involved members of the nobility and which had a political </w:t>
      </w:r>
      <w:r w:rsidR="00243610">
        <w:rPr>
          <w:rFonts w:ascii="Times New Roman" w:hAnsi="Times New Roman" w:cs="Times New Roman"/>
          <w:sz w:val="24"/>
        </w:rPr>
        <w:t>slant to them. More law courts were being established during Caesar’s life in which effective rhetorical skills were needed.</w:t>
      </w:r>
      <w:r w:rsidR="00243610">
        <w:rPr>
          <w:rStyle w:val="FootnoteReference"/>
          <w:rFonts w:ascii="Times New Roman" w:hAnsi="Times New Roman" w:cs="Times New Roman"/>
          <w:sz w:val="24"/>
        </w:rPr>
        <w:footnoteReference w:id="18"/>
      </w:r>
    </w:p>
    <w:p w:rsidR="00243610" w:rsidRDefault="00243610" w:rsidP="00272247">
      <w:pPr>
        <w:spacing w:after="0" w:line="480" w:lineRule="auto"/>
        <w:jc w:val="both"/>
        <w:rPr>
          <w:rFonts w:ascii="Times New Roman" w:hAnsi="Times New Roman" w:cs="Times New Roman"/>
          <w:sz w:val="24"/>
        </w:rPr>
      </w:pPr>
      <w:r>
        <w:rPr>
          <w:rFonts w:ascii="Times New Roman" w:hAnsi="Times New Roman" w:cs="Times New Roman"/>
          <w:sz w:val="24"/>
        </w:rPr>
        <w:tab/>
        <w:t xml:space="preserve">Caesar was fortunate in having </w:t>
      </w:r>
      <w:proofErr w:type="spellStart"/>
      <w:r>
        <w:rPr>
          <w:rFonts w:ascii="Times New Roman" w:hAnsi="Times New Roman" w:cs="Times New Roman"/>
          <w:sz w:val="24"/>
        </w:rPr>
        <w:t>Ginipho</w:t>
      </w:r>
      <w:proofErr w:type="spellEnd"/>
      <w:r>
        <w:rPr>
          <w:rFonts w:ascii="Times New Roman" w:hAnsi="Times New Roman" w:cs="Times New Roman"/>
          <w:sz w:val="24"/>
        </w:rPr>
        <w:t xml:space="preserve"> as tutor as he was a master of rhetoric and a skilled grammarian. Caesar became well acquainted w</w:t>
      </w:r>
      <w:r w:rsidR="00C931D4">
        <w:rPr>
          <w:rFonts w:ascii="Times New Roman" w:hAnsi="Times New Roman" w:cs="Times New Roman"/>
          <w:sz w:val="24"/>
        </w:rPr>
        <w:t>it</w:t>
      </w:r>
      <w:r w:rsidR="001431FC">
        <w:rPr>
          <w:rFonts w:ascii="Times New Roman" w:hAnsi="Times New Roman" w:cs="Times New Roman"/>
          <w:sz w:val="24"/>
        </w:rPr>
        <w:t xml:space="preserve">h Greek rhetoric and acquired </w:t>
      </w:r>
      <w:proofErr w:type="gramStart"/>
      <w:r w:rsidR="001431FC">
        <w:rPr>
          <w:rFonts w:ascii="Times New Roman" w:hAnsi="Times New Roman" w:cs="Times New Roman"/>
          <w:sz w:val="24"/>
        </w:rPr>
        <w:t xml:space="preserve">a </w:t>
      </w:r>
      <w:r>
        <w:rPr>
          <w:rFonts w:ascii="Times New Roman" w:hAnsi="Times New Roman" w:cs="Times New Roman"/>
          <w:sz w:val="24"/>
        </w:rPr>
        <w:t>knowledge</w:t>
      </w:r>
      <w:proofErr w:type="gramEnd"/>
      <w:r>
        <w:rPr>
          <w:rFonts w:ascii="Times New Roman" w:hAnsi="Times New Roman" w:cs="Times New Roman"/>
          <w:sz w:val="24"/>
        </w:rPr>
        <w:t xml:space="preserve"> of Greek philosophy which enabled him to become very familiar with the high culture of Greece and Rome.</w:t>
      </w:r>
      <w:r>
        <w:rPr>
          <w:rStyle w:val="FootnoteReference"/>
          <w:rFonts w:ascii="Times New Roman" w:hAnsi="Times New Roman" w:cs="Times New Roman"/>
          <w:sz w:val="24"/>
        </w:rPr>
        <w:footnoteReference w:id="19"/>
      </w:r>
    </w:p>
    <w:p w:rsidR="00C931D4" w:rsidRDefault="00C931D4" w:rsidP="00272247">
      <w:pPr>
        <w:spacing w:after="0" w:line="480" w:lineRule="auto"/>
        <w:jc w:val="both"/>
        <w:rPr>
          <w:rFonts w:ascii="Times New Roman" w:hAnsi="Times New Roman" w:cs="Times New Roman"/>
          <w:sz w:val="24"/>
        </w:rPr>
      </w:pPr>
      <w:r>
        <w:rPr>
          <w:rFonts w:ascii="Times New Roman" w:hAnsi="Times New Roman" w:cs="Times New Roman"/>
          <w:sz w:val="24"/>
        </w:rPr>
        <w:tab/>
        <w:t>However,</w:t>
      </w:r>
      <w:r w:rsidR="00685044">
        <w:rPr>
          <w:rFonts w:ascii="Times New Roman" w:hAnsi="Times New Roman" w:cs="Times New Roman"/>
          <w:sz w:val="24"/>
        </w:rPr>
        <w:t xml:space="preserve"> Caesar was also fortunate in having a more practical form of political education. Growing up, he witnessed his father, uncle and their cousins both running for and holding office. He learned about Roman politics and how political life operated. He also witnessed how important an entourage was for a senator and a magistrate. Young nobles were part of the entourages of their relatives and, presumably, Caesar, like other young nobles, would have witnessed how the political world operated, how meetings and debates were conducted and how public business, including religious business, would have been carried out.</w:t>
      </w:r>
      <w:r w:rsidR="00685044">
        <w:rPr>
          <w:rStyle w:val="FootnoteReference"/>
          <w:rFonts w:ascii="Times New Roman" w:hAnsi="Times New Roman" w:cs="Times New Roman"/>
          <w:sz w:val="24"/>
        </w:rPr>
        <w:footnoteReference w:id="20"/>
      </w:r>
      <w:r w:rsidR="00685044">
        <w:rPr>
          <w:rFonts w:ascii="Times New Roman" w:hAnsi="Times New Roman" w:cs="Times New Roman"/>
          <w:sz w:val="24"/>
        </w:rPr>
        <w:t xml:space="preserve"> Witnessing crucial and important events and debates in his formative years would have helped form him as a politician and leader.</w:t>
      </w:r>
    </w:p>
    <w:p w:rsidR="00964207" w:rsidRDefault="00964207" w:rsidP="00272247">
      <w:pPr>
        <w:spacing w:after="0" w:line="480" w:lineRule="auto"/>
        <w:jc w:val="both"/>
        <w:rPr>
          <w:rFonts w:ascii="Times New Roman" w:hAnsi="Times New Roman" w:cs="Times New Roman"/>
          <w:sz w:val="24"/>
        </w:rPr>
      </w:pPr>
      <w:r>
        <w:rPr>
          <w:rFonts w:ascii="Times New Roman" w:hAnsi="Times New Roman" w:cs="Times New Roman"/>
          <w:sz w:val="24"/>
        </w:rPr>
        <w:tab/>
        <w:t xml:space="preserve">We can see evidence of his arguing abilities when on a trip to Rhodes, ironically to develop his rhetorical skills. On this trip, he was captured by pirates. Such occurrences were regular in the Mediterranean. With the danger he faced in mind, he argued he was worth more than the ransom they were demanding for him. During his captivity which lasted six weeks, he joined in their games, called them “illiterate barbarians” and demanded quietness when he needed to sleep. He even promised that he would have them crucified when he was set free. </w:t>
      </w:r>
      <w:r>
        <w:rPr>
          <w:rFonts w:ascii="Times New Roman" w:hAnsi="Times New Roman" w:cs="Times New Roman"/>
          <w:sz w:val="24"/>
        </w:rPr>
        <w:lastRenderedPageBreak/>
        <w:t>He kept to his word.</w:t>
      </w:r>
      <w:r>
        <w:rPr>
          <w:rStyle w:val="FootnoteReference"/>
          <w:rFonts w:ascii="Times New Roman" w:hAnsi="Times New Roman" w:cs="Times New Roman"/>
          <w:sz w:val="24"/>
        </w:rPr>
        <w:footnoteReference w:id="21"/>
      </w:r>
      <w:r>
        <w:rPr>
          <w:rFonts w:ascii="Times New Roman" w:hAnsi="Times New Roman" w:cs="Times New Roman"/>
          <w:sz w:val="24"/>
        </w:rPr>
        <w:t xml:space="preserve"> His behaviour showed his skills of argument, communication and his bravery. His education taught him how to deal with people.</w:t>
      </w:r>
    </w:p>
    <w:p w:rsidR="00964207" w:rsidRDefault="00964207" w:rsidP="00272247">
      <w:pPr>
        <w:spacing w:after="0" w:line="480" w:lineRule="auto"/>
        <w:jc w:val="both"/>
        <w:rPr>
          <w:rFonts w:ascii="Times New Roman" w:hAnsi="Times New Roman" w:cs="Times New Roman"/>
          <w:sz w:val="24"/>
        </w:rPr>
      </w:pPr>
      <w:r>
        <w:rPr>
          <w:rFonts w:ascii="Times New Roman" w:hAnsi="Times New Roman" w:cs="Times New Roman"/>
          <w:sz w:val="24"/>
        </w:rPr>
        <w:tab/>
        <w:t xml:space="preserve">His </w:t>
      </w:r>
      <w:r w:rsidR="002D4DF7">
        <w:rPr>
          <w:rFonts w:ascii="Times New Roman" w:hAnsi="Times New Roman" w:cs="Times New Roman"/>
          <w:sz w:val="24"/>
        </w:rPr>
        <w:t>actions also inspired others. Throughout history, many leaders would have looked to ancient history and to Caesar for inspiration. As we have mentioned, Caesar also found inspiration from his education and his travels. In turn, he was to inspire leading Roman figures such as Augustus, Trajan and Justinian.</w:t>
      </w:r>
      <w:r w:rsidR="002D4DF7">
        <w:rPr>
          <w:rStyle w:val="FootnoteReference"/>
          <w:rFonts w:ascii="Times New Roman" w:hAnsi="Times New Roman" w:cs="Times New Roman"/>
          <w:sz w:val="24"/>
        </w:rPr>
        <w:footnoteReference w:id="22"/>
      </w:r>
      <w:r w:rsidR="002D4DF7">
        <w:rPr>
          <w:rFonts w:ascii="Times New Roman" w:hAnsi="Times New Roman" w:cs="Times New Roman"/>
          <w:sz w:val="24"/>
        </w:rPr>
        <w:t xml:space="preserve"> His actions and demeanour also had a positive impact on the people.</w:t>
      </w:r>
    </w:p>
    <w:p w:rsidR="00A86670" w:rsidRDefault="00A86670" w:rsidP="00272247">
      <w:pPr>
        <w:spacing w:after="0" w:line="480" w:lineRule="auto"/>
        <w:jc w:val="both"/>
        <w:rPr>
          <w:rFonts w:ascii="Times New Roman" w:hAnsi="Times New Roman" w:cs="Times New Roman"/>
          <w:sz w:val="24"/>
        </w:rPr>
      </w:pPr>
      <w:r>
        <w:rPr>
          <w:rFonts w:ascii="Times New Roman" w:hAnsi="Times New Roman" w:cs="Times New Roman"/>
          <w:sz w:val="24"/>
        </w:rPr>
        <w:tab/>
        <w:t>This impact also resulted from the positions he acquired as he rose through the ranks of power. We have already seen how he used religion in promoting himself and furthering his career. However, he was to use religious office as well as the beliefs of the people as another way of tightening his grip on power.</w:t>
      </w:r>
    </w:p>
    <w:p w:rsidR="00A86670" w:rsidRDefault="00A86670" w:rsidP="00272247">
      <w:pPr>
        <w:spacing w:after="0" w:line="480" w:lineRule="auto"/>
        <w:jc w:val="both"/>
        <w:rPr>
          <w:rFonts w:ascii="Times New Roman" w:hAnsi="Times New Roman" w:cs="Times New Roman"/>
          <w:sz w:val="24"/>
        </w:rPr>
      </w:pPr>
      <w:r>
        <w:rPr>
          <w:rFonts w:ascii="Times New Roman" w:hAnsi="Times New Roman" w:cs="Times New Roman"/>
          <w:sz w:val="24"/>
        </w:rPr>
        <w:tab/>
        <w:t>Being appointed to priesthood helped him enormously. Both his family connection</w:t>
      </w:r>
      <w:r w:rsidR="001431FC">
        <w:rPr>
          <w:rFonts w:ascii="Times New Roman" w:hAnsi="Times New Roman" w:cs="Times New Roman"/>
          <w:sz w:val="24"/>
        </w:rPr>
        <w:t>s</w:t>
      </w:r>
      <w:r>
        <w:rPr>
          <w:rFonts w:ascii="Times New Roman" w:hAnsi="Times New Roman" w:cs="Times New Roman"/>
          <w:sz w:val="24"/>
        </w:rPr>
        <w:t xml:space="preserve"> and his talent aided him also. An honour such as this meant that the person it was bestowed on would achieve much in public life while the majority of those that lived long enough would eventually gain the consulship. The advantage of having such a post was there to be seen in the not too distant future because, a couple of years later, Caesar stood for public office and was successful in being elected as one of twenty-four military tribunes. Sources indicate this happened in 72 or 71BCE.</w:t>
      </w:r>
      <w:r>
        <w:rPr>
          <w:rStyle w:val="FootnoteReference"/>
          <w:rFonts w:ascii="Times New Roman" w:hAnsi="Times New Roman" w:cs="Times New Roman"/>
          <w:sz w:val="24"/>
        </w:rPr>
        <w:footnoteReference w:id="23"/>
      </w:r>
    </w:p>
    <w:p w:rsidR="00F65B5A" w:rsidRDefault="00F65B5A" w:rsidP="00272247">
      <w:pPr>
        <w:spacing w:after="0" w:line="480" w:lineRule="auto"/>
        <w:jc w:val="both"/>
        <w:rPr>
          <w:rFonts w:ascii="Times New Roman" w:hAnsi="Times New Roman" w:cs="Times New Roman"/>
          <w:sz w:val="24"/>
        </w:rPr>
      </w:pPr>
      <w:r>
        <w:rPr>
          <w:rFonts w:ascii="Times New Roman" w:hAnsi="Times New Roman" w:cs="Times New Roman"/>
          <w:sz w:val="24"/>
        </w:rPr>
        <w:tab/>
        <w:t xml:space="preserve">Then, in the following decade, Caesar gained the ultimate office of high priest, the role which was known as </w:t>
      </w:r>
      <w:proofErr w:type="spellStart"/>
      <w:r>
        <w:rPr>
          <w:rFonts w:ascii="Times New Roman" w:hAnsi="Times New Roman" w:cs="Times New Roman"/>
          <w:i/>
          <w:sz w:val="24"/>
        </w:rPr>
        <w:t>pontifex</w:t>
      </w:r>
      <w:proofErr w:type="spellEnd"/>
      <w:r>
        <w:rPr>
          <w:rFonts w:ascii="Times New Roman" w:hAnsi="Times New Roman" w:cs="Times New Roman"/>
          <w:i/>
          <w:sz w:val="24"/>
        </w:rPr>
        <w:t xml:space="preserve"> </w:t>
      </w:r>
      <w:proofErr w:type="spellStart"/>
      <w:r>
        <w:rPr>
          <w:rFonts w:ascii="Times New Roman" w:hAnsi="Times New Roman" w:cs="Times New Roman"/>
          <w:i/>
          <w:sz w:val="24"/>
        </w:rPr>
        <w:t>maximus</w:t>
      </w:r>
      <w:proofErr w:type="spellEnd"/>
      <w:r>
        <w:rPr>
          <w:rFonts w:ascii="Times New Roman" w:hAnsi="Times New Roman" w:cs="Times New Roman"/>
          <w:sz w:val="24"/>
        </w:rPr>
        <w:t xml:space="preserve">, in 63BCE. His previous efforts even helped him in achieving this as he had worked to make this office an elected one. This was something that was against the constitutional reforms of Sulla. He was not at all hesitant in competing </w:t>
      </w:r>
      <w:r>
        <w:rPr>
          <w:rFonts w:ascii="Times New Roman" w:hAnsi="Times New Roman" w:cs="Times New Roman"/>
          <w:sz w:val="24"/>
        </w:rPr>
        <w:lastRenderedPageBreak/>
        <w:t>for this role as he understood its immense power in terms of its guarding of the state’s religion and because it was seen as being above the squabbles of everyday political life.</w:t>
      </w:r>
      <w:r>
        <w:rPr>
          <w:rStyle w:val="FootnoteReference"/>
          <w:rFonts w:ascii="Times New Roman" w:hAnsi="Times New Roman" w:cs="Times New Roman"/>
          <w:sz w:val="24"/>
        </w:rPr>
        <w:footnoteReference w:id="24"/>
      </w:r>
    </w:p>
    <w:p w:rsidR="00374C96" w:rsidRDefault="00374C96" w:rsidP="00272247">
      <w:pPr>
        <w:spacing w:after="0" w:line="480" w:lineRule="auto"/>
        <w:jc w:val="both"/>
        <w:rPr>
          <w:rFonts w:ascii="Times New Roman" w:hAnsi="Times New Roman" w:cs="Times New Roman"/>
          <w:sz w:val="24"/>
        </w:rPr>
      </w:pPr>
      <w:r>
        <w:rPr>
          <w:rFonts w:ascii="Times New Roman" w:hAnsi="Times New Roman" w:cs="Times New Roman"/>
          <w:sz w:val="24"/>
        </w:rPr>
        <w:tab/>
        <w:t>Competence and confidence also helped him in attaining this high office. There was a secular as well as a practical view of religion that existed at the time which Caesar was familiar with. He also knew that the office was demanding and needed to be treated with seriousness.</w:t>
      </w:r>
      <w:r>
        <w:rPr>
          <w:rStyle w:val="FootnoteReference"/>
          <w:rFonts w:ascii="Times New Roman" w:hAnsi="Times New Roman" w:cs="Times New Roman"/>
          <w:sz w:val="24"/>
        </w:rPr>
        <w:footnoteReference w:id="25"/>
      </w:r>
      <w:r>
        <w:rPr>
          <w:rFonts w:ascii="Times New Roman" w:hAnsi="Times New Roman" w:cs="Times New Roman"/>
          <w:sz w:val="24"/>
        </w:rPr>
        <w:t xml:space="preserve"> </w:t>
      </w:r>
      <w:proofErr w:type="spellStart"/>
      <w:r>
        <w:rPr>
          <w:rFonts w:ascii="Times New Roman" w:hAnsi="Times New Roman" w:cs="Times New Roman"/>
          <w:sz w:val="24"/>
        </w:rPr>
        <w:t>Canfora</w:t>
      </w:r>
      <w:proofErr w:type="spellEnd"/>
      <w:r>
        <w:rPr>
          <w:rFonts w:ascii="Times New Roman" w:hAnsi="Times New Roman" w:cs="Times New Roman"/>
          <w:sz w:val="24"/>
        </w:rPr>
        <w:t xml:space="preserve"> has written about how Caesar needed to take stock of his religious beliefs and behaviour when aiming for power:</w:t>
      </w:r>
    </w:p>
    <w:p w:rsidR="00374C96" w:rsidRDefault="00374C96" w:rsidP="00BF186B">
      <w:pPr>
        <w:spacing w:after="0" w:line="480" w:lineRule="auto"/>
        <w:ind w:left="284" w:right="284"/>
        <w:jc w:val="both"/>
        <w:rPr>
          <w:rFonts w:ascii="Times New Roman" w:hAnsi="Times New Roman" w:cs="Times New Roman"/>
          <w:sz w:val="24"/>
        </w:rPr>
      </w:pPr>
      <w:r>
        <w:rPr>
          <w:rFonts w:ascii="Times New Roman" w:hAnsi="Times New Roman" w:cs="Times New Roman"/>
          <w:sz w:val="24"/>
        </w:rPr>
        <w:t>But for him the conquest of political power was such a serious and compelling aim that in his view there was little point in seeking to reconcile his inner religious beliefs and his public behaviour (</w:t>
      </w:r>
      <w:proofErr w:type="spellStart"/>
      <w:r>
        <w:rPr>
          <w:rFonts w:ascii="Times New Roman" w:hAnsi="Times New Roman" w:cs="Times New Roman"/>
          <w:sz w:val="24"/>
        </w:rPr>
        <w:t>Canfora</w:t>
      </w:r>
      <w:proofErr w:type="spellEnd"/>
      <w:r>
        <w:rPr>
          <w:rFonts w:ascii="Times New Roman" w:hAnsi="Times New Roman" w:cs="Times New Roman"/>
          <w:sz w:val="24"/>
        </w:rPr>
        <w:t>, 1999, p.24).</w:t>
      </w:r>
    </w:p>
    <w:p w:rsidR="00374C96" w:rsidRDefault="00374C96" w:rsidP="00272247">
      <w:pPr>
        <w:spacing w:after="0" w:line="480" w:lineRule="auto"/>
        <w:jc w:val="both"/>
        <w:rPr>
          <w:rFonts w:ascii="Times New Roman" w:hAnsi="Times New Roman" w:cs="Times New Roman"/>
          <w:sz w:val="24"/>
        </w:rPr>
      </w:pPr>
      <w:r>
        <w:rPr>
          <w:rFonts w:ascii="Times New Roman" w:hAnsi="Times New Roman" w:cs="Times New Roman"/>
          <w:sz w:val="24"/>
        </w:rPr>
        <w:t xml:space="preserve">This competence in acquiring high office was matched by his confidence. In order to achieve success, he borrowed huge sums of money. He took on and defeated both Quintus </w:t>
      </w:r>
      <w:proofErr w:type="spellStart"/>
      <w:r>
        <w:rPr>
          <w:rFonts w:ascii="Times New Roman" w:hAnsi="Times New Roman" w:cs="Times New Roman"/>
          <w:sz w:val="24"/>
        </w:rPr>
        <w:t>Lutatius</w:t>
      </w:r>
      <w:proofErr w:type="spellEnd"/>
      <w:r>
        <w:rPr>
          <w:rFonts w:ascii="Times New Roman" w:hAnsi="Times New Roman" w:cs="Times New Roman"/>
          <w:sz w:val="24"/>
        </w:rPr>
        <w:t xml:space="preserve"> </w:t>
      </w:r>
      <w:proofErr w:type="spellStart"/>
      <w:r>
        <w:rPr>
          <w:rFonts w:ascii="Times New Roman" w:hAnsi="Times New Roman" w:cs="Times New Roman"/>
          <w:sz w:val="24"/>
        </w:rPr>
        <w:t>Catulus</w:t>
      </w:r>
      <w:proofErr w:type="spellEnd"/>
      <w:r>
        <w:rPr>
          <w:rFonts w:ascii="Times New Roman" w:hAnsi="Times New Roman" w:cs="Times New Roman"/>
          <w:sz w:val="24"/>
        </w:rPr>
        <w:t xml:space="preserve"> and </w:t>
      </w:r>
      <w:proofErr w:type="spellStart"/>
      <w:r>
        <w:rPr>
          <w:rFonts w:ascii="Times New Roman" w:hAnsi="Times New Roman" w:cs="Times New Roman"/>
          <w:sz w:val="24"/>
        </w:rPr>
        <w:t>Servilius</w:t>
      </w:r>
      <w:proofErr w:type="spellEnd"/>
      <w:r>
        <w:rPr>
          <w:rFonts w:ascii="Times New Roman" w:hAnsi="Times New Roman" w:cs="Times New Roman"/>
          <w:sz w:val="24"/>
        </w:rPr>
        <w:t xml:space="preserve"> </w:t>
      </w:r>
      <w:proofErr w:type="spellStart"/>
      <w:r>
        <w:rPr>
          <w:rFonts w:ascii="Times New Roman" w:hAnsi="Times New Roman" w:cs="Times New Roman"/>
          <w:sz w:val="24"/>
        </w:rPr>
        <w:t>Isauricus</w:t>
      </w:r>
      <w:proofErr w:type="spellEnd"/>
      <w:r>
        <w:rPr>
          <w:rFonts w:ascii="Times New Roman" w:hAnsi="Times New Roman" w:cs="Times New Roman"/>
          <w:sz w:val="24"/>
        </w:rPr>
        <w:t xml:space="preserve"> who were his superiors in both age and rank. In addition, when leaving his mother, he claimed he would only return as </w:t>
      </w:r>
      <w:proofErr w:type="spellStart"/>
      <w:r>
        <w:rPr>
          <w:rFonts w:ascii="Times New Roman" w:hAnsi="Times New Roman" w:cs="Times New Roman"/>
          <w:i/>
          <w:sz w:val="24"/>
        </w:rPr>
        <w:t>pontifex</w:t>
      </w:r>
      <w:proofErr w:type="spellEnd"/>
      <w:r>
        <w:rPr>
          <w:rFonts w:ascii="Times New Roman" w:hAnsi="Times New Roman" w:cs="Times New Roman"/>
          <w:sz w:val="24"/>
        </w:rPr>
        <w:t>. When elected, he proceeded to move into a building on the Via Sacra. The success continued in 62BCE when he was elected to the office of praetor.</w:t>
      </w:r>
      <w:r w:rsidR="004F3668">
        <w:rPr>
          <w:rStyle w:val="FootnoteReference"/>
          <w:rFonts w:ascii="Times New Roman" w:hAnsi="Times New Roman" w:cs="Times New Roman"/>
          <w:sz w:val="24"/>
        </w:rPr>
        <w:footnoteReference w:id="26"/>
      </w:r>
    </w:p>
    <w:p w:rsidR="00310467" w:rsidRDefault="00310467" w:rsidP="00272247">
      <w:pPr>
        <w:spacing w:after="0" w:line="480" w:lineRule="auto"/>
        <w:jc w:val="both"/>
        <w:rPr>
          <w:rFonts w:ascii="Times New Roman" w:hAnsi="Times New Roman" w:cs="Times New Roman"/>
          <w:sz w:val="24"/>
        </w:rPr>
      </w:pPr>
      <w:r>
        <w:rPr>
          <w:rFonts w:ascii="Times New Roman" w:hAnsi="Times New Roman" w:cs="Times New Roman"/>
          <w:sz w:val="24"/>
        </w:rPr>
        <w:tab/>
        <w:t xml:space="preserve">In the meantime, he was also elected as a </w:t>
      </w:r>
      <w:proofErr w:type="spellStart"/>
      <w:r>
        <w:rPr>
          <w:rFonts w:ascii="Times New Roman" w:hAnsi="Times New Roman" w:cs="Times New Roman"/>
          <w:sz w:val="24"/>
        </w:rPr>
        <w:t>quaestor</w:t>
      </w:r>
      <w:proofErr w:type="spellEnd"/>
      <w:r>
        <w:rPr>
          <w:rFonts w:ascii="Times New Roman" w:hAnsi="Times New Roman" w:cs="Times New Roman"/>
          <w:sz w:val="24"/>
        </w:rPr>
        <w:t xml:space="preserve">. This happened in 69BCE when he was thirty which was an appropriate age to be elected to such a position. Twenty </w:t>
      </w:r>
      <w:proofErr w:type="spellStart"/>
      <w:r>
        <w:rPr>
          <w:rFonts w:ascii="Times New Roman" w:hAnsi="Times New Roman" w:cs="Times New Roman"/>
          <w:sz w:val="24"/>
        </w:rPr>
        <w:t>quaestors</w:t>
      </w:r>
      <w:proofErr w:type="spellEnd"/>
      <w:r>
        <w:rPr>
          <w:rFonts w:ascii="Times New Roman" w:hAnsi="Times New Roman" w:cs="Times New Roman"/>
          <w:sz w:val="24"/>
        </w:rPr>
        <w:t xml:space="preserve"> were elected each year by the Romans which might therefore give us the impression that this was not much of an achievement given what he had already attained. However, one’s hopes of a senatorial career depended on being elected to such a position. As well as this, he was to reap the rewards such a position brought as it helped to promote a public image which he was </w:t>
      </w:r>
      <w:r>
        <w:rPr>
          <w:rFonts w:ascii="Times New Roman" w:hAnsi="Times New Roman" w:cs="Times New Roman"/>
          <w:sz w:val="24"/>
        </w:rPr>
        <w:lastRenderedPageBreak/>
        <w:t>able to fashion which helped his rise in popularity.</w:t>
      </w:r>
      <w:r>
        <w:rPr>
          <w:rStyle w:val="FootnoteReference"/>
          <w:rFonts w:ascii="Times New Roman" w:hAnsi="Times New Roman" w:cs="Times New Roman"/>
          <w:sz w:val="24"/>
        </w:rPr>
        <w:footnoteReference w:id="27"/>
      </w:r>
      <w:r>
        <w:rPr>
          <w:rFonts w:ascii="Times New Roman" w:hAnsi="Times New Roman" w:cs="Times New Roman"/>
          <w:sz w:val="24"/>
        </w:rPr>
        <w:t xml:space="preserve"> Again, his instinct in achieving and hold</w:t>
      </w:r>
      <w:r w:rsidR="001431FC">
        <w:rPr>
          <w:rFonts w:ascii="Times New Roman" w:hAnsi="Times New Roman" w:cs="Times New Roman"/>
          <w:sz w:val="24"/>
        </w:rPr>
        <w:t>ing power can be seen again here</w:t>
      </w:r>
      <w:r>
        <w:rPr>
          <w:rFonts w:ascii="Times New Roman" w:hAnsi="Times New Roman" w:cs="Times New Roman"/>
          <w:sz w:val="24"/>
        </w:rPr>
        <w:t>.</w:t>
      </w:r>
    </w:p>
    <w:p w:rsidR="00310467" w:rsidRDefault="00310467" w:rsidP="00272247">
      <w:pPr>
        <w:spacing w:after="0" w:line="480" w:lineRule="auto"/>
        <w:jc w:val="both"/>
        <w:rPr>
          <w:rFonts w:ascii="Times New Roman" w:hAnsi="Times New Roman" w:cs="Times New Roman"/>
          <w:sz w:val="24"/>
        </w:rPr>
      </w:pPr>
      <w:r>
        <w:rPr>
          <w:rFonts w:ascii="Times New Roman" w:hAnsi="Times New Roman" w:cs="Times New Roman"/>
          <w:sz w:val="24"/>
        </w:rPr>
        <w:tab/>
        <w:t>With this position and events such as the aforementioned oration for Julia which occurred at around the same period, people could see a value in Caesar and that he stood for something. Values and principles, especially those of family loyalty and militarism were important to the Romans.</w:t>
      </w:r>
      <w:r>
        <w:rPr>
          <w:rStyle w:val="FootnoteReference"/>
          <w:rFonts w:ascii="Times New Roman" w:hAnsi="Times New Roman" w:cs="Times New Roman"/>
          <w:sz w:val="24"/>
        </w:rPr>
        <w:footnoteReference w:id="28"/>
      </w:r>
    </w:p>
    <w:p w:rsidR="00310467" w:rsidRDefault="00310467" w:rsidP="00272247">
      <w:pPr>
        <w:spacing w:after="0" w:line="480" w:lineRule="auto"/>
        <w:jc w:val="both"/>
        <w:rPr>
          <w:rFonts w:ascii="Times New Roman" w:hAnsi="Times New Roman" w:cs="Times New Roman"/>
          <w:sz w:val="24"/>
        </w:rPr>
      </w:pPr>
      <w:r>
        <w:rPr>
          <w:rFonts w:ascii="Times New Roman" w:hAnsi="Times New Roman" w:cs="Times New Roman"/>
          <w:sz w:val="24"/>
        </w:rPr>
        <w:tab/>
        <w:t xml:space="preserve">His </w:t>
      </w:r>
      <w:r w:rsidR="00DC6932">
        <w:rPr>
          <w:rFonts w:ascii="Times New Roman" w:hAnsi="Times New Roman" w:cs="Times New Roman"/>
          <w:sz w:val="24"/>
        </w:rPr>
        <w:t xml:space="preserve">popularity now increasing, Caesar now kept himself in the public sphere whenever he could. As curator of the Via </w:t>
      </w:r>
      <w:proofErr w:type="spellStart"/>
      <w:r w:rsidR="00DC6932">
        <w:rPr>
          <w:rFonts w:ascii="Times New Roman" w:hAnsi="Times New Roman" w:cs="Times New Roman"/>
          <w:sz w:val="24"/>
        </w:rPr>
        <w:t>Appia</w:t>
      </w:r>
      <w:proofErr w:type="spellEnd"/>
      <w:r w:rsidR="00DC6932">
        <w:rPr>
          <w:rFonts w:ascii="Times New Roman" w:hAnsi="Times New Roman" w:cs="Times New Roman"/>
          <w:sz w:val="24"/>
        </w:rPr>
        <w:t xml:space="preserve">, he could generate many benefactions which would enhance voters’ enthusiasm. As </w:t>
      </w:r>
      <w:proofErr w:type="spellStart"/>
      <w:r w:rsidR="00DC6932">
        <w:rPr>
          <w:rFonts w:ascii="Times New Roman" w:hAnsi="Times New Roman" w:cs="Times New Roman"/>
          <w:sz w:val="24"/>
        </w:rPr>
        <w:t>aedile</w:t>
      </w:r>
      <w:proofErr w:type="spellEnd"/>
      <w:r w:rsidR="00DC6932">
        <w:rPr>
          <w:rFonts w:ascii="Times New Roman" w:hAnsi="Times New Roman" w:cs="Times New Roman"/>
          <w:sz w:val="24"/>
        </w:rPr>
        <w:t>, Caesar was in a position to spend a fortune on public works and festivities. Funeral games in memory of his father were organised by him which was basically free entertainment for the public.</w:t>
      </w:r>
      <w:r w:rsidR="00DC6932">
        <w:rPr>
          <w:rStyle w:val="FootnoteReference"/>
          <w:rFonts w:ascii="Times New Roman" w:hAnsi="Times New Roman" w:cs="Times New Roman"/>
          <w:sz w:val="24"/>
        </w:rPr>
        <w:footnoteReference w:id="29"/>
      </w:r>
      <w:r w:rsidR="00DC6932">
        <w:rPr>
          <w:rFonts w:ascii="Times New Roman" w:hAnsi="Times New Roman" w:cs="Times New Roman"/>
          <w:sz w:val="24"/>
        </w:rPr>
        <w:t xml:space="preserve"> </w:t>
      </w:r>
      <w:r w:rsidR="00DC78DB">
        <w:rPr>
          <w:rFonts w:ascii="Times New Roman" w:hAnsi="Times New Roman" w:cs="Times New Roman"/>
          <w:sz w:val="24"/>
        </w:rPr>
        <w:t xml:space="preserve">Already we have seen how Caesar gained the position of </w:t>
      </w:r>
      <w:proofErr w:type="spellStart"/>
      <w:r w:rsidR="00DC78DB">
        <w:rPr>
          <w:rFonts w:ascii="Times New Roman" w:hAnsi="Times New Roman" w:cs="Times New Roman"/>
          <w:i/>
          <w:sz w:val="24"/>
        </w:rPr>
        <w:t>pontifex</w:t>
      </w:r>
      <w:proofErr w:type="spellEnd"/>
      <w:r w:rsidR="00DC78DB">
        <w:rPr>
          <w:rFonts w:ascii="Times New Roman" w:hAnsi="Times New Roman" w:cs="Times New Roman"/>
          <w:i/>
          <w:sz w:val="24"/>
        </w:rPr>
        <w:t xml:space="preserve"> </w:t>
      </w:r>
      <w:proofErr w:type="spellStart"/>
      <w:r w:rsidR="00DC78DB">
        <w:rPr>
          <w:rFonts w:ascii="Times New Roman" w:hAnsi="Times New Roman" w:cs="Times New Roman"/>
          <w:i/>
          <w:sz w:val="24"/>
        </w:rPr>
        <w:t>maximus</w:t>
      </w:r>
      <w:proofErr w:type="spellEnd"/>
      <w:r w:rsidR="00DC78DB">
        <w:rPr>
          <w:rFonts w:ascii="Times New Roman" w:hAnsi="Times New Roman" w:cs="Times New Roman"/>
          <w:sz w:val="24"/>
        </w:rPr>
        <w:t xml:space="preserve">. It was work such as this that helped him attain this position. He knew what needed to be done in order to attain high office and how to portray himself as a natural leader. It has even been written of how been seen with others in positions of power was vital. This was in evidence when other senators helped him while he was canvassing to be elected </w:t>
      </w:r>
      <w:proofErr w:type="spellStart"/>
      <w:r w:rsidR="00DC78DB">
        <w:rPr>
          <w:rFonts w:ascii="Times New Roman" w:hAnsi="Times New Roman" w:cs="Times New Roman"/>
          <w:sz w:val="24"/>
        </w:rPr>
        <w:t>quaestor</w:t>
      </w:r>
      <w:proofErr w:type="spellEnd"/>
      <w:r w:rsidR="00DC78DB">
        <w:rPr>
          <w:rFonts w:ascii="Times New Roman" w:hAnsi="Times New Roman" w:cs="Times New Roman"/>
          <w:sz w:val="24"/>
        </w:rPr>
        <w:t>; while a form of propaganda that was less subtle could be seen on some buildings that had signs painted on them which expressed support for Caesar in the election.</w:t>
      </w:r>
      <w:r w:rsidR="00DC78DB">
        <w:rPr>
          <w:rStyle w:val="FootnoteReference"/>
          <w:rFonts w:ascii="Times New Roman" w:hAnsi="Times New Roman" w:cs="Times New Roman"/>
          <w:sz w:val="24"/>
        </w:rPr>
        <w:footnoteReference w:id="30"/>
      </w:r>
      <w:r w:rsidR="00DC78DB">
        <w:rPr>
          <w:rFonts w:ascii="Times New Roman" w:hAnsi="Times New Roman" w:cs="Times New Roman"/>
          <w:sz w:val="24"/>
        </w:rPr>
        <w:t xml:space="preserve"> All this varied experience helped him to face and jump over each hurdle that came before him.</w:t>
      </w:r>
    </w:p>
    <w:p w:rsidR="00B17F43" w:rsidRDefault="00B17F43" w:rsidP="00272247">
      <w:pPr>
        <w:spacing w:after="0" w:line="480" w:lineRule="auto"/>
        <w:jc w:val="both"/>
        <w:rPr>
          <w:rFonts w:ascii="Times New Roman" w:hAnsi="Times New Roman" w:cs="Times New Roman"/>
          <w:sz w:val="24"/>
        </w:rPr>
      </w:pPr>
      <w:r>
        <w:rPr>
          <w:rFonts w:ascii="Times New Roman" w:hAnsi="Times New Roman" w:cs="Times New Roman"/>
          <w:sz w:val="24"/>
        </w:rPr>
        <w:tab/>
        <w:t xml:space="preserve">We have already referred to the importance of militarism as a value important to the Romans. As well as the political sphere, the military world was another in which Caesar excelled. Politically, Caesar had a good relationship with the poorer sections of Roman society. This was necessary as Rome was a city of plebeians and patricians. However, foreign </w:t>
      </w:r>
      <w:r>
        <w:rPr>
          <w:rFonts w:ascii="Times New Roman" w:hAnsi="Times New Roman" w:cs="Times New Roman"/>
          <w:sz w:val="24"/>
        </w:rPr>
        <w:lastRenderedPageBreak/>
        <w:t>wars helped to temper any strife at home. All sections of society had to unite for the good of Rome in the face of war. With this in mind, the nobles recognised the importance of having soldiers while the people were aware of the need for leaders.</w:t>
      </w:r>
      <w:r>
        <w:rPr>
          <w:rStyle w:val="FootnoteReference"/>
          <w:rFonts w:ascii="Times New Roman" w:hAnsi="Times New Roman" w:cs="Times New Roman"/>
          <w:sz w:val="24"/>
        </w:rPr>
        <w:footnoteReference w:id="31"/>
      </w:r>
      <w:r>
        <w:rPr>
          <w:rFonts w:ascii="Times New Roman" w:hAnsi="Times New Roman" w:cs="Times New Roman"/>
          <w:sz w:val="24"/>
        </w:rPr>
        <w:t xml:space="preserve"> This was undoubtedly recognised in turn by Caesar.</w:t>
      </w:r>
    </w:p>
    <w:p w:rsidR="00B17F43" w:rsidRDefault="00B17F43" w:rsidP="00272247">
      <w:pPr>
        <w:spacing w:after="0" w:line="480" w:lineRule="auto"/>
        <w:jc w:val="both"/>
        <w:rPr>
          <w:rFonts w:ascii="Times New Roman" w:hAnsi="Times New Roman" w:cs="Times New Roman"/>
          <w:sz w:val="24"/>
        </w:rPr>
      </w:pPr>
      <w:r>
        <w:rPr>
          <w:rFonts w:ascii="Times New Roman" w:hAnsi="Times New Roman" w:cs="Times New Roman"/>
          <w:sz w:val="24"/>
        </w:rPr>
        <w:tab/>
        <w:t>By treating them like comrades and by showing pride in their work and accomplishments, soldiers who were outstanding in their efforts to fight for Rome and Caesar were duly rewarded with different tokens of honour. They received items such as ceremonial spears made of silver, wrist bands which were made of precious metal as well as discs which had the look of miniature shields and which were attached to one’s armour. Crowns were also awarded. These were made of different materials which depended on the achievement being recognised.</w:t>
      </w:r>
      <w:r>
        <w:rPr>
          <w:rStyle w:val="FootnoteReference"/>
          <w:rFonts w:ascii="Times New Roman" w:hAnsi="Times New Roman" w:cs="Times New Roman"/>
          <w:sz w:val="24"/>
        </w:rPr>
        <w:footnoteReference w:id="32"/>
      </w:r>
    </w:p>
    <w:p w:rsidR="00475387" w:rsidRDefault="00475387" w:rsidP="00272247">
      <w:pPr>
        <w:spacing w:after="0" w:line="480" w:lineRule="auto"/>
        <w:jc w:val="both"/>
        <w:rPr>
          <w:rFonts w:ascii="Times New Roman" w:hAnsi="Times New Roman" w:cs="Times New Roman"/>
          <w:sz w:val="24"/>
        </w:rPr>
      </w:pPr>
      <w:r>
        <w:rPr>
          <w:rFonts w:ascii="Times New Roman" w:hAnsi="Times New Roman" w:cs="Times New Roman"/>
          <w:sz w:val="24"/>
        </w:rPr>
        <w:tab/>
        <w:t xml:space="preserve">Caesar himself was awarded one of these crowns in the form of the </w:t>
      </w:r>
      <w:r>
        <w:rPr>
          <w:rFonts w:ascii="Times New Roman" w:hAnsi="Times New Roman" w:cs="Times New Roman"/>
          <w:i/>
          <w:sz w:val="24"/>
        </w:rPr>
        <w:t xml:space="preserve">corona </w:t>
      </w:r>
      <w:proofErr w:type="spellStart"/>
      <w:r>
        <w:rPr>
          <w:rFonts w:ascii="Times New Roman" w:hAnsi="Times New Roman" w:cs="Times New Roman"/>
          <w:i/>
          <w:sz w:val="24"/>
        </w:rPr>
        <w:t>civica</w:t>
      </w:r>
      <w:proofErr w:type="spellEnd"/>
      <w:r>
        <w:rPr>
          <w:rFonts w:ascii="Times New Roman" w:hAnsi="Times New Roman" w:cs="Times New Roman"/>
          <w:sz w:val="24"/>
        </w:rPr>
        <w:t xml:space="preserve">. He was awarded this honour as a result of saving the life of a fellow soldier when he participated in the siege of </w:t>
      </w:r>
      <w:proofErr w:type="spellStart"/>
      <w:r>
        <w:rPr>
          <w:rFonts w:ascii="Times New Roman" w:hAnsi="Times New Roman" w:cs="Times New Roman"/>
          <w:sz w:val="24"/>
        </w:rPr>
        <w:t>Mytilene</w:t>
      </w:r>
      <w:proofErr w:type="spellEnd"/>
      <w:r>
        <w:rPr>
          <w:rFonts w:ascii="Times New Roman" w:hAnsi="Times New Roman" w:cs="Times New Roman"/>
          <w:sz w:val="24"/>
        </w:rPr>
        <w:t xml:space="preserve"> under the leadership of Governor </w:t>
      </w:r>
      <w:proofErr w:type="spellStart"/>
      <w:r>
        <w:rPr>
          <w:rFonts w:ascii="Times New Roman" w:hAnsi="Times New Roman" w:cs="Times New Roman"/>
          <w:sz w:val="24"/>
        </w:rPr>
        <w:t>Thermus</w:t>
      </w:r>
      <w:proofErr w:type="spellEnd"/>
      <w:r>
        <w:rPr>
          <w:rFonts w:ascii="Times New Roman" w:hAnsi="Times New Roman" w:cs="Times New Roman"/>
          <w:sz w:val="24"/>
        </w:rPr>
        <w:t>. With his future career in mind, Caesar used this as another way of promoting h</w:t>
      </w:r>
      <w:r w:rsidR="0006261F">
        <w:rPr>
          <w:rFonts w:ascii="Times New Roman" w:hAnsi="Times New Roman" w:cs="Times New Roman"/>
          <w:sz w:val="24"/>
        </w:rPr>
        <w:t xml:space="preserve">imself as a worthy leader. This is because the recipient of such an honour was entitled to a number of benefits, both social and political. It would have also accorded him the right to wear this crown at public events where people could be reminded of a recipient’s bravery and status. In fact, much attention was paid to these recipients at different public events such as parades and festivals. It may also be argued that this is why he was allowed to put himself forward for the </w:t>
      </w:r>
      <w:proofErr w:type="spellStart"/>
      <w:r w:rsidR="0006261F">
        <w:rPr>
          <w:rFonts w:ascii="Times New Roman" w:hAnsi="Times New Roman" w:cs="Times New Roman"/>
          <w:sz w:val="24"/>
        </w:rPr>
        <w:t>aedileship</w:t>
      </w:r>
      <w:proofErr w:type="spellEnd"/>
      <w:r w:rsidR="0006261F">
        <w:rPr>
          <w:rFonts w:ascii="Times New Roman" w:hAnsi="Times New Roman" w:cs="Times New Roman"/>
          <w:sz w:val="24"/>
        </w:rPr>
        <w:t xml:space="preserve"> two years earlier than was usual.</w:t>
      </w:r>
      <w:r w:rsidR="0006261F">
        <w:rPr>
          <w:rStyle w:val="FootnoteReference"/>
          <w:rFonts w:ascii="Times New Roman" w:hAnsi="Times New Roman" w:cs="Times New Roman"/>
          <w:sz w:val="24"/>
        </w:rPr>
        <w:footnoteReference w:id="33"/>
      </w:r>
      <w:r w:rsidR="0006261F">
        <w:rPr>
          <w:rFonts w:ascii="Times New Roman" w:hAnsi="Times New Roman" w:cs="Times New Roman"/>
          <w:sz w:val="24"/>
        </w:rPr>
        <w:t xml:space="preserve"> Soldiers knew the value of receiving such awards. By bestowing them, Caesar recognised the contributions made to the republic while we can be sure that it helped maintain the support he held as leader.</w:t>
      </w:r>
    </w:p>
    <w:p w:rsidR="0006261F" w:rsidRDefault="00A4093C" w:rsidP="00272247">
      <w:pPr>
        <w:spacing w:after="0" w:line="480" w:lineRule="auto"/>
        <w:jc w:val="both"/>
        <w:rPr>
          <w:rFonts w:ascii="Times New Roman" w:hAnsi="Times New Roman" w:cs="Times New Roman"/>
          <w:sz w:val="24"/>
        </w:rPr>
      </w:pPr>
      <w:r>
        <w:rPr>
          <w:rFonts w:ascii="Times New Roman" w:hAnsi="Times New Roman" w:cs="Times New Roman"/>
          <w:sz w:val="24"/>
        </w:rPr>
        <w:lastRenderedPageBreak/>
        <w:tab/>
        <w:t>However, in spite of all this information, we need to ask ourselves if everything ran smoothly for Caesar as a military leader. In 48BCE, during Rome’s civil war, it turns out that Caesar’s army had deserters – the news of which became known to Pompey who then planned a surprise attack on Caesar. The response of Caesar’s soldiers began well, but panic set in when they were under pressure. In this tumultuous moment, Caesar stood there and exemplified leadership. However, his soldiers ran by him even after he commanded them to stop. He was usually persuasive, but not on this occasion. One standard bearer was even on the verge of thrusting the sharp end at Caesar until the bodyguards saved their commander at the last moment by cutting off the attacker’s arm.</w:t>
      </w:r>
      <w:r>
        <w:rPr>
          <w:rStyle w:val="FootnoteReference"/>
          <w:rFonts w:ascii="Times New Roman" w:hAnsi="Times New Roman" w:cs="Times New Roman"/>
          <w:sz w:val="24"/>
        </w:rPr>
        <w:footnoteReference w:id="34"/>
      </w:r>
      <w:r w:rsidR="009A70C5">
        <w:rPr>
          <w:rFonts w:ascii="Times New Roman" w:hAnsi="Times New Roman" w:cs="Times New Roman"/>
          <w:sz w:val="24"/>
        </w:rPr>
        <w:t xml:space="preserve"> Just</w:t>
      </w:r>
      <w:r w:rsidR="00D0041E">
        <w:rPr>
          <w:rFonts w:ascii="Times New Roman" w:hAnsi="Times New Roman" w:cs="Times New Roman"/>
          <w:sz w:val="24"/>
        </w:rPr>
        <w:t xml:space="preserve"> like Alexander the Great, the new world order that Caesar wished to introduce and maintain was a failure of his.</w:t>
      </w:r>
      <w:r w:rsidR="00D0041E">
        <w:rPr>
          <w:rStyle w:val="FootnoteReference"/>
          <w:rFonts w:ascii="Times New Roman" w:hAnsi="Times New Roman" w:cs="Times New Roman"/>
          <w:sz w:val="24"/>
        </w:rPr>
        <w:footnoteReference w:id="35"/>
      </w:r>
      <w:r w:rsidR="00D0041E">
        <w:rPr>
          <w:rFonts w:ascii="Times New Roman" w:hAnsi="Times New Roman" w:cs="Times New Roman"/>
          <w:sz w:val="24"/>
        </w:rPr>
        <w:t xml:space="preserve"> Lauded as a great leader by his people and figures later in history, Caesar still faced challenges and had moments which did not put him in a favourable light. In order to show his version of events, he took the decision to write. Such an undertaking has provided us with an invaluable picture of the ancient world. But, more importantly in our quest to show his leadership qualities, his writing</w:t>
      </w:r>
      <w:r w:rsidR="00642F10">
        <w:rPr>
          <w:rFonts w:ascii="Times New Roman" w:hAnsi="Times New Roman" w:cs="Times New Roman"/>
          <w:sz w:val="24"/>
        </w:rPr>
        <w:t>s convey the power of words which he wanted people to hear</w:t>
      </w:r>
      <w:r w:rsidR="00D0041E">
        <w:rPr>
          <w:rFonts w:ascii="Times New Roman" w:hAnsi="Times New Roman" w:cs="Times New Roman"/>
          <w:sz w:val="24"/>
        </w:rPr>
        <w:t>.</w:t>
      </w:r>
    </w:p>
    <w:p w:rsidR="00BF186B" w:rsidRDefault="00BF186B" w:rsidP="00272247">
      <w:pPr>
        <w:spacing w:after="0" w:line="480" w:lineRule="auto"/>
        <w:jc w:val="both"/>
        <w:rPr>
          <w:rFonts w:ascii="Times New Roman" w:hAnsi="Times New Roman" w:cs="Times New Roman"/>
          <w:sz w:val="24"/>
        </w:rPr>
      </w:pPr>
      <w:r>
        <w:rPr>
          <w:rFonts w:ascii="Times New Roman" w:hAnsi="Times New Roman" w:cs="Times New Roman"/>
          <w:sz w:val="24"/>
        </w:rPr>
        <w:tab/>
        <w:t xml:space="preserve">In his biography of Caesar, Goldsworthy has highlighted the literary standard of Caesar’s work. Whereas others throughout history would have written accounts long after certain events, Caesar penned his works for a contemporary audience and in order to further his career while also seeking further opportunities for glory. He hoped to garner as much support as he could in Rome. It was even believed by an officer named </w:t>
      </w:r>
      <w:proofErr w:type="spellStart"/>
      <w:r>
        <w:rPr>
          <w:rFonts w:ascii="Times New Roman" w:hAnsi="Times New Roman" w:cs="Times New Roman"/>
          <w:sz w:val="24"/>
        </w:rPr>
        <w:t>Asinius</w:t>
      </w:r>
      <w:proofErr w:type="spellEnd"/>
      <w:r>
        <w:rPr>
          <w:rFonts w:ascii="Times New Roman" w:hAnsi="Times New Roman" w:cs="Times New Roman"/>
          <w:sz w:val="24"/>
        </w:rPr>
        <w:t xml:space="preserve"> </w:t>
      </w:r>
      <w:proofErr w:type="spellStart"/>
      <w:r>
        <w:rPr>
          <w:rFonts w:ascii="Times New Roman" w:hAnsi="Times New Roman" w:cs="Times New Roman"/>
          <w:sz w:val="24"/>
        </w:rPr>
        <w:t>Pollio</w:t>
      </w:r>
      <w:proofErr w:type="spellEnd"/>
      <w:r>
        <w:rPr>
          <w:rFonts w:ascii="Times New Roman" w:hAnsi="Times New Roman" w:cs="Times New Roman"/>
          <w:sz w:val="24"/>
        </w:rPr>
        <w:t xml:space="preserve"> that Caesar had the intention of rewriting these accounts which leads us to assume that there was a political need to produce them as quickly as possible. Sources also hint that books were read in public and that these events were well attended. The portrayal of brave soldiers and centurions would have been a theme that appealed to aristocrats, equestrians and the general </w:t>
      </w:r>
      <w:r>
        <w:rPr>
          <w:rFonts w:ascii="Times New Roman" w:hAnsi="Times New Roman" w:cs="Times New Roman"/>
          <w:sz w:val="24"/>
        </w:rPr>
        <w:lastRenderedPageBreak/>
        <w:t>population of Rome.</w:t>
      </w:r>
      <w:r>
        <w:rPr>
          <w:rStyle w:val="FootnoteReference"/>
          <w:rFonts w:ascii="Times New Roman" w:hAnsi="Times New Roman" w:cs="Times New Roman"/>
          <w:sz w:val="24"/>
        </w:rPr>
        <w:footnoteReference w:id="36"/>
      </w:r>
      <w:r>
        <w:rPr>
          <w:rFonts w:ascii="Times New Roman" w:hAnsi="Times New Roman" w:cs="Times New Roman"/>
          <w:sz w:val="24"/>
        </w:rPr>
        <w:t xml:space="preserve"> In one sentence, Goldsworthy succinctly summarises the importance of works such as this when he writes that:</w:t>
      </w:r>
    </w:p>
    <w:p w:rsidR="00BF186B" w:rsidRDefault="00BF186B" w:rsidP="00BF186B">
      <w:pPr>
        <w:spacing w:after="0" w:line="480" w:lineRule="auto"/>
        <w:ind w:left="284" w:right="284"/>
        <w:jc w:val="both"/>
        <w:rPr>
          <w:rFonts w:ascii="Times New Roman" w:hAnsi="Times New Roman" w:cs="Times New Roman"/>
          <w:sz w:val="24"/>
        </w:rPr>
      </w:pPr>
      <w:r>
        <w:rPr>
          <w:rFonts w:ascii="Times New Roman" w:hAnsi="Times New Roman" w:cs="Times New Roman"/>
          <w:sz w:val="24"/>
        </w:rPr>
        <w:t xml:space="preserve">It does seem probable that Caesar, the man who had always been a </w:t>
      </w:r>
      <w:proofErr w:type="spellStart"/>
      <w:r>
        <w:rPr>
          <w:rFonts w:ascii="Times New Roman" w:hAnsi="Times New Roman" w:cs="Times New Roman"/>
          <w:i/>
          <w:sz w:val="24"/>
        </w:rPr>
        <w:t>popularis</w:t>
      </w:r>
      <w:proofErr w:type="spellEnd"/>
      <w:r>
        <w:rPr>
          <w:rFonts w:ascii="Times New Roman" w:hAnsi="Times New Roman" w:cs="Times New Roman"/>
          <w:sz w:val="24"/>
        </w:rPr>
        <w:t xml:space="preserve"> and reliant on the support of a wide section of the community, was keen to engage this audience (Goldsworthy, 2007, p.227).</w:t>
      </w:r>
    </w:p>
    <w:p w:rsidR="00BF186B" w:rsidRDefault="00BF186B" w:rsidP="00272247">
      <w:pPr>
        <w:spacing w:after="0" w:line="480" w:lineRule="auto"/>
        <w:jc w:val="both"/>
        <w:rPr>
          <w:rFonts w:ascii="Times New Roman" w:hAnsi="Times New Roman" w:cs="Times New Roman"/>
          <w:sz w:val="24"/>
        </w:rPr>
      </w:pPr>
      <w:r>
        <w:rPr>
          <w:rFonts w:ascii="Times New Roman" w:hAnsi="Times New Roman" w:cs="Times New Roman"/>
          <w:sz w:val="24"/>
        </w:rPr>
        <w:t xml:space="preserve">A positive opinion of him amongst the people of Rome was important for Caesar and the power of propaganda was an </w:t>
      </w:r>
      <w:r w:rsidR="00F37A2A">
        <w:rPr>
          <w:rFonts w:ascii="Times New Roman" w:hAnsi="Times New Roman" w:cs="Times New Roman"/>
          <w:sz w:val="24"/>
        </w:rPr>
        <w:t>invaluable tool.</w:t>
      </w:r>
    </w:p>
    <w:p w:rsidR="00F37A2A" w:rsidRDefault="00F37A2A" w:rsidP="00272247">
      <w:pPr>
        <w:spacing w:after="0" w:line="480" w:lineRule="auto"/>
        <w:jc w:val="both"/>
        <w:rPr>
          <w:rFonts w:ascii="Times New Roman" w:hAnsi="Times New Roman" w:cs="Times New Roman"/>
          <w:sz w:val="24"/>
        </w:rPr>
      </w:pPr>
      <w:r>
        <w:rPr>
          <w:rFonts w:ascii="Times New Roman" w:hAnsi="Times New Roman" w:cs="Times New Roman"/>
          <w:sz w:val="24"/>
        </w:rPr>
        <w:tab/>
        <w:t>As we have seen earlier, Caesar did face challenges during his military activities. However, in his own writings, he could use the power of propaganda to portray his actions and those of his soldiers in the most positive light. His writings have been described as “artful rhetoric” and had no sign of being incomplete in its quest to tell the “tale of Caesar’s enemies utterly vanquished”.</w:t>
      </w:r>
      <w:r>
        <w:rPr>
          <w:rStyle w:val="FootnoteReference"/>
          <w:rFonts w:ascii="Times New Roman" w:hAnsi="Times New Roman" w:cs="Times New Roman"/>
          <w:sz w:val="24"/>
        </w:rPr>
        <w:footnoteReference w:id="37"/>
      </w:r>
      <w:r>
        <w:rPr>
          <w:rFonts w:ascii="Times New Roman" w:hAnsi="Times New Roman" w:cs="Times New Roman"/>
          <w:sz w:val="24"/>
        </w:rPr>
        <w:t xml:space="preserve"> It was a message of victory that Caesar sought to portray.</w:t>
      </w:r>
    </w:p>
    <w:p w:rsidR="00AD51F4" w:rsidRDefault="00AD51F4" w:rsidP="00272247">
      <w:pPr>
        <w:spacing w:after="0" w:line="480" w:lineRule="auto"/>
        <w:jc w:val="both"/>
        <w:rPr>
          <w:rFonts w:ascii="Times New Roman" w:hAnsi="Times New Roman" w:cs="Times New Roman"/>
          <w:sz w:val="24"/>
        </w:rPr>
      </w:pPr>
      <w:r>
        <w:rPr>
          <w:rFonts w:ascii="Times New Roman" w:hAnsi="Times New Roman" w:cs="Times New Roman"/>
          <w:sz w:val="24"/>
        </w:rPr>
        <w:tab/>
        <w:t>A study of Caesar’s writings on the Gallic Wars shows how it can be assumed that the power of propaganda was on Caesar’s mind as he wrote his summaries of various events. We can see that each of the books dealing with this war were written separately at the end of a year’s campaigning which was done, according to one author, in order to outline Caesar’s various achievements to the people of Rome.</w:t>
      </w:r>
      <w:r>
        <w:rPr>
          <w:rStyle w:val="FootnoteReference"/>
          <w:rFonts w:ascii="Times New Roman" w:hAnsi="Times New Roman" w:cs="Times New Roman"/>
          <w:sz w:val="24"/>
        </w:rPr>
        <w:footnoteReference w:id="38"/>
      </w:r>
      <w:r>
        <w:rPr>
          <w:rFonts w:ascii="Times New Roman" w:hAnsi="Times New Roman" w:cs="Times New Roman"/>
          <w:sz w:val="24"/>
        </w:rPr>
        <w:t xml:space="preserve"> Furthermore, it is written that Caesar’s account of the rebellion of </w:t>
      </w:r>
      <w:proofErr w:type="spellStart"/>
      <w:r>
        <w:rPr>
          <w:rFonts w:ascii="Times New Roman" w:hAnsi="Times New Roman" w:cs="Times New Roman"/>
          <w:sz w:val="24"/>
        </w:rPr>
        <w:t>Vercingetorix</w:t>
      </w:r>
      <w:proofErr w:type="spellEnd"/>
      <w:r>
        <w:rPr>
          <w:rFonts w:ascii="Times New Roman" w:hAnsi="Times New Roman" w:cs="Times New Roman"/>
          <w:sz w:val="24"/>
        </w:rPr>
        <w:t xml:space="preserve"> would have been a piece of positive propaganda which would have enabled him to be accepted as a leading statesman and which would have allowed him to stand, in absence, for the consulship of 48BCE.</w:t>
      </w:r>
      <w:r w:rsidR="009A6339">
        <w:rPr>
          <w:rStyle w:val="FootnoteReference"/>
          <w:rFonts w:ascii="Times New Roman" w:hAnsi="Times New Roman" w:cs="Times New Roman"/>
          <w:sz w:val="24"/>
        </w:rPr>
        <w:footnoteReference w:id="39"/>
      </w:r>
    </w:p>
    <w:p w:rsidR="00C51270" w:rsidRDefault="00C51270" w:rsidP="00272247">
      <w:pPr>
        <w:spacing w:after="0" w:line="480" w:lineRule="auto"/>
        <w:jc w:val="both"/>
        <w:rPr>
          <w:rFonts w:ascii="Times New Roman" w:hAnsi="Times New Roman" w:cs="Times New Roman"/>
          <w:sz w:val="24"/>
        </w:rPr>
      </w:pPr>
      <w:r>
        <w:rPr>
          <w:rFonts w:ascii="Times New Roman" w:hAnsi="Times New Roman" w:cs="Times New Roman"/>
          <w:sz w:val="24"/>
        </w:rPr>
        <w:tab/>
        <w:t xml:space="preserve">When we look at Caesar’s accounts of different military actions he was involved in, the positive spin he puts on events is quite clear. In his account of the battle against the </w:t>
      </w:r>
      <w:proofErr w:type="spellStart"/>
      <w:r>
        <w:rPr>
          <w:rFonts w:ascii="Times New Roman" w:hAnsi="Times New Roman" w:cs="Times New Roman"/>
          <w:sz w:val="24"/>
        </w:rPr>
        <w:t>Nervii</w:t>
      </w:r>
      <w:proofErr w:type="spellEnd"/>
      <w:r>
        <w:rPr>
          <w:rFonts w:ascii="Times New Roman" w:hAnsi="Times New Roman" w:cs="Times New Roman"/>
          <w:sz w:val="24"/>
        </w:rPr>
        <w:t xml:space="preserve"> in 57BCE, he describes them as fierce and warlike and the obstacles placed before his army </w:t>
      </w:r>
      <w:r>
        <w:rPr>
          <w:rFonts w:ascii="Times New Roman" w:hAnsi="Times New Roman" w:cs="Times New Roman"/>
          <w:sz w:val="24"/>
        </w:rPr>
        <w:lastRenderedPageBreak/>
        <w:t>by them. He then depicts his leadership skills by writing that he marched at the head of his column and how, in spite of the challenge they faced, he did so much at once such as giving the signal to run for arms, recalling men who were undertaking other work, forming the battle-line, addressing his men and then giving the trumpet-signal for action to begin. He describes the short amount of time available to do this due to the approach of the enemy. Caesar then proceeds to refer to the adverse circumstances that his troops faced. He then describes his leadership qualities which were needed when his troops were in difficulties:</w:t>
      </w:r>
    </w:p>
    <w:p w:rsidR="00C51270" w:rsidRDefault="00C51270" w:rsidP="00AD0A9C">
      <w:pPr>
        <w:spacing w:after="0" w:line="480" w:lineRule="auto"/>
        <w:ind w:left="284" w:right="284"/>
        <w:jc w:val="both"/>
        <w:rPr>
          <w:rFonts w:ascii="Times New Roman" w:hAnsi="Times New Roman" w:cs="Times New Roman"/>
          <w:sz w:val="24"/>
        </w:rPr>
      </w:pPr>
      <w:r>
        <w:rPr>
          <w:rFonts w:ascii="Times New Roman" w:hAnsi="Times New Roman" w:cs="Times New Roman"/>
          <w:sz w:val="24"/>
        </w:rPr>
        <w:t>Caesar snatched a shield from a soldier in the rear....made his way into the front line, addressed each centurion by name, and shouted encouragement to the rest of his troops....His coming gave them fresh heart and hope (Caes</w:t>
      </w:r>
      <w:r w:rsidR="00AD0A9C">
        <w:rPr>
          <w:rFonts w:ascii="Times New Roman" w:hAnsi="Times New Roman" w:cs="Times New Roman"/>
          <w:sz w:val="24"/>
        </w:rPr>
        <w:t>ar,</w:t>
      </w:r>
      <w:r>
        <w:rPr>
          <w:rFonts w:ascii="Times New Roman" w:hAnsi="Times New Roman" w:cs="Times New Roman"/>
          <w:sz w:val="24"/>
        </w:rPr>
        <w:t xml:space="preserve"> </w:t>
      </w:r>
      <w:r>
        <w:rPr>
          <w:rFonts w:ascii="Times New Roman" w:hAnsi="Times New Roman" w:cs="Times New Roman"/>
          <w:i/>
          <w:sz w:val="24"/>
        </w:rPr>
        <w:t>The Conquest of Ga</w:t>
      </w:r>
      <w:r w:rsidR="00AD0A9C">
        <w:rPr>
          <w:rFonts w:ascii="Times New Roman" w:hAnsi="Times New Roman" w:cs="Times New Roman"/>
          <w:i/>
          <w:sz w:val="24"/>
        </w:rPr>
        <w:t>ul</w:t>
      </w:r>
      <w:r w:rsidR="00AD0A9C">
        <w:rPr>
          <w:rFonts w:ascii="Times New Roman" w:hAnsi="Times New Roman" w:cs="Times New Roman"/>
          <w:sz w:val="24"/>
        </w:rPr>
        <w:t xml:space="preserve"> (trans. </w:t>
      </w:r>
      <w:proofErr w:type="spellStart"/>
      <w:r w:rsidR="00AD0A9C">
        <w:rPr>
          <w:rFonts w:ascii="Times New Roman" w:hAnsi="Times New Roman" w:cs="Times New Roman"/>
          <w:sz w:val="24"/>
        </w:rPr>
        <w:t>Handford</w:t>
      </w:r>
      <w:proofErr w:type="spellEnd"/>
      <w:r w:rsidR="00AD0A9C">
        <w:rPr>
          <w:rFonts w:ascii="Times New Roman" w:hAnsi="Times New Roman" w:cs="Times New Roman"/>
          <w:sz w:val="24"/>
        </w:rPr>
        <w:t>)).</w:t>
      </w:r>
    </w:p>
    <w:p w:rsidR="00AD0A9C" w:rsidRDefault="00AD0A9C" w:rsidP="00272247">
      <w:pPr>
        <w:spacing w:after="0" w:line="480" w:lineRule="auto"/>
        <w:jc w:val="both"/>
        <w:rPr>
          <w:rFonts w:ascii="Times New Roman" w:hAnsi="Times New Roman" w:cs="Times New Roman"/>
          <w:sz w:val="24"/>
        </w:rPr>
      </w:pPr>
      <w:r>
        <w:rPr>
          <w:rFonts w:ascii="Times New Roman" w:hAnsi="Times New Roman" w:cs="Times New Roman"/>
          <w:sz w:val="24"/>
        </w:rPr>
        <w:t>He continues to describe how the troops proceeded to fight bravely for their commander, the courage they showed and proclaimed them as heroes for gaining victory.</w:t>
      </w:r>
      <w:r>
        <w:rPr>
          <w:rStyle w:val="FootnoteReference"/>
          <w:rFonts w:ascii="Times New Roman" w:hAnsi="Times New Roman" w:cs="Times New Roman"/>
          <w:sz w:val="24"/>
        </w:rPr>
        <w:footnoteReference w:id="40"/>
      </w:r>
    </w:p>
    <w:p w:rsidR="00AD0A9C" w:rsidRDefault="00AD0A9C" w:rsidP="000A77E9">
      <w:pPr>
        <w:spacing w:after="0" w:line="480" w:lineRule="auto"/>
        <w:ind w:firstLine="720"/>
        <w:jc w:val="both"/>
        <w:rPr>
          <w:rFonts w:ascii="Times New Roman" w:hAnsi="Times New Roman" w:cs="Times New Roman"/>
          <w:sz w:val="24"/>
        </w:rPr>
      </w:pPr>
      <w:r>
        <w:rPr>
          <w:rFonts w:ascii="Times New Roman" w:hAnsi="Times New Roman" w:cs="Times New Roman"/>
          <w:sz w:val="24"/>
        </w:rPr>
        <w:t xml:space="preserve">In his account of the invasion of Britain in 55BCE, Caesar continues to exemplify his leadership qualities. He showed his naval skills by depicting when they should weigh anchor when they arrived at the coast. Again, he portrays the difficulties that he faced, this time when cavalry units and charioteers were sent to fight his troops. He also describes how he ordered warships to proceed and how this was of a considerable help for his troops. Caesar describes himself in the third person in this account and shows he identified the needs </w:t>
      </w:r>
      <w:r w:rsidR="002538BE">
        <w:rPr>
          <w:rFonts w:ascii="Times New Roman" w:hAnsi="Times New Roman" w:cs="Times New Roman"/>
          <w:sz w:val="24"/>
        </w:rPr>
        <w:t>and challenges that his troops faced and how his assessment of these needs and the difficulties that needed confronting led to decisions that resulted in victory.</w:t>
      </w:r>
      <w:r w:rsidR="002538BE">
        <w:rPr>
          <w:rStyle w:val="FootnoteReference"/>
          <w:rFonts w:ascii="Times New Roman" w:hAnsi="Times New Roman" w:cs="Times New Roman"/>
          <w:sz w:val="24"/>
        </w:rPr>
        <w:footnoteReference w:id="41"/>
      </w:r>
    </w:p>
    <w:p w:rsidR="00B60DE4" w:rsidRDefault="00B60DE4" w:rsidP="00272247">
      <w:pPr>
        <w:spacing w:after="0" w:line="480" w:lineRule="auto"/>
        <w:jc w:val="both"/>
        <w:rPr>
          <w:rFonts w:ascii="Times New Roman" w:hAnsi="Times New Roman" w:cs="Times New Roman"/>
          <w:sz w:val="24"/>
        </w:rPr>
      </w:pPr>
      <w:r>
        <w:rPr>
          <w:rFonts w:ascii="Times New Roman" w:hAnsi="Times New Roman" w:cs="Times New Roman"/>
          <w:sz w:val="24"/>
        </w:rPr>
        <w:tab/>
        <w:t xml:space="preserve">But it was not just his foreign battles that Caesar wrote about. He wrote an account of the Battle of Pharsalus in which he described his being in charge and the usual words of encouragement that he gave his troops. He disdain of bloodshed was portrayed as it was </w:t>
      </w:r>
      <w:r>
        <w:rPr>
          <w:rFonts w:ascii="Times New Roman" w:hAnsi="Times New Roman" w:cs="Times New Roman"/>
          <w:sz w:val="24"/>
        </w:rPr>
        <w:lastRenderedPageBreak/>
        <w:t>written by him that peace was sought through negotiation on his part with opposing figures.</w:t>
      </w:r>
      <w:r>
        <w:rPr>
          <w:rStyle w:val="FootnoteReference"/>
          <w:rFonts w:ascii="Times New Roman" w:hAnsi="Times New Roman" w:cs="Times New Roman"/>
          <w:sz w:val="24"/>
        </w:rPr>
        <w:footnoteReference w:id="42"/>
      </w:r>
      <w:r>
        <w:rPr>
          <w:rFonts w:ascii="Times New Roman" w:hAnsi="Times New Roman" w:cs="Times New Roman"/>
          <w:sz w:val="24"/>
        </w:rPr>
        <w:t xml:space="preserve"> The description of his actions shows the thinking he put into devising strategies as well as considering the wellbeing of his troops. These actions, as well as the encouragement he gave, are in no doubt aspects of his character that would have appealed to the Romans and, it may be argued, to future leaders who were aware of his deeds. This positive aspect of his character was one he sought to highlight when he wrote:</w:t>
      </w:r>
    </w:p>
    <w:p w:rsidR="00B60DE4" w:rsidRDefault="00B60DE4" w:rsidP="00944CCA">
      <w:pPr>
        <w:spacing w:after="0" w:line="480" w:lineRule="auto"/>
        <w:ind w:left="284" w:right="284"/>
        <w:jc w:val="both"/>
        <w:rPr>
          <w:rFonts w:ascii="Times New Roman" w:hAnsi="Times New Roman" w:cs="Times New Roman"/>
          <w:sz w:val="24"/>
        </w:rPr>
      </w:pPr>
      <w:r>
        <w:rPr>
          <w:rFonts w:ascii="Times New Roman" w:hAnsi="Times New Roman" w:cs="Times New Roman"/>
          <w:sz w:val="24"/>
        </w:rPr>
        <w:t>Once Caesar had taken possession of the camp, he urged the soldiers not to let preoccupation with plundering render them incapable of attending to the tasks that remained. They obeyed</w:t>
      </w:r>
      <w:proofErr w:type="gramStart"/>
      <w:r>
        <w:rPr>
          <w:rFonts w:ascii="Times New Roman" w:hAnsi="Times New Roman" w:cs="Times New Roman"/>
          <w:sz w:val="24"/>
        </w:rPr>
        <w:t>....</w:t>
      </w:r>
      <w:r w:rsidR="00944CCA">
        <w:rPr>
          <w:rFonts w:ascii="Times New Roman" w:hAnsi="Times New Roman" w:cs="Times New Roman"/>
          <w:sz w:val="24"/>
        </w:rPr>
        <w:t>(</w:t>
      </w:r>
      <w:proofErr w:type="gramEnd"/>
      <w:r w:rsidR="00944CCA">
        <w:rPr>
          <w:rFonts w:ascii="Times New Roman" w:hAnsi="Times New Roman" w:cs="Times New Roman"/>
          <w:sz w:val="24"/>
        </w:rPr>
        <w:t>Caesar ‘Civil War: The Battle of Pharsalus, 48BC’).</w:t>
      </w:r>
    </w:p>
    <w:p w:rsidR="00944CCA" w:rsidRDefault="00944CCA" w:rsidP="00272247">
      <w:pPr>
        <w:spacing w:after="0" w:line="480" w:lineRule="auto"/>
        <w:jc w:val="both"/>
        <w:rPr>
          <w:rFonts w:ascii="Times New Roman" w:hAnsi="Times New Roman" w:cs="Times New Roman"/>
          <w:sz w:val="24"/>
        </w:rPr>
      </w:pPr>
      <w:r>
        <w:rPr>
          <w:rFonts w:ascii="Times New Roman" w:hAnsi="Times New Roman" w:cs="Times New Roman"/>
          <w:sz w:val="24"/>
        </w:rPr>
        <w:t>Victory was to arrive and his legitimacy as ruler was enhanced.</w:t>
      </w:r>
    </w:p>
    <w:p w:rsidR="00CC4177" w:rsidRDefault="00CC4177" w:rsidP="00272247">
      <w:pPr>
        <w:spacing w:after="0" w:line="480" w:lineRule="auto"/>
        <w:jc w:val="both"/>
        <w:rPr>
          <w:rFonts w:ascii="Times New Roman" w:hAnsi="Times New Roman" w:cs="Times New Roman"/>
          <w:sz w:val="24"/>
        </w:rPr>
      </w:pPr>
      <w:r>
        <w:rPr>
          <w:rFonts w:ascii="Times New Roman" w:hAnsi="Times New Roman" w:cs="Times New Roman"/>
          <w:sz w:val="24"/>
        </w:rPr>
        <w:tab/>
        <w:t xml:space="preserve">This work has sought to show the steps Julius Caesar took in order to secure this legitimacy. He used experience, his familial background, various political, military and analytical skills and the challenge of facing whatever hurdle came before him to his advantage in order to further his career. His family background helped to convey a divine ancestry which would have impressed and </w:t>
      </w:r>
      <w:r w:rsidR="00C02407">
        <w:rPr>
          <w:rFonts w:ascii="Times New Roman" w:hAnsi="Times New Roman" w:cs="Times New Roman"/>
          <w:sz w:val="24"/>
        </w:rPr>
        <w:t xml:space="preserve">would have </w:t>
      </w:r>
      <w:r>
        <w:rPr>
          <w:rFonts w:ascii="Times New Roman" w:hAnsi="Times New Roman" w:cs="Times New Roman"/>
          <w:sz w:val="24"/>
        </w:rPr>
        <w:t xml:space="preserve">been important </w:t>
      </w:r>
      <w:r w:rsidR="00C02407">
        <w:rPr>
          <w:rFonts w:ascii="Times New Roman" w:hAnsi="Times New Roman" w:cs="Times New Roman"/>
          <w:sz w:val="24"/>
        </w:rPr>
        <w:t>to</w:t>
      </w:r>
      <w:r>
        <w:rPr>
          <w:rFonts w:ascii="Times New Roman" w:hAnsi="Times New Roman" w:cs="Times New Roman"/>
          <w:sz w:val="24"/>
        </w:rPr>
        <w:t xml:space="preserve"> the people. His political battles also played their part. Likewise, his battles on the military field and his subsequent writings on them showed that he had the capacity to lead.</w:t>
      </w:r>
    </w:p>
    <w:p w:rsidR="00CC4177" w:rsidRDefault="00CC4177" w:rsidP="00272247">
      <w:pPr>
        <w:spacing w:after="0" w:line="480" w:lineRule="auto"/>
        <w:jc w:val="both"/>
        <w:rPr>
          <w:rFonts w:ascii="Times New Roman" w:hAnsi="Times New Roman" w:cs="Times New Roman"/>
          <w:sz w:val="24"/>
        </w:rPr>
      </w:pPr>
      <w:r>
        <w:rPr>
          <w:rFonts w:ascii="Times New Roman" w:hAnsi="Times New Roman" w:cs="Times New Roman"/>
          <w:sz w:val="24"/>
        </w:rPr>
        <w:tab/>
        <w:t>In the end, he was hated by the old-school senators of Rome. They disliked the idea of his perpetual dictatorship and events such as the placing of a statue of him in the temple of Romulus. He was even offered the crown to become King of Rome by Mark Anthony.</w:t>
      </w:r>
      <w:r>
        <w:rPr>
          <w:rStyle w:val="FootnoteReference"/>
          <w:rFonts w:ascii="Times New Roman" w:hAnsi="Times New Roman" w:cs="Times New Roman"/>
          <w:sz w:val="24"/>
        </w:rPr>
        <w:footnoteReference w:id="43"/>
      </w:r>
    </w:p>
    <w:p w:rsidR="00CC4177" w:rsidRDefault="00CC4177" w:rsidP="00272247">
      <w:pPr>
        <w:spacing w:after="0" w:line="480" w:lineRule="auto"/>
        <w:jc w:val="both"/>
        <w:rPr>
          <w:rFonts w:ascii="Times New Roman" w:hAnsi="Times New Roman" w:cs="Times New Roman"/>
          <w:sz w:val="24"/>
        </w:rPr>
      </w:pPr>
      <w:r>
        <w:rPr>
          <w:rFonts w:ascii="Times New Roman" w:hAnsi="Times New Roman" w:cs="Times New Roman"/>
          <w:sz w:val="24"/>
        </w:rPr>
        <w:tab/>
        <w:t>Assassination was awaiting him. But the route Julius Caesar took all the way to the top was well-planned out and was a journey that continued to inspire others as a prime example of how to portray leadership.</w:t>
      </w:r>
    </w:p>
    <w:p w:rsidR="006A27AD" w:rsidRDefault="006A27AD" w:rsidP="00272247">
      <w:pPr>
        <w:spacing w:after="0" w:line="480" w:lineRule="auto"/>
        <w:jc w:val="both"/>
        <w:rPr>
          <w:rFonts w:ascii="Times New Roman" w:hAnsi="Times New Roman" w:cs="Times New Roman"/>
          <w:sz w:val="24"/>
        </w:rPr>
      </w:pPr>
    </w:p>
    <w:p w:rsidR="00671E1F" w:rsidRDefault="00671E1F" w:rsidP="00671E1F">
      <w:pPr>
        <w:spacing w:after="0" w:line="240" w:lineRule="auto"/>
        <w:jc w:val="center"/>
        <w:rPr>
          <w:rFonts w:ascii="Times New Roman" w:hAnsi="Times New Roman" w:cs="Times New Roman"/>
          <w:b/>
          <w:sz w:val="24"/>
        </w:rPr>
      </w:pPr>
      <w:r>
        <w:rPr>
          <w:rFonts w:ascii="Times New Roman" w:hAnsi="Times New Roman" w:cs="Times New Roman"/>
          <w:b/>
          <w:sz w:val="24"/>
        </w:rPr>
        <w:lastRenderedPageBreak/>
        <w:t>BIBLIOGRAPHY</w:t>
      </w:r>
    </w:p>
    <w:p w:rsidR="00671E1F" w:rsidRDefault="00671E1F" w:rsidP="00671E1F">
      <w:pPr>
        <w:spacing w:after="0" w:line="240" w:lineRule="auto"/>
        <w:jc w:val="center"/>
        <w:rPr>
          <w:rFonts w:ascii="Times New Roman" w:hAnsi="Times New Roman" w:cs="Times New Roman"/>
          <w:b/>
          <w:sz w:val="24"/>
        </w:rPr>
      </w:pPr>
    </w:p>
    <w:p w:rsidR="00671E1F" w:rsidRPr="00671E1F" w:rsidRDefault="00671E1F" w:rsidP="00671E1F">
      <w:pPr>
        <w:spacing w:after="0" w:line="240" w:lineRule="auto"/>
        <w:jc w:val="center"/>
        <w:rPr>
          <w:rFonts w:ascii="Times New Roman" w:hAnsi="Times New Roman" w:cs="Times New Roman"/>
          <w:i/>
          <w:sz w:val="24"/>
          <w:u w:val="single"/>
        </w:rPr>
      </w:pPr>
      <w:r>
        <w:rPr>
          <w:rFonts w:ascii="Times New Roman" w:hAnsi="Times New Roman" w:cs="Times New Roman"/>
          <w:i/>
          <w:sz w:val="24"/>
          <w:u w:val="single"/>
        </w:rPr>
        <w:t>PRIMARY SOURCES</w:t>
      </w:r>
    </w:p>
    <w:p w:rsidR="00671E1F" w:rsidRDefault="00671E1F" w:rsidP="00853C7C">
      <w:pPr>
        <w:spacing w:after="0" w:line="240" w:lineRule="auto"/>
        <w:jc w:val="both"/>
        <w:rPr>
          <w:rFonts w:ascii="Times New Roman" w:hAnsi="Times New Roman" w:cs="Times New Roman"/>
          <w:sz w:val="24"/>
        </w:rPr>
      </w:pPr>
    </w:p>
    <w:p w:rsidR="00671E1F" w:rsidRDefault="00671E1F" w:rsidP="003647D1">
      <w:pPr>
        <w:spacing w:after="0" w:line="240" w:lineRule="auto"/>
        <w:jc w:val="both"/>
        <w:rPr>
          <w:rFonts w:ascii="Times New Roman" w:hAnsi="Times New Roman" w:cs="Times New Roman"/>
          <w:sz w:val="24"/>
        </w:rPr>
      </w:pPr>
      <w:r>
        <w:rPr>
          <w:rFonts w:ascii="Times New Roman" w:hAnsi="Times New Roman" w:cs="Times New Roman"/>
          <w:sz w:val="24"/>
        </w:rPr>
        <w:t xml:space="preserve">Caesar, ‘Civil War: The Battle of Pharsalus, 48BC in Lewis, J. (ed.) (2010) </w:t>
      </w:r>
      <w:r>
        <w:rPr>
          <w:rFonts w:ascii="Times New Roman" w:hAnsi="Times New Roman" w:cs="Times New Roman"/>
          <w:i/>
          <w:sz w:val="24"/>
        </w:rPr>
        <w:t>Rome: The Autobiography</w:t>
      </w:r>
      <w:r>
        <w:rPr>
          <w:rFonts w:ascii="Times New Roman" w:hAnsi="Times New Roman" w:cs="Times New Roman"/>
          <w:sz w:val="24"/>
        </w:rPr>
        <w:t xml:space="preserve">. London: </w:t>
      </w:r>
      <w:proofErr w:type="gramStart"/>
      <w:r>
        <w:rPr>
          <w:rFonts w:ascii="Times New Roman" w:hAnsi="Times New Roman" w:cs="Times New Roman"/>
          <w:sz w:val="24"/>
        </w:rPr>
        <w:t>Constable &amp;</w:t>
      </w:r>
      <w:proofErr w:type="gramEnd"/>
      <w:r>
        <w:rPr>
          <w:rFonts w:ascii="Times New Roman" w:hAnsi="Times New Roman" w:cs="Times New Roman"/>
          <w:sz w:val="24"/>
        </w:rPr>
        <w:t xml:space="preserve"> Robinson.</w:t>
      </w:r>
    </w:p>
    <w:p w:rsidR="00671E1F" w:rsidRPr="00671E1F" w:rsidRDefault="00671E1F" w:rsidP="003647D1">
      <w:pPr>
        <w:spacing w:after="0" w:line="240" w:lineRule="auto"/>
        <w:jc w:val="both"/>
        <w:rPr>
          <w:rFonts w:ascii="Times New Roman" w:hAnsi="Times New Roman" w:cs="Times New Roman"/>
          <w:sz w:val="24"/>
        </w:rPr>
      </w:pPr>
    </w:p>
    <w:p w:rsidR="00671E1F" w:rsidRDefault="00671E1F" w:rsidP="003647D1">
      <w:pPr>
        <w:spacing w:after="0" w:line="240" w:lineRule="auto"/>
        <w:jc w:val="both"/>
        <w:rPr>
          <w:rFonts w:ascii="Times New Roman" w:hAnsi="Times New Roman" w:cs="Times New Roman"/>
          <w:sz w:val="24"/>
        </w:rPr>
      </w:pPr>
      <w:r>
        <w:rPr>
          <w:rFonts w:ascii="Times New Roman" w:hAnsi="Times New Roman" w:cs="Times New Roman"/>
          <w:sz w:val="24"/>
        </w:rPr>
        <w:t xml:space="preserve">Caesar, </w:t>
      </w:r>
      <w:proofErr w:type="gramStart"/>
      <w:r>
        <w:rPr>
          <w:rFonts w:ascii="Times New Roman" w:hAnsi="Times New Roman" w:cs="Times New Roman"/>
          <w:i/>
          <w:sz w:val="24"/>
        </w:rPr>
        <w:t>The</w:t>
      </w:r>
      <w:proofErr w:type="gramEnd"/>
      <w:r>
        <w:rPr>
          <w:rFonts w:ascii="Times New Roman" w:hAnsi="Times New Roman" w:cs="Times New Roman"/>
          <w:i/>
          <w:sz w:val="24"/>
        </w:rPr>
        <w:t xml:space="preserve"> Conquest of Gaul</w:t>
      </w:r>
      <w:r>
        <w:rPr>
          <w:rFonts w:ascii="Times New Roman" w:hAnsi="Times New Roman" w:cs="Times New Roman"/>
          <w:sz w:val="24"/>
        </w:rPr>
        <w:t>. S. Hanford (</w:t>
      </w:r>
      <w:proofErr w:type="gramStart"/>
      <w:r>
        <w:rPr>
          <w:rFonts w:ascii="Times New Roman" w:hAnsi="Times New Roman" w:cs="Times New Roman"/>
          <w:sz w:val="24"/>
        </w:rPr>
        <w:t>trans</w:t>
      </w:r>
      <w:proofErr w:type="gramEnd"/>
      <w:r>
        <w:rPr>
          <w:rFonts w:ascii="Times New Roman" w:hAnsi="Times New Roman" w:cs="Times New Roman"/>
          <w:sz w:val="24"/>
        </w:rPr>
        <w:t xml:space="preserve">.). 1951. Penguin. </w:t>
      </w:r>
      <w:proofErr w:type="gramStart"/>
      <w:r>
        <w:rPr>
          <w:rFonts w:ascii="Times New Roman" w:hAnsi="Times New Roman" w:cs="Times New Roman"/>
          <w:sz w:val="24"/>
        </w:rPr>
        <w:t>in</w:t>
      </w:r>
      <w:proofErr w:type="gramEnd"/>
      <w:r>
        <w:rPr>
          <w:rFonts w:ascii="Times New Roman" w:hAnsi="Times New Roman" w:cs="Times New Roman"/>
          <w:sz w:val="24"/>
        </w:rPr>
        <w:t xml:space="preserve"> Lewis, J. (ed.) (2010) </w:t>
      </w:r>
      <w:r>
        <w:rPr>
          <w:rFonts w:ascii="Times New Roman" w:hAnsi="Times New Roman" w:cs="Times New Roman"/>
          <w:i/>
          <w:sz w:val="24"/>
        </w:rPr>
        <w:t>Rome: The Autobiography</w:t>
      </w:r>
      <w:r>
        <w:rPr>
          <w:rFonts w:ascii="Times New Roman" w:hAnsi="Times New Roman" w:cs="Times New Roman"/>
          <w:sz w:val="24"/>
        </w:rPr>
        <w:t xml:space="preserve">. London: </w:t>
      </w:r>
      <w:proofErr w:type="gramStart"/>
      <w:r>
        <w:rPr>
          <w:rFonts w:ascii="Times New Roman" w:hAnsi="Times New Roman" w:cs="Times New Roman"/>
          <w:sz w:val="24"/>
        </w:rPr>
        <w:t>Constable &amp;</w:t>
      </w:r>
      <w:proofErr w:type="gramEnd"/>
      <w:r>
        <w:rPr>
          <w:rFonts w:ascii="Times New Roman" w:hAnsi="Times New Roman" w:cs="Times New Roman"/>
          <w:sz w:val="24"/>
        </w:rPr>
        <w:t xml:space="preserve"> Robinson.</w:t>
      </w:r>
    </w:p>
    <w:p w:rsidR="00671E1F" w:rsidRDefault="00671E1F" w:rsidP="00853C7C">
      <w:pPr>
        <w:spacing w:after="0" w:line="240" w:lineRule="auto"/>
        <w:jc w:val="both"/>
        <w:rPr>
          <w:rFonts w:ascii="Times New Roman" w:hAnsi="Times New Roman" w:cs="Times New Roman"/>
          <w:sz w:val="24"/>
        </w:rPr>
      </w:pPr>
    </w:p>
    <w:p w:rsidR="00671E1F" w:rsidRDefault="00671E1F" w:rsidP="00853C7C">
      <w:pPr>
        <w:spacing w:after="0" w:line="240" w:lineRule="auto"/>
        <w:jc w:val="both"/>
        <w:rPr>
          <w:rFonts w:ascii="Times New Roman" w:hAnsi="Times New Roman" w:cs="Times New Roman"/>
          <w:sz w:val="24"/>
        </w:rPr>
      </w:pPr>
    </w:p>
    <w:p w:rsidR="00671E1F" w:rsidRPr="00671E1F" w:rsidRDefault="00671E1F" w:rsidP="00671E1F">
      <w:pPr>
        <w:spacing w:after="0" w:line="240" w:lineRule="auto"/>
        <w:jc w:val="center"/>
        <w:rPr>
          <w:rFonts w:ascii="Times New Roman" w:hAnsi="Times New Roman" w:cs="Times New Roman"/>
          <w:i/>
          <w:sz w:val="24"/>
          <w:u w:val="single"/>
        </w:rPr>
      </w:pPr>
      <w:r>
        <w:rPr>
          <w:rFonts w:ascii="Times New Roman" w:hAnsi="Times New Roman" w:cs="Times New Roman"/>
          <w:i/>
          <w:sz w:val="24"/>
          <w:u w:val="single"/>
        </w:rPr>
        <w:t>SECONDARY SOURCES</w:t>
      </w:r>
    </w:p>
    <w:p w:rsidR="00671E1F" w:rsidRDefault="00671E1F" w:rsidP="00853C7C">
      <w:pPr>
        <w:spacing w:after="0" w:line="240" w:lineRule="auto"/>
        <w:jc w:val="both"/>
        <w:rPr>
          <w:rFonts w:ascii="Times New Roman" w:hAnsi="Times New Roman" w:cs="Times New Roman"/>
          <w:sz w:val="24"/>
        </w:rPr>
      </w:pPr>
    </w:p>
    <w:p w:rsidR="006A27AD" w:rsidRPr="00AF15EC" w:rsidRDefault="00AF15EC" w:rsidP="003647D1">
      <w:pPr>
        <w:spacing w:after="0" w:line="240" w:lineRule="auto"/>
        <w:jc w:val="both"/>
        <w:rPr>
          <w:rFonts w:ascii="Times New Roman" w:hAnsi="Times New Roman" w:cs="Times New Roman"/>
          <w:sz w:val="24"/>
        </w:rPr>
      </w:pPr>
      <w:proofErr w:type="spellStart"/>
      <w:r>
        <w:rPr>
          <w:rFonts w:ascii="Times New Roman" w:hAnsi="Times New Roman" w:cs="Times New Roman"/>
          <w:sz w:val="24"/>
        </w:rPr>
        <w:t>Barlag</w:t>
      </w:r>
      <w:proofErr w:type="spellEnd"/>
      <w:r>
        <w:rPr>
          <w:rFonts w:ascii="Times New Roman" w:hAnsi="Times New Roman" w:cs="Times New Roman"/>
          <w:sz w:val="24"/>
        </w:rPr>
        <w:t xml:space="preserve">, P. (2016) </w:t>
      </w:r>
      <w:r>
        <w:rPr>
          <w:rFonts w:ascii="Times New Roman" w:hAnsi="Times New Roman" w:cs="Times New Roman"/>
          <w:i/>
          <w:sz w:val="24"/>
        </w:rPr>
        <w:t>The Leadership Genius of Julius Caesar: Modern Lessons from the Man Who Built an Empire</w:t>
      </w:r>
      <w:r>
        <w:rPr>
          <w:rFonts w:ascii="Times New Roman" w:hAnsi="Times New Roman" w:cs="Times New Roman"/>
          <w:sz w:val="24"/>
        </w:rPr>
        <w:t>. Oakland: BK.</w:t>
      </w:r>
    </w:p>
    <w:p w:rsidR="006A27AD" w:rsidRDefault="006A27AD" w:rsidP="003647D1">
      <w:pPr>
        <w:spacing w:after="0" w:line="240" w:lineRule="auto"/>
        <w:jc w:val="both"/>
        <w:rPr>
          <w:rFonts w:ascii="Times New Roman" w:hAnsi="Times New Roman" w:cs="Times New Roman"/>
          <w:sz w:val="24"/>
        </w:rPr>
      </w:pPr>
    </w:p>
    <w:p w:rsidR="00AF15EC" w:rsidRPr="00AF15EC" w:rsidRDefault="00AF15EC" w:rsidP="003647D1">
      <w:pPr>
        <w:spacing w:after="0" w:line="240" w:lineRule="auto"/>
        <w:jc w:val="both"/>
        <w:rPr>
          <w:rFonts w:ascii="Times New Roman" w:hAnsi="Times New Roman" w:cs="Times New Roman"/>
          <w:sz w:val="24"/>
        </w:rPr>
      </w:pPr>
      <w:r>
        <w:rPr>
          <w:rFonts w:ascii="Times New Roman" w:hAnsi="Times New Roman" w:cs="Times New Roman"/>
          <w:sz w:val="24"/>
        </w:rPr>
        <w:t xml:space="preserve">Billows, R. (2009) </w:t>
      </w:r>
      <w:r>
        <w:rPr>
          <w:rFonts w:ascii="Times New Roman" w:hAnsi="Times New Roman" w:cs="Times New Roman"/>
          <w:i/>
          <w:sz w:val="24"/>
        </w:rPr>
        <w:t>Julius Caesar: The Colossus of Rome</w:t>
      </w:r>
      <w:r>
        <w:rPr>
          <w:rFonts w:ascii="Times New Roman" w:hAnsi="Times New Roman" w:cs="Times New Roman"/>
          <w:sz w:val="24"/>
        </w:rPr>
        <w:t xml:space="preserve">. Oxon &amp; New York: </w:t>
      </w:r>
      <w:proofErr w:type="spellStart"/>
      <w:r>
        <w:rPr>
          <w:rFonts w:ascii="Times New Roman" w:hAnsi="Times New Roman" w:cs="Times New Roman"/>
          <w:sz w:val="24"/>
        </w:rPr>
        <w:t>Routledge</w:t>
      </w:r>
      <w:proofErr w:type="spellEnd"/>
      <w:r>
        <w:rPr>
          <w:rFonts w:ascii="Times New Roman" w:hAnsi="Times New Roman" w:cs="Times New Roman"/>
          <w:sz w:val="24"/>
        </w:rPr>
        <w:t>.</w:t>
      </w:r>
    </w:p>
    <w:p w:rsidR="00AF15EC" w:rsidRDefault="00AF15EC" w:rsidP="003647D1">
      <w:pPr>
        <w:spacing w:after="0" w:line="240" w:lineRule="auto"/>
        <w:jc w:val="both"/>
        <w:rPr>
          <w:rFonts w:ascii="Times New Roman" w:hAnsi="Times New Roman" w:cs="Times New Roman"/>
          <w:sz w:val="24"/>
        </w:rPr>
      </w:pPr>
    </w:p>
    <w:p w:rsidR="00892041" w:rsidRPr="00892041" w:rsidRDefault="00892041" w:rsidP="003647D1">
      <w:pPr>
        <w:spacing w:after="0" w:line="240" w:lineRule="auto"/>
        <w:jc w:val="both"/>
        <w:rPr>
          <w:rFonts w:ascii="Times New Roman" w:hAnsi="Times New Roman" w:cs="Times New Roman"/>
          <w:sz w:val="24"/>
        </w:rPr>
      </w:pPr>
      <w:proofErr w:type="spellStart"/>
      <w:r>
        <w:rPr>
          <w:rFonts w:ascii="Times New Roman" w:hAnsi="Times New Roman" w:cs="Times New Roman"/>
          <w:sz w:val="24"/>
        </w:rPr>
        <w:t>Blits</w:t>
      </w:r>
      <w:proofErr w:type="spellEnd"/>
      <w:r>
        <w:rPr>
          <w:rFonts w:ascii="Times New Roman" w:hAnsi="Times New Roman" w:cs="Times New Roman"/>
          <w:sz w:val="24"/>
        </w:rPr>
        <w:t xml:space="preserve">, J. (2018) ‘Introduction’ in Shakespeare, W. </w:t>
      </w:r>
      <w:proofErr w:type="gramStart"/>
      <w:r>
        <w:rPr>
          <w:rFonts w:ascii="Times New Roman" w:hAnsi="Times New Roman" w:cs="Times New Roman"/>
          <w:i/>
          <w:sz w:val="24"/>
        </w:rPr>
        <w:t>The Tragedy of Julius Caesar</w:t>
      </w:r>
      <w:r>
        <w:rPr>
          <w:rFonts w:ascii="Times New Roman" w:hAnsi="Times New Roman" w:cs="Times New Roman"/>
          <w:sz w:val="24"/>
        </w:rPr>
        <w:t>.</w:t>
      </w:r>
      <w:proofErr w:type="gramEnd"/>
      <w:r>
        <w:rPr>
          <w:rFonts w:ascii="Times New Roman" w:hAnsi="Times New Roman" w:cs="Times New Roman"/>
          <w:sz w:val="24"/>
        </w:rPr>
        <w:t xml:space="preserve"> Indianapolis: Hackett.</w:t>
      </w:r>
    </w:p>
    <w:p w:rsidR="00892041" w:rsidRDefault="00892041" w:rsidP="003647D1">
      <w:pPr>
        <w:spacing w:after="0" w:line="240" w:lineRule="auto"/>
        <w:jc w:val="both"/>
        <w:rPr>
          <w:rFonts w:ascii="Times New Roman" w:hAnsi="Times New Roman" w:cs="Times New Roman"/>
          <w:sz w:val="24"/>
        </w:rPr>
      </w:pPr>
    </w:p>
    <w:p w:rsidR="006A27AD" w:rsidRDefault="006A27AD" w:rsidP="003647D1">
      <w:pPr>
        <w:spacing w:after="0" w:line="240" w:lineRule="auto"/>
        <w:jc w:val="both"/>
        <w:rPr>
          <w:rFonts w:ascii="Times New Roman" w:hAnsi="Times New Roman" w:cs="Times New Roman"/>
          <w:sz w:val="24"/>
        </w:rPr>
      </w:pPr>
      <w:r>
        <w:rPr>
          <w:rFonts w:ascii="Times New Roman" w:hAnsi="Times New Roman" w:cs="Times New Roman"/>
          <w:sz w:val="24"/>
        </w:rPr>
        <w:t xml:space="preserve">Bradford, E. (2014) </w:t>
      </w:r>
      <w:r>
        <w:rPr>
          <w:rFonts w:ascii="Times New Roman" w:hAnsi="Times New Roman" w:cs="Times New Roman"/>
          <w:i/>
          <w:sz w:val="24"/>
        </w:rPr>
        <w:t>Julius Caesar: The Pursuit of Power</w:t>
      </w:r>
      <w:r w:rsidR="00BE2BBA">
        <w:rPr>
          <w:rFonts w:ascii="Times New Roman" w:hAnsi="Times New Roman" w:cs="Times New Roman"/>
          <w:sz w:val="24"/>
        </w:rPr>
        <w:t>. Unknown Place of Publication: Open Road Media.</w:t>
      </w:r>
    </w:p>
    <w:p w:rsidR="005D28B9" w:rsidRDefault="005D28B9" w:rsidP="003647D1">
      <w:pPr>
        <w:spacing w:after="0" w:line="240" w:lineRule="auto"/>
        <w:jc w:val="both"/>
        <w:rPr>
          <w:rFonts w:ascii="Times New Roman" w:hAnsi="Times New Roman" w:cs="Times New Roman"/>
          <w:sz w:val="24"/>
        </w:rPr>
      </w:pPr>
    </w:p>
    <w:p w:rsidR="005D28B9" w:rsidRDefault="005D28B9" w:rsidP="003647D1">
      <w:pPr>
        <w:spacing w:after="0" w:line="240" w:lineRule="auto"/>
        <w:jc w:val="both"/>
        <w:rPr>
          <w:rFonts w:ascii="Times New Roman" w:hAnsi="Times New Roman" w:cs="Times New Roman"/>
          <w:sz w:val="24"/>
        </w:rPr>
      </w:pPr>
      <w:r>
        <w:rPr>
          <w:rFonts w:ascii="Times New Roman" w:hAnsi="Times New Roman" w:cs="Times New Roman"/>
          <w:sz w:val="24"/>
        </w:rPr>
        <w:t xml:space="preserve">Brice, L. (2014) </w:t>
      </w:r>
      <w:r>
        <w:rPr>
          <w:rFonts w:ascii="Times New Roman" w:hAnsi="Times New Roman" w:cs="Times New Roman"/>
          <w:i/>
          <w:sz w:val="24"/>
        </w:rPr>
        <w:t>Warfare in the Roman Republic: From the Etruscan Wars to the Battle of Actium</w:t>
      </w:r>
      <w:r>
        <w:rPr>
          <w:rFonts w:ascii="Times New Roman" w:hAnsi="Times New Roman" w:cs="Times New Roman"/>
          <w:sz w:val="24"/>
        </w:rPr>
        <w:t>. Santa Barbara: ABC-CLIO.</w:t>
      </w:r>
    </w:p>
    <w:p w:rsidR="00732543" w:rsidRDefault="00732543" w:rsidP="003647D1">
      <w:pPr>
        <w:spacing w:after="0" w:line="240" w:lineRule="auto"/>
        <w:jc w:val="both"/>
        <w:rPr>
          <w:rFonts w:ascii="Times New Roman" w:hAnsi="Times New Roman" w:cs="Times New Roman"/>
          <w:sz w:val="24"/>
        </w:rPr>
      </w:pPr>
    </w:p>
    <w:p w:rsidR="00732543" w:rsidRPr="00732543" w:rsidRDefault="00732543" w:rsidP="003647D1">
      <w:pPr>
        <w:spacing w:after="0" w:line="240" w:lineRule="auto"/>
        <w:jc w:val="both"/>
        <w:rPr>
          <w:rFonts w:ascii="Times New Roman" w:hAnsi="Times New Roman" w:cs="Times New Roman"/>
          <w:sz w:val="24"/>
        </w:rPr>
      </w:pPr>
      <w:proofErr w:type="spellStart"/>
      <w:r>
        <w:rPr>
          <w:rFonts w:ascii="Times New Roman" w:hAnsi="Times New Roman" w:cs="Times New Roman"/>
          <w:sz w:val="24"/>
        </w:rPr>
        <w:t>Canfora</w:t>
      </w:r>
      <w:proofErr w:type="spellEnd"/>
      <w:r>
        <w:rPr>
          <w:rFonts w:ascii="Times New Roman" w:hAnsi="Times New Roman" w:cs="Times New Roman"/>
          <w:sz w:val="24"/>
        </w:rPr>
        <w:t xml:space="preserve">, L. (1999) </w:t>
      </w:r>
      <w:r>
        <w:rPr>
          <w:rFonts w:ascii="Times New Roman" w:hAnsi="Times New Roman" w:cs="Times New Roman"/>
          <w:i/>
          <w:sz w:val="24"/>
        </w:rPr>
        <w:t>Julius Caesar: The Life and Times of the People’s Dictator</w:t>
      </w:r>
      <w:r>
        <w:rPr>
          <w:rFonts w:ascii="Times New Roman" w:hAnsi="Times New Roman" w:cs="Times New Roman"/>
          <w:sz w:val="24"/>
        </w:rPr>
        <w:t xml:space="preserve">, trans. Hill, M. &amp; </w:t>
      </w:r>
      <w:proofErr w:type="spellStart"/>
      <w:r>
        <w:rPr>
          <w:rFonts w:ascii="Times New Roman" w:hAnsi="Times New Roman" w:cs="Times New Roman"/>
          <w:sz w:val="24"/>
        </w:rPr>
        <w:t>Windle</w:t>
      </w:r>
      <w:proofErr w:type="spellEnd"/>
      <w:r>
        <w:rPr>
          <w:rFonts w:ascii="Times New Roman" w:hAnsi="Times New Roman" w:cs="Times New Roman"/>
          <w:sz w:val="24"/>
        </w:rPr>
        <w:t>, K. Berkeley &amp; Los Angeles: University of California Press.</w:t>
      </w:r>
    </w:p>
    <w:p w:rsidR="00AF15EC" w:rsidRDefault="00AF15EC" w:rsidP="003647D1">
      <w:pPr>
        <w:spacing w:after="0" w:line="240" w:lineRule="auto"/>
        <w:jc w:val="both"/>
        <w:rPr>
          <w:rFonts w:ascii="Times New Roman" w:hAnsi="Times New Roman" w:cs="Times New Roman"/>
          <w:sz w:val="24"/>
        </w:rPr>
      </w:pPr>
    </w:p>
    <w:p w:rsidR="00AF15EC" w:rsidRPr="00AF15EC" w:rsidRDefault="00AF15EC" w:rsidP="003647D1">
      <w:pPr>
        <w:spacing w:after="0" w:line="240" w:lineRule="auto"/>
        <w:jc w:val="both"/>
        <w:rPr>
          <w:rFonts w:ascii="Times New Roman" w:hAnsi="Times New Roman" w:cs="Times New Roman"/>
          <w:sz w:val="24"/>
        </w:rPr>
      </w:pPr>
      <w:r>
        <w:rPr>
          <w:rFonts w:ascii="Times New Roman" w:hAnsi="Times New Roman" w:cs="Times New Roman"/>
          <w:sz w:val="24"/>
        </w:rPr>
        <w:t xml:space="preserve">Crompton, S. (2003) </w:t>
      </w:r>
      <w:r>
        <w:rPr>
          <w:rFonts w:ascii="Times New Roman" w:hAnsi="Times New Roman" w:cs="Times New Roman"/>
          <w:i/>
          <w:sz w:val="24"/>
        </w:rPr>
        <w:t>Julius Caesar</w:t>
      </w:r>
      <w:r>
        <w:rPr>
          <w:rFonts w:ascii="Times New Roman" w:hAnsi="Times New Roman" w:cs="Times New Roman"/>
          <w:sz w:val="24"/>
        </w:rPr>
        <w:t>. Philadelphia: Chelsea House.</w:t>
      </w:r>
    </w:p>
    <w:p w:rsidR="006A27AD" w:rsidRDefault="006A27AD" w:rsidP="003647D1">
      <w:pPr>
        <w:spacing w:after="0" w:line="240" w:lineRule="auto"/>
        <w:jc w:val="both"/>
        <w:rPr>
          <w:rFonts w:ascii="Times New Roman" w:hAnsi="Times New Roman" w:cs="Times New Roman"/>
          <w:sz w:val="24"/>
        </w:rPr>
      </w:pPr>
    </w:p>
    <w:p w:rsidR="006A27AD" w:rsidRPr="006A27AD" w:rsidRDefault="006A27AD" w:rsidP="003647D1">
      <w:pPr>
        <w:spacing w:after="0" w:line="240" w:lineRule="auto"/>
        <w:jc w:val="both"/>
        <w:rPr>
          <w:rFonts w:ascii="Times New Roman" w:hAnsi="Times New Roman" w:cs="Times New Roman"/>
          <w:sz w:val="24"/>
        </w:rPr>
      </w:pPr>
      <w:proofErr w:type="spellStart"/>
      <w:r>
        <w:rPr>
          <w:rFonts w:ascii="Times New Roman" w:hAnsi="Times New Roman" w:cs="Times New Roman"/>
          <w:sz w:val="24"/>
        </w:rPr>
        <w:t>Fildes</w:t>
      </w:r>
      <w:proofErr w:type="spellEnd"/>
      <w:r>
        <w:rPr>
          <w:rFonts w:ascii="Times New Roman" w:hAnsi="Times New Roman" w:cs="Times New Roman"/>
          <w:sz w:val="24"/>
        </w:rPr>
        <w:t xml:space="preserve">, A. &amp; Fletcher, J. (2004) </w:t>
      </w:r>
      <w:r>
        <w:rPr>
          <w:rFonts w:ascii="Times New Roman" w:hAnsi="Times New Roman" w:cs="Times New Roman"/>
          <w:i/>
          <w:sz w:val="24"/>
        </w:rPr>
        <w:t>Alexander the Great: Son of the Gods</w:t>
      </w:r>
      <w:r>
        <w:rPr>
          <w:rFonts w:ascii="Times New Roman" w:hAnsi="Times New Roman" w:cs="Times New Roman"/>
          <w:sz w:val="24"/>
        </w:rPr>
        <w:t>. Los Angeles: Getty.</w:t>
      </w:r>
    </w:p>
    <w:p w:rsidR="006A27AD" w:rsidRDefault="006A27AD" w:rsidP="003647D1">
      <w:pPr>
        <w:spacing w:after="0" w:line="240" w:lineRule="auto"/>
        <w:jc w:val="both"/>
        <w:rPr>
          <w:rFonts w:ascii="Times New Roman" w:hAnsi="Times New Roman" w:cs="Times New Roman"/>
          <w:sz w:val="24"/>
        </w:rPr>
      </w:pPr>
    </w:p>
    <w:p w:rsidR="006A27AD" w:rsidRPr="006A27AD" w:rsidRDefault="006A27AD" w:rsidP="003647D1">
      <w:pPr>
        <w:spacing w:after="0" w:line="240" w:lineRule="auto"/>
        <w:jc w:val="both"/>
        <w:rPr>
          <w:rFonts w:ascii="Times New Roman" w:hAnsi="Times New Roman" w:cs="Times New Roman"/>
          <w:sz w:val="24"/>
        </w:rPr>
      </w:pPr>
      <w:r>
        <w:rPr>
          <w:rFonts w:ascii="Times New Roman" w:hAnsi="Times New Roman" w:cs="Times New Roman"/>
          <w:sz w:val="24"/>
        </w:rPr>
        <w:t xml:space="preserve">Goldsworthy, A. (2007) </w:t>
      </w:r>
      <w:r>
        <w:rPr>
          <w:rFonts w:ascii="Times New Roman" w:hAnsi="Times New Roman" w:cs="Times New Roman"/>
          <w:i/>
          <w:sz w:val="24"/>
        </w:rPr>
        <w:t>Caesar</w:t>
      </w:r>
      <w:r>
        <w:rPr>
          <w:rFonts w:ascii="Times New Roman" w:hAnsi="Times New Roman" w:cs="Times New Roman"/>
          <w:sz w:val="24"/>
        </w:rPr>
        <w:t>. London: W&amp;N.</w:t>
      </w:r>
    </w:p>
    <w:p w:rsidR="006A27AD" w:rsidRDefault="006A27AD" w:rsidP="003647D1">
      <w:pPr>
        <w:spacing w:after="0" w:line="240" w:lineRule="auto"/>
        <w:jc w:val="both"/>
        <w:rPr>
          <w:rFonts w:ascii="Times New Roman" w:hAnsi="Times New Roman" w:cs="Times New Roman"/>
          <w:sz w:val="24"/>
        </w:rPr>
      </w:pPr>
    </w:p>
    <w:p w:rsidR="006A27AD" w:rsidRDefault="006A27AD" w:rsidP="003647D1">
      <w:pPr>
        <w:spacing w:after="0" w:line="240" w:lineRule="auto"/>
        <w:jc w:val="both"/>
        <w:rPr>
          <w:rFonts w:ascii="Times New Roman" w:hAnsi="Times New Roman" w:cs="Times New Roman"/>
          <w:sz w:val="24"/>
        </w:rPr>
      </w:pPr>
      <w:r>
        <w:rPr>
          <w:rFonts w:ascii="Times New Roman" w:hAnsi="Times New Roman" w:cs="Times New Roman"/>
          <w:sz w:val="24"/>
        </w:rPr>
        <w:t xml:space="preserve">Kershaw, S. (2010) </w:t>
      </w:r>
      <w:r>
        <w:rPr>
          <w:rFonts w:ascii="Times New Roman" w:hAnsi="Times New Roman" w:cs="Times New Roman"/>
          <w:i/>
          <w:sz w:val="24"/>
        </w:rPr>
        <w:t>A Brief History of Classical Civilization</w:t>
      </w:r>
      <w:r>
        <w:rPr>
          <w:rFonts w:ascii="Times New Roman" w:hAnsi="Times New Roman" w:cs="Times New Roman"/>
          <w:sz w:val="24"/>
        </w:rPr>
        <w:t>. London: Robinson.</w:t>
      </w:r>
    </w:p>
    <w:p w:rsidR="006A27AD" w:rsidRDefault="006A27AD" w:rsidP="003647D1">
      <w:pPr>
        <w:spacing w:after="0" w:line="240" w:lineRule="auto"/>
        <w:jc w:val="both"/>
        <w:rPr>
          <w:rFonts w:ascii="Times New Roman" w:hAnsi="Times New Roman" w:cs="Times New Roman"/>
          <w:sz w:val="24"/>
        </w:rPr>
      </w:pPr>
    </w:p>
    <w:p w:rsidR="005336A8" w:rsidRDefault="005336A8" w:rsidP="003647D1">
      <w:pPr>
        <w:spacing w:after="0" w:line="240" w:lineRule="auto"/>
        <w:jc w:val="both"/>
        <w:rPr>
          <w:rFonts w:ascii="Times New Roman" w:hAnsi="Times New Roman" w:cs="Times New Roman"/>
          <w:sz w:val="24"/>
        </w:rPr>
      </w:pPr>
      <w:r>
        <w:rPr>
          <w:rFonts w:ascii="Times New Roman" w:hAnsi="Times New Roman" w:cs="Times New Roman"/>
          <w:sz w:val="24"/>
        </w:rPr>
        <w:t xml:space="preserve">Kershaw, S. (2013) </w:t>
      </w:r>
      <w:proofErr w:type="gramStart"/>
      <w:r>
        <w:rPr>
          <w:rFonts w:ascii="Times New Roman" w:hAnsi="Times New Roman" w:cs="Times New Roman"/>
          <w:i/>
          <w:sz w:val="24"/>
        </w:rPr>
        <w:t>The</w:t>
      </w:r>
      <w:proofErr w:type="gramEnd"/>
      <w:r>
        <w:rPr>
          <w:rFonts w:ascii="Times New Roman" w:hAnsi="Times New Roman" w:cs="Times New Roman"/>
          <w:i/>
          <w:sz w:val="24"/>
        </w:rPr>
        <w:t xml:space="preserve"> Roman Empire: Rise and Fall</w:t>
      </w:r>
      <w:r>
        <w:rPr>
          <w:rFonts w:ascii="Times New Roman" w:hAnsi="Times New Roman" w:cs="Times New Roman"/>
          <w:sz w:val="24"/>
        </w:rPr>
        <w:t xml:space="preserve">. London: </w:t>
      </w:r>
      <w:proofErr w:type="gramStart"/>
      <w:r>
        <w:rPr>
          <w:rFonts w:ascii="Times New Roman" w:hAnsi="Times New Roman" w:cs="Times New Roman"/>
          <w:sz w:val="24"/>
        </w:rPr>
        <w:t>Constable &amp;</w:t>
      </w:r>
      <w:proofErr w:type="gramEnd"/>
      <w:r>
        <w:rPr>
          <w:rFonts w:ascii="Times New Roman" w:hAnsi="Times New Roman" w:cs="Times New Roman"/>
          <w:sz w:val="24"/>
        </w:rPr>
        <w:t xml:space="preserve"> Robinson.</w:t>
      </w:r>
    </w:p>
    <w:p w:rsidR="005336A8" w:rsidRPr="005336A8" w:rsidRDefault="005336A8" w:rsidP="003647D1">
      <w:pPr>
        <w:spacing w:after="0" w:line="240" w:lineRule="auto"/>
        <w:jc w:val="both"/>
        <w:rPr>
          <w:rFonts w:ascii="Times New Roman" w:hAnsi="Times New Roman" w:cs="Times New Roman"/>
          <w:sz w:val="24"/>
        </w:rPr>
      </w:pPr>
    </w:p>
    <w:p w:rsidR="006A27AD" w:rsidRPr="006A27AD" w:rsidRDefault="006A27AD" w:rsidP="003647D1">
      <w:pPr>
        <w:spacing w:after="0" w:line="240" w:lineRule="auto"/>
        <w:jc w:val="both"/>
        <w:rPr>
          <w:rFonts w:ascii="Times New Roman" w:hAnsi="Times New Roman" w:cs="Times New Roman"/>
          <w:sz w:val="24"/>
        </w:rPr>
      </w:pPr>
      <w:proofErr w:type="spellStart"/>
      <w:r>
        <w:rPr>
          <w:rFonts w:ascii="Times New Roman" w:hAnsi="Times New Roman" w:cs="Times New Roman"/>
          <w:sz w:val="24"/>
        </w:rPr>
        <w:t>Kets</w:t>
      </w:r>
      <w:proofErr w:type="spellEnd"/>
      <w:r>
        <w:rPr>
          <w:rFonts w:ascii="Times New Roman" w:hAnsi="Times New Roman" w:cs="Times New Roman"/>
          <w:sz w:val="24"/>
        </w:rPr>
        <w:t xml:space="preserve"> de </w:t>
      </w:r>
      <w:proofErr w:type="spellStart"/>
      <w:r>
        <w:rPr>
          <w:rFonts w:ascii="Times New Roman" w:hAnsi="Times New Roman" w:cs="Times New Roman"/>
          <w:sz w:val="24"/>
        </w:rPr>
        <w:t>Vries</w:t>
      </w:r>
      <w:proofErr w:type="spellEnd"/>
      <w:r>
        <w:rPr>
          <w:rFonts w:ascii="Times New Roman" w:hAnsi="Times New Roman" w:cs="Times New Roman"/>
          <w:sz w:val="24"/>
        </w:rPr>
        <w:t xml:space="preserve">, M.F.R. &amp; </w:t>
      </w:r>
      <w:proofErr w:type="spellStart"/>
      <w:r>
        <w:rPr>
          <w:rFonts w:ascii="Times New Roman" w:hAnsi="Times New Roman" w:cs="Times New Roman"/>
          <w:sz w:val="24"/>
        </w:rPr>
        <w:t>Engellau</w:t>
      </w:r>
      <w:proofErr w:type="spellEnd"/>
      <w:r>
        <w:rPr>
          <w:rFonts w:ascii="Times New Roman" w:hAnsi="Times New Roman" w:cs="Times New Roman"/>
          <w:sz w:val="24"/>
        </w:rPr>
        <w:t xml:space="preserve">, E. (2004) </w:t>
      </w:r>
      <w:r>
        <w:rPr>
          <w:rFonts w:ascii="Times New Roman" w:hAnsi="Times New Roman" w:cs="Times New Roman"/>
          <w:i/>
          <w:sz w:val="24"/>
        </w:rPr>
        <w:t xml:space="preserve">Are Leaders Born or Are They </w:t>
      </w:r>
      <w:proofErr w:type="gramStart"/>
      <w:r>
        <w:rPr>
          <w:rFonts w:ascii="Times New Roman" w:hAnsi="Times New Roman" w:cs="Times New Roman"/>
          <w:i/>
          <w:sz w:val="24"/>
        </w:rPr>
        <w:t>Made?: The</w:t>
      </w:r>
      <w:proofErr w:type="gramEnd"/>
      <w:r>
        <w:rPr>
          <w:rFonts w:ascii="Times New Roman" w:hAnsi="Times New Roman" w:cs="Times New Roman"/>
          <w:i/>
          <w:sz w:val="24"/>
        </w:rPr>
        <w:t xml:space="preserve"> Case of Alexander the Great</w:t>
      </w:r>
      <w:r>
        <w:rPr>
          <w:rFonts w:ascii="Times New Roman" w:hAnsi="Times New Roman" w:cs="Times New Roman"/>
          <w:sz w:val="24"/>
        </w:rPr>
        <w:t xml:space="preserve">. London: </w:t>
      </w:r>
      <w:proofErr w:type="spellStart"/>
      <w:r>
        <w:rPr>
          <w:rFonts w:ascii="Times New Roman" w:hAnsi="Times New Roman" w:cs="Times New Roman"/>
          <w:sz w:val="24"/>
        </w:rPr>
        <w:t>Karnac</w:t>
      </w:r>
      <w:proofErr w:type="spellEnd"/>
      <w:r>
        <w:rPr>
          <w:rFonts w:ascii="Times New Roman" w:hAnsi="Times New Roman" w:cs="Times New Roman"/>
          <w:sz w:val="24"/>
        </w:rPr>
        <w:t xml:space="preserve"> Books.</w:t>
      </w:r>
    </w:p>
    <w:p w:rsidR="006A27AD" w:rsidRDefault="006A27AD" w:rsidP="003647D1">
      <w:pPr>
        <w:spacing w:after="0" w:line="240" w:lineRule="auto"/>
        <w:jc w:val="both"/>
        <w:rPr>
          <w:rFonts w:ascii="Times New Roman" w:hAnsi="Times New Roman" w:cs="Times New Roman"/>
          <w:sz w:val="24"/>
        </w:rPr>
      </w:pPr>
    </w:p>
    <w:p w:rsidR="006A27AD" w:rsidRDefault="00BE2BBA" w:rsidP="003647D1">
      <w:pPr>
        <w:spacing w:after="0" w:line="240" w:lineRule="auto"/>
        <w:jc w:val="both"/>
        <w:rPr>
          <w:rFonts w:ascii="Times New Roman" w:hAnsi="Times New Roman" w:cs="Times New Roman"/>
          <w:sz w:val="24"/>
        </w:rPr>
      </w:pPr>
      <w:proofErr w:type="spellStart"/>
      <w:r w:rsidRPr="0016473F">
        <w:rPr>
          <w:rFonts w:ascii="Times New Roman" w:hAnsi="Times New Roman" w:cs="Times New Roman"/>
        </w:rPr>
        <w:t>Lovano</w:t>
      </w:r>
      <w:proofErr w:type="spellEnd"/>
      <w:r w:rsidRPr="0016473F">
        <w:rPr>
          <w:rFonts w:ascii="Times New Roman" w:hAnsi="Times New Roman" w:cs="Times New Roman"/>
        </w:rPr>
        <w:t>,</w:t>
      </w:r>
      <w:r>
        <w:rPr>
          <w:rFonts w:ascii="Times New Roman" w:hAnsi="Times New Roman" w:cs="Times New Roman"/>
        </w:rPr>
        <w:t xml:space="preserve"> M. (2015)</w:t>
      </w:r>
      <w:r w:rsidRPr="0016473F">
        <w:rPr>
          <w:rFonts w:ascii="Times New Roman" w:hAnsi="Times New Roman" w:cs="Times New Roman"/>
        </w:rPr>
        <w:t xml:space="preserve"> </w:t>
      </w:r>
      <w:r w:rsidRPr="0016473F">
        <w:rPr>
          <w:rFonts w:ascii="Times New Roman" w:hAnsi="Times New Roman" w:cs="Times New Roman"/>
          <w:i/>
        </w:rPr>
        <w:t xml:space="preserve">All Things Julius Caesar: </w:t>
      </w:r>
      <w:proofErr w:type="gramStart"/>
      <w:r w:rsidRPr="0016473F">
        <w:rPr>
          <w:rFonts w:ascii="Times New Roman" w:hAnsi="Times New Roman" w:cs="Times New Roman"/>
          <w:i/>
        </w:rPr>
        <w:t>An</w:t>
      </w:r>
      <w:proofErr w:type="gramEnd"/>
      <w:r w:rsidRPr="0016473F">
        <w:rPr>
          <w:rFonts w:ascii="Times New Roman" w:hAnsi="Times New Roman" w:cs="Times New Roman"/>
          <w:i/>
        </w:rPr>
        <w:t xml:space="preserve"> </w:t>
      </w:r>
      <w:proofErr w:type="spellStart"/>
      <w:r w:rsidRPr="0016473F">
        <w:rPr>
          <w:rFonts w:ascii="Times New Roman" w:hAnsi="Times New Roman" w:cs="Times New Roman"/>
          <w:i/>
        </w:rPr>
        <w:t>Encyclopedia</w:t>
      </w:r>
      <w:proofErr w:type="spellEnd"/>
      <w:r w:rsidRPr="0016473F">
        <w:rPr>
          <w:rFonts w:ascii="Times New Roman" w:hAnsi="Times New Roman" w:cs="Times New Roman"/>
          <w:i/>
        </w:rPr>
        <w:t xml:space="preserve"> of Caesar’s World and Legacy, </w:t>
      </w:r>
      <w:r>
        <w:rPr>
          <w:rFonts w:ascii="Times New Roman" w:hAnsi="Times New Roman" w:cs="Times New Roman"/>
        </w:rPr>
        <w:t xml:space="preserve">Volume 1. </w:t>
      </w:r>
      <w:r w:rsidRPr="0016473F">
        <w:rPr>
          <w:rFonts w:ascii="Times New Roman" w:hAnsi="Times New Roman" w:cs="Times New Roman"/>
        </w:rPr>
        <w:t>Santa</w:t>
      </w:r>
      <w:r>
        <w:rPr>
          <w:rFonts w:ascii="Times New Roman" w:hAnsi="Times New Roman" w:cs="Times New Roman"/>
        </w:rPr>
        <w:t xml:space="preserve"> Barbara: ABC-CLIO.</w:t>
      </w:r>
    </w:p>
    <w:p w:rsidR="00BE2BBA" w:rsidRDefault="00BE2BBA" w:rsidP="003647D1">
      <w:pPr>
        <w:spacing w:after="0" w:line="240" w:lineRule="auto"/>
        <w:jc w:val="both"/>
        <w:rPr>
          <w:rFonts w:ascii="Times New Roman" w:hAnsi="Times New Roman" w:cs="Times New Roman"/>
          <w:sz w:val="24"/>
        </w:rPr>
      </w:pPr>
    </w:p>
    <w:p w:rsidR="00BE2BBA" w:rsidRPr="00BE2BBA" w:rsidRDefault="00BE2BBA" w:rsidP="003647D1">
      <w:pPr>
        <w:spacing w:after="0" w:line="240" w:lineRule="auto"/>
        <w:jc w:val="both"/>
        <w:rPr>
          <w:rFonts w:ascii="Times New Roman" w:hAnsi="Times New Roman" w:cs="Times New Roman"/>
          <w:sz w:val="24"/>
        </w:rPr>
      </w:pPr>
      <w:proofErr w:type="spellStart"/>
      <w:r>
        <w:rPr>
          <w:rFonts w:ascii="Times New Roman" w:hAnsi="Times New Roman" w:cs="Times New Roman"/>
          <w:sz w:val="24"/>
        </w:rPr>
        <w:t>Nixey</w:t>
      </w:r>
      <w:proofErr w:type="spellEnd"/>
      <w:r>
        <w:rPr>
          <w:rFonts w:ascii="Times New Roman" w:hAnsi="Times New Roman" w:cs="Times New Roman"/>
          <w:sz w:val="24"/>
        </w:rPr>
        <w:t xml:space="preserve">, C. (2017) </w:t>
      </w:r>
      <w:proofErr w:type="gramStart"/>
      <w:r>
        <w:rPr>
          <w:rFonts w:ascii="Times New Roman" w:hAnsi="Times New Roman" w:cs="Times New Roman"/>
          <w:i/>
          <w:sz w:val="24"/>
        </w:rPr>
        <w:t>The</w:t>
      </w:r>
      <w:proofErr w:type="gramEnd"/>
      <w:r>
        <w:rPr>
          <w:rFonts w:ascii="Times New Roman" w:hAnsi="Times New Roman" w:cs="Times New Roman"/>
          <w:i/>
          <w:sz w:val="24"/>
        </w:rPr>
        <w:t xml:space="preserve"> Darkening Age: The Christian Destruction of the Classical World.</w:t>
      </w:r>
      <w:r>
        <w:rPr>
          <w:rFonts w:ascii="Times New Roman" w:hAnsi="Times New Roman" w:cs="Times New Roman"/>
          <w:sz w:val="24"/>
        </w:rPr>
        <w:t xml:space="preserve"> </w:t>
      </w:r>
      <w:r w:rsidR="00AF15EC">
        <w:rPr>
          <w:rFonts w:ascii="Times New Roman" w:hAnsi="Times New Roman" w:cs="Times New Roman"/>
          <w:sz w:val="24"/>
        </w:rPr>
        <w:t>London: Pan Macmillan.</w:t>
      </w:r>
    </w:p>
    <w:p w:rsidR="00BE2BBA" w:rsidRDefault="00BE2BBA" w:rsidP="003647D1">
      <w:pPr>
        <w:spacing w:after="0" w:line="240" w:lineRule="auto"/>
        <w:jc w:val="both"/>
        <w:rPr>
          <w:rFonts w:ascii="Times New Roman" w:hAnsi="Times New Roman" w:cs="Times New Roman"/>
          <w:sz w:val="24"/>
        </w:rPr>
      </w:pPr>
    </w:p>
    <w:p w:rsidR="00BE2BBA" w:rsidRDefault="006A27AD" w:rsidP="003647D1">
      <w:pPr>
        <w:spacing w:after="0" w:line="240" w:lineRule="auto"/>
        <w:jc w:val="both"/>
        <w:rPr>
          <w:rFonts w:ascii="Times New Roman" w:hAnsi="Times New Roman" w:cs="Times New Roman"/>
          <w:sz w:val="24"/>
        </w:rPr>
      </w:pPr>
      <w:proofErr w:type="spellStart"/>
      <w:r>
        <w:rPr>
          <w:rFonts w:ascii="Times New Roman" w:hAnsi="Times New Roman" w:cs="Times New Roman"/>
          <w:sz w:val="24"/>
        </w:rPr>
        <w:lastRenderedPageBreak/>
        <w:t>Paice</w:t>
      </w:r>
      <w:proofErr w:type="spellEnd"/>
      <w:r>
        <w:rPr>
          <w:rFonts w:ascii="Times New Roman" w:hAnsi="Times New Roman" w:cs="Times New Roman"/>
          <w:sz w:val="24"/>
        </w:rPr>
        <w:t xml:space="preserve"> MacLeod</w:t>
      </w:r>
      <w:r w:rsidR="003647D1">
        <w:rPr>
          <w:rFonts w:ascii="Times New Roman" w:hAnsi="Times New Roman" w:cs="Times New Roman"/>
          <w:sz w:val="24"/>
        </w:rPr>
        <w:t>, S.</w:t>
      </w:r>
      <w:r>
        <w:rPr>
          <w:rFonts w:ascii="Times New Roman" w:hAnsi="Times New Roman" w:cs="Times New Roman"/>
          <w:sz w:val="24"/>
        </w:rPr>
        <w:t xml:space="preserve"> (2014) </w:t>
      </w:r>
      <w:r w:rsidR="00AF15EC">
        <w:rPr>
          <w:rFonts w:ascii="Times New Roman" w:hAnsi="Times New Roman" w:cs="Times New Roman"/>
          <w:i/>
          <w:sz w:val="24"/>
        </w:rPr>
        <w:t>The Divine Feminine</w:t>
      </w:r>
      <w:r>
        <w:rPr>
          <w:rFonts w:ascii="Times New Roman" w:hAnsi="Times New Roman" w:cs="Times New Roman"/>
          <w:i/>
          <w:sz w:val="24"/>
        </w:rPr>
        <w:t xml:space="preserve"> in Ancient Europe: Goddesses, Sacred Women and the Origins of Western Culture</w:t>
      </w:r>
      <w:r>
        <w:rPr>
          <w:rFonts w:ascii="Times New Roman" w:hAnsi="Times New Roman" w:cs="Times New Roman"/>
          <w:sz w:val="24"/>
        </w:rPr>
        <w:t>. Jefferson &amp; London: McFarland and Company.</w:t>
      </w:r>
    </w:p>
    <w:p w:rsidR="00853C7C" w:rsidRDefault="00853C7C" w:rsidP="003647D1">
      <w:pPr>
        <w:tabs>
          <w:tab w:val="left" w:pos="1753"/>
        </w:tabs>
        <w:spacing w:after="0" w:line="240" w:lineRule="auto"/>
        <w:jc w:val="both"/>
        <w:rPr>
          <w:rFonts w:ascii="Times New Roman" w:hAnsi="Times New Roman" w:cs="Times New Roman"/>
          <w:sz w:val="24"/>
        </w:rPr>
      </w:pPr>
      <w:r>
        <w:rPr>
          <w:rFonts w:ascii="Times New Roman" w:hAnsi="Times New Roman" w:cs="Times New Roman"/>
          <w:sz w:val="24"/>
        </w:rPr>
        <w:tab/>
      </w:r>
    </w:p>
    <w:p w:rsidR="005336A8" w:rsidRDefault="005336A8" w:rsidP="003647D1">
      <w:pPr>
        <w:spacing w:after="0" w:line="240" w:lineRule="auto"/>
        <w:jc w:val="both"/>
        <w:rPr>
          <w:rFonts w:ascii="Times New Roman" w:hAnsi="Times New Roman" w:cs="Times New Roman"/>
          <w:sz w:val="24"/>
        </w:rPr>
      </w:pPr>
      <w:proofErr w:type="spellStart"/>
      <w:proofErr w:type="gramStart"/>
      <w:r>
        <w:rPr>
          <w:rFonts w:ascii="Times New Roman" w:hAnsi="Times New Roman" w:cs="Times New Roman"/>
          <w:sz w:val="24"/>
        </w:rPr>
        <w:t>Pelling</w:t>
      </w:r>
      <w:proofErr w:type="spellEnd"/>
      <w:r>
        <w:rPr>
          <w:rFonts w:ascii="Times New Roman" w:hAnsi="Times New Roman" w:cs="Times New Roman"/>
          <w:sz w:val="24"/>
        </w:rPr>
        <w:t xml:space="preserve">, C. (2006) ‘Judging Julius Caesar’ in </w:t>
      </w:r>
      <w:proofErr w:type="spellStart"/>
      <w:r>
        <w:rPr>
          <w:rFonts w:ascii="Times New Roman" w:hAnsi="Times New Roman" w:cs="Times New Roman"/>
          <w:sz w:val="24"/>
        </w:rPr>
        <w:t>Wyke</w:t>
      </w:r>
      <w:proofErr w:type="spellEnd"/>
      <w:r>
        <w:rPr>
          <w:rFonts w:ascii="Times New Roman" w:hAnsi="Times New Roman" w:cs="Times New Roman"/>
          <w:sz w:val="24"/>
        </w:rPr>
        <w:t xml:space="preserve">, M. (ed.) </w:t>
      </w:r>
      <w:r>
        <w:rPr>
          <w:rFonts w:ascii="Times New Roman" w:hAnsi="Times New Roman" w:cs="Times New Roman"/>
          <w:i/>
          <w:sz w:val="24"/>
        </w:rPr>
        <w:t>Julius Caesar in Western Culture</w:t>
      </w:r>
      <w:r>
        <w:rPr>
          <w:rFonts w:ascii="Times New Roman" w:hAnsi="Times New Roman" w:cs="Times New Roman"/>
          <w:sz w:val="24"/>
        </w:rPr>
        <w:t>.</w:t>
      </w:r>
      <w:proofErr w:type="gramEnd"/>
      <w:r>
        <w:rPr>
          <w:rFonts w:ascii="Times New Roman" w:hAnsi="Times New Roman" w:cs="Times New Roman"/>
          <w:sz w:val="24"/>
        </w:rPr>
        <w:t xml:space="preserve">  Malden, Oxford, Carlton: Blackwell.</w:t>
      </w:r>
    </w:p>
    <w:p w:rsidR="00853C7C" w:rsidRPr="005336A8" w:rsidRDefault="00853C7C" w:rsidP="003647D1">
      <w:pPr>
        <w:spacing w:after="0" w:line="240" w:lineRule="auto"/>
        <w:jc w:val="both"/>
        <w:rPr>
          <w:rFonts w:ascii="Times New Roman" w:hAnsi="Times New Roman" w:cs="Times New Roman"/>
          <w:sz w:val="24"/>
        </w:rPr>
      </w:pPr>
    </w:p>
    <w:p w:rsidR="00BE2BBA" w:rsidRDefault="00BE2BBA" w:rsidP="003647D1">
      <w:pPr>
        <w:spacing w:after="0" w:line="240" w:lineRule="auto"/>
        <w:jc w:val="both"/>
        <w:rPr>
          <w:rFonts w:ascii="Times New Roman" w:hAnsi="Times New Roman" w:cs="Times New Roman"/>
          <w:sz w:val="24"/>
        </w:rPr>
      </w:pPr>
      <w:proofErr w:type="gramStart"/>
      <w:r>
        <w:rPr>
          <w:rFonts w:ascii="Times New Roman" w:hAnsi="Times New Roman" w:cs="Times New Roman"/>
          <w:sz w:val="24"/>
        </w:rPr>
        <w:t xml:space="preserve">Ramsey, J. &amp; </w:t>
      </w:r>
      <w:proofErr w:type="spellStart"/>
      <w:r>
        <w:rPr>
          <w:rFonts w:ascii="Times New Roman" w:hAnsi="Times New Roman" w:cs="Times New Roman"/>
          <w:sz w:val="24"/>
        </w:rPr>
        <w:t>Licht</w:t>
      </w:r>
      <w:proofErr w:type="spellEnd"/>
      <w:r>
        <w:rPr>
          <w:rFonts w:ascii="Times New Roman" w:hAnsi="Times New Roman" w:cs="Times New Roman"/>
          <w:sz w:val="24"/>
        </w:rPr>
        <w:t xml:space="preserve">, L. (1997) </w:t>
      </w:r>
      <w:r>
        <w:rPr>
          <w:rFonts w:ascii="Times New Roman" w:hAnsi="Times New Roman" w:cs="Times New Roman"/>
          <w:i/>
          <w:sz w:val="24"/>
        </w:rPr>
        <w:t>The Comet of 44BC and Caesar’s Funeral Games</w:t>
      </w:r>
      <w:r>
        <w:rPr>
          <w:rFonts w:ascii="Times New Roman" w:hAnsi="Times New Roman" w:cs="Times New Roman"/>
          <w:sz w:val="24"/>
        </w:rPr>
        <w:t>.</w:t>
      </w:r>
      <w:proofErr w:type="gramEnd"/>
      <w:r>
        <w:rPr>
          <w:rFonts w:ascii="Times New Roman" w:hAnsi="Times New Roman" w:cs="Times New Roman"/>
          <w:sz w:val="24"/>
        </w:rPr>
        <w:t xml:space="preserve"> </w:t>
      </w:r>
      <w:r w:rsidR="00853C7C">
        <w:rPr>
          <w:rFonts w:ascii="Times New Roman" w:hAnsi="Times New Roman" w:cs="Times New Roman"/>
          <w:sz w:val="24"/>
        </w:rPr>
        <w:t xml:space="preserve">Atlanta: </w:t>
      </w:r>
      <w:r>
        <w:rPr>
          <w:rFonts w:ascii="Times New Roman" w:hAnsi="Times New Roman" w:cs="Times New Roman"/>
          <w:sz w:val="24"/>
        </w:rPr>
        <w:t>Scholars Press.</w:t>
      </w:r>
    </w:p>
    <w:p w:rsidR="00853C7C" w:rsidRDefault="00853C7C" w:rsidP="003647D1">
      <w:pPr>
        <w:spacing w:after="0" w:line="240" w:lineRule="auto"/>
        <w:jc w:val="both"/>
        <w:rPr>
          <w:rFonts w:ascii="Times New Roman" w:hAnsi="Times New Roman" w:cs="Times New Roman"/>
          <w:sz w:val="24"/>
        </w:rPr>
      </w:pPr>
    </w:p>
    <w:p w:rsidR="00892041" w:rsidRDefault="00892041" w:rsidP="003647D1">
      <w:pPr>
        <w:spacing w:after="0" w:line="240" w:lineRule="auto"/>
        <w:jc w:val="both"/>
        <w:rPr>
          <w:rFonts w:ascii="Times New Roman" w:hAnsi="Times New Roman" w:cs="Times New Roman"/>
          <w:sz w:val="24"/>
        </w:rPr>
      </w:pPr>
      <w:r>
        <w:rPr>
          <w:rFonts w:ascii="Times New Roman" w:hAnsi="Times New Roman" w:cs="Times New Roman"/>
          <w:sz w:val="24"/>
        </w:rPr>
        <w:t xml:space="preserve">Strauss, B. (2013) </w:t>
      </w:r>
      <w:r>
        <w:rPr>
          <w:rFonts w:ascii="Times New Roman" w:hAnsi="Times New Roman" w:cs="Times New Roman"/>
          <w:i/>
          <w:sz w:val="24"/>
        </w:rPr>
        <w:t>Master of Command</w:t>
      </w:r>
      <w:r>
        <w:rPr>
          <w:rFonts w:ascii="Times New Roman" w:hAnsi="Times New Roman" w:cs="Times New Roman"/>
          <w:sz w:val="24"/>
        </w:rPr>
        <w:t>. New York: Simon &amp; Schuster</w:t>
      </w:r>
      <w:r w:rsidR="005336A8">
        <w:rPr>
          <w:rFonts w:ascii="Times New Roman" w:hAnsi="Times New Roman" w:cs="Times New Roman"/>
          <w:sz w:val="24"/>
        </w:rPr>
        <w:t>.</w:t>
      </w:r>
    </w:p>
    <w:p w:rsidR="00853C7C" w:rsidRPr="00892041" w:rsidRDefault="00853C7C" w:rsidP="003647D1">
      <w:pPr>
        <w:spacing w:after="0" w:line="240" w:lineRule="auto"/>
        <w:jc w:val="both"/>
        <w:rPr>
          <w:rFonts w:ascii="Times New Roman" w:hAnsi="Times New Roman" w:cs="Times New Roman"/>
          <w:sz w:val="24"/>
        </w:rPr>
      </w:pPr>
    </w:p>
    <w:p w:rsidR="005D28B9" w:rsidRDefault="00892041" w:rsidP="003647D1">
      <w:pPr>
        <w:spacing w:after="0" w:line="240" w:lineRule="auto"/>
        <w:jc w:val="both"/>
        <w:rPr>
          <w:rFonts w:ascii="Times New Roman" w:hAnsi="Times New Roman" w:cs="Times New Roman"/>
          <w:sz w:val="24"/>
        </w:rPr>
      </w:pPr>
      <w:r>
        <w:rPr>
          <w:rFonts w:ascii="Times New Roman" w:hAnsi="Times New Roman" w:cs="Times New Roman"/>
          <w:sz w:val="24"/>
        </w:rPr>
        <w:t xml:space="preserve">Tatum, W. (2008) </w:t>
      </w:r>
      <w:r>
        <w:rPr>
          <w:rFonts w:ascii="Times New Roman" w:hAnsi="Times New Roman" w:cs="Times New Roman"/>
          <w:i/>
          <w:sz w:val="24"/>
        </w:rPr>
        <w:t>Always I Am Caesar</w:t>
      </w:r>
      <w:r>
        <w:rPr>
          <w:rFonts w:ascii="Times New Roman" w:hAnsi="Times New Roman" w:cs="Times New Roman"/>
          <w:sz w:val="24"/>
        </w:rPr>
        <w:t>. Malden, Oxford, Carlton: Blackwell.</w:t>
      </w:r>
    </w:p>
    <w:p w:rsidR="00853C7C" w:rsidRPr="00892041" w:rsidRDefault="00853C7C" w:rsidP="003647D1">
      <w:pPr>
        <w:spacing w:after="0" w:line="240" w:lineRule="auto"/>
        <w:jc w:val="both"/>
        <w:rPr>
          <w:rFonts w:ascii="Times New Roman" w:hAnsi="Times New Roman" w:cs="Times New Roman"/>
          <w:sz w:val="24"/>
        </w:rPr>
      </w:pPr>
    </w:p>
    <w:p w:rsidR="005D28B9" w:rsidRPr="005D28B9" w:rsidRDefault="005D28B9" w:rsidP="003647D1">
      <w:pPr>
        <w:spacing w:after="0" w:line="240" w:lineRule="auto"/>
        <w:jc w:val="both"/>
        <w:rPr>
          <w:rFonts w:ascii="Times New Roman" w:hAnsi="Times New Roman" w:cs="Times New Roman"/>
          <w:sz w:val="24"/>
        </w:rPr>
      </w:pPr>
      <w:r>
        <w:rPr>
          <w:rFonts w:ascii="Times New Roman" w:hAnsi="Times New Roman" w:cs="Times New Roman"/>
          <w:sz w:val="24"/>
        </w:rPr>
        <w:t xml:space="preserve">Thorne, J. (2003) </w:t>
      </w:r>
      <w:r>
        <w:rPr>
          <w:rFonts w:ascii="Times New Roman" w:hAnsi="Times New Roman" w:cs="Times New Roman"/>
          <w:i/>
          <w:sz w:val="24"/>
        </w:rPr>
        <w:t>Julius Caesar: Conqueror and Dictator</w:t>
      </w:r>
      <w:r>
        <w:rPr>
          <w:rFonts w:ascii="Times New Roman" w:hAnsi="Times New Roman" w:cs="Times New Roman"/>
          <w:sz w:val="24"/>
        </w:rPr>
        <w:t>. New York: Rosen.</w:t>
      </w:r>
    </w:p>
    <w:sectPr w:rsidR="005D28B9" w:rsidRPr="005D28B9" w:rsidSect="00B00430">
      <w:foot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87DA0" w:rsidRDefault="00887DA0" w:rsidP="00222569">
      <w:pPr>
        <w:spacing w:after="0" w:line="240" w:lineRule="auto"/>
      </w:pPr>
      <w:r>
        <w:separator/>
      </w:r>
    </w:p>
  </w:endnote>
  <w:endnote w:type="continuationSeparator" w:id="0">
    <w:p w:rsidR="00887DA0" w:rsidRDefault="00887DA0" w:rsidP="0022256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865773"/>
      <w:docPartObj>
        <w:docPartGallery w:val="Page Numbers (Bottom of Page)"/>
        <w:docPartUnique/>
      </w:docPartObj>
    </w:sdtPr>
    <w:sdtContent>
      <w:p w:rsidR="00631687" w:rsidRDefault="00BB2928">
        <w:pPr>
          <w:pStyle w:val="Footer"/>
          <w:jc w:val="center"/>
        </w:pPr>
        <w:fldSimple w:instr=" PAGE   \* MERGEFORMAT ">
          <w:r w:rsidR="00C02407">
            <w:rPr>
              <w:noProof/>
            </w:rPr>
            <w:t>16</w:t>
          </w:r>
        </w:fldSimple>
      </w:p>
    </w:sdtContent>
  </w:sdt>
  <w:p w:rsidR="00631687" w:rsidRDefault="0063168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87DA0" w:rsidRDefault="00887DA0" w:rsidP="00222569">
      <w:pPr>
        <w:spacing w:after="0" w:line="240" w:lineRule="auto"/>
      </w:pPr>
      <w:r>
        <w:separator/>
      </w:r>
    </w:p>
  </w:footnote>
  <w:footnote w:type="continuationSeparator" w:id="0">
    <w:p w:rsidR="00887DA0" w:rsidRDefault="00887DA0" w:rsidP="00222569">
      <w:pPr>
        <w:spacing w:after="0" w:line="240" w:lineRule="auto"/>
      </w:pPr>
      <w:r>
        <w:continuationSeparator/>
      </w:r>
    </w:p>
  </w:footnote>
  <w:footnote w:id="1">
    <w:p w:rsidR="00222569" w:rsidRPr="003647D1" w:rsidRDefault="00222569">
      <w:pPr>
        <w:pStyle w:val="FootnoteText"/>
        <w:rPr>
          <w:rFonts w:ascii="Times New Roman" w:hAnsi="Times New Roman" w:cs="Times New Roman"/>
        </w:rPr>
      </w:pPr>
      <w:r w:rsidRPr="003647D1">
        <w:rPr>
          <w:rStyle w:val="FootnoteReference"/>
          <w:rFonts w:ascii="Times New Roman" w:hAnsi="Times New Roman" w:cs="Times New Roman"/>
        </w:rPr>
        <w:footnoteRef/>
      </w:r>
      <w:r w:rsidRPr="003647D1">
        <w:rPr>
          <w:rFonts w:ascii="Times New Roman" w:hAnsi="Times New Roman" w:cs="Times New Roman"/>
        </w:rPr>
        <w:t xml:space="preserve"> Kershaw, 2010, p.272</w:t>
      </w:r>
    </w:p>
  </w:footnote>
  <w:footnote w:id="2">
    <w:p w:rsidR="00D24756" w:rsidRPr="003647D1" w:rsidRDefault="00D24756">
      <w:pPr>
        <w:pStyle w:val="FootnoteText"/>
        <w:rPr>
          <w:rFonts w:ascii="Times New Roman" w:hAnsi="Times New Roman" w:cs="Times New Roman"/>
        </w:rPr>
      </w:pPr>
      <w:r w:rsidRPr="003647D1">
        <w:rPr>
          <w:rStyle w:val="FootnoteReference"/>
          <w:rFonts w:ascii="Times New Roman" w:hAnsi="Times New Roman" w:cs="Times New Roman"/>
        </w:rPr>
        <w:footnoteRef/>
      </w:r>
      <w:r w:rsidRPr="003647D1">
        <w:rPr>
          <w:rFonts w:ascii="Times New Roman" w:hAnsi="Times New Roman" w:cs="Times New Roman"/>
        </w:rPr>
        <w:t xml:space="preserve"> </w:t>
      </w:r>
      <w:proofErr w:type="spellStart"/>
      <w:r w:rsidR="00E064D9">
        <w:rPr>
          <w:rFonts w:ascii="Times New Roman" w:hAnsi="Times New Roman" w:cs="Times New Roman"/>
        </w:rPr>
        <w:t>Paice</w:t>
      </w:r>
      <w:proofErr w:type="spellEnd"/>
      <w:r w:rsidR="00E064D9">
        <w:rPr>
          <w:rFonts w:ascii="Times New Roman" w:hAnsi="Times New Roman" w:cs="Times New Roman"/>
        </w:rPr>
        <w:t xml:space="preserve"> </w:t>
      </w:r>
      <w:r w:rsidRPr="003647D1">
        <w:rPr>
          <w:rFonts w:ascii="Times New Roman" w:hAnsi="Times New Roman" w:cs="Times New Roman"/>
        </w:rPr>
        <w:t>MacLeod, 2014, p.186</w:t>
      </w:r>
    </w:p>
  </w:footnote>
  <w:footnote w:id="3">
    <w:p w:rsidR="00AE6103" w:rsidRPr="003647D1" w:rsidRDefault="00AE6103">
      <w:pPr>
        <w:pStyle w:val="FootnoteText"/>
        <w:rPr>
          <w:rFonts w:ascii="Times New Roman" w:hAnsi="Times New Roman" w:cs="Times New Roman"/>
        </w:rPr>
      </w:pPr>
      <w:r w:rsidRPr="003647D1">
        <w:rPr>
          <w:rStyle w:val="FootnoteReference"/>
          <w:rFonts w:ascii="Times New Roman" w:hAnsi="Times New Roman" w:cs="Times New Roman"/>
        </w:rPr>
        <w:footnoteRef/>
      </w:r>
      <w:r w:rsidRPr="003647D1">
        <w:rPr>
          <w:rFonts w:ascii="Times New Roman" w:hAnsi="Times New Roman" w:cs="Times New Roman"/>
        </w:rPr>
        <w:t xml:space="preserve"> de </w:t>
      </w:r>
      <w:proofErr w:type="spellStart"/>
      <w:r w:rsidRPr="003647D1">
        <w:rPr>
          <w:rFonts w:ascii="Times New Roman" w:hAnsi="Times New Roman" w:cs="Times New Roman"/>
        </w:rPr>
        <w:t>Vries</w:t>
      </w:r>
      <w:proofErr w:type="spellEnd"/>
      <w:r w:rsidRPr="003647D1">
        <w:rPr>
          <w:rFonts w:ascii="Times New Roman" w:hAnsi="Times New Roman" w:cs="Times New Roman"/>
        </w:rPr>
        <w:t xml:space="preserve"> &amp; </w:t>
      </w:r>
      <w:proofErr w:type="spellStart"/>
      <w:r w:rsidRPr="003647D1">
        <w:rPr>
          <w:rFonts w:ascii="Times New Roman" w:hAnsi="Times New Roman" w:cs="Times New Roman"/>
        </w:rPr>
        <w:t>Engellau</w:t>
      </w:r>
      <w:proofErr w:type="spellEnd"/>
      <w:r w:rsidRPr="003647D1">
        <w:rPr>
          <w:rFonts w:ascii="Times New Roman" w:hAnsi="Times New Roman" w:cs="Times New Roman"/>
        </w:rPr>
        <w:t>, 2004, p.56</w:t>
      </w:r>
    </w:p>
  </w:footnote>
  <w:footnote w:id="4">
    <w:p w:rsidR="00AE6103" w:rsidRPr="003647D1" w:rsidRDefault="00AE6103">
      <w:pPr>
        <w:pStyle w:val="FootnoteText"/>
        <w:rPr>
          <w:rFonts w:ascii="Times New Roman" w:hAnsi="Times New Roman" w:cs="Times New Roman"/>
        </w:rPr>
      </w:pPr>
      <w:r w:rsidRPr="003647D1">
        <w:rPr>
          <w:rStyle w:val="FootnoteReference"/>
          <w:rFonts w:ascii="Times New Roman" w:hAnsi="Times New Roman" w:cs="Times New Roman"/>
        </w:rPr>
        <w:footnoteRef/>
      </w:r>
      <w:r w:rsidRPr="003647D1">
        <w:rPr>
          <w:rFonts w:ascii="Times New Roman" w:hAnsi="Times New Roman" w:cs="Times New Roman"/>
        </w:rPr>
        <w:t xml:space="preserve"> Ibid, p.58</w:t>
      </w:r>
    </w:p>
  </w:footnote>
  <w:footnote w:id="5">
    <w:p w:rsidR="00AE6103" w:rsidRPr="003647D1" w:rsidRDefault="00AE6103">
      <w:pPr>
        <w:pStyle w:val="FootnoteText"/>
        <w:rPr>
          <w:rFonts w:ascii="Times New Roman" w:hAnsi="Times New Roman" w:cs="Times New Roman"/>
        </w:rPr>
      </w:pPr>
      <w:r w:rsidRPr="003647D1">
        <w:rPr>
          <w:rStyle w:val="FootnoteReference"/>
          <w:rFonts w:ascii="Times New Roman" w:hAnsi="Times New Roman" w:cs="Times New Roman"/>
        </w:rPr>
        <w:footnoteRef/>
      </w:r>
      <w:r w:rsidRPr="003647D1">
        <w:rPr>
          <w:rFonts w:ascii="Times New Roman" w:hAnsi="Times New Roman" w:cs="Times New Roman"/>
        </w:rPr>
        <w:t xml:space="preserve"> </w:t>
      </w:r>
      <w:proofErr w:type="spellStart"/>
      <w:r w:rsidRPr="003647D1">
        <w:rPr>
          <w:rFonts w:ascii="Times New Roman" w:hAnsi="Times New Roman" w:cs="Times New Roman"/>
        </w:rPr>
        <w:t>Fildes</w:t>
      </w:r>
      <w:proofErr w:type="spellEnd"/>
      <w:r w:rsidRPr="003647D1">
        <w:rPr>
          <w:rFonts w:ascii="Times New Roman" w:hAnsi="Times New Roman" w:cs="Times New Roman"/>
        </w:rPr>
        <w:t xml:space="preserve"> &amp; Fletcher, 2004, p.7</w:t>
      </w:r>
    </w:p>
  </w:footnote>
  <w:footnote w:id="6">
    <w:p w:rsidR="00AC419C" w:rsidRPr="003647D1" w:rsidRDefault="00AC419C">
      <w:pPr>
        <w:pStyle w:val="FootnoteText"/>
        <w:rPr>
          <w:rFonts w:ascii="Times New Roman" w:hAnsi="Times New Roman" w:cs="Times New Roman"/>
        </w:rPr>
      </w:pPr>
      <w:r w:rsidRPr="003647D1">
        <w:rPr>
          <w:rStyle w:val="FootnoteReference"/>
          <w:rFonts w:ascii="Times New Roman" w:hAnsi="Times New Roman" w:cs="Times New Roman"/>
        </w:rPr>
        <w:footnoteRef/>
      </w:r>
      <w:r w:rsidRPr="003647D1">
        <w:rPr>
          <w:rFonts w:ascii="Times New Roman" w:hAnsi="Times New Roman" w:cs="Times New Roman"/>
        </w:rPr>
        <w:t xml:space="preserve"> Goldsworthy, 2007, p.8</w:t>
      </w:r>
    </w:p>
  </w:footnote>
  <w:footnote w:id="7">
    <w:p w:rsidR="002966DF" w:rsidRPr="003647D1" w:rsidRDefault="002966DF">
      <w:pPr>
        <w:pStyle w:val="FootnoteText"/>
        <w:rPr>
          <w:rFonts w:ascii="Times New Roman" w:hAnsi="Times New Roman" w:cs="Times New Roman"/>
        </w:rPr>
      </w:pPr>
      <w:r w:rsidRPr="003647D1">
        <w:rPr>
          <w:rStyle w:val="FootnoteReference"/>
          <w:rFonts w:ascii="Times New Roman" w:hAnsi="Times New Roman" w:cs="Times New Roman"/>
        </w:rPr>
        <w:footnoteRef/>
      </w:r>
      <w:r w:rsidRPr="003647D1">
        <w:rPr>
          <w:rFonts w:ascii="Times New Roman" w:hAnsi="Times New Roman" w:cs="Times New Roman"/>
        </w:rPr>
        <w:t xml:space="preserve"> Bradford, 2004, online</w:t>
      </w:r>
      <w:r w:rsidR="003647D1" w:rsidRPr="003647D1">
        <w:rPr>
          <w:rFonts w:ascii="Times New Roman" w:hAnsi="Times New Roman" w:cs="Times New Roman"/>
        </w:rPr>
        <w:t xml:space="preserve"> (no page number available)</w:t>
      </w:r>
    </w:p>
  </w:footnote>
  <w:footnote w:id="8">
    <w:p w:rsidR="003E2BD1" w:rsidRPr="003647D1" w:rsidRDefault="003E2BD1">
      <w:pPr>
        <w:pStyle w:val="FootnoteText"/>
        <w:rPr>
          <w:rFonts w:ascii="Times New Roman" w:hAnsi="Times New Roman" w:cs="Times New Roman"/>
        </w:rPr>
      </w:pPr>
      <w:r w:rsidRPr="003647D1">
        <w:rPr>
          <w:rStyle w:val="FootnoteReference"/>
          <w:rFonts w:ascii="Times New Roman" w:hAnsi="Times New Roman" w:cs="Times New Roman"/>
        </w:rPr>
        <w:footnoteRef/>
      </w:r>
      <w:r w:rsidRPr="003647D1">
        <w:rPr>
          <w:rFonts w:ascii="Times New Roman" w:hAnsi="Times New Roman" w:cs="Times New Roman"/>
        </w:rPr>
        <w:t xml:space="preserve"> </w:t>
      </w:r>
      <w:proofErr w:type="spellStart"/>
      <w:r w:rsidRPr="003647D1">
        <w:rPr>
          <w:rFonts w:ascii="Times New Roman" w:hAnsi="Times New Roman" w:cs="Times New Roman"/>
        </w:rPr>
        <w:t>Lovano</w:t>
      </w:r>
      <w:proofErr w:type="spellEnd"/>
      <w:r w:rsidRPr="003647D1">
        <w:rPr>
          <w:rFonts w:ascii="Times New Roman" w:hAnsi="Times New Roman" w:cs="Times New Roman"/>
        </w:rPr>
        <w:t>, 2015, p.874</w:t>
      </w:r>
    </w:p>
  </w:footnote>
  <w:footnote w:id="9">
    <w:p w:rsidR="00641B14" w:rsidRPr="003647D1" w:rsidRDefault="00641B14">
      <w:pPr>
        <w:pStyle w:val="FootnoteText"/>
        <w:rPr>
          <w:rFonts w:ascii="Times New Roman" w:hAnsi="Times New Roman" w:cs="Times New Roman"/>
        </w:rPr>
      </w:pPr>
      <w:r w:rsidRPr="003647D1">
        <w:rPr>
          <w:rStyle w:val="FootnoteReference"/>
          <w:rFonts w:ascii="Times New Roman" w:hAnsi="Times New Roman" w:cs="Times New Roman"/>
        </w:rPr>
        <w:footnoteRef/>
      </w:r>
      <w:r w:rsidRPr="003647D1">
        <w:rPr>
          <w:rFonts w:ascii="Times New Roman" w:hAnsi="Times New Roman" w:cs="Times New Roman"/>
        </w:rPr>
        <w:t xml:space="preserve"> Ramsey &amp; </w:t>
      </w:r>
      <w:proofErr w:type="spellStart"/>
      <w:r w:rsidRPr="003647D1">
        <w:rPr>
          <w:rFonts w:ascii="Times New Roman" w:hAnsi="Times New Roman" w:cs="Times New Roman"/>
        </w:rPr>
        <w:t>Licht</w:t>
      </w:r>
      <w:proofErr w:type="spellEnd"/>
      <w:r w:rsidRPr="003647D1">
        <w:rPr>
          <w:rFonts w:ascii="Times New Roman" w:hAnsi="Times New Roman" w:cs="Times New Roman"/>
        </w:rPr>
        <w:t>, 1997, p.3</w:t>
      </w:r>
    </w:p>
  </w:footnote>
  <w:footnote w:id="10">
    <w:p w:rsidR="00641B14" w:rsidRPr="003647D1" w:rsidRDefault="00641B14">
      <w:pPr>
        <w:pStyle w:val="FootnoteText"/>
        <w:rPr>
          <w:rFonts w:ascii="Times New Roman" w:hAnsi="Times New Roman" w:cs="Times New Roman"/>
        </w:rPr>
      </w:pPr>
      <w:r w:rsidRPr="003647D1">
        <w:rPr>
          <w:rStyle w:val="FootnoteReference"/>
          <w:rFonts w:ascii="Times New Roman" w:hAnsi="Times New Roman" w:cs="Times New Roman"/>
        </w:rPr>
        <w:footnoteRef/>
      </w:r>
      <w:r w:rsidRPr="003647D1">
        <w:rPr>
          <w:rFonts w:ascii="Times New Roman" w:hAnsi="Times New Roman" w:cs="Times New Roman"/>
        </w:rPr>
        <w:t xml:space="preserve"> Goldsworthy, op. cit., p.119</w:t>
      </w:r>
    </w:p>
  </w:footnote>
  <w:footnote w:id="11">
    <w:p w:rsidR="00E24C32" w:rsidRPr="003647D1" w:rsidRDefault="00E24C32">
      <w:pPr>
        <w:pStyle w:val="FootnoteText"/>
        <w:rPr>
          <w:rFonts w:ascii="Times New Roman" w:hAnsi="Times New Roman" w:cs="Times New Roman"/>
        </w:rPr>
      </w:pPr>
      <w:r w:rsidRPr="003647D1">
        <w:rPr>
          <w:rStyle w:val="FootnoteReference"/>
          <w:rFonts w:ascii="Times New Roman" w:hAnsi="Times New Roman" w:cs="Times New Roman"/>
        </w:rPr>
        <w:footnoteRef/>
      </w:r>
      <w:r w:rsidR="00056667" w:rsidRPr="003647D1">
        <w:rPr>
          <w:rFonts w:ascii="Times New Roman" w:hAnsi="Times New Roman" w:cs="Times New Roman"/>
        </w:rPr>
        <w:t xml:space="preserve"> </w:t>
      </w:r>
      <w:proofErr w:type="spellStart"/>
      <w:r w:rsidR="00056667" w:rsidRPr="003647D1">
        <w:rPr>
          <w:rFonts w:ascii="Times New Roman" w:hAnsi="Times New Roman" w:cs="Times New Roman"/>
        </w:rPr>
        <w:t>Nixey</w:t>
      </w:r>
      <w:proofErr w:type="spellEnd"/>
      <w:r w:rsidR="00056667" w:rsidRPr="003647D1">
        <w:rPr>
          <w:rFonts w:ascii="Times New Roman" w:hAnsi="Times New Roman" w:cs="Times New Roman"/>
        </w:rPr>
        <w:t>, 2017, p. 84</w:t>
      </w:r>
    </w:p>
  </w:footnote>
  <w:footnote w:id="12">
    <w:p w:rsidR="00056667" w:rsidRPr="003647D1" w:rsidRDefault="00056667">
      <w:pPr>
        <w:pStyle w:val="FootnoteText"/>
        <w:rPr>
          <w:rFonts w:ascii="Times New Roman" w:hAnsi="Times New Roman" w:cs="Times New Roman"/>
        </w:rPr>
      </w:pPr>
      <w:r w:rsidRPr="003647D1">
        <w:rPr>
          <w:rStyle w:val="FootnoteReference"/>
          <w:rFonts w:ascii="Times New Roman" w:hAnsi="Times New Roman" w:cs="Times New Roman"/>
        </w:rPr>
        <w:footnoteRef/>
      </w:r>
      <w:r w:rsidRPr="003647D1">
        <w:rPr>
          <w:rFonts w:ascii="Times New Roman" w:hAnsi="Times New Roman" w:cs="Times New Roman"/>
        </w:rPr>
        <w:t xml:space="preserve"> Ibid, pp.84-5</w:t>
      </w:r>
    </w:p>
  </w:footnote>
  <w:footnote w:id="13">
    <w:p w:rsidR="005C26CB" w:rsidRPr="003647D1" w:rsidRDefault="005C26CB">
      <w:pPr>
        <w:pStyle w:val="FootnoteText"/>
        <w:rPr>
          <w:rFonts w:ascii="Times New Roman" w:hAnsi="Times New Roman" w:cs="Times New Roman"/>
        </w:rPr>
      </w:pPr>
      <w:r w:rsidRPr="003647D1">
        <w:rPr>
          <w:rStyle w:val="FootnoteReference"/>
          <w:rFonts w:ascii="Times New Roman" w:hAnsi="Times New Roman" w:cs="Times New Roman"/>
        </w:rPr>
        <w:footnoteRef/>
      </w:r>
      <w:r w:rsidRPr="003647D1">
        <w:rPr>
          <w:rFonts w:ascii="Times New Roman" w:hAnsi="Times New Roman" w:cs="Times New Roman"/>
        </w:rPr>
        <w:t xml:space="preserve"> Goldsworthy, op. cit., p.242-3</w:t>
      </w:r>
    </w:p>
  </w:footnote>
  <w:footnote w:id="14">
    <w:p w:rsidR="00E90BEB" w:rsidRPr="003647D1" w:rsidRDefault="00E90BEB">
      <w:pPr>
        <w:pStyle w:val="FootnoteText"/>
        <w:rPr>
          <w:rFonts w:ascii="Times New Roman" w:hAnsi="Times New Roman" w:cs="Times New Roman"/>
        </w:rPr>
      </w:pPr>
      <w:r w:rsidRPr="003647D1">
        <w:rPr>
          <w:rStyle w:val="FootnoteReference"/>
          <w:rFonts w:ascii="Times New Roman" w:hAnsi="Times New Roman" w:cs="Times New Roman"/>
        </w:rPr>
        <w:footnoteRef/>
      </w:r>
      <w:r w:rsidR="00671E1F" w:rsidRPr="003647D1">
        <w:rPr>
          <w:rFonts w:ascii="Times New Roman" w:hAnsi="Times New Roman" w:cs="Times New Roman"/>
        </w:rPr>
        <w:t xml:space="preserve"> </w:t>
      </w:r>
      <w:proofErr w:type="spellStart"/>
      <w:proofErr w:type="gramStart"/>
      <w:r w:rsidR="00671E1F" w:rsidRPr="003647D1">
        <w:rPr>
          <w:rFonts w:ascii="Times New Roman" w:hAnsi="Times New Roman" w:cs="Times New Roman"/>
        </w:rPr>
        <w:t>Caes</w:t>
      </w:r>
      <w:proofErr w:type="spellEnd"/>
      <w:r w:rsidR="00671E1F" w:rsidRPr="003647D1">
        <w:rPr>
          <w:rFonts w:ascii="Times New Roman" w:hAnsi="Times New Roman" w:cs="Times New Roman"/>
        </w:rPr>
        <w:t>.</w:t>
      </w:r>
      <w:proofErr w:type="gramEnd"/>
      <w:r w:rsidR="00671E1F" w:rsidRPr="003647D1">
        <w:rPr>
          <w:rFonts w:ascii="Times New Roman" w:hAnsi="Times New Roman" w:cs="Times New Roman"/>
        </w:rPr>
        <w:t xml:space="preserve"> </w:t>
      </w:r>
      <w:r w:rsidR="00671E1F" w:rsidRPr="003647D1">
        <w:rPr>
          <w:rFonts w:ascii="Times New Roman" w:hAnsi="Times New Roman" w:cs="Times New Roman"/>
          <w:i/>
        </w:rPr>
        <w:t>The Conquest of Gaul</w:t>
      </w:r>
    </w:p>
  </w:footnote>
  <w:footnote w:id="15">
    <w:p w:rsidR="00CB5B15" w:rsidRPr="003647D1" w:rsidRDefault="00CB5B15">
      <w:pPr>
        <w:pStyle w:val="FootnoteText"/>
        <w:rPr>
          <w:rFonts w:ascii="Times New Roman" w:hAnsi="Times New Roman" w:cs="Times New Roman"/>
        </w:rPr>
      </w:pPr>
      <w:r w:rsidRPr="003647D1">
        <w:rPr>
          <w:rStyle w:val="FootnoteReference"/>
          <w:rFonts w:ascii="Times New Roman" w:hAnsi="Times New Roman" w:cs="Times New Roman"/>
        </w:rPr>
        <w:footnoteRef/>
      </w:r>
      <w:r w:rsidRPr="003647D1">
        <w:rPr>
          <w:rFonts w:ascii="Times New Roman" w:hAnsi="Times New Roman" w:cs="Times New Roman"/>
        </w:rPr>
        <w:t xml:space="preserve"> </w:t>
      </w:r>
      <w:proofErr w:type="spellStart"/>
      <w:r w:rsidRPr="003647D1">
        <w:rPr>
          <w:rFonts w:ascii="Times New Roman" w:hAnsi="Times New Roman" w:cs="Times New Roman"/>
        </w:rPr>
        <w:t>Barlag</w:t>
      </w:r>
      <w:proofErr w:type="spellEnd"/>
      <w:r w:rsidRPr="003647D1">
        <w:rPr>
          <w:rFonts w:ascii="Times New Roman" w:hAnsi="Times New Roman" w:cs="Times New Roman"/>
        </w:rPr>
        <w:t>, 2016, p.3</w:t>
      </w:r>
    </w:p>
  </w:footnote>
  <w:footnote w:id="16">
    <w:p w:rsidR="00CB5B15" w:rsidRPr="003647D1" w:rsidRDefault="00CB5B15">
      <w:pPr>
        <w:pStyle w:val="FootnoteText"/>
        <w:rPr>
          <w:rFonts w:ascii="Times New Roman" w:hAnsi="Times New Roman" w:cs="Times New Roman"/>
        </w:rPr>
      </w:pPr>
      <w:r w:rsidRPr="003647D1">
        <w:rPr>
          <w:rStyle w:val="FootnoteReference"/>
          <w:rFonts w:ascii="Times New Roman" w:hAnsi="Times New Roman" w:cs="Times New Roman"/>
        </w:rPr>
        <w:footnoteRef/>
      </w:r>
      <w:r w:rsidRPr="003647D1">
        <w:rPr>
          <w:rFonts w:ascii="Times New Roman" w:hAnsi="Times New Roman" w:cs="Times New Roman"/>
        </w:rPr>
        <w:t xml:space="preserve"> Ibid, p.10</w:t>
      </w:r>
    </w:p>
  </w:footnote>
  <w:footnote w:id="17">
    <w:p w:rsidR="00177429" w:rsidRPr="003647D1" w:rsidRDefault="00177429">
      <w:pPr>
        <w:pStyle w:val="FootnoteText"/>
        <w:rPr>
          <w:rFonts w:ascii="Times New Roman" w:hAnsi="Times New Roman" w:cs="Times New Roman"/>
        </w:rPr>
      </w:pPr>
      <w:r w:rsidRPr="003647D1">
        <w:rPr>
          <w:rStyle w:val="FootnoteReference"/>
          <w:rFonts w:ascii="Times New Roman" w:hAnsi="Times New Roman" w:cs="Times New Roman"/>
        </w:rPr>
        <w:footnoteRef/>
      </w:r>
      <w:r w:rsidRPr="003647D1">
        <w:rPr>
          <w:rFonts w:ascii="Times New Roman" w:hAnsi="Times New Roman" w:cs="Times New Roman"/>
        </w:rPr>
        <w:t xml:space="preserve"> Willard, 2003, pp.13-4</w:t>
      </w:r>
    </w:p>
  </w:footnote>
  <w:footnote w:id="18">
    <w:p w:rsidR="00243610" w:rsidRPr="003647D1" w:rsidRDefault="00243610">
      <w:pPr>
        <w:pStyle w:val="FootnoteText"/>
        <w:rPr>
          <w:rFonts w:ascii="Times New Roman" w:hAnsi="Times New Roman" w:cs="Times New Roman"/>
        </w:rPr>
      </w:pPr>
      <w:r w:rsidRPr="003647D1">
        <w:rPr>
          <w:rStyle w:val="FootnoteReference"/>
          <w:rFonts w:ascii="Times New Roman" w:hAnsi="Times New Roman" w:cs="Times New Roman"/>
        </w:rPr>
        <w:footnoteRef/>
      </w:r>
      <w:r w:rsidRPr="003647D1">
        <w:rPr>
          <w:rFonts w:ascii="Times New Roman" w:hAnsi="Times New Roman" w:cs="Times New Roman"/>
        </w:rPr>
        <w:t xml:space="preserve"> Billows, 2009, p.34</w:t>
      </w:r>
    </w:p>
  </w:footnote>
  <w:footnote w:id="19">
    <w:p w:rsidR="00243610" w:rsidRPr="003647D1" w:rsidRDefault="00243610">
      <w:pPr>
        <w:pStyle w:val="FootnoteText"/>
        <w:rPr>
          <w:rFonts w:ascii="Times New Roman" w:hAnsi="Times New Roman" w:cs="Times New Roman"/>
        </w:rPr>
      </w:pPr>
      <w:r w:rsidRPr="003647D1">
        <w:rPr>
          <w:rStyle w:val="FootnoteReference"/>
          <w:rFonts w:ascii="Times New Roman" w:hAnsi="Times New Roman" w:cs="Times New Roman"/>
        </w:rPr>
        <w:footnoteRef/>
      </w:r>
      <w:r w:rsidRPr="003647D1">
        <w:rPr>
          <w:rFonts w:ascii="Times New Roman" w:hAnsi="Times New Roman" w:cs="Times New Roman"/>
        </w:rPr>
        <w:t xml:space="preserve"> Ibid, pp.34-5</w:t>
      </w:r>
    </w:p>
  </w:footnote>
  <w:footnote w:id="20">
    <w:p w:rsidR="00685044" w:rsidRPr="003647D1" w:rsidRDefault="00685044">
      <w:pPr>
        <w:pStyle w:val="FootnoteText"/>
        <w:rPr>
          <w:rFonts w:ascii="Times New Roman" w:hAnsi="Times New Roman" w:cs="Times New Roman"/>
        </w:rPr>
      </w:pPr>
      <w:r w:rsidRPr="003647D1">
        <w:rPr>
          <w:rStyle w:val="FootnoteReference"/>
          <w:rFonts w:ascii="Times New Roman" w:hAnsi="Times New Roman" w:cs="Times New Roman"/>
        </w:rPr>
        <w:footnoteRef/>
      </w:r>
      <w:r w:rsidRPr="003647D1">
        <w:rPr>
          <w:rFonts w:ascii="Times New Roman" w:hAnsi="Times New Roman" w:cs="Times New Roman"/>
        </w:rPr>
        <w:t xml:space="preserve"> Ibid, p.35</w:t>
      </w:r>
    </w:p>
  </w:footnote>
  <w:footnote w:id="21">
    <w:p w:rsidR="00964207" w:rsidRPr="003647D1" w:rsidRDefault="00964207">
      <w:pPr>
        <w:pStyle w:val="FootnoteText"/>
        <w:rPr>
          <w:rFonts w:ascii="Times New Roman" w:hAnsi="Times New Roman" w:cs="Times New Roman"/>
        </w:rPr>
      </w:pPr>
      <w:r w:rsidRPr="003647D1">
        <w:rPr>
          <w:rStyle w:val="FootnoteReference"/>
          <w:rFonts w:ascii="Times New Roman" w:hAnsi="Times New Roman" w:cs="Times New Roman"/>
        </w:rPr>
        <w:footnoteRef/>
      </w:r>
      <w:r w:rsidRPr="003647D1">
        <w:rPr>
          <w:rFonts w:ascii="Times New Roman" w:hAnsi="Times New Roman" w:cs="Times New Roman"/>
        </w:rPr>
        <w:t xml:space="preserve"> Thorne, 2003, pp.15-6</w:t>
      </w:r>
    </w:p>
  </w:footnote>
  <w:footnote w:id="22">
    <w:p w:rsidR="002D4DF7" w:rsidRPr="003647D1" w:rsidRDefault="002D4DF7">
      <w:pPr>
        <w:pStyle w:val="FootnoteText"/>
        <w:rPr>
          <w:rFonts w:ascii="Times New Roman" w:hAnsi="Times New Roman" w:cs="Times New Roman"/>
        </w:rPr>
      </w:pPr>
      <w:r w:rsidRPr="003647D1">
        <w:rPr>
          <w:rStyle w:val="FootnoteReference"/>
          <w:rFonts w:ascii="Times New Roman" w:hAnsi="Times New Roman" w:cs="Times New Roman"/>
        </w:rPr>
        <w:footnoteRef/>
      </w:r>
      <w:r w:rsidRPr="003647D1">
        <w:rPr>
          <w:rFonts w:ascii="Times New Roman" w:hAnsi="Times New Roman" w:cs="Times New Roman"/>
        </w:rPr>
        <w:t xml:space="preserve"> Brice, 2014, </w:t>
      </w:r>
      <w:proofErr w:type="spellStart"/>
      <w:r w:rsidRPr="003647D1">
        <w:rPr>
          <w:rFonts w:ascii="Times New Roman" w:hAnsi="Times New Roman" w:cs="Times New Roman"/>
        </w:rPr>
        <w:t>p.xv</w:t>
      </w:r>
      <w:proofErr w:type="spellEnd"/>
    </w:p>
  </w:footnote>
  <w:footnote w:id="23">
    <w:p w:rsidR="00A86670" w:rsidRPr="003647D1" w:rsidRDefault="00A86670">
      <w:pPr>
        <w:pStyle w:val="FootnoteText"/>
        <w:rPr>
          <w:rFonts w:ascii="Times New Roman" w:hAnsi="Times New Roman" w:cs="Times New Roman"/>
        </w:rPr>
      </w:pPr>
      <w:r w:rsidRPr="003647D1">
        <w:rPr>
          <w:rStyle w:val="FootnoteReference"/>
          <w:rFonts w:ascii="Times New Roman" w:hAnsi="Times New Roman" w:cs="Times New Roman"/>
        </w:rPr>
        <w:footnoteRef/>
      </w:r>
      <w:r w:rsidR="004F3668" w:rsidRPr="003647D1">
        <w:rPr>
          <w:rFonts w:ascii="Times New Roman" w:hAnsi="Times New Roman" w:cs="Times New Roman"/>
        </w:rPr>
        <w:t xml:space="preserve"> Goldsworthy, op. cit., p.</w:t>
      </w:r>
      <w:r w:rsidRPr="003647D1">
        <w:rPr>
          <w:rFonts w:ascii="Times New Roman" w:hAnsi="Times New Roman" w:cs="Times New Roman"/>
        </w:rPr>
        <w:t>23</w:t>
      </w:r>
    </w:p>
  </w:footnote>
  <w:footnote w:id="24">
    <w:p w:rsidR="00F65B5A" w:rsidRPr="003647D1" w:rsidRDefault="00F65B5A">
      <w:pPr>
        <w:pStyle w:val="FootnoteText"/>
        <w:rPr>
          <w:rFonts w:ascii="Times New Roman" w:hAnsi="Times New Roman" w:cs="Times New Roman"/>
        </w:rPr>
      </w:pPr>
      <w:r w:rsidRPr="003647D1">
        <w:rPr>
          <w:rStyle w:val="FootnoteReference"/>
          <w:rFonts w:ascii="Times New Roman" w:hAnsi="Times New Roman" w:cs="Times New Roman"/>
        </w:rPr>
        <w:footnoteRef/>
      </w:r>
      <w:r w:rsidRPr="003647D1">
        <w:rPr>
          <w:rFonts w:ascii="Times New Roman" w:hAnsi="Times New Roman" w:cs="Times New Roman"/>
        </w:rPr>
        <w:t xml:space="preserve"> </w:t>
      </w:r>
      <w:proofErr w:type="spellStart"/>
      <w:r w:rsidR="004F3668" w:rsidRPr="003647D1">
        <w:rPr>
          <w:rFonts w:ascii="Times New Roman" w:hAnsi="Times New Roman" w:cs="Times New Roman"/>
        </w:rPr>
        <w:t>Canfora</w:t>
      </w:r>
      <w:proofErr w:type="spellEnd"/>
      <w:r w:rsidR="004F3668" w:rsidRPr="003647D1">
        <w:rPr>
          <w:rFonts w:ascii="Times New Roman" w:hAnsi="Times New Roman" w:cs="Times New Roman"/>
        </w:rPr>
        <w:t>, 1999, p.</w:t>
      </w:r>
      <w:r w:rsidR="00D0797A" w:rsidRPr="003647D1">
        <w:rPr>
          <w:rFonts w:ascii="Times New Roman" w:hAnsi="Times New Roman" w:cs="Times New Roman"/>
        </w:rPr>
        <w:t>23</w:t>
      </w:r>
    </w:p>
  </w:footnote>
  <w:footnote w:id="25">
    <w:p w:rsidR="00374C96" w:rsidRPr="003647D1" w:rsidRDefault="00374C96">
      <w:pPr>
        <w:pStyle w:val="FootnoteText"/>
        <w:rPr>
          <w:rFonts w:ascii="Times New Roman" w:hAnsi="Times New Roman" w:cs="Times New Roman"/>
        </w:rPr>
      </w:pPr>
      <w:r w:rsidRPr="003647D1">
        <w:rPr>
          <w:rStyle w:val="FootnoteReference"/>
          <w:rFonts w:ascii="Times New Roman" w:hAnsi="Times New Roman" w:cs="Times New Roman"/>
        </w:rPr>
        <w:footnoteRef/>
      </w:r>
      <w:r w:rsidRPr="003647D1">
        <w:rPr>
          <w:rFonts w:ascii="Times New Roman" w:hAnsi="Times New Roman" w:cs="Times New Roman"/>
        </w:rPr>
        <w:t xml:space="preserve"> Ibid,</w:t>
      </w:r>
      <w:r w:rsidR="004F3668" w:rsidRPr="003647D1">
        <w:rPr>
          <w:rFonts w:ascii="Times New Roman" w:hAnsi="Times New Roman" w:cs="Times New Roman"/>
        </w:rPr>
        <w:t xml:space="preserve"> p.</w:t>
      </w:r>
      <w:r w:rsidRPr="003647D1">
        <w:rPr>
          <w:rFonts w:ascii="Times New Roman" w:hAnsi="Times New Roman" w:cs="Times New Roman"/>
        </w:rPr>
        <w:t>24</w:t>
      </w:r>
    </w:p>
  </w:footnote>
  <w:footnote w:id="26">
    <w:p w:rsidR="004F3668" w:rsidRPr="003647D1" w:rsidRDefault="004F3668">
      <w:pPr>
        <w:pStyle w:val="FootnoteText"/>
        <w:rPr>
          <w:rFonts w:ascii="Times New Roman" w:hAnsi="Times New Roman" w:cs="Times New Roman"/>
        </w:rPr>
      </w:pPr>
      <w:r w:rsidRPr="003647D1">
        <w:rPr>
          <w:rStyle w:val="FootnoteReference"/>
          <w:rFonts w:ascii="Times New Roman" w:hAnsi="Times New Roman" w:cs="Times New Roman"/>
        </w:rPr>
        <w:footnoteRef/>
      </w:r>
      <w:r w:rsidRPr="003647D1">
        <w:rPr>
          <w:rFonts w:ascii="Times New Roman" w:hAnsi="Times New Roman" w:cs="Times New Roman"/>
        </w:rPr>
        <w:t xml:space="preserve"> Ibid, pp.24-5</w:t>
      </w:r>
    </w:p>
  </w:footnote>
  <w:footnote w:id="27">
    <w:p w:rsidR="00310467" w:rsidRPr="003647D1" w:rsidRDefault="00310467">
      <w:pPr>
        <w:pStyle w:val="FootnoteText"/>
        <w:rPr>
          <w:rFonts w:ascii="Times New Roman" w:hAnsi="Times New Roman" w:cs="Times New Roman"/>
        </w:rPr>
      </w:pPr>
      <w:r w:rsidRPr="003647D1">
        <w:rPr>
          <w:rStyle w:val="FootnoteReference"/>
          <w:rFonts w:ascii="Times New Roman" w:hAnsi="Times New Roman" w:cs="Times New Roman"/>
        </w:rPr>
        <w:footnoteRef/>
      </w:r>
      <w:r w:rsidRPr="003647D1">
        <w:rPr>
          <w:rFonts w:ascii="Times New Roman" w:hAnsi="Times New Roman" w:cs="Times New Roman"/>
        </w:rPr>
        <w:t xml:space="preserve"> Tatum, 2008, p.33</w:t>
      </w:r>
    </w:p>
  </w:footnote>
  <w:footnote w:id="28">
    <w:p w:rsidR="00310467" w:rsidRPr="003647D1" w:rsidRDefault="00310467">
      <w:pPr>
        <w:pStyle w:val="FootnoteText"/>
        <w:rPr>
          <w:rFonts w:ascii="Times New Roman" w:hAnsi="Times New Roman" w:cs="Times New Roman"/>
        </w:rPr>
      </w:pPr>
      <w:r w:rsidRPr="003647D1">
        <w:rPr>
          <w:rStyle w:val="FootnoteReference"/>
          <w:rFonts w:ascii="Times New Roman" w:hAnsi="Times New Roman" w:cs="Times New Roman"/>
        </w:rPr>
        <w:footnoteRef/>
      </w:r>
      <w:r w:rsidRPr="003647D1">
        <w:rPr>
          <w:rFonts w:ascii="Times New Roman" w:hAnsi="Times New Roman" w:cs="Times New Roman"/>
        </w:rPr>
        <w:t xml:space="preserve"> Ibid, p.34</w:t>
      </w:r>
    </w:p>
  </w:footnote>
  <w:footnote w:id="29">
    <w:p w:rsidR="00DC6932" w:rsidRPr="003647D1" w:rsidRDefault="00DC6932">
      <w:pPr>
        <w:pStyle w:val="FootnoteText"/>
        <w:rPr>
          <w:rFonts w:ascii="Times New Roman" w:hAnsi="Times New Roman" w:cs="Times New Roman"/>
        </w:rPr>
      </w:pPr>
      <w:r w:rsidRPr="003647D1">
        <w:rPr>
          <w:rStyle w:val="FootnoteReference"/>
          <w:rFonts w:ascii="Times New Roman" w:hAnsi="Times New Roman" w:cs="Times New Roman"/>
        </w:rPr>
        <w:footnoteRef/>
      </w:r>
      <w:r w:rsidRPr="003647D1">
        <w:rPr>
          <w:rFonts w:ascii="Times New Roman" w:hAnsi="Times New Roman" w:cs="Times New Roman"/>
        </w:rPr>
        <w:t xml:space="preserve"> Ibid, p.35</w:t>
      </w:r>
    </w:p>
  </w:footnote>
  <w:footnote w:id="30">
    <w:p w:rsidR="00DC78DB" w:rsidRPr="003647D1" w:rsidRDefault="00DC78DB">
      <w:pPr>
        <w:pStyle w:val="FootnoteText"/>
        <w:rPr>
          <w:rFonts w:ascii="Times New Roman" w:hAnsi="Times New Roman" w:cs="Times New Roman"/>
        </w:rPr>
      </w:pPr>
      <w:r w:rsidRPr="003647D1">
        <w:rPr>
          <w:rStyle w:val="FootnoteReference"/>
          <w:rFonts w:ascii="Times New Roman" w:hAnsi="Times New Roman" w:cs="Times New Roman"/>
        </w:rPr>
        <w:footnoteRef/>
      </w:r>
      <w:r w:rsidRPr="003647D1">
        <w:rPr>
          <w:rFonts w:ascii="Times New Roman" w:hAnsi="Times New Roman" w:cs="Times New Roman"/>
        </w:rPr>
        <w:t xml:space="preserve"> Goldsworthy, op. cit., p.117</w:t>
      </w:r>
    </w:p>
  </w:footnote>
  <w:footnote w:id="31">
    <w:p w:rsidR="00B17F43" w:rsidRPr="003647D1" w:rsidRDefault="00B17F43">
      <w:pPr>
        <w:pStyle w:val="FootnoteText"/>
        <w:rPr>
          <w:rFonts w:ascii="Times New Roman" w:hAnsi="Times New Roman" w:cs="Times New Roman"/>
        </w:rPr>
      </w:pPr>
      <w:r w:rsidRPr="003647D1">
        <w:rPr>
          <w:rStyle w:val="FootnoteReference"/>
          <w:rFonts w:ascii="Times New Roman" w:hAnsi="Times New Roman" w:cs="Times New Roman"/>
        </w:rPr>
        <w:footnoteRef/>
      </w:r>
      <w:r w:rsidRPr="003647D1">
        <w:rPr>
          <w:rFonts w:ascii="Times New Roman" w:hAnsi="Times New Roman" w:cs="Times New Roman"/>
        </w:rPr>
        <w:t xml:space="preserve"> </w:t>
      </w:r>
      <w:proofErr w:type="spellStart"/>
      <w:r w:rsidRPr="003647D1">
        <w:rPr>
          <w:rFonts w:ascii="Times New Roman" w:hAnsi="Times New Roman" w:cs="Times New Roman"/>
        </w:rPr>
        <w:t>Blits</w:t>
      </w:r>
      <w:proofErr w:type="spellEnd"/>
      <w:r w:rsidRPr="003647D1">
        <w:rPr>
          <w:rFonts w:ascii="Times New Roman" w:hAnsi="Times New Roman" w:cs="Times New Roman"/>
        </w:rPr>
        <w:t>, 2018, xiv</w:t>
      </w:r>
    </w:p>
  </w:footnote>
  <w:footnote w:id="32">
    <w:p w:rsidR="00B17F43" w:rsidRPr="003647D1" w:rsidRDefault="00B17F43">
      <w:pPr>
        <w:pStyle w:val="FootnoteText"/>
        <w:rPr>
          <w:rFonts w:ascii="Times New Roman" w:hAnsi="Times New Roman" w:cs="Times New Roman"/>
        </w:rPr>
      </w:pPr>
      <w:r w:rsidRPr="003647D1">
        <w:rPr>
          <w:rStyle w:val="FootnoteReference"/>
          <w:rFonts w:ascii="Times New Roman" w:hAnsi="Times New Roman" w:cs="Times New Roman"/>
        </w:rPr>
        <w:footnoteRef/>
      </w:r>
      <w:r w:rsidRPr="003647D1">
        <w:rPr>
          <w:rFonts w:ascii="Times New Roman" w:hAnsi="Times New Roman" w:cs="Times New Roman"/>
        </w:rPr>
        <w:t xml:space="preserve"> </w:t>
      </w:r>
      <w:proofErr w:type="spellStart"/>
      <w:r w:rsidRPr="003647D1">
        <w:rPr>
          <w:rFonts w:ascii="Times New Roman" w:hAnsi="Times New Roman" w:cs="Times New Roman"/>
        </w:rPr>
        <w:t>Lovano</w:t>
      </w:r>
      <w:proofErr w:type="spellEnd"/>
      <w:r w:rsidRPr="003647D1">
        <w:rPr>
          <w:rFonts w:ascii="Times New Roman" w:hAnsi="Times New Roman" w:cs="Times New Roman"/>
        </w:rPr>
        <w:t>, op. cit., p.243</w:t>
      </w:r>
    </w:p>
  </w:footnote>
  <w:footnote w:id="33">
    <w:p w:rsidR="0006261F" w:rsidRPr="003647D1" w:rsidRDefault="0006261F">
      <w:pPr>
        <w:pStyle w:val="FootnoteText"/>
        <w:rPr>
          <w:rFonts w:ascii="Times New Roman" w:hAnsi="Times New Roman" w:cs="Times New Roman"/>
        </w:rPr>
      </w:pPr>
      <w:r w:rsidRPr="003647D1">
        <w:rPr>
          <w:rStyle w:val="FootnoteReference"/>
          <w:rFonts w:ascii="Times New Roman" w:hAnsi="Times New Roman" w:cs="Times New Roman"/>
        </w:rPr>
        <w:footnoteRef/>
      </w:r>
      <w:r w:rsidRPr="003647D1">
        <w:rPr>
          <w:rFonts w:ascii="Times New Roman" w:hAnsi="Times New Roman" w:cs="Times New Roman"/>
        </w:rPr>
        <w:t xml:space="preserve"> Ibid, p. 243</w:t>
      </w:r>
    </w:p>
  </w:footnote>
  <w:footnote w:id="34">
    <w:p w:rsidR="00A4093C" w:rsidRPr="003647D1" w:rsidRDefault="00A4093C">
      <w:pPr>
        <w:pStyle w:val="FootnoteText"/>
        <w:rPr>
          <w:rFonts w:ascii="Times New Roman" w:hAnsi="Times New Roman" w:cs="Times New Roman"/>
        </w:rPr>
      </w:pPr>
      <w:r w:rsidRPr="003647D1">
        <w:rPr>
          <w:rStyle w:val="FootnoteReference"/>
          <w:rFonts w:ascii="Times New Roman" w:hAnsi="Times New Roman" w:cs="Times New Roman"/>
        </w:rPr>
        <w:footnoteRef/>
      </w:r>
      <w:r w:rsidRPr="003647D1">
        <w:rPr>
          <w:rFonts w:ascii="Times New Roman" w:hAnsi="Times New Roman" w:cs="Times New Roman"/>
        </w:rPr>
        <w:t xml:space="preserve"> </w:t>
      </w:r>
      <w:r w:rsidR="00182F8A" w:rsidRPr="003647D1">
        <w:rPr>
          <w:rFonts w:ascii="Times New Roman" w:hAnsi="Times New Roman" w:cs="Times New Roman"/>
        </w:rPr>
        <w:t>Strauss, 2013, p.3</w:t>
      </w:r>
    </w:p>
  </w:footnote>
  <w:footnote w:id="35">
    <w:p w:rsidR="00D0041E" w:rsidRPr="003647D1" w:rsidRDefault="00D0041E">
      <w:pPr>
        <w:pStyle w:val="FootnoteText"/>
        <w:rPr>
          <w:rFonts w:ascii="Times New Roman" w:hAnsi="Times New Roman" w:cs="Times New Roman"/>
        </w:rPr>
      </w:pPr>
      <w:r w:rsidRPr="003647D1">
        <w:rPr>
          <w:rStyle w:val="FootnoteReference"/>
          <w:rFonts w:ascii="Times New Roman" w:hAnsi="Times New Roman" w:cs="Times New Roman"/>
        </w:rPr>
        <w:footnoteRef/>
      </w:r>
      <w:r w:rsidRPr="003647D1">
        <w:rPr>
          <w:rFonts w:ascii="Times New Roman" w:hAnsi="Times New Roman" w:cs="Times New Roman"/>
        </w:rPr>
        <w:t xml:space="preserve"> Ibid, p.4</w:t>
      </w:r>
    </w:p>
  </w:footnote>
  <w:footnote w:id="36">
    <w:p w:rsidR="00BF186B" w:rsidRPr="003647D1" w:rsidRDefault="00BF186B">
      <w:pPr>
        <w:pStyle w:val="FootnoteText"/>
        <w:rPr>
          <w:rFonts w:ascii="Times New Roman" w:hAnsi="Times New Roman" w:cs="Times New Roman"/>
        </w:rPr>
      </w:pPr>
      <w:r w:rsidRPr="003647D1">
        <w:rPr>
          <w:rStyle w:val="FootnoteReference"/>
          <w:rFonts w:ascii="Times New Roman" w:hAnsi="Times New Roman" w:cs="Times New Roman"/>
        </w:rPr>
        <w:footnoteRef/>
      </w:r>
      <w:r w:rsidRPr="003647D1">
        <w:rPr>
          <w:rFonts w:ascii="Times New Roman" w:hAnsi="Times New Roman" w:cs="Times New Roman"/>
        </w:rPr>
        <w:t xml:space="preserve"> Goldsworthy, op. cit., pp</w:t>
      </w:r>
      <w:r w:rsidR="00F37A2A" w:rsidRPr="003647D1">
        <w:rPr>
          <w:rFonts w:ascii="Times New Roman" w:hAnsi="Times New Roman" w:cs="Times New Roman"/>
        </w:rPr>
        <w:t>.</w:t>
      </w:r>
      <w:r w:rsidRPr="003647D1">
        <w:rPr>
          <w:rFonts w:ascii="Times New Roman" w:hAnsi="Times New Roman" w:cs="Times New Roman"/>
        </w:rPr>
        <w:t>226-8</w:t>
      </w:r>
    </w:p>
  </w:footnote>
  <w:footnote w:id="37">
    <w:p w:rsidR="00F37A2A" w:rsidRPr="003647D1" w:rsidRDefault="00F37A2A">
      <w:pPr>
        <w:pStyle w:val="FootnoteText"/>
        <w:rPr>
          <w:rFonts w:ascii="Times New Roman" w:hAnsi="Times New Roman" w:cs="Times New Roman"/>
        </w:rPr>
      </w:pPr>
      <w:r w:rsidRPr="003647D1">
        <w:rPr>
          <w:rStyle w:val="FootnoteReference"/>
          <w:rFonts w:ascii="Times New Roman" w:hAnsi="Times New Roman" w:cs="Times New Roman"/>
        </w:rPr>
        <w:footnoteRef/>
      </w:r>
      <w:r w:rsidRPr="003647D1">
        <w:rPr>
          <w:rFonts w:ascii="Times New Roman" w:hAnsi="Times New Roman" w:cs="Times New Roman"/>
        </w:rPr>
        <w:t xml:space="preserve"> </w:t>
      </w:r>
      <w:proofErr w:type="spellStart"/>
      <w:r w:rsidRPr="003647D1">
        <w:rPr>
          <w:rFonts w:ascii="Times New Roman" w:hAnsi="Times New Roman" w:cs="Times New Roman"/>
        </w:rPr>
        <w:t>Pelling</w:t>
      </w:r>
      <w:proofErr w:type="spellEnd"/>
      <w:r w:rsidRPr="003647D1">
        <w:rPr>
          <w:rFonts w:ascii="Times New Roman" w:hAnsi="Times New Roman" w:cs="Times New Roman"/>
        </w:rPr>
        <w:t>, 2006, p.15</w:t>
      </w:r>
    </w:p>
  </w:footnote>
  <w:footnote w:id="38">
    <w:p w:rsidR="00AD51F4" w:rsidRPr="003647D1" w:rsidRDefault="00AD51F4">
      <w:pPr>
        <w:pStyle w:val="FootnoteText"/>
        <w:rPr>
          <w:rFonts w:ascii="Times New Roman" w:hAnsi="Times New Roman" w:cs="Times New Roman"/>
        </w:rPr>
      </w:pPr>
      <w:r w:rsidRPr="003647D1">
        <w:rPr>
          <w:rStyle w:val="FootnoteReference"/>
          <w:rFonts w:ascii="Times New Roman" w:hAnsi="Times New Roman" w:cs="Times New Roman"/>
        </w:rPr>
        <w:footnoteRef/>
      </w:r>
      <w:r w:rsidR="005A27E8" w:rsidRPr="003647D1">
        <w:rPr>
          <w:rFonts w:ascii="Times New Roman" w:hAnsi="Times New Roman" w:cs="Times New Roman"/>
        </w:rPr>
        <w:t xml:space="preserve"> Billows, op. cit.</w:t>
      </w:r>
      <w:r w:rsidRPr="003647D1">
        <w:rPr>
          <w:rFonts w:ascii="Times New Roman" w:hAnsi="Times New Roman" w:cs="Times New Roman"/>
        </w:rPr>
        <w:t>, p.197</w:t>
      </w:r>
    </w:p>
  </w:footnote>
  <w:footnote w:id="39">
    <w:p w:rsidR="009A6339" w:rsidRPr="003647D1" w:rsidRDefault="009A6339">
      <w:pPr>
        <w:pStyle w:val="FootnoteText"/>
        <w:rPr>
          <w:rFonts w:ascii="Times New Roman" w:hAnsi="Times New Roman" w:cs="Times New Roman"/>
        </w:rPr>
      </w:pPr>
      <w:r w:rsidRPr="003647D1">
        <w:rPr>
          <w:rStyle w:val="FootnoteReference"/>
          <w:rFonts w:ascii="Times New Roman" w:hAnsi="Times New Roman" w:cs="Times New Roman"/>
        </w:rPr>
        <w:footnoteRef/>
      </w:r>
      <w:r w:rsidRPr="003647D1">
        <w:rPr>
          <w:rFonts w:ascii="Times New Roman" w:hAnsi="Times New Roman" w:cs="Times New Roman"/>
        </w:rPr>
        <w:t xml:space="preserve"> Ibid, p.197</w:t>
      </w:r>
    </w:p>
  </w:footnote>
  <w:footnote w:id="40">
    <w:p w:rsidR="00AD0A9C" w:rsidRPr="003647D1" w:rsidRDefault="00AD0A9C">
      <w:pPr>
        <w:pStyle w:val="FootnoteText"/>
        <w:rPr>
          <w:rFonts w:ascii="Times New Roman" w:hAnsi="Times New Roman" w:cs="Times New Roman"/>
        </w:rPr>
      </w:pPr>
      <w:r w:rsidRPr="003647D1">
        <w:rPr>
          <w:rStyle w:val="FootnoteReference"/>
          <w:rFonts w:ascii="Times New Roman" w:hAnsi="Times New Roman" w:cs="Times New Roman"/>
        </w:rPr>
        <w:footnoteRef/>
      </w:r>
      <w:r w:rsidRPr="003647D1">
        <w:rPr>
          <w:rFonts w:ascii="Times New Roman" w:hAnsi="Times New Roman" w:cs="Times New Roman"/>
        </w:rPr>
        <w:t xml:space="preserve"> </w:t>
      </w:r>
      <w:proofErr w:type="spellStart"/>
      <w:proofErr w:type="gramStart"/>
      <w:r w:rsidRPr="003647D1">
        <w:rPr>
          <w:rFonts w:ascii="Times New Roman" w:hAnsi="Times New Roman" w:cs="Times New Roman"/>
        </w:rPr>
        <w:t>Caes</w:t>
      </w:r>
      <w:proofErr w:type="spellEnd"/>
      <w:r w:rsidRPr="003647D1">
        <w:rPr>
          <w:rFonts w:ascii="Times New Roman" w:hAnsi="Times New Roman" w:cs="Times New Roman"/>
        </w:rPr>
        <w:t>.</w:t>
      </w:r>
      <w:proofErr w:type="gramEnd"/>
      <w:r w:rsidRPr="003647D1">
        <w:rPr>
          <w:rFonts w:ascii="Times New Roman" w:hAnsi="Times New Roman" w:cs="Times New Roman"/>
        </w:rPr>
        <w:t xml:space="preserve"> </w:t>
      </w:r>
      <w:r w:rsidRPr="003647D1">
        <w:rPr>
          <w:rFonts w:ascii="Times New Roman" w:hAnsi="Times New Roman" w:cs="Times New Roman"/>
          <w:i/>
        </w:rPr>
        <w:t>The Conquest of Gaul</w:t>
      </w:r>
    </w:p>
  </w:footnote>
  <w:footnote w:id="41">
    <w:p w:rsidR="002538BE" w:rsidRPr="003647D1" w:rsidRDefault="002538BE">
      <w:pPr>
        <w:pStyle w:val="FootnoteText"/>
        <w:rPr>
          <w:rFonts w:ascii="Times New Roman" w:hAnsi="Times New Roman" w:cs="Times New Roman"/>
          <w:i/>
        </w:rPr>
      </w:pPr>
      <w:r w:rsidRPr="003647D1">
        <w:rPr>
          <w:rStyle w:val="FootnoteReference"/>
          <w:rFonts w:ascii="Times New Roman" w:hAnsi="Times New Roman" w:cs="Times New Roman"/>
        </w:rPr>
        <w:footnoteRef/>
      </w:r>
      <w:r w:rsidRPr="003647D1">
        <w:rPr>
          <w:rFonts w:ascii="Times New Roman" w:hAnsi="Times New Roman" w:cs="Times New Roman"/>
        </w:rPr>
        <w:t xml:space="preserve"> </w:t>
      </w:r>
      <w:proofErr w:type="spellStart"/>
      <w:proofErr w:type="gramStart"/>
      <w:r w:rsidRPr="003647D1">
        <w:rPr>
          <w:rFonts w:ascii="Times New Roman" w:hAnsi="Times New Roman" w:cs="Times New Roman"/>
        </w:rPr>
        <w:t>Caes</w:t>
      </w:r>
      <w:proofErr w:type="spellEnd"/>
      <w:r w:rsidRPr="003647D1">
        <w:rPr>
          <w:rFonts w:ascii="Times New Roman" w:hAnsi="Times New Roman" w:cs="Times New Roman"/>
        </w:rPr>
        <w:t>.</w:t>
      </w:r>
      <w:proofErr w:type="gramEnd"/>
      <w:r w:rsidRPr="003647D1">
        <w:rPr>
          <w:rFonts w:ascii="Times New Roman" w:hAnsi="Times New Roman" w:cs="Times New Roman"/>
        </w:rPr>
        <w:t xml:space="preserve"> </w:t>
      </w:r>
      <w:r w:rsidRPr="003647D1">
        <w:rPr>
          <w:rFonts w:ascii="Times New Roman" w:hAnsi="Times New Roman" w:cs="Times New Roman"/>
          <w:i/>
        </w:rPr>
        <w:t>The Conquest of Gaul</w:t>
      </w:r>
    </w:p>
  </w:footnote>
  <w:footnote w:id="42">
    <w:p w:rsidR="00B60DE4" w:rsidRPr="003647D1" w:rsidRDefault="00B60DE4">
      <w:pPr>
        <w:pStyle w:val="FootnoteText"/>
        <w:rPr>
          <w:rFonts w:ascii="Times New Roman" w:hAnsi="Times New Roman" w:cs="Times New Roman"/>
        </w:rPr>
      </w:pPr>
      <w:r w:rsidRPr="003647D1">
        <w:rPr>
          <w:rStyle w:val="FootnoteReference"/>
          <w:rFonts w:ascii="Times New Roman" w:hAnsi="Times New Roman" w:cs="Times New Roman"/>
        </w:rPr>
        <w:footnoteRef/>
      </w:r>
      <w:r w:rsidRPr="003647D1">
        <w:rPr>
          <w:rFonts w:ascii="Times New Roman" w:hAnsi="Times New Roman" w:cs="Times New Roman"/>
        </w:rPr>
        <w:t xml:space="preserve"> </w:t>
      </w:r>
      <w:proofErr w:type="spellStart"/>
      <w:proofErr w:type="gramStart"/>
      <w:r w:rsidRPr="003647D1">
        <w:rPr>
          <w:rFonts w:ascii="Times New Roman" w:hAnsi="Times New Roman" w:cs="Times New Roman"/>
        </w:rPr>
        <w:t>Caes</w:t>
      </w:r>
      <w:proofErr w:type="spellEnd"/>
      <w:r w:rsidRPr="003647D1">
        <w:rPr>
          <w:rFonts w:ascii="Times New Roman" w:hAnsi="Times New Roman" w:cs="Times New Roman"/>
        </w:rPr>
        <w:t>.</w:t>
      </w:r>
      <w:proofErr w:type="gramEnd"/>
      <w:r w:rsidRPr="003647D1">
        <w:rPr>
          <w:rFonts w:ascii="Times New Roman" w:hAnsi="Times New Roman" w:cs="Times New Roman"/>
        </w:rPr>
        <w:t xml:space="preserve"> ‘Civil War: The Battle of Pharsalus, 48BC’</w:t>
      </w:r>
    </w:p>
  </w:footnote>
  <w:footnote w:id="43">
    <w:p w:rsidR="00CC4177" w:rsidRPr="003647D1" w:rsidRDefault="00CC4177">
      <w:pPr>
        <w:pStyle w:val="FootnoteText"/>
        <w:rPr>
          <w:rFonts w:ascii="Times New Roman" w:hAnsi="Times New Roman" w:cs="Times New Roman"/>
        </w:rPr>
      </w:pPr>
      <w:r w:rsidRPr="003647D1">
        <w:rPr>
          <w:rStyle w:val="FootnoteReference"/>
          <w:rFonts w:ascii="Times New Roman" w:hAnsi="Times New Roman" w:cs="Times New Roman"/>
        </w:rPr>
        <w:footnoteRef/>
      </w:r>
      <w:r w:rsidRPr="003647D1">
        <w:rPr>
          <w:rFonts w:ascii="Times New Roman" w:hAnsi="Times New Roman" w:cs="Times New Roman"/>
        </w:rPr>
        <w:t xml:space="preserve"> Kershaw, 2013, pp.28-9</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footnotePr>
    <w:footnote w:id="-1"/>
    <w:footnote w:id="0"/>
  </w:footnotePr>
  <w:endnotePr>
    <w:endnote w:id="-1"/>
    <w:endnote w:id="0"/>
  </w:endnotePr>
  <w:compat/>
  <w:rsids>
    <w:rsidRoot w:val="00272247"/>
    <w:rsid w:val="0002263E"/>
    <w:rsid w:val="00056667"/>
    <w:rsid w:val="0006261F"/>
    <w:rsid w:val="000A77E9"/>
    <w:rsid w:val="000C2646"/>
    <w:rsid w:val="00111EEA"/>
    <w:rsid w:val="00122D0E"/>
    <w:rsid w:val="00123899"/>
    <w:rsid w:val="001431FC"/>
    <w:rsid w:val="00150C74"/>
    <w:rsid w:val="00177429"/>
    <w:rsid w:val="00182F8A"/>
    <w:rsid w:val="001E6A27"/>
    <w:rsid w:val="00222569"/>
    <w:rsid w:val="00243610"/>
    <w:rsid w:val="002538BE"/>
    <w:rsid w:val="00272247"/>
    <w:rsid w:val="002966DF"/>
    <w:rsid w:val="002B2FEA"/>
    <w:rsid w:val="002D4DF7"/>
    <w:rsid w:val="00310467"/>
    <w:rsid w:val="00356EEC"/>
    <w:rsid w:val="003647D1"/>
    <w:rsid w:val="00374C96"/>
    <w:rsid w:val="003E2BD1"/>
    <w:rsid w:val="004450D8"/>
    <w:rsid w:val="00460C07"/>
    <w:rsid w:val="004665A7"/>
    <w:rsid w:val="00471755"/>
    <w:rsid w:val="00475387"/>
    <w:rsid w:val="004A2EAA"/>
    <w:rsid w:val="004B53FB"/>
    <w:rsid w:val="004F3668"/>
    <w:rsid w:val="00516A0C"/>
    <w:rsid w:val="005336A8"/>
    <w:rsid w:val="00566E7D"/>
    <w:rsid w:val="00597CB2"/>
    <w:rsid w:val="005A27E8"/>
    <w:rsid w:val="005B3F8B"/>
    <w:rsid w:val="005C26CB"/>
    <w:rsid w:val="005D28B9"/>
    <w:rsid w:val="005D6871"/>
    <w:rsid w:val="005F1D82"/>
    <w:rsid w:val="00631687"/>
    <w:rsid w:val="00641B14"/>
    <w:rsid w:val="00642F10"/>
    <w:rsid w:val="00671E1F"/>
    <w:rsid w:val="00685044"/>
    <w:rsid w:val="006A0ED1"/>
    <w:rsid w:val="006A27AD"/>
    <w:rsid w:val="00732543"/>
    <w:rsid w:val="00763788"/>
    <w:rsid w:val="007F3F53"/>
    <w:rsid w:val="00842DCB"/>
    <w:rsid w:val="00853C7C"/>
    <w:rsid w:val="00887DA0"/>
    <w:rsid w:val="00892041"/>
    <w:rsid w:val="008A3B59"/>
    <w:rsid w:val="008E376C"/>
    <w:rsid w:val="008F79C1"/>
    <w:rsid w:val="009110A2"/>
    <w:rsid w:val="00944CCA"/>
    <w:rsid w:val="00947C29"/>
    <w:rsid w:val="00964207"/>
    <w:rsid w:val="009A0CEF"/>
    <w:rsid w:val="009A37BA"/>
    <w:rsid w:val="009A6339"/>
    <w:rsid w:val="009A70C5"/>
    <w:rsid w:val="009B6B60"/>
    <w:rsid w:val="00A17A87"/>
    <w:rsid w:val="00A3091C"/>
    <w:rsid w:val="00A4093C"/>
    <w:rsid w:val="00A41832"/>
    <w:rsid w:val="00A86670"/>
    <w:rsid w:val="00AC419C"/>
    <w:rsid w:val="00AD0A9C"/>
    <w:rsid w:val="00AD51F4"/>
    <w:rsid w:val="00AE6103"/>
    <w:rsid w:val="00AF15EC"/>
    <w:rsid w:val="00B00430"/>
    <w:rsid w:val="00B17F43"/>
    <w:rsid w:val="00B34342"/>
    <w:rsid w:val="00B60DE4"/>
    <w:rsid w:val="00BA054C"/>
    <w:rsid w:val="00BB2928"/>
    <w:rsid w:val="00BE2BBA"/>
    <w:rsid w:val="00BF186B"/>
    <w:rsid w:val="00C02407"/>
    <w:rsid w:val="00C22F10"/>
    <w:rsid w:val="00C51270"/>
    <w:rsid w:val="00C9074A"/>
    <w:rsid w:val="00C931D4"/>
    <w:rsid w:val="00CB5B15"/>
    <w:rsid w:val="00CC4177"/>
    <w:rsid w:val="00CF6DF6"/>
    <w:rsid w:val="00D0041E"/>
    <w:rsid w:val="00D06FB4"/>
    <w:rsid w:val="00D0797A"/>
    <w:rsid w:val="00D24756"/>
    <w:rsid w:val="00DC6932"/>
    <w:rsid w:val="00DC78DB"/>
    <w:rsid w:val="00DE4EFF"/>
    <w:rsid w:val="00E064D9"/>
    <w:rsid w:val="00E24C32"/>
    <w:rsid w:val="00E33703"/>
    <w:rsid w:val="00E90BEB"/>
    <w:rsid w:val="00EE06D0"/>
    <w:rsid w:val="00F37A2A"/>
    <w:rsid w:val="00F65B5A"/>
    <w:rsid w:val="00F95F7D"/>
    <w:rsid w:val="00FE0333"/>
  </w:rsids>
  <m:mathPr>
    <m:mathFont m:val="Cambria Math"/>
    <m:brkBin m:val="before"/>
    <m:brkBinSub m:val="--"/>
    <m:smallFrac m:val="off"/>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150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E"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0043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2256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22569"/>
    <w:rPr>
      <w:sz w:val="20"/>
      <w:szCs w:val="20"/>
    </w:rPr>
  </w:style>
  <w:style w:type="character" w:styleId="FootnoteReference">
    <w:name w:val="footnote reference"/>
    <w:basedOn w:val="DefaultParagraphFont"/>
    <w:uiPriority w:val="99"/>
    <w:semiHidden/>
    <w:unhideWhenUsed/>
    <w:rsid w:val="00222569"/>
    <w:rPr>
      <w:vertAlign w:val="superscript"/>
    </w:rPr>
  </w:style>
  <w:style w:type="paragraph" w:styleId="Header">
    <w:name w:val="header"/>
    <w:basedOn w:val="Normal"/>
    <w:link w:val="HeaderChar"/>
    <w:uiPriority w:val="99"/>
    <w:semiHidden/>
    <w:unhideWhenUsed/>
    <w:rsid w:val="0063168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31687"/>
  </w:style>
  <w:style w:type="paragraph" w:styleId="Footer">
    <w:name w:val="footer"/>
    <w:basedOn w:val="Normal"/>
    <w:link w:val="FooterChar"/>
    <w:uiPriority w:val="99"/>
    <w:unhideWhenUsed/>
    <w:rsid w:val="006316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1687"/>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9954340-9D35-44F8-ABAE-79C071E667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407</TotalTime>
  <Pages>17</Pages>
  <Words>4712</Words>
  <Characters>26864</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54</cp:revision>
  <dcterms:created xsi:type="dcterms:W3CDTF">2019-11-11T20:20:00Z</dcterms:created>
  <dcterms:modified xsi:type="dcterms:W3CDTF">2019-12-11T20:05:00Z</dcterms:modified>
</cp:coreProperties>
</file>