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CE4EFF" w14:textId="77777777" w:rsidR="00B01CC2" w:rsidRPr="00DC59A3" w:rsidRDefault="00B01CC2">
      <w:pPr>
        <w:jc w:val="center"/>
        <w:rPr>
          <w:rFonts w:ascii="Times New Roman" w:eastAsia="Times New Roman" w:hAnsi="Times New Roman" w:cs="Times New Roman"/>
          <w:b/>
          <w:sz w:val="32"/>
          <w:szCs w:val="28"/>
          <w:lang w:val="en-GB"/>
        </w:rPr>
      </w:pPr>
    </w:p>
    <w:p w14:paraId="77B95098" w14:textId="77777777" w:rsidR="00B01CC2" w:rsidRPr="00DC59A3" w:rsidRDefault="00B01CC2">
      <w:pPr>
        <w:jc w:val="center"/>
        <w:rPr>
          <w:rFonts w:ascii="Times New Roman" w:eastAsia="Times New Roman" w:hAnsi="Times New Roman" w:cs="Times New Roman"/>
          <w:b/>
          <w:sz w:val="32"/>
          <w:szCs w:val="28"/>
          <w:lang w:val="en-GB"/>
        </w:rPr>
      </w:pPr>
    </w:p>
    <w:p w14:paraId="3E04DAB2" w14:textId="77777777" w:rsidR="00B01CC2" w:rsidRPr="00DC59A3" w:rsidRDefault="00B01CC2" w:rsidP="00674410">
      <w:pPr>
        <w:rPr>
          <w:rFonts w:ascii="Times New Roman" w:eastAsia="Times New Roman" w:hAnsi="Times New Roman" w:cs="Times New Roman"/>
          <w:b/>
          <w:sz w:val="32"/>
          <w:szCs w:val="28"/>
          <w:lang w:val="en-GB"/>
        </w:rPr>
      </w:pPr>
    </w:p>
    <w:p w14:paraId="5B46C4A4" w14:textId="77777777" w:rsidR="00B01CC2" w:rsidRPr="00DC59A3" w:rsidRDefault="00B01CC2">
      <w:pPr>
        <w:jc w:val="center"/>
        <w:rPr>
          <w:rFonts w:ascii="Times New Roman" w:eastAsia="Times New Roman" w:hAnsi="Times New Roman" w:cs="Times New Roman"/>
          <w:b/>
          <w:sz w:val="32"/>
          <w:szCs w:val="28"/>
          <w:lang w:val="en-GB"/>
        </w:rPr>
      </w:pPr>
    </w:p>
    <w:p w14:paraId="44F2A996" w14:textId="77777777" w:rsidR="007765F8" w:rsidRDefault="007765F8">
      <w:pPr>
        <w:jc w:val="center"/>
        <w:rPr>
          <w:rFonts w:ascii="Times New Roman" w:eastAsia="Times New Roman" w:hAnsi="Times New Roman" w:cs="Times New Roman"/>
          <w:b/>
          <w:sz w:val="32"/>
          <w:szCs w:val="28"/>
          <w:lang w:val="en-GB"/>
        </w:rPr>
      </w:pPr>
    </w:p>
    <w:p w14:paraId="2C60A973" w14:textId="275859CA" w:rsidR="00B01CC2" w:rsidRPr="00674410" w:rsidRDefault="00272836">
      <w:pPr>
        <w:jc w:val="center"/>
        <w:rPr>
          <w:rFonts w:ascii="Times New Roman" w:eastAsia="Times New Roman" w:hAnsi="Times New Roman" w:cs="Times New Roman"/>
          <w:b/>
          <w:i/>
          <w:iCs/>
          <w:sz w:val="32"/>
          <w:szCs w:val="28"/>
          <w:lang w:val="en-GB"/>
        </w:rPr>
      </w:pPr>
      <w:r w:rsidRPr="00674410">
        <w:rPr>
          <w:rFonts w:ascii="Times New Roman" w:eastAsia="Times New Roman" w:hAnsi="Times New Roman" w:cs="Times New Roman"/>
          <w:b/>
          <w:i/>
          <w:iCs/>
          <w:sz w:val="32"/>
          <w:szCs w:val="28"/>
          <w:lang w:val="en-GB"/>
        </w:rPr>
        <w:t>COMMUNITY ENGAGEMENT</w:t>
      </w:r>
    </w:p>
    <w:p w14:paraId="64C6E96E" w14:textId="77777777" w:rsidR="00674410" w:rsidRPr="00674410" w:rsidRDefault="00674410" w:rsidP="00674410">
      <w:pPr>
        <w:pStyle w:val="Normal1"/>
        <w:spacing w:line="360" w:lineRule="auto"/>
        <w:rPr>
          <w:rFonts w:ascii="Times New Roman" w:hAnsi="Times New Roman" w:cs="Times New Roman"/>
          <w:b/>
          <w:bCs/>
          <w:i/>
          <w:iCs/>
          <w:color w:val="000000" w:themeColor="text1"/>
          <w:sz w:val="32"/>
          <w:szCs w:val="32"/>
          <w:lang w:val="en-GB"/>
        </w:rPr>
      </w:pPr>
    </w:p>
    <w:p w14:paraId="26409B7C" w14:textId="77777777" w:rsidR="00674410" w:rsidRPr="00674410" w:rsidRDefault="00674410" w:rsidP="00674410">
      <w:pPr>
        <w:pStyle w:val="Normal1"/>
        <w:spacing w:line="360" w:lineRule="auto"/>
        <w:rPr>
          <w:rFonts w:ascii="Times New Roman" w:hAnsi="Times New Roman" w:cs="Times New Roman"/>
          <w:b/>
          <w:bCs/>
          <w:i/>
          <w:iCs/>
          <w:color w:val="000000" w:themeColor="text1"/>
          <w:sz w:val="32"/>
          <w:szCs w:val="32"/>
          <w:lang w:val="en-GB"/>
        </w:rPr>
      </w:pPr>
    </w:p>
    <w:p w14:paraId="7BEEEEFC" w14:textId="2A3A5872" w:rsidR="00674410" w:rsidRPr="00674410" w:rsidRDefault="00674410" w:rsidP="00674410">
      <w:pPr>
        <w:pStyle w:val="Normal1"/>
        <w:spacing w:line="360" w:lineRule="auto"/>
        <w:rPr>
          <w:rFonts w:ascii="Times New Roman" w:hAnsi="Times New Roman" w:cs="Times New Roman"/>
          <w:b/>
          <w:bCs/>
          <w:i/>
          <w:iCs/>
          <w:color w:val="000000" w:themeColor="text1"/>
          <w:sz w:val="32"/>
          <w:szCs w:val="32"/>
          <w:lang w:val="en-GB"/>
        </w:rPr>
      </w:pPr>
      <w:r w:rsidRPr="00674410">
        <w:rPr>
          <w:rFonts w:ascii="Times New Roman" w:hAnsi="Times New Roman" w:cs="Times New Roman"/>
          <w:b/>
          <w:bCs/>
          <w:i/>
          <w:iCs/>
          <w:color w:val="000000" w:themeColor="text1"/>
          <w:sz w:val="32"/>
          <w:szCs w:val="32"/>
          <w:lang w:val="en-GB"/>
        </w:rPr>
        <w:t xml:space="preserve">                                              LCBB4002</w:t>
      </w:r>
    </w:p>
    <w:p w14:paraId="364912B9" w14:textId="06636D1F" w:rsidR="00674410" w:rsidRPr="00674410" w:rsidRDefault="00674410" w:rsidP="00674410">
      <w:pPr>
        <w:pStyle w:val="Normal1"/>
        <w:spacing w:line="360" w:lineRule="auto"/>
        <w:rPr>
          <w:rFonts w:ascii="Times New Roman" w:hAnsi="Times New Roman" w:cs="Times New Roman"/>
          <w:b/>
          <w:bCs/>
          <w:i/>
          <w:iCs/>
          <w:color w:val="000000" w:themeColor="text1"/>
          <w:sz w:val="32"/>
          <w:szCs w:val="32"/>
          <w:lang w:val="en-GB"/>
        </w:rPr>
      </w:pPr>
      <w:r w:rsidRPr="00674410">
        <w:rPr>
          <w:rFonts w:ascii="Times New Roman" w:hAnsi="Times New Roman" w:cs="Times New Roman"/>
          <w:b/>
          <w:bCs/>
          <w:i/>
          <w:iCs/>
          <w:color w:val="000000" w:themeColor="text1"/>
          <w:sz w:val="32"/>
          <w:szCs w:val="32"/>
          <w:lang w:val="en-GB"/>
        </w:rPr>
        <w:t xml:space="preserve">                                BA Business Management</w:t>
      </w:r>
    </w:p>
    <w:p w14:paraId="4A545E16" w14:textId="77777777" w:rsidR="00674410" w:rsidRPr="00674410" w:rsidRDefault="00674410" w:rsidP="00674410">
      <w:pPr>
        <w:pStyle w:val="Normal1"/>
        <w:spacing w:line="360" w:lineRule="auto"/>
        <w:rPr>
          <w:rFonts w:ascii="Times New Roman" w:hAnsi="Times New Roman" w:cs="Times New Roman"/>
          <w:b/>
          <w:bCs/>
          <w:i/>
          <w:iCs/>
          <w:color w:val="000000" w:themeColor="text1"/>
          <w:sz w:val="32"/>
          <w:szCs w:val="32"/>
          <w:lang w:val="en-GB"/>
        </w:rPr>
      </w:pPr>
    </w:p>
    <w:p w14:paraId="1BE72AAB"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119EB7DA"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42570CC5"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0FE3CC92"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762D91F5"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76482348"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3741233D"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48BFD4F1"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2D4EBEDE"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4A315ACD"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47D60238"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7AF751F8"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020FFEC6"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p>
    <w:p w14:paraId="28DC5EEC" w14:textId="0CF492E8" w:rsidR="00674410" w:rsidRDefault="00674410" w:rsidP="00674410">
      <w:pPr>
        <w:pStyle w:val="Normal1"/>
        <w:spacing w:line="360" w:lineRule="auto"/>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Lecturer Nam</w:t>
      </w:r>
      <w:r>
        <w:rPr>
          <w:rFonts w:ascii="Times New Roman" w:hAnsi="Times New Roman" w:cs="Times New Roman"/>
          <w:b/>
          <w:bCs/>
          <w:color w:val="000000" w:themeColor="text1"/>
          <w:sz w:val="32"/>
          <w:szCs w:val="32"/>
          <w:lang w:val="en-GB"/>
        </w:rPr>
        <w:t>e</w:t>
      </w:r>
      <w:r>
        <w:rPr>
          <w:rFonts w:ascii="Times New Roman" w:hAnsi="Times New Roman" w:cs="Times New Roman"/>
          <w:b/>
          <w:bCs/>
          <w:color w:val="000000" w:themeColor="text1"/>
          <w:sz w:val="32"/>
          <w:szCs w:val="32"/>
          <w:lang w:val="en-GB"/>
        </w:rPr>
        <w:t>: Gregory Cowan</w:t>
      </w:r>
    </w:p>
    <w:p w14:paraId="47D1EEEC" w14:textId="77777777" w:rsidR="00674410" w:rsidRDefault="00674410" w:rsidP="00674410">
      <w:pPr>
        <w:pStyle w:val="Normal1"/>
        <w:spacing w:line="360" w:lineRule="auto"/>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Student Name: Cornel Valentin Gabriel Bondor</w:t>
      </w:r>
    </w:p>
    <w:p w14:paraId="0973C227" w14:textId="41467A63" w:rsidR="00674410" w:rsidRDefault="00674410" w:rsidP="00674410">
      <w:pPr>
        <w:pStyle w:val="Normal1"/>
        <w:spacing w:line="360" w:lineRule="auto"/>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ID Number: 1813451</w:t>
      </w:r>
      <w:r>
        <w:rPr>
          <w:rFonts w:ascii="Times New Roman" w:hAnsi="Times New Roman" w:cs="Times New Roman"/>
          <w:color w:val="000000" w:themeColor="text1"/>
          <w:lang w:val="en-GB"/>
        </w:rPr>
        <w:br w:type="page"/>
      </w:r>
    </w:p>
    <w:p w14:paraId="13515EF9" w14:textId="77777777" w:rsidR="00B01CC2" w:rsidRPr="00DC59A3" w:rsidRDefault="00B01CC2">
      <w:pPr>
        <w:rPr>
          <w:rFonts w:ascii="Times New Roman" w:eastAsia="Times New Roman" w:hAnsi="Times New Roman" w:cs="Times New Roman"/>
          <w:b/>
          <w:sz w:val="32"/>
          <w:szCs w:val="28"/>
          <w:lang w:val="en-GB"/>
        </w:rPr>
      </w:pPr>
      <w:r w:rsidRPr="00DC59A3">
        <w:rPr>
          <w:rFonts w:ascii="Times New Roman" w:eastAsia="Times New Roman" w:hAnsi="Times New Roman" w:cs="Times New Roman"/>
          <w:b/>
          <w:sz w:val="32"/>
          <w:szCs w:val="28"/>
          <w:lang w:val="en-GB"/>
        </w:rPr>
        <w:lastRenderedPageBreak/>
        <w:br w:type="page"/>
      </w:r>
    </w:p>
    <w:sdt>
      <w:sdtPr>
        <w:rPr>
          <w:rFonts w:ascii="Times New Roman" w:eastAsia="Arial" w:hAnsi="Times New Roman" w:cs="Times New Roman"/>
          <w:b w:val="0"/>
          <w:bCs w:val="0"/>
          <w:color w:val="auto"/>
          <w:sz w:val="22"/>
          <w:szCs w:val="22"/>
        </w:rPr>
        <w:id w:val="12580826"/>
        <w:docPartObj>
          <w:docPartGallery w:val="Table of Contents"/>
          <w:docPartUnique/>
        </w:docPartObj>
      </w:sdtPr>
      <w:sdtEndPr>
        <w:rPr>
          <w:sz w:val="24"/>
          <w:szCs w:val="24"/>
        </w:rPr>
      </w:sdtEndPr>
      <w:sdtContent>
        <w:p w14:paraId="33B520CB" w14:textId="77777777" w:rsidR="00B01CC2" w:rsidRPr="00DC59A3" w:rsidRDefault="00B01CC2" w:rsidP="003A0112">
          <w:pPr>
            <w:pStyle w:val="TOCHeading"/>
            <w:spacing w:line="360" w:lineRule="auto"/>
            <w:jc w:val="center"/>
            <w:rPr>
              <w:rFonts w:ascii="Times New Roman" w:hAnsi="Times New Roman" w:cs="Times New Roman"/>
              <w:color w:val="auto"/>
              <w:sz w:val="24"/>
              <w:szCs w:val="24"/>
            </w:rPr>
          </w:pPr>
          <w:r w:rsidRPr="00DC59A3">
            <w:rPr>
              <w:rFonts w:ascii="Times New Roman" w:hAnsi="Times New Roman" w:cs="Times New Roman"/>
              <w:color w:val="auto"/>
              <w:szCs w:val="24"/>
            </w:rPr>
            <w:t>Table of Contents</w:t>
          </w:r>
        </w:p>
        <w:p w14:paraId="46B7D746" w14:textId="77777777" w:rsidR="00B01CC2" w:rsidRPr="00DC59A3" w:rsidRDefault="00B01CC2" w:rsidP="00B01CC2">
          <w:pPr>
            <w:pStyle w:val="TOC1"/>
            <w:tabs>
              <w:tab w:val="right" w:leader="dot" w:pos="9019"/>
            </w:tabs>
            <w:spacing w:line="360" w:lineRule="auto"/>
            <w:jc w:val="both"/>
            <w:rPr>
              <w:rFonts w:ascii="Times New Roman" w:hAnsi="Times New Roman" w:cs="Times New Roman"/>
              <w:noProof/>
              <w:sz w:val="24"/>
              <w:szCs w:val="24"/>
            </w:rPr>
          </w:pPr>
          <w:r w:rsidRPr="00DC59A3">
            <w:rPr>
              <w:rFonts w:ascii="Times New Roman" w:hAnsi="Times New Roman" w:cs="Times New Roman"/>
              <w:sz w:val="24"/>
              <w:szCs w:val="24"/>
            </w:rPr>
            <w:fldChar w:fldCharType="begin"/>
          </w:r>
          <w:r w:rsidRPr="00DC59A3">
            <w:rPr>
              <w:rFonts w:ascii="Times New Roman" w:hAnsi="Times New Roman" w:cs="Times New Roman"/>
              <w:sz w:val="24"/>
              <w:szCs w:val="24"/>
            </w:rPr>
            <w:instrText xml:space="preserve"> TOC \o "1-3" \h \z \u </w:instrText>
          </w:r>
          <w:r w:rsidRPr="00DC59A3">
            <w:rPr>
              <w:rFonts w:ascii="Times New Roman" w:hAnsi="Times New Roman" w:cs="Times New Roman"/>
              <w:sz w:val="24"/>
              <w:szCs w:val="24"/>
            </w:rPr>
            <w:fldChar w:fldCharType="separate"/>
          </w:r>
          <w:hyperlink w:anchor="_Toc39950819" w:history="1">
            <w:r w:rsidRPr="00DC59A3">
              <w:rPr>
                <w:rStyle w:val="Hyperlink"/>
                <w:rFonts w:ascii="Times New Roman" w:hAnsi="Times New Roman" w:cs="Times New Roman"/>
                <w:noProof/>
                <w:color w:val="auto"/>
                <w:sz w:val="24"/>
                <w:szCs w:val="24"/>
                <w:lang w:val="en-GB"/>
              </w:rPr>
              <w:t>Introduction</w:t>
            </w:r>
            <w:r w:rsidRPr="00DC59A3">
              <w:rPr>
                <w:rFonts w:ascii="Times New Roman" w:hAnsi="Times New Roman" w:cs="Times New Roman"/>
                <w:noProof/>
                <w:webHidden/>
                <w:sz w:val="24"/>
                <w:szCs w:val="24"/>
              </w:rPr>
              <w:tab/>
            </w:r>
            <w:r w:rsidRPr="00DC59A3">
              <w:rPr>
                <w:rFonts w:ascii="Times New Roman" w:hAnsi="Times New Roman" w:cs="Times New Roman"/>
                <w:noProof/>
                <w:webHidden/>
                <w:sz w:val="24"/>
                <w:szCs w:val="24"/>
              </w:rPr>
              <w:fldChar w:fldCharType="begin"/>
            </w:r>
            <w:r w:rsidRPr="00DC59A3">
              <w:rPr>
                <w:rFonts w:ascii="Times New Roman" w:hAnsi="Times New Roman" w:cs="Times New Roman"/>
                <w:noProof/>
                <w:webHidden/>
                <w:sz w:val="24"/>
                <w:szCs w:val="24"/>
              </w:rPr>
              <w:instrText xml:space="preserve"> PAGEREF _Toc39950819 \h </w:instrText>
            </w:r>
            <w:r w:rsidRPr="00DC59A3">
              <w:rPr>
                <w:rFonts w:ascii="Times New Roman" w:hAnsi="Times New Roman" w:cs="Times New Roman"/>
                <w:noProof/>
                <w:webHidden/>
                <w:sz w:val="24"/>
                <w:szCs w:val="24"/>
              </w:rPr>
            </w:r>
            <w:r w:rsidRPr="00DC59A3">
              <w:rPr>
                <w:rFonts w:ascii="Times New Roman" w:hAnsi="Times New Roman" w:cs="Times New Roman"/>
                <w:noProof/>
                <w:webHidden/>
                <w:sz w:val="24"/>
                <w:szCs w:val="24"/>
              </w:rPr>
              <w:fldChar w:fldCharType="separate"/>
            </w:r>
            <w:r w:rsidRPr="00DC59A3">
              <w:rPr>
                <w:rFonts w:ascii="Times New Roman" w:hAnsi="Times New Roman" w:cs="Times New Roman"/>
                <w:noProof/>
                <w:webHidden/>
                <w:sz w:val="24"/>
                <w:szCs w:val="24"/>
              </w:rPr>
              <w:t>3</w:t>
            </w:r>
            <w:r w:rsidRPr="00DC59A3">
              <w:rPr>
                <w:rFonts w:ascii="Times New Roman" w:hAnsi="Times New Roman" w:cs="Times New Roman"/>
                <w:noProof/>
                <w:webHidden/>
                <w:sz w:val="24"/>
                <w:szCs w:val="24"/>
              </w:rPr>
              <w:fldChar w:fldCharType="end"/>
            </w:r>
          </w:hyperlink>
        </w:p>
        <w:p w14:paraId="15CA75DE" w14:textId="77777777" w:rsidR="00B01CC2" w:rsidRPr="00DC59A3" w:rsidRDefault="004A61CE" w:rsidP="00B01CC2">
          <w:pPr>
            <w:pStyle w:val="TOC1"/>
            <w:tabs>
              <w:tab w:val="right" w:leader="dot" w:pos="9019"/>
            </w:tabs>
            <w:spacing w:line="360" w:lineRule="auto"/>
            <w:jc w:val="both"/>
            <w:rPr>
              <w:rFonts w:ascii="Times New Roman" w:hAnsi="Times New Roman" w:cs="Times New Roman"/>
              <w:noProof/>
              <w:sz w:val="24"/>
              <w:szCs w:val="24"/>
            </w:rPr>
          </w:pPr>
          <w:hyperlink w:anchor="_Toc39950820" w:history="1">
            <w:r w:rsidR="00B01CC2" w:rsidRPr="00DC59A3">
              <w:rPr>
                <w:rStyle w:val="Hyperlink"/>
                <w:rFonts w:ascii="Times New Roman" w:hAnsi="Times New Roman" w:cs="Times New Roman"/>
                <w:noProof/>
                <w:color w:val="auto"/>
                <w:sz w:val="24"/>
                <w:szCs w:val="24"/>
                <w:lang w:val="en-GB"/>
              </w:rPr>
              <w:t>Understanding of nature and purposes</w:t>
            </w:r>
            <w:r w:rsidR="00B01CC2" w:rsidRPr="00DC59A3">
              <w:rPr>
                <w:rFonts w:ascii="Times New Roman" w:hAnsi="Times New Roman" w:cs="Times New Roman"/>
                <w:noProof/>
                <w:webHidden/>
                <w:sz w:val="24"/>
                <w:szCs w:val="24"/>
              </w:rPr>
              <w:tab/>
            </w:r>
            <w:r w:rsidR="00B01CC2" w:rsidRPr="00DC59A3">
              <w:rPr>
                <w:rFonts w:ascii="Times New Roman" w:hAnsi="Times New Roman" w:cs="Times New Roman"/>
                <w:noProof/>
                <w:webHidden/>
                <w:sz w:val="24"/>
                <w:szCs w:val="24"/>
              </w:rPr>
              <w:fldChar w:fldCharType="begin"/>
            </w:r>
            <w:r w:rsidR="00B01CC2" w:rsidRPr="00DC59A3">
              <w:rPr>
                <w:rFonts w:ascii="Times New Roman" w:hAnsi="Times New Roman" w:cs="Times New Roman"/>
                <w:noProof/>
                <w:webHidden/>
                <w:sz w:val="24"/>
                <w:szCs w:val="24"/>
              </w:rPr>
              <w:instrText xml:space="preserve"> PAGEREF _Toc39950820 \h </w:instrText>
            </w:r>
            <w:r w:rsidR="00B01CC2" w:rsidRPr="00DC59A3">
              <w:rPr>
                <w:rFonts w:ascii="Times New Roman" w:hAnsi="Times New Roman" w:cs="Times New Roman"/>
                <w:noProof/>
                <w:webHidden/>
                <w:sz w:val="24"/>
                <w:szCs w:val="24"/>
              </w:rPr>
            </w:r>
            <w:r w:rsidR="00B01CC2" w:rsidRPr="00DC59A3">
              <w:rPr>
                <w:rFonts w:ascii="Times New Roman" w:hAnsi="Times New Roman" w:cs="Times New Roman"/>
                <w:noProof/>
                <w:webHidden/>
                <w:sz w:val="24"/>
                <w:szCs w:val="24"/>
              </w:rPr>
              <w:fldChar w:fldCharType="separate"/>
            </w:r>
            <w:r w:rsidR="00B01CC2" w:rsidRPr="00DC59A3">
              <w:rPr>
                <w:rFonts w:ascii="Times New Roman" w:hAnsi="Times New Roman" w:cs="Times New Roman"/>
                <w:noProof/>
                <w:webHidden/>
                <w:sz w:val="24"/>
                <w:szCs w:val="24"/>
              </w:rPr>
              <w:t>3</w:t>
            </w:r>
            <w:r w:rsidR="00B01CC2" w:rsidRPr="00DC59A3">
              <w:rPr>
                <w:rFonts w:ascii="Times New Roman" w:hAnsi="Times New Roman" w:cs="Times New Roman"/>
                <w:noProof/>
                <w:webHidden/>
                <w:sz w:val="24"/>
                <w:szCs w:val="24"/>
              </w:rPr>
              <w:fldChar w:fldCharType="end"/>
            </w:r>
          </w:hyperlink>
        </w:p>
        <w:p w14:paraId="13188C89" w14:textId="77777777" w:rsidR="00B01CC2" w:rsidRPr="00DC59A3" w:rsidRDefault="004A61CE" w:rsidP="00B01CC2">
          <w:pPr>
            <w:pStyle w:val="TOC1"/>
            <w:tabs>
              <w:tab w:val="right" w:leader="dot" w:pos="9019"/>
            </w:tabs>
            <w:spacing w:line="360" w:lineRule="auto"/>
            <w:jc w:val="both"/>
            <w:rPr>
              <w:rFonts w:ascii="Times New Roman" w:hAnsi="Times New Roman" w:cs="Times New Roman"/>
              <w:noProof/>
              <w:sz w:val="24"/>
              <w:szCs w:val="24"/>
            </w:rPr>
          </w:pPr>
          <w:hyperlink w:anchor="_Toc39950821" w:history="1">
            <w:r w:rsidR="00B01CC2" w:rsidRPr="00DC59A3">
              <w:rPr>
                <w:rStyle w:val="Hyperlink"/>
                <w:rFonts w:ascii="Times New Roman" w:hAnsi="Times New Roman" w:cs="Times New Roman"/>
                <w:noProof/>
                <w:color w:val="auto"/>
                <w:sz w:val="24"/>
                <w:szCs w:val="24"/>
                <w:lang w:val="en-GB"/>
              </w:rPr>
              <w:t>Reflection on personal experience</w:t>
            </w:r>
            <w:r w:rsidR="00B01CC2" w:rsidRPr="00DC59A3">
              <w:rPr>
                <w:rFonts w:ascii="Times New Roman" w:hAnsi="Times New Roman" w:cs="Times New Roman"/>
                <w:noProof/>
                <w:webHidden/>
                <w:sz w:val="24"/>
                <w:szCs w:val="24"/>
              </w:rPr>
              <w:tab/>
            </w:r>
            <w:r w:rsidR="00B01CC2" w:rsidRPr="00DC59A3">
              <w:rPr>
                <w:rFonts w:ascii="Times New Roman" w:hAnsi="Times New Roman" w:cs="Times New Roman"/>
                <w:noProof/>
                <w:webHidden/>
                <w:sz w:val="24"/>
                <w:szCs w:val="24"/>
              </w:rPr>
              <w:fldChar w:fldCharType="begin"/>
            </w:r>
            <w:r w:rsidR="00B01CC2" w:rsidRPr="00DC59A3">
              <w:rPr>
                <w:rFonts w:ascii="Times New Roman" w:hAnsi="Times New Roman" w:cs="Times New Roman"/>
                <w:noProof/>
                <w:webHidden/>
                <w:sz w:val="24"/>
                <w:szCs w:val="24"/>
              </w:rPr>
              <w:instrText xml:space="preserve"> PAGEREF _Toc39950821 \h </w:instrText>
            </w:r>
            <w:r w:rsidR="00B01CC2" w:rsidRPr="00DC59A3">
              <w:rPr>
                <w:rFonts w:ascii="Times New Roman" w:hAnsi="Times New Roman" w:cs="Times New Roman"/>
                <w:noProof/>
                <w:webHidden/>
                <w:sz w:val="24"/>
                <w:szCs w:val="24"/>
              </w:rPr>
            </w:r>
            <w:r w:rsidR="00B01CC2" w:rsidRPr="00DC59A3">
              <w:rPr>
                <w:rFonts w:ascii="Times New Roman" w:hAnsi="Times New Roman" w:cs="Times New Roman"/>
                <w:noProof/>
                <w:webHidden/>
                <w:sz w:val="24"/>
                <w:szCs w:val="24"/>
              </w:rPr>
              <w:fldChar w:fldCharType="separate"/>
            </w:r>
            <w:r w:rsidR="00B01CC2" w:rsidRPr="00DC59A3">
              <w:rPr>
                <w:rFonts w:ascii="Times New Roman" w:hAnsi="Times New Roman" w:cs="Times New Roman"/>
                <w:noProof/>
                <w:webHidden/>
                <w:sz w:val="24"/>
                <w:szCs w:val="24"/>
              </w:rPr>
              <w:t>4</w:t>
            </w:r>
            <w:r w:rsidR="00B01CC2" w:rsidRPr="00DC59A3">
              <w:rPr>
                <w:rFonts w:ascii="Times New Roman" w:hAnsi="Times New Roman" w:cs="Times New Roman"/>
                <w:noProof/>
                <w:webHidden/>
                <w:sz w:val="24"/>
                <w:szCs w:val="24"/>
              </w:rPr>
              <w:fldChar w:fldCharType="end"/>
            </w:r>
          </w:hyperlink>
        </w:p>
        <w:p w14:paraId="2FD410CE" w14:textId="77777777" w:rsidR="00B01CC2" w:rsidRPr="00DC59A3" w:rsidRDefault="004A61CE" w:rsidP="00B01CC2">
          <w:pPr>
            <w:pStyle w:val="TOC1"/>
            <w:tabs>
              <w:tab w:val="right" w:leader="dot" w:pos="9019"/>
            </w:tabs>
            <w:spacing w:line="360" w:lineRule="auto"/>
            <w:jc w:val="both"/>
            <w:rPr>
              <w:rFonts w:ascii="Times New Roman" w:hAnsi="Times New Roman" w:cs="Times New Roman"/>
              <w:noProof/>
              <w:sz w:val="24"/>
              <w:szCs w:val="24"/>
            </w:rPr>
          </w:pPr>
          <w:hyperlink w:anchor="_Toc39950822" w:history="1">
            <w:r w:rsidR="00B01CC2" w:rsidRPr="00DC59A3">
              <w:rPr>
                <w:rStyle w:val="Hyperlink"/>
                <w:rFonts w:ascii="Times New Roman" w:hAnsi="Times New Roman" w:cs="Times New Roman"/>
                <w:noProof/>
                <w:color w:val="auto"/>
                <w:sz w:val="24"/>
                <w:szCs w:val="24"/>
                <w:lang w:val="en-GB"/>
              </w:rPr>
              <w:t>Relationship   between relevant theory and the   experience</w:t>
            </w:r>
            <w:r w:rsidR="00B01CC2" w:rsidRPr="00DC59A3">
              <w:rPr>
                <w:rFonts w:ascii="Times New Roman" w:hAnsi="Times New Roman" w:cs="Times New Roman"/>
                <w:noProof/>
                <w:webHidden/>
                <w:sz w:val="24"/>
                <w:szCs w:val="24"/>
              </w:rPr>
              <w:tab/>
            </w:r>
            <w:r w:rsidR="00B01CC2" w:rsidRPr="00DC59A3">
              <w:rPr>
                <w:rFonts w:ascii="Times New Roman" w:hAnsi="Times New Roman" w:cs="Times New Roman"/>
                <w:noProof/>
                <w:webHidden/>
                <w:sz w:val="24"/>
                <w:szCs w:val="24"/>
              </w:rPr>
              <w:fldChar w:fldCharType="begin"/>
            </w:r>
            <w:r w:rsidR="00B01CC2" w:rsidRPr="00DC59A3">
              <w:rPr>
                <w:rFonts w:ascii="Times New Roman" w:hAnsi="Times New Roman" w:cs="Times New Roman"/>
                <w:noProof/>
                <w:webHidden/>
                <w:sz w:val="24"/>
                <w:szCs w:val="24"/>
              </w:rPr>
              <w:instrText xml:space="preserve"> PAGEREF _Toc39950822 \h </w:instrText>
            </w:r>
            <w:r w:rsidR="00B01CC2" w:rsidRPr="00DC59A3">
              <w:rPr>
                <w:rFonts w:ascii="Times New Roman" w:hAnsi="Times New Roman" w:cs="Times New Roman"/>
                <w:noProof/>
                <w:webHidden/>
                <w:sz w:val="24"/>
                <w:szCs w:val="24"/>
              </w:rPr>
            </w:r>
            <w:r w:rsidR="00B01CC2" w:rsidRPr="00DC59A3">
              <w:rPr>
                <w:rFonts w:ascii="Times New Roman" w:hAnsi="Times New Roman" w:cs="Times New Roman"/>
                <w:noProof/>
                <w:webHidden/>
                <w:sz w:val="24"/>
                <w:szCs w:val="24"/>
              </w:rPr>
              <w:fldChar w:fldCharType="separate"/>
            </w:r>
            <w:r w:rsidR="00B01CC2" w:rsidRPr="00DC59A3">
              <w:rPr>
                <w:rFonts w:ascii="Times New Roman" w:hAnsi="Times New Roman" w:cs="Times New Roman"/>
                <w:noProof/>
                <w:webHidden/>
                <w:sz w:val="24"/>
                <w:szCs w:val="24"/>
              </w:rPr>
              <w:t>5</w:t>
            </w:r>
            <w:r w:rsidR="00B01CC2" w:rsidRPr="00DC59A3">
              <w:rPr>
                <w:rFonts w:ascii="Times New Roman" w:hAnsi="Times New Roman" w:cs="Times New Roman"/>
                <w:noProof/>
                <w:webHidden/>
                <w:sz w:val="24"/>
                <w:szCs w:val="24"/>
              </w:rPr>
              <w:fldChar w:fldCharType="end"/>
            </w:r>
          </w:hyperlink>
        </w:p>
        <w:p w14:paraId="759568AD" w14:textId="77777777" w:rsidR="00B01CC2" w:rsidRPr="00DC59A3" w:rsidRDefault="004A61CE" w:rsidP="00B01CC2">
          <w:pPr>
            <w:pStyle w:val="TOC1"/>
            <w:tabs>
              <w:tab w:val="right" w:leader="dot" w:pos="9019"/>
            </w:tabs>
            <w:spacing w:line="360" w:lineRule="auto"/>
            <w:jc w:val="both"/>
            <w:rPr>
              <w:rFonts w:ascii="Times New Roman" w:hAnsi="Times New Roman" w:cs="Times New Roman"/>
              <w:noProof/>
              <w:sz w:val="24"/>
              <w:szCs w:val="24"/>
            </w:rPr>
          </w:pPr>
          <w:hyperlink w:anchor="_Toc39950823" w:history="1">
            <w:r w:rsidR="00B01CC2" w:rsidRPr="00DC59A3">
              <w:rPr>
                <w:rStyle w:val="Hyperlink"/>
                <w:rFonts w:ascii="Times New Roman" w:hAnsi="Times New Roman" w:cs="Times New Roman"/>
                <w:noProof/>
                <w:color w:val="auto"/>
                <w:sz w:val="24"/>
                <w:szCs w:val="24"/>
                <w:lang w:val="en-GB"/>
              </w:rPr>
              <w:t>Key issues during role-play</w:t>
            </w:r>
            <w:r w:rsidR="00B01CC2" w:rsidRPr="00DC59A3">
              <w:rPr>
                <w:rFonts w:ascii="Times New Roman" w:hAnsi="Times New Roman" w:cs="Times New Roman"/>
                <w:noProof/>
                <w:webHidden/>
                <w:sz w:val="24"/>
                <w:szCs w:val="24"/>
              </w:rPr>
              <w:tab/>
            </w:r>
            <w:r w:rsidR="00B01CC2" w:rsidRPr="00DC59A3">
              <w:rPr>
                <w:rFonts w:ascii="Times New Roman" w:hAnsi="Times New Roman" w:cs="Times New Roman"/>
                <w:noProof/>
                <w:webHidden/>
                <w:sz w:val="24"/>
                <w:szCs w:val="24"/>
              </w:rPr>
              <w:fldChar w:fldCharType="begin"/>
            </w:r>
            <w:r w:rsidR="00B01CC2" w:rsidRPr="00DC59A3">
              <w:rPr>
                <w:rFonts w:ascii="Times New Roman" w:hAnsi="Times New Roman" w:cs="Times New Roman"/>
                <w:noProof/>
                <w:webHidden/>
                <w:sz w:val="24"/>
                <w:szCs w:val="24"/>
              </w:rPr>
              <w:instrText xml:space="preserve"> PAGEREF _Toc39950823 \h </w:instrText>
            </w:r>
            <w:r w:rsidR="00B01CC2" w:rsidRPr="00DC59A3">
              <w:rPr>
                <w:rFonts w:ascii="Times New Roman" w:hAnsi="Times New Roman" w:cs="Times New Roman"/>
                <w:noProof/>
                <w:webHidden/>
                <w:sz w:val="24"/>
                <w:szCs w:val="24"/>
              </w:rPr>
            </w:r>
            <w:r w:rsidR="00B01CC2" w:rsidRPr="00DC59A3">
              <w:rPr>
                <w:rFonts w:ascii="Times New Roman" w:hAnsi="Times New Roman" w:cs="Times New Roman"/>
                <w:noProof/>
                <w:webHidden/>
                <w:sz w:val="24"/>
                <w:szCs w:val="24"/>
              </w:rPr>
              <w:fldChar w:fldCharType="separate"/>
            </w:r>
            <w:r w:rsidR="00B01CC2" w:rsidRPr="00DC59A3">
              <w:rPr>
                <w:rFonts w:ascii="Times New Roman" w:hAnsi="Times New Roman" w:cs="Times New Roman"/>
                <w:noProof/>
                <w:webHidden/>
                <w:sz w:val="24"/>
                <w:szCs w:val="24"/>
              </w:rPr>
              <w:t>6</w:t>
            </w:r>
            <w:r w:rsidR="00B01CC2" w:rsidRPr="00DC59A3">
              <w:rPr>
                <w:rFonts w:ascii="Times New Roman" w:hAnsi="Times New Roman" w:cs="Times New Roman"/>
                <w:noProof/>
                <w:webHidden/>
                <w:sz w:val="24"/>
                <w:szCs w:val="24"/>
              </w:rPr>
              <w:fldChar w:fldCharType="end"/>
            </w:r>
          </w:hyperlink>
        </w:p>
        <w:p w14:paraId="7FDDBDBD" w14:textId="77777777" w:rsidR="00B01CC2" w:rsidRPr="00DC59A3" w:rsidRDefault="004A61CE" w:rsidP="00B01CC2">
          <w:pPr>
            <w:pStyle w:val="TOC1"/>
            <w:tabs>
              <w:tab w:val="right" w:leader="dot" w:pos="9019"/>
            </w:tabs>
            <w:spacing w:line="360" w:lineRule="auto"/>
            <w:jc w:val="both"/>
            <w:rPr>
              <w:rFonts w:ascii="Times New Roman" w:hAnsi="Times New Roman" w:cs="Times New Roman"/>
              <w:noProof/>
              <w:sz w:val="24"/>
              <w:szCs w:val="24"/>
            </w:rPr>
          </w:pPr>
          <w:hyperlink w:anchor="_Toc39950824" w:history="1">
            <w:r w:rsidR="00B01CC2" w:rsidRPr="00DC59A3">
              <w:rPr>
                <w:rStyle w:val="Hyperlink"/>
                <w:rFonts w:ascii="Times New Roman" w:hAnsi="Times New Roman" w:cs="Times New Roman"/>
                <w:noProof/>
                <w:color w:val="auto"/>
                <w:sz w:val="24"/>
                <w:szCs w:val="24"/>
                <w:lang w:val="en-GB"/>
              </w:rPr>
              <w:t>Conclusion</w:t>
            </w:r>
            <w:r w:rsidR="00B01CC2" w:rsidRPr="00DC59A3">
              <w:rPr>
                <w:rFonts w:ascii="Times New Roman" w:hAnsi="Times New Roman" w:cs="Times New Roman"/>
                <w:noProof/>
                <w:webHidden/>
                <w:sz w:val="24"/>
                <w:szCs w:val="24"/>
              </w:rPr>
              <w:tab/>
            </w:r>
            <w:r w:rsidR="00B01CC2" w:rsidRPr="00DC59A3">
              <w:rPr>
                <w:rFonts w:ascii="Times New Roman" w:hAnsi="Times New Roman" w:cs="Times New Roman"/>
                <w:noProof/>
                <w:webHidden/>
                <w:sz w:val="24"/>
                <w:szCs w:val="24"/>
              </w:rPr>
              <w:fldChar w:fldCharType="begin"/>
            </w:r>
            <w:r w:rsidR="00B01CC2" w:rsidRPr="00DC59A3">
              <w:rPr>
                <w:rFonts w:ascii="Times New Roman" w:hAnsi="Times New Roman" w:cs="Times New Roman"/>
                <w:noProof/>
                <w:webHidden/>
                <w:sz w:val="24"/>
                <w:szCs w:val="24"/>
              </w:rPr>
              <w:instrText xml:space="preserve"> PAGEREF _Toc39950824 \h </w:instrText>
            </w:r>
            <w:r w:rsidR="00B01CC2" w:rsidRPr="00DC59A3">
              <w:rPr>
                <w:rFonts w:ascii="Times New Roman" w:hAnsi="Times New Roman" w:cs="Times New Roman"/>
                <w:noProof/>
                <w:webHidden/>
                <w:sz w:val="24"/>
                <w:szCs w:val="24"/>
              </w:rPr>
            </w:r>
            <w:r w:rsidR="00B01CC2" w:rsidRPr="00DC59A3">
              <w:rPr>
                <w:rFonts w:ascii="Times New Roman" w:hAnsi="Times New Roman" w:cs="Times New Roman"/>
                <w:noProof/>
                <w:webHidden/>
                <w:sz w:val="24"/>
                <w:szCs w:val="24"/>
              </w:rPr>
              <w:fldChar w:fldCharType="separate"/>
            </w:r>
            <w:r w:rsidR="00B01CC2" w:rsidRPr="00DC59A3">
              <w:rPr>
                <w:rFonts w:ascii="Times New Roman" w:hAnsi="Times New Roman" w:cs="Times New Roman"/>
                <w:noProof/>
                <w:webHidden/>
                <w:sz w:val="24"/>
                <w:szCs w:val="24"/>
              </w:rPr>
              <w:t>7</w:t>
            </w:r>
            <w:r w:rsidR="00B01CC2" w:rsidRPr="00DC59A3">
              <w:rPr>
                <w:rFonts w:ascii="Times New Roman" w:hAnsi="Times New Roman" w:cs="Times New Roman"/>
                <w:noProof/>
                <w:webHidden/>
                <w:sz w:val="24"/>
                <w:szCs w:val="24"/>
              </w:rPr>
              <w:fldChar w:fldCharType="end"/>
            </w:r>
          </w:hyperlink>
        </w:p>
        <w:p w14:paraId="78C4F677" w14:textId="77777777" w:rsidR="00B01CC2" w:rsidRPr="00DC59A3" w:rsidRDefault="00B01CC2" w:rsidP="00B01CC2">
          <w:pPr>
            <w:spacing w:line="360" w:lineRule="auto"/>
            <w:jc w:val="both"/>
            <w:rPr>
              <w:rFonts w:ascii="Times New Roman" w:hAnsi="Times New Roman" w:cs="Times New Roman"/>
              <w:sz w:val="24"/>
              <w:szCs w:val="24"/>
            </w:rPr>
          </w:pPr>
          <w:r w:rsidRPr="00DC59A3">
            <w:rPr>
              <w:rFonts w:ascii="Times New Roman" w:hAnsi="Times New Roman" w:cs="Times New Roman"/>
              <w:sz w:val="24"/>
              <w:szCs w:val="24"/>
            </w:rPr>
            <w:fldChar w:fldCharType="end"/>
          </w:r>
        </w:p>
      </w:sdtContent>
    </w:sdt>
    <w:p w14:paraId="37302858" w14:textId="77777777" w:rsidR="0046311A" w:rsidRPr="00DC59A3" w:rsidRDefault="00272836">
      <w:pPr>
        <w:jc w:val="center"/>
        <w:rPr>
          <w:rFonts w:ascii="Times New Roman" w:eastAsia="Times New Roman" w:hAnsi="Times New Roman" w:cs="Times New Roman"/>
          <w:b/>
          <w:sz w:val="28"/>
          <w:szCs w:val="28"/>
          <w:lang w:val="en-GB"/>
        </w:rPr>
      </w:pPr>
      <w:r w:rsidRPr="00DC59A3">
        <w:rPr>
          <w:rFonts w:ascii="Times New Roman" w:hAnsi="Times New Roman" w:cs="Times New Roman"/>
          <w:lang w:val="en-GB"/>
        </w:rPr>
        <w:br w:type="page"/>
      </w:r>
    </w:p>
    <w:p w14:paraId="4D888E36" w14:textId="77777777" w:rsidR="0046311A" w:rsidRPr="00DC59A3" w:rsidRDefault="00272836" w:rsidP="00B01CC2">
      <w:pPr>
        <w:pStyle w:val="Heading1"/>
        <w:rPr>
          <w:rFonts w:cs="Times New Roman"/>
          <w:lang w:val="en-GB"/>
        </w:rPr>
      </w:pPr>
      <w:bookmarkStart w:id="0" w:name="_Toc39950819"/>
      <w:r w:rsidRPr="00DC59A3">
        <w:rPr>
          <w:rFonts w:cs="Times New Roman"/>
          <w:lang w:val="en-GB"/>
        </w:rPr>
        <w:lastRenderedPageBreak/>
        <w:t>Introduction</w:t>
      </w:r>
      <w:bookmarkEnd w:id="0"/>
    </w:p>
    <w:p w14:paraId="0AC48A15"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The reflective practice represents the ability of an individual's actions in order to engage the person in a continuous learning process. This study aims to examine individuals' reflective knowledge based on their learning experiences. This will help to develop self-management, team coordination, communication skills, interpersonal capabilities and leadership strategies. The assessment is a reflective report that includes reflective models to discuss the understanding and nature of reflective practices. The study has picked up </w:t>
      </w:r>
      <w:r w:rsidRPr="00DC59A3">
        <w:rPr>
          <w:rFonts w:ascii="Times New Roman" w:eastAsia="Times New Roman" w:hAnsi="Times New Roman" w:cs="Times New Roman"/>
          <w:b/>
          <w:i/>
          <w:sz w:val="24"/>
          <w:szCs w:val="24"/>
          <w:lang w:val="en-GB"/>
        </w:rPr>
        <w:t xml:space="preserve">Toyota Motors Corporation </w:t>
      </w:r>
      <w:r w:rsidRPr="00DC59A3">
        <w:rPr>
          <w:rFonts w:ascii="Times New Roman" w:eastAsia="Times New Roman" w:hAnsi="Times New Roman" w:cs="Times New Roman"/>
          <w:sz w:val="24"/>
          <w:szCs w:val="24"/>
          <w:lang w:val="en-GB"/>
        </w:rPr>
        <w:t xml:space="preserve">to </w:t>
      </w:r>
      <w:proofErr w:type="spellStart"/>
      <w:r w:rsidRPr="00DC59A3">
        <w:rPr>
          <w:rFonts w:ascii="Times New Roman" w:eastAsia="Times New Roman" w:hAnsi="Times New Roman" w:cs="Times New Roman"/>
          <w:sz w:val="24"/>
          <w:szCs w:val="24"/>
          <w:lang w:val="en-GB"/>
        </w:rPr>
        <w:t>analyze</w:t>
      </w:r>
      <w:proofErr w:type="spellEnd"/>
      <w:r w:rsidRPr="00DC59A3">
        <w:rPr>
          <w:rFonts w:ascii="Times New Roman" w:eastAsia="Times New Roman" w:hAnsi="Times New Roman" w:cs="Times New Roman"/>
          <w:sz w:val="24"/>
          <w:szCs w:val="24"/>
          <w:lang w:val="en-GB"/>
        </w:rPr>
        <w:t xml:space="preserve"> the community engagement aspects. The personal experience is based on a </w:t>
      </w:r>
      <w:r w:rsidR="00124DB6" w:rsidRPr="00DC59A3">
        <w:rPr>
          <w:rFonts w:ascii="Times New Roman" w:eastAsia="Times New Roman" w:hAnsi="Times New Roman" w:cs="Times New Roman"/>
          <w:sz w:val="24"/>
          <w:szCs w:val="24"/>
          <w:lang w:val="en-GB"/>
        </w:rPr>
        <w:t>role-play</w:t>
      </w:r>
      <w:r w:rsidRPr="00DC59A3">
        <w:rPr>
          <w:rFonts w:ascii="Times New Roman" w:eastAsia="Times New Roman" w:hAnsi="Times New Roman" w:cs="Times New Roman"/>
          <w:sz w:val="24"/>
          <w:szCs w:val="24"/>
          <w:lang w:val="en-GB"/>
        </w:rPr>
        <w:t xml:space="preserve"> between a customer and a garage worker of Toyota motors. The study successfully finds the relationship between reflective theory and </w:t>
      </w:r>
      <w:r w:rsidR="00124DB6" w:rsidRPr="00DC59A3">
        <w:rPr>
          <w:rFonts w:ascii="Times New Roman" w:eastAsia="Times New Roman" w:hAnsi="Times New Roman" w:cs="Times New Roman"/>
          <w:sz w:val="24"/>
          <w:szCs w:val="24"/>
          <w:lang w:val="en-GB"/>
        </w:rPr>
        <w:t>role-play</w:t>
      </w:r>
      <w:r w:rsidRPr="00DC59A3">
        <w:rPr>
          <w:rFonts w:ascii="Times New Roman" w:eastAsia="Times New Roman" w:hAnsi="Times New Roman" w:cs="Times New Roman"/>
          <w:sz w:val="24"/>
          <w:szCs w:val="24"/>
          <w:lang w:val="en-GB"/>
        </w:rPr>
        <w:t xml:space="preserve"> experiences. This study offers the chosen sector to understand the ability of their workers. This is helpful for the skill development of the workers to achieve better productivity.</w:t>
      </w:r>
    </w:p>
    <w:p w14:paraId="30F200A7" w14:textId="77777777" w:rsidR="0046311A" w:rsidRPr="00DC59A3" w:rsidRDefault="00272836" w:rsidP="00B01CC2">
      <w:pPr>
        <w:pStyle w:val="Heading1"/>
        <w:rPr>
          <w:rFonts w:cs="Times New Roman"/>
          <w:lang w:val="en-GB"/>
        </w:rPr>
      </w:pPr>
      <w:bookmarkStart w:id="1" w:name="_Toc39950820"/>
      <w:r w:rsidRPr="00DC59A3">
        <w:rPr>
          <w:rFonts w:cs="Times New Roman"/>
          <w:lang w:val="en-GB"/>
        </w:rPr>
        <w:t>Understanding of nature and purposes</w:t>
      </w:r>
      <w:bookmarkEnd w:id="1"/>
    </w:p>
    <w:p w14:paraId="4F0FC2E9"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The company is a multinational manufacturing sector in the automobile industry. The organization has a centralized global hierarchical structure. As per the outcome 1, the organization has a new structure consisting of geographical divisions, global hierarchy and product-dependant divisions</w:t>
      </w:r>
      <w:r w:rsidR="00153C8E">
        <w:rPr>
          <w:rFonts w:ascii="Times New Roman" w:eastAsia="Times New Roman" w:hAnsi="Times New Roman" w:cs="Times New Roman"/>
          <w:sz w:val="24"/>
          <w:szCs w:val="24"/>
          <w:lang w:val="en-GB"/>
        </w:rPr>
        <w:t xml:space="preserve"> (</w:t>
      </w:r>
      <w:r w:rsidR="00153C8E" w:rsidRPr="009F1073">
        <w:rPr>
          <w:rFonts w:ascii="Times New Roman" w:hAnsi="Times New Roman" w:cs="Times New Roman"/>
          <w:sz w:val="24"/>
          <w:szCs w:val="24"/>
        </w:rPr>
        <w:t>toyota.com, 2020</w:t>
      </w:r>
      <w:r w:rsidR="00153C8E">
        <w:rPr>
          <w:rFonts w:ascii="Times New Roman" w:hAnsi="Times New Roman" w:cs="Times New Roman"/>
          <w:sz w:val="24"/>
          <w:szCs w:val="24"/>
        </w:rPr>
        <w:t>)</w:t>
      </w:r>
      <w:r w:rsidRPr="00DC59A3">
        <w:rPr>
          <w:rFonts w:ascii="Times New Roman" w:eastAsia="Times New Roman" w:hAnsi="Times New Roman" w:cs="Times New Roman"/>
          <w:sz w:val="24"/>
          <w:szCs w:val="24"/>
          <w:lang w:val="en-GB"/>
        </w:rPr>
        <w:t xml:space="preserve">. Reflective practice helps the organization to implement their experience in operation for a better outcome. This is an action that provides confidence to the workers scheduling a proactive way. Reflective practice leads to self-realization of a </w:t>
      </w:r>
      <w:proofErr w:type="gramStart"/>
      <w:r w:rsidRPr="00DC59A3">
        <w:rPr>
          <w:rFonts w:ascii="Times New Roman" w:eastAsia="Times New Roman" w:hAnsi="Times New Roman" w:cs="Times New Roman"/>
          <w:sz w:val="24"/>
          <w:szCs w:val="24"/>
          <w:lang w:val="en-GB"/>
        </w:rPr>
        <w:t>particular fact</w:t>
      </w:r>
      <w:proofErr w:type="gramEnd"/>
      <w:r w:rsidRPr="00DC59A3">
        <w:rPr>
          <w:rFonts w:ascii="Times New Roman" w:eastAsia="Times New Roman" w:hAnsi="Times New Roman" w:cs="Times New Roman"/>
          <w:sz w:val="24"/>
          <w:szCs w:val="24"/>
          <w:lang w:val="en-GB"/>
        </w:rPr>
        <w:t>. This involves individual knowledge and experience to culture the morality and socio-cultural diversity.</w:t>
      </w:r>
    </w:p>
    <w:p w14:paraId="2AB53FFC"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Reflective practice can be explained based on the Graham Gibbs reflective model. The model shows that experience is an excellent way to perform work. This can be based on stand-alone experience or situational experience. Gibbs has made this reflective cycle to improve workability using a strategic action plan</w:t>
      </w:r>
      <w:r w:rsidR="006C66D5" w:rsidRPr="00DC59A3">
        <w:rPr>
          <w:rFonts w:ascii="Times New Roman" w:eastAsia="Times New Roman" w:hAnsi="Times New Roman" w:cs="Times New Roman"/>
          <w:sz w:val="24"/>
          <w:szCs w:val="24"/>
          <w:lang w:val="en-GB"/>
        </w:rPr>
        <w:t xml:space="preserve"> (</w:t>
      </w:r>
      <w:r w:rsidR="00AD4DAD" w:rsidRPr="00DC59A3">
        <w:rPr>
          <w:rFonts w:ascii="Times New Roman" w:hAnsi="Times New Roman" w:cs="Times New Roman"/>
          <w:lang w:val="en-GB"/>
        </w:rPr>
        <w:t>Al-</w:t>
      </w:r>
      <w:proofErr w:type="spellStart"/>
      <w:r w:rsidR="00AD4DAD" w:rsidRPr="00DC59A3">
        <w:rPr>
          <w:rFonts w:ascii="Times New Roman" w:hAnsi="Times New Roman" w:cs="Times New Roman"/>
          <w:lang w:val="en-GB"/>
        </w:rPr>
        <w:t>Htaybat</w:t>
      </w:r>
      <w:proofErr w:type="spellEnd"/>
      <w:r w:rsidR="00AD4DAD" w:rsidRPr="00DC59A3">
        <w:rPr>
          <w:rFonts w:ascii="Times New Roman" w:hAnsi="Times New Roman" w:cs="Times New Roman"/>
          <w:lang w:val="en-GB"/>
        </w:rPr>
        <w:t xml:space="preserve">, </w:t>
      </w:r>
      <w:proofErr w:type="spellStart"/>
      <w:r w:rsidR="00AD4DAD" w:rsidRPr="00DC59A3">
        <w:rPr>
          <w:rFonts w:ascii="Times New Roman" w:hAnsi="Times New Roman" w:cs="Times New Roman"/>
          <w:lang w:val="en-GB"/>
        </w:rPr>
        <w:t>Hutaibat</w:t>
      </w:r>
      <w:proofErr w:type="spellEnd"/>
      <w:r w:rsidR="00AD4DAD" w:rsidRPr="00DC59A3">
        <w:rPr>
          <w:rFonts w:ascii="Times New Roman" w:hAnsi="Times New Roman" w:cs="Times New Roman"/>
          <w:lang w:val="en-GB"/>
        </w:rPr>
        <w:t xml:space="preserve"> </w:t>
      </w:r>
      <w:r w:rsidR="005D1D69" w:rsidRPr="00DC59A3">
        <w:rPr>
          <w:rFonts w:ascii="Times New Roman" w:hAnsi="Times New Roman" w:cs="Times New Roman"/>
          <w:lang w:val="en-GB"/>
        </w:rPr>
        <w:t>and</w:t>
      </w:r>
      <w:r w:rsidR="00632C36" w:rsidRPr="00DC59A3">
        <w:rPr>
          <w:rFonts w:ascii="Times New Roman" w:hAnsi="Times New Roman" w:cs="Times New Roman"/>
          <w:lang w:val="en-GB"/>
        </w:rPr>
        <w:t xml:space="preserve"> Larissa, </w:t>
      </w:r>
      <w:r w:rsidR="006C66D5" w:rsidRPr="00DC59A3">
        <w:rPr>
          <w:rFonts w:ascii="Times New Roman" w:hAnsi="Times New Roman" w:cs="Times New Roman"/>
          <w:lang w:val="en-GB"/>
        </w:rPr>
        <w:t>2019)</w:t>
      </w:r>
      <w:r w:rsidRPr="00DC59A3">
        <w:rPr>
          <w:rFonts w:ascii="Times New Roman" w:eastAsia="Times New Roman" w:hAnsi="Times New Roman" w:cs="Times New Roman"/>
          <w:sz w:val="24"/>
          <w:szCs w:val="24"/>
          <w:lang w:val="en-GB"/>
        </w:rPr>
        <w:t xml:space="preserve">. The reflective model </w:t>
      </w:r>
      <w:r w:rsidR="005D1D69" w:rsidRPr="00DC59A3">
        <w:rPr>
          <w:rFonts w:ascii="Times New Roman" w:eastAsia="Times New Roman" w:hAnsi="Times New Roman" w:cs="Times New Roman"/>
          <w:sz w:val="24"/>
          <w:szCs w:val="24"/>
          <w:lang w:val="en-GB"/>
        </w:rPr>
        <w:t xml:space="preserve">is used </w:t>
      </w:r>
      <w:r w:rsidR="001968B4" w:rsidRPr="00DC59A3">
        <w:rPr>
          <w:rFonts w:ascii="Times New Roman" w:eastAsia="Times New Roman" w:hAnsi="Times New Roman" w:cs="Times New Roman"/>
          <w:sz w:val="24"/>
          <w:szCs w:val="24"/>
          <w:lang w:val="en-GB"/>
        </w:rPr>
        <w:t>to understand</w:t>
      </w:r>
      <w:r w:rsidRPr="00DC59A3">
        <w:rPr>
          <w:rFonts w:ascii="Times New Roman" w:eastAsia="Times New Roman" w:hAnsi="Times New Roman" w:cs="Times New Roman"/>
          <w:sz w:val="24"/>
          <w:szCs w:val="24"/>
          <w:lang w:val="en-GB"/>
        </w:rPr>
        <w:t xml:space="preserve"> a situation's positive and negative sides. This also anuses workers' feelings based on a situation. Personal experience plays a significant role in the betterment of working ability. This model helps to learn from a situation involving respective opinions. Reflective practice thoroughly deals with personal development activities. The model defines the concept of reflective practices.</w:t>
      </w:r>
    </w:p>
    <w:p w14:paraId="06646A23" w14:textId="77777777" w:rsidR="0046311A" w:rsidRPr="00DC59A3" w:rsidRDefault="00272836">
      <w:pPr>
        <w:jc w:val="center"/>
        <w:rPr>
          <w:rFonts w:ascii="Times New Roman" w:eastAsia="Times New Roman" w:hAnsi="Times New Roman" w:cs="Times New Roman"/>
          <w:sz w:val="24"/>
          <w:szCs w:val="24"/>
          <w:lang w:val="en-GB"/>
        </w:rPr>
      </w:pPr>
      <w:r w:rsidRPr="00DC59A3">
        <w:rPr>
          <w:rFonts w:ascii="Times New Roman" w:eastAsia="Times New Roman" w:hAnsi="Times New Roman" w:cs="Times New Roman"/>
          <w:noProof/>
          <w:sz w:val="24"/>
          <w:szCs w:val="24"/>
          <w:lang w:val="en-GB"/>
        </w:rPr>
        <w:lastRenderedPageBreak/>
        <w:drawing>
          <wp:inline distT="114300" distB="114300" distL="114300" distR="114300" wp14:anchorId="43B39BBA" wp14:editId="5C6A00C4">
            <wp:extent cx="3543300" cy="2219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545805605" name="image1.png"/>
                    <pic:cNvPicPr/>
                  </pic:nvPicPr>
                  <pic:blipFill>
                    <a:blip r:embed="rId8"/>
                    <a:stretch>
                      <a:fillRect/>
                    </a:stretch>
                  </pic:blipFill>
                  <pic:spPr>
                    <a:xfrm>
                      <a:off x="0" y="0"/>
                      <a:ext cx="3543300" cy="2219325"/>
                    </a:xfrm>
                    <a:prstGeom prst="rect">
                      <a:avLst/>
                    </a:prstGeom>
                  </pic:spPr>
                </pic:pic>
              </a:graphicData>
            </a:graphic>
          </wp:inline>
        </w:drawing>
      </w:r>
    </w:p>
    <w:p w14:paraId="55486E0C" w14:textId="77777777" w:rsidR="0046311A" w:rsidRPr="00DC59A3" w:rsidRDefault="00272836">
      <w:pPr>
        <w:jc w:val="center"/>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 xml:space="preserve">Figure 1: Gibbs reflective model </w:t>
      </w:r>
    </w:p>
    <w:p w14:paraId="56B29814" w14:textId="77777777" w:rsidR="0046311A" w:rsidRPr="00DC59A3" w:rsidRDefault="00AE338D">
      <w:pPr>
        <w:jc w:val="center"/>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(Source: </w:t>
      </w:r>
      <w:r w:rsidR="001D621A" w:rsidRPr="00DC59A3">
        <w:rPr>
          <w:rFonts w:ascii="Times New Roman" w:hAnsi="Times New Roman" w:cs="Times New Roman"/>
          <w:lang w:val="en-GB"/>
        </w:rPr>
        <w:t xml:space="preserve">Castelli, </w:t>
      </w:r>
      <w:r w:rsidRPr="00DC59A3">
        <w:rPr>
          <w:rFonts w:ascii="Times New Roman" w:hAnsi="Times New Roman" w:cs="Times New Roman"/>
          <w:lang w:val="en-GB"/>
        </w:rPr>
        <w:t>2016)</w:t>
      </w:r>
    </w:p>
    <w:p w14:paraId="1C810951"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This practice will be beneficial for the company to strengthen their community engagement perspectives. This is an innovative idea to design a company's bright future by strengthening their hierarchy. This practice values Toyota's multinational activities respecting their culture and customs. This is also helpful for the social and economic development of a company. Reflective practices support the organization to foster an efficient corporate environment within their organization. This allows the company to understand their stakeholders in a distinct way. This practice allows the firm to understand their market. Experiences can be gathered from several areas</w:t>
      </w:r>
      <w:r w:rsidR="00B3516D" w:rsidRPr="00DC59A3">
        <w:rPr>
          <w:rFonts w:ascii="Times New Roman" w:eastAsia="Times New Roman" w:hAnsi="Times New Roman" w:cs="Times New Roman"/>
          <w:sz w:val="24"/>
          <w:szCs w:val="24"/>
          <w:lang w:val="en-GB"/>
        </w:rPr>
        <w:t xml:space="preserve"> (</w:t>
      </w:r>
      <w:r w:rsidR="00053EAC" w:rsidRPr="00DC59A3">
        <w:rPr>
          <w:rFonts w:ascii="Times New Roman" w:hAnsi="Times New Roman" w:cs="Times New Roman"/>
          <w:lang w:val="en-GB"/>
        </w:rPr>
        <w:t xml:space="preserve">Egleston, Castelli </w:t>
      </w:r>
      <w:r w:rsidR="00384BEC" w:rsidRPr="00DC59A3">
        <w:rPr>
          <w:rFonts w:ascii="Times New Roman" w:hAnsi="Times New Roman" w:cs="Times New Roman"/>
          <w:lang w:val="en-GB"/>
        </w:rPr>
        <w:t>and</w:t>
      </w:r>
      <w:r w:rsidR="00053EAC" w:rsidRPr="00DC59A3">
        <w:rPr>
          <w:rFonts w:ascii="Times New Roman" w:hAnsi="Times New Roman" w:cs="Times New Roman"/>
          <w:lang w:val="en-GB"/>
        </w:rPr>
        <w:t xml:space="preserve"> Marx, </w:t>
      </w:r>
      <w:r w:rsidR="00B3516D" w:rsidRPr="00DC59A3">
        <w:rPr>
          <w:rFonts w:ascii="Times New Roman" w:hAnsi="Times New Roman" w:cs="Times New Roman"/>
          <w:lang w:val="en-GB"/>
        </w:rPr>
        <w:t>2017)</w:t>
      </w:r>
      <w:r w:rsidRPr="00DC59A3">
        <w:rPr>
          <w:rFonts w:ascii="Times New Roman" w:eastAsia="Times New Roman" w:hAnsi="Times New Roman" w:cs="Times New Roman"/>
          <w:sz w:val="24"/>
          <w:szCs w:val="24"/>
          <w:lang w:val="en-GB"/>
        </w:rPr>
        <w:t>. This can be based on both personal and group experience. For example, productive group meetings or teamwork helps individuals to understand their teammates. They gather ideas to cope with critical situations using the application of their reflective knowledge.</w:t>
      </w:r>
    </w:p>
    <w:p w14:paraId="1D4F17EF"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It is seen that the project management process often needs to go through some critical paths. Employees and workers can easily adjust to the situation applying their previous knowledge and working experience. This carries a significant role as individuals gather these lessons automatically from their experiences. Companies do not need to train or teach them about these tactics. Reflective practices carry vital significance to promote practice-based professional learning. This plays a drastic role to formulate professional experiences and self-development schemes. This practice helps managers to realize their worker's mentality and dedication towards their job role. This is an experimental learning process based on someone's working experience and previous actions</w:t>
      </w:r>
      <w:r w:rsidR="005826E7" w:rsidRPr="00DC59A3">
        <w:rPr>
          <w:rFonts w:ascii="Times New Roman" w:eastAsia="Times New Roman" w:hAnsi="Times New Roman" w:cs="Times New Roman"/>
          <w:sz w:val="24"/>
          <w:szCs w:val="24"/>
          <w:lang w:val="en-GB"/>
        </w:rPr>
        <w:t xml:space="preserve"> (</w:t>
      </w:r>
      <w:proofErr w:type="spellStart"/>
      <w:r w:rsidR="005826E7" w:rsidRPr="00DC59A3">
        <w:rPr>
          <w:rFonts w:ascii="Times New Roman" w:hAnsi="Times New Roman" w:cs="Times New Roman"/>
          <w:lang w:val="en-GB"/>
        </w:rPr>
        <w:t>Pekkol</w:t>
      </w:r>
      <w:r w:rsidR="003802A8" w:rsidRPr="00DC59A3">
        <w:rPr>
          <w:rFonts w:ascii="Times New Roman" w:hAnsi="Times New Roman" w:cs="Times New Roman"/>
          <w:lang w:val="en-GB"/>
        </w:rPr>
        <w:t>a</w:t>
      </w:r>
      <w:proofErr w:type="spellEnd"/>
      <w:r w:rsidR="003802A8" w:rsidRPr="00DC59A3">
        <w:rPr>
          <w:rFonts w:ascii="Times New Roman" w:hAnsi="Times New Roman" w:cs="Times New Roman"/>
          <w:lang w:val="en-GB"/>
        </w:rPr>
        <w:t xml:space="preserve">, </w:t>
      </w:r>
      <w:proofErr w:type="spellStart"/>
      <w:r w:rsidR="003802A8" w:rsidRPr="00DC59A3">
        <w:rPr>
          <w:rFonts w:ascii="Times New Roman" w:hAnsi="Times New Roman" w:cs="Times New Roman"/>
          <w:lang w:val="en-GB"/>
        </w:rPr>
        <w:t>Hildén</w:t>
      </w:r>
      <w:proofErr w:type="spellEnd"/>
      <w:r w:rsidR="003802A8" w:rsidRPr="00DC59A3">
        <w:rPr>
          <w:rFonts w:ascii="Times New Roman" w:hAnsi="Times New Roman" w:cs="Times New Roman"/>
          <w:lang w:val="en-GB"/>
        </w:rPr>
        <w:t xml:space="preserve"> </w:t>
      </w:r>
      <w:r w:rsidR="00D43150" w:rsidRPr="00DC59A3">
        <w:rPr>
          <w:rFonts w:ascii="Times New Roman" w:hAnsi="Times New Roman" w:cs="Times New Roman"/>
          <w:lang w:val="en-GB"/>
        </w:rPr>
        <w:t>and</w:t>
      </w:r>
      <w:r w:rsidR="003802A8" w:rsidRPr="00DC59A3">
        <w:rPr>
          <w:rFonts w:ascii="Times New Roman" w:hAnsi="Times New Roman" w:cs="Times New Roman"/>
          <w:lang w:val="en-GB"/>
        </w:rPr>
        <w:t xml:space="preserve"> </w:t>
      </w:r>
      <w:proofErr w:type="spellStart"/>
      <w:r w:rsidR="003802A8" w:rsidRPr="00DC59A3">
        <w:rPr>
          <w:rFonts w:ascii="Times New Roman" w:hAnsi="Times New Roman" w:cs="Times New Roman"/>
          <w:lang w:val="en-GB"/>
        </w:rPr>
        <w:t>Rämö</w:t>
      </w:r>
      <w:proofErr w:type="spellEnd"/>
      <w:r w:rsidR="003802A8" w:rsidRPr="00DC59A3">
        <w:rPr>
          <w:rFonts w:ascii="Times New Roman" w:hAnsi="Times New Roman" w:cs="Times New Roman"/>
          <w:lang w:val="en-GB"/>
        </w:rPr>
        <w:t xml:space="preserve">, </w:t>
      </w:r>
      <w:r w:rsidR="005826E7" w:rsidRPr="00DC59A3">
        <w:rPr>
          <w:rFonts w:ascii="Times New Roman" w:hAnsi="Times New Roman" w:cs="Times New Roman"/>
          <w:lang w:val="en-GB"/>
        </w:rPr>
        <w:t>2015)</w:t>
      </w:r>
      <w:r w:rsidRPr="00DC59A3">
        <w:rPr>
          <w:rFonts w:ascii="Times New Roman" w:eastAsia="Times New Roman" w:hAnsi="Times New Roman" w:cs="Times New Roman"/>
          <w:sz w:val="24"/>
          <w:szCs w:val="24"/>
          <w:lang w:val="en-GB"/>
        </w:rPr>
        <w:t>.</w:t>
      </w:r>
    </w:p>
    <w:p w14:paraId="7E55E571" w14:textId="77777777" w:rsidR="0046311A" w:rsidRPr="00DC59A3" w:rsidRDefault="00272836" w:rsidP="00B01CC2">
      <w:pPr>
        <w:pStyle w:val="Heading1"/>
        <w:rPr>
          <w:rFonts w:cs="Times New Roman"/>
          <w:lang w:val="en-GB"/>
        </w:rPr>
      </w:pPr>
      <w:bookmarkStart w:id="2" w:name="_Toc39950821"/>
      <w:r w:rsidRPr="00DC59A3">
        <w:rPr>
          <w:rFonts w:cs="Times New Roman"/>
          <w:lang w:val="en-GB"/>
        </w:rPr>
        <w:t>Reflection on personal experience</w:t>
      </w:r>
      <w:bookmarkEnd w:id="2"/>
    </w:p>
    <w:p w14:paraId="4050140A"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Toyota is a multinational automobile manufacturing company that has a vast</w:t>
      </w:r>
      <w:r w:rsidR="00B11522" w:rsidRPr="00DC59A3">
        <w:rPr>
          <w:rFonts w:ascii="Times New Roman" w:eastAsia="Times New Roman" w:hAnsi="Times New Roman" w:cs="Times New Roman"/>
          <w:sz w:val="24"/>
          <w:szCs w:val="24"/>
          <w:lang w:val="en-GB"/>
        </w:rPr>
        <w:t xml:space="preserve"> range of customers aged within</w:t>
      </w:r>
      <w:r w:rsidRPr="00DC59A3">
        <w:rPr>
          <w:rFonts w:ascii="Times New Roman" w:eastAsia="Times New Roman" w:hAnsi="Times New Roman" w:cs="Times New Roman"/>
          <w:sz w:val="24"/>
          <w:szCs w:val="24"/>
          <w:lang w:val="en-GB"/>
        </w:rPr>
        <w:t xml:space="preserve"> 30 to 50. The brand adopts an amalgamation of psychographic, geographic and demographic business segmentation strategies. The brand values its customers. As per outcome 1, the business has advanced their technological infrastructure for better and safe deliveries. The authority works </w:t>
      </w:r>
      <w:proofErr w:type="gramStart"/>
      <w:r w:rsidRPr="00DC59A3">
        <w:rPr>
          <w:rFonts w:ascii="Times New Roman" w:eastAsia="Times New Roman" w:hAnsi="Times New Roman" w:cs="Times New Roman"/>
          <w:sz w:val="24"/>
          <w:szCs w:val="24"/>
          <w:lang w:val="en-GB"/>
        </w:rPr>
        <w:t>really hard</w:t>
      </w:r>
      <w:proofErr w:type="gramEnd"/>
      <w:r w:rsidRPr="00DC59A3">
        <w:rPr>
          <w:rFonts w:ascii="Times New Roman" w:eastAsia="Times New Roman" w:hAnsi="Times New Roman" w:cs="Times New Roman"/>
          <w:sz w:val="24"/>
          <w:szCs w:val="24"/>
          <w:lang w:val="en-GB"/>
        </w:rPr>
        <w:t xml:space="preserve"> to maintain a good relationship between management and workers for improved productivity. Both the staff and customers are always the </w:t>
      </w:r>
      <w:proofErr w:type="gramStart"/>
      <w:r w:rsidRPr="00DC59A3">
        <w:rPr>
          <w:rFonts w:ascii="Times New Roman" w:eastAsia="Times New Roman" w:hAnsi="Times New Roman" w:cs="Times New Roman"/>
          <w:sz w:val="24"/>
          <w:szCs w:val="24"/>
          <w:lang w:val="en-GB"/>
        </w:rPr>
        <w:t>first priority</w:t>
      </w:r>
      <w:proofErr w:type="gramEnd"/>
      <w:r w:rsidRPr="00DC59A3">
        <w:rPr>
          <w:rFonts w:ascii="Times New Roman" w:eastAsia="Times New Roman" w:hAnsi="Times New Roman" w:cs="Times New Roman"/>
          <w:sz w:val="24"/>
          <w:szCs w:val="24"/>
          <w:lang w:val="en-GB"/>
        </w:rPr>
        <w:t xml:space="preserve"> for the automobile brand. Continuous improvement and </w:t>
      </w:r>
      <w:r w:rsidRPr="00DC59A3">
        <w:rPr>
          <w:rFonts w:ascii="Times New Roman" w:eastAsia="Times New Roman" w:hAnsi="Times New Roman" w:cs="Times New Roman"/>
          <w:sz w:val="24"/>
          <w:szCs w:val="24"/>
          <w:lang w:val="en-GB"/>
        </w:rPr>
        <w:lastRenderedPageBreak/>
        <w:t>respecting people are the pillars of their organizational culture</w:t>
      </w:r>
      <w:r w:rsidR="00124DB6" w:rsidRPr="00DC59A3">
        <w:rPr>
          <w:rFonts w:ascii="Times New Roman" w:eastAsia="Times New Roman" w:hAnsi="Times New Roman" w:cs="Times New Roman"/>
          <w:sz w:val="24"/>
          <w:szCs w:val="24"/>
          <w:lang w:val="en-GB"/>
        </w:rPr>
        <w:t xml:space="preserve"> (</w:t>
      </w:r>
      <w:proofErr w:type="spellStart"/>
      <w:r w:rsidR="00046756" w:rsidRPr="00DC59A3">
        <w:rPr>
          <w:rFonts w:ascii="Times New Roman" w:hAnsi="Times New Roman" w:cs="Times New Roman"/>
        </w:rPr>
        <w:t>Walger</w:t>
      </w:r>
      <w:proofErr w:type="spellEnd"/>
      <w:r w:rsidR="00046756" w:rsidRPr="00DC59A3">
        <w:rPr>
          <w:rFonts w:ascii="Times New Roman" w:hAnsi="Times New Roman" w:cs="Times New Roman"/>
        </w:rPr>
        <w:t xml:space="preserve">, </w:t>
      </w:r>
      <w:proofErr w:type="spellStart"/>
      <w:r w:rsidR="00124DB6" w:rsidRPr="00DC59A3">
        <w:rPr>
          <w:rFonts w:ascii="Times New Roman" w:hAnsi="Times New Roman" w:cs="Times New Roman"/>
        </w:rPr>
        <w:t>Ro</w:t>
      </w:r>
      <w:r w:rsidR="00046756" w:rsidRPr="00DC59A3">
        <w:rPr>
          <w:rFonts w:ascii="Times New Roman" w:hAnsi="Times New Roman" w:cs="Times New Roman"/>
        </w:rPr>
        <w:t>glio</w:t>
      </w:r>
      <w:proofErr w:type="spellEnd"/>
      <w:r w:rsidR="00046756" w:rsidRPr="00DC59A3">
        <w:rPr>
          <w:rFonts w:ascii="Times New Roman" w:hAnsi="Times New Roman" w:cs="Times New Roman"/>
        </w:rPr>
        <w:t xml:space="preserve"> </w:t>
      </w:r>
      <w:r w:rsidR="00D43150" w:rsidRPr="00DC59A3">
        <w:rPr>
          <w:rFonts w:ascii="Times New Roman" w:hAnsi="Times New Roman" w:cs="Times New Roman"/>
        </w:rPr>
        <w:t>and</w:t>
      </w:r>
      <w:r w:rsidR="00046756" w:rsidRPr="00DC59A3">
        <w:rPr>
          <w:rFonts w:ascii="Times New Roman" w:hAnsi="Times New Roman" w:cs="Times New Roman"/>
        </w:rPr>
        <w:t xml:space="preserve"> Abib, </w:t>
      </w:r>
      <w:r w:rsidR="00124DB6" w:rsidRPr="00DC59A3">
        <w:rPr>
          <w:rFonts w:ascii="Times New Roman" w:hAnsi="Times New Roman" w:cs="Times New Roman"/>
        </w:rPr>
        <w:t>2016)</w:t>
      </w:r>
      <w:r w:rsidRPr="00DC59A3">
        <w:rPr>
          <w:rFonts w:ascii="Times New Roman" w:eastAsia="Times New Roman" w:hAnsi="Times New Roman" w:cs="Times New Roman"/>
          <w:sz w:val="24"/>
          <w:szCs w:val="24"/>
          <w:lang w:val="en-GB"/>
        </w:rPr>
        <w:t>. The authority has focused on monitoring workers by seniors and their respective supervisors. This helps the brand to design a mutually beneficial relationship to improve regular actions.</w:t>
      </w:r>
    </w:p>
    <w:p w14:paraId="5B1DA45D"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For example, a customer has recently visited one of their garages to complain about their services. The worker appointed there was instructed to tackle the matter efficiently. The customer was not satisfied with their car servicing and wanted a re-servicing in this regard. As mentioned earlier, the company trains its junior staff to follow their supervisors. The garage worker belongs to the car servicing department. He has provided excellent attention to the customer's concern. </w:t>
      </w:r>
      <w:proofErr w:type="gramStart"/>
      <w:r w:rsidRPr="00DC59A3">
        <w:rPr>
          <w:rFonts w:ascii="Times New Roman" w:eastAsia="Times New Roman" w:hAnsi="Times New Roman" w:cs="Times New Roman"/>
          <w:sz w:val="24"/>
          <w:szCs w:val="24"/>
          <w:lang w:val="en-GB"/>
        </w:rPr>
        <w:t>Later on</w:t>
      </w:r>
      <w:proofErr w:type="gramEnd"/>
      <w:r w:rsidRPr="00DC59A3">
        <w:rPr>
          <w:rFonts w:ascii="Times New Roman" w:eastAsia="Times New Roman" w:hAnsi="Times New Roman" w:cs="Times New Roman"/>
          <w:sz w:val="24"/>
          <w:szCs w:val="24"/>
          <w:lang w:val="en-GB"/>
        </w:rPr>
        <w:t xml:space="preserve">, the </w:t>
      </w:r>
      <w:r w:rsidR="00D43150" w:rsidRPr="00DC59A3">
        <w:rPr>
          <w:rFonts w:ascii="Times New Roman" w:eastAsia="Times New Roman" w:hAnsi="Times New Roman" w:cs="Times New Roman"/>
          <w:sz w:val="24"/>
          <w:szCs w:val="24"/>
          <w:lang w:val="en-GB"/>
        </w:rPr>
        <w:t>staffs have</w:t>
      </w:r>
      <w:r w:rsidRPr="00DC59A3">
        <w:rPr>
          <w:rFonts w:ascii="Times New Roman" w:eastAsia="Times New Roman" w:hAnsi="Times New Roman" w:cs="Times New Roman"/>
          <w:sz w:val="24"/>
          <w:szCs w:val="24"/>
          <w:lang w:val="en-GB"/>
        </w:rPr>
        <w:t xml:space="preserve"> guided him to go through some formal steps. The employee has utilized his personal experience to handle the matter efficiently. He has instructed the customer to do some needful in order to avoid such </w:t>
      </w:r>
      <w:r w:rsidR="002E1F70" w:rsidRPr="00DC59A3">
        <w:rPr>
          <w:rFonts w:ascii="Times New Roman" w:eastAsia="Times New Roman" w:hAnsi="Times New Roman" w:cs="Times New Roman"/>
          <w:sz w:val="24"/>
          <w:szCs w:val="24"/>
          <w:lang w:val="en-GB"/>
        </w:rPr>
        <w:t>negligence</w:t>
      </w:r>
      <w:r w:rsidRPr="00DC59A3">
        <w:rPr>
          <w:rFonts w:ascii="Times New Roman" w:eastAsia="Times New Roman" w:hAnsi="Times New Roman" w:cs="Times New Roman"/>
          <w:sz w:val="24"/>
          <w:szCs w:val="24"/>
          <w:lang w:val="en-GB"/>
        </w:rPr>
        <w:t xml:space="preserve"> from the car servicing unit. This has made the customers satisfied with the company's service. This incident shows the impact of reflective practice. The concept has helped the worker to maintain an excellent reputation for his company </w:t>
      </w:r>
      <w:proofErr w:type="gramStart"/>
      <w:r w:rsidRPr="00DC59A3">
        <w:rPr>
          <w:rFonts w:ascii="Times New Roman" w:eastAsia="Times New Roman" w:hAnsi="Times New Roman" w:cs="Times New Roman"/>
          <w:sz w:val="24"/>
          <w:szCs w:val="24"/>
          <w:lang w:val="en-GB"/>
        </w:rPr>
        <w:t>and also</w:t>
      </w:r>
      <w:proofErr w:type="gramEnd"/>
      <w:r w:rsidRPr="00DC59A3">
        <w:rPr>
          <w:rFonts w:ascii="Times New Roman" w:eastAsia="Times New Roman" w:hAnsi="Times New Roman" w:cs="Times New Roman"/>
          <w:sz w:val="24"/>
          <w:szCs w:val="24"/>
          <w:lang w:val="en-GB"/>
        </w:rPr>
        <w:t xml:space="preserve"> strengthens his personal skills. As per my conception, the worker has shown extreme professionalism and proper use of his previous experience to handle the situation. I think these employees are the assets of this automobile industry. Lack of knowledge in reflective practice may lead the sector to lose its loyal customers</w:t>
      </w:r>
      <w:r w:rsidR="002E1F70" w:rsidRPr="00DC59A3">
        <w:rPr>
          <w:rFonts w:ascii="Times New Roman" w:eastAsia="Times New Roman" w:hAnsi="Times New Roman" w:cs="Times New Roman"/>
          <w:sz w:val="24"/>
          <w:szCs w:val="24"/>
          <w:lang w:val="en-GB"/>
        </w:rPr>
        <w:t xml:space="preserve"> (</w:t>
      </w:r>
      <w:proofErr w:type="spellStart"/>
      <w:r w:rsidR="002E1F70" w:rsidRPr="00DC59A3">
        <w:rPr>
          <w:rFonts w:ascii="Times New Roman" w:hAnsi="Times New Roman" w:cs="Times New Roman"/>
          <w:lang w:val="en-GB"/>
        </w:rPr>
        <w:t>Saun</w:t>
      </w:r>
      <w:r w:rsidR="00D02E2A" w:rsidRPr="00DC59A3">
        <w:rPr>
          <w:rFonts w:ascii="Times New Roman" w:hAnsi="Times New Roman" w:cs="Times New Roman"/>
          <w:lang w:val="en-GB"/>
        </w:rPr>
        <w:t>ila</w:t>
      </w:r>
      <w:proofErr w:type="spellEnd"/>
      <w:r w:rsidR="00D02E2A" w:rsidRPr="00DC59A3">
        <w:rPr>
          <w:rFonts w:ascii="Times New Roman" w:hAnsi="Times New Roman" w:cs="Times New Roman"/>
          <w:lang w:val="en-GB"/>
        </w:rPr>
        <w:t xml:space="preserve"> </w:t>
      </w:r>
      <w:r w:rsidR="009B1BC3" w:rsidRPr="00DC59A3">
        <w:rPr>
          <w:rFonts w:ascii="Times New Roman" w:hAnsi="Times New Roman" w:cs="Times New Roman"/>
          <w:lang w:val="en-GB"/>
        </w:rPr>
        <w:t>and</w:t>
      </w:r>
      <w:r w:rsidR="00D02E2A" w:rsidRPr="00DC59A3">
        <w:rPr>
          <w:rFonts w:ascii="Times New Roman" w:hAnsi="Times New Roman" w:cs="Times New Roman"/>
          <w:lang w:val="en-GB"/>
        </w:rPr>
        <w:t xml:space="preserve"> </w:t>
      </w:r>
      <w:proofErr w:type="spellStart"/>
      <w:r w:rsidR="00D02E2A" w:rsidRPr="00DC59A3">
        <w:rPr>
          <w:rFonts w:ascii="Times New Roman" w:hAnsi="Times New Roman" w:cs="Times New Roman"/>
          <w:lang w:val="en-GB"/>
        </w:rPr>
        <w:t>Ukko</w:t>
      </w:r>
      <w:proofErr w:type="spellEnd"/>
      <w:r w:rsidR="00D02E2A" w:rsidRPr="00DC59A3">
        <w:rPr>
          <w:rFonts w:ascii="Times New Roman" w:hAnsi="Times New Roman" w:cs="Times New Roman"/>
          <w:lang w:val="en-GB"/>
        </w:rPr>
        <w:t xml:space="preserve">, </w:t>
      </w:r>
      <w:r w:rsidR="002E1F70" w:rsidRPr="00DC59A3">
        <w:rPr>
          <w:rFonts w:ascii="Times New Roman" w:hAnsi="Times New Roman" w:cs="Times New Roman"/>
          <w:lang w:val="en-GB"/>
        </w:rPr>
        <w:t>2015)</w:t>
      </w:r>
      <w:r w:rsidRPr="00DC59A3">
        <w:rPr>
          <w:rFonts w:ascii="Times New Roman" w:eastAsia="Times New Roman" w:hAnsi="Times New Roman" w:cs="Times New Roman"/>
          <w:sz w:val="24"/>
          <w:szCs w:val="24"/>
          <w:lang w:val="en-GB"/>
        </w:rPr>
        <w:t>. I genuinely appreciate the worker's sense of situation handling which appears as a trustworthy service from the company's side.</w:t>
      </w:r>
    </w:p>
    <w:p w14:paraId="1B3770BC"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The company is dedicated to serving their customers and maintaining a good relationship with them promoting sustainable business practices. Managers are promised to maintain an excellent organizational culture within their stores and organizations. Specialized training programs are arranged to </w:t>
      </w:r>
      <w:proofErr w:type="spellStart"/>
      <w:r w:rsidR="00CC5AD2" w:rsidRPr="00DC59A3">
        <w:rPr>
          <w:rFonts w:ascii="Times New Roman" w:eastAsia="Times New Roman" w:hAnsi="Times New Roman" w:cs="Times New Roman"/>
          <w:sz w:val="24"/>
          <w:szCs w:val="24"/>
          <w:lang w:val="en-GB"/>
        </w:rPr>
        <w:t>fulfill</w:t>
      </w:r>
      <w:proofErr w:type="spellEnd"/>
      <w:r w:rsidRPr="00DC59A3">
        <w:rPr>
          <w:rFonts w:ascii="Times New Roman" w:eastAsia="Times New Roman" w:hAnsi="Times New Roman" w:cs="Times New Roman"/>
          <w:sz w:val="24"/>
          <w:szCs w:val="24"/>
          <w:lang w:val="en-GB"/>
        </w:rPr>
        <w:t xml:space="preserve"> this commitment. Workers are instructed to increase their thinking capacity to enhance the community engagement perspectives. As per the outcome 1, the organization is dedicated to designing a green solution for their service. They have a vision to achieve zero carbon emission by the year of 2050</w:t>
      </w:r>
      <w:r w:rsidR="00AF7BF3">
        <w:rPr>
          <w:rFonts w:ascii="Times New Roman" w:eastAsia="Times New Roman" w:hAnsi="Times New Roman" w:cs="Times New Roman"/>
          <w:sz w:val="24"/>
          <w:szCs w:val="24"/>
          <w:lang w:val="en-GB"/>
        </w:rPr>
        <w:t xml:space="preserve"> (</w:t>
      </w:r>
      <w:r w:rsidR="00AF7BF3" w:rsidRPr="009F1073">
        <w:rPr>
          <w:rFonts w:ascii="Times New Roman" w:hAnsi="Times New Roman" w:cs="Times New Roman"/>
          <w:sz w:val="24"/>
          <w:szCs w:val="24"/>
        </w:rPr>
        <w:t>toyota.com, 2020</w:t>
      </w:r>
      <w:r w:rsidR="00AF7BF3">
        <w:rPr>
          <w:rFonts w:ascii="Times New Roman" w:hAnsi="Times New Roman" w:cs="Times New Roman"/>
          <w:sz w:val="24"/>
          <w:szCs w:val="24"/>
        </w:rPr>
        <w:t>)</w:t>
      </w:r>
      <w:r w:rsidRPr="00DC59A3">
        <w:rPr>
          <w:rFonts w:ascii="Times New Roman" w:eastAsia="Times New Roman" w:hAnsi="Times New Roman" w:cs="Times New Roman"/>
          <w:sz w:val="24"/>
          <w:szCs w:val="24"/>
          <w:lang w:val="en-GB"/>
        </w:rPr>
        <w:t>. This culture will also support the organization to control their hierarchy.</w:t>
      </w:r>
    </w:p>
    <w:p w14:paraId="38EC93D2" w14:textId="77777777" w:rsidR="0046311A" w:rsidRPr="00DC59A3" w:rsidRDefault="00272836" w:rsidP="00B01CC2">
      <w:pPr>
        <w:pStyle w:val="Heading1"/>
        <w:rPr>
          <w:rFonts w:cs="Times New Roman"/>
          <w:lang w:val="en-GB"/>
        </w:rPr>
      </w:pPr>
      <w:bookmarkStart w:id="3" w:name="_Toc39950822"/>
      <w:r w:rsidRPr="00DC59A3">
        <w:rPr>
          <w:rFonts w:cs="Times New Roman"/>
          <w:lang w:val="en-GB"/>
        </w:rPr>
        <w:t>Relationship   between relevant theory and the   experience</w:t>
      </w:r>
      <w:bookmarkEnd w:id="3"/>
    </w:p>
    <w:p w14:paraId="66EFA99E"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The incident truly justifies the Gibbs reflective theory. Worker's professional thinking and useful customer service knowledge have helped me to gather a practical example of the theory. The way he has handled the situation demands appreciation. I have gone through the characteristics of this model. However, I have some confusion regarding its effectiveness in the professional world. Now I can relate to this theory in a clear frame. As per Gibbs, the reflective model is helpful to understand a situation's positive and negative sides. This teaches a worker to manage any situation based on his professional </w:t>
      </w:r>
      <w:r w:rsidR="007E6341" w:rsidRPr="00DC59A3">
        <w:rPr>
          <w:rFonts w:ascii="Times New Roman" w:eastAsia="Times New Roman" w:hAnsi="Times New Roman" w:cs="Times New Roman"/>
          <w:sz w:val="24"/>
          <w:szCs w:val="24"/>
          <w:lang w:val="en-GB"/>
        </w:rPr>
        <w:t>learning</w:t>
      </w:r>
      <w:r w:rsidR="003F26F9" w:rsidRPr="00DC59A3">
        <w:rPr>
          <w:rFonts w:ascii="Times New Roman" w:eastAsia="Times New Roman" w:hAnsi="Times New Roman" w:cs="Times New Roman"/>
          <w:sz w:val="24"/>
          <w:szCs w:val="24"/>
          <w:lang w:val="en-GB"/>
        </w:rPr>
        <w:t xml:space="preserve"> (</w:t>
      </w:r>
      <w:r w:rsidR="00D5428D" w:rsidRPr="00DC59A3">
        <w:rPr>
          <w:rFonts w:ascii="Times New Roman" w:hAnsi="Times New Roman" w:cs="Times New Roman"/>
        </w:rPr>
        <w:t xml:space="preserve">Seamus </w:t>
      </w:r>
      <w:proofErr w:type="spellStart"/>
      <w:r w:rsidR="00D5428D" w:rsidRPr="00DC59A3">
        <w:rPr>
          <w:rFonts w:ascii="Times New Roman" w:hAnsi="Times New Roman" w:cs="Times New Roman"/>
        </w:rPr>
        <w:t>O’reilly</w:t>
      </w:r>
      <w:proofErr w:type="spellEnd"/>
      <w:r w:rsidR="00D5428D" w:rsidRPr="00DC59A3">
        <w:rPr>
          <w:rFonts w:ascii="Times New Roman" w:hAnsi="Times New Roman" w:cs="Times New Roman"/>
        </w:rPr>
        <w:t xml:space="preserve">, Healy </w:t>
      </w:r>
      <w:r w:rsidR="00D43150" w:rsidRPr="00DC59A3">
        <w:rPr>
          <w:rFonts w:ascii="Times New Roman" w:hAnsi="Times New Roman" w:cs="Times New Roman"/>
        </w:rPr>
        <w:t>and</w:t>
      </w:r>
      <w:r w:rsidR="003F26F9" w:rsidRPr="00DC59A3">
        <w:rPr>
          <w:rFonts w:ascii="Times New Roman" w:hAnsi="Times New Roman" w:cs="Times New Roman"/>
        </w:rPr>
        <w:t xml:space="preserve"> </w:t>
      </w:r>
      <w:proofErr w:type="spellStart"/>
      <w:r w:rsidR="003F26F9" w:rsidRPr="00DC59A3">
        <w:rPr>
          <w:rFonts w:ascii="Times New Roman" w:hAnsi="Times New Roman" w:cs="Times New Roman"/>
        </w:rPr>
        <w:t>Rónán</w:t>
      </w:r>
      <w:proofErr w:type="spellEnd"/>
      <w:r w:rsidR="003F26F9" w:rsidRPr="00DC59A3">
        <w:rPr>
          <w:rFonts w:ascii="Times New Roman" w:hAnsi="Times New Roman" w:cs="Times New Roman"/>
        </w:rPr>
        <w:t xml:space="preserve"> </w:t>
      </w:r>
      <w:proofErr w:type="spellStart"/>
      <w:r w:rsidR="003F26F9" w:rsidRPr="00DC59A3">
        <w:rPr>
          <w:rFonts w:ascii="Times New Roman" w:hAnsi="Times New Roman" w:cs="Times New Roman"/>
        </w:rPr>
        <w:t>O’dubhghaill</w:t>
      </w:r>
      <w:proofErr w:type="spellEnd"/>
      <w:r w:rsidR="003F26F9" w:rsidRPr="00DC59A3">
        <w:rPr>
          <w:rFonts w:ascii="Times New Roman" w:hAnsi="Times New Roman" w:cs="Times New Roman"/>
        </w:rPr>
        <w:t>, 2018)</w:t>
      </w:r>
      <w:r w:rsidRPr="00DC59A3">
        <w:rPr>
          <w:rFonts w:ascii="Times New Roman" w:eastAsia="Times New Roman" w:hAnsi="Times New Roman" w:cs="Times New Roman"/>
          <w:sz w:val="24"/>
          <w:szCs w:val="24"/>
          <w:lang w:val="en-GB"/>
        </w:rPr>
        <w:t xml:space="preserve">. This case has shown the exact same thing. The worker has utilized his professional learning skills and customer handling experiences. Previously I had some doubts about its effectiveness. However, the </w:t>
      </w:r>
      <w:r w:rsidR="00AB5F01" w:rsidRPr="00DC59A3">
        <w:rPr>
          <w:rFonts w:ascii="Times New Roman" w:eastAsia="Times New Roman" w:hAnsi="Times New Roman" w:cs="Times New Roman"/>
          <w:sz w:val="24"/>
          <w:szCs w:val="24"/>
          <w:lang w:val="en-GB"/>
        </w:rPr>
        <w:t>role-play</w:t>
      </w:r>
      <w:r w:rsidRPr="00DC59A3">
        <w:rPr>
          <w:rFonts w:ascii="Times New Roman" w:eastAsia="Times New Roman" w:hAnsi="Times New Roman" w:cs="Times New Roman"/>
          <w:sz w:val="24"/>
          <w:szCs w:val="24"/>
          <w:lang w:val="en-GB"/>
        </w:rPr>
        <w:t xml:space="preserve"> between the worker and customer has proved me wrong. Seeing this case, I can say that employees need to focus on strengthening their community practices. Every company must train their worker to achieve a </w:t>
      </w:r>
      <w:r w:rsidRPr="00DC59A3">
        <w:rPr>
          <w:rFonts w:ascii="Times New Roman" w:eastAsia="Times New Roman" w:hAnsi="Times New Roman" w:cs="Times New Roman"/>
          <w:sz w:val="24"/>
          <w:szCs w:val="24"/>
          <w:lang w:val="en-GB"/>
        </w:rPr>
        <w:lastRenderedPageBreak/>
        <w:t>robust community engagement by reflective practices. This has a broad impact on productivity and better market performance.</w:t>
      </w:r>
    </w:p>
    <w:p w14:paraId="134AF36F"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As per my learning, Gibbs has made this model by assessing the probability of unforeseen incidents in a business process. Similarly, workers need to be ready with effective solutions for their customers at any time. Companies must feel this need and train their workers based on that. I think this practice is applicable for any industry to deliver better production and gain a developed profit margin. Effective use of this concept can ease any kind of issues for the business organization. I genuinely consider this practice as an effective managerial strategy to enrich community engagement. This is truly useful to develop the customer service department of any industry. Employees of customer handling and managing cannot always suggest a solution based on their training session. They must have included their own sense of humour and knowledge to solve their problems</w:t>
      </w:r>
      <w:r w:rsidR="00FE7B0A" w:rsidRPr="00DC59A3">
        <w:rPr>
          <w:rFonts w:ascii="Times New Roman" w:eastAsia="Times New Roman" w:hAnsi="Times New Roman" w:cs="Times New Roman"/>
          <w:sz w:val="24"/>
          <w:szCs w:val="24"/>
          <w:lang w:val="en-GB"/>
        </w:rPr>
        <w:t xml:space="preserve"> (</w:t>
      </w:r>
      <w:r w:rsidR="000266C1" w:rsidRPr="00DC59A3">
        <w:rPr>
          <w:rFonts w:ascii="Times New Roman" w:hAnsi="Times New Roman" w:cs="Times New Roman"/>
        </w:rPr>
        <w:t xml:space="preserve">Siddique, </w:t>
      </w:r>
      <w:r w:rsidR="00825CF7" w:rsidRPr="00DC59A3">
        <w:rPr>
          <w:rFonts w:ascii="Times New Roman" w:hAnsi="Times New Roman" w:cs="Times New Roman"/>
        </w:rPr>
        <w:t>2017)</w:t>
      </w:r>
      <w:r w:rsidRPr="00DC59A3">
        <w:rPr>
          <w:rFonts w:ascii="Times New Roman" w:eastAsia="Times New Roman" w:hAnsi="Times New Roman" w:cs="Times New Roman"/>
          <w:sz w:val="24"/>
          <w:szCs w:val="24"/>
          <w:lang w:val="en-GB"/>
        </w:rPr>
        <w:t>. This role play shows me the perfect example of this kind of situation. The worker's personal knowledge has satisfied the customer and dragged his interest to trust Toyota's product more in future.</w:t>
      </w:r>
    </w:p>
    <w:p w14:paraId="3D69A56B" w14:textId="77777777" w:rsidR="0046311A" w:rsidRPr="00DC59A3" w:rsidRDefault="00272836" w:rsidP="00747FD1">
      <w:pPr>
        <w:pStyle w:val="Heading1"/>
        <w:rPr>
          <w:rFonts w:cs="Times New Roman"/>
          <w:lang w:val="en-GB"/>
        </w:rPr>
      </w:pPr>
      <w:bookmarkStart w:id="4" w:name="_Toc39950823"/>
      <w:r w:rsidRPr="00DC59A3">
        <w:rPr>
          <w:rFonts w:cs="Times New Roman"/>
          <w:lang w:val="en-GB"/>
        </w:rPr>
        <w:t xml:space="preserve">Key issues during </w:t>
      </w:r>
      <w:r w:rsidR="00747FD1" w:rsidRPr="00DC59A3">
        <w:rPr>
          <w:rFonts w:cs="Times New Roman"/>
          <w:lang w:val="en-GB"/>
        </w:rPr>
        <w:t>role-play</w:t>
      </w:r>
      <w:bookmarkEnd w:id="4"/>
    </w:p>
    <w:p w14:paraId="18FBC746"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The </w:t>
      </w:r>
      <w:r w:rsidR="00747FD1" w:rsidRPr="00DC59A3">
        <w:rPr>
          <w:rFonts w:ascii="Times New Roman" w:eastAsia="Times New Roman" w:hAnsi="Times New Roman" w:cs="Times New Roman"/>
          <w:sz w:val="24"/>
          <w:szCs w:val="24"/>
          <w:lang w:val="en-GB"/>
        </w:rPr>
        <w:t>role-play</w:t>
      </w:r>
      <w:r w:rsidRPr="00DC59A3">
        <w:rPr>
          <w:rFonts w:ascii="Times New Roman" w:eastAsia="Times New Roman" w:hAnsi="Times New Roman" w:cs="Times New Roman"/>
          <w:sz w:val="24"/>
          <w:szCs w:val="24"/>
          <w:lang w:val="en-GB"/>
        </w:rPr>
        <w:t xml:space="preserve"> experience has managed to satisfy the theory of Gibbs of reflective models in an effective way. The employee has provided a good sense of humour in solving the customer problem regarding his car servicing. Worker's response to the issue has made the customers satisfied with the company's service. His personal reflection concept is helpful for the company to maintain an excellent reputation for his company </w:t>
      </w:r>
      <w:proofErr w:type="gramStart"/>
      <w:r w:rsidRPr="00DC59A3">
        <w:rPr>
          <w:rFonts w:ascii="Times New Roman" w:eastAsia="Times New Roman" w:hAnsi="Times New Roman" w:cs="Times New Roman"/>
          <w:sz w:val="24"/>
          <w:szCs w:val="24"/>
          <w:lang w:val="en-GB"/>
        </w:rPr>
        <w:t>and also</w:t>
      </w:r>
      <w:proofErr w:type="gramEnd"/>
      <w:r w:rsidRPr="00DC59A3">
        <w:rPr>
          <w:rFonts w:ascii="Times New Roman" w:eastAsia="Times New Roman" w:hAnsi="Times New Roman" w:cs="Times New Roman"/>
          <w:sz w:val="24"/>
          <w:szCs w:val="24"/>
          <w:lang w:val="en-GB"/>
        </w:rPr>
        <w:t xml:space="preserve"> strengthens his personal skills. However, the worker has failed to deliver a current solution to his problem. He has helped him to avoid such situations in future </w:t>
      </w:r>
      <w:proofErr w:type="gramStart"/>
      <w:r w:rsidRPr="00DC59A3">
        <w:rPr>
          <w:rFonts w:ascii="Times New Roman" w:eastAsia="Times New Roman" w:hAnsi="Times New Roman" w:cs="Times New Roman"/>
          <w:sz w:val="24"/>
          <w:szCs w:val="24"/>
          <w:lang w:val="en-GB"/>
        </w:rPr>
        <w:t>and also</w:t>
      </w:r>
      <w:proofErr w:type="gramEnd"/>
      <w:r w:rsidRPr="00DC59A3">
        <w:rPr>
          <w:rFonts w:ascii="Times New Roman" w:eastAsia="Times New Roman" w:hAnsi="Times New Roman" w:cs="Times New Roman"/>
          <w:sz w:val="24"/>
          <w:szCs w:val="24"/>
          <w:lang w:val="en-GB"/>
        </w:rPr>
        <w:t xml:space="preserve"> has promised to deliver a new solution. This needs to be developed. Customers expect to have early, easy and immediate solutions for their issue</w:t>
      </w:r>
      <w:r w:rsidR="00D61CAA" w:rsidRPr="00DC59A3">
        <w:rPr>
          <w:rFonts w:ascii="Times New Roman" w:eastAsia="Times New Roman" w:hAnsi="Times New Roman" w:cs="Times New Roman"/>
          <w:sz w:val="24"/>
          <w:szCs w:val="24"/>
          <w:lang w:val="en-GB"/>
        </w:rPr>
        <w:t xml:space="preserve"> (</w:t>
      </w:r>
      <w:proofErr w:type="spellStart"/>
      <w:r w:rsidR="0097788D" w:rsidRPr="00DC59A3">
        <w:rPr>
          <w:rFonts w:ascii="Times New Roman" w:hAnsi="Times New Roman" w:cs="Times New Roman"/>
        </w:rPr>
        <w:t>Trenca</w:t>
      </w:r>
      <w:proofErr w:type="spellEnd"/>
      <w:r w:rsidR="0097788D" w:rsidRPr="00DC59A3">
        <w:rPr>
          <w:rFonts w:ascii="Times New Roman" w:hAnsi="Times New Roman" w:cs="Times New Roman"/>
        </w:rPr>
        <w:t xml:space="preserve">, </w:t>
      </w:r>
      <w:r w:rsidR="00D61CAA" w:rsidRPr="00DC59A3">
        <w:rPr>
          <w:rFonts w:ascii="Times New Roman" w:hAnsi="Times New Roman" w:cs="Times New Roman"/>
        </w:rPr>
        <w:t>2016)</w:t>
      </w:r>
      <w:r w:rsidRPr="00DC59A3">
        <w:rPr>
          <w:rFonts w:ascii="Times New Roman" w:eastAsia="Times New Roman" w:hAnsi="Times New Roman" w:cs="Times New Roman"/>
          <w:sz w:val="24"/>
          <w:szCs w:val="24"/>
          <w:lang w:val="en-GB"/>
        </w:rPr>
        <w:t>. The company must be attentive regarding this matter. Regardless of this, workers' proper application of previous experience has satisfied the customer. He has focused more on this instead of concentrating on the service drawbacks. This is a proper technique of customer handling.</w:t>
      </w:r>
    </w:p>
    <w:p w14:paraId="0E189443" w14:textId="77777777" w:rsidR="0046311A" w:rsidRPr="00DC59A3" w:rsidRDefault="00272836">
      <w:pPr>
        <w:jc w:val="both"/>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Signed completion form</w:t>
      </w:r>
    </w:p>
    <w:p w14:paraId="5FFC7AEC" w14:textId="77777777" w:rsidR="0046311A" w:rsidRPr="00DC59A3" w:rsidRDefault="00272836">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This assessment is based on the personal experience of a role play. Worker's professional thinking and useful customer service knowledge are helpful to gather a practical example of the chosen theory. This evaluation form addresses the effectiveness of the worker based on the role play. This form provides a neat structure of fulfilled objectives of the customer service department of Toyota</w:t>
      </w:r>
      <w:r w:rsidR="00AB5F01">
        <w:rPr>
          <w:rFonts w:ascii="Times New Roman" w:eastAsia="Times New Roman" w:hAnsi="Times New Roman" w:cs="Times New Roman"/>
          <w:sz w:val="24"/>
          <w:szCs w:val="24"/>
          <w:lang w:val="en-GB"/>
        </w:rPr>
        <w:t xml:space="preserve"> (</w:t>
      </w:r>
      <w:r w:rsidR="00AB5F01" w:rsidRPr="009F1073">
        <w:rPr>
          <w:rFonts w:ascii="Times New Roman" w:hAnsi="Times New Roman" w:cs="Times New Roman"/>
          <w:sz w:val="24"/>
          <w:szCs w:val="24"/>
        </w:rPr>
        <w:t>toyota.com, 2020</w:t>
      </w:r>
      <w:r w:rsidR="00AB5F01">
        <w:rPr>
          <w:rFonts w:ascii="Times New Roman" w:hAnsi="Times New Roman" w:cs="Times New Roman"/>
          <w:sz w:val="24"/>
          <w:szCs w:val="24"/>
        </w:rPr>
        <w:t>)</w:t>
      </w:r>
      <w:r w:rsidRPr="00DC59A3">
        <w:rPr>
          <w:rFonts w:ascii="Times New Roman" w:eastAsia="Times New Roman" w:hAnsi="Times New Roman" w:cs="Times New Roman"/>
          <w:sz w:val="24"/>
          <w:szCs w:val="24"/>
          <w:lang w:val="en-GB"/>
        </w:rPr>
        <w:t>. This is helpful to determine the usefulness of role play. The knowledge of reflective practice has contributed a lot to this role-play activity. Sense of reflective practices is needed to strengthen the community engagement practices.</w:t>
      </w:r>
    </w:p>
    <w:tbl>
      <w:tblPr>
        <w:tblStyle w:val="Table1"/>
        <w:tblW w:w="0" w:type="auto"/>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77"/>
        <w:gridCol w:w="1269"/>
        <w:gridCol w:w="1415"/>
        <w:gridCol w:w="1221"/>
        <w:gridCol w:w="1827"/>
      </w:tblGrid>
      <w:tr w:rsidR="005E569E" w:rsidRPr="00DC59A3" w14:paraId="68A83189" w14:textId="77777777" w:rsidTr="00877F10">
        <w:tc>
          <w:tcPr>
            <w:tcW w:w="0" w:type="auto"/>
            <w:shd w:val="clear" w:color="auto" w:fill="auto"/>
            <w:tcMar>
              <w:top w:w="100" w:type="dxa"/>
              <w:left w:w="100" w:type="dxa"/>
              <w:bottom w:w="100" w:type="dxa"/>
              <w:right w:w="100" w:type="dxa"/>
            </w:tcMar>
          </w:tcPr>
          <w:p w14:paraId="74048C7E"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6D8EB907" w14:textId="77777777" w:rsidR="005E569E" w:rsidRPr="00DC59A3" w:rsidRDefault="005E569E" w:rsidP="00877F1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Not achieved</w:t>
            </w:r>
          </w:p>
        </w:tc>
        <w:tc>
          <w:tcPr>
            <w:tcW w:w="0" w:type="auto"/>
            <w:shd w:val="clear" w:color="auto" w:fill="auto"/>
            <w:tcMar>
              <w:top w:w="100" w:type="dxa"/>
              <w:left w:w="100" w:type="dxa"/>
              <w:bottom w:w="100" w:type="dxa"/>
              <w:right w:w="100" w:type="dxa"/>
            </w:tcMar>
          </w:tcPr>
          <w:p w14:paraId="175D3A1B" w14:textId="77777777" w:rsidR="005E569E" w:rsidRPr="00DC59A3" w:rsidRDefault="005E569E" w:rsidP="00877F1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Hardly achieved</w:t>
            </w:r>
          </w:p>
        </w:tc>
        <w:tc>
          <w:tcPr>
            <w:tcW w:w="0" w:type="auto"/>
          </w:tcPr>
          <w:p w14:paraId="6E8ADB52" w14:textId="77777777" w:rsidR="005E569E" w:rsidRPr="00DC59A3" w:rsidRDefault="005E569E" w:rsidP="00877F1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Could be better</w:t>
            </w:r>
          </w:p>
        </w:tc>
        <w:tc>
          <w:tcPr>
            <w:tcW w:w="0" w:type="auto"/>
            <w:shd w:val="clear" w:color="auto" w:fill="auto"/>
            <w:tcMar>
              <w:top w:w="100" w:type="dxa"/>
              <w:left w:w="100" w:type="dxa"/>
              <w:bottom w:w="100" w:type="dxa"/>
              <w:right w:w="100" w:type="dxa"/>
            </w:tcMar>
          </w:tcPr>
          <w:p w14:paraId="600CDDDC" w14:textId="77777777" w:rsidR="005E569E" w:rsidRPr="00DC59A3" w:rsidRDefault="005E569E" w:rsidP="00877F1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Successfully achieved</w:t>
            </w:r>
          </w:p>
        </w:tc>
      </w:tr>
      <w:tr w:rsidR="005E569E" w:rsidRPr="00DC59A3" w14:paraId="6DEF443E" w14:textId="77777777" w:rsidTr="00877F10">
        <w:tc>
          <w:tcPr>
            <w:tcW w:w="0" w:type="auto"/>
            <w:shd w:val="clear" w:color="auto" w:fill="auto"/>
            <w:tcMar>
              <w:top w:w="100" w:type="dxa"/>
              <w:left w:w="100" w:type="dxa"/>
              <w:bottom w:w="100" w:type="dxa"/>
              <w:right w:w="100" w:type="dxa"/>
            </w:tcMar>
          </w:tcPr>
          <w:p w14:paraId="17815533"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Good communication skills</w:t>
            </w:r>
          </w:p>
        </w:tc>
        <w:tc>
          <w:tcPr>
            <w:tcW w:w="0" w:type="auto"/>
            <w:shd w:val="clear" w:color="auto" w:fill="auto"/>
            <w:tcMar>
              <w:top w:w="100" w:type="dxa"/>
              <w:left w:w="100" w:type="dxa"/>
              <w:bottom w:w="100" w:type="dxa"/>
              <w:right w:w="100" w:type="dxa"/>
            </w:tcMar>
          </w:tcPr>
          <w:p w14:paraId="57AE45BD"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53B6570D"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15365D13"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619D6317" w14:textId="77777777" w:rsidR="005E569E" w:rsidRPr="00DC59A3" w:rsidRDefault="005E569E" w:rsidP="003A54D9">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27728E13" w14:textId="77777777" w:rsidTr="00877F10">
        <w:tc>
          <w:tcPr>
            <w:tcW w:w="0" w:type="auto"/>
            <w:shd w:val="clear" w:color="auto" w:fill="auto"/>
            <w:tcMar>
              <w:top w:w="100" w:type="dxa"/>
              <w:left w:w="100" w:type="dxa"/>
              <w:bottom w:w="100" w:type="dxa"/>
              <w:right w:w="100" w:type="dxa"/>
            </w:tcMar>
          </w:tcPr>
          <w:p w14:paraId="0F19E507"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Provision of an effective </w:t>
            </w:r>
            <w:r w:rsidRPr="00DC59A3">
              <w:rPr>
                <w:rFonts w:ascii="Times New Roman" w:eastAsia="Times New Roman" w:hAnsi="Times New Roman" w:cs="Times New Roman"/>
                <w:sz w:val="24"/>
                <w:szCs w:val="24"/>
                <w:lang w:val="en-GB"/>
              </w:rPr>
              <w:lastRenderedPageBreak/>
              <w:t>solution</w:t>
            </w:r>
          </w:p>
        </w:tc>
        <w:tc>
          <w:tcPr>
            <w:tcW w:w="0" w:type="auto"/>
            <w:shd w:val="clear" w:color="auto" w:fill="auto"/>
            <w:tcMar>
              <w:top w:w="100" w:type="dxa"/>
              <w:left w:w="100" w:type="dxa"/>
              <w:bottom w:w="100" w:type="dxa"/>
              <w:right w:w="100" w:type="dxa"/>
            </w:tcMar>
          </w:tcPr>
          <w:p w14:paraId="6F740399"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50BAFE6A" w14:textId="77777777" w:rsidR="005E569E" w:rsidRPr="00DC59A3" w:rsidRDefault="005E569E" w:rsidP="00BA5540">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30BF0FD6" w14:textId="77777777" w:rsidR="005E569E" w:rsidRPr="00DC59A3" w:rsidRDefault="005E569E" w:rsidP="00BA5540">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2CCF4ABA"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7CB53A35" w14:textId="77777777" w:rsidTr="00877F10">
        <w:tc>
          <w:tcPr>
            <w:tcW w:w="0" w:type="auto"/>
            <w:shd w:val="clear" w:color="auto" w:fill="auto"/>
            <w:tcMar>
              <w:top w:w="100" w:type="dxa"/>
              <w:left w:w="100" w:type="dxa"/>
              <w:bottom w:w="100" w:type="dxa"/>
              <w:right w:w="100" w:type="dxa"/>
            </w:tcMar>
          </w:tcPr>
          <w:p w14:paraId="70C133D5"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Increases the customer loyalty</w:t>
            </w:r>
          </w:p>
        </w:tc>
        <w:tc>
          <w:tcPr>
            <w:tcW w:w="0" w:type="auto"/>
            <w:shd w:val="clear" w:color="auto" w:fill="auto"/>
            <w:tcMar>
              <w:top w:w="100" w:type="dxa"/>
              <w:left w:w="100" w:type="dxa"/>
              <w:bottom w:w="100" w:type="dxa"/>
              <w:right w:w="100" w:type="dxa"/>
            </w:tcMar>
          </w:tcPr>
          <w:p w14:paraId="3EEE76C7"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5D4F88A2"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4F398E9C"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6E20D5C1" w14:textId="77777777" w:rsidR="005E569E" w:rsidRPr="00DC59A3" w:rsidRDefault="005E569E" w:rsidP="005E569E">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4C63D523" w14:textId="77777777" w:rsidTr="00877F10">
        <w:tc>
          <w:tcPr>
            <w:tcW w:w="0" w:type="auto"/>
            <w:shd w:val="clear" w:color="auto" w:fill="auto"/>
            <w:tcMar>
              <w:top w:w="100" w:type="dxa"/>
              <w:left w:w="100" w:type="dxa"/>
              <w:bottom w:w="100" w:type="dxa"/>
              <w:right w:w="100" w:type="dxa"/>
            </w:tcMar>
          </w:tcPr>
          <w:p w14:paraId="4F86EF13"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Gains trust </w:t>
            </w:r>
          </w:p>
        </w:tc>
        <w:tc>
          <w:tcPr>
            <w:tcW w:w="0" w:type="auto"/>
            <w:shd w:val="clear" w:color="auto" w:fill="auto"/>
            <w:tcMar>
              <w:top w:w="100" w:type="dxa"/>
              <w:left w:w="100" w:type="dxa"/>
              <w:bottom w:w="100" w:type="dxa"/>
              <w:right w:w="100" w:type="dxa"/>
            </w:tcMar>
          </w:tcPr>
          <w:p w14:paraId="068E946E"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26E10259"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2123E7A0"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7979B00D" w14:textId="77777777" w:rsidR="005E569E" w:rsidRPr="00DC59A3" w:rsidRDefault="005E569E" w:rsidP="005E569E">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5C91E7F3" w14:textId="77777777" w:rsidTr="00877F10">
        <w:tc>
          <w:tcPr>
            <w:tcW w:w="0" w:type="auto"/>
            <w:shd w:val="clear" w:color="auto" w:fill="auto"/>
            <w:tcMar>
              <w:top w:w="100" w:type="dxa"/>
              <w:left w:w="100" w:type="dxa"/>
              <w:bottom w:w="100" w:type="dxa"/>
              <w:right w:w="100" w:type="dxa"/>
            </w:tcMar>
          </w:tcPr>
          <w:p w14:paraId="2CF487A4"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Maintains the company's reputation</w:t>
            </w:r>
          </w:p>
        </w:tc>
        <w:tc>
          <w:tcPr>
            <w:tcW w:w="0" w:type="auto"/>
            <w:shd w:val="clear" w:color="auto" w:fill="auto"/>
            <w:tcMar>
              <w:top w:w="100" w:type="dxa"/>
              <w:left w:w="100" w:type="dxa"/>
              <w:bottom w:w="100" w:type="dxa"/>
              <w:right w:w="100" w:type="dxa"/>
            </w:tcMar>
          </w:tcPr>
          <w:p w14:paraId="3C0475F2"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122D96D0"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79FF717E" w14:textId="77777777" w:rsidR="005E569E" w:rsidRPr="00DC59A3" w:rsidRDefault="005E569E" w:rsidP="00C02198">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57B1D6FF"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22C486AD" w14:textId="77777777" w:rsidTr="00877F10">
        <w:tc>
          <w:tcPr>
            <w:tcW w:w="0" w:type="auto"/>
            <w:shd w:val="clear" w:color="auto" w:fill="auto"/>
            <w:tcMar>
              <w:top w:w="100" w:type="dxa"/>
              <w:left w:w="100" w:type="dxa"/>
              <w:bottom w:w="100" w:type="dxa"/>
              <w:right w:w="100" w:type="dxa"/>
            </w:tcMar>
          </w:tcPr>
          <w:p w14:paraId="647C4405"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Improved knowledge of the reflective practice</w:t>
            </w:r>
          </w:p>
        </w:tc>
        <w:tc>
          <w:tcPr>
            <w:tcW w:w="0" w:type="auto"/>
            <w:shd w:val="clear" w:color="auto" w:fill="auto"/>
            <w:tcMar>
              <w:top w:w="100" w:type="dxa"/>
              <w:left w:w="100" w:type="dxa"/>
              <w:bottom w:w="100" w:type="dxa"/>
              <w:right w:w="100" w:type="dxa"/>
            </w:tcMar>
          </w:tcPr>
          <w:p w14:paraId="0E4A5F7E"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563E18EC"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274EFFC2"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1CB69024" w14:textId="77777777" w:rsidR="005E569E" w:rsidRPr="00DC59A3" w:rsidRDefault="005E569E" w:rsidP="005E569E">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66533C13" w14:textId="77777777" w:rsidTr="00877F10">
        <w:tc>
          <w:tcPr>
            <w:tcW w:w="0" w:type="auto"/>
            <w:shd w:val="clear" w:color="auto" w:fill="auto"/>
            <w:tcMar>
              <w:top w:w="100" w:type="dxa"/>
              <w:left w:w="100" w:type="dxa"/>
              <w:bottom w:w="100" w:type="dxa"/>
              <w:right w:w="100" w:type="dxa"/>
            </w:tcMar>
          </w:tcPr>
          <w:p w14:paraId="686F6D44"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Self-development</w:t>
            </w:r>
          </w:p>
        </w:tc>
        <w:tc>
          <w:tcPr>
            <w:tcW w:w="0" w:type="auto"/>
            <w:shd w:val="clear" w:color="auto" w:fill="auto"/>
            <w:tcMar>
              <w:top w:w="100" w:type="dxa"/>
              <w:left w:w="100" w:type="dxa"/>
              <w:bottom w:w="100" w:type="dxa"/>
              <w:right w:w="100" w:type="dxa"/>
            </w:tcMar>
          </w:tcPr>
          <w:p w14:paraId="15BFC26A"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789227E2"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1A10FEF7"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191218EF" w14:textId="77777777" w:rsidR="005E569E" w:rsidRPr="00DC59A3" w:rsidRDefault="005E569E" w:rsidP="005E569E">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09B53B61" w14:textId="77777777" w:rsidTr="00877F10">
        <w:tc>
          <w:tcPr>
            <w:tcW w:w="0" w:type="auto"/>
            <w:shd w:val="clear" w:color="auto" w:fill="auto"/>
            <w:tcMar>
              <w:top w:w="100" w:type="dxa"/>
              <w:left w:w="100" w:type="dxa"/>
              <w:bottom w:w="100" w:type="dxa"/>
              <w:right w:w="100" w:type="dxa"/>
            </w:tcMar>
          </w:tcPr>
          <w:p w14:paraId="22348809"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Self-evaluation</w:t>
            </w:r>
          </w:p>
        </w:tc>
        <w:tc>
          <w:tcPr>
            <w:tcW w:w="0" w:type="auto"/>
            <w:shd w:val="clear" w:color="auto" w:fill="auto"/>
            <w:tcMar>
              <w:top w:w="100" w:type="dxa"/>
              <w:left w:w="100" w:type="dxa"/>
              <w:bottom w:w="100" w:type="dxa"/>
              <w:right w:w="100" w:type="dxa"/>
            </w:tcMar>
          </w:tcPr>
          <w:p w14:paraId="545380A8"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227BA07F"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7BC8FE73" w14:textId="77777777" w:rsidR="005E569E" w:rsidRPr="00DC59A3" w:rsidRDefault="005E569E" w:rsidP="00C02198">
            <w:pPr>
              <w:pStyle w:val="ListParagraph"/>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68D68B91" w14:textId="77777777" w:rsidR="005E569E" w:rsidRPr="00DC59A3" w:rsidRDefault="005E569E" w:rsidP="005E569E">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5910824E" w14:textId="77777777" w:rsidTr="00877F10">
        <w:tc>
          <w:tcPr>
            <w:tcW w:w="0" w:type="auto"/>
            <w:shd w:val="clear" w:color="auto" w:fill="auto"/>
            <w:tcMar>
              <w:top w:w="100" w:type="dxa"/>
              <w:left w:w="100" w:type="dxa"/>
              <w:bottom w:w="100" w:type="dxa"/>
              <w:right w:w="100" w:type="dxa"/>
            </w:tcMar>
          </w:tcPr>
          <w:p w14:paraId="08B3BBD4"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Developed problem-solving skills</w:t>
            </w:r>
          </w:p>
        </w:tc>
        <w:tc>
          <w:tcPr>
            <w:tcW w:w="0" w:type="auto"/>
            <w:shd w:val="clear" w:color="auto" w:fill="auto"/>
            <w:tcMar>
              <w:top w:w="100" w:type="dxa"/>
              <w:left w:w="100" w:type="dxa"/>
              <w:bottom w:w="100" w:type="dxa"/>
              <w:right w:w="100" w:type="dxa"/>
            </w:tcMar>
          </w:tcPr>
          <w:p w14:paraId="72396158"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1E58690D"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40C2E9C5" w14:textId="77777777" w:rsidR="005E569E" w:rsidRPr="00DC59A3" w:rsidRDefault="005E569E" w:rsidP="00877F10">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108F0070"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29C8D504" w14:textId="77777777" w:rsidTr="00877F10">
        <w:tc>
          <w:tcPr>
            <w:tcW w:w="0" w:type="auto"/>
            <w:shd w:val="clear" w:color="auto" w:fill="auto"/>
            <w:tcMar>
              <w:top w:w="100" w:type="dxa"/>
              <w:left w:w="100" w:type="dxa"/>
              <w:bottom w:w="100" w:type="dxa"/>
              <w:right w:w="100" w:type="dxa"/>
            </w:tcMar>
          </w:tcPr>
          <w:p w14:paraId="6963DE53"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Increased personal value </w:t>
            </w:r>
          </w:p>
        </w:tc>
        <w:tc>
          <w:tcPr>
            <w:tcW w:w="0" w:type="auto"/>
            <w:shd w:val="clear" w:color="auto" w:fill="auto"/>
            <w:tcMar>
              <w:top w:w="100" w:type="dxa"/>
              <w:left w:w="100" w:type="dxa"/>
              <w:bottom w:w="100" w:type="dxa"/>
              <w:right w:w="100" w:type="dxa"/>
            </w:tcMar>
          </w:tcPr>
          <w:p w14:paraId="3754F6E3"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5190290C"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22838F3F"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2C1B2E38" w14:textId="77777777" w:rsidR="005E569E" w:rsidRPr="00DC59A3" w:rsidRDefault="005E569E" w:rsidP="00877F10">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558BD095" w14:textId="77777777" w:rsidTr="00877F10">
        <w:tc>
          <w:tcPr>
            <w:tcW w:w="0" w:type="auto"/>
            <w:shd w:val="clear" w:color="auto" w:fill="auto"/>
            <w:tcMar>
              <w:top w:w="100" w:type="dxa"/>
              <w:left w:w="100" w:type="dxa"/>
              <w:bottom w:w="100" w:type="dxa"/>
              <w:right w:w="100" w:type="dxa"/>
            </w:tcMar>
          </w:tcPr>
          <w:p w14:paraId="18A0B68C"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Increased the probability of promotion </w:t>
            </w:r>
          </w:p>
        </w:tc>
        <w:tc>
          <w:tcPr>
            <w:tcW w:w="0" w:type="auto"/>
            <w:shd w:val="clear" w:color="auto" w:fill="auto"/>
            <w:tcMar>
              <w:top w:w="100" w:type="dxa"/>
              <w:left w:w="100" w:type="dxa"/>
              <w:bottom w:w="100" w:type="dxa"/>
              <w:right w:w="100" w:type="dxa"/>
            </w:tcMar>
          </w:tcPr>
          <w:p w14:paraId="6887E642"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4099642B"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57A49891"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607DCF6F" w14:textId="77777777" w:rsidR="005E569E" w:rsidRPr="00DC59A3" w:rsidRDefault="005E569E" w:rsidP="00877F10">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r w:rsidR="005E569E" w:rsidRPr="00DC59A3" w14:paraId="6F0E586F" w14:textId="77777777" w:rsidTr="00877F10">
        <w:tc>
          <w:tcPr>
            <w:tcW w:w="0" w:type="auto"/>
            <w:shd w:val="clear" w:color="auto" w:fill="auto"/>
            <w:tcMar>
              <w:top w:w="100" w:type="dxa"/>
              <w:left w:w="100" w:type="dxa"/>
              <w:bottom w:w="100" w:type="dxa"/>
              <w:right w:w="100" w:type="dxa"/>
            </w:tcMar>
          </w:tcPr>
          <w:p w14:paraId="6FCDB63F"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Contributed to company's business expansion scheme</w:t>
            </w:r>
          </w:p>
        </w:tc>
        <w:tc>
          <w:tcPr>
            <w:tcW w:w="0" w:type="auto"/>
            <w:shd w:val="clear" w:color="auto" w:fill="auto"/>
            <w:tcMar>
              <w:top w:w="100" w:type="dxa"/>
              <w:left w:w="100" w:type="dxa"/>
              <w:bottom w:w="100" w:type="dxa"/>
              <w:right w:w="100" w:type="dxa"/>
            </w:tcMar>
          </w:tcPr>
          <w:p w14:paraId="41D59216"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395231EE"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tcPr>
          <w:p w14:paraId="21524C6F" w14:textId="77777777" w:rsidR="005E569E" w:rsidRPr="00DC59A3" w:rsidRDefault="005E569E" w:rsidP="00877F10">
            <w:pPr>
              <w:pStyle w:val="ListParagraph"/>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0" w:type="auto"/>
            <w:shd w:val="clear" w:color="auto" w:fill="auto"/>
            <w:tcMar>
              <w:top w:w="100" w:type="dxa"/>
              <w:left w:w="100" w:type="dxa"/>
              <w:bottom w:w="100" w:type="dxa"/>
              <w:right w:w="100" w:type="dxa"/>
            </w:tcMar>
          </w:tcPr>
          <w:p w14:paraId="6D4AF10C" w14:textId="77777777" w:rsidR="005E569E" w:rsidRPr="00DC59A3" w:rsidRDefault="005E569E">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r>
    </w:tbl>
    <w:p w14:paraId="14639CED" w14:textId="77777777" w:rsidR="0046311A" w:rsidRPr="00DC59A3" w:rsidRDefault="00272836">
      <w:pPr>
        <w:jc w:val="center"/>
        <w:rPr>
          <w:rFonts w:ascii="Times New Roman" w:eastAsia="Times New Roman" w:hAnsi="Times New Roman" w:cs="Times New Roman"/>
          <w:b/>
          <w:sz w:val="24"/>
          <w:szCs w:val="24"/>
          <w:lang w:val="en-GB"/>
        </w:rPr>
      </w:pPr>
      <w:r w:rsidRPr="00DC59A3">
        <w:rPr>
          <w:rFonts w:ascii="Times New Roman" w:eastAsia="Times New Roman" w:hAnsi="Times New Roman" w:cs="Times New Roman"/>
          <w:b/>
          <w:sz w:val="24"/>
          <w:szCs w:val="24"/>
          <w:lang w:val="en-GB"/>
        </w:rPr>
        <w:t>Table 1: Peer Evaluation form from supervisor</w:t>
      </w:r>
    </w:p>
    <w:p w14:paraId="4C87FAA7" w14:textId="77777777" w:rsidR="0046311A" w:rsidRPr="00DC59A3" w:rsidRDefault="002E5FE5">
      <w:pPr>
        <w:jc w:val="center"/>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(Source: </w:t>
      </w:r>
      <w:proofErr w:type="spellStart"/>
      <w:r w:rsidRPr="00DC59A3">
        <w:rPr>
          <w:rFonts w:ascii="Times New Roman" w:hAnsi="Times New Roman" w:cs="Times New Roman"/>
        </w:rPr>
        <w:t>Ukko</w:t>
      </w:r>
      <w:proofErr w:type="spellEnd"/>
      <w:r w:rsidRPr="00DC59A3">
        <w:rPr>
          <w:rFonts w:ascii="Times New Roman" w:hAnsi="Times New Roman" w:cs="Times New Roman"/>
        </w:rPr>
        <w:t xml:space="preserve"> </w:t>
      </w:r>
      <w:r w:rsidRPr="00DC59A3">
        <w:rPr>
          <w:rFonts w:ascii="Times New Roman" w:hAnsi="Times New Roman" w:cs="Times New Roman"/>
          <w:i/>
        </w:rPr>
        <w:t>et al.</w:t>
      </w:r>
      <w:r w:rsidRPr="00DC59A3">
        <w:rPr>
          <w:rFonts w:ascii="Times New Roman" w:hAnsi="Times New Roman" w:cs="Times New Roman"/>
        </w:rPr>
        <w:t xml:space="preserve"> 2017)</w:t>
      </w:r>
    </w:p>
    <w:p w14:paraId="17A7A83F" w14:textId="77777777" w:rsidR="0046311A" w:rsidRPr="00DC59A3" w:rsidRDefault="00272836" w:rsidP="00747FD1">
      <w:pPr>
        <w:pStyle w:val="Heading1"/>
        <w:rPr>
          <w:rFonts w:cs="Times New Roman"/>
          <w:lang w:val="en-GB"/>
        </w:rPr>
      </w:pPr>
      <w:bookmarkStart w:id="5" w:name="_Toc39950824"/>
      <w:r w:rsidRPr="00DC59A3">
        <w:rPr>
          <w:rFonts w:cs="Times New Roman"/>
          <w:lang w:val="en-GB"/>
        </w:rPr>
        <w:t>Conclusion</w:t>
      </w:r>
      <w:bookmarkEnd w:id="5"/>
    </w:p>
    <w:p w14:paraId="15EE289E" w14:textId="77777777" w:rsidR="00EE3A80" w:rsidRDefault="00272836" w:rsidP="00E36CA3">
      <w:pPr>
        <w:jc w:val="both"/>
        <w:rPr>
          <w:rFonts w:ascii="Times New Roman" w:eastAsia="Times New Roman" w:hAnsi="Times New Roman" w:cs="Times New Roman"/>
          <w:sz w:val="24"/>
          <w:szCs w:val="24"/>
          <w:lang w:val="en-GB"/>
        </w:rPr>
      </w:pPr>
      <w:r w:rsidRPr="00DC59A3">
        <w:rPr>
          <w:rFonts w:ascii="Times New Roman" w:eastAsia="Times New Roman" w:hAnsi="Times New Roman" w:cs="Times New Roman"/>
          <w:sz w:val="24"/>
          <w:szCs w:val="24"/>
          <w:lang w:val="en-GB"/>
        </w:rPr>
        <w:t xml:space="preserve">Toyota serves a promising automobile business in the UK's automobile industry. The company has adopted some significant steps to strengthen its community engagement practices. In this regard, the approach of reflective practices is focused. </w:t>
      </w:r>
      <w:r w:rsidR="000731D0" w:rsidRPr="00DC59A3">
        <w:rPr>
          <w:rFonts w:ascii="Times New Roman" w:eastAsia="Times New Roman" w:hAnsi="Times New Roman" w:cs="Times New Roman"/>
          <w:sz w:val="24"/>
          <w:szCs w:val="24"/>
          <w:lang w:val="en-GB"/>
        </w:rPr>
        <w:t xml:space="preserve">This study </w:t>
      </w:r>
      <w:r w:rsidR="005A3402">
        <w:rPr>
          <w:rFonts w:ascii="Times New Roman" w:eastAsia="Times New Roman" w:hAnsi="Times New Roman" w:cs="Times New Roman"/>
          <w:sz w:val="24"/>
          <w:szCs w:val="24"/>
          <w:lang w:val="en-GB"/>
        </w:rPr>
        <w:t xml:space="preserve">has aimed </w:t>
      </w:r>
      <w:r w:rsidR="000731D0" w:rsidRPr="00DC59A3">
        <w:rPr>
          <w:rFonts w:ascii="Times New Roman" w:eastAsia="Times New Roman" w:hAnsi="Times New Roman" w:cs="Times New Roman"/>
          <w:sz w:val="24"/>
          <w:szCs w:val="24"/>
          <w:lang w:val="en-GB"/>
        </w:rPr>
        <w:t>to examine individuals' reflective knowledge based on t</w:t>
      </w:r>
      <w:r w:rsidR="000870DA">
        <w:rPr>
          <w:rFonts w:ascii="Times New Roman" w:eastAsia="Times New Roman" w:hAnsi="Times New Roman" w:cs="Times New Roman"/>
          <w:sz w:val="24"/>
          <w:szCs w:val="24"/>
          <w:lang w:val="en-GB"/>
        </w:rPr>
        <w:t>heir learning experiences. The assessment has</w:t>
      </w:r>
      <w:r w:rsidR="000731D0" w:rsidRPr="00DC59A3">
        <w:rPr>
          <w:rFonts w:ascii="Times New Roman" w:eastAsia="Times New Roman" w:hAnsi="Times New Roman" w:cs="Times New Roman"/>
          <w:sz w:val="24"/>
          <w:szCs w:val="24"/>
          <w:lang w:val="en-GB"/>
        </w:rPr>
        <w:t xml:space="preserve"> help</w:t>
      </w:r>
      <w:r w:rsidR="000870DA">
        <w:rPr>
          <w:rFonts w:ascii="Times New Roman" w:eastAsia="Times New Roman" w:hAnsi="Times New Roman" w:cs="Times New Roman"/>
          <w:sz w:val="24"/>
          <w:szCs w:val="24"/>
          <w:lang w:val="en-GB"/>
        </w:rPr>
        <w:t>ed</w:t>
      </w:r>
      <w:r w:rsidR="000731D0" w:rsidRPr="00DC59A3">
        <w:rPr>
          <w:rFonts w:ascii="Times New Roman" w:eastAsia="Times New Roman" w:hAnsi="Times New Roman" w:cs="Times New Roman"/>
          <w:sz w:val="24"/>
          <w:szCs w:val="24"/>
          <w:lang w:val="en-GB"/>
        </w:rPr>
        <w:t xml:space="preserve"> to </w:t>
      </w:r>
      <w:r w:rsidR="00616EBA">
        <w:rPr>
          <w:rFonts w:ascii="Times New Roman" w:eastAsia="Times New Roman" w:hAnsi="Times New Roman" w:cs="Times New Roman"/>
          <w:sz w:val="24"/>
          <w:szCs w:val="24"/>
          <w:lang w:val="en-GB"/>
        </w:rPr>
        <w:t xml:space="preserve">analyse the </w:t>
      </w:r>
      <w:r w:rsidR="000731D0" w:rsidRPr="00DC59A3">
        <w:rPr>
          <w:rFonts w:ascii="Times New Roman" w:eastAsia="Times New Roman" w:hAnsi="Times New Roman" w:cs="Times New Roman"/>
          <w:sz w:val="24"/>
          <w:szCs w:val="24"/>
          <w:lang w:val="en-GB"/>
        </w:rPr>
        <w:t>self-management, team coordination, communication skills, interpersonal capabilities and leadership strategies</w:t>
      </w:r>
      <w:r w:rsidR="000761BE">
        <w:rPr>
          <w:rFonts w:ascii="Times New Roman" w:eastAsia="Times New Roman" w:hAnsi="Times New Roman" w:cs="Times New Roman"/>
          <w:sz w:val="24"/>
          <w:szCs w:val="24"/>
          <w:lang w:val="en-GB"/>
        </w:rPr>
        <w:t xml:space="preserve"> based on the </w:t>
      </w:r>
      <w:r w:rsidR="00616EBA">
        <w:rPr>
          <w:rFonts w:ascii="Times New Roman" w:eastAsia="Times New Roman" w:hAnsi="Times New Roman" w:cs="Times New Roman"/>
          <w:sz w:val="24"/>
          <w:szCs w:val="24"/>
          <w:lang w:val="en-GB"/>
        </w:rPr>
        <w:t>reflective</w:t>
      </w:r>
      <w:r w:rsidR="000761BE">
        <w:rPr>
          <w:rFonts w:ascii="Times New Roman" w:eastAsia="Times New Roman" w:hAnsi="Times New Roman" w:cs="Times New Roman"/>
          <w:sz w:val="24"/>
          <w:szCs w:val="24"/>
          <w:lang w:val="en-GB"/>
        </w:rPr>
        <w:t xml:space="preserve"> practices</w:t>
      </w:r>
      <w:r w:rsidR="000731D0" w:rsidRPr="00DC59A3">
        <w:rPr>
          <w:rFonts w:ascii="Times New Roman" w:eastAsia="Times New Roman" w:hAnsi="Times New Roman" w:cs="Times New Roman"/>
          <w:sz w:val="24"/>
          <w:szCs w:val="24"/>
          <w:lang w:val="en-GB"/>
        </w:rPr>
        <w:t xml:space="preserve">. </w:t>
      </w:r>
      <w:r w:rsidRPr="00DC59A3">
        <w:rPr>
          <w:rFonts w:ascii="Times New Roman" w:eastAsia="Times New Roman" w:hAnsi="Times New Roman" w:cs="Times New Roman"/>
          <w:sz w:val="24"/>
          <w:szCs w:val="24"/>
          <w:lang w:val="en-GB"/>
        </w:rPr>
        <w:t xml:space="preserve">The study has picked up </w:t>
      </w:r>
      <w:r w:rsidRPr="00DC59A3">
        <w:rPr>
          <w:rFonts w:ascii="Times New Roman" w:eastAsia="Times New Roman" w:hAnsi="Times New Roman" w:cs="Times New Roman"/>
          <w:b/>
          <w:i/>
          <w:sz w:val="24"/>
          <w:szCs w:val="24"/>
          <w:lang w:val="en-GB"/>
        </w:rPr>
        <w:t xml:space="preserve">Toyota Motors Corporation </w:t>
      </w:r>
      <w:r w:rsidRPr="00DC59A3">
        <w:rPr>
          <w:rFonts w:ascii="Times New Roman" w:eastAsia="Times New Roman" w:hAnsi="Times New Roman" w:cs="Times New Roman"/>
          <w:sz w:val="24"/>
          <w:szCs w:val="24"/>
          <w:lang w:val="en-GB"/>
        </w:rPr>
        <w:t xml:space="preserve">to </w:t>
      </w:r>
      <w:proofErr w:type="spellStart"/>
      <w:r w:rsidRPr="00DC59A3">
        <w:rPr>
          <w:rFonts w:ascii="Times New Roman" w:eastAsia="Times New Roman" w:hAnsi="Times New Roman" w:cs="Times New Roman"/>
          <w:sz w:val="24"/>
          <w:szCs w:val="24"/>
          <w:lang w:val="en-GB"/>
        </w:rPr>
        <w:t>analyze</w:t>
      </w:r>
      <w:proofErr w:type="spellEnd"/>
      <w:r w:rsidRPr="00DC59A3">
        <w:rPr>
          <w:rFonts w:ascii="Times New Roman" w:eastAsia="Times New Roman" w:hAnsi="Times New Roman" w:cs="Times New Roman"/>
          <w:sz w:val="24"/>
          <w:szCs w:val="24"/>
          <w:lang w:val="en-GB"/>
        </w:rPr>
        <w:t xml:space="preserve"> the community engagement aspects. In this assessment, personal experience is described based on a role play experience between a customer and a garage worker of Toyota motors. The study has provided a detailed reflection on personal practices as per the organizational activities mentioned in outcome 1. This carries a significant role as individuals gather these lessons automatically from their experiences. Reflective practices support the organization to foster an efficient corporate environment within their organization. This is an experimental learning process based on someone's working experience and previous actions. Continuous improvement and respecting people are the pillars of their organizational culture. The study successfully finds the relationship between reflective theory and </w:t>
      </w:r>
      <w:r w:rsidR="00D43150" w:rsidRPr="00DC59A3">
        <w:rPr>
          <w:rFonts w:ascii="Times New Roman" w:eastAsia="Times New Roman" w:hAnsi="Times New Roman" w:cs="Times New Roman"/>
          <w:sz w:val="24"/>
          <w:szCs w:val="24"/>
          <w:lang w:val="en-GB"/>
        </w:rPr>
        <w:t>role-play</w:t>
      </w:r>
      <w:r w:rsidRPr="00DC59A3">
        <w:rPr>
          <w:rFonts w:ascii="Times New Roman" w:eastAsia="Times New Roman" w:hAnsi="Times New Roman" w:cs="Times New Roman"/>
          <w:sz w:val="24"/>
          <w:szCs w:val="24"/>
          <w:lang w:val="en-GB"/>
        </w:rPr>
        <w:t xml:space="preserve"> experiences. Key issues are identified in the role play consisting of success and an area of development. A completion form is </w:t>
      </w:r>
      <w:r w:rsidRPr="00DC59A3">
        <w:rPr>
          <w:rFonts w:ascii="Times New Roman" w:eastAsia="Times New Roman" w:hAnsi="Times New Roman" w:cs="Times New Roman"/>
          <w:sz w:val="24"/>
          <w:szCs w:val="24"/>
          <w:lang w:val="en-GB"/>
        </w:rPr>
        <w:lastRenderedPageBreak/>
        <w:t>provided from the supervisor based on the role-play experience. Precisely, the reflection report promotes a successful idea of strengthening Toyota's community engagement policy.</w:t>
      </w:r>
    </w:p>
    <w:p w14:paraId="6C9903EC" w14:textId="77777777" w:rsidR="00EE3A80" w:rsidRDefault="00EE3A8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5385C5C" w14:textId="77777777" w:rsidR="00EE3A80" w:rsidRPr="009F1073" w:rsidRDefault="00EE3A80" w:rsidP="00EE3A80">
      <w:pPr>
        <w:pStyle w:val="Heading1"/>
      </w:pPr>
      <w:r w:rsidRPr="009F1073">
        <w:lastRenderedPageBreak/>
        <w:t xml:space="preserve">Reference List </w:t>
      </w:r>
    </w:p>
    <w:p w14:paraId="1E3C175B" w14:textId="77777777" w:rsidR="00EE3A80" w:rsidRPr="009F1073" w:rsidRDefault="00EE3A80" w:rsidP="00EE3A80">
      <w:pPr>
        <w:pStyle w:val="NormalWeb"/>
        <w:shd w:val="clear" w:color="auto" w:fill="FFFFFF"/>
        <w:spacing w:before="0" w:beforeAutospacing="0" w:after="158" w:afterAutospacing="0"/>
        <w:rPr>
          <w:b/>
        </w:rPr>
      </w:pPr>
      <w:r w:rsidRPr="009F1073">
        <w:rPr>
          <w:b/>
        </w:rPr>
        <w:t>Journals</w:t>
      </w:r>
    </w:p>
    <w:p w14:paraId="0258C10C" w14:textId="77777777" w:rsidR="00EE3A80" w:rsidRPr="009F1073" w:rsidRDefault="00EE3A80" w:rsidP="00EE3A80">
      <w:pPr>
        <w:pStyle w:val="NormalWeb"/>
        <w:shd w:val="clear" w:color="auto" w:fill="FFFFFF"/>
        <w:spacing w:before="0" w:beforeAutospacing="0" w:after="158" w:afterAutospacing="0"/>
      </w:pPr>
      <w:r w:rsidRPr="009F1073">
        <w:t>Al-</w:t>
      </w:r>
      <w:proofErr w:type="spellStart"/>
      <w:r w:rsidRPr="009F1073">
        <w:t>Htaybat</w:t>
      </w:r>
      <w:proofErr w:type="spellEnd"/>
      <w:r w:rsidRPr="009F1073">
        <w:t xml:space="preserve">, K., </w:t>
      </w:r>
      <w:proofErr w:type="spellStart"/>
      <w:r w:rsidRPr="009F1073">
        <w:t>Hutaibat</w:t>
      </w:r>
      <w:proofErr w:type="spellEnd"/>
      <w:r w:rsidRPr="009F1073">
        <w:t>, K. And Larissa Von Alberti-</w:t>
      </w:r>
      <w:proofErr w:type="spellStart"/>
      <w:r w:rsidRPr="009F1073">
        <w:t>Alhtaybat</w:t>
      </w:r>
      <w:proofErr w:type="spellEnd"/>
      <w:r w:rsidRPr="009F1073">
        <w:t>, 2019. Global brain-reflective accounting practices. </w:t>
      </w:r>
      <w:r w:rsidRPr="009F1073">
        <w:rPr>
          <w:i/>
          <w:iCs/>
        </w:rPr>
        <w:t>Journal of Intellectual Capital, </w:t>
      </w:r>
      <w:r w:rsidRPr="009F1073">
        <w:rPr>
          <w:b/>
          <w:bCs/>
        </w:rPr>
        <w:t>20</w:t>
      </w:r>
      <w:r w:rsidRPr="009F1073">
        <w:t>(6), pp. 733-762.</w:t>
      </w:r>
    </w:p>
    <w:p w14:paraId="21F2ABAC" w14:textId="77777777" w:rsidR="00EE3A80" w:rsidRPr="009F1073" w:rsidRDefault="00EE3A80" w:rsidP="00EE3A80">
      <w:pPr>
        <w:pStyle w:val="NormalWeb"/>
        <w:shd w:val="clear" w:color="auto" w:fill="FFFFFF"/>
        <w:spacing w:before="0" w:beforeAutospacing="0" w:after="158" w:afterAutospacing="0"/>
      </w:pPr>
      <w:r w:rsidRPr="009F1073">
        <w:t xml:space="preserve">Castelli, P.A., 2016. Reflective leadership review: a framework for improving </w:t>
      </w:r>
      <w:proofErr w:type="spellStart"/>
      <w:r w:rsidRPr="009F1073">
        <w:t>organisational</w:t>
      </w:r>
      <w:proofErr w:type="spellEnd"/>
      <w:r w:rsidRPr="009F1073">
        <w:t xml:space="preserve"> performance. </w:t>
      </w:r>
      <w:r w:rsidRPr="009F1073">
        <w:rPr>
          <w:i/>
          <w:iCs/>
        </w:rPr>
        <w:t>The Journal of Management Development, </w:t>
      </w:r>
      <w:r w:rsidRPr="009F1073">
        <w:rPr>
          <w:b/>
          <w:bCs/>
        </w:rPr>
        <w:t>35</w:t>
      </w:r>
      <w:r w:rsidRPr="009F1073">
        <w:t>(2), pp. 217-236.</w:t>
      </w:r>
    </w:p>
    <w:p w14:paraId="75B0B5CF" w14:textId="77777777" w:rsidR="00EE3A80" w:rsidRPr="009F1073" w:rsidRDefault="00EE3A80" w:rsidP="00EE3A80">
      <w:pPr>
        <w:pStyle w:val="NormalWeb"/>
        <w:shd w:val="clear" w:color="auto" w:fill="FFFFFF"/>
        <w:spacing w:before="0" w:beforeAutospacing="0" w:after="158" w:afterAutospacing="0"/>
      </w:pPr>
      <w:r w:rsidRPr="009F1073">
        <w:t>Egleston, D., Castelli, P.A. And Marx, T.G., 2017. Developing, validating, and testing a model of reflective leadership. </w:t>
      </w:r>
      <w:r w:rsidRPr="009F1073">
        <w:rPr>
          <w:i/>
          <w:iCs/>
        </w:rPr>
        <w:t>Leadership &amp; Organization Development Journal, </w:t>
      </w:r>
      <w:r w:rsidRPr="009F1073">
        <w:rPr>
          <w:b/>
          <w:bCs/>
        </w:rPr>
        <w:t>38</w:t>
      </w:r>
      <w:r w:rsidRPr="009F1073">
        <w:t>(7), pp. 886-896.</w:t>
      </w:r>
    </w:p>
    <w:p w14:paraId="173BAC41" w14:textId="77777777" w:rsidR="00EE3A80" w:rsidRPr="009F1073" w:rsidRDefault="00EE3A80" w:rsidP="00EE3A80">
      <w:pPr>
        <w:pStyle w:val="NormalWeb"/>
        <w:shd w:val="clear" w:color="auto" w:fill="FFFFFF"/>
        <w:spacing w:before="0" w:beforeAutospacing="0" w:after="158" w:afterAutospacing="0"/>
      </w:pPr>
      <w:proofErr w:type="spellStart"/>
      <w:r w:rsidRPr="009F1073">
        <w:t>Pekkola</w:t>
      </w:r>
      <w:proofErr w:type="spellEnd"/>
      <w:r w:rsidRPr="009F1073">
        <w:t xml:space="preserve">, S., </w:t>
      </w:r>
      <w:proofErr w:type="spellStart"/>
      <w:r w:rsidRPr="009F1073">
        <w:t>Hildén</w:t>
      </w:r>
      <w:proofErr w:type="spellEnd"/>
      <w:r w:rsidRPr="009F1073">
        <w:t xml:space="preserve">, S. And </w:t>
      </w:r>
      <w:proofErr w:type="spellStart"/>
      <w:r w:rsidRPr="009F1073">
        <w:t>Rämö</w:t>
      </w:r>
      <w:proofErr w:type="spellEnd"/>
      <w:r w:rsidRPr="009F1073">
        <w:t xml:space="preserve">, J., 2015. A maturity model for evaluating an </w:t>
      </w:r>
      <w:proofErr w:type="spellStart"/>
      <w:r w:rsidRPr="009F1073">
        <w:t>organisation's</w:t>
      </w:r>
      <w:proofErr w:type="spellEnd"/>
      <w:r w:rsidRPr="009F1073">
        <w:t xml:space="preserve"> reflective practices. </w:t>
      </w:r>
      <w:r w:rsidRPr="009F1073">
        <w:rPr>
          <w:i/>
          <w:iCs/>
        </w:rPr>
        <w:t>Measuring Business Excellence, </w:t>
      </w:r>
      <w:r w:rsidRPr="009F1073">
        <w:rPr>
          <w:b/>
          <w:bCs/>
        </w:rPr>
        <w:t>19</w:t>
      </w:r>
      <w:r w:rsidRPr="009F1073">
        <w:t>(4), pp. 17-29.</w:t>
      </w:r>
    </w:p>
    <w:p w14:paraId="674BFC5F" w14:textId="77777777" w:rsidR="00EE3A80" w:rsidRPr="009F1073" w:rsidRDefault="00EE3A80" w:rsidP="00EE3A80">
      <w:pPr>
        <w:pStyle w:val="NormalWeb"/>
        <w:shd w:val="clear" w:color="auto" w:fill="FFFFFF"/>
        <w:spacing w:before="0" w:beforeAutospacing="0" w:after="158" w:afterAutospacing="0"/>
      </w:pPr>
      <w:proofErr w:type="spellStart"/>
      <w:r w:rsidRPr="009F1073">
        <w:t>Saunila</w:t>
      </w:r>
      <w:proofErr w:type="spellEnd"/>
      <w:r w:rsidRPr="009F1073">
        <w:t xml:space="preserve">, M. And </w:t>
      </w:r>
      <w:proofErr w:type="spellStart"/>
      <w:r w:rsidRPr="009F1073">
        <w:t>Ukko</w:t>
      </w:r>
      <w:proofErr w:type="spellEnd"/>
      <w:r w:rsidRPr="009F1073">
        <w:t>, J., 2015. Reflective practice as a determinant of performance outcomes in services. </w:t>
      </w:r>
      <w:r w:rsidRPr="009F1073">
        <w:rPr>
          <w:i/>
          <w:iCs/>
        </w:rPr>
        <w:t>International Journal of Quality and Service Sciences, </w:t>
      </w:r>
      <w:r w:rsidRPr="009F1073">
        <w:rPr>
          <w:b/>
          <w:bCs/>
        </w:rPr>
        <w:t>7</w:t>
      </w:r>
      <w:r w:rsidRPr="009F1073">
        <w:t>(4), pp. 392-403.</w:t>
      </w:r>
    </w:p>
    <w:p w14:paraId="691DC2A5" w14:textId="77777777" w:rsidR="00EE3A80" w:rsidRPr="009F1073" w:rsidRDefault="00EE3A80" w:rsidP="00EE3A80">
      <w:pPr>
        <w:pStyle w:val="NormalWeb"/>
        <w:shd w:val="clear" w:color="auto" w:fill="FFFFFF"/>
        <w:spacing w:before="0" w:beforeAutospacing="0" w:after="158" w:afterAutospacing="0"/>
      </w:pPr>
      <w:r w:rsidRPr="009F1073">
        <w:t xml:space="preserve">Seamus </w:t>
      </w:r>
      <w:proofErr w:type="spellStart"/>
      <w:r w:rsidRPr="009F1073">
        <w:t>O’reilly</w:t>
      </w:r>
      <w:proofErr w:type="spellEnd"/>
      <w:r w:rsidRPr="009F1073">
        <w:t xml:space="preserve">, Healy, J. And </w:t>
      </w:r>
      <w:proofErr w:type="spellStart"/>
      <w:r w:rsidRPr="009F1073">
        <w:t>Rónán</w:t>
      </w:r>
      <w:proofErr w:type="spellEnd"/>
      <w:r w:rsidRPr="009F1073">
        <w:t xml:space="preserve"> </w:t>
      </w:r>
      <w:proofErr w:type="spellStart"/>
      <w:r w:rsidRPr="009F1073">
        <w:t>O’dubhghaill</w:t>
      </w:r>
      <w:proofErr w:type="spellEnd"/>
      <w:r w:rsidRPr="009F1073">
        <w:t>, 2018. Continuous improvement in a university – the first steps: a reflective case study. </w:t>
      </w:r>
      <w:r w:rsidRPr="009F1073">
        <w:rPr>
          <w:i/>
          <w:iCs/>
        </w:rPr>
        <w:t>International Journal of Productivity and Performance Management, </w:t>
      </w:r>
      <w:r w:rsidRPr="009F1073">
        <w:rPr>
          <w:b/>
          <w:bCs/>
        </w:rPr>
        <w:t>67</w:t>
      </w:r>
      <w:r w:rsidRPr="009F1073">
        <w:t>(2), pp. 260-277.</w:t>
      </w:r>
    </w:p>
    <w:p w14:paraId="35C110A1" w14:textId="77777777" w:rsidR="00EE3A80" w:rsidRPr="009F1073" w:rsidRDefault="00EE3A80" w:rsidP="00EE3A80">
      <w:pPr>
        <w:pStyle w:val="NormalWeb"/>
        <w:shd w:val="clear" w:color="auto" w:fill="FFFFFF"/>
        <w:spacing w:before="0" w:beforeAutospacing="0" w:after="158" w:afterAutospacing="0"/>
      </w:pPr>
      <w:r w:rsidRPr="009F1073">
        <w:t xml:space="preserve">Siddique, C.M., 2017. National culture and the learning organization: A reflective study of the learning organization concept in a non-Western country MRN </w:t>
      </w:r>
      <w:proofErr w:type="spellStart"/>
      <w:r w:rsidRPr="009F1073">
        <w:t>MRN</w:t>
      </w:r>
      <w:proofErr w:type="spellEnd"/>
      <w:r w:rsidRPr="009F1073">
        <w:t>. </w:t>
      </w:r>
      <w:r w:rsidRPr="009F1073">
        <w:rPr>
          <w:i/>
          <w:iCs/>
        </w:rPr>
        <w:t>Management Research Review, </w:t>
      </w:r>
      <w:r w:rsidRPr="009F1073">
        <w:rPr>
          <w:b/>
          <w:bCs/>
        </w:rPr>
        <w:t>40</w:t>
      </w:r>
      <w:r w:rsidRPr="009F1073">
        <w:t>(2), pp. 142-164.</w:t>
      </w:r>
    </w:p>
    <w:p w14:paraId="4AA7BE6A" w14:textId="77777777" w:rsidR="00EE3A80" w:rsidRPr="009F1073" w:rsidRDefault="00EE3A80" w:rsidP="00EE3A80">
      <w:pPr>
        <w:pStyle w:val="NormalWeb"/>
        <w:shd w:val="clear" w:color="auto" w:fill="FFFFFF"/>
        <w:spacing w:before="0" w:beforeAutospacing="0" w:after="158" w:afterAutospacing="0"/>
      </w:pPr>
      <w:proofErr w:type="spellStart"/>
      <w:r w:rsidRPr="009F1073">
        <w:t>Trenca</w:t>
      </w:r>
      <w:proofErr w:type="spellEnd"/>
      <w:r w:rsidRPr="009F1073">
        <w:t>, M., 2016. Tracing the becoming of reflective practitioner through the enactment of epistemic practices. </w:t>
      </w:r>
      <w:r w:rsidRPr="009F1073">
        <w:rPr>
          <w:i/>
          <w:iCs/>
        </w:rPr>
        <w:t>Qualitative Research in Accounting and Management, </w:t>
      </w:r>
      <w:r w:rsidRPr="009F1073">
        <w:rPr>
          <w:b/>
          <w:bCs/>
        </w:rPr>
        <w:t>13</w:t>
      </w:r>
      <w:r w:rsidRPr="009F1073">
        <w:t>(3), pp. 350-369.</w:t>
      </w:r>
    </w:p>
    <w:p w14:paraId="2040BEC1" w14:textId="77777777" w:rsidR="00EE3A80" w:rsidRPr="009F1073" w:rsidRDefault="00EE3A80" w:rsidP="00EE3A80">
      <w:pPr>
        <w:pStyle w:val="NormalWeb"/>
        <w:shd w:val="clear" w:color="auto" w:fill="FFFFFF"/>
        <w:spacing w:before="0" w:beforeAutospacing="0" w:after="158" w:afterAutospacing="0"/>
      </w:pPr>
      <w:proofErr w:type="spellStart"/>
      <w:r w:rsidRPr="009F1073">
        <w:t>Ukko</w:t>
      </w:r>
      <w:proofErr w:type="spellEnd"/>
      <w:r w:rsidRPr="009F1073">
        <w:t xml:space="preserve">, J., </w:t>
      </w:r>
      <w:proofErr w:type="spellStart"/>
      <w:r w:rsidRPr="009F1073">
        <w:t>Hildén</w:t>
      </w:r>
      <w:proofErr w:type="spellEnd"/>
      <w:r w:rsidRPr="009F1073">
        <w:t xml:space="preserve">, S., </w:t>
      </w:r>
      <w:proofErr w:type="spellStart"/>
      <w:r w:rsidRPr="009F1073">
        <w:t>Saunila</w:t>
      </w:r>
      <w:proofErr w:type="spellEnd"/>
      <w:r w:rsidRPr="009F1073">
        <w:t xml:space="preserve">, M. And </w:t>
      </w:r>
      <w:proofErr w:type="spellStart"/>
      <w:r w:rsidRPr="009F1073">
        <w:t>Tikkamäki</w:t>
      </w:r>
      <w:proofErr w:type="spellEnd"/>
      <w:r w:rsidRPr="009F1073">
        <w:t>, K., 2017. Comprehensive performance measurement and management – innovativeness and performance through reflective Practice. </w:t>
      </w:r>
      <w:r w:rsidRPr="009F1073">
        <w:rPr>
          <w:i/>
          <w:iCs/>
        </w:rPr>
        <w:t xml:space="preserve">Journal </w:t>
      </w:r>
      <w:proofErr w:type="gramStart"/>
      <w:r w:rsidRPr="009F1073">
        <w:rPr>
          <w:i/>
          <w:iCs/>
        </w:rPr>
        <w:t>Of</w:t>
      </w:r>
      <w:proofErr w:type="gramEnd"/>
      <w:r w:rsidRPr="009F1073">
        <w:rPr>
          <w:i/>
          <w:iCs/>
        </w:rPr>
        <w:t xml:space="preserve"> Accounting &amp; Organizational Change, </w:t>
      </w:r>
      <w:r w:rsidRPr="009F1073">
        <w:rPr>
          <w:b/>
          <w:bCs/>
        </w:rPr>
        <w:t>13</w:t>
      </w:r>
      <w:r w:rsidRPr="009F1073">
        <w:t>(3), Pp. 425-448.</w:t>
      </w:r>
    </w:p>
    <w:p w14:paraId="6EE2A835" w14:textId="77777777" w:rsidR="00EE3A80" w:rsidRPr="009F1073" w:rsidRDefault="00EE3A80" w:rsidP="00EE3A80">
      <w:pPr>
        <w:pStyle w:val="NormalWeb"/>
        <w:shd w:val="clear" w:color="auto" w:fill="FFFFFF"/>
        <w:spacing w:before="0" w:beforeAutospacing="0" w:after="158" w:afterAutospacing="0"/>
      </w:pPr>
      <w:proofErr w:type="spellStart"/>
      <w:r w:rsidRPr="009F1073">
        <w:t>Walger</w:t>
      </w:r>
      <w:proofErr w:type="spellEnd"/>
      <w:r w:rsidRPr="009F1073">
        <w:t xml:space="preserve">, C., </w:t>
      </w:r>
      <w:proofErr w:type="spellStart"/>
      <w:r w:rsidRPr="009F1073">
        <w:t>Roglio</w:t>
      </w:r>
      <w:proofErr w:type="spellEnd"/>
      <w:r w:rsidRPr="009F1073">
        <w:t xml:space="preserve">, K.D.D. And Abib, G., 2016. HR managers' decision-making processes: a "reflective practice" analysis: MRN </w:t>
      </w:r>
      <w:proofErr w:type="spellStart"/>
      <w:r w:rsidRPr="009F1073">
        <w:t>MRN</w:t>
      </w:r>
      <w:proofErr w:type="spellEnd"/>
      <w:r w:rsidRPr="009F1073">
        <w:t>. </w:t>
      </w:r>
      <w:r w:rsidRPr="009F1073">
        <w:rPr>
          <w:i/>
          <w:iCs/>
        </w:rPr>
        <w:t>Management Research Review, </w:t>
      </w:r>
      <w:r w:rsidRPr="009F1073">
        <w:rPr>
          <w:b/>
          <w:bCs/>
        </w:rPr>
        <w:t>39</w:t>
      </w:r>
      <w:r w:rsidRPr="009F1073">
        <w:t>(6), pp. 655-671.</w:t>
      </w:r>
    </w:p>
    <w:p w14:paraId="085BFF01" w14:textId="77777777" w:rsidR="00EE3A80" w:rsidRPr="00EF5847" w:rsidRDefault="00EE3A80" w:rsidP="00EE3A80">
      <w:pPr>
        <w:rPr>
          <w:rFonts w:ascii="Times New Roman" w:hAnsi="Times New Roman" w:cs="Times New Roman"/>
          <w:b/>
          <w:sz w:val="24"/>
          <w:szCs w:val="24"/>
        </w:rPr>
      </w:pPr>
      <w:r w:rsidRPr="00EF5847">
        <w:rPr>
          <w:rFonts w:ascii="Times New Roman" w:hAnsi="Times New Roman" w:cs="Times New Roman"/>
          <w:b/>
          <w:sz w:val="24"/>
          <w:szCs w:val="24"/>
        </w:rPr>
        <w:t xml:space="preserve">Website </w:t>
      </w:r>
    </w:p>
    <w:p w14:paraId="4C5285AE" w14:textId="77777777" w:rsidR="00EE3A80" w:rsidRPr="009F1073" w:rsidRDefault="00EE3A80" w:rsidP="00EE3A80">
      <w:pPr>
        <w:rPr>
          <w:rFonts w:ascii="Times New Roman" w:hAnsi="Times New Roman" w:cs="Times New Roman"/>
          <w:sz w:val="24"/>
          <w:szCs w:val="24"/>
        </w:rPr>
      </w:pPr>
      <w:r w:rsidRPr="009F1073">
        <w:rPr>
          <w:rFonts w:ascii="Times New Roman" w:hAnsi="Times New Roman" w:cs="Times New Roman"/>
          <w:sz w:val="24"/>
          <w:szCs w:val="24"/>
        </w:rPr>
        <w:t xml:space="preserve">toyota.com, 2020, </w:t>
      </w:r>
      <w:r w:rsidRPr="007765F8">
        <w:rPr>
          <w:rFonts w:ascii="Times New Roman" w:hAnsi="Times New Roman" w:cs="Times New Roman"/>
          <w:i/>
          <w:sz w:val="24"/>
          <w:szCs w:val="24"/>
        </w:rPr>
        <w:t>Toyota</w:t>
      </w:r>
      <w:r w:rsidRPr="009F1073">
        <w:rPr>
          <w:rFonts w:ascii="Times New Roman" w:hAnsi="Times New Roman" w:cs="Times New Roman"/>
          <w:sz w:val="24"/>
          <w:szCs w:val="24"/>
        </w:rPr>
        <w:t>, viewed on 9</w:t>
      </w:r>
      <w:r w:rsidRPr="009F1073">
        <w:rPr>
          <w:rFonts w:ascii="Times New Roman" w:hAnsi="Times New Roman" w:cs="Times New Roman"/>
          <w:sz w:val="24"/>
          <w:szCs w:val="24"/>
          <w:vertAlign w:val="superscript"/>
        </w:rPr>
        <w:t>th</w:t>
      </w:r>
      <w:r w:rsidRPr="009F1073">
        <w:rPr>
          <w:rFonts w:ascii="Times New Roman" w:hAnsi="Times New Roman" w:cs="Times New Roman"/>
          <w:sz w:val="24"/>
          <w:szCs w:val="24"/>
        </w:rPr>
        <w:t xml:space="preserve"> </w:t>
      </w:r>
      <w:proofErr w:type="gramStart"/>
      <w:r w:rsidRPr="009F1073">
        <w:rPr>
          <w:rFonts w:ascii="Times New Roman" w:hAnsi="Times New Roman" w:cs="Times New Roman"/>
          <w:sz w:val="24"/>
          <w:szCs w:val="24"/>
        </w:rPr>
        <w:t>May,</w:t>
      </w:r>
      <w:proofErr w:type="gramEnd"/>
      <w:r w:rsidRPr="009F1073">
        <w:rPr>
          <w:rFonts w:ascii="Times New Roman" w:hAnsi="Times New Roman" w:cs="Times New Roman"/>
          <w:sz w:val="24"/>
          <w:szCs w:val="24"/>
        </w:rPr>
        <w:t xml:space="preserve"> 2020, &lt;https://www.toyota.com/&gt;</w:t>
      </w:r>
    </w:p>
    <w:p w14:paraId="14DF4685" w14:textId="77777777" w:rsidR="0046311A" w:rsidRPr="00DC59A3" w:rsidRDefault="0046311A" w:rsidP="00E36CA3">
      <w:pPr>
        <w:jc w:val="both"/>
        <w:rPr>
          <w:rFonts w:ascii="Times New Roman" w:eastAsia="Times New Roman" w:hAnsi="Times New Roman" w:cs="Times New Roman"/>
          <w:sz w:val="24"/>
          <w:szCs w:val="24"/>
          <w:lang w:val="en-GB"/>
        </w:rPr>
      </w:pPr>
    </w:p>
    <w:p w14:paraId="54A11BC8" w14:textId="77777777" w:rsidR="0046311A" w:rsidRPr="00DC59A3" w:rsidRDefault="0046311A">
      <w:pPr>
        <w:jc w:val="both"/>
        <w:rPr>
          <w:rFonts w:ascii="Times New Roman" w:eastAsia="Times New Roman" w:hAnsi="Times New Roman" w:cs="Times New Roman"/>
          <w:sz w:val="24"/>
          <w:szCs w:val="24"/>
          <w:lang w:val="en-GB"/>
        </w:rPr>
      </w:pPr>
    </w:p>
    <w:sectPr w:rsidR="0046311A" w:rsidRPr="00DC59A3" w:rsidSect="00D16BED">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0F0DE" w14:textId="77777777" w:rsidR="004A61CE" w:rsidRDefault="004A61CE" w:rsidP="00D16BED">
      <w:pPr>
        <w:spacing w:line="240" w:lineRule="auto"/>
      </w:pPr>
      <w:r>
        <w:separator/>
      </w:r>
    </w:p>
  </w:endnote>
  <w:endnote w:type="continuationSeparator" w:id="0">
    <w:p w14:paraId="5BD3E84F" w14:textId="77777777" w:rsidR="004A61CE" w:rsidRDefault="004A61CE" w:rsidP="00D16B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rPr>
      <w:id w:val="12580834"/>
      <w:docPartObj>
        <w:docPartGallery w:val="Page Numbers (Bottom of Page)"/>
        <w:docPartUnique/>
      </w:docPartObj>
    </w:sdtPr>
    <w:sdtEndPr/>
    <w:sdtContent>
      <w:p w14:paraId="47A15F2A" w14:textId="77777777" w:rsidR="00D16BED" w:rsidRPr="00D16BED" w:rsidRDefault="00D16BED">
        <w:pPr>
          <w:pStyle w:val="Footer"/>
          <w:jc w:val="right"/>
          <w:rPr>
            <w:rFonts w:ascii="Times New Roman" w:hAnsi="Times New Roman" w:cs="Times New Roman"/>
            <w:sz w:val="20"/>
          </w:rPr>
        </w:pPr>
        <w:r w:rsidRPr="00D16BED">
          <w:rPr>
            <w:rFonts w:ascii="Times New Roman" w:hAnsi="Times New Roman" w:cs="Times New Roman"/>
            <w:sz w:val="20"/>
          </w:rPr>
          <w:fldChar w:fldCharType="begin"/>
        </w:r>
        <w:r w:rsidRPr="00D16BED">
          <w:rPr>
            <w:rFonts w:ascii="Times New Roman" w:hAnsi="Times New Roman" w:cs="Times New Roman"/>
            <w:sz w:val="20"/>
          </w:rPr>
          <w:instrText xml:space="preserve"> PAGE   \* MERGEFORMAT </w:instrText>
        </w:r>
        <w:r w:rsidRPr="00D16BED">
          <w:rPr>
            <w:rFonts w:ascii="Times New Roman" w:hAnsi="Times New Roman" w:cs="Times New Roman"/>
            <w:sz w:val="20"/>
          </w:rPr>
          <w:fldChar w:fldCharType="separate"/>
        </w:r>
        <w:r w:rsidR="00665A91">
          <w:rPr>
            <w:rFonts w:ascii="Times New Roman" w:hAnsi="Times New Roman" w:cs="Times New Roman"/>
            <w:noProof/>
            <w:sz w:val="20"/>
          </w:rPr>
          <w:t>3</w:t>
        </w:r>
        <w:r w:rsidRPr="00D16BED">
          <w:rPr>
            <w:rFonts w:ascii="Times New Roman" w:hAnsi="Times New Roman" w:cs="Times New Roman"/>
            <w:sz w:val="20"/>
          </w:rPr>
          <w:fldChar w:fldCharType="end"/>
        </w:r>
      </w:p>
    </w:sdtContent>
  </w:sdt>
  <w:p w14:paraId="14CCB224" w14:textId="77777777" w:rsidR="00D16BED" w:rsidRDefault="00D16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B83E75" w14:textId="77777777" w:rsidR="004A61CE" w:rsidRDefault="004A61CE" w:rsidP="00D16BED">
      <w:pPr>
        <w:spacing w:line="240" w:lineRule="auto"/>
      </w:pPr>
      <w:r>
        <w:separator/>
      </w:r>
    </w:p>
  </w:footnote>
  <w:footnote w:type="continuationSeparator" w:id="0">
    <w:p w14:paraId="41FB743F" w14:textId="77777777" w:rsidR="004A61CE" w:rsidRDefault="004A61CE" w:rsidP="00D16B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7978A4"/>
    <w:multiLevelType w:val="hybridMultilevel"/>
    <w:tmpl w:val="1D72058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3D3620"/>
    <w:multiLevelType w:val="hybridMultilevel"/>
    <w:tmpl w:val="4C5611C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11A"/>
    <w:rsid w:val="000266C1"/>
    <w:rsid w:val="00046756"/>
    <w:rsid w:val="00053EAC"/>
    <w:rsid w:val="000731D0"/>
    <w:rsid w:val="000761BE"/>
    <w:rsid w:val="000870DA"/>
    <w:rsid w:val="00124DB6"/>
    <w:rsid w:val="00153C8E"/>
    <w:rsid w:val="00173EEF"/>
    <w:rsid w:val="001968B4"/>
    <w:rsid w:val="001D621A"/>
    <w:rsid w:val="00272836"/>
    <w:rsid w:val="002E1F70"/>
    <w:rsid w:val="002E5FE5"/>
    <w:rsid w:val="003802A8"/>
    <w:rsid w:val="00384BEC"/>
    <w:rsid w:val="003A0112"/>
    <w:rsid w:val="003A54D9"/>
    <w:rsid w:val="003F26F9"/>
    <w:rsid w:val="0046311A"/>
    <w:rsid w:val="004A61CE"/>
    <w:rsid w:val="005826E7"/>
    <w:rsid w:val="005A3402"/>
    <w:rsid w:val="005D1D69"/>
    <w:rsid w:val="005E569E"/>
    <w:rsid w:val="00616BBF"/>
    <w:rsid w:val="00616EBA"/>
    <w:rsid w:val="00632C36"/>
    <w:rsid w:val="00646B0A"/>
    <w:rsid w:val="00665A91"/>
    <w:rsid w:val="00674410"/>
    <w:rsid w:val="006C66D5"/>
    <w:rsid w:val="00747FD1"/>
    <w:rsid w:val="007765F8"/>
    <w:rsid w:val="007E6341"/>
    <w:rsid w:val="00825CF7"/>
    <w:rsid w:val="00877F10"/>
    <w:rsid w:val="0097788D"/>
    <w:rsid w:val="009B1BC3"/>
    <w:rsid w:val="00AB5F01"/>
    <w:rsid w:val="00AD4DAD"/>
    <w:rsid w:val="00AE338D"/>
    <w:rsid w:val="00AF7BF3"/>
    <w:rsid w:val="00B01CC2"/>
    <w:rsid w:val="00B11522"/>
    <w:rsid w:val="00B3516D"/>
    <w:rsid w:val="00BA5540"/>
    <w:rsid w:val="00BB3DE1"/>
    <w:rsid w:val="00C02198"/>
    <w:rsid w:val="00C8721C"/>
    <w:rsid w:val="00CC5AD2"/>
    <w:rsid w:val="00D02E2A"/>
    <w:rsid w:val="00D03A86"/>
    <w:rsid w:val="00D16BED"/>
    <w:rsid w:val="00D43150"/>
    <w:rsid w:val="00D5428D"/>
    <w:rsid w:val="00D61CAA"/>
    <w:rsid w:val="00D65A86"/>
    <w:rsid w:val="00DC59A3"/>
    <w:rsid w:val="00E36CA3"/>
    <w:rsid w:val="00EE3A80"/>
    <w:rsid w:val="00FE7B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C558D"/>
  <w15:docId w15:val="{F5511222-6AF5-4D5E-9647-AAF88F3FF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6311A"/>
  </w:style>
  <w:style w:type="paragraph" w:styleId="Heading1">
    <w:name w:val="heading 1"/>
    <w:basedOn w:val="Normal"/>
    <w:next w:val="Normal"/>
    <w:autoRedefine/>
    <w:rsid w:val="00747FD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46311A"/>
    <w:pPr>
      <w:keepNext/>
      <w:keepLines/>
      <w:spacing w:before="360" w:after="120"/>
      <w:outlineLvl w:val="1"/>
    </w:pPr>
    <w:rPr>
      <w:sz w:val="32"/>
      <w:szCs w:val="32"/>
    </w:rPr>
  </w:style>
  <w:style w:type="paragraph" w:styleId="Heading3">
    <w:name w:val="heading 3"/>
    <w:basedOn w:val="Normal"/>
    <w:next w:val="Normal"/>
    <w:rsid w:val="0046311A"/>
    <w:pPr>
      <w:keepNext/>
      <w:keepLines/>
      <w:spacing w:before="320" w:after="80"/>
      <w:outlineLvl w:val="2"/>
    </w:pPr>
    <w:rPr>
      <w:color w:val="434343"/>
      <w:sz w:val="28"/>
      <w:szCs w:val="28"/>
    </w:rPr>
  </w:style>
  <w:style w:type="paragraph" w:styleId="Heading4">
    <w:name w:val="heading 4"/>
    <w:basedOn w:val="Normal"/>
    <w:next w:val="Normal"/>
    <w:rsid w:val="0046311A"/>
    <w:pPr>
      <w:keepNext/>
      <w:keepLines/>
      <w:spacing w:before="280" w:after="80"/>
      <w:outlineLvl w:val="3"/>
    </w:pPr>
    <w:rPr>
      <w:color w:val="666666"/>
      <w:sz w:val="24"/>
      <w:szCs w:val="24"/>
    </w:rPr>
  </w:style>
  <w:style w:type="paragraph" w:styleId="Heading5">
    <w:name w:val="heading 5"/>
    <w:basedOn w:val="Normal"/>
    <w:next w:val="Normal"/>
    <w:rsid w:val="0046311A"/>
    <w:pPr>
      <w:keepNext/>
      <w:keepLines/>
      <w:spacing w:before="240" w:after="80"/>
      <w:outlineLvl w:val="4"/>
    </w:pPr>
    <w:rPr>
      <w:color w:val="666666"/>
    </w:rPr>
  </w:style>
  <w:style w:type="paragraph" w:styleId="Heading6">
    <w:name w:val="heading 6"/>
    <w:basedOn w:val="Normal"/>
    <w:next w:val="Normal"/>
    <w:rsid w:val="004631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6311A"/>
    <w:pPr>
      <w:keepNext/>
      <w:keepLines/>
      <w:spacing w:after="60"/>
    </w:pPr>
    <w:rPr>
      <w:sz w:val="52"/>
      <w:szCs w:val="52"/>
    </w:rPr>
  </w:style>
  <w:style w:type="paragraph" w:styleId="Subtitle">
    <w:name w:val="Subtitle"/>
    <w:basedOn w:val="Normal"/>
    <w:next w:val="Normal"/>
    <w:rsid w:val="0046311A"/>
    <w:pPr>
      <w:keepNext/>
      <w:keepLines/>
      <w:spacing w:after="320"/>
    </w:pPr>
    <w:rPr>
      <w:color w:val="666666"/>
      <w:sz w:val="30"/>
      <w:szCs w:val="30"/>
    </w:rPr>
  </w:style>
  <w:style w:type="table" w:customStyle="1" w:styleId="Table1">
    <w:name w:val="Table1"/>
    <w:basedOn w:val="TableNormal"/>
    <w:rsid w:val="0046311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C66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66D5"/>
    <w:rPr>
      <w:rFonts w:ascii="Tahoma" w:hAnsi="Tahoma" w:cs="Tahoma"/>
      <w:sz w:val="16"/>
      <w:szCs w:val="16"/>
    </w:rPr>
  </w:style>
  <w:style w:type="paragraph" w:styleId="ListParagraph">
    <w:name w:val="List Paragraph"/>
    <w:basedOn w:val="Normal"/>
    <w:uiPriority w:val="34"/>
    <w:qFormat/>
    <w:rsid w:val="003A54D9"/>
    <w:pPr>
      <w:ind w:left="720"/>
      <w:contextualSpacing/>
    </w:pPr>
  </w:style>
  <w:style w:type="paragraph" w:styleId="TOCHeading">
    <w:name w:val="TOC Heading"/>
    <w:basedOn w:val="Heading1"/>
    <w:next w:val="Normal"/>
    <w:uiPriority w:val="39"/>
    <w:semiHidden/>
    <w:unhideWhenUsed/>
    <w:qFormat/>
    <w:rsid w:val="00B01CC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1CC2"/>
    <w:pPr>
      <w:spacing w:after="100"/>
    </w:pPr>
  </w:style>
  <w:style w:type="character" w:styleId="Hyperlink">
    <w:name w:val="Hyperlink"/>
    <w:basedOn w:val="DefaultParagraphFont"/>
    <w:uiPriority w:val="99"/>
    <w:unhideWhenUsed/>
    <w:rsid w:val="00B01CC2"/>
    <w:rPr>
      <w:color w:val="0000FF" w:themeColor="hyperlink"/>
      <w:u w:val="single"/>
    </w:rPr>
  </w:style>
  <w:style w:type="paragraph" w:styleId="NormalWeb">
    <w:name w:val="Normal (Web)"/>
    <w:basedOn w:val="Normal"/>
    <w:uiPriority w:val="99"/>
    <w:semiHidden/>
    <w:unhideWhenUsed/>
    <w:rsid w:val="00EE3A8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D16BE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16BED"/>
  </w:style>
  <w:style w:type="paragraph" w:styleId="Footer">
    <w:name w:val="footer"/>
    <w:basedOn w:val="Normal"/>
    <w:link w:val="FooterChar"/>
    <w:uiPriority w:val="99"/>
    <w:unhideWhenUsed/>
    <w:rsid w:val="00D16BED"/>
    <w:pPr>
      <w:tabs>
        <w:tab w:val="center" w:pos="4680"/>
        <w:tab w:val="right" w:pos="9360"/>
      </w:tabs>
      <w:spacing w:line="240" w:lineRule="auto"/>
    </w:pPr>
  </w:style>
  <w:style w:type="character" w:customStyle="1" w:styleId="FooterChar">
    <w:name w:val="Footer Char"/>
    <w:basedOn w:val="DefaultParagraphFont"/>
    <w:link w:val="Footer"/>
    <w:uiPriority w:val="99"/>
    <w:rsid w:val="00D16BED"/>
  </w:style>
  <w:style w:type="paragraph" w:customStyle="1" w:styleId="Normal1">
    <w:name w:val="Normal1"/>
    <w:rsid w:val="00674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0387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2260872-A08B-43CA-8327-B481A6BD4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2450</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cornel bondor</cp:lastModifiedBy>
  <cp:revision>2</cp:revision>
  <dcterms:created xsi:type="dcterms:W3CDTF">2020-05-12T14:29:00Z</dcterms:created>
  <dcterms:modified xsi:type="dcterms:W3CDTF">2020-05-12T14:29:00Z</dcterms:modified>
</cp:coreProperties>
</file>