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5B85" w:rsidRPr="00505692" w:rsidRDefault="00CB5B85" w:rsidP="00505692">
      <w:pPr>
        <w:rPr>
          <w:b/>
          <w:color w:val="000000" w:themeColor="text1"/>
          <w:szCs w:val="24"/>
        </w:rPr>
      </w:pPr>
    </w:p>
    <w:p w:rsidR="005337FE" w:rsidRPr="001403A7" w:rsidRDefault="005337FE" w:rsidP="005337FE">
      <w:pPr>
        <w:rPr>
          <w:rFonts w:eastAsia="Times New Roman" w:cs="Times New Roman"/>
          <w:b/>
          <w:color w:val="000000" w:themeColor="text1"/>
          <w:sz w:val="32"/>
          <w:szCs w:val="32"/>
          <w:lang w:eastAsia="en-IN"/>
        </w:rPr>
      </w:pPr>
      <w:r>
        <w:rPr>
          <w:rFonts w:eastAsia="Times New Roman" w:cs="Times New Roman"/>
          <w:b/>
          <w:noProof/>
          <w:color w:val="000000" w:themeColor="text1"/>
          <w:sz w:val="32"/>
          <w:szCs w:val="32"/>
          <w:lang w:val="en-US"/>
        </w:rPr>
        <w:drawing>
          <wp:inline distT="0" distB="0" distL="0" distR="0" wp14:anchorId="5EDF3506" wp14:editId="340215C6">
            <wp:extent cx="5848350" cy="2933700"/>
            <wp:effectExtent l="0" t="0" r="0" b="0"/>
            <wp:docPr id="4" name="Рисунок 4" descr="C:\Users\danza\AppData\Local\Microsoft\Windows\INetCache\Content.Word\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za\AppData\Local\Microsoft\Windows\INetCache\Content.Word\uwtsd-london-logo-black.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48350" cy="2933700"/>
                    </a:xfrm>
                    <a:prstGeom prst="rect">
                      <a:avLst/>
                    </a:prstGeom>
                    <a:noFill/>
                    <a:ln>
                      <a:noFill/>
                    </a:ln>
                  </pic:spPr>
                </pic:pic>
              </a:graphicData>
            </a:graphic>
          </wp:inline>
        </w:drawing>
      </w:r>
    </w:p>
    <w:p w:rsidR="005337FE" w:rsidRPr="001403A7" w:rsidRDefault="005337FE" w:rsidP="005337FE">
      <w:pPr>
        <w:rPr>
          <w:rFonts w:eastAsia="Times New Roman" w:cs="Times New Roman"/>
          <w:b/>
          <w:color w:val="000000" w:themeColor="text1"/>
          <w:sz w:val="32"/>
          <w:szCs w:val="32"/>
          <w:lang w:eastAsia="en-IN"/>
        </w:rPr>
      </w:pPr>
    </w:p>
    <w:p w:rsidR="005337FE" w:rsidRPr="001403A7" w:rsidRDefault="005337FE" w:rsidP="005337FE">
      <w:pPr>
        <w:rPr>
          <w:rFonts w:eastAsia="Times New Roman" w:cs="Times New Roman"/>
          <w:b/>
          <w:color w:val="000000" w:themeColor="text1"/>
          <w:sz w:val="32"/>
          <w:szCs w:val="32"/>
          <w:lang w:eastAsia="en-IN"/>
        </w:rPr>
      </w:pPr>
    </w:p>
    <w:p w:rsidR="005337FE" w:rsidRPr="001403A7" w:rsidRDefault="005337FE" w:rsidP="005337FE">
      <w:pPr>
        <w:rPr>
          <w:rFonts w:ascii="Arial" w:hAnsi="Arial"/>
          <w:b/>
          <w:color w:val="000000" w:themeColor="text1"/>
          <w:sz w:val="40"/>
          <w:szCs w:val="40"/>
          <w:lang w:eastAsia="en-IN"/>
        </w:rPr>
      </w:pPr>
      <w:r w:rsidRPr="001403A7">
        <w:rPr>
          <w:rFonts w:ascii="Arial" w:hAnsi="Arial"/>
          <w:b/>
          <w:color w:val="000000" w:themeColor="text1"/>
          <w:sz w:val="40"/>
          <w:szCs w:val="40"/>
          <w:lang w:eastAsia="en-IN"/>
        </w:rPr>
        <w:t xml:space="preserve">           </w:t>
      </w:r>
      <w:r>
        <w:rPr>
          <w:rFonts w:ascii="Arial" w:hAnsi="Arial"/>
          <w:b/>
          <w:color w:val="000000" w:themeColor="text1"/>
          <w:sz w:val="40"/>
          <w:szCs w:val="40"/>
          <w:lang w:eastAsia="en-IN"/>
        </w:rPr>
        <w:t xml:space="preserve">                   Assessment 2</w:t>
      </w:r>
      <w:bookmarkStart w:id="0" w:name="_GoBack"/>
      <w:bookmarkEnd w:id="0"/>
    </w:p>
    <w:p w:rsidR="005337FE" w:rsidRPr="001403A7" w:rsidRDefault="005337FE" w:rsidP="005337FE">
      <w:pPr>
        <w:rPr>
          <w:rFonts w:eastAsia="Times New Roman" w:cs="Times New Roman"/>
          <w:b/>
          <w:color w:val="000000" w:themeColor="text1"/>
          <w:sz w:val="32"/>
          <w:szCs w:val="32"/>
          <w:lang w:eastAsia="en-IN"/>
        </w:rPr>
      </w:pPr>
    </w:p>
    <w:p w:rsidR="005337FE" w:rsidRDefault="005337FE" w:rsidP="005337FE">
      <w:pPr>
        <w:spacing w:line="276" w:lineRule="auto"/>
        <w:jc w:val="left"/>
        <w:rPr>
          <w:color w:val="000000" w:themeColor="text1"/>
          <w:sz w:val="40"/>
        </w:rPr>
      </w:pPr>
      <w:proofErr w:type="spellStart"/>
      <w:r w:rsidRPr="001403A7">
        <w:rPr>
          <w:b/>
          <w:color w:val="000000" w:themeColor="text1"/>
          <w:sz w:val="40"/>
          <w:lang w:eastAsia="en-IN"/>
        </w:rPr>
        <w:t>Programme</w:t>
      </w:r>
      <w:proofErr w:type="gramStart"/>
      <w:r w:rsidRPr="001403A7">
        <w:rPr>
          <w:b/>
          <w:color w:val="000000" w:themeColor="text1"/>
          <w:sz w:val="40"/>
          <w:lang w:eastAsia="en-IN"/>
        </w:rPr>
        <w:t>:</w:t>
      </w:r>
      <w:r w:rsidRPr="001403A7">
        <w:rPr>
          <w:color w:val="000000" w:themeColor="text1"/>
          <w:sz w:val="40"/>
          <w:lang w:eastAsia="en-IN"/>
        </w:rPr>
        <w:t>BA</w:t>
      </w:r>
      <w:proofErr w:type="spellEnd"/>
      <w:proofErr w:type="gramEnd"/>
      <w:r w:rsidRPr="001403A7">
        <w:rPr>
          <w:color w:val="000000" w:themeColor="text1"/>
          <w:sz w:val="40"/>
          <w:lang w:eastAsia="en-IN"/>
        </w:rPr>
        <w:t xml:space="preserve"> Business Management</w:t>
      </w:r>
      <w:r w:rsidRPr="001403A7">
        <w:rPr>
          <w:b/>
          <w:color w:val="000000" w:themeColor="text1"/>
          <w:sz w:val="40"/>
          <w:lang w:eastAsia="en-IN"/>
        </w:rPr>
        <w:t xml:space="preserve"> </w:t>
      </w:r>
      <w:r w:rsidRPr="001403A7">
        <w:rPr>
          <w:b/>
          <w:color w:val="000000" w:themeColor="text1"/>
          <w:sz w:val="40"/>
          <w:lang w:eastAsia="en-IN"/>
        </w:rPr>
        <w:br/>
        <w:t xml:space="preserve">Module : </w:t>
      </w:r>
      <w:r>
        <w:rPr>
          <w:color w:val="000000" w:themeColor="text1"/>
          <w:sz w:val="40"/>
        </w:rPr>
        <w:t>The Global Business Environment</w:t>
      </w:r>
      <w:r w:rsidRPr="001403A7">
        <w:rPr>
          <w:b/>
          <w:color w:val="000000" w:themeColor="text1"/>
          <w:sz w:val="40"/>
          <w:lang w:eastAsia="en-IN"/>
        </w:rPr>
        <w:br/>
        <w:t xml:space="preserve">Module code : </w:t>
      </w:r>
      <w:r>
        <w:rPr>
          <w:color w:val="000000" w:themeColor="text1"/>
          <w:sz w:val="40"/>
        </w:rPr>
        <w:t>LCCB4005</w:t>
      </w:r>
      <w:r w:rsidRPr="001403A7">
        <w:rPr>
          <w:b/>
          <w:color w:val="000000" w:themeColor="text1"/>
          <w:sz w:val="40"/>
          <w:lang w:eastAsia="en-IN"/>
        </w:rPr>
        <w:br/>
        <w:t xml:space="preserve">Module Lecturer: </w:t>
      </w:r>
      <w:proofErr w:type="spellStart"/>
      <w:r w:rsidRPr="009A3DCC">
        <w:rPr>
          <w:color w:val="000000" w:themeColor="text1"/>
          <w:sz w:val="40"/>
        </w:rPr>
        <w:t>Dr</w:t>
      </w:r>
      <w:proofErr w:type="spellEnd"/>
      <w:r w:rsidRPr="009A3DCC">
        <w:rPr>
          <w:color w:val="000000" w:themeColor="text1"/>
          <w:sz w:val="40"/>
        </w:rPr>
        <w:t xml:space="preserve"> Molly Jack</w:t>
      </w:r>
      <w:r w:rsidRPr="001403A7">
        <w:rPr>
          <w:b/>
          <w:color w:val="000000" w:themeColor="text1"/>
          <w:sz w:val="40"/>
          <w:lang w:eastAsia="en-IN"/>
        </w:rPr>
        <w:br/>
        <w:t xml:space="preserve">Student : </w:t>
      </w:r>
      <w:proofErr w:type="spellStart"/>
      <w:r>
        <w:rPr>
          <w:color w:val="000000" w:themeColor="text1"/>
          <w:sz w:val="40"/>
          <w:lang w:eastAsia="en-IN"/>
        </w:rPr>
        <w:t>Zamsa</w:t>
      </w:r>
      <w:proofErr w:type="spellEnd"/>
      <w:r>
        <w:rPr>
          <w:color w:val="000000" w:themeColor="text1"/>
          <w:sz w:val="40"/>
          <w:lang w:eastAsia="en-IN"/>
        </w:rPr>
        <w:t xml:space="preserve"> Dan ( 2028094 )</w:t>
      </w:r>
    </w:p>
    <w:p w:rsidR="005337FE" w:rsidRDefault="005337FE" w:rsidP="005337FE">
      <w:pPr>
        <w:spacing w:line="276" w:lineRule="auto"/>
        <w:jc w:val="left"/>
        <w:rPr>
          <w:rFonts w:eastAsia="Times New Roman" w:cs="Times New Roman"/>
          <w:b/>
          <w:sz w:val="28"/>
          <w:szCs w:val="28"/>
        </w:rPr>
      </w:pPr>
      <w:r>
        <w:rPr>
          <w:rFonts w:eastAsia="Times New Roman" w:cs="Times New Roman"/>
          <w:b/>
          <w:sz w:val="28"/>
          <w:szCs w:val="28"/>
        </w:rPr>
        <w:br w:type="page"/>
      </w:r>
    </w:p>
    <w:p w:rsidR="00CB5B85" w:rsidRPr="00505692" w:rsidRDefault="00331A91" w:rsidP="005337FE">
      <w:pPr>
        <w:jc w:val="center"/>
        <w:rPr>
          <w:b/>
          <w:color w:val="000000" w:themeColor="text1"/>
          <w:szCs w:val="24"/>
        </w:rPr>
      </w:pPr>
      <w:r w:rsidRPr="00505692">
        <w:rPr>
          <w:b/>
          <w:color w:val="000000" w:themeColor="text1"/>
          <w:szCs w:val="24"/>
        </w:rPr>
        <w:lastRenderedPageBreak/>
        <w:t>Executive Summary</w:t>
      </w:r>
    </w:p>
    <w:p w:rsidR="00505692" w:rsidRPr="00505692" w:rsidRDefault="00331A91" w:rsidP="00505692">
      <w:pPr>
        <w:rPr>
          <w:color w:val="000000" w:themeColor="text1"/>
          <w:szCs w:val="24"/>
        </w:rPr>
      </w:pPr>
      <w:r w:rsidRPr="00505692">
        <w:rPr>
          <w:color w:val="000000" w:themeColor="text1"/>
          <w:szCs w:val="24"/>
        </w:rPr>
        <w:t>The pandemic covid-19 has had a significant impact on several industries, including the automobile industry. The lockdown enforced as a result of the fatal epidemic kept people at home and hampered the economy, resulting in a significant drop in automobile sales. The goal of the paper is to investigate the impact of the pandemic on the vehicle industry from the perspective of one of the automobile manufacturers. For the June quarter, Jaguar Land Rover reported a drop in trade agreements of roughly 43% YoY, totalling about 75000 units. The pandemic has wreaked havoc on the company's finances, and retail prices are still sky-high. The paper concludes with a discussion of the car industry's megatrends during the pandemic and the organization's methods for overcoming the obstacles.</w:t>
      </w:r>
    </w:p>
    <w:p w:rsidR="00505692" w:rsidRPr="00505692" w:rsidRDefault="00331A91" w:rsidP="00505692">
      <w:pPr>
        <w:rPr>
          <w:color w:val="000000" w:themeColor="text1"/>
          <w:szCs w:val="24"/>
        </w:rPr>
      </w:pPr>
      <w:r w:rsidRPr="00505692">
        <w:rPr>
          <w:color w:val="000000" w:themeColor="text1"/>
          <w:szCs w:val="24"/>
        </w:rPr>
        <w:br w:type="page"/>
      </w:r>
    </w:p>
    <w:sdt>
      <w:sdtPr>
        <w:rPr>
          <w:rFonts w:ascii="Arial" w:eastAsia="Arial" w:hAnsi="Arial" w:cs="Arial"/>
          <w:color w:val="auto"/>
          <w:sz w:val="24"/>
          <w:szCs w:val="24"/>
          <w:lang w:val="en"/>
        </w:rPr>
        <w:id w:val="-611134173"/>
        <w:docPartObj>
          <w:docPartGallery w:val="Table of Contents"/>
          <w:docPartUnique/>
        </w:docPartObj>
      </w:sdtPr>
      <w:sdtEndPr>
        <w:rPr>
          <w:rFonts w:ascii="Times New Roman" w:hAnsi="Times New Roman"/>
          <w:b/>
          <w:bCs/>
          <w:noProof/>
        </w:rPr>
      </w:sdtEndPr>
      <w:sdtContent>
        <w:p w:rsidR="00505692" w:rsidRPr="007E0678" w:rsidRDefault="00331A91" w:rsidP="00505692">
          <w:pPr>
            <w:pStyle w:val="a5"/>
            <w:spacing w:line="360" w:lineRule="auto"/>
            <w:jc w:val="center"/>
            <w:rPr>
              <w:rFonts w:ascii="Times New Roman" w:hAnsi="Times New Roman" w:cs="Times New Roman"/>
              <w:b/>
              <w:color w:val="000000" w:themeColor="text1"/>
              <w:szCs w:val="24"/>
            </w:rPr>
          </w:pPr>
          <w:r w:rsidRPr="007E0678">
            <w:rPr>
              <w:rFonts w:ascii="Times New Roman" w:hAnsi="Times New Roman" w:cs="Times New Roman"/>
              <w:b/>
              <w:color w:val="000000" w:themeColor="text1"/>
              <w:szCs w:val="24"/>
            </w:rPr>
            <w:t>Table of Contents</w:t>
          </w:r>
        </w:p>
        <w:p w:rsidR="00505692" w:rsidRPr="00505692" w:rsidRDefault="00331A91" w:rsidP="00505692">
          <w:pPr>
            <w:pStyle w:val="10"/>
            <w:tabs>
              <w:tab w:val="right" w:leader="dot" w:pos="9350"/>
            </w:tabs>
            <w:rPr>
              <w:noProof/>
              <w:szCs w:val="24"/>
            </w:rPr>
          </w:pPr>
          <w:r w:rsidRPr="00505692">
            <w:rPr>
              <w:szCs w:val="24"/>
            </w:rPr>
            <w:fldChar w:fldCharType="begin"/>
          </w:r>
          <w:r w:rsidRPr="00505692">
            <w:rPr>
              <w:szCs w:val="24"/>
            </w:rPr>
            <w:instrText xml:space="preserve"> TOC \o "1-3" \h \z \u </w:instrText>
          </w:r>
          <w:r w:rsidRPr="00505692">
            <w:rPr>
              <w:szCs w:val="24"/>
            </w:rPr>
            <w:fldChar w:fldCharType="separate"/>
          </w:r>
          <w:hyperlink w:anchor="_Toc88916242" w:history="1">
            <w:r w:rsidRPr="00505692">
              <w:rPr>
                <w:rStyle w:val="a6"/>
                <w:noProof/>
                <w:szCs w:val="24"/>
              </w:rPr>
              <w:t>Introduction</w:t>
            </w:r>
            <w:r w:rsidRPr="00505692">
              <w:rPr>
                <w:noProof/>
                <w:webHidden/>
                <w:szCs w:val="24"/>
              </w:rPr>
              <w:tab/>
            </w:r>
            <w:r w:rsidRPr="00505692">
              <w:rPr>
                <w:noProof/>
                <w:webHidden/>
                <w:szCs w:val="24"/>
              </w:rPr>
              <w:fldChar w:fldCharType="begin"/>
            </w:r>
            <w:r w:rsidRPr="00505692">
              <w:rPr>
                <w:noProof/>
                <w:webHidden/>
                <w:szCs w:val="24"/>
              </w:rPr>
              <w:instrText xml:space="preserve"> PAGEREF _Toc88916242 \h </w:instrText>
            </w:r>
            <w:r w:rsidRPr="00505692">
              <w:rPr>
                <w:noProof/>
                <w:webHidden/>
                <w:szCs w:val="24"/>
              </w:rPr>
            </w:r>
            <w:r w:rsidRPr="00505692">
              <w:rPr>
                <w:noProof/>
                <w:webHidden/>
                <w:szCs w:val="24"/>
              </w:rPr>
              <w:fldChar w:fldCharType="separate"/>
            </w:r>
            <w:r w:rsidRPr="00505692">
              <w:rPr>
                <w:noProof/>
                <w:webHidden/>
                <w:szCs w:val="24"/>
              </w:rPr>
              <w:t>4</w:t>
            </w:r>
            <w:r w:rsidRPr="00505692">
              <w:rPr>
                <w:noProof/>
                <w:webHidden/>
                <w:szCs w:val="24"/>
              </w:rPr>
              <w:fldChar w:fldCharType="end"/>
            </w:r>
          </w:hyperlink>
        </w:p>
        <w:p w:rsidR="00505692" w:rsidRPr="00505692" w:rsidRDefault="00E20417" w:rsidP="00505692">
          <w:pPr>
            <w:pStyle w:val="10"/>
            <w:tabs>
              <w:tab w:val="right" w:leader="dot" w:pos="9350"/>
            </w:tabs>
            <w:rPr>
              <w:noProof/>
              <w:szCs w:val="24"/>
            </w:rPr>
          </w:pPr>
          <w:hyperlink w:anchor="_Toc88916243" w:history="1">
            <w:r w:rsidR="00331A91" w:rsidRPr="00505692">
              <w:rPr>
                <w:rStyle w:val="a6"/>
                <w:noProof/>
                <w:szCs w:val="24"/>
              </w:rPr>
              <w:t>Impact of Pandemic on automobile industry</w:t>
            </w:r>
            <w:r w:rsidR="00331A91" w:rsidRPr="00505692">
              <w:rPr>
                <w:noProof/>
                <w:webHidden/>
                <w:szCs w:val="24"/>
              </w:rPr>
              <w:tab/>
            </w:r>
            <w:r w:rsidR="00331A91" w:rsidRPr="00505692">
              <w:rPr>
                <w:noProof/>
                <w:webHidden/>
                <w:szCs w:val="24"/>
              </w:rPr>
              <w:fldChar w:fldCharType="begin"/>
            </w:r>
            <w:r w:rsidR="00331A91" w:rsidRPr="00505692">
              <w:rPr>
                <w:noProof/>
                <w:webHidden/>
                <w:szCs w:val="24"/>
              </w:rPr>
              <w:instrText xml:space="preserve"> PAGEREF _Toc88916243 \h </w:instrText>
            </w:r>
            <w:r w:rsidR="00331A91" w:rsidRPr="00505692">
              <w:rPr>
                <w:noProof/>
                <w:webHidden/>
                <w:szCs w:val="24"/>
              </w:rPr>
            </w:r>
            <w:r w:rsidR="00331A91" w:rsidRPr="00505692">
              <w:rPr>
                <w:noProof/>
                <w:webHidden/>
                <w:szCs w:val="24"/>
              </w:rPr>
              <w:fldChar w:fldCharType="separate"/>
            </w:r>
            <w:r w:rsidR="00331A91" w:rsidRPr="00505692">
              <w:rPr>
                <w:noProof/>
                <w:webHidden/>
                <w:szCs w:val="24"/>
              </w:rPr>
              <w:t>4</w:t>
            </w:r>
            <w:r w:rsidR="00331A91" w:rsidRPr="00505692">
              <w:rPr>
                <w:noProof/>
                <w:webHidden/>
                <w:szCs w:val="24"/>
              </w:rPr>
              <w:fldChar w:fldCharType="end"/>
            </w:r>
          </w:hyperlink>
        </w:p>
        <w:p w:rsidR="00505692" w:rsidRPr="00505692" w:rsidRDefault="00E20417" w:rsidP="00505692">
          <w:pPr>
            <w:pStyle w:val="10"/>
            <w:tabs>
              <w:tab w:val="right" w:leader="dot" w:pos="9350"/>
            </w:tabs>
            <w:rPr>
              <w:noProof/>
              <w:szCs w:val="24"/>
            </w:rPr>
          </w:pPr>
          <w:hyperlink w:anchor="_Toc88916244" w:history="1">
            <w:r w:rsidR="00331A91" w:rsidRPr="00505692">
              <w:rPr>
                <w:rStyle w:val="a6"/>
                <w:noProof/>
                <w:szCs w:val="24"/>
              </w:rPr>
              <w:t>Megatrends in automobile industry after pandemic</w:t>
            </w:r>
            <w:r w:rsidR="00331A91" w:rsidRPr="00505692">
              <w:rPr>
                <w:noProof/>
                <w:webHidden/>
                <w:szCs w:val="24"/>
              </w:rPr>
              <w:tab/>
            </w:r>
            <w:r w:rsidR="00331A91" w:rsidRPr="00505692">
              <w:rPr>
                <w:noProof/>
                <w:webHidden/>
                <w:szCs w:val="24"/>
              </w:rPr>
              <w:fldChar w:fldCharType="begin"/>
            </w:r>
            <w:r w:rsidR="00331A91" w:rsidRPr="00505692">
              <w:rPr>
                <w:noProof/>
                <w:webHidden/>
                <w:szCs w:val="24"/>
              </w:rPr>
              <w:instrText xml:space="preserve"> PAGEREF _Toc88916244 \h </w:instrText>
            </w:r>
            <w:r w:rsidR="00331A91" w:rsidRPr="00505692">
              <w:rPr>
                <w:noProof/>
                <w:webHidden/>
                <w:szCs w:val="24"/>
              </w:rPr>
            </w:r>
            <w:r w:rsidR="00331A91" w:rsidRPr="00505692">
              <w:rPr>
                <w:noProof/>
                <w:webHidden/>
                <w:szCs w:val="24"/>
              </w:rPr>
              <w:fldChar w:fldCharType="separate"/>
            </w:r>
            <w:r w:rsidR="00331A91" w:rsidRPr="00505692">
              <w:rPr>
                <w:noProof/>
                <w:webHidden/>
                <w:szCs w:val="24"/>
              </w:rPr>
              <w:t>8</w:t>
            </w:r>
            <w:r w:rsidR="00331A91" w:rsidRPr="00505692">
              <w:rPr>
                <w:noProof/>
                <w:webHidden/>
                <w:szCs w:val="24"/>
              </w:rPr>
              <w:fldChar w:fldCharType="end"/>
            </w:r>
          </w:hyperlink>
        </w:p>
        <w:p w:rsidR="00505692" w:rsidRPr="00505692" w:rsidRDefault="00E20417" w:rsidP="00505692">
          <w:pPr>
            <w:pStyle w:val="10"/>
            <w:tabs>
              <w:tab w:val="right" w:leader="dot" w:pos="9350"/>
            </w:tabs>
            <w:rPr>
              <w:noProof/>
              <w:szCs w:val="24"/>
            </w:rPr>
          </w:pPr>
          <w:hyperlink w:anchor="_Toc88916245" w:history="1">
            <w:r w:rsidR="00331A91" w:rsidRPr="00505692">
              <w:rPr>
                <w:rStyle w:val="a6"/>
                <w:noProof/>
                <w:szCs w:val="24"/>
              </w:rPr>
              <w:t>Development of Survival and Success factors in the industry considering those megatrends</w:t>
            </w:r>
            <w:r w:rsidR="00331A91" w:rsidRPr="00505692">
              <w:rPr>
                <w:noProof/>
                <w:webHidden/>
                <w:szCs w:val="24"/>
              </w:rPr>
              <w:tab/>
            </w:r>
            <w:r w:rsidR="00331A91" w:rsidRPr="00505692">
              <w:rPr>
                <w:noProof/>
                <w:webHidden/>
                <w:szCs w:val="24"/>
              </w:rPr>
              <w:fldChar w:fldCharType="begin"/>
            </w:r>
            <w:r w:rsidR="00331A91" w:rsidRPr="00505692">
              <w:rPr>
                <w:noProof/>
                <w:webHidden/>
                <w:szCs w:val="24"/>
              </w:rPr>
              <w:instrText xml:space="preserve"> PAGEREF _Toc88916245 \h </w:instrText>
            </w:r>
            <w:r w:rsidR="00331A91" w:rsidRPr="00505692">
              <w:rPr>
                <w:noProof/>
                <w:webHidden/>
                <w:szCs w:val="24"/>
              </w:rPr>
            </w:r>
            <w:r w:rsidR="00331A91" w:rsidRPr="00505692">
              <w:rPr>
                <w:noProof/>
                <w:webHidden/>
                <w:szCs w:val="24"/>
              </w:rPr>
              <w:fldChar w:fldCharType="separate"/>
            </w:r>
            <w:r w:rsidR="00331A91" w:rsidRPr="00505692">
              <w:rPr>
                <w:noProof/>
                <w:webHidden/>
                <w:szCs w:val="24"/>
              </w:rPr>
              <w:t>9</w:t>
            </w:r>
            <w:r w:rsidR="00331A91" w:rsidRPr="00505692">
              <w:rPr>
                <w:noProof/>
                <w:webHidden/>
                <w:szCs w:val="24"/>
              </w:rPr>
              <w:fldChar w:fldCharType="end"/>
            </w:r>
          </w:hyperlink>
        </w:p>
        <w:p w:rsidR="00505692" w:rsidRPr="00505692" w:rsidRDefault="00E20417" w:rsidP="00505692">
          <w:pPr>
            <w:pStyle w:val="10"/>
            <w:tabs>
              <w:tab w:val="right" w:leader="dot" w:pos="9350"/>
            </w:tabs>
            <w:rPr>
              <w:noProof/>
              <w:szCs w:val="24"/>
            </w:rPr>
          </w:pPr>
          <w:hyperlink w:anchor="_Toc88916246" w:history="1">
            <w:r w:rsidR="00331A91" w:rsidRPr="00505692">
              <w:rPr>
                <w:rStyle w:val="a6"/>
                <w:noProof/>
                <w:szCs w:val="24"/>
              </w:rPr>
              <w:t>Conclusion</w:t>
            </w:r>
            <w:r w:rsidR="00331A91" w:rsidRPr="00505692">
              <w:rPr>
                <w:noProof/>
                <w:webHidden/>
                <w:szCs w:val="24"/>
              </w:rPr>
              <w:tab/>
            </w:r>
            <w:r w:rsidR="00331A91" w:rsidRPr="00505692">
              <w:rPr>
                <w:noProof/>
                <w:webHidden/>
                <w:szCs w:val="24"/>
              </w:rPr>
              <w:fldChar w:fldCharType="begin"/>
            </w:r>
            <w:r w:rsidR="00331A91" w:rsidRPr="00505692">
              <w:rPr>
                <w:noProof/>
                <w:webHidden/>
                <w:szCs w:val="24"/>
              </w:rPr>
              <w:instrText xml:space="preserve"> PAGEREF _Toc88916246 \h </w:instrText>
            </w:r>
            <w:r w:rsidR="00331A91" w:rsidRPr="00505692">
              <w:rPr>
                <w:noProof/>
                <w:webHidden/>
                <w:szCs w:val="24"/>
              </w:rPr>
            </w:r>
            <w:r w:rsidR="00331A91" w:rsidRPr="00505692">
              <w:rPr>
                <w:noProof/>
                <w:webHidden/>
                <w:szCs w:val="24"/>
              </w:rPr>
              <w:fldChar w:fldCharType="separate"/>
            </w:r>
            <w:r w:rsidR="00331A91" w:rsidRPr="00505692">
              <w:rPr>
                <w:noProof/>
                <w:webHidden/>
                <w:szCs w:val="24"/>
              </w:rPr>
              <w:t>10</w:t>
            </w:r>
            <w:r w:rsidR="00331A91" w:rsidRPr="00505692">
              <w:rPr>
                <w:noProof/>
                <w:webHidden/>
                <w:szCs w:val="24"/>
              </w:rPr>
              <w:fldChar w:fldCharType="end"/>
            </w:r>
          </w:hyperlink>
        </w:p>
        <w:p w:rsidR="00505692" w:rsidRPr="00505692" w:rsidRDefault="00E20417" w:rsidP="00505692">
          <w:pPr>
            <w:pStyle w:val="10"/>
            <w:tabs>
              <w:tab w:val="right" w:leader="dot" w:pos="9350"/>
            </w:tabs>
            <w:rPr>
              <w:noProof/>
              <w:szCs w:val="24"/>
            </w:rPr>
          </w:pPr>
          <w:hyperlink w:anchor="_Toc88916247" w:history="1">
            <w:r w:rsidR="00331A91" w:rsidRPr="00505692">
              <w:rPr>
                <w:rStyle w:val="a6"/>
                <w:noProof/>
                <w:szCs w:val="24"/>
              </w:rPr>
              <w:t>Reference list</w:t>
            </w:r>
            <w:r w:rsidR="00331A91" w:rsidRPr="00505692">
              <w:rPr>
                <w:noProof/>
                <w:webHidden/>
                <w:szCs w:val="24"/>
              </w:rPr>
              <w:tab/>
            </w:r>
            <w:r w:rsidR="00331A91" w:rsidRPr="00505692">
              <w:rPr>
                <w:noProof/>
                <w:webHidden/>
                <w:szCs w:val="24"/>
              </w:rPr>
              <w:fldChar w:fldCharType="begin"/>
            </w:r>
            <w:r w:rsidR="00331A91" w:rsidRPr="00505692">
              <w:rPr>
                <w:noProof/>
                <w:webHidden/>
                <w:szCs w:val="24"/>
              </w:rPr>
              <w:instrText xml:space="preserve"> PAGEREF _Toc88916247 \h </w:instrText>
            </w:r>
            <w:r w:rsidR="00331A91" w:rsidRPr="00505692">
              <w:rPr>
                <w:noProof/>
                <w:webHidden/>
                <w:szCs w:val="24"/>
              </w:rPr>
            </w:r>
            <w:r w:rsidR="00331A91" w:rsidRPr="00505692">
              <w:rPr>
                <w:noProof/>
                <w:webHidden/>
                <w:szCs w:val="24"/>
              </w:rPr>
              <w:fldChar w:fldCharType="separate"/>
            </w:r>
            <w:r w:rsidR="00331A91" w:rsidRPr="00505692">
              <w:rPr>
                <w:noProof/>
                <w:webHidden/>
                <w:szCs w:val="24"/>
              </w:rPr>
              <w:t>11</w:t>
            </w:r>
            <w:r w:rsidR="00331A91" w:rsidRPr="00505692">
              <w:rPr>
                <w:noProof/>
                <w:webHidden/>
                <w:szCs w:val="24"/>
              </w:rPr>
              <w:fldChar w:fldCharType="end"/>
            </w:r>
          </w:hyperlink>
        </w:p>
        <w:p w:rsidR="00505692" w:rsidRPr="00505692" w:rsidRDefault="00331A91" w:rsidP="00505692">
          <w:pPr>
            <w:rPr>
              <w:szCs w:val="24"/>
            </w:rPr>
          </w:pPr>
          <w:r w:rsidRPr="00505692">
            <w:rPr>
              <w:b/>
              <w:bCs/>
              <w:noProof/>
              <w:szCs w:val="24"/>
            </w:rPr>
            <w:fldChar w:fldCharType="end"/>
          </w:r>
        </w:p>
      </w:sdtContent>
    </w:sdt>
    <w:p w:rsidR="00CB5B85" w:rsidRPr="00505692" w:rsidRDefault="00331A91" w:rsidP="00505692">
      <w:pPr>
        <w:rPr>
          <w:b/>
          <w:color w:val="000000" w:themeColor="text1"/>
          <w:szCs w:val="24"/>
        </w:rPr>
      </w:pPr>
      <w:r w:rsidRPr="00505692">
        <w:rPr>
          <w:color w:val="000000" w:themeColor="text1"/>
          <w:szCs w:val="24"/>
        </w:rPr>
        <w:br w:type="page"/>
      </w:r>
    </w:p>
    <w:p w:rsidR="00CB5B85" w:rsidRPr="00505692" w:rsidRDefault="00331A91" w:rsidP="00505692">
      <w:pPr>
        <w:pStyle w:val="1"/>
      </w:pPr>
      <w:bookmarkStart w:id="1" w:name="_Toc88916242"/>
      <w:r w:rsidRPr="00505692">
        <w:lastRenderedPageBreak/>
        <w:t>Introduction</w:t>
      </w:r>
      <w:bookmarkEnd w:id="1"/>
    </w:p>
    <w:p w:rsidR="00CB5B85" w:rsidRPr="00505692" w:rsidRDefault="00331A91" w:rsidP="00505692">
      <w:pPr>
        <w:spacing w:before="240" w:after="240"/>
        <w:rPr>
          <w:color w:val="000000" w:themeColor="text1"/>
          <w:szCs w:val="24"/>
        </w:rPr>
      </w:pPr>
      <w:r w:rsidRPr="00505692">
        <w:rPr>
          <w:color w:val="000000" w:themeColor="text1"/>
          <w:szCs w:val="24"/>
        </w:rPr>
        <w:t>The covid- 19 widespread features a genuine impact on the health of the individuals. On the financial side, the primary impacts were the unexpected drops in both total demand and supply (Seetharaman, 2020). The COVID-19 widespread has had a rapid and extreme consequence on the universally synchronized car business. Lateral consequences include trouble in Chinese parts, large-scale fabricating interference crossways Europe, and the assumption of fabricating areas within the US. This can be fixing serious heaviness on business as of now adapting with a downshift in universal demand and probably driving to prolonged union &amp; obtaining action.</w:t>
      </w:r>
      <w:r w:rsidR="007E0678">
        <w:rPr>
          <w:color w:val="000000" w:themeColor="text1"/>
          <w:szCs w:val="24"/>
        </w:rPr>
        <w:t xml:space="preserve"> The purpose of the report is to assess the impact of pandemic on the business of the automobile industry along with discussion of the megatrends prevailing in the automobile industry. There is also a discussion on the survival as well as success factors in consideration with those megatrends.</w:t>
      </w:r>
    </w:p>
    <w:p w:rsidR="00CB5B85" w:rsidRPr="00505692" w:rsidRDefault="00331A91" w:rsidP="00505692">
      <w:pPr>
        <w:spacing w:before="240" w:after="240"/>
        <w:rPr>
          <w:color w:val="000000" w:themeColor="text1"/>
          <w:szCs w:val="24"/>
        </w:rPr>
      </w:pPr>
      <w:r w:rsidRPr="00505692">
        <w:rPr>
          <w:color w:val="000000" w:themeColor="text1"/>
          <w:szCs w:val="24"/>
        </w:rPr>
        <w:t>Land Rover could be a British product of transcendent four-wheel initiative, off-road-able vehicles, claimed by international car producer Jaguar Land Rover, then 2008 a backup of Tata Motors of India. JLR right now shapes Land Rovers in Slovakia, China, India, Brazil and the United Kingdom. Land Rover is the level of the value car that considered the creation’s top pick 4x4 and strapped the boundaries of examination. The product borders persons who have an eagerness for knowledge with the deliberate progression that characterizes the family of cars (Land Rover, 2021). The business is having expansive commerce within the world having a popular luxury title.</w:t>
      </w:r>
    </w:p>
    <w:p w:rsidR="00CB5B85" w:rsidRPr="00505692" w:rsidRDefault="00CB5B85" w:rsidP="00505692">
      <w:pPr>
        <w:spacing w:before="240" w:after="240"/>
        <w:rPr>
          <w:color w:val="000000" w:themeColor="text1"/>
          <w:szCs w:val="24"/>
        </w:rPr>
      </w:pPr>
    </w:p>
    <w:p w:rsidR="00CB5B85" w:rsidRPr="00505692" w:rsidRDefault="00331A91" w:rsidP="00505692">
      <w:pPr>
        <w:spacing w:before="240" w:after="240"/>
        <w:rPr>
          <w:color w:val="000000" w:themeColor="text1"/>
          <w:szCs w:val="24"/>
        </w:rPr>
      </w:pPr>
      <w:r w:rsidRPr="00505692">
        <w:rPr>
          <w:color w:val="000000" w:themeColor="text1"/>
          <w:szCs w:val="24"/>
        </w:rPr>
        <w:t xml:space="preserve">                                                 </w:t>
      </w:r>
      <w:r w:rsidRPr="00505692">
        <w:rPr>
          <w:noProof/>
          <w:color w:val="000000" w:themeColor="text1"/>
          <w:szCs w:val="24"/>
          <w:lang w:val="en-US"/>
        </w:rPr>
        <w:drawing>
          <wp:inline distT="114300" distB="114300" distL="114300" distR="114300">
            <wp:extent cx="2705100" cy="144608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2705100" cy="1446088"/>
                    </a:xfrm>
                    <a:prstGeom prst="rect">
                      <a:avLst/>
                    </a:prstGeom>
                  </pic:spPr>
                </pic:pic>
              </a:graphicData>
            </a:graphic>
          </wp:inline>
        </w:drawing>
      </w:r>
    </w:p>
    <w:p w:rsidR="00CB5B85" w:rsidRPr="00505692" w:rsidRDefault="00331A91" w:rsidP="007E0678">
      <w:pPr>
        <w:spacing w:before="240" w:after="240"/>
        <w:jc w:val="center"/>
        <w:rPr>
          <w:b/>
          <w:color w:val="000000" w:themeColor="text1"/>
          <w:szCs w:val="24"/>
        </w:rPr>
      </w:pPr>
      <w:r w:rsidRPr="00505692">
        <w:rPr>
          <w:b/>
          <w:color w:val="000000" w:themeColor="text1"/>
          <w:szCs w:val="24"/>
        </w:rPr>
        <w:t>Fig: Logo of Land Rover</w:t>
      </w:r>
    </w:p>
    <w:p w:rsidR="00CB5B85" w:rsidRPr="00505692" w:rsidRDefault="00331A91" w:rsidP="007E0678">
      <w:pPr>
        <w:spacing w:before="240" w:after="240"/>
        <w:jc w:val="center"/>
        <w:rPr>
          <w:b/>
          <w:color w:val="000000" w:themeColor="text1"/>
          <w:szCs w:val="24"/>
        </w:rPr>
      </w:pPr>
      <w:r w:rsidRPr="00505692">
        <w:rPr>
          <w:b/>
          <w:color w:val="000000" w:themeColor="text1"/>
          <w:szCs w:val="24"/>
        </w:rPr>
        <w:lastRenderedPageBreak/>
        <w:t>Source:(Land Rover, 2021)</w:t>
      </w:r>
    </w:p>
    <w:p w:rsidR="00CB5B85" w:rsidRPr="00505692" w:rsidRDefault="00331A91" w:rsidP="00505692">
      <w:pPr>
        <w:pStyle w:val="1"/>
      </w:pPr>
      <w:bookmarkStart w:id="2" w:name="_Toc88916243"/>
      <w:r w:rsidRPr="00505692">
        <w:t>Impact of Pandemic on automobile industry</w:t>
      </w:r>
      <w:bookmarkEnd w:id="2"/>
    </w:p>
    <w:p w:rsidR="00CB5B85" w:rsidRPr="00505692" w:rsidRDefault="00331A91" w:rsidP="00505692">
      <w:pPr>
        <w:spacing w:before="240" w:after="240"/>
        <w:rPr>
          <w:color w:val="000000" w:themeColor="text1"/>
          <w:szCs w:val="24"/>
        </w:rPr>
      </w:pPr>
      <w:r w:rsidRPr="00505692">
        <w:rPr>
          <w:color w:val="000000" w:themeColor="text1"/>
          <w:szCs w:val="24"/>
        </w:rPr>
        <w:t>The COVID-19 widespread has caused significant harm to different businesses around the world (Xu et al.,2020). For occurrence, the COVID-19 emergency has compelled almost more than 90 per cent of all German automobile-related companies to lay their workers on short-term effort amid the shutdown, a conspire whereby workers are briefly laid off and get a significant sum of their pay from the government. Universally, the consequences of the COVID-19 emergency are gigantic and uncommon. In reality, numerous auto-retail provisions have endured for a month or extra. It is assessed that the best 20 OEMs within the worldwide auto division will see benefits decay by roughly more than $90 billion in 2020, a generally 6% point decrease from fair two years prior. It may take a long time to recoup from this dive in benefit. At the operative level, the widespread has quickened advancements within the car industry that started a few a long time back. Numerous of these variations are generally positive, such as the development of online activity and the more prominent eagerness of OEMs to participate with partners—locomotive and otherwise—to discourse encounters. Others, in any case, can have negative impacts, such as the propensity to focus on centre exercises, instead of investigating unused zones.</w:t>
      </w:r>
    </w:p>
    <w:p w:rsidR="00CB5B85" w:rsidRPr="00505692" w:rsidRDefault="00331A91" w:rsidP="00505692">
      <w:pPr>
        <w:spacing w:before="240" w:after="240"/>
        <w:rPr>
          <w:color w:val="000000" w:themeColor="text1"/>
          <w:szCs w:val="24"/>
        </w:rPr>
      </w:pPr>
      <w:r w:rsidRPr="00505692">
        <w:rPr>
          <w:color w:val="000000" w:themeColor="text1"/>
          <w:szCs w:val="24"/>
        </w:rPr>
        <w:t>After a distressing 2019, which as of now saw a checked decay of nearly 5% in world auto-generation (down to fewer than 93 million cars, busses and trucks) and which finished 10  years of development, the world automobile industry confronted an unused, exceptional challenge in 2020 owing to the COVID widespread. With closures of a huge portion of the auto industry and its numerous providers around the world amid a few weeks, 2020 stamped “the most exceedingly bad emergency ever to affect the car industry, a key segment of the economy of the world ” (Faist, 2021). In the year 2020, nearly 78 million motorised cars were delivered within the world, dejected about 17% on the past year, according to OICA information.</w:t>
      </w:r>
    </w:p>
    <w:p w:rsidR="00CB5B85" w:rsidRPr="00505692" w:rsidRDefault="00CB5B85" w:rsidP="00505692">
      <w:pPr>
        <w:spacing w:before="240" w:after="240"/>
        <w:rPr>
          <w:color w:val="000000" w:themeColor="text1"/>
          <w:szCs w:val="24"/>
        </w:rPr>
      </w:pPr>
    </w:p>
    <w:p w:rsidR="00CB5B85" w:rsidRPr="00505692" w:rsidRDefault="00331A91" w:rsidP="00505692">
      <w:pPr>
        <w:spacing w:before="240" w:after="240"/>
        <w:rPr>
          <w:color w:val="000000" w:themeColor="text1"/>
          <w:szCs w:val="24"/>
        </w:rPr>
      </w:pPr>
      <w:r w:rsidRPr="00505692">
        <w:rPr>
          <w:noProof/>
          <w:color w:val="000000" w:themeColor="text1"/>
          <w:szCs w:val="24"/>
          <w:lang w:val="en-US"/>
        </w:rPr>
        <w:lastRenderedPageBreak/>
        <w:drawing>
          <wp:inline distT="114300" distB="114300" distL="114300" distR="114300">
            <wp:extent cx="5943600" cy="41021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1"/>
                    <a:stretch>
                      <a:fillRect/>
                    </a:stretch>
                  </pic:blipFill>
                  <pic:spPr>
                    <a:xfrm>
                      <a:off x="0" y="0"/>
                      <a:ext cx="5943600" cy="4102100"/>
                    </a:xfrm>
                    <a:prstGeom prst="rect">
                      <a:avLst/>
                    </a:prstGeom>
                  </pic:spPr>
                </pic:pic>
              </a:graphicData>
            </a:graphic>
          </wp:inline>
        </w:drawing>
      </w:r>
    </w:p>
    <w:p w:rsidR="00CB5B85" w:rsidRPr="00505692" w:rsidRDefault="00331A91" w:rsidP="007E0678">
      <w:pPr>
        <w:spacing w:before="240" w:after="240"/>
        <w:jc w:val="center"/>
        <w:rPr>
          <w:b/>
          <w:color w:val="000000" w:themeColor="text1"/>
          <w:szCs w:val="24"/>
        </w:rPr>
      </w:pPr>
      <w:r w:rsidRPr="00505692">
        <w:rPr>
          <w:b/>
          <w:color w:val="000000" w:themeColor="text1"/>
          <w:szCs w:val="24"/>
        </w:rPr>
        <w:t>Fig: Fall in the production of vehicles.</w:t>
      </w:r>
    </w:p>
    <w:p w:rsidR="00CB5B85" w:rsidRPr="00505692" w:rsidRDefault="00331A91" w:rsidP="007E0678">
      <w:pPr>
        <w:spacing w:before="240" w:after="240"/>
        <w:jc w:val="center"/>
        <w:rPr>
          <w:b/>
          <w:color w:val="000000" w:themeColor="text1"/>
          <w:szCs w:val="24"/>
        </w:rPr>
      </w:pPr>
      <w:r w:rsidRPr="00505692">
        <w:rPr>
          <w:b/>
          <w:color w:val="000000" w:themeColor="text1"/>
          <w:szCs w:val="24"/>
        </w:rPr>
        <w:t>Source:(Faist, 2021)</w:t>
      </w:r>
    </w:p>
    <w:p w:rsidR="00CB5B85" w:rsidRPr="00505692" w:rsidRDefault="00331A91" w:rsidP="00505692">
      <w:pPr>
        <w:rPr>
          <w:color w:val="000000" w:themeColor="text1"/>
          <w:szCs w:val="24"/>
        </w:rPr>
      </w:pPr>
      <w:r w:rsidRPr="00505692">
        <w:rPr>
          <w:color w:val="000000" w:themeColor="text1"/>
          <w:szCs w:val="24"/>
        </w:rPr>
        <w:t>The widespread coronavirus has managed a dangerous blow to humankind and businesses universally. This uncommon emergency has unleashed a worldwide injury and has gotten to be the greatest risk to the worldwide economy in cutting edge history. Major affected businesses are the travel and leisure industry, customer merchandise, vehicle, IT, and protections. A statement from McKinsey &amp; Company entitlements that the economies of the Eurozone and United states seem to take until 2023 to recoup from the effect of the emergency in an idealistic situation with a normal worldwide GDP drop of 5 per cent.</w:t>
      </w:r>
    </w:p>
    <w:p w:rsidR="00CB5B85" w:rsidRPr="00505692" w:rsidRDefault="00CB5B85" w:rsidP="00505692">
      <w:pPr>
        <w:rPr>
          <w:color w:val="000000" w:themeColor="text1"/>
          <w:szCs w:val="24"/>
        </w:rPr>
      </w:pPr>
    </w:p>
    <w:p w:rsidR="00CB5B85" w:rsidRPr="00505692" w:rsidRDefault="00331A91" w:rsidP="00505692">
      <w:pPr>
        <w:rPr>
          <w:color w:val="000000" w:themeColor="text1"/>
          <w:szCs w:val="24"/>
        </w:rPr>
      </w:pPr>
      <w:r w:rsidRPr="00505692">
        <w:rPr>
          <w:color w:val="000000" w:themeColor="text1"/>
          <w:szCs w:val="24"/>
        </w:rPr>
        <w:t xml:space="preserve">Tata Motors Ltd extravagant car backup Jaguar Land Rover has detailed a decrease of about 43% YoY in its trade deals at about 75000 units for the June quarter. The globule in retail deals derives on the back of the pandemic persuaded worldwide financial emergency. With trades of </w:t>
      </w:r>
      <w:r w:rsidRPr="00505692">
        <w:rPr>
          <w:color w:val="000000" w:themeColor="text1"/>
          <w:szCs w:val="24"/>
        </w:rPr>
        <w:lastRenderedPageBreak/>
        <w:t>55,000 units, Land Rover sports utility cars donated nearly about 76% of add up to JLR deals for the quarter, even though the volumes were down 37% YoY. The Jaguar deals were at about 19000 units, down about 54% YoY, for the quarter of June. JLR alleged that strict lockdowns and communal separating measures for covid-19 outcomes in brief shutdowns of maximum retailers and the business’s fabricating plants in April and much of May (</w:t>
      </w:r>
      <w:r w:rsidRPr="00505692">
        <w:rPr>
          <w:b/>
          <w:color w:val="000000" w:themeColor="text1"/>
          <w:szCs w:val="24"/>
        </w:rPr>
        <w:t>international and pandemic, 2021)</w:t>
      </w:r>
      <w:r w:rsidRPr="00505692">
        <w:rPr>
          <w:color w:val="000000" w:themeColor="text1"/>
          <w:szCs w:val="24"/>
        </w:rPr>
        <w:t>.</w:t>
      </w:r>
    </w:p>
    <w:p w:rsidR="00CB5B85" w:rsidRPr="00505692" w:rsidRDefault="00331A91" w:rsidP="00505692">
      <w:pPr>
        <w:spacing w:before="240" w:after="240"/>
        <w:rPr>
          <w:color w:val="000000" w:themeColor="text1"/>
          <w:szCs w:val="24"/>
        </w:rPr>
      </w:pPr>
      <w:r w:rsidRPr="00505692">
        <w:rPr>
          <w:noProof/>
          <w:color w:val="000000" w:themeColor="text1"/>
          <w:szCs w:val="24"/>
          <w:lang w:val="en-US"/>
        </w:rPr>
        <w:drawing>
          <wp:inline distT="114300" distB="114300" distL="114300" distR="114300">
            <wp:extent cx="5943600" cy="22479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2"/>
                    <a:stretch>
                      <a:fillRect/>
                    </a:stretch>
                  </pic:blipFill>
                  <pic:spPr>
                    <a:xfrm>
                      <a:off x="0" y="0"/>
                      <a:ext cx="5943600" cy="2247900"/>
                    </a:xfrm>
                    <a:prstGeom prst="rect">
                      <a:avLst/>
                    </a:prstGeom>
                  </pic:spPr>
                </pic:pic>
              </a:graphicData>
            </a:graphic>
          </wp:inline>
        </w:drawing>
      </w:r>
    </w:p>
    <w:p w:rsidR="00CB5B85" w:rsidRPr="00505692" w:rsidRDefault="00331A91" w:rsidP="007E0678">
      <w:pPr>
        <w:spacing w:before="240" w:after="240"/>
        <w:jc w:val="center"/>
        <w:rPr>
          <w:b/>
          <w:color w:val="000000" w:themeColor="text1"/>
          <w:szCs w:val="24"/>
        </w:rPr>
      </w:pPr>
      <w:r w:rsidRPr="00505692">
        <w:rPr>
          <w:b/>
          <w:color w:val="000000" w:themeColor="text1"/>
          <w:szCs w:val="24"/>
        </w:rPr>
        <w:t>Fig: Retail sales summary of Land Rover</w:t>
      </w:r>
    </w:p>
    <w:p w:rsidR="00CB5B85" w:rsidRPr="00505692" w:rsidRDefault="00331A91" w:rsidP="007E0678">
      <w:pPr>
        <w:spacing w:before="240" w:after="240"/>
        <w:jc w:val="center"/>
        <w:rPr>
          <w:b/>
          <w:color w:val="000000" w:themeColor="text1"/>
          <w:szCs w:val="24"/>
        </w:rPr>
      </w:pPr>
      <w:r w:rsidRPr="00505692">
        <w:rPr>
          <w:b/>
          <w:color w:val="000000" w:themeColor="text1"/>
          <w:szCs w:val="24"/>
        </w:rPr>
        <w:t>Source: (in</w:t>
      </w:r>
      <w:r w:rsidR="007E0678">
        <w:rPr>
          <w:b/>
          <w:color w:val="000000" w:themeColor="text1"/>
          <w:szCs w:val="24"/>
        </w:rPr>
        <w:t>ternational and pandemic, 2021)</w:t>
      </w:r>
    </w:p>
    <w:p w:rsidR="00CB5B85" w:rsidRPr="00505692" w:rsidRDefault="00331A91" w:rsidP="00505692">
      <w:pPr>
        <w:spacing w:before="240" w:after="240"/>
        <w:rPr>
          <w:color w:val="000000" w:themeColor="text1"/>
          <w:szCs w:val="24"/>
        </w:rPr>
      </w:pPr>
      <w:r w:rsidRPr="00505692">
        <w:rPr>
          <w:color w:val="000000" w:themeColor="text1"/>
          <w:szCs w:val="24"/>
        </w:rPr>
        <w:t>As per with all vehicles businesses, JLR was gravely knockout by the effect of Covid-19 and different lockdown actions, but business supervisors alleged they were energized by the development that appeared amid the year. The firm ended about 129000 vehicles within the last three calendar months of the year 2020, which, even though dejected 10% year on year, was a 13.1% increment on the past budgetary quarter in succession from July to September. Remarkably, deals in China within the last quarter of 2020 were up 20% year on year. Deals in Europe were dejected about 17% from October to the last month of the year, with the United Kingdom posting a 9% drop for that trio month period. JLR too recorded empowering deals for the electronic Jaguar I-Pace, with the 7807 vending around the world within the last trio months of 2020 a 70% every rise. Land Rover within the last trio months of the year emblem 67% in comparison with the past quarter of 2020, owing in part to the rollout of the brief wheelbase Defender 90.</w:t>
      </w:r>
    </w:p>
    <w:p w:rsidR="00CB5B85" w:rsidRPr="00505692" w:rsidRDefault="00CB5B85" w:rsidP="00505692">
      <w:pPr>
        <w:rPr>
          <w:color w:val="000000" w:themeColor="text1"/>
          <w:szCs w:val="24"/>
        </w:rPr>
      </w:pPr>
    </w:p>
    <w:p w:rsidR="00CB5B85" w:rsidRPr="00505692" w:rsidRDefault="00331A91" w:rsidP="00505692">
      <w:pPr>
        <w:rPr>
          <w:color w:val="000000" w:themeColor="text1"/>
          <w:szCs w:val="24"/>
        </w:rPr>
      </w:pPr>
      <w:r w:rsidRPr="00505692">
        <w:rPr>
          <w:color w:val="000000" w:themeColor="text1"/>
          <w:szCs w:val="24"/>
        </w:rPr>
        <w:t>The covid-19 pandemic seriously affected the whole automobile industry and Land Rover is one of them. The sudden spread of the deadly pandemic led to the imposition of lockdowns by the government which led to closures of many manufacturing plants of the country and the economic conditions due to the pandemic also decreased the sale of cars to a great level. All of this has seriously impacted the industry including the Land Rover company to a great level.</w:t>
      </w:r>
    </w:p>
    <w:p w:rsidR="00505692" w:rsidRPr="00505692" w:rsidRDefault="00505692" w:rsidP="00505692">
      <w:pPr>
        <w:rPr>
          <w:color w:val="000000" w:themeColor="text1"/>
          <w:szCs w:val="24"/>
        </w:rPr>
      </w:pPr>
    </w:p>
    <w:p w:rsidR="00CB5B85" w:rsidRPr="00505692" w:rsidRDefault="00331A91" w:rsidP="00505692">
      <w:pPr>
        <w:pStyle w:val="1"/>
      </w:pPr>
      <w:bookmarkStart w:id="3" w:name="_Toc88916244"/>
      <w:r w:rsidRPr="00505692">
        <w:t>Megatrends in the automobile industry after the pandemic</w:t>
      </w:r>
      <w:bookmarkEnd w:id="3"/>
      <w:r w:rsidRPr="00505692">
        <w:t xml:space="preserve"> </w:t>
      </w:r>
    </w:p>
    <w:p w:rsidR="00CB5B85" w:rsidRPr="00505692" w:rsidRDefault="00CB5B85" w:rsidP="00505692">
      <w:pPr>
        <w:rPr>
          <w:b/>
          <w:color w:val="000000" w:themeColor="text1"/>
          <w:szCs w:val="24"/>
        </w:rPr>
      </w:pPr>
    </w:p>
    <w:p w:rsidR="00CB5B85" w:rsidRPr="00505692" w:rsidRDefault="00331A91" w:rsidP="00505692">
      <w:pPr>
        <w:numPr>
          <w:ilvl w:val="0"/>
          <w:numId w:val="2"/>
        </w:numPr>
        <w:rPr>
          <w:color w:val="000000" w:themeColor="text1"/>
          <w:szCs w:val="24"/>
        </w:rPr>
      </w:pPr>
      <w:r w:rsidRPr="00505692">
        <w:rPr>
          <w:color w:val="000000" w:themeColor="text1"/>
          <w:szCs w:val="24"/>
        </w:rPr>
        <w:t xml:space="preserve">The COVID-19 epidemic has had a detrimental impact on the automobile industry. Telecommuting has grown commonplace, and as a result, interest in automobile aftersales has fallen, as has the global economy's basic depression. Because of the rise in unemployment, new-vehicle sales have plummeted, forcing OEMs to reevaluate how to proceed </w:t>
      </w:r>
      <w:r w:rsidRPr="00505692">
        <w:rPr>
          <w:color w:val="000000" w:themeColor="text1"/>
          <w:szCs w:val="24"/>
          <w:highlight w:val="white"/>
        </w:rPr>
        <w:t>(Pieter van Rosmalen, 2021)</w:t>
      </w:r>
      <w:r w:rsidRPr="00505692">
        <w:rPr>
          <w:color w:val="000000" w:themeColor="text1"/>
          <w:szCs w:val="24"/>
        </w:rPr>
        <w:t>.</w:t>
      </w:r>
    </w:p>
    <w:p w:rsidR="00CB5B85" w:rsidRPr="00505692" w:rsidRDefault="00331A91" w:rsidP="00505692">
      <w:pPr>
        <w:numPr>
          <w:ilvl w:val="0"/>
          <w:numId w:val="2"/>
        </w:numPr>
        <w:rPr>
          <w:color w:val="000000" w:themeColor="text1"/>
          <w:szCs w:val="24"/>
        </w:rPr>
      </w:pPr>
      <w:r w:rsidRPr="00505692">
        <w:rPr>
          <w:color w:val="000000" w:themeColor="text1"/>
          <w:szCs w:val="24"/>
        </w:rPr>
        <w:t>The epidemic has devastated the company's finances, and retail prices remain exorbitantly high. As a result, manufacturers must act rapidly to correct the flaws that have accumulated over many years.</w:t>
      </w:r>
    </w:p>
    <w:p w:rsidR="00CB5B85" w:rsidRPr="00505692" w:rsidRDefault="00331A91" w:rsidP="00505692">
      <w:pPr>
        <w:numPr>
          <w:ilvl w:val="0"/>
          <w:numId w:val="2"/>
        </w:numPr>
        <w:rPr>
          <w:color w:val="000000" w:themeColor="text1"/>
          <w:szCs w:val="24"/>
        </w:rPr>
      </w:pPr>
      <w:r w:rsidRPr="00505692">
        <w:rPr>
          <w:color w:val="000000" w:themeColor="text1"/>
          <w:szCs w:val="24"/>
        </w:rPr>
        <w:t>OEMs are presently working more carefully than at any other moment in recent memory to build top-tier sophisticated retailing setups and drive down prices. Purchasers are less likely to travel to physical locations to inspect and test-drive automobiles, but they may now do so over the internet, guided by virtual instruments, online displays, and recordings. The "chips shortage" trends that emerged in the second half of 2020 began in the automobile industry, which continued to attack other businesses (Wu, Zhang and Du 2021).</w:t>
      </w:r>
    </w:p>
    <w:p w:rsidR="00CB5B85" w:rsidRPr="00505692" w:rsidRDefault="00331A91" w:rsidP="00505692">
      <w:pPr>
        <w:numPr>
          <w:ilvl w:val="0"/>
          <w:numId w:val="2"/>
        </w:numPr>
        <w:rPr>
          <w:color w:val="000000" w:themeColor="text1"/>
          <w:szCs w:val="24"/>
        </w:rPr>
      </w:pPr>
      <w:r w:rsidRPr="00505692">
        <w:rPr>
          <w:color w:val="000000" w:themeColor="text1"/>
          <w:szCs w:val="24"/>
        </w:rPr>
        <w:t>Post-Covid, social polarisation, along with age, sexual orientation, pay, and, shockingly, political lines, is on the rise. This is a genuine test for car companies who have previously prevailed at segmenting and subdividing both automobiles and clients. The true task now will be to drive more conspicuous personalisation rather than to build more models.</w:t>
      </w:r>
    </w:p>
    <w:p w:rsidR="00CB5B85" w:rsidRPr="00505692" w:rsidRDefault="00331A91" w:rsidP="00505692">
      <w:pPr>
        <w:numPr>
          <w:ilvl w:val="0"/>
          <w:numId w:val="2"/>
        </w:numPr>
        <w:rPr>
          <w:color w:val="000000" w:themeColor="text1"/>
          <w:szCs w:val="24"/>
        </w:rPr>
      </w:pPr>
      <w:r w:rsidRPr="00505692">
        <w:rPr>
          <w:color w:val="000000" w:themeColor="text1"/>
          <w:szCs w:val="24"/>
        </w:rPr>
        <w:t xml:space="preserve">OEMs must examine their supply chains. When China's Hubei Province went into lockdown, supply chains were damaged heavily, especially those of producers that didn't </w:t>
      </w:r>
      <w:r w:rsidRPr="00505692">
        <w:rPr>
          <w:color w:val="000000" w:themeColor="text1"/>
          <w:szCs w:val="24"/>
        </w:rPr>
        <w:lastRenderedPageBreak/>
        <w:t>appear to be harmed by the emergency. Many OEMs that generally invest in China may seek new inventory chains in the hopes of sourcing their parts more locally.</w:t>
      </w:r>
    </w:p>
    <w:p w:rsidR="00CB5B85" w:rsidRPr="00505692" w:rsidRDefault="00331A91" w:rsidP="00505692">
      <w:pPr>
        <w:numPr>
          <w:ilvl w:val="0"/>
          <w:numId w:val="2"/>
        </w:numPr>
        <w:rPr>
          <w:color w:val="000000" w:themeColor="text1"/>
          <w:szCs w:val="24"/>
        </w:rPr>
      </w:pPr>
      <w:r w:rsidRPr="00505692">
        <w:rPr>
          <w:color w:val="000000" w:themeColor="text1"/>
          <w:szCs w:val="24"/>
        </w:rPr>
        <w:t>In the workplace, there will be a transition from working in the workplace to working from home. Similarly, driving kilometres will decrease, and the vehicle's role, which was previously mostly for work journeys, will shift to being used for weekends, nighttime outings, and shorter drives. Such patterns will once again provide a challenge to vehicle businesses that rely heavily on high mileage driven by work environment drive.</w:t>
      </w:r>
    </w:p>
    <w:p w:rsidR="00CB5B85" w:rsidRPr="00505692" w:rsidRDefault="00331A91" w:rsidP="00505692">
      <w:pPr>
        <w:numPr>
          <w:ilvl w:val="0"/>
          <w:numId w:val="2"/>
        </w:numPr>
        <w:rPr>
          <w:color w:val="000000" w:themeColor="text1"/>
          <w:szCs w:val="24"/>
        </w:rPr>
      </w:pPr>
      <w:r w:rsidRPr="00505692">
        <w:rPr>
          <w:color w:val="000000" w:themeColor="text1"/>
          <w:szCs w:val="24"/>
        </w:rPr>
        <w:t>It is common for extravagance vehicle transactions to drop by 30-35 per cent right now before gradually increasing in the medium-to-long haul. Extravagance will now repeat itself as "advanced" encounters. The Covid pandemic's hydra-headed upheaval is having several cross-cutting consequences on the political and social battles over environmental change, as well as the transition from petroleum to renewable energy (Strauch, Carter and Homer-Dixon, 2020).</w:t>
      </w:r>
    </w:p>
    <w:p w:rsidR="00CB5B85" w:rsidRPr="00505692" w:rsidRDefault="00331A91" w:rsidP="00505692">
      <w:pPr>
        <w:numPr>
          <w:ilvl w:val="0"/>
          <w:numId w:val="2"/>
        </w:numPr>
        <w:rPr>
          <w:color w:val="000000" w:themeColor="text1"/>
          <w:szCs w:val="24"/>
        </w:rPr>
      </w:pPr>
      <w:r w:rsidRPr="00505692">
        <w:rPr>
          <w:color w:val="000000" w:themeColor="text1"/>
          <w:szCs w:val="24"/>
        </w:rPr>
        <w:t>The Covid crisis highlighted the auto industry's reliance on Chinese suppliers for parts, notably in the electric vehicle (EV) sector. As car manufacturers return to their value chains, they will evaluate reused and shared parts for new item development.</w:t>
      </w:r>
    </w:p>
    <w:p w:rsidR="00CB5B85" w:rsidRPr="00505692" w:rsidRDefault="00331A91" w:rsidP="00505692">
      <w:pPr>
        <w:numPr>
          <w:ilvl w:val="0"/>
          <w:numId w:val="2"/>
        </w:numPr>
        <w:rPr>
          <w:color w:val="000000" w:themeColor="text1"/>
          <w:szCs w:val="24"/>
        </w:rPr>
      </w:pPr>
      <w:r w:rsidRPr="00505692">
        <w:rPr>
          <w:color w:val="000000" w:themeColor="text1"/>
          <w:szCs w:val="24"/>
        </w:rPr>
        <w:t>Functional paradigms in retail businesses will shift as well. Because buyers may buy automobiles directly from manufacturers, sellers will give less genuine deals centres within their administrative communities, thus pricey display spaces will become a relic of the past. Studios will evolve into fully practical, cost-effective structures staffed by highly competent persons hired to do car administrations and scale-up commercial operations.</w:t>
      </w:r>
    </w:p>
    <w:p w:rsidR="00CB5B85" w:rsidRPr="00505692" w:rsidRDefault="00CB5B85" w:rsidP="00505692">
      <w:pPr>
        <w:rPr>
          <w:b/>
          <w:color w:val="000000" w:themeColor="text1"/>
          <w:szCs w:val="24"/>
        </w:rPr>
      </w:pPr>
    </w:p>
    <w:p w:rsidR="00CB5B85" w:rsidRPr="00505692" w:rsidRDefault="00331A91" w:rsidP="00505692">
      <w:pPr>
        <w:pStyle w:val="1"/>
      </w:pPr>
      <w:bookmarkStart w:id="4" w:name="_Toc88916245"/>
      <w:r w:rsidRPr="00505692">
        <w:t>Development of Survival and Success factors in the industry considering those megatrends</w:t>
      </w:r>
      <w:bookmarkEnd w:id="4"/>
      <w:r w:rsidRPr="00505692">
        <w:t xml:space="preserve"> </w:t>
      </w:r>
    </w:p>
    <w:p w:rsidR="00CB5B85" w:rsidRPr="00505692" w:rsidRDefault="00CB5B85" w:rsidP="00505692">
      <w:pPr>
        <w:rPr>
          <w:b/>
          <w:color w:val="000000" w:themeColor="text1"/>
          <w:szCs w:val="24"/>
        </w:rPr>
      </w:pPr>
    </w:p>
    <w:p w:rsidR="00CB5B85" w:rsidRPr="00505692" w:rsidRDefault="00331A91" w:rsidP="00505692">
      <w:pPr>
        <w:numPr>
          <w:ilvl w:val="0"/>
          <w:numId w:val="1"/>
        </w:numPr>
        <w:rPr>
          <w:color w:val="000000" w:themeColor="text1"/>
          <w:szCs w:val="24"/>
        </w:rPr>
      </w:pPr>
      <w:r w:rsidRPr="00505692">
        <w:rPr>
          <w:color w:val="000000" w:themeColor="text1"/>
          <w:szCs w:val="24"/>
        </w:rPr>
        <w:t xml:space="preserve">Land Rover continues to release new and improved goods, such as the extended wheelbase Range Rover Evoque and revitalised long-wheelbase Jaguar XFL from the China joint venture, Chery Jaguar Land Rover. The firm continues to extend the jolt of its cars, with 12 of Jaguar Land Rover's 13 nameplates offering an electric option. The continued rise in Covid vaccination rates is enabling a complete recovery of the global economy and car sector. </w:t>
      </w:r>
    </w:p>
    <w:p w:rsidR="00CB5B85" w:rsidRPr="00505692" w:rsidRDefault="00331A91" w:rsidP="00505692">
      <w:pPr>
        <w:numPr>
          <w:ilvl w:val="0"/>
          <w:numId w:val="1"/>
        </w:numPr>
        <w:rPr>
          <w:color w:val="000000" w:themeColor="text1"/>
          <w:szCs w:val="24"/>
        </w:rPr>
      </w:pPr>
      <w:r w:rsidRPr="00505692">
        <w:rPr>
          <w:color w:val="000000" w:themeColor="text1"/>
          <w:szCs w:val="24"/>
        </w:rPr>
        <w:lastRenderedPageBreak/>
        <w:t>Land Rover, like most other automakers throughout the world, was forced to cease production for around two months due to the outbreak. From March 20 to May 18, Panther Land Rover's factory in Nitra, Slovakia, where the Defender is built, was closed. Beginning in early June, production was resumed on a single shift, with a second shift added.</w:t>
      </w:r>
    </w:p>
    <w:p w:rsidR="00CB5B85" w:rsidRPr="00505692" w:rsidRDefault="00331A91" w:rsidP="00505692">
      <w:pPr>
        <w:numPr>
          <w:ilvl w:val="0"/>
          <w:numId w:val="1"/>
        </w:numPr>
        <w:rPr>
          <w:color w:val="000000" w:themeColor="text1"/>
          <w:szCs w:val="24"/>
        </w:rPr>
      </w:pPr>
      <w:r w:rsidRPr="00505692">
        <w:rPr>
          <w:color w:val="000000" w:themeColor="text1"/>
          <w:szCs w:val="24"/>
        </w:rPr>
        <w:t>When compared to its predecessor, which was retired in 2016, Land Rover has converted the new Defender into a more sumptuous, roomier, more modern vehicle, and has dramatically boosted the SUV's starting price. Robotization will have a significant impact on work and society in the coming decade (Isac, Dobrin and Badshah, 2020).</w:t>
      </w:r>
    </w:p>
    <w:p w:rsidR="00CB5B85" w:rsidRPr="00505692" w:rsidRDefault="00331A91" w:rsidP="00505692">
      <w:pPr>
        <w:numPr>
          <w:ilvl w:val="0"/>
          <w:numId w:val="1"/>
        </w:numPr>
        <w:rPr>
          <w:color w:val="000000" w:themeColor="text1"/>
          <w:szCs w:val="24"/>
        </w:rPr>
      </w:pPr>
      <w:r w:rsidRPr="00505692">
        <w:rPr>
          <w:color w:val="000000" w:themeColor="text1"/>
          <w:szCs w:val="24"/>
        </w:rPr>
        <w:t>The Defender was redesigned by Land Rover to be more sumptuous, capacious, and cutting-edge. Despite its more refined exterior and opulent cabin, the new Defender retains the challenging terrain characteristics of its predecessor, including the ability to penetrate water up to 900 mm deep. The Defender is also capable of towing up to 3,500 kg.</w:t>
      </w:r>
    </w:p>
    <w:p w:rsidR="00CB5B85" w:rsidRPr="00505692" w:rsidRDefault="00331A91" w:rsidP="00505692">
      <w:pPr>
        <w:numPr>
          <w:ilvl w:val="0"/>
          <w:numId w:val="1"/>
        </w:numPr>
        <w:rPr>
          <w:color w:val="000000" w:themeColor="text1"/>
          <w:szCs w:val="24"/>
        </w:rPr>
      </w:pPr>
      <w:r w:rsidRPr="00505692">
        <w:rPr>
          <w:color w:val="000000" w:themeColor="text1"/>
          <w:szCs w:val="24"/>
        </w:rPr>
        <w:t>Jaguar Land Rover (JLR) has emerged from the epidemic "a lot more grounded," with a future-ready process that the company will flawlessly implement.</w:t>
      </w:r>
    </w:p>
    <w:p w:rsidR="00CB5B85" w:rsidRPr="00505692" w:rsidRDefault="00331A91" w:rsidP="00505692">
      <w:pPr>
        <w:numPr>
          <w:ilvl w:val="0"/>
          <w:numId w:val="1"/>
        </w:numPr>
        <w:rPr>
          <w:color w:val="000000" w:themeColor="text1"/>
          <w:szCs w:val="24"/>
        </w:rPr>
      </w:pPr>
      <w:r w:rsidRPr="00505692">
        <w:rPr>
          <w:color w:val="000000" w:themeColor="text1"/>
          <w:szCs w:val="24"/>
        </w:rPr>
        <w:t>While the pandemic and Brexit reduced consumer interest and disrupted the manufacturing network and retail organisations, the organisation made a fundamental commitment to the Tata Group's general attempts to support networks. Despite a 14 per cent reduction in revenue to £19.7 billion, the company increased its EBIT margins by 250 basis points to 2.6 per cent and generated a positive free income of £185 million. Inquiring about the coming year and then some. JLR has emerged from the pandemic stronger, with a future-ready procedure.</w:t>
      </w:r>
    </w:p>
    <w:p w:rsidR="00CB5B85" w:rsidRPr="00505692" w:rsidRDefault="00331A91" w:rsidP="00505692">
      <w:pPr>
        <w:numPr>
          <w:ilvl w:val="0"/>
          <w:numId w:val="1"/>
        </w:numPr>
        <w:rPr>
          <w:color w:val="000000" w:themeColor="text1"/>
          <w:szCs w:val="24"/>
        </w:rPr>
      </w:pPr>
      <w:r w:rsidRPr="00505692">
        <w:rPr>
          <w:color w:val="000000" w:themeColor="text1"/>
          <w:szCs w:val="24"/>
        </w:rPr>
        <w:t>According to the new CEO, the firm will focus on supportability and quality in all aspects of the business. Keeping this in mind, the organisation also created new positions on the board to address issues such as quality, customer loyalty, inventory network, item improvement, and creativity, with a focus on modern extravagance. The automobile industry is a global industry with fierce competition from one end of the globe to the other (Kufelová and Raková, 2020).</w:t>
      </w:r>
    </w:p>
    <w:p w:rsidR="00CB5B85" w:rsidRPr="007E0678" w:rsidRDefault="00331A91" w:rsidP="00505692">
      <w:pPr>
        <w:numPr>
          <w:ilvl w:val="0"/>
          <w:numId w:val="1"/>
        </w:numPr>
        <w:rPr>
          <w:color w:val="000000" w:themeColor="text1"/>
          <w:szCs w:val="24"/>
        </w:rPr>
      </w:pPr>
      <w:r w:rsidRPr="00505692">
        <w:rPr>
          <w:color w:val="000000" w:themeColor="text1"/>
          <w:szCs w:val="24"/>
        </w:rPr>
        <w:t xml:space="preserve">The automobile industry has been irritated by the chip shortage, which has been caused by factors such as pandemic-induced store network disruptions and customers spending </w:t>
      </w:r>
      <w:r w:rsidRPr="00505692">
        <w:rPr>
          <w:color w:val="000000" w:themeColor="text1"/>
          <w:szCs w:val="24"/>
        </w:rPr>
        <w:lastRenderedPageBreak/>
        <w:t>lavishly on PCs and other electronic devices, prompting companies such as General Motors Co (GM.N) and Ford Motor (F.N) to signal production cuts. Despite the obstacles, Balaji stated that interest in Jaguar Land Rover (JLR) remains strong, with sales recovering in markets like China.</w:t>
      </w:r>
    </w:p>
    <w:p w:rsidR="00CB5B85" w:rsidRPr="00505692" w:rsidRDefault="00331A91" w:rsidP="00505692">
      <w:pPr>
        <w:pStyle w:val="1"/>
      </w:pPr>
      <w:bookmarkStart w:id="5" w:name="_Toc88916246"/>
      <w:r w:rsidRPr="00505692">
        <w:t>Conclusion</w:t>
      </w:r>
      <w:bookmarkEnd w:id="5"/>
      <w:r w:rsidRPr="00505692">
        <w:t xml:space="preserve"> </w:t>
      </w:r>
    </w:p>
    <w:p w:rsidR="00CB5B85" w:rsidRPr="00505692" w:rsidRDefault="00331A91" w:rsidP="00505692">
      <w:pPr>
        <w:rPr>
          <w:color w:val="000000" w:themeColor="text1"/>
          <w:szCs w:val="24"/>
        </w:rPr>
      </w:pPr>
      <w:r w:rsidRPr="00505692">
        <w:rPr>
          <w:color w:val="000000" w:themeColor="text1"/>
          <w:szCs w:val="24"/>
        </w:rPr>
        <w:t>To summarise COVID-19 has caused severe damage to a variety of enterprises all around the world. All of the manufacturing industries have taken a beating. As a result of Covid 19, the care sector has experienced significant losses. When a couple of Jaguar Land Rover's production plants were forced to close as a result of the London scenarios, the company suffered. Despite financial losses caused by the covid issue last year, the business has reimagined its approach to help them recover. Jaguar Land Rover ended the quarter with £3.7 billion in cash and short-term investments, resulting in absolute liquidity of £5.7 billion, including a £1.9 billion undrawn rotating credit office.</w:t>
      </w:r>
    </w:p>
    <w:p w:rsidR="00CB5B85" w:rsidRPr="00505692" w:rsidRDefault="00331A91" w:rsidP="00505692">
      <w:pPr>
        <w:rPr>
          <w:b/>
          <w:color w:val="000000" w:themeColor="text1"/>
          <w:szCs w:val="24"/>
        </w:rPr>
      </w:pPr>
      <w:r w:rsidRPr="00505692">
        <w:rPr>
          <w:color w:val="000000" w:themeColor="text1"/>
          <w:szCs w:val="24"/>
        </w:rPr>
        <w:br w:type="page"/>
      </w:r>
    </w:p>
    <w:p w:rsidR="007F1965" w:rsidRPr="007F1965" w:rsidRDefault="00331A91" w:rsidP="007F1965">
      <w:pPr>
        <w:pStyle w:val="1"/>
      </w:pPr>
      <w:bookmarkStart w:id="6" w:name="_Toc88916247"/>
      <w:r w:rsidRPr="00505692">
        <w:lastRenderedPageBreak/>
        <w:t>Reference list</w:t>
      </w:r>
      <w:bookmarkEnd w:id="6"/>
    </w:p>
    <w:p w:rsidR="009F79C2" w:rsidRPr="007F1965" w:rsidRDefault="009F79C2" w:rsidP="00505692">
      <w:pPr>
        <w:rPr>
          <w:bCs/>
          <w:color w:val="000000" w:themeColor="text1"/>
          <w:szCs w:val="24"/>
          <w:highlight w:val="white"/>
        </w:rPr>
      </w:pPr>
      <w:r w:rsidRPr="007F1965">
        <w:rPr>
          <w:bCs/>
          <w:color w:val="000000" w:themeColor="text1"/>
          <w:szCs w:val="24"/>
          <w:highlight w:val="white"/>
        </w:rPr>
        <w:t xml:space="preserve">Faist, 2021. </w:t>
      </w:r>
      <w:r w:rsidRPr="007F1965">
        <w:rPr>
          <w:bCs/>
          <w:i/>
          <w:color w:val="000000" w:themeColor="text1"/>
          <w:szCs w:val="24"/>
          <w:highlight w:val="white"/>
        </w:rPr>
        <w:t>Covid-19’s impact on the automotive industry worldwide</w:t>
      </w:r>
      <w:r w:rsidRPr="007F1965">
        <w:rPr>
          <w:bCs/>
          <w:color w:val="000000" w:themeColor="text1"/>
          <w:szCs w:val="24"/>
          <w:highlight w:val="white"/>
        </w:rPr>
        <w:t>. [online] Faistgroup.com. Available at: &lt;https://www.faistgroup.com/news/covid-19-impact-automotive-industry/&gt; [Accessed 26 November 2021].</w:t>
      </w:r>
    </w:p>
    <w:p w:rsidR="009F79C2" w:rsidRPr="007F1965" w:rsidRDefault="009F79C2" w:rsidP="00505692">
      <w:pPr>
        <w:rPr>
          <w:bCs/>
          <w:color w:val="000000" w:themeColor="text1"/>
          <w:szCs w:val="24"/>
          <w:highlight w:val="white"/>
        </w:rPr>
      </w:pPr>
      <w:r w:rsidRPr="007F1965">
        <w:rPr>
          <w:bCs/>
          <w:color w:val="000000" w:themeColor="text1"/>
          <w:szCs w:val="24"/>
          <w:highlight w:val="white"/>
        </w:rPr>
        <w:t xml:space="preserve">international, n. and pandemic, J., 2021. </w:t>
      </w:r>
      <w:r w:rsidRPr="007F1965">
        <w:rPr>
          <w:bCs/>
          <w:i/>
          <w:color w:val="000000" w:themeColor="text1"/>
          <w:szCs w:val="24"/>
          <w:highlight w:val="white"/>
        </w:rPr>
        <w:t>Jaguar Land Rover sales fall by 24% in 2020 due to pandemic</w:t>
      </w:r>
      <w:r w:rsidRPr="007F1965">
        <w:rPr>
          <w:bCs/>
          <w:color w:val="000000" w:themeColor="text1"/>
          <w:szCs w:val="24"/>
          <w:highlight w:val="white"/>
        </w:rPr>
        <w:t>. [online] https://www.autocarpro.in. Available at: &lt;https://www.autocarpro.in/news-international/jaguar-land-rover-sales-fall-by-24-in-2020-due-to-pandemic-78197&gt; [Accessed 26 November 2021].</w:t>
      </w:r>
    </w:p>
    <w:p w:rsidR="009F79C2" w:rsidRPr="007F1965" w:rsidRDefault="009F79C2" w:rsidP="00505692">
      <w:pPr>
        <w:rPr>
          <w:bCs/>
          <w:color w:val="000000" w:themeColor="text1"/>
          <w:szCs w:val="24"/>
          <w:highlight w:val="white"/>
        </w:rPr>
      </w:pPr>
      <w:r w:rsidRPr="007F1965">
        <w:rPr>
          <w:bCs/>
          <w:color w:val="000000" w:themeColor="text1"/>
          <w:szCs w:val="24"/>
          <w:highlight w:val="white"/>
        </w:rPr>
        <w:t>Isac, N., Dobrin, C. and Badshah, W., 2020. The Impact of Sustainable Transition of Automation on Employees in the Automotive Sector and the Influence of Corona Pandemic. Review of International Comparative Management/Revista de Management Comparat International, 21(4).  Available at:  https://www.researchgate.net/profile/Waqar-Badshah/publication/346681805_The_Impact_of_Sustainable_Transition_of_Automation_on_Employees_in_the_Automotive_Sector_and_the_Influence_of_Corona_Pandemic/links/5fce86d3299bf188d4fff7d1/The-Impact-of-Sustainable-Transition-of-Automation-on-Employees-in-the-Automotive-Sector-and-the-Influence-of-Corona-Pandemic.pdf</w:t>
      </w:r>
    </w:p>
    <w:p w:rsidR="009F79C2" w:rsidRPr="007F1965" w:rsidRDefault="009F79C2" w:rsidP="00505692">
      <w:pPr>
        <w:rPr>
          <w:bCs/>
          <w:color w:val="000000" w:themeColor="text1"/>
          <w:szCs w:val="24"/>
          <w:highlight w:val="white"/>
        </w:rPr>
      </w:pPr>
      <w:r w:rsidRPr="007F1965">
        <w:rPr>
          <w:bCs/>
          <w:color w:val="000000" w:themeColor="text1"/>
          <w:szCs w:val="24"/>
          <w:highlight w:val="white"/>
        </w:rPr>
        <w:t>Kufelová, I. and Raková, M., 2020. Impact of the Covid-19 pandemic on the automotive industry in Slovakia and selected countries. In SHS Web of Conferences (Vol. 83, p. 01040). EDP Sciences. Available at:  https://www.shs-conferences.org/articles/shsconf/pdf/2020/11/shsconf_appsconf2020_01040.pdf</w:t>
      </w:r>
    </w:p>
    <w:p w:rsidR="009F79C2" w:rsidRPr="007F1965" w:rsidRDefault="009F79C2" w:rsidP="00505692">
      <w:pPr>
        <w:rPr>
          <w:bCs/>
          <w:color w:val="000000" w:themeColor="text1"/>
          <w:szCs w:val="24"/>
          <w:highlight w:val="white"/>
        </w:rPr>
      </w:pPr>
      <w:r w:rsidRPr="007F1965">
        <w:rPr>
          <w:bCs/>
          <w:color w:val="000000" w:themeColor="text1"/>
          <w:szCs w:val="24"/>
          <w:highlight w:val="white"/>
        </w:rPr>
        <w:t xml:space="preserve">Land Rover, 2021. </w:t>
      </w:r>
      <w:r w:rsidRPr="007F1965">
        <w:rPr>
          <w:bCs/>
          <w:i/>
          <w:color w:val="000000" w:themeColor="text1"/>
          <w:szCs w:val="24"/>
          <w:highlight w:val="white"/>
        </w:rPr>
        <w:t>Our Heritage | JLR Corporate Website</w:t>
      </w:r>
      <w:r w:rsidRPr="007F1965">
        <w:rPr>
          <w:bCs/>
          <w:color w:val="000000" w:themeColor="text1"/>
          <w:szCs w:val="24"/>
          <w:highlight w:val="white"/>
        </w:rPr>
        <w:t>. [online] Jaguarlandrover.com. Available at: &lt;https://www.jaguarlandrover.com/our-heritage&gt; [Accessed 26 November 2021].</w:t>
      </w:r>
    </w:p>
    <w:p w:rsidR="009F79C2" w:rsidRPr="007F1965" w:rsidRDefault="009F79C2" w:rsidP="00505692">
      <w:pPr>
        <w:rPr>
          <w:bCs/>
          <w:color w:val="000000" w:themeColor="text1"/>
          <w:szCs w:val="24"/>
          <w:highlight w:val="white"/>
        </w:rPr>
      </w:pPr>
      <w:r w:rsidRPr="007F1965">
        <w:rPr>
          <w:bCs/>
          <w:color w:val="000000" w:themeColor="text1"/>
          <w:szCs w:val="24"/>
          <w:highlight w:val="white"/>
        </w:rPr>
        <w:t xml:space="preserve">Pieter van Rosmalen, 2021. </w:t>
      </w:r>
      <w:r w:rsidRPr="007F1965">
        <w:rPr>
          <w:bCs/>
          <w:i/>
          <w:color w:val="000000" w:themeColor="text1"/>
          <w:szCs w:val="24"/>
          <w:highlight w:val="white"/>
        </w:rPr>
        <w:t>Accelerating megatrends: The effects of a pandemic on an industry in transition - MSXI</w:t>
      </w:r>
      <w:r w:rsidRPr="007F1965">
        <w:rPr>
          <w:bCs/>
          <w:color w:val="000000" w:themeColor="text1"/>
          <w:szCs w:val="24"/>
          <w:highlight w:val="white"/>
        </w:rPr>
        <w:t>. [online] MSXI. Available at: &lt;https://www.msxi.com/en/benchmarker/accelerating-megatrends-the-effects-of-a-pandemic-on-an-industry-in-transition/&gt; [Accessed 27 November 2021].</w:t>
      </w:r>
    </w:p>
    <w:p w:rsidR="009F79C2" w:rsidRPr="007F1965" w:rsidRDefault="009F79C2" w:rsidP="00505692">
      <w:pPr>
        <w:rPr>
          <w:bCs/>
          <w:color w:val="000000" w:themeColor="text1"/>
          <w:szCs w:val="24"/>
          <w:highlight w:val="white"/>
        </w:rPr>
      </w:pPr>
      <w:r w:rsidRPr="007F1965">
        <w:rPr>
          <w:bCs/>
          <w:color w:val="000000" w:themeColor="text1"/>
          <w:szCs w:val="24"/>
          <w:highlight w:val="white"/>
        </w:rPr>
        <w:t xml:space="preserve">Seetharaman, P., 2020. Business models shifts: Impact of Covid-19. </w:t>
      </w:r>
      <w:r w:rsidRPr="007F1965">
        <w:rPr>
          <w:bCs/>
          <w:i/>
          <w:color w:val="000000" w:themeColor="text1"/>
          <w:szCs w:val="24"/>
          <w:highlight w:val="white"/>
        </w:rPr>
        <w:t>International Journal of Information Management</w:t>
      </w:r>
      <w:r w:rsidRPr="007F1965">
        <w:rPr>
          <w:bCs/>
          <w:color w:val="000000" w:themeColor="text1"/>
          <w:szCs w:val="24"/>
          <w:highlight w:val="white"/>
        </w:rPr>
        <w:t xml:space="preserve">, </w:t>
      </w:r>
      <w:r w:rsidRPr="007F1965">
        <w:rPr>
          <w:bCs/>
          <w:i/>
          <w:color w:val="000000" w:themeColor="text1"/>
          <w:szCs w:val="24"/>
          <w:highlight w:val="white"/>
        </w:rPr>
        <w:t>54</w:t>
      </w:r>
      <w:r w:rsidRPr="007F1965">
        <w:rPr>
          <w:bCs/>
          <w:color w:val="000000" w:themeColor="text1"/>
          <w:szCs w:val="24"/>
          <w:highlight w:val="white"/>
        </w:rPr>
        <w:t>, p.102173. Available at:</w:t>
      </w:r>
      <w:hyperlink r:id="rId13" w:history="1">
        <w:r w:rsidRPr="007F1965">
          <w:rPr>
            <w:bCs/>
            <w:color w:val="000000" w:themeColor="text1"/>
            <w:szCs w:val="24"/>
            <w:highlight w:val="white"/>
            <w:u w:val="single"/>
          </w:rPr>
          <w:t>https://www.sciencedirect.com/science/article/pii/S0268401220309890</w:t>
        </w:r>
      </w:hyperlink>
    </w:p>
    <w:p w:rsidR="009F79C2" w:rsidRPr="007F1965" w:rsidRDefault="009F79C2" w:rsidP="00505692">
      <w:pPr>
        <w:rPr>
          <w:bCs/>
          <w:color w:val="000000" w:themeColor="text1"/>
          <w:szCs w:val="24"/>
          <w:highlight w:val="white"/>
        </w:rPr>
      </w:pPr>
      <w:r w:rsidRPr="007F1965">
        <w:rPr>
          <w:bCs/>
          <w:color w:val="000000" w:themeColor="text1"/>
          <w:szCs w:val="24"/>
          <w:highlight w:val="white"/>
        </w:rPr>
        <w:t xml:space="preserve">Strauch, Y., Carter, A. and Homer-Dixon, T., 2020. However the pandemic unfolds, it’s time for oil use to peak—And society to prepare for the fallout. Bulletin of the Atomic Scientists, 76(5), </w:t>
      </w:r>
      <w:r w:rsidRPr="007F1965">
        <w:rPr>
          <w:bCs/>
          <w:color w:val="000000" w:themeColor="text1"/>
          <w:szCs w:val="24"/>
          <w:highlight w:val="white"/>
        </w:rPr>
        <w:lastRenderedPageBreak/>
        <w:t>pp.238-243. Available at: https://www.cssn.org/wp-content/uploads/2020/12/However-the-pandemic-unfolds-its-time-for-oil-use-to-peak%E2%80%94and-society-to-prepare-for-the-fallout-Angela-V.-Carter-.pdf</w:t>
      </w:r>
    </w:p>
    <w:p w:rsidR="009F79C2" w:rsidRPr="007F1965" w:rsidRDefault="009F79C2" w:rsidP="00505692">
      <w:pPr>
        <w:rPr>
          <w:bCs/>
          <w:color w:val="000000" w:themeColor="text1"/>
          <w:szCs w:val="24"/>
          <w:highlight w:val="white"/>
        </w:rPr>
      </w:pPr>
      <w:r w:rsidRPr="007F1965">
        <w:rPr>
          <w:bCs/>
          <w:color w:val="000000" w:themeColor="text1"/>
          <w:szCs w:val="24"/>
          <w:highlight w:val="white"/>
        </w:rPr>
        <w:t>Wu, X., Zhang, C. and Du, W., 2021, July. An analysis on the crisis of “chips shortage” in automobile industry——Based on the double influence of COVID-19 and trade friction. In Journal of Physics: Conference Series (Vol. 1971, No. 1, p. 012100). IOP Publishing.  Available at: https://iopscience.iop.org/article/10.1088/1742-6596/1971/1/012100/pdf</w:t>
      </w:r>
    </w:p>
    <w:p w:rsidR="009F79C2" w:rsidRPr="007F1965" w:rsidRDefault="009F79C2" w:rsidP="00505692">
      <w:pPr>
        <w:rPr>
          <w:bCs/>
          <w:color w:val="000000" w:themeColor="text1"/>
          <w:szCs w:val="24"/>
          <w:highlight w:val="white"/>
        </w:rPr>
      </w:pPr>
      <w:r w:rsidRPr="007F1965">
        <w:rPr>
          <w:bCs/>
          <w:color w:val="000000" w:themeColor="text1"/>
          <w:szCs w:val="24"/>
          <w:highlight w:val="white"/>
        </w:rPr>
        <w:t xml:space="preserve">Xu, Z., Elomri, A., Kerbache, L. and El Omri, A., 2020. Impacts of COVID-19 on global supply chains: facts and perspectives. </w:t>
      </w:r>
      <w:r w:rsidRPr="007F1965">
        <w:rPr>
          <w:bCs/>
          <w:i/>
          <w:color w:val="000000" w:themeColor="text1"/>
          <w:szCs w:val="24"/>
          <w:highlight w:val="white"/>
        </w:rPr>
        <w:t>IEEE Engineering Management Review</w:t>
      </w:r>
      <w:r w:rsidRPr="007F1965">
        <w:rPr>
          <w:bCs/>
          <w:color w:val="000000" w:themeColor="text1"/>
          <w:szCs w:val="24"/>
          <w:highlight w:val="white"/>
        </w:rPr>
        <w:t xml:space="preserve">, </w:t>
      </w:r>
      <w:r w:rsidRPr="007F1965">
        <w:rPr>
          <w:bCs/>
          <w:i/>
          <w:color w:val="000000" w:themeColor="text1"/>
          <w:szCs w:val="24"/>
          <w:highlight w:val="white"/>
        </w:rPr>
        <w:t>48</w:t>
      </w:r>
      <w:r w:rsidRPr="007F1965">
        <w:rPr>
          <w:bCs/>
          <w:color w:val="000000" w:themeColor="text1"/>
          <w:szCs w:val="24"/>
          <w:highlight w:val="white"/>
        </w:rPr>
        <w:t>(3), pp.153-166. Available at:</w:t>
      </w:r>
      <w:hyperlink r:id="rId14" w:history="1">
        <w:r w:rsidRPr="007F1965">
          <w:rPr>
            <w:bCs/>
            <w:color w:val="000000" w:themeColor="text1"/>
            <w:szCs w:val="24"/>
            <w:highlight w:val="white"/>
            <w:u w:val="single"/>
          </w:rPr>
          <w:t>https://ieeexplore.ieee.org/abstract/document/9174793/</w:t>
        </w:r>
      </w:hyperlink>
    </w:p>
    <w:sectPr w:rsidR="009F79C2" w:rsidRPr="007F1965" w:rsidSect="00505692">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20417" w:rsidRDefault="00E20417">
      <w:pPr>
        <w:spacing w:line="240" w:lineRule="auto"/>
      </w:pPr>
      <w:r>
        <w:separator/>
      </w:r>
    </w:p>
  </w:endnote>
  <w:endnote w:type="continuationSeparator" w:id="0">
    <w:p w:rsidR="00E20417" w:rsidRDefault="00E204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83679" w:rsidRDefault="00483679">
    <w:pPr>
      <w:pStyle w:val="a9"/>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1020791"/>
      <w:docPartObj>
        <w:docPartGallery w:val="Page Numbers (Bottom of Page)"/>
        <w:docPartUnique/>
      </w:docPartObj>
    </w:sdtPr>
    <w:sdtEndPr/>
    <w:sdtContent>
      <w:sdt>
        <w:sdtPr>
          <w:id w:val="-1769616900"/>
          <w:docPartObj>
            <w:docPartGallery w:val="Page Numbers (Top of Page)"/>
            <w:docPartUnique/>
          </w:docPartObj>
        </w:sdtPr>
        <w:sdtEndPr/>
        <w:sdtContent>
          <w:p w:rsidR="00505692" w:rsidRDefault="00331A91">
            <w:pPr>
              <w:pStyle w:val="a9"/>
              <w:jc w:val="right"/>
            </w:pPr>
            <w:r>
              <w:t xml:space="preserve">Page </w:t>
            </w:r>
            <w:r>
              <w:rPr>
                <w:b/>
                <w:bCs/>
                <w:szCs w:val="24"/>
              </w:rPr>
              <w:fldChar w:fldCharType="begin"/>
            </w:r>
            <w:r>
              <w:rPr>
                <w:b/>
                <w:bCs/>
              </w:rPr>
              <w:instrText xml:space="preserve"> PAGE </w:instrText>
            </w:r>
            <w:r>
              <w:rPr>
                <w:b/>
                <w:bCs/>
                <w:szCs w:val="24"/>
              </w:rPr>
              <w:fldChar w:fldCharType="separate"/>
            </w:r>
            <w:r w:rsidR="005337FE">
              <w:rPr>
                <w:b/>
                <w:bCs/>
                <w:noProof/>
              </w:rPr>
              <w:t>13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337FE">
              <w:rPr>
                <w:b/>
                <w:bCs/>
                <w:noProof/>
              </w:rPr>
              <w:t>14</w:t>
            </w:r>
            <w:r>
              <w:rPr>
                <w:b/>
                <w:bCs/>
                <w:szCs w:val="24"/>
              </w:rPr>
              <w:fldChar w:fldCharType="end"/>
            </w:r>
          </w:p>
        </w:sdtContent>
      </w:sdt>
    </w:sdtContent>
  </w:sdt>
  <w:p w:rsidR="00505692" w:rsidRDefault="00505692">
    <w:pPr>
      <w:pStyle w:val="a9"/>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83679" w:rsidRDefault="00483679">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20417" w:rsidRDefault="00E20417">
      <w:pPr>
        <w:spacing w:line="240" w:lineRule="auto"/>
      </w:pPr>
      <w:r>
        <w:separator/>
      </w:r>
    </w:p>
  </w:footnote>
  <w:footnote w:type="continuationSeparator" w:id="0">
    <w:p w:rsidR="00E20417" w:rsidRDefault="00E2041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83679" w:rsidRDefault="00483679">
    <w:pPr>
      <w:pStyle w:val="a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83679" w:rsidRDefault="00483679">
    <w:pPr>
      <w:pStyle w:val="a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83679" w:rsidRDefault="00483679">
    <w:pPr>
      <w:pStyle w:val="a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6E32A6"/>
    <w:multiLevelType w:val="multilevel"/>
    <w:tmpl w:val="797056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6002E9A"/>
    <w:multiLevelType w:val="multilevel"/>
    <w:tmpl w:val="13EEDD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3"/>
  <w:removePersonalInformation/>
  <w:removeDateAndTim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5B85"/>
    <w:rsid w:val="00202F61"/>
    <w:rsid w:val="00331A91"/>
    <w:rsid w:val="00483679"/>
    <w:rsid w:val="00505692"/>
    <w:rsid w:val="005337FE"/>
    <w:rsid w:val="007E0678"/>
    <w:rsid w:val="007F1965"/>
    <w:rsid w:val="009F79C2"/>
    <w:rsid w:val="00CB5B85"/>
    <w:rsid w:val="00D40CCF"/>
    <w:rsid w:val="00E204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E0678"/>
    <w:pPr>
      <w:spacing w:line="360" w:lineRule="auto"/>
      <w:jc w:val="both"/>
    </w:pPr>
    <w:rPr>
      <w:rFonts w:ascii="Times New Roman" w:hAnsi="Times New Roman"/>
      <w:sz w:val="24"/>
    </w:rPr>
  </w:style>
  <w:style w:type="paragraph" w:styleId="1">
    <w:name w:val="heading 1"/>
    <w:basedOn w:val="a"/>
    <w:next w:val="a"/>
    <w:uiPriority w:val="9"/>
    <w:qFormat/>
    <w:rsid w:val="00505692"/>
    <w:pPr>
      <w:outlineLvl w:val="0"/>
    </w:pPr>
    <w:rPr>
      <w:b/>
      <w:color w:val="000000" w:themeColor="text1"/>
      <w:szCs w:val="24"/>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a5">
    <w:name w:val="TOC Heading"/>
    <w:basedOn w:val="1"/>
    <w:next w:val="a"/>
    <w:uiPriority w:val="39"/>
    <w:unhideWhenUsed/>
    <w:qFormat/>
    <w:rsid w:val="0050569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505692"/>
    <w:pPr>
      <w:spacing w:after="100"/>
    </w:pPr>
  </w:style>
  <w:style w:type="character" w:styleId="a6">
    <w:name w:val="Hyperlink"/>
    <w:basedOn w:val="a0"/>
    <w:uiPriority w:val="99"/>
    <w:unhideWhenUsed/>
    <w:rsid w:val="00505692"/>
    <w:rPr>
      <w:color w:val="0000FF" w:themeColor="hyperlink"/>
      <w:u w:val="single"/>
    </w:rPr>
  </w:style>
  <w:style w:type="paragraph" w:styleId="a7">
    <w:name w:val="header"/>
    <w:basedOn w:val="a"/>
    <w:link w:val="a8"/>
    <w:uiPriority w:val="99"/>
    <w:unhideWhenUsed/>
    <w:rsid w:val="00505692"/>
    <w:pPr>
      <w:tabs>
        <w:tab w:val="center" w:pos="4680"/>
        <w:tab w:val="right" w:pos="9360"/>
      </w:tabs>
      <w:spacing w:line="240" w:lineRule="auto"/>
    </w:pPr>
  </w:style>
  <w:style w:type="character" w:customStyle="1" w:styleId="a8">
    <w:name w:val="Верхний колонтитул Знак"/>
    <w:basedOn w:val="a0"/>
    <w:link w:val="a7"/>
    <w:uiPriority w:val="99"/>
    <w:rsid w:val="00505692"/>
  </w:style>
  <w:style w:type="paragraph" w:styleId="a9">
    <w:name w:val="footer"/>
    <w:basedOn w:val="a"/>
    <w:link w:val="aa"/>
    <w:uiPriority w:val="99"/>
    <w:unhideWhenUsed/>
    <w:rsid w:val="00505692"/>
    <w:pPr>
      <w:tabs>
        <w:tab w:val="center" w:pos="4680"/>
        <w:tab w:val="right" w:pos="9360"/>
      </w:tabs>
      <w:spacing w:line="240" w:lineRule="auto"/>
    </w:pPr>
  </w:style>
  <w:style w:type="character" w:customStyle="1" w:styleId="aa">
    <w:name w:val="Нижний колонтитул Знак"/>
    <w:basedOn w:val="a0"/>
    <w:link w:val="a9"/>
    <w:uiPriority w:val="99"/>
    <w:rsid w:val="00505692"/>
  </w:style>
  <w:style w:type="paragraph" w:styleId="ab">
    <w:name w:val="Balloon Text"/>
    <w:basedOn w:val="a"/>
    <w:link w:val="ac"/>
    <w:uiPriority w:val="99"/>
    <w:semiHidden/>
    <w:unhideWhenUsed/>
    <w:rsid w:val="005337FE"/>
    <w:pPr>
      <w:spacing w:line="240" w:lineRule="auto"/>
    </w:pPr>
    <w:rPr>
      <w:rFonts w:ascii="Tahoma" w:hAnsi="Tahoma" w:cs="Tahoma"/>
      <w:sz w:val="16"/>
      <w:szCs w:val="16"/>
    </w:rPr>
  </w:style>
  <w:style w:type="character" w:customStyle="1" w:styleId="ac">
    <w:name w:val="Текст выноски Знак"/>
    <w:basedOn w:val="a0"/>
    <w:link w:val="ab"/>
    <w:uiPriority w:val="99"/>
    <w:semiHidden/>
    <w:rsid w:val="005337F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E0678"/>
    <w:pPr>
      <w:spacing w:line="360" w:lineRule="auto"/>
      <w:jc w:val="both"/>
    </w:pPr>
    <w:rPr>
      <w:rFonts w:ascii="Times New Roman" w:hAnsi="Times New Roman"/>
      <w:sz w:val="24"/>
    </w:rPr>
  </w:style>
  <w:style w:type="paragraph" w:styleId="1">
    <w:name w:val="heading 1"/>
    <w:basedOn w:val="a"/>
    <w:next w:val="a"/>
    <w:uiPriority w:val="9"/>
    <w:qFormat/>
    <w:rsid w:val="00505692"/>
    <w:pPr>
      <w:outlineLvl w:val="0"/>
    </w:pPr>
    <w:rPr>
      <w:b/>
      <w:color w:val="000000" w:themeColor="text1"/>
      <w:szCs w:val="24"/>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a5">
    <w:name w:val="TOC Heading"/>
    <w:basedOn w:val="1"/>
    <w:next w:val="a"/>
    <w:uiPriority w:val="39"/>
    <w:unhideWhenUsed/>
    <w:qFormat/>
    <w:rsid w:val="0050569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505692"/>
    <w:pPr>
      <w:spacing w:after="100"/>
    </w:pPr>
  </w:style>
  <w:style w:type="character" w:styleId="a6">
    <w:name w:val="Hyperlink"/>
    <w:basedOn w:val="a0"/>
    <w:uiPriority w:val="99"/>
    <w:unhideWhenUsed/>
    <w:rsid w:val="00505692"/>
    <w:rPr>
      <w:color w:val="0000FF" w:themeColor="hyperlink"/>
      <w:u w:val="single"/>
    </w:rPr>
  </w:style>
  <w:style w:type="paragraph" w:styleId="a7">
    <w:name w:val="header"/>
    <w:basedOn w:val="a"/>
    <w:link w:val="a8"/>
    <w:uiPriority w:val="99"/>
    <w:unhideWhenUsed/>
    <w:rsid w:val="00505692"/>
    <w:pPr>
      <w:tabs>
        <w:tab w:val="center" w:pos="4680"/>
        <w:tab w:val="right" w:pos="9360"/>
      </w:tabs>
      <w:spacing w:line="240" w:lineRule="auto"/>
    </w:pPr>
  </w:style>
  <w:style w:type="character" w:customStyle="1" w:styleId="a8">
    <w:name w:val="Верхний колонтитул Знак"/>
    <w:basedOn w:val="a0"/>
    <w:link w:val="a7"/>
    <w:uiPriority w:val="99"/>
    <w:rsid w:val="00505692"/>
  </w:style>
  <w:style w:type="paragraph" w:styleId="a9">
    <w:name w:val="footer"/>
    <w:basedOn w:val="a"/>
    <w:link w:val="aa"/>
    <w:uiPriority w:val="99"/>
    <w:unhideWhenUsed/>
    <w:rsid w:val="00505692"/>
    <w:pPr>
      <w:tabs>
        <w:tab w:val="center" w:pos="4680"/>
        <w:tab w:val="right" w:pos="9360"/>
      </w:tabs>
      <w:spacing w:line="240" w:lineRule="auto"/>
    </w:pPr>
  </w:style>
  <w:style w:type="character" w:customStyle="1" w:styleId="aa">
    <w:name w:val="Нижний колонтитул Знак"/>
    <w:basedOn w:val="a0"/>
    <w:link w:val="a9"/>
    <w:uiPriority w:val="99"/>
    <w:rsid w:val="00505692"/>
  </w:style>
  <w:style w:type="paragraph" w:styleId="ab">
    <w:name w:val="Balloon Text"/>
    <w:basedOn w:val="a"/>
    <w:link w:val="ac"/>
    <w:uiPriority w:val="99"/>
    <w:semiHidden/>
    <w:unhideWhenUsed/>
    <w:rsid w:val="005337FE"/>
    <w:pPr>
      <w:spacing w:line="240" w:lineRule="auto"/>
    </w:pPr>
    <w:rPr>
      <w:rFonts w:ascii="Tahoma" w:hAnsi="Tahoma" w:cs="Tahoma"/>
      <w:sz w:val="16"/>
      <w:szCs w:val="16"/>
    </w:rPr>
  </w:style>
  <w:style w:type="character" w:customStyle="1" w:styleId="ac">
    <w:name w:val="Текст выноски Знак"/>
    <w:basedOn w:val="a0"/>
    <w:link w:val="ab"/>
    <w:uiPriority w:val="99"/>
    <w:semiHidden/>
    <w:rsid w:val="005337F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iencedirect.com/science/article/pii/S0268401220309890"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eader" Target="header3.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ieeexplore.ieee.org/abstract/document/917479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81200B-EC60-4C25-9FA4-B8309BBA8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2840</Words>
  <Characters>16190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2021-11-27T09:55:00Z</dcterms:created>
  <dcterms:modified xsi:type="dcterms:W3CDTF">2021-12-01T23:26:00Z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4759c52-a6db-4813-b00f-5ea20e29646d_ActionId">
    <vt:lpwstr>a07b21dc-dc7a-4d9b-ae1a-5b99200d6a46</vt:lpwstr>
  </property>
  <property fmtid="{D5CDD505-2E9C-101B-9397-08002B2CF9AE}" pid="3" name="MSIP_Label_34759c52-a6db-4813-b00f-5ea20e29646d_ContentBits">
    <vt:lpwstr>0</vt:lpwstr>
  </property>
  <property fmtid="{D5CDD505-2E9C-101B-9397-08002B2CF9AE}" pid="4" name="MSIP_Label_34759c52-a6db-4813-b00f-5ea20e29646d_Enabled">
    <vt:lpwstr>true</vt:lpwstr>
  </property>
  <property fmtid="{D5CDD505-2E9C-101B-9397-08002B2CF9AE}" pid="5" name="MSIP_Label_34759c52-a6db-4813-b00f-5ea20e29646d_Method">
    <vt:lpwstr>Privileged</vt:lpwstr>
  </property>
  <property fmtid="{D5CDD505-2E9C-101B-9397-08002B2CF9AE}" pid="6" name="MSIP_Label_34759c52-a6db-4813-b00f-5ea20e29646d_Name">
    <vt:lpwstr>Public</vt:lpwstr>
  </property>
  <property fmtid="{D5CDD505-2E9C-101B-9397-08002B2CF9AE}" pid="7" name="MSIP_Label_34759c52-a6db-4813-b00f-5ea20e29646d_SetDate">
    <vt:lpwstr>2021-11-27T09:08:49Z</vt:lpwstr>
  </property>
  <property fmtid="{D5CDD505-2E9C-101B-9397-08002B2CF9AE}" pid="8" name="MSIP_Label_34759c52-a6db-4813-b00f-5ea20e29646d_SiteId">
    <vt:lpwstr>945c199a-83a2-4e80-9f8c-5a91be5752dd</vt:lpwstr>
  </property>
</Properties>
</file>