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1E06" w:rsidRDefault="00541E06" w:rsidP="00782DA1">
      <w:pPr>
        <w:spacing w:before="120" w:after="120"/>
        <w:jc w:val="center"/>
        <w:rPr>
          <w:rFonts w:ascii="Arial" w:hAnsi="Arial" w:cs="Arial"/>
          <w:b/>
          <w:i/>
          <w:iCs/>
          <w:sz w:val="24"/>
          <w:szCs w:val="24"/>
        </w:rPr>
      </w:pPr>
    </w:p>
    <w:p w:rsidR="00541E06" w:rsidRDefault="00541E06" w:rsidP="00782DA1">
      <w:pPr>
        <w:spacing w:before="120" w:after="120"/>
        <w:jc w:val="center"/>
        <w:rPr>
          <w:rFonts w:ascii="Arial" w:hAnsi="Arial" w:cs="Arial"/>
          <w:b/>
          <w:i/>
          <w:iCs/>
          <w:sz w:val="24"/>
          <w:szCs w:val="24"/>
        </w:rPr>
      </w:pPr>
    </w:p>
    <w:p w:rsidR="00541E06" w:rsidRDefault="00541E06" w:rsidP="00782DA1">
      <w:pPr>
        <w:spacing w:before="120" w:after="120"/>
        <w:jc w:val="center"/>
        <w:rPr>
          <w:rFonts w:ascii="Arial" w:hAnsi="Arial" w:cs="Arial"/>
          <w:b/>
          <w:i/>
          <w:iCs/>
          <w:sz w:val="24"/>
          <w:szCs w:val="24"/>
        </w:rPr>
      </w:pPr>
    </w:p>
    <w:p w:rsidR="00541E06" w:rsidRDefault="00541E06" w:rsidP="00782DA1">
      <w:pPr>
        <w:spacing w:before="120" w:after="120"/>
        <w:jc w:val="center"/>
        <w:rPr>
          <w:rFonts w:ascii="Arial" w:hAnsi="Arial" w:cs="Arial"/>
          <w:b/>
          <w:i/>
          <w:iCs/>
          <w:sz w:val="24"/>
          <w:szCs w:val="24"/>
        </w:rPr>
      </w:pPr>
    </w:p>
    <w:p w:rsidR="00541E06" w:rsidRPr="00541E06" w:rsidRDefault="00541E06" w:rsidP="00782DA1">
      <w:pPr>
        <w:spacing w:before="120" w:after="120"/>
        <w:jc w:val="center"/>
        <w:rPr>
          <w:rFonts w:ascii="Arial" w:hAnsi="Arial" w:cs="Arial"/>
          <w:b/>
          <w:iCs/>
          <w:sz w:val="36"/>
          <w:szCs w:val="36"/>
        </w:rPr>
      </w:pPr>
      <w:r w:rsidRPr="00541E06">
        <w:rPr>
          <w:rFonts w:ascii="Arial" w:hAnsi="Arial" w:cs="Arial"/>
          <w:b/>
          <w:iCs/>
          <w:sz w:val="36"/>
          <w:szCs w:val="36"/>
        </w:rPr>
        <w:t>Debbie Snelling</w:t>
      </w:r>
    </w:p>
    <w:p w:rsidR="00541E06" w:rsidRPr="00541E06" w:rsidRDefault="00541E06" w:rsidP="00782DA1">
      <w:pPr>
        <w:spacing w:before="120" w:after="120"/>
        <w:jc w:val="center"/>
        <w:rPr>
          <w:rFonts w:ascii="Arial" w:hAnsi="Arial" w:cs="Arial"/>
          <w:b/>
          <w:iCs/>
          <w:sz w:val="36"/>
          <w:szCs w:val="36"/>
        </w:rPr>
      </w:pPr>
      <w:r w:rsidRPr="00541E06">
        <w:rPr>
          <w:rFonts w:ascii="Arial" w:hAnsi="Arial" w:cs="Arial"/>
          <w:b/>
          <w:iCs/>
          <w:sz w:val="36"/>
          <w:szCs w:val="36"/>
        </w:rPr>
        <w:t>200801</w:t>
      </w:r>
    </w:p>
    <w:p w:rsidR="00541E06" w:rsidRPr="00541E06" w:rsidRDefault="00541E06" w:rsidP="00782DA1">
      <w:pPr>
        <w:spacing w:before="120" w:after="120"/>
        <w:jc w:val="center"/>
        <w:rPr>
          <w:rFonts w:ascii="Arial" w:hAnsi="Arial" w:cs="Arial"/>
          <w:b/>
          <w:iCs/>
          <w:sz w:val="36"/>
          <w:szCs w:val="36"/>
        </w:rPr>
      </w:pPr>
      <w:r w:rsidRPr="00541E06">
        <w:rPr>
          <w:rFonts w:ascii="Arial" w:hAnsi="Arial" w:cs="Arial"/>
          <w:b/>
          <w:iCs/>
          <w:sz w:val="36"/>
          <w:szCs w:val="36"/>
        </w:rPr>
        <w:t>Social Inclusion and Equality (ECES4003)</w:t>
      </w: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r>
        <w:rPr>
          <w:rFonts w:ascii="Arial" w:hAnsi="Arial" w:cs="Arial"/>
          <w:b/>
          <w:iCs/>
          <w:sz w:val="36"/>
          <w:szCs w:val="36"/>
        </w:rPr>
        <w:t>Word count: 2791</w:t>
      </w: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541E06" w:rsidRDefault="00541E06" w:rsidP="00782DA1">
      <w:pPr>
        <w:spacing w:before="120" w:after="120"/>
        <w:jc w:val="center"/>
        <w:rPr>
          <w:rFonts w:ascii="Arial" w:hAnsi="Arial" w:cs="Arial"/>
          <w:b/>
          <w:iCs/>
          <w:sz w:val="36"/>
          <w:szCs w:val="36"/>
        </w:rPr>
      </w:pPr>
    </w:p>
    <w:p w:rsidR="00782DA1" w:rsidRDefault="00782DA1" w:rsidP="00782DA1">
      <w:pPr>
        <w:spacing w:before="120" w:after="120"/>
        <w:jc w:val="center"/>
        <w:rPr>
          <w:rFonts w:ascii="Arial" w:hAnsi="Arial" w:cs="Arial"/>
          <w:b/>
          <w:sz w:val="24"/>
          <w:szCs w:val="24"/>
        </w:rPr>
      </w:pPr>
      <w:bookmarkStart w:id="0" w:name="_GoBack"/>
      <w:bookmarkEnd w:id="0"/>
      <w:r>
        <w:rPr>
          <w:rFonts w:ascii="Arial" w:hAnsi="Arial" w:cs="Arial"/>
          <w:b/>
          <w:i/>
          <w:iCs/>
          <w:sz w:val="24"/>
          <w:szCs w:val="24"/>
        </w:rPr>
        <w:lastRenderedPageBreak/>
        <w:t>What are the key social elements that affect a pupil’s ability to access education?</w:t>
      </w:r>
    </w:p>
    <w:p w:rsidR="007F7FA6" w:rsidRDefault="007F7FA6"/>
    <w:p w:rsidR="00344110" w:rsidRDefault="00782DA1">
      <w:pPr>
        <w:rPr>
          <w:rFonts w:asciiTheme="minorHAnsi" w:hAnsiTheme="minorHAnsi" w:cstheme="minorHAnsi"/>
          <w:sz w:val="24"/>
          <w:szCs w:val="24"/>
        </w:rPr>
      </w:pPr>
      <w:r>
        <w:rPr>
          <w:rFonts w:asciiTheme="minorHAnsi" w:hAnsiTheme="minorHAnsi" w:cstheme="minorHAnsi"/>
          <w:sz w:val="24"/>
          <w:szCs w:val="24"/>
        </w:rPr>
        <w:t xml:space="preserve">In today’s society, education is one of the key social and cultural rights given to every child. Its role is paramount in tackling poverty, child labour, social exclusion, and </w:t>
      </w:r>
      <w:r w:rsidR="00344110">
        <w:rPr>
          <w:rFonts w:asciiTheme="minorHAnsi" w:hAnsiTheme="minorHAnsi" w:cstheme="minorHAnsi"/>
          <w:sz w:val="24"/>
          <w:szCs w:val="24"/>
        </w:rPr>
        <w:t xml:space="preserve">moreover </w:t>
      </w:r>
      <w:r>
        <w:rPr>
          <w:rFonts w:asciiTheme="minorHAnsi" w:hAnsiTheme="minorHAnsi" w:cstheme="minorHAnsi"/>
          <w:sz w:val="24"/>
          <w:szCs w:val="24"/>
        </w:rPr>
        <w:t xml:space="preserve">has the ability to </w:t>
      </w:r>
      <w:r w:rsidRPr="003D67F7">
        <w:rPr>
          <w:rFonts w:asciiTheme="minorHAnsi" w:hAnsiTheme="minorHAnsi" w:cstheme="minorHAnsi"/>
          <w:sz w:val="24"/>
          <w:szCs w:val="24"/>
        </w:rPr>
        <w:t xml:space="preserve">support and </w:t>
      </w:r>
      <w:r w:rsidR="007F7FA6" w:rsidRPr="003D67F7">
        <w:rPr>
          <w:rFonts w:asciiTheme="minorHAnsi" w:hAnsiTheme="minorHAnsi" w:cstheme="minorHAnsi"/>
          <w:sz w:val="24"/>
          <w:szCs w:val="24"/>
        </w:rPr>
        <w:t>nurture</w:t>
      </w:r>
      <w:r w:rsidRPr="003D67F7">
        <w:rPr>
          <w:rFonts w:asciiTheme="minorHAnsi" w:hAnsiTheme="minorHAnsi" w:cstheme="minorHAnsi"/>
          <w:sz w:val="24"/>
          <w:szCs w:val="24"/>
        </w:rPr>
        <w:t xml:space="preserve"> a child’s</w:t>
      </w:r>
      <w:r w:rsidR="00344110">
        <w:rPr>
          <w:rFonts w:asciiTheme="minorHAnsi" w:hAnsiTheme="minorHAnsi" w:cstheme="minorHAnsi"/>
          <w:sz w:val="24"/>
          <w:szCs w:val="24"/>
        </w:rPr>
        <w:t xml:space="preserve"> intelligence, and develop their</w:t>
      </w:r>
      <w:r w:rsidRPr="003D67F7">
        <w:rPr>
          <w:rFonts w:asciiTheme="minorHAnsi" w:hAnsiTheme="minorHAnsi" w:cstheme="minorHAnsi"/>
          <w:sz w:val="24"/>
          <w:szCs w:val="24"/>
        </w:rPr>
        <w:t xml:space="preserve"> personality, understanding of respect, life, and</w:t>
      </w:r>
      <w:r w:rsidR="00E87FEB">
        <w:rPr>
          <w:rFonts w:asciiTheme="minorHAnsi" w:hAnsiTheme="minorHAnsi" w:cstheme="minorHAnsi"/>
          <w:sz w:val="24"/>
          <w:szCs w:val="24"/>
        </w:rPr>
        <w:t xml:space="preserve"> other people (Unichef.org.uk, ND).  </w:t>
      </w:r>
    </w:p>
    <w:p w:rsidR="00344110" w:rsidRDefault="00344110">
      <w:pPr>
        <w:rPr>
          <w:rFonts w:asciiTheme="minorHAnsi" w:hAnsiTheme="minorHAnsi" w:cstheme="minorHAnsi"/>
          <w:sz w:val="24"/>
          <w:szCs w:val="24"/>
        </w:rPr>
      </w:pPr>
    </w:p>
    <w:p w:rsidR="0028106C" w:rsidRDefault="0028106C">
      <w:pPr>
        <w:rPr>
          <w:rFonts w:asciiTheme="minorHAnsi" w:hAnsiTheme="minorHAnsi" w:cstheme="minorHAnsi"/>
          <w:sz w:val="24"/>
          <w:szCs w:val="24"/>
        </w:rPr>
      </w:pPr>
      <w:r>
        <w:rPr>
          <w:rFonts w:asciiTheme="minorHAnsi" w:hAnsiTheme="minorHAnsi" w:cstheme="minorHAnsi"/>
          <w:sz w:val="24"/>
          <w:szCs w:val="24"/>
        </w:rPr>
        <w:t>We are lucky in the UK to have a very robust education system which is freely available to all children up to the age of 18</w:t>
      </w:r>
      <w:r w:rsidR="000B35AA">
        <w:rPr>
          <w:rFonts w:asciiTheme="minorHAnsi" w:hAnsiTheme="minorHAnsi" w:cstheme="minorHAnsi"/>
          <w:sz w:val="24"/>
          <w:szCs w:val="24"/>
        </w:rPr>
        <w:t xml:space="preserve"> years</w:t>
      </w:r>
      <w:r>
        <w:rPr>
          <w:rFonts w:asciiTheme="minorHAnsi" w:hAnsiTheme="minorHAnsi" w:cstheme="minorHAnsi"/>
          <w:sz w:val="24"/>
          <w:szCs w:val="24"/>
        </w:rPr>
        <w:t xml:space="preserve"> regardless of their background, race, culture, disability, gender and even social class. </w:t>
      </w:r>
      <w:r w:rsidR="000B35AA">
        <w:rPr>
          <w:rFonts w:asciiTheme="minorHAnsi" w:hAnsiTheme="minorHAnsi" w:cstheme="minorHAnsi"/>
          <w:sz w:val="24"/>
          <w:szCs w:val="24"/>
        </w:rPr>
        <w:t xml:space="preserve">Compare this to a decade ago where education was only afforded to the privileged, thankfully much has changed. </w:t>
      </w:r>
      <w:r w:rsidR="005527FF">
        <w:rPr>
          <w:rFonts w:asciiTheme="minorHAnsi" w:hAnsiTheme="minorHAnsi" w:cstheme="minorHAnsi"/>
          <w:sz w:val="24"/>
          <w:szCs w:val="24"/>
        </w:rPr>
        <w:t>Before the turn of the 20</w:t>
      </w:r>
      <w:r w:rsidR="005527FF" w:rsidRPr="005527FF">
        <w:rPr>
          <w:rFonts w:asciiTheme="minorHAnsi" w:hAnsiTheme="minorHAnsi" w:cstheme="minorHAnsi"/>
          <w:sz w:val="24"/>
          <w:szCs w:val="24"/>
          <w:vertAlign w:val="superscript"/>
        </w:rPr>
        <w:t>th</w:t>
      </w:r>
      <w:r w:rsidR="005527FF">
        <w:rPr>
          <w:rFonts w:asciiTheme="minorHAnsi" w:hAnsiTheme="minorHAnsi" w:cstheme="minorHAnsi"/>
          <w:sz w:val="24"/>
          <w:szCs w:val="24"/>
        </w:rPr>
        <w:t xml:space="preserve"> Century, education was determined by social class, and even in some countries, was determined by gender and colour. As a result, many children were socially excluded. </w:t>
      </w:r>
    </w:p>
    <w:p w:rsidR="005527FF" w:rsidRDefault="005527FF">
      <w:pPr>
        <w:rPr>
          <w:rFonts w:asciiTheme="minorHAnsi" w:hAnsiTheme="minorHAnsi" w:cstheme="minorHAnsi"/>
          <w:color w:val="000000"/>
          <w:sz w:val="24"/>
          <w:szCs w:val="24"/>
        </w:rPr>
      </w:pPr>
    </w:p>
    <w:p w:rsidR="007C4746" w:rsidRDefault="005527FF" w:rsidP="005527FF">
      <w:pPr>
        <w:rPr>
          <w:rFonts w:asciiTheme="minorHAnsi" w:hAnsiTheme="minorHAnsi" w:cstheme="minorHAnsi"/>
          <w:color w:val="000000"/>
          <w:sz w:val="24"/>
          <w:szCs w:val="24"/>
        </w:rPr>
      </w:pPr>
      <w:r w:rsidRPr="005527FF">
        <w:rPr>
          <w:rFonts w:asciiTheme="minorHAnsi" w:hAnsiTheme="minorHAnsi" w:cstheme="minorHAnsi"/>
          <w:color w:val="000000"/>
          <w:sz w:val="24"/>
          <w:szCs w:val="24"/>
        </w:rPr>
        <w:t>Thankfully, the education system has changed and all children in the UK are now</w:t>
      </w:r>
      <w:r w:rsidR="00371FE3">
        <w:rPr>
          <w:rFonts w:asciiTheme="minorHAnsi" w:hAnsiTheme="minorHAnsi" w:cstheme="minorHAnsi"/>
          <w:color w:val="000000"/>
          <w:sz w:val="24"/>
          <w:szCs w:val="24"/>
        </w:rPr>
        <w:t xml:space="preserve"> given an education, meaning that they are</w:t>
      </w:r>
      <w:r w:rsidRPr="005527FF">
        <w:rPr>
          <w:rFonts w:asciiTheme="minorHAnsi" w:hAnsiTheme="minorHAnsi" w:cstheme="minorHAnsi"/>
          <w:color w:val="000000"/>
          <w:sz w:val="24"/>
          <w:szCs w:val="24"/>
        </w:rPr>
        <w:t xml:space="preserve"> socially included. Social inclusion refers to the </w:t>
      </w:r>
      <w:r w:rsidR="007C4746" w:rsidRPr="005527FF">
        <w:rPr>
          <w:rFonts w:asciiTheme="minorHAnsi" w:hAnsiTheme="minorHAnsi" w:cstheme="minorHAnsi"/>
          <w:color w:val="000000"/>
          <w:sz w:val="24"/>
          <w:szCs w:val="24"/>
        </w:rPr>
        <w:t>process of improving the terms of participation in society for people who are disadvantaged on the basis of age, sex, disability, race, ethnicity, origin, religion, or economic or other status, through enhanced opportunities, access to resources, voice and respect for rights’ (United Nations, 2016: 20)</w:t>
      </w:r>
      <w:r>
        <w:rPr>
          <w:rFonts w:asciiTheme="minorHAnsi" w:hAnsiTheme="minorHAnsi" w:cstheme="minorHAnsi"/>
          <w:color w:val="000000"/>
          <w:sz w:val="24"/>
          <w:szCs w:val="24"/>
        </w:rPr>
        <w:t xml:space="preserve">. </w:t>
      </w:r>
    </w:p>
    <w:p w:rsidR="00F5046C" w:rsidRDefault="00F5046C" w:rsidP="005527FF">
      <w:pPr>
        <w:rPr>
          <w:rFonts w:asciiTheme="minorHAnsi" w:hAnsiTheme="minorHAnsi" w:cstheme="minorHAnsi"/>
          <w:color w:val="000000"/>
          <w:sz w:val="24"/>
          <w:szCs w:val="24"/>
        </w:rPr>
      </w:pPr>
    </w:p>
    <w:p w:rsidR="00F5046C" w:rsidRDefault="00F5046C" w:rsidP="00F5046C">
      <w:pPr>
        <w:rPr>
          <w:rFonts w:asciiTheme="minorHAnsi" w:hAnsiTheme="minorHAnsi" w:cstheme="minorHAnsi"/>
          <w:color w:val="000000"/>
          <w:sz w:val="24"/>
          <w:szCs w:val="24"/>
        </w:rPr>
      </w:pPr>
      <w:r w:rsidRPr="003D67F7">
        <w:rPr>
          <w:rFonts w:asciiTheme="minorHAnsi" w:hAnsiTheme="minorHAnsi" w:cstheme="minorHAnsi"/>
          <w:sz w:val="24"/>
          <w:szCs w:val="24"/>
        </w:rPr>
        <w:t xml:space="preserve">Social exclusion can be defined as a complex and multi-dimensional process. It involves the lack or denial of resources, rights, goods and services, and the inability to participate in the normal relationships and activities, available to the majority of people in a society </w:t>
      </w:r>
      <w:r w:rsidRPr="003D67F7">
        <w:rPr>
          <w:rFonts w:asciiTheme="minorHAnsi" w:hAnsiTheme="minorHAnsi" w:cstheme="minorHAnsi"/>
          <w:color w:val="000000"/>
          <w:sz w:val="24"/>
          <w:szCs w:val="24"/>
        </w:rPr>
        <w:t>whether in economic, social, cultural or political arenas. It affects both the quality of life of individuals and the equity and cohesion of society as a whole</w:t>
      </w:r>
      <w:r>
        <w:rPr>
          <w:rFonts w:asciiTheme="minorHAnsi" w:hAnsiTheme="minorHAnsi" w:cstheme="minorHAnsi"/>
          <w:color w:val="000000"/>
          <w:sz w:val="24"/>
          <w:szCs w:val="24"/>
        </w:rPr>
        <w:t xml:space="preserve"> (Levitas et al, 2007). </w:t>
      </w:r>
    </w:p>
    <w:p w:rsidR="00F5046C" w:rsidRPr="005339E5" w:rsidRDefault="00F5046C" w:rsidP="00F5046C">
      <w:pPr>
        <w:rPr>
          <w:rFonts w:asciiTheme="minorHAnsi" w:hAnsiTheme="minorHAnsi" w:cstheme="minorHAnsi"/>
          <w:color w:val="000000"/>
          <w:sz w:val="24"/>
          <w:szCs w:val="24"/>
        </w:rPr>
      </w:pPr>
    </w:p>
    <w:p w:rsidR="00F5046C" w:rsidRDefault="00F5046C" w:rsidP="00F5046C">
      <w:pPr>
        <w:rPr>
          <w:rFonts w:asciiTheme="minorHAnsi" w:hAnsiTheme="minorHAnsi" w:cstheme="minorHAnsi"/>
          <w:color w:val="000000" w:themeColor="text1"/>
          <w:sz w:val="24"/>
          <w:szCs w:val="24"/>
        </w:rPr>
      </w:pPr>
      <w:r w:rsidRPr="005339E5">
        <w:rPr>
          <w:rFonts w:asciiTheme="minorHAnsi" w:hAnsiTheme="minorHAnsi" w:cstheme="minorHAnsi"/>
          <w:color w:val="000000" w:themeColor="text1"/>
          <w:sz w:val="24"/>
          <w:szCs w:val="24"/>
        </w:rPr>
        <w:t>The UK Government define social exclusion as a shorthand term for what can happen when people or areas suffer from a combination of linked problems such as unemployment, poor skills, low incomes, poor housing, high crime, bad health and family breakdown (</w:t>
      </w:r>
      <w:hyperlink r:id="rId8" w:history="1">
        <w:r w:rsidRPr="005339E5">
          <w:rPr>
            <w:rStyle w:val="Hyperlink"/>
            <w:rFonts w:asciiTheme="minorHAnsi" w:hAnsiTheme="minorHAnsi" w:cstheme="minorHAnsi"/>
            <w:color w:val="000000" w:themeColor="text1"/>
            <w:sz w:val="24"/>
            <w:szCs w:val="24"/>
            <w:u w:val="none"/>
          </w:rPr>
          <w:t>dera.ioe.ac.uk</w:t>
        </w:r>
      </w:hyperlink>
      <w:r w:rsidRPr="005339E5">
        <w:rPr>
          <w:rFonts w:asciiTheme="minorHAnsi" w:hAnsiTheme="minorHAnsi" w:cstheme="minorHAnsi"/>
          <w:color w:val="000000" w:themeColor="text1"/>
          <w:sz w:val="24"/>
          <w:szCs w:val="24"/>
        </w:rPr>
        <w:t>, 2001)</w:t>
      </w:r>
      <w:r>
        <w:rPr>
          <w:rFonts w:asciiTheme="minorHAnsi" w:hAnsiTheme="minorHAnsi" w:cstheme="minorHAnsi"/>
          <w:color w:val="000000" w:themeColor="text1"/>
          <w:sz w:val="24"/>
          <w:szCs w:val="24"/>
        </w:rPr>
        <w:t xml:space="preserve">. It can be impossible to estimate the number of people or groups of people who are social excluded, however it is possible to give a scale upon the different types of social exclusion.  It is estimated that a fraction of one percent of the population is affected by extreme forms of multiple deprivation, this includes teenage pregnancy, being expelled from school and rough sleepers (deraa.ioe.ac.uk, 2001). </w:t>
      </w:r>
    </w:p>
    <w:p w:rsidR="00F5046C" w:rsidRDefault="00F5046C" w:rsidP="00F5046C">
      <w:pPr>
        <w:rPr>
          <w:rFonts w:asciiTheme="minorHAnsi" w:hAnsiTheme="minorHAnsi" w:cstheme="minorHAnsi"/>
          <w:color w:val="000000" w:themeColor="text1"/>
          <w:sz w:val="24"/>
          <w:szCs w:val="24"/>
        </w:rPr>
      </w:pPr>
    </w:p>
    <w:p w:rsidR="00F5046C" w:rsidRPr="005339E5" w:rsidRDefault="00F5046C" w:rsidP="00F5046C">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It is noted that social exclusion can happen to anyone, but it is more predominant or common in certain groups. This can include, families on a low income, children that are in care</w:t>
      </w:r>
      <w:r w:rsidR="006C1658">
        <w:rPr>
          <w:rFonts w:asciiTheme="minorHAnsi" w:hAnsiTheme="minorHAnsi" w:cstheme="minorHAnsi"/>
          <w:color w:val="000000" w:themeColor="text1"/>
          <w:sz w:val="24"/>
          <w:szCs w:val="24"/>
        </w:rPr>
        <w:t xml:space="preserve">, Gypsy Traveller groups, </w:t>
      </w:r>
      <w:r>
        <w:rPr>
          <w:rFonts w:asciiTheme="minorHAnsi" w:hAnsiTheme="minorHAnsi" w:cstheme="minorHAnsi"/>
          <w:color w:val="000000" w:themeColor="text1"/>
          <w:sz w:val="24"/>
          <w:szCs w:val="24"/>
        </w:rPr>
        <w:t xml:space="preserve">ethnic minority </w:t>
      </w:r>
      <w:r w:rsidR="006C1658">
        <w:rPr>
          <w:rFonts w:asciiTheme="minorHAnsi" w:hAnsiTheme="minorHAnsi" w:cstheme="minorHAnsi"/>
          <w:color w:val="000000" w:themeColor="text1"/>
          <w:sz w:val="24"/>
          <w:szCs w:val="24"/>
        </w:rPr>
        <w:t xml:space="preserve">groups and even disabled people. </w:t>
      </w:r>
    </w:p>
    <w:p w:rsidR="00371FE3" w:rsidRDefault="00371FE3" w:rsidP="005527FF">
      <w:pPr>
        <w:rPr>
          <w:rFonts w:asciiTheme="minorHAnsi" w:hAnsiTheme="minorHAnsi" w:cstheme="minorHAnsi"/>
          <w:color w:val="000000"/>
          <w:sz w:val="24"/>
          <w:szCs w:val="24"/>
        </w:rPr>
      </w:pPr>
    </w:p>
    <w:p w:rsidR="00684F3E" w:rsidRDefault="00F5046C" w:rsidP="005527FF">
      <w:pPr>
        <w:rPr>
          <w:rFonts w:asciiTheme="minorHAnsi" w:hAnsiTheme="minorHAnsi" w:cstheme="minorHAnsi"/>
          <w:color w:val="000000"/>
          <w:sz w:val="24"/>
          <w:szCs w:val="24"/>
        </w:rPr>
      </w:pPr>
      <w:r>
        <w:rPr>
          <w:rFonts w:asciiTheme="minorHAnsi" w:hAnsiTheme="minorHAnsi" w:cstheme="minorHAnsi"/>
          <w:color w:val="000000"/>
          <w:sz w:val="24"/>
          <w:szCs w:val="24"/>
        </w:rPr>
        <w:t>T</w:t>
      </w:r>
      <w:r w:rsidR="00D91BA3">
        <w:rPr>
          <w:rFonts w:asciiTheme="minorHAnsi" w:hAnsiTheme="minorHAnsi" w:cstheme="minorHAnsi"/>
          <w:color w:val="000000"/>
          <w:sz w:val="24"/>
          <w:szCs w:val="24"/>
        </w:rPr>
        <w:t>he UK has a very diverse population</w:t>
      </w:r>
      <w:r w:rsidR="007C4746">
        <w:rPr>
          <w:rFonts w:asciiTheme="minorHAnsi" w:hAnsiTheme="minorHAnsi" w:cstheme="minorHAnsi"/>
          <w:color w:val="000000"/>
          <w:sz w:val="24"/>
          <w:szCs w:val="24"/>
        </w:rPr>
        <w:t xml:space="preserve"> made up of many different cultures. Even though these cultures are offered education, there are still some that are socially excluded.  </w:t>
      </w:r>
    </w:p>
    <w:p w:rsidR="005527FF" w:rsidRDefault="005527FF" w:rsidP="005527FF">
      <w:pPr>
        <w:rPr>
          <w:rFonts w:asciiTheme="minorHAnsi" w:hAnsiTheme="minorHAnsi" w:cstheme="minorHAnsi"/>
          <w:color w:val="000000"/>
          <w:sz w:val="24"/>
          <w:szCs w:val="24"/>
        </w:rPr>
      </w:pPr>
      <w:r>
        <w:rPr>
          <w:rFonts w:asciiTheme="minorHAnsi" w:hAnsiTheme="minorHAnsi" w:cstheme="minorHAnsi"/>
          <w:color w:val="000000"/>
          <w:sz w:val="24"/>
          <w:szCs w:val="24"/>
        </w:rPr>
        <w:t xml:space="preserve">Taking into account what social inclusion and social exclusion is, the aim of this assignment is to discuss what key social elements </w:t>
      </w:r>
      <w:r w:rsidR="00371FE3">
        <w:rPr>
          <w:rFonts w:asciiTheme="minorHAnsi" w:hAnsiTheme="minorHAnsi" w:cstheme="minorHAnsi"/>
          <w:color w:val="000000"/>
          <w:sz w:val="24"/>
          <w:szCs w:val="24"/>
        </w:rPr>
        <w:t xml:space="preserve">can affect a child’s ability to access education. </w:t>
      </w:r>
    </w:p>
    <w:p w:rsidR="00684F3E" w:rsidRDefault="00684F3E" w:rsidP="005527FF">
      <w:pPr>
        <w:rPr>
          <w:rFonts w:asciiTheme="minorHAnsi" w:hAnsiTheme="minorHAnsi" w:cstheme="minorHAnsi"/>
          <w:b/>
          <w:color w:val="000000"/>
          <w:sz w:val="24"/>
          <w:szCs w:val="24"/>
        </w:rPr>
      </w:pPr>
    </w:p>
    <w:p w:rsidR="00F5046C" w:rsidRDefault="00F5046C" w:rsidP="005527FF">
      <w:pPr>
        <w:rPr>
          <w:rFonts w:asciiTheme="minorHAnsi" w:hAnsiTheme="minorHAnsi" w:cstheme="minorHAnsi"/>
          <w:b/>
          <w:color w:val="000000"/>
          <w:sz w:val="24"/>
          <w:szCs w:val="24"/>
        </w:rPr>
      </w:pPr>
    </w:p>
    <w:p w:rsidR="00371FE3" w:rsidRPr="00371FE3" w:rsidRDefault="00371FE3" w:rsidP="005527FF">
      <w:pPr>
        <w:rPr>
          <w:rFonts w:asciiTheme="minorHAnsi" w:hAnsiTheme="minorHAnsi" w:cstheme="minorHAnsi"/>
          <w:b/>
          <w:color w:val="000000"/>
          <w:sz w:val="24"/>
          <w:szCs w:val="24"/>
        </w:rPr>
      </w:pPr>
      <w:r w:rsidRPr="00371FE3">
        <w:rPr>
          <w:rFonts w:asciiTheme="minorHAnsi" w:hAnsiTheme="minorHAnsi" w:cstheme="minorHAnsi"/>
          <w:b/>
          <w:color w:val="000000"/>
          <w:sz w:val="24"/>
          <w:szCs w:val="24"/>
        </w:rPr>
        <w:lastRenderedPageBreak/>
        <w:t xml:space="preserve">Gypsy traveller’s and the education system. </w:t>
      </w:r>
    </w:p>
    <w:p w:rsidR="00371FE3" w:rsidRDefault="00371FE3" w:rsidP="005527FF">
      <w:pPr>
        <w:rPr>
          <w:rFonts w:asciiTheme="minorHAnsi" w:hAnsiTheme="minorHAnsi" w:cstheme="minorHAnsi"/>
          <w:color w:val="000000"/>
          <w:sz w:val="24"/>
          <w:szCs w:val="24"/>
        </w:rPr>
      </w:pPr>
    </w:p>
    <w:p w:rsidR="003F7333" w:rsidRDefault="003F7333">
      <w:pPr>
        <w:rPr>
          <w:rFonts w:asciiTheme="minorHAnsi" w:hAnsiTheme="minorHAnsi" w:cstheme="minorHAnsi"/>
          <w:color w:val="000000"/>
          <w:sz w:val="24"/>
          <w:szCs w:val="24"/>
        </w:rPr>
      </w:pPr>
      <w:r>
        <w:rPr>
          <w:rFonts w:asciiTheme="minorHAnsi" w:hAnsiTheme="minorHAnsi" w:cstheme="minorHAnsi"/>
          <w:color w:val="000000"/>
          <w:sz w:val="24"/>
          <w:szCs w:val="24"/>
        </w:rPr>
        <w:t>Within the UK, g</w:t>
      </w:r>
      <w:r w:rsidR="00D91BA3">
        <w:rPr>
          <w:rFonts w:asciiTheme="minorHAnsi" w:hAnsiTheme="minorHAnsi" w:cstheme="minorHAnsi"/>
          <w:color w:val="000000"/>
          <w:sz w:val="24"/>
          <w:szCs w:val="24"/>
        </w:rPr>
        <w:t xml:space="preserve">ypsy travellers are a specific cultural group of people </w:t>
      </w:r>
      <w:r>
        <w:rPr>
          <w:rFonts w:asciiTheme="minorHAnsi" w:hAnsiTheme="minorHAnsi" w:cstheme="minorHAnsi"/>
          <w:color w:val="000000"/>
          <w:sz w:val="24"/>
          <w:szCs w:val="24"/>
        </w:rPr>
        <w:t>that are reported as being one o</w:t>
      </w:r>
      <w:r w:rsidR="00461378">
        <w:rPr>
          <w:rFonts w:asciiTheme="minorHAnsi" w:hAnsiTheme="minorHAnsi" w:cstheme="minorHAnsi"/>
          <w:color w:val="000000"/>
          <w:sz w:val="24"/>
          <w:szCs w:val="24"/>
        </w:rPr>
        <w:t xml:space="preserve">f the most disadvantaged groups, facing higher inequality across several key social elements, such as, accommodation, health, employment and education and social prejudice (Hamilton, 2017). </w:t>
      </w:r>
    </w:p>
    <w:p w:rsidR="00684F3E" w:rsidRDefault="00684F3E">
      <w:pPr>
        <w:rPr>
          <w:rFonts w:asciiTheme="minorHAnsi" w:hAnsiTheme="minorHAnsi" w:cstheme="minorHAnsi"/>
          <w:color w:val="000000"/>
          <w:sz w:val="24"/>
          <w:szCs w:val="24"/>
        </w:rPr>
      </w:pPr>
    </w:p>
    <w:p w:rsidR="00B5722B" w:rsidRPr="00B5722B" w:rsidRDefault="00461378" w:rsidP="00B5722B">
      <w:pPr>
        <w:rPr>
          <w:rFonts w:asciiTheme="minorHAnsi" w:hAnsiTheme="minorHAnsi" w:cstheme="minorHAnsi"/>
          <w:color w:val="000000" w:themeColor="text1"/>
          <w:sz w:val="24"/>
          <w:szCs w:val="24"/>
        </w:rPr>
      </w:pPr>
      <w:r>
        <w:rPr>
          <w:rFonts w:asciiTheme="minorHAnsi" w:hAnsiTheme="minorHAnsi" w:cstheme="minorHAnsi"/>
          <w:color w:val="000000"/>
          <w:sz w:val="24"/>
          <w:szCs w:val="24"/>
        </w:rPr>
        <w:t xml:space="preserve">Even though Gypsy Traveller children </w:t>
      </w:r>
      <w:r w:rsidR="005B3C7D">
        <w:rPr>
          <w:rFonts w:asciiTheme="minorHAnsi" w:hAnsiTheme="minorHAnsi" w:cstheme="minorHAnsi"/>
          <w:color w:val="000000"/>
          <w:sz w:val="24"/>
          <w:szCs w:val="24"/>
        </w:rPr>
        <w:t>are offered the same rights</w:t>
      </w:r>
      <w:r>
        <w:rPr>
          <w:rFonts w:asciiTheme="minorHAnsi" w:hAnsiTheme="minorHAnsi" w:cstheme="minorHAnsi"/>
          <w:color w:val="000000"/>
          <w:sz w:val="24"/>
          <w:szCs w:val="24"/>
        </w:rPr>
        <w:t xml:space="preserve"> to education as every other cultural group, it has been noted that education is of paramount importance when addressing social exclusion with the community (Harding, 2014). </w:t>
      </w:r>
      <w:r w:rsidR="0013523F">
        <w:rPr>
          <w:rFonts w:asciiTheme="minorHAnsi" w:hAnsiTheme="minorHAnsi" w:cstheme="minorHAnsi"/>
          <w:color w:val="000000"/>
          <w:sz w:val="24"/>
          <w:szCs w:val="24"/>
        </w:rPr>
        <w:t>Evidence suggests that Gypsy Traveller children have low levels of literacy and attendance in formal education and can be seen as social excluded (Wilding, 2008). R</w:t>
      </w:r>
      <w:r w:rsidR="005B3C7D">
        <w:rPr>
          <w:rFonts w:asciiTheme="minorHAnsi" w:hAnsiTheme="minorHAnsi" w:cstheme="minorHAnsi"/>
          <w:color w:val="000000"/>
          <w:sz w:val="24"/>
          <w:szCs w:val="24"/>
        </w:rPr>
        <w:t xml:space="preserve">ecent data has shown that Gypsy and Traveller children have a higher absenteeism and </w:t>
      </w:r>
      <w:r w:rsidR="005B3C7D" w:rsidRPr="00B34B11">
        <w:rPr>
          <w:rFonts w:asciiTheme="minorHAnsi" w:hAnsiTheme="minorHAnsi" w:cstheme="minorHAnsi"/>
          <w:color w:val="000000"/>
          <w:sz w:val="24"/>
          <w:szCs w:val="24"/>
        </w:rPr>
        <w:t xml:space="preserve">dropout rate than any other social group at every stage of education (Hamilton, 2017). </w:t>
      </w:r>
      <w:r w:rsidR="00684F3E">
        <w:rPr>
          <w:rFonts w:asciiTheme="minorHAnsi" w:hAnsiTheme="minorHAnsi" w:cstheme="minorHAnsi"/>
          <w:color w:val="000000"/>
          <w:sz w:val="24"/>
          <w:szCs w:val="24"/>
        </w:rPr>
        <w:t>Furthermore, only one in eight Gypsy traveller children attends secondary sc</w:t>
      </w:r>
      <w:r w:rsidR="00B5722B">
        <w:rPr>
          <w:rFonts w:asciiTheme="minorHAnsi" w:hAnsiTheme="minorHAnsi" w:cstheme="minorHAnsi"/>
          <w:color w:val="000000"/>
          <w:sz w:val="24"/>
          <w:szCs w:val="24"/>
        </w:rPr>
        <w:t>hool in the UK (Harding, 2014). A</w:t>
      </w:r>
      <w:r w:rsidR="00684F3E">
        <w:rPr>
          <w:rFonts w:asciiTheme="minorHAnsi" w:hAnsiTheme="minorHAnsi" w:cstheme="minorHAnsi"/>
          <w:color w:val="000000"/>
          <w:sz w:val="24"/>
          <w:szCs w:val="24"/>
        </w:rPr>
        <w:t xml:space="preserve"> recent Eystn report highlighted that </w:t>
      </w:r>
      <w:r w:rsidR="00684F3E">
        <w:rPr>
          <w:rFonts w:asciiTheme="minorHAnsi" w:hAnsiTheme="minorHAnsi" w:cstheme="minorHAnsi"/>
          <w:color w:val="000000" w:themeColor="text1"/>
          <w:sz w:val="24"/>
          <w:szCs w:val="24"/>
          <w:shd w:val="clear" w:color="auto" w:fill="FFFFFF"/>
        </w:rPr>
        <w:t xml:space="preserve">only half of pupils from the gypsy </w:t>
      </w:r>
      <w:r w:rsidR="00684F3E" w:rsidRPr="00B34B11">
        <w:rPr>
          <w:rFonts w:asciiTheme="minorHAnsi" w:hAnsiTheme="minorHAnsi" w:cstheme="minorHAnsi"/>
          <w:color w:val="000000" w:themeColor="text1"/>
          <w:sz w:val="24"/>
          <w:szCs w:val="24"/>
          <w:shd w:val="clear" w:color="auto" w:fill="FFFFFF"/>
        </w:rPr>
        <w:t>communities go into secondary education after primary school</w:t>
      </w:r>
      <w:r w:rsidR="00684F3E">
        <w:rPr>
          <w:rFonts w:asciiTheme="minorHAnsi" w:hAnsiTheme="minorHAnsi" w:cstheme="minorHAnsi"/>
          <w:color w:val="000000" w:themeColor="text1"/>
          <w:sz w:val="24"/>
          <w:szCs w:val="24"/>
          <w:shd w:val="clear" w:color="auto" w:fill="FFFFFF"/>
        </w:rPr>
        <w:t xml:space="preserve"> (BBC.CO</w:t>
      </w:r>
      <w:r w:rsidR="00684F3E" w:rsidRPr="00B34B11">
        <w:rPr>
          <w:rFonts w:asciiTheme="minorHAnsi" w:hAnsiTheme="minorHAnsi" w:cstheme="minorHAnsi"/>
          <w:color w:val="000000" w:themeColor="text1"/>
          <w:sz w:val="24"/>
          <w:szCs w:val="24"/>
          <w:shd w:val="clear" w:color="auto" w:fill="FFFFFF"/>
        </w:rPr>
        <w:t>.UK, 2019)</w:t>
      </w:r>
      <w:r w:rsidR="00684F3E">
        <w:rPr>
          <w:rFonts w:ascii="Helvetica" w:hAnsi="Helvetica"/>
          <w:color w:val="000000" w:themeColor="text1"/>
          <w:shd w:val="clear" w:color="auto" w:fill="FFFFFF"/>
        </w:rPr>
        <w:t xml:space="preserve">. </w:t>
      </w:r>
      <w:r w:rsidR="00B5722B">
        <w:rPr>
          <w:rFonts w:asciiTheme="minorHAnsi" w:hAnsiTheme="minorHAnsi" w:cstheme="minorHAnsi"/>
          <w:color w:val="000000" w:themeColor="text1"/>
          <w:sz w:val="24"/>
          <w:szCs w:val="24"/>
        </w:rPr>
        <w:t xml:space="preserve">It is interesting to note that within the Gypsy Traveller community, primary education is valued and encouraged whereas secondary education is not (Wilkin, et al, 2009). </w:t>
      </w:r>
    </w:p>
    <w:p w:rsidR="00684F3E" w:rsidRDefault="00684F3E">
      <w:pPr>
        <w:rPr>
          <w:rFonts w:asciiTheme="minorHAnsi" w:hAnsiTheme="minorHAnsi" w:cstheme="minorHAnsi"/>
          <w:color w:val="000000"/>
          <w:sz w:val="24"/>
          <w:szCs w:val="24"/>
        </w:rPr>
      </w:pPr>
    </w:p>
    <w:p w:rsidR="00B5722B" w:rsidRDefault="009B1F76">
      <w:pPr>
        <w:rPr>
          <w:rFonts w:asciiTheme="minorHAnsi" w:hAnsiTheme="minorHAnsi" w:cstheme="minorHAnsi"/>
          <w:color w:val="000000" w:themeColor="text1"/>
          <w:sz w:val="24"/>
          <w:szCs w:val="24"/>
        </w:rPr>
      </w:pPr>
      <w:r w:rsidRPr="00B34B11">
        <w:rPr>
          <w:rFonts w:asciiTheme="minorHAnsi" w:hAnsiTheme="minorHAnsi" w:cstheme="minorHAnsi"/>
          <w:color w:val="000000"/>
          <w:sz w:val="24"/>
          <w:szCs w:val="24"/>
        </w:rPr>
        <w:t xml:space="preserve">It can be argued that Gypsy Traveller children are </w:t>
      </w:r>
      <w:r w:rsidR="00B34B11" w:rsidRPr="00B34B11">
        <w:rPr>
          <w:rFonts w:asciiTheme="minorHAnsi" w:hAnsiTheme="minorHAnsi" w:cstheme="minorHAnsi"/>
          <w:sz w:val="24"/>
          <w:szCs w:val="24"/>
        </w:rPr>
        <w:t xml:space="preserve">more likely to be categorised as having special </w:t>
      </w:r>
      <w:r w:rsidR="00B34B11" w:rsidRPr="00B34B11">
        <w:rPr>
          <w:rFonts w:asciiTheme="minorHAnsi" w:hAnsiTheme="minorHAnsi" w:cstheme="minorHAnsi"/>
          <w:color w:val="000000" w:themeColor="text1"/>
          <w:sz w:val="24"/>
          <w:szCs w:val="24"/>
        </w:rPr>
        <w:t>educational needs, excluded because of their behaviour, leave school without formal qualifications and less likely to continue to secondary school (Hamilton, 2017</w:t>
      </w:r>
      <w:r w:rsidR="003F7333">
        <w:rPr>
          <w:rFonts w:asciiTheme="minorHAnsi" w:hAnsiTheme="minorHAnsi" w:cstheme="minorHAnsi"/>
          <w:color w:val="000000" w:themeColor="text1"/>
          <w:sz w:val="24"/>
          <w:szCs w:val="24"/>
        </w:rPr>
        <w:t xml:space="preserve">). </w:t>
      </w:r>
      <w:r w:rsidR="00CE0A0F">
        <w:rPr>
          <w:rFonts w:asciiTheme="minorHAnsi" w:hAnsiTheme="minorHAnsi" w:cstheme="minorHAnsi"/>
          <w:color w:val="000000" w:themeColor="text1"/>
          <w:sz w:val="24"/>
          <w:szCs w:val="24"/>
        </w:rPr>
        <w:t xml:space="preserve">Wilding (2008) suggested if there was no law in sending children to school, most Gypsy Travellers parents wouldn’t do so. He suggests that this is because most Gypsy Traveller parents view the education system as catering to </w:t>
      </w:r>
      <w:r w:rsidR="00A06D8D">
        <w:rPr>
          <w:rFonts w:asciiTheme="minorHAnsi" w:hAnsiTheme="minorHAnsi" w:cstheme="minorHAnsi"/>
          <w:color w:val="000000" w:themeColor="text1"/>
          <w:sz w:val="24"/>
          <w:szCs w:val="24"/>
        </w:rPr>
        <w:t xml:space="preserve">the </w:t>
      </w:r>
      <w:r w:rsidR="00CE0A0F">
        <w:rPr>
          <w:rFonts w:asciiTheme="minorHAnsi" w:hAnsiTheme="minorHAnsi" w:cstheme="minorHAnsi"/>
          <w:color w:val="000000" w:themeColor="text1"/>
          <w:sz w:val="24"/>
          <w:szCs w:val="24"/>
        </w:rPr>
        <w:t>norms, values, and practices</w:t>
      </w:r>
      <w:r w:rsidR="00D4599E">
        <w:rPr>
          <w:rFonts w:asciiTheme="minorHAnsi" w:hAnsiTheme="minorHAnsi" w:cstheme="minorHAnsi"/>
          <w:color w:val="000000" w:themeColor="text1"/>
          <w:sz w:val="24"/>
          <w:szCs w:val="24"/>
        </w:rPr>
        <w:t xml:space="preserve"> of white middle-class pupils, such as a biased curriculum, low teacher expectations and their negative attitudes towards Gypsy Travellers, and a lack of understanding about the Gypsy Traveller community</w:t>
      </w:r>
      <w:r w:rsidR="00B413B5">
        <w:rPr>
          <w:rFonts w:asciiTheme="minorHAnsi" w:hAnsiTheme="minorHAnsi" w:cstheme="minorHAnsi"/>
          <w:color w:val="000000" w:themeColor="text1"/>
          <w:sz w:val="24"/>
          <w:szCs w:val="24"/>
        </w:rPr>
        <w:t xml:space="preserve"> (Hamilton, 2017). </w:t>
      </w:r>
      <w:r w:rsidR="00D4599E">
        <w:rPr>
          <w:rFonts w:asciiTheme="minorHAnsi" w:hAnsiTheme="minorHAnsi" w:cstheme="minorHAnsi"/>
          <w:color w:val="000000" w:themeColor="text1"/>
          <w:sz w:val="24"/>
          <w:szCs w:val="24"/>
        </w:rPr>
        <w:t xml:space="preserve"> These so-called educational barriers, placed upon the Gypsy Traveller community, socially exclude the young children from gaining an education pas</w:t>
      </w:r>
      <w:r w:rsidR="00B413B5">
        <w:rPr>
          <w:rFonts w:asciiTheme="minorHAnsi" w:hAnsiTheme="minorHAnsi" w:cstheme="minorHAnsi"/>
          <w:color w:val="000000" w:themeColor="text1"/>
          <w:sz w:val="24"/>
          <w:szCs w:val="24"/>
        </w:rPr>
        <w:t>t primary level</w:t>
      </w:r>
      <w:r w:rsidR="00D4599E">
        <w:rPr>
          <w:rFonts w:asciiTheme="minorHAnsi" w:hAnsiTheme="minorHAnsi" w:cstheme="minorHAnsi"/>
          <w:color w:val="000000" w:themeColor="text1"/>
          <w:sz w:val="24"/>
          <w:szCs w:val="24"/>
        </w:rPr>
        <w:t xml:space="preserve">. Furthermore, the experiences of the parents themselves as young children in the education system </w:t>
      </w:r>
      <w:r w:rsidR="00B413B5">
        <w:rPr>
          <w:rFonts w:asciiTheme="minorHAnsi" w:hAnsiTheme="minorHAnsi" w:cstheme="minorHAnsi"/>
          <w:color w:val="000000" w:themeColor="text1"/>
          <w:sz w:val="24"/>
          <w:szCs w:val="24"/>
        </w:rPr>
        <w:t xml:space="preserve">can </w:t>
      </w:r>
      <w:r w:rsidR="00D4599E">
        <w:rPr>
          <w:rFonts w:asciiTheme="minorHAnsi" w:hAnsiTheme="minorHAnsi" w:cstheme="minorHAnsi"/>
          <w:color w:val="000000" w:themeColor="text1"/>
          <w:sz w:val="24"/>
          <w:szCs w:val="24"/>
        </w:rPr>
        <w:t xml:space="preserve">encourage this lower level of educational attainment. </w:t>
      </w:r>
    </w:p>
    <w:p w:rsidR="00B413B5" w:rsidRDefault="00B413B5">
      <w:pPr>
        <w:rPr>
          <w:rFonts w:asciiTheme="minorHAnsi" w:hAnsiTheme="minorHAnsi" w:cstheme="minorHAnsi"/>
          <w:color w:val="000000" w:themeColor="text1"/>
          <w:sz w:val="24"/>
          <w:szCs w:val="24"/>
        </w:rPr>
      </w:pPr>
    </w:p>
    <w:p w:rsidR="00B413B5" w:rsidRDefault="00B413B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It is further understood that there is a level of structure within the Gypsy Traveller community. That is, young adults, from the age of 14, are expected to work, marry and become financially independent before legally being allowed to leave school at age 16 (Bhopal, 2011). Furthermore, boys are traditionally assumed to follow in their father’s footsteps, whilst girls take on domestic roles. </w:t>
      </w:r>
      <w:r w:rsidR="001D22D1">
        <w:rPr>
          <w:rFonts w:asciiTheme="minorHAnsi" w:hAnsiTheme="minorHAnsi" w:cstheme="minorHAnsi"/>
          <w:color w:val="000000" w:themeColor="text1"/>
          <w:sz w:val="24"/>
          <w:szCs w:val="24"/>
        </w:rPr>
        <w:t xml:space="preserve">Harding (2014) suggests that once a certain level of basic education has been reached, many Gypsy Traveller parents believe that their child has gained all he knowledge they need from the education system. Harding (2014) also suggests that allowing their children to progress beyond primary education into secondary education would de-skill their children, thus, reducing their integration into the Gypsy Traveller community and weaken their culture.  </w:t>
      </w:r>
    </w:p>
    <w:p w:rsidR="00B413B5" w:rsidRDefault="00B413B5">
      <w:pPr>
        <w:rPr>
          <w:rFonts w:asciiTheme="minorHAnsi" w:hAnsiTheme="minorHAnsi" w:cstheme="minorHAnsi"/>
          <w:color w:val="000000" w:themeColor="text1"/>
          <w:sz w:val="24"/>
          <w:szCs w:val="24"/>
        </w:rPr>
      </w:pPr>
    </w:p>
    <w:p w:rsidR="001D22D1" w:rsidRDefault="001D22D1">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As noted above, all these key elements and attitudes placed within the Gypsy Traveller communities enforce a social exclusion. </w:t>
      </w:r>
      <w:r w:rsidR="00C224E8">
        <w:rPr>
          <w:rFonts w:asciiTheme="minorHAnsi" w:hAnsiTheme="minorHAnsi" w:cstheme="minorHAnsi"/>
          <w:color w:val="000000" w:themeColor="text1"/>
          <w:sz w:val="24"/>
          <w:szCs w:val="24"/>
        </w:rPr>
        <w:t xml:space="preserve">However, in order to try and overcome these self-imposed barriers and to encourage and nurture a sense of social inclusion, especially within </w:t>
      </w:r>
      <w:r w:rsidR="00C224E8">
        <w:rPr>
          <w:rFonts w:asciiTheme="minorHAnsi" w:hAnsiTheme="minorHAnsi" w:cstheme="minorHAnsi"/>
          <w:color w:val="000000" w:themeColor="text1"/>
          <w:sz w:val="24"/>
          <w:szCs w:val="24"/>
        </w:rPr>
        <w:lastRenderedPageBreak/>
        <w:t xml:space="preserve">the education system, there are many systems in place that are available to assist and tackle the social exclusion of Gypsy Travellers. </w:t>
      </w:r>
      <w:r w:rsidR="00621477">
        <w:rPr>
          <w:rFonts w:asciiTheme="minorHAnsi" w:hAnsiTheme="minorHAnsi" w:cstheme="minorHAnsi"/>
          <w:color w:val="000000" w:themeColor="text1"/>
          <w:sz w:val="24"/>
          <w:szCs w:val="24"/>
        </w:rPr>
        <w:t xml:space="preserve"> </w:t>
      </w:r>
    </w:p>
    <w:p w:rsidR="00621477" w:rsidRDefault="00621477">
      <w:pPr>
        <w:rPr>
          <w:rFonts w:asciiTheme="minorHAnsi" w:hAnsiTheme="minorHAnsi" w:cstheme="minorHAnsi"/>
          <w:color w:val="000000" w:themeColor="text1"/>
          <w:sz w:val="24"/>
          <w:szCs w:val="24"/>
        </w:rPr>
      </w:pPr>
    </w:p>
    <w:p w:rsidR="00621477" w:rsidRDefault="0062147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Welsh Government published a paper called, Moving Forward, Gypsy Traveller Education (Welsh Government, 2008). This paper sets out guidance for local authorities to look at what provisions they can make to engage with the Gypsy Traveller communities across Wales to ensure that their children are not being social excluded and are able to access education. </w:t>
      </w:r>
    </w:p>
    <w:p w:rsidR="00621477" w:rsidRDefault="00621477">
      <w:pPr>
        <w:rPr>
          <w:rFonts w:asciiTheme="minorHAnsi" w:hAnsiTheme="minorHAnsi" w:cstheme="minorHAnsi"/>
          <w:color w:val="000000" w:themeColor="text1"/>
          <w:sz w:val="24"/>
          <w:szCs w:val="24"/>
        </w:rPr>
      </w:pPr>
    </w:p>
    <w:p w:rsidR="00621477" w:rsidRPr="00621477" w:rsidRDefault="00621477">
      <w:pPr>
        <w:rPr>
          <w:rFonts w:asciiTheme="minorHAnsi" w:hAnsiTheme="minorHAnsi" w:cstheme="minorHAnsi"/>
          <w:color w:val="000000" w:themeColor="text1"/>
          <w:sz w:val="24"/>
          <w:szCs w:val="24"/>
        </w:rPr>
      </w:pPr>
      <w:r w:rsidRPr="00621477">
        <w:rPr>
          <w:rFonts w:asciiTheme="minorHAnsi" w:hAnsiTheme="minorHAnsi" w:cstheme="minorHAnsi"/>
          <w:color w:val="000000" w:themeColor="text1"/>
          <w:sz w:val="24"/>
          <w:szCs w:val="24"/>
        </w:rPr>
        <w:t xml:space="preserve">This paper reflects upon a commitment by the Welsh Government to ensure social inclusion of Gypsy Traveller children within education and draws upon </w:t>
      </w:r>
      <w:r>
        <w:rPr>
          <w:rFonts w:asciiTheme="minorHAnsi" w:hAnsiTheme="minorHAnsi" w:cstheme="minorHAnsi"/>
          <w:color w:val="000000" w:themeColor="text1"/>
          <w:sz w:val="24"/>
          <w:szCs w:val="24"/>
        </w:rPr>
        <w:t>g</w:t>
      </w:r>
      <w:r w:rsidRPr="00621477">
        <w:rPr>
          <w:rFonts w:asciiTheme="minorHAnsi" w:hAnsiTheme="minorHAnsi" w:cstheme="minorHAnsi"/>
          <w:sz w:val="24"/>
          <w:szCs w:val="24"/>
        </w:rPr>
        <w:t>ood practice examples are drawn from current service provision in Wales and also from similar guidance documents pr</w:t>
      </w:r>
      <w:r>
        <w:rPr>
          <w:rFonts w:asciiTheme="minorHAnsi" w:hAnsiTheme="minorHAnsi" w:cstheme="minorHAnsi"/>
          <w:sz w:val="24"/>
          <w:szCs w:val="24"/>
        </w:rPr>
        <w:t xml:space="preserve">oduced for England and Scotland (Welsh Government, 2008). </w:t>
      </w:r>
    </w:p>
    <w:p w:rsidR="00C224E8" w:rsidRDefault="00C224E8">
      <w:pPr>
        <w:rPr>
          <w:rFonts w:asciiTheme="minorHAnsi" w:hAnsiTheme="minorHAnsi" w:cstheme="minorHAnsi"/>
          <w:color w:val="000000" w:themeColor="text1"/>
          <w:sz w:val="24"/>
          <w:szCs w:val="24"/>
        </w:rPr>
      </w:pPr>
    </w:p>
    <w:p w:rsidR="00E0490D" w:rsidRDefault="00E0490D">
      <w:pPr>
        <w:rPr>
          <w:rFonts w:asciiTheme="minorHAnsi" w:hAnsiTheme="minorHAnsi" w:cstheme="minorHAnsi"/>
          <w:sz w:val="24"/>
          <w:szCs w:val="24"/>
        </w:rPr>
      </w:pPr>
      <w:r w:rsidRPr="00E0490D">
        <w:rPr>
          <w:rFonts w:asciiTheme="minorHAnsi" w:hAnsiTheme="minorHAnsi" w:cstheme="minorHAnsi"/>
          <w:color w:val="000000" w:themeColor="text1"/>
          <w:sz w:val="24"/>
          <w:szCs w:val="24"/>
        </w:rPr>
        <w:t xml:space="preserve">It is interesting to note, that section 4.2 of the Moving Forward – Gypsy Traveller Education paper, sets out to ensure adequate provision is in place to accommodate Gypsy Traveller children. The section states that, ‘ </w:t>
      </w:r>
      <w:r w:rsidRPr="00E0490D">
        <w:rPr>
          <w:rFonts w:asciiTheme="minorHAnsi" w:hAnsiTheme="minorHAnsi" w:cstheme="minorHAnsi"/>
          <w:sz w:val="24"/>
          <w:szCs w:val="24"/>
        </w:rPr>
        <w:t>Each LEA is currently required to include, within its Single Education Plan (SEP), a strategy for pupils with Additional Learning Needs (ALN). This should include children from Gypsy and Traveller communities, and the plan should focus on raising achievement for these pupils through appropriate support. It should also address the monitoring of progress and outcomes for pupils with additional learning needs, including Gypsies and Travellers. It is important to remember that Gypsy Traveller pupils have additional learning needs in the sense that they are vulnerable to underachievement and that this should not be confused with having SEN</w:t>
      </w:r>
      <w:r>
        <w:rPr>
          <w:rFonts w:asciiTheme="minorHAnsi" w:hAnsiTheme="minorHAnsi" w:cstheme="minorHAnsi"/>
          <w:sz w:val="24"/>
          <w:szCs w:val="24"/>
        </w:rPr>
        <w:t xml:space="preserve"> (Welsh Government, 2008). </w:t>
      </w:r>
    </w:p>
    <w:p w:rsidR="00E0490D" w:rsidRDefault="00E0490D">
      <w:pPr>
        <w:rPr>
          <w:rFonts w:asciiTheme="minorHAnsi" w:hAnsiTheme="minorHAnsi" w:cstheme="minorHAnsi"/>
          <w:sz w:val="24"/>
          <w:szCs w:val="24"/>
        </w:rPr>
      </w:pPr>
    </w:p>
    <w:p w:rsidR="00E0490D" w:rsidRDefault="00E0490D">
      <w:pPr>
        <w:rPr>
          <w:rFonts w:asciiTheme="minorHAnsi" w:hAnsiTheme="minorHAnsi" w:cstheme="minorHAnsi"/>
          <w:sz w:val="24"/>
          <w:szCs w:val="24"/>
        </w:rPr>
      </w:pPr>
      <w:r>
        <w:rPr>
          <w:rFonts w:asciiTheme="minorHAnsi" w:hAnsiTheme="minorHAnsi" w:cstheme="minorHAnsi"/>
          <w:sz w:val="24"/>
          <w:szCs w:val="24"/>
        </w:rPr>
        <w:t xml:space="preserve">Previously I discussed that Gypsy Traveller parents view the current curriculum with a sense of distrust. This barrier, which in turn can social excluded Gypsy Traveller children is address in the Moving Forward paper. It specifically calls for Local Authorities schools to build strong relationships with Gypsy Traveller children and their families and to focus on promoting equality which in turn can reduce barriers to education. This equality aims to emphases an anti-bullying, anti-racism and equal opportunity policy. </w:t>
      </w:r>
      <w:r w:rsidR="00156AEC">
        <w:rPr>
          <w:rFonts w:asciiTheme="minorHAnsi" w:hAnsiTheme="minorHAnsi" w:cstheme="minorHAnsi"/>
          <w:sz w:val="24"/>
          <w:szCs w:val="24"/>
        </w:rPr>
        <w:t xml:space="preserve">Through this it can raise the profiles of the Gypsy Traveller community and in turn encourage a social inclusion. </w:t>
      </w:r>
    </w:p>
    <w:p w:rsidR="00E0490D" w:rsidRDefault="00E0490D">
      <w:pPr>
        <w:rPr>
          <w:rFonts w:asciiTheme="minorHAnsi" w:hAnsiTheme="minorHAnsi" w:cstheme="minorHAnsi"/>
          <w:sz w:val="24"/>
          <w:szCs w:val="24"/>
        </w:rPr>
      </w:pPr>
    </w:p>
    <w:p w:rsidR="005339E5" w:rsidRDefault="005339E5">
      <w:pPr>
        <w:rPr>
          <w:rFonts w:asciiTheme="minorHAnsi" w:hAnsiTheme="minorHAnsi" w:cstheme="minorHAnsi"/>
          <w:color w:val="000000" w:themeColor="text1"/>
          <w:sz w:val="24"/>
          <w:szCs w:val="24"/>
        </w:rPr>
      </w:pPr>
    </w:p>
    <w:p w:rsidR="005339E5" w:rsidRPr="006C1658" w:rsidRDefault="006C1658">
      <w:pPr>
        <w:rPr>
          <w:rFonts w:asciiTheme="minorHAnsi" w:hAnsiTheme="minorHAnsi" w:cstheme="minorHAnsi"/>
          <w:b/>
          <w:color w:val="000000" w:themeColor="text1"/>
          <w:sz w:val="24"/>
          <w:szCs w:val="24"/>
        </w:rPr>
      </w:pPr>
      <w:r w:rsidRPr="006C1658">
        <w:rPr>
          <w:rFonts w:asciiTheme="minorHAnsi" w:hAnsiTheme="minorHAnsi" w:cstheme="minorHAnsi"/>
          <w:b/>
          <w:color w:val="000000" w:themeColor="text1"/>
          <w:sz w:val="24"/>
          <w:szCs w:val="24"/>
        </w:rPr>
        <w:t>Are disabled people socially excluded?</w:t>
      </w:r>
    </w:p>
    <w:p w:rsidR="006C1658" w:rsidRDefault="006C1658">
      <w:pPr>
        <w:rPr>
          <w:rFonts w:asciiTheme="minorHAnsi" w:hAnsiTheme="minorHAnsi" w:cstheme="minorHAnsi"/>
          <w:color w:val="000000" w:themeColor="text1"/>
          <w:sz w:val="24"/>
          <w:szCs w:val="24"/>
        </w:rPr>
      </w:pPr>
    </w:p>
    <w:p w:rsidR="00B542B5" w:rsidRDefault="00FA0549">
      <w:pPr>
        <w:rPr>
          <w:rFonts w:asciiTheme="minorHAnsi" w:hAnsiTheme="minorHAnsi" w:cstheme="minorHAnsi"/>
          <w:color w:val="0B0C0C"/>
          <w:sz w:val="24"/>
          <w:szCs w:val="24"/>
          <w:shd w:val="clear" w:color="auto" w:fill="FFFFFF"/>
        </w:rPr>
      </w:pPr>
      <w:r w:rsidRPr="00A06D05">
        <w:rPr>
          <w:rFonts w:asciiTheme="minorHAnsi" w:hAnsiTheme="minorHAnsi" w:cstheme="minorHAnsi"/>
          <w:color w:val="000000" w:themeColor="text1"/>
          <w:sz w:val="24"/>
          <w:szCs w:val="24"/>
        </w:rPr>
        <w:t xml:space="preserve">The term disability, as defined in the Equality Act 2010 is given to any person who has a long term physical or mental impairment </w:t>
      </w:r>
      <w:r w:rsidRPr="00A06D05">
        <w:rPr>
          <w:rFonts w:asciiTheme="minorHAnsi" w:hAnsiTheme="minorHAnsi" w:cstheme="minorHAnsi"/>
          <w:color w:val="0B0C0C"/>
          <w:sz w:val="24"/>
          <w:szCs w:val="24"/>
          <w:shd w:val="clear" w:color="auto" w:fill="FFFFFF"/>
        </w:rPr>
        <w:t xml:space="preserve">that has a ‘substantial’ and ‘long-term’ negative effect on their ability to do normal daily activities (Gov.uk, nd). </w:t>
      </w:r>
      <w:r w:rsidR="00B35B7B" w:rsidRPr="00A06D05">
        <w:rPr>
          <w:rFonts w:asciiTheme="minorHAnsi" w:hAnsiTheme="minorHAnsi" w:cstheme="minorHAnsi"/>
          <w:color w:val="0B0C0C"/>
          <w:sz w:val="24"/>
          <w:szCs w:val="24"/>
          <w:shd w:val="clear" w:color="auto" w:fill="FFFFFF"/>
        </w:rPr>
        <w:t xml:space="preserve">This impairment can, in some instances, prevent them for attaining the same opportunities as people without disabilities. It can be argued that people with disabilities are not offered the same life chances and therefore this can lead to a sense of social exclusion (Debenham, 2018). </w:t>
      </w:r>
      <w:r w:rsidR="00A06D05" w:rsidRPr="00A06D05">
        <w:rPr>
          <w:rFonts w:asciiTheme="minorHAnsi" w:hAnsiTheme="minorHAnsi" w:cstheme="minorHAnsi"/>
          <w:color w:val="0B0C0C"/>
          <w:sz w:val="24"/>
          <w:szCs w:val="24"/>
          <w:shd w:val="clear" w:color="auto" w:fill="FFFFFF"/>
        </w:rPr>
        <w:t xml:space="preserve">Furthermore, </w:t>
      </w:r>
      <w:r w:rsidR="00A06D05" w:rsidRPr="00A06D05">
        <w:rPr>
          <w:rFonts w:asciiTheme="minorHAnsi" w:hAnsiTheme="minorHAnsi" w:cstheme="minorHAnsi"/>
          <w:color w:val="000000"/>
          <w:sz w:val="24"/>
          <w:szCs w:val="24"/>
          <w:shd w:val="clear" w:color="auto" w:fill="FFFFFF"/>
        </w:rPr>
        <w:t>there is ample evidence that disabled children are less valued members of society than able-bodied children.</w:t>
      </w:r>
      <w:r w:rsidR="00B35B7B" w:rsidRPr="00A06D05">
        <w:rPr>
          <w:rFonts w:asciiTheme="minorHAnsi" w:hAnsiTheme="minorHAnsi" w:cstheme="minorHAnsi"/>
          <w:color w:val="0B0C0C"/>
          <w:sz w:val="24"/>
          <w:szCs w:val="24"/>
          <w:shd w:val="clear" w:color="auto" w:fill="FFFFFF"/>
        </w:rPr>
        <w:t xml:space="preserve"> </w:t>
      </w:r>
      <w:r w:rsidR="00B542B5" w:rsidRPr="00A06D05">
        <w:rPr>
          <w:rFonts w:asciiTheme="minorHAnsi" w:hAnsiTheme="minorHAnsi" w:cstheme="minorHAnsi"/>
          <w:color w:val="0B0C0C"/>
          <w:sz w:val="24"/>
          <w:szCs w:val="24"/>
          <w:shd w:val="clear" w:color="auto" w:fill="FFFFFF"/>
        </w:rPr>
        <w:t>It is also noted that children who are disabled face other challenges such as discrimination,</w:t>
      </w:r>
      <w:r w:rsidR="00A06D05" w:rsidRPr="00A06D05">
        <w:rPr>
          <w:rFonts w:asciiTheme="minorHAnsi" w:hAnsiTheme="minorHAnsi" w:cstheme="minorHAnsi"/>
          <w:color w:val="0B0C0C"/>
          <w:sz w:val="24"/>
          <w:szCs w:val="24"/>
          <w:shd w:val="clear" w:color="auto" w:fill="FFFFFF"/>
        </w:rPr>
        <w:t xml:space="preserve"> abuse,</w:t>
      </w:r>
      <w:r w:rsidR="00B542B5" w:rsidRPr="00A06D05">
        <w:rPr>
          <w:rFonts w:asciiTheme="minorHAnsi" w:hAnsiTheme="minorHAnsi" w:cstheme="minorHAnsi"/>
          <w:color w:val="0B0C0C"/>
          <w:sz w:val="24"/>
          <w:szCs w:val="24"/>
          <w:shd w:val="clear" w:color="auto" w:fill="FFFFFF"/>
        </w:rPr>
        <w:t xml:space="preserve"> bullying, appeasement, </w:t>
      </w:r>
      <w:r w:rsidR="00A06D05" w:rsidRPr="00A06D05">
        <w:rPr>
          <w:rFonts w:asciiTheme="minorHAnsi" w:hAnsiTheme="minorHAnsi" w:cstheme="minorHAnsi"/>
          <w:color w:val="0B0C0C"/>
          <w:sz w:val="24"/>
          <w:szCs w:val="24"/>
          <w:shd w:val="clear" w:color="auto" w:fill="FFFFFF"/>
        </w:rPr>
        <w:t xml:space="preserve">communication </w:t>
      </w:r>
      <w:r w:rsidR="00B542B5" w:rsidRPr="00A06D05">
        <w:rPr>
          <w:rFonts w:asciiTheme="minorHAnsi" w:hAnsiTheme="minorHAnsi" w:cstheme="minorHAnsi"/>
          <w:color w:val="0B0C0C"/>
          <w:sz w:val="24"/>
          <w:szCs w:val="24"/>
          <w:shd w:val="clear" w:color="auto" w:fill="FFFFFF"/>
        </w:rPr>
        <w:t xml:space="preserve">issues, and in some cases a lack of family </w:t>
      </w:r>
      <w:r w:rsidR="00A06D05" w:rsidRPr="00A06D05">
        <w:rPr>
          <w:rFonts w:asciiTheme="minorHAnsi" w:hAnsiTheme="minorHAnsi" w:cstheme="minorHAnsi"/>
          <w:color w:val="0B0C0C"/>
          <w:sz w:val="24"/>
          <w:szCs w:val="24"/>
          <w:shd w:val="clear" w:color="auto" w:fill="FFFFFF"/>
        </w:rPr>
        <w:t xml:space="preserve">support (Middleton, Stevenson, 1999). </w:t>
      </w:r>
    </w:p>
    <w:p w:rsidR="00A06D05" w:rsidRDefault="00A06D05">
      <w:pPr>
        <w:rPr>
          <w:rFonts w:asciiTheme="minorHAnsi" w:hAnsiTheme="minorHAnsi" w:cstheme="minorHAnsi"/>
          <w:color w:val="0B0C0C"/>
          <w:sz w:val="24"/>
          <w:szCs w:val="24"/>
          <w:shd w:val="clear" w:color="auto" w:fill="FFFFFF"/>
        </w:rPr>
      </w:pPr>
    </w:p>
    <w:p w:rsidR="00604FCE" w:rsidRDefault="00A06D05">
      <w:pPr>
        <w:rPr>
          <w:rFonts w:asciiTheme="minorHAnsi" w:hAnsiTheme="minorHAnsi" w:cstheme="minorHAnsi"/>
          <w:color w:val="0B0C0C"/>
          <w:sz w:val="24"/>
          <w:szCs w:val="24"/>
          <w:shd w:val="clear" w:color="auto" w:fill="FFFFFF"/>
        </w:rPr>
      </w:pPr>
      <w:r>
        <w:rPr>
          <w:rFonts w:asciiTheme="minorHAnsi" w:hAnsiTheme="minorHAnsi" w:cstheme="minorHAnsi"/>
          <w:color w:val="0B0C0C"/>
          <w:sz w:val="24"/>
          <w:szCs w:val="24"/>
          <w:shd w:val="clear" w:color="auto" w:fill="FFFFFF"/>
        </w:rPr>
        <w:lastRenderedPageBreak/>
        <w:t xml:space="preserve">All these key factors can lead to a child’s inability to access essential education and therefore can limit the child in attaining their full potential. Moreover, these key factors that many disabled children face, can lead to </w:t>
      </w:r>
      <w:r w:rsidR="00072D11">
        <w:rPr>
          <w:rFonts w:asciiTheme="minorHAnsi" w:hAnsiTheme="minorHAnsi" w:cstheme="minorHAnsi"/>
          <w:color w:val="0B0C0C"/>
          <w:sz w:val="24"/>
          <w:szCs w:val="24"/>
          <w:shd w:val="clear" w:color="auto" w:fill="FFFFFF"/>
        </w:rPr>
        <w:t xml:space="preserve">a higher level of </w:t>
      </w:r>
      <w:r>
        <w:rPr>
          <w:rFonts w:asciiTheme="minorHAnsi" w:hAnsiTheme="minorHAnsi" w:cstheme="minorHAnsi"/>
          <w:color w:val="0B0C0C"/>
          <w:sz w:val="24"/>
          <w:szCs w:val="24"/>
          <w:shd w:val="clear" w:color="auto" w:fill="FFFFFF"/>
        </w:rPr>
        <w:t xml:space="preserve">social exclusion. </w:t>
      </w:r>
      <w:r w:rsidR="00604FCE">
        <w:rPr>
          <w:rFonts w:asciiTheme="minorHAnsi" w:hAnsiTheme="minorHAnsi" w:cstheme="minorHAnsi"/>
          <w:color w:val="0B0C0C"/>
          <w:sz w:val="24"/>
          <w:szCs w:val="24"/>
          <w:shd w:val="clear" w:color="auto" w:fill="FFFFFF"/>
        </w:rPr>
        <w:t xml:space="preserve">Sadly, society can create many problems and barriers for children with a disability. Some of these barriers are unavoidable, such </w:t>
      </w:r>
      <w:r w:rsidR="00072D11">
        <w:rPr>
          <w:rFonts w:asciiTheme="minorHAnsi" w:hAnsiTheme="minorHAnsi" w:cstheme="minorHAnsi"/>
          <w:color w:val="0B0C0C"/>
          <w:sz w:val="24"/>
          <w:szCs w:val="24"/>
          <w:shd w:val="clear" w:color="auto" w:fill="FFFFFF"/>
        </w:rPr>
        <w:t xml:space="preserve">as </w:t>
      </w:r>
      <w:r w:rsidR="00604FCE">
        <w:rPr>
          <w:rFonts w:asciiTheme="minorHAnsi" w:hAnsiTheme="minorHAnsi" w:cstheme="minorHAnsi"/>
          <w:color w:val="0B0C0C"/>
          <w:sz w:val="24"/>
          <w:szCs w:val="24"/>
          <w:shd w:val="clear" w:color="auto" w:fill="FFFFFF"/>
        </w:rPr>
        <w:t xml:space="preserve">a lack in family support </w:t>
      </w:r>
      <w:r w:rsidR="00072D11">
        <w:rPr>
          <w:rFonts w:asciiTheme="minorHAnsi" w:hAnsiTheme="minorHAnsi" w:cstheme="minorHAnsi"/>
          <w:color w:val="0B0C0C"/>
          <w:sz w:val="24"/>
          <w:szCs w:val="24"/>
          <w:shd w:val="clear" w:color="auto" w:fill="FFFFFF"/>
        </w:rPr>
        <w:t xml:space="preserve">and too often are living in poverty. </w:t>
      </w:r>
      <w:r w:rsidR="00604FCE">
        <w:rPr>
          <w:rFonts w:asciiTheme="minorHAnsi" w:hAnsiTheme="minorHAnsi" w:cstheme="minorHAnsi"/>
          <w:color w:val="0B0C0C"/>
          <w:sz w:val="24"/>
          <w:szCs w:val="24"/>
          <w:shd w:val="clear" w:color="auto" w:fill="FFFFFF"/>
        </w:rPr>
        <w:t>Furthermore, it has been noted that even children who have access to support can also feel social</w:t>
      </w:r>
      <w:r w:rsidR="00072D11">
        <w:rPr>
          <w:rFonts w:asciiTheme="minorHAnsi" w:hAnsiTheme="minorHAnsi" w:cstheme="minorHAnsi"/>
          <w:color w:val="0B0C0C"/>
          <w:sz w:val="24"/>
          <w:szCs w:val="24"/>
          <w:shd w:val="clear" w:color="auto" w:fill="FFFFFF"/>
        </w:rPr>
        <w:t>ly</w:t>
      </w:r>
      <w:r w:rsidR="00604FCE">
        <w:rPr>
          <w:rFonts w:asciiTheme="minorHAnsi" w:hAnsiTheme="minorHAnsi" w:cstheme="minorHAnsi"/>
          <w:color w:val="0B0C0C"/>
          <w:sz w:val="24"/>
          <w:szCs w:val="24"/>
          <w:shd w:val="clear" w:color="auto" w:fill="FFFFFF"/>
        </w:rPr>
        <w:t xml:space="preserve"> excluded due to few opportunities to participate in sport, c</w:t>
      </w:r>
      <w:r w:rsidR="00072D11">
        <w:rPr>
          <w:rFonts w:asciiTheme="minorHAnsi" w:hAnsiTheme="minorHAnsi" w:cstheme="minorHAnsi"/>
          <w:color w:val="0B0C0C"/>
          <w:sz w:val="24"/>
          <w:szCs w:val="24"/>
          <w:shd w:val="clear" w:color="auto" w:fill="FFFFFF"/>
        </w:rPr>
        <w:t xml:space="preserve">ulture, and leisure activities </w:t>
      </w:r>
      <w:r w:rsidR="00072D11">
        <w:rPr>
          <w:rFonts w:asciiTheme="minorHAnsi" w:hAnsiTheme="minorHAnsi" w:cstheme="minorHAnsi"/>
          <w:color w:val="0B0C0C"/>
          <w:sz w:val="24"/>
          <w:szCs w:val="24"/>
          <w:shd w:val="clear" w:color="auto" w:fill="FFFFFF"/>
        </w:rPr>
        <w:t>(DOH, 2001).</w:t>
      </w:r>
    </w:p>
    <w:p w:rsidR="00072D11" w:rsidRDefault="00072D11">
      <w:pPr>
        <w:rPr>
          <w:rFonts w:asciiTheme="minorHAnsi" w:hAnsiTheme="minorHAnsi" w:cstheme="minorHAnsi"/>
          <w:color w:val="0B0C0C"/>
          <w:sz w:val="24"/>
          <w:szCs w:val="24"/>
          <w:shd w:val="clear" w:color="auto" w:fill="FFFFFF"/>
        </w:rPr>
      </w:pPr>
    </w:p>
    <w:p w:rsidR="00072D11" w:rsidRDefault="00072D11">
      <w:pPr>
        <w:rPr>
          <w:rFonts w:asciiTheme="minorHAnsi" w:hAnsiTheme="minorHAnsi" w:cstheme="minorHAnsi"/>
          <w:color w:val="0B0C0C"/>
          <w:sz w:val="24"/>
          <w:szCs w:val="24"/>
          <w:shd w:val="clear" w:color="auto" w:fill="FFFFFF"/>
        </w:rPr>
      </w:pPr>
      <w:r>
        <w:rPr>
          <w:rFonts w:asciiTheme="minorHAnsi" w:hAnsiTheme="minorHAnsi" w:cstheme="minorHAnsi"/>
          <w:color w:val="0B0C0C"/>
          <w:sz w:val="24"/>
          <w:szCs w:val="24"/>
          <w:shd w:val="clear" w:color="auto" w:fill="FFFFFF"/>
        </w:rPr>
        <w:t xml:space="preserve">A report by the Department of Education (2017) found that only 14% of children with special educational needs and disabilities (SEND) studying at Key Stage 2, reached the expected level for reading, writing and maths, in contrast to children without SEND who attained 62%.  This is quite a stark difference and highlights that there are potential key barriers which can prevent children with disabilities attaining the same level of education.  </w:t>
      </w:r>
    </w:p>
    <w:p w:rsidR="00072D11" w:rsidRDefault="00072D11">
      <w:pPr>
        <w:rPr>
          <w:rFonts w:asciiTheme="minorHAnsi" w:hAnsiTheme="minorHAnsi" w:cstheme="minorHAnsi"/>
          <w:color w:val="0B0C0C"/>
          <w:sz w:val="24"/>
          <w:szCs w:val="24"/>
          <w:shd w:val="clear" w:color="auto" w:fill="FFFFFF"/>
        </w:rPr>
      </w:pPr>
    </w:p>
    <w:p w:rsidR="00072D11" w:rsidRDefault="00A9127C">
      <w:pPr>
        <w:rPr>
          <w:rFonts w:asciiTheme="minorHAnsi" w:hAnsiTheme="minorHAnsi" w:cstheme="minorHAnsi"/>
          <w:color w:val="0B0C0C"/>
          <w:sz w:val="24"/>
          <w:szCs w:val="24"/>
          <w:shd w:val="clear" w:color="auto" w:fill="FFFFFF"/>
        </w:rPr>
      </w:pPr>
      <w:r>
        <w:rPr>
          <w:rFonts w:asciiTheme="minorHAnsi" w:hAnsiTheme="minorHAnsi" w:cstheme="minorHAnsi"/>
          <w:color w:val="0B0C0C"/>
          <w:sz w:val="24"/>
          <w:szCs w:val="24"/>
          <w:shd w:val="clear" w:color="auto" w:fill="FFFFFF"/>
        </w:rPr>
        <w:t>Far too many young children born with disabilities face challenges that some mainstream abled children would may take for granted. Education being one mainstream barrier. Children who should be able to be taught in</w:t>
      </w:r>
      <w:r w:rsidR="001327F6">
        <w:rPr>
          <w:rFonts w:asciiTheme="minorHAnsi" w:hAnsiTheme="minorHAnsi" w:cstheme="minorHAnsi"/>
          <w:color w:val="0B0C0C"/>
          <w:sz w:val="24"/>
          <w:szCs w:val="24"/>
          <w:shd w:val="clear" w:color="auto" w:fill="FFFFFF"/>
        </w:rPr>
        <w:t xml:space="preserve"> a mainstream school with abled </w:t>
      </w:r>
      <w:r>
        <w:rPr>
          <w:rFonts w:asciiTheme="minorHAnsi" w:hAnsiTheme="minorHAnsi" w:cstheme="minorHAnsi"/>
          <w:color w:val="0B0C0C"/>
          <w:sz w:val="24"/>
          <w:szCs w:val="24"/>
          <w:shd w:val="clear" w:color="auto" w:fill="FFFFFF"/>
        </w:rPr>
        <w:t xml:space="preserve">children can be denied this opportunity as the school </w:t>
      </w:r>
      <w:r w:rsidR="001327F6">
        <w:rPr>
          <w:rFonts w:asciiTheme="minorHAnsi" w:hAnsiTheme="minorHAnsi" w:cstheme="minorHAnsi"/>
          <w:color w:val="0B0C0C"/>
          <w:sz w:val="24"/>
          <w:szCs w:val="24"/>
          <w:shd w:val="clear" w:color="auto" w:fill="FFFFFF"/>
        </w:rPr>
        <w:t xml:space="preserve">staff don’t feel equipped to meet the range of needs to support the child. Furthermore, families can face varied levels of unacceptable support from their school, local authority and health services (Department for Education and Skills, 2004). </w:t>
      </w:r>
    </w:p>
    <w:p w:rsidR="001327F6" w:rsidRDefault="001327F6">
      <w:pPr>
        <w:rPr>
          <w:rFonts w:asciiTheme="minorHAnsi" w:hAnsiTheme="minorHAnsi" w:cstheme="minorHAnsi"/>
          <w:color w:val="0B0C0C"/>
          <w:sz w:val="24"/>
          <w:szCs w:val="24"/>
          <w:shd w:val="clear" w:color="auto" w:fill="FFFFFF"/>
        </w:rPr>
      </w:pPr>
    </w:p>
    <w:p w:rsidR="001327F6" w:rsidRDefault="001327F6">
      <w:pPr>
        <w:rPr>
          <w:rFonts w:asciiTheme="minorHAnsi" w:hAnsiTheme="minorHAnsi" w:cstheme="minorHAnsi"/>
          <w:color w:val="0B0C0C"/>
          <w:sz w:val="24"/>
          <w:szCs w:val="24"/>
          <w:shd w:val="clear" w:color="auto" w:fill="FFFFFF"/>
        </w:rPr>
      </w:pPr>
      <w:r>
        <w:rPr>
          <w:rFonts w:asciiTheme="minorHAnsi" w:hAnsiTheme="minorHAnsi" w:cstheme="minorHAnsi"/>
          <w:color w:val="0B0C0C"/>
          <w:sz w:val="24"/>
          <w:szCs w:val="24"/>
          <w:shd w:val="clear" w:color="auto" w:fill="FFFFFF"/>
        </w:rPr>
        <w:t xml:space="preserve">There is also a slight correlation between children who have a disability and poorer health. Some children may have a medical condition which can hinder their access to education.  Some poor children, that require constant medical conditions, who can be hospitalised for up to several months and even years, are by default, socially excluded. </w:t>
      </w:r>
      <w:r w:rsidR="00E50E41">
        <w:rPr>
          <w:rFonts w:asciiTheme="minorHAnsi" w:hAnsiTheme="minorHAnsi" w:cstheme="minorHAnsi"/>
          <w:color w:val="0B0C0C"/>
          <w:sz w:val="24"/>
          <w:szCs w:val="24"/>
          <w:shd w:val="clear" w:color="auto" w:fill="FFFFFF"/>
        </w:rPr>
        <w:t>Furthermore, children how have ongoing medical conditions, but are still able to attend school, staff themselves can be the barrier as they may be unsure how</w:t>
      </w:r>
      <w:r>
        <w:rPr>
          <w:rFonts w:asciiTheme="minorHAnsi" w:hAnsiTheme="minorHAnsi" w:cstheme="minorHAnsi"/>
          <w:color w:val="0B0C0C"/>
          <w:sz w:val="24"/>
          <w:szCs w:val="24"/>
          <w:shd w:val="clear" w:color="auto" w:fill="FFFFFF"/>
        </w:rPr>
        <w:t xml:space="preserve"> they can require the skills </w:t>
      </w:r>
      <w:r w:rsidR="00E50E41">
        <w:rPr>
          <w:rFonts w:asciiTheme="minorHAnsi" w:hAnsiTheme="minorHAnsi" w:cstheme="minorHAnsi"/>
          <w:color w:val="0B0C0C"/>
          <w:sz w:val="24"/>
          <w:szCs w:val="24"/>
          <w:shd w:val="clear" w:color="auto" w:fill="FFFFFF"/>
        </w:rPr>
        <w:t xml:space="preserve">to give pupils the support they need from administering medication to even intimate care (Department for Education and Skills, 2004). </w:t>
      </w:r>
    </w:p>
    <w:p w:rsidR="001327F6" w:rsidRDefault="00E50E41" w:rsidP="00E50E41">
      <w:pPr>
        <w:tabs>
          <w:tab w:val="left" w:pos="1410"/>
        </w:tabs>
        <w:rPr>
          <w:rFonts w:asciiTheme="minorHAnsi" w:hAnsiTheme="minorHAnsi" w:cstheme="minorHAnsi"/>
          <w:color w:val="0B0C0C"/>
          <w:sz w:val="24"/>
          <w:szCs w:val="24"/>
          <w:shd w:val="clear" w:color="auto" w:fill="FFFFFF"/>
        </w:rPr>
      </w:pPr>
      <w:r>
        <w:rPr>
          <w:rFonts w:asciiTheme="minorHAnsi" w:hAnsiTheme="minorHAnsi" w:cstheme="minorHAnsi"/>
          <w:color w:val="0B0C0C"/>
          <w:sz w:val="24"/>
          <w:szCs w:val="24"/>
          <w:shd w:val="clear" w:color="auto" w:fill="FFFFFF"/>
        </w:rPr>
        <w:tab/>
      </w:r>
    </w:p>
    <w:p w:rsidR="00A06D05" w:rsidRDefault="00C95C2E">
      <w:pPr>
        <w:rPr>
          <w:rFonts w:asciiTheme="minorHAnsi" w:hAnsiTheme="minorHAnsi" w:cstheme="minorHAnsi"/>
          <w:color w:val="0B0C0C"/>
          <w:sz w:val="24"/>
          <w:szCs w:val="24"/>
          <w:shd w:val="clear" w:color="auto" w:fill="FFFFFF"/>
        </w:rPr>
      </w:pPr>
      <w:r>
        <w:rPr>
          <w:rFonts w:asciiTheme="minorHAnsi" w:hAnsiTheme="minorHAnsi" w:cstheme="minorHAnsi"/>
          <w:color w:val="0B0C0C"/>
          <w:sz w:val="24"/>
          <w:szCs w:val="24"/>
          <w:shd w:val="clear" w:color="auto" w:fill="FFFFFF"/>
        </w:rPr>
        <w:t>However, much has changed over the past decade with steps being taken to ensure greater integration amongst</w:t>
      </w:r>
      <w:r w:rsidR="00A06D05">
        <w:rPr>
          <w:rFonts w:asciiTheme="minorHAnsi" w:hAnsiTheme="minorHAnsi" w:cstheme="minorHAnsi"/>
          <w:color w:val="0B0C0C"/>
          <w:sz w:val="24"/>
          <w:szCs w:val="24"/>
          <w:shd w:val="clear" w:color="auto" w:fill="FFFFFF"/>
        </w:rPr>
        <w:t xml:space="preserve"> mainstream society for children with a disability. </w:t>
      </w:r>
      <w:r>
        <w:rPr>
          <w:rFonts w:asciiTheme="minorHAnsi" w:hAnsiTheme="minorHAnsi" w:cstheme="minorHAnsi"/>
          <w:color w:val="0B0C0C"/>
          <w:sz w:val="24"/>
          <w:szCs w:val="24"/>
          <w:shd w:val="clear" w:color="auto" w:fill="FFFFFF"/>
        </w:rPr>
        <w:t xml:space="preserve"> One major step was the passing of the Equality Act 2010. This act served to ensure that all education providers and employers must make reasonable adjustments, provide support and make things accessible for people with a disability, thus creating a sense of social inclusion. For children who are disabled, this means developing the skills needed to live an independent life and integrate into mainstream schools (Debenham, 2018). </w:t>
      </w:r>
      <w:r w:rsidR="00A06D05">
        <w:rPr>
          <w:rFonts w:asciiTheme="minorHAnsi" w:hAnsiTheme="minorHAnsi" w:cstheme="minorHAnsi"/>
          <w:color w:val="0B0C0C"/>
          <w:sz w:val="24"/>
          <w:szCs w:val="24"/>
          <w:shd w:val="clear" w:color="auto" w:fill="FFFFFF"/>
        </w:rPr>
        <w:t xml:space="preserve">For children, social inclusion of paramount importance. It allows them to develop themselves as an individual, gain the essential </w:t>
      </w:r>
      <w:r w:rsidR="00E201F3">
        <w:rPr>
          <w:rFonts w:asciiTheme="minorHAnsi" w:hAnsiTheme="minorHAnsi" w:cstheme="minorHAnsi"/>
          <w:color w:val="0B0C0C"/>
          <w:sz w:val="24"/>
          <w:szCs w:val="24"/>
          <w:shd w:val="clear" w:color="auto" w:fill="FFFFFF"/>
        </w:rPr>
        <w:t>education they</w:t>
      </w:r>
      <w:r w:rsidR="00A06D05">
        <w:rPr>
          <w:rFonts w:asciiTheme="minorHAnsi" w:hAnsiTheme="minorHAnsi" w:cstheme="minorHAnsi"/>
          <w:color w:val="0B0C0C"/>
          <w:sz w:val="24"/>
          <w:szCs w:val="24"/>
          <w:shd w:val="clear" w:color="auto" w:fill="FFFFFF"/>
        </w:rPr>
        <w:t xml:space="preserve"> need which in turn can allow them to become integrated into mainstream life (Debenham, 2018). </w:t>
      </w:r>
    </w:p>
    <w:p w:rsidR="00E201F3" w:rsidRDefault="00E201F3">
      <w:pPr>
        <w:rPr>
          <w:rFonts w:asciiTheme="minorHAnsi" w:hAnsiTheme="minorHAnsi" w:cstheme="minorHAnsi"/>
          <w:color w:val="0B0C0C"/>
          <w:sz w:val="24"/>
          <w:szCs w:val="24"/>
          <w:shd w:val="clear" w:color="auto" w:fill="FFFFFF"/>
        </w:rPr>
      </w:pPr>
    </w:p>
    <w:p w:rsidR="00E50E41" w:rsidRDefault="00E201F3">
      <w:pPr>
        <w:rPr>
          <w:rFonts w:asciiTheme="minorHAnsi" w:hAnsiTheme="minorHAnsi" w:cstheme="minorHAnsi"/>
          <w:color w:val="0B0C0C"/>
          <w:sz w:val="24"/>
          <w:szCs w:val="24"/>
          <w:shd w:val="clear" w:color="auto" w:fill="FFFFFF"/>
        </w:rPr>
      </w:pPr>
      <w:r>
        <w:rPr>
          <w:rFonts w:asciiTheme="minorHAnsi" w:hAnsiTheme="minorHAnsi" w:cstheme="minorHAnsi"/>
          <w:color w:val="0B0C0C"/>
          <w:sz w:val="24"/>
          <w:szCs w:val="24"/>
          <w:shd w:val="clear" w:color="auto" w:fill="FFFFFF"/>
        </w:rPr>
        <w:t xml:space="preserve">The UK Governments White Paper, Valuing People, set out aims to encourage social inclusion and self-planning for children with disabilities to lead independent lives and to form relationships with different groups of people (DOH, 2001). </w:t>
      </w:r>
      <w:r w:rsidR="005F6684">
        <w:rPr>
          <w:rFonts w:asciiTheme="minorHAnsi" w:hAnsiTheme="minorHAnsi" w:cstheme="minorHAnsi"/>
          <w:color w:val="0B0C0C"/>
          <w:sz w:val="24"/>
          <w:szCs w:val="24"/>
          <w:shd w:val="clear" w:color="auto" w:fill="FFFFFF"/>
        </w:rPr>
        <w:t xml:space="preserve"> </w:t>
      </w:r>
      <w:r w:rsidR="00E50E41">
        <w:rPr>
          <w:rFonts w:asciiTheme="minorHAnsi" w:hAnsiTheme="minorHAnsi" w:cstheme="minorHAnsi"/>
          <w:color w:val="0B0C0C"/>
          <w:sz w:val="24"/>
          <w:szCs w:val="24"/>
          <w:shd w:val="clear" w:color="auto" w:fill="FFFFFF"/>
        </w:rPr>
        <w:t xml:space="preserve">The White Paper, made clear implications for all children with a disability to be socially included and to reduce </w:t>
      </w:r>
      <w:r w:rsidR="00E50E41" w:rsidRPr="00E50E41">
        <w:rPr>
          <w:rFonts w:asciiTheme="minorHAnsi" w:hAnsiTheme="minorHAnsi" w:cstheme="minorHAnsi"/>
          <w:color w:val="0B0C0C"/>
          <w:sz w:val="24"/>
          <w:szCs w:val="24"/>
          <w:shd w:val="clear" w:color="auto" w:fill="FFFFFF"/>
        </w:rPr>
        <w:lastRenderedPageBreak/>
        <w:t xml:space="preserve">segregation. However, the report does state that this implication </w:t>
      </w:r>
      <w:r w:rsidR="00E50E41" w:rsidRPr="00E50E41">
        <w:rPr>
          <w:rFonts w:asciiTheme="minorHAnsi" w:hAnsiTheme="minorHAnsi" w:cstheme="minorHAnsi"/>
          <w:color w:val="222222"/>
          <w:sz w:val="24"/>
          <w:szCs w:val="24"/>
        </w:rPr>
        <w:t xml:space="preserve">needs to be </w:t>
      </w:r>
      <w:r w:rsidR="00E50E41">
        <w:rPr>
          <w:rFonts w:asciiTheme="minorHAnsi" w:hAnsiTheme="minorHAnsi" w:cstheme="minorHAnsi"/>
          <w:color w:val="222222"/>
          <w:sz w:val="24"/>
          <w:szCs w:val="24"/>
        </w:rPr>
        <w:t>‘</w:t>
      </w:r>
      <w:r w:rsidR="00E50E41" w:rsidRPr="00E50E41">
        <w:rPr>
          <w:rFonts w:asciiTheme="minorHAnsi" w:hAnsiTheme="minorHAnsi" w:cstheme="minorHAnsi"/>
          <w:color w:val="222222"/>
          <w:sz w:val="24"/>
          <w:szCs w:val="24"/>
        </w:rPr>
        <w:t>considered within the context of a rapid decline in special school provision and concerns about whether 'ordinary' schools are able to provid</w:t>
      </w:r>
      <w:r w:rsidR="00E50E41">
        <w:rPr>
          <w:rFonts w:asciiTheme="minorHAnsi" w:hAnsiTheme="minorHAnsi" w:cstheme="minorHAnsi"/>
          <w:color w:val="222222"/>
          <w:sz w:val="24"/>
          <w:szCs w:val="24"/>
        </w:rPr>
        <w:t xml:space="preserve">e a fully inclusive environment’ (DOH, 2001). </w:t>
      </w:r>
    </w:p>
    <w:p w:rsidR="00E50E41" w:rsidRDefault="00E50E41">
      <w:pPr>
        <w:rPr>
          <w:rFonts w:asciiTheme="minorHAnsi" w:hAnsiTheme="minorHAnsi" w:cstheme="minorHAnsi"/>
          <w:color w:val="0B0C0C"/>
          <w:sz w:val="24"/>
          <w:szCs w:val="24"/>
          <w:shd w:val="clear" w:color="auto" w:fill="FFFFFF"/>
        </w:rPr>
      </w:pPr>
    </w:p>
    <w:p w:rsidR="00E50E41" w:rsidRDefault="006D6274">
      <w:pPr>
        <w:rPr>
          <w:rFonts w:asciiTheme="minorHAnsi" w:hAnsiTheme="minorHAnsi" w:cstheme="minorHAnsi"/>
          <w:color w:val="0B0C0C"/>
          <w:sz w:val="24"/>
          <w:szCs w:val="24"/>
          <w:shd w:val="clear" w:color="auto" w:fill="FFFFFF"/>
        </w:rPr>
      </w:pPr>
      <w:r>
        <w:rPr>
          <w:rFonts w:asciiTheme="minorHAnsi" w:hAnsiTheme="minorHAnsi" w:cstheme="minorHAnsi"/>
          <w:color w:val="0B0C0C"/>
          <w:sz w:val="24"/>
          <w:szCs w:val="24"/>
          <w:shd w:val="clear" w:color="auto" w:fill="FFFFFF"/>
        </w:rPr>
        <w:t xml:space="preserve">To boost the above, and tackle the key issues of social exclusion children with a disability face, the Welsh Government </w:t>
      </w:r>
      <w:r w:rsidR="009B7714">
        <w:rPr>
          <w:rFonts w:asciiTheme="minorHAnsi" w:hAnsiTheme="minorHAnsi" w:cstheme="minorHAnsi"/>
          <w:color w:val="0B0C0C"/>
          <w:sz w:val="24"/>
          <w:szCs w:val="24"/>
          <w:shd w:val="clear" w:color="auto" w:fill="FFFFFF"/>
        </w:rPr>
        <w:t xml:space="preserve">(2019) </w:t>
      </w:r>
      <w:r>
        <w:rPr>
          <w:rFonts w:asciiTheme="minorHAnsi" w:hAnsiTheme="minorHAnsi" w:cstheme="minorHAnsi"/>
          <w:color w:val="0B0C0C"/>
          <w:sz w:val="24"/>
          <w:szCs w:val="24"/>
          <w:shd w:val="clear" w:color="auto" w:fill="FFFFFF"/>
        </w:rPr>
        <w:t xml:space="preserve">developed a policy, based upon the United Nations Convention on the rights of the Child (UNCRC) which gives specific consideration to children and young people in that they have the right to play, be safe, have an education be healthy and be happy. In order to ensure that the above is meant and children are not socially excluded, the policy sets put four key elements: </w:t>
      </w:r>
    </w:p>
    <w:p w:rsidR="006D6274" w:rsidRDefault="006D6274" w:rsidP="006D6274">
      <w:pPr>
        <w:pStyle w:val="ListParagraph"/>
        <w:numPr>
          <w:ilvl w:val="0"/>
          <w:numId w:val="2"/>
        </w:numPr>
        <w:rPr>
          <w:rFonts w:asciiTheme="minorHAnsi" w:hAnsiTheme="minorHAnsi" w:cstheme="minorHAnsi"/>
          <w:color w:val="0B0C0C"/>
          <w:shd w:val="clear" w:color="auto" w:fill="FFFFFF"/>
        </w:rPr>
      </w:pPr>
      <w:r>
        <w:rPr>
          <w:rFonts w:asciiTheme="minorHAnsi" w:hAnsiTheme="minorHAnsi" w:cstheme="minorHAnsi"/>
          <w:color w:val="0B0C0C"/>
          <w:shd w:val="clear" w:color="auto" w:fill="FFFFFF"/>
        </w:rPr>
        <w:t>Right to non-discrimination</w:t>
      </w:r>
    </w:p>
    <w:p w:rsidR="006D6274" w:rsidRDefault="006D6274" w:rsidP="006D6274">
      <w:pPr>
        <w:pStyle w:val="ListParagraph"/>
        <w:numPr>
          <w:ilvl w:val="0"/>
          <w:numId w:val="2"/>
        </w:numPr>
        <w:rPr>
          <w:rFonts w:asciiTheme="minorHAnsi" w:hAnsiTheme="minorHAnsi" w:cstheme="minorHAnsi"/>
          <w:color w:val="0B0C0C"/>
          <w:shd w:val="clear" w:color="auto" w:fill="FFFFFF"/>
        </w:rPr>
      </w:pPr>
      <w:r>
        <w:rPr>
          <w:rFonts w:asciiTheme="minorHAnsi" w:hAnsiTheme="minorHAnsi" w:cstheme="minorHAnsi"/>
          <w:color w:val="0B0C0C"/>
          <w:shd w:val="clear" w:color="auto" w:fill="FFFFFF"/>
        </w:rPr>
        <w:t xml:space="preserve">Commitment to the best interest of the children </w:t>
      </w:r>
    </w:p>
    <w:p w:rsidR="006D6274" w:rsidRDefault="006D6274" w:rsidP="006D6274">
      <w:pPr>
        <w:pStyle w:val="ListParagraph"/>
        <w:numPr>
          <w:ilvl w:val="0"/>
          <w:numId w:val="2"/>
        </w:numPr>
        <w:rPr>
          <w:rFonts w:asciiTheme="minorHAnsi" w:hAnsiTheme="minorHAnsi" w:cstheme="minorHAnsi"/>
          <w:color w:val="0B0C0C"/>
          <w:shd w:val="clear" w:color="auto" w:fill="FFFFFF"/>
        </w:rPr>
      </w:pPr>
      <w:r>
        <w:rPr>
          <w:rFonts w:asciiTheme="minorHAnsi" w:hAnsiTheme="minorHAnsi" w:cstheme="minorHAnsi"/>
          <w:color w:val="0B0C0C"/>
          <w:shd w:val="clear" w:color="auto" w:fill="FFFFFF"/>
        </w:rPr>
        <w:t>Right to life, survival and development</w:t>
      </w:r>
    </w:p>
    <w:p w:rsidR="004A4506" w:rsidRDefault="006D6274" w:rsidP="00C65508">
      <w:pPr>
        <w:pStyle w:val="ListParagraph"/>
        <w:numPr>
          <w:ilvl w:val="0"/>
          <w:numId w:val="2"/>
        </w:numPr>
        <w:rPr>
          <w:rFonts w:asciiTheme="minorHAnsi" w:hAnsiTheme="minorHAnsi" w:cstheme="minorHAnsi"/>
          <w:color w:val="0B0C0C"/>
          <w:shd w:val="clear" w:color="auto" w:fill="FFFFFF"/>
        </w:rPr>
      </w:pPr>
      <w:r w:rsidRPr="004A4506">
        <w:rPr>
          <w:rFonts w:asciiTheme="minorHAnsi" w:hAnsiTheme="minorHAnsi" w:cstheme="minorHAnsi"/>
          <w:color w:val="0B0C0C"/>
          <w:shd w:val="clear" w:color="auto" w:fill="FFFFFF"/>
        </w:rPr>
        <w:t xml:space="preserve">Right to be heard </w:t>
      </w:r>
    </w:p>
    <w:p w:rsidR="004A4506" w:rsidRDefault="004A4506" w:rsidP="004A4506">
      <w:pPr>
        <w:rPr>
          <w:rFonts w:asciiTheme="minorHAnsi" w:hAnsiTheme="minorHAnsi" w:cstheme="minorHAnsi"/>
          <w:color w:val="0B0C0C"/>
          <w:shd w:val="clear" w:color="auto" w:fill="FFFFFF"/>
        </w:rPr>
      </w:pPr>
    </w:p>
    <w:p w:rsidR="004A4506" w:rsidRPr="000C0347" w:rsidRDefault="004A4506" w:rsidP="004A4506">
      <w:pPr>
        <w:rPr>
          <w:rFonts w:asciiTheme="minorHAnsi" w:hAnsiTheme="minorHAnsi" w:cstheme="minorHAnsi"/>
          <w:b/>
          <w:color w:val="0B0C0C"/>
          <w:sz w:val="24"/>
          <w:szCs w:val="24"/>
          <w:shd w:val="clear" w:color="auto" w:fill="FFFFFF"/>
        </w:rPr>
      </w:pPr>
      <w:r w:rsidRPr="000C0347">
        <w:rPr>
          <w:rFonts w:asciiTheme="minorHAnsi" w:hAnsiTheme="minorHAnsi" w:cstheme="minorHAnsi"/>
          <w:b/>
          <w:color w:val="0B0C0C"/>
          <w:sz w:val="24"/>
          <w:szCs w:val="24"/>
          <w:shd w:val="clear" w:color="auto" w:fill="FFFFFF"/>
        </w:rPr>
        <w:t>Conclusion:</w:t>
      </w:r>
    </w:p>
    <w:p w:rsidR="004A4506" w:rsidRPr="000C0347" w:rsidRDefault="004A4506" w:rsidP="004A4506">
      <w:pPr>
        <w:rPr>
          <w:rFonts w:asciiTheme="minorHAnsi" w:hAnsiTheme="minorHAnsi" w:cstheme="minorHAnsi"/>
          <w:color w:val="0B0C0C"/>
          <w:sz w:val="24"/>
          <w:szCs w:val="24"/>
          <w:shd w:val="clear" w:color="auto" w:fill="FFFFFF"/>
        </w:rPr>
      </w:pPr>
      <w:r w:rsidRPr="000C0347">
        <w:rPr>
          <w:rFonts w:asciiTheme="minorHAnsi" w:hAnsiTheme="minorHAnsi" w:cstheme="minorHAnsi"/>
          <w:color w:val="0B0C0C"/>
          <w:sz w:val="24"/>
          <w:szCs w:val="24"/>
          <w:shd w:val="clear" w:color="auto" w:fill="FFFFFF"/>
        </w:rPr>
        <w:t xml:space="preserve">It is clear that social exclusion can be detrimental to a child’s ability to learn and attain the best they possibly can. These barriers, through no fault if their own, can be put in place simply because of their culture, such as Gypsy Traveller children, or because of a disability. </w:t>
      </w:r>
    </w:p>
    <w:p w:rsidR="004A4506" w:rsidRPr="000C0347" w:rsidRDefault="004A4506" w:rsidP="004A4506">
      <w:pPr>
        <w:pStyle w:val="NormalWeb"/>
        <w:spacing w:before="0" w:beforeAutospacing="0" w:after="0" w:afterAutospacing="0"/>
        <w:rPr>
          <w:rFonts w:asciiTheme="minorHAnsi" w:hAnsiTheme="minorHAnsi" w:cstheme="minorHAnsi"/>
          <w:color w:val="222222"/>
        </w:rPr>
      </w:pPr>
      <w:r w:rsidRPr="000C0347">
        <w:rPr>
          <w:rFonts w:asciiTheme="minorHAnsi" w:hAnsiTheme="minorHAnsi" w:cstheme="minorHAnsi"/>
          <w:color w:val="222222"/>
        </w:rPr>
        <w:t xml:space="preserve">Although Education is of </w:t>
      </w:r>
      <w:r w:rsidR="000C0347" w:rsidRPr="000C0347">
        <w:rPr>
          <w:rFonts w:asciiTheme="minorHAnsi" w:hAnsiTheme="minorHAnsi" w:cstheme="minorHAnsi"/>
          <w:color w:val="222222"/>
        </w:rPr>
        <w:t>paramount importance for</w:t>
      </w:r>
      <w:r w:rsidRPr="000C0347">
        <w:rPr>
          <w:rFonts w:asciiTheme="minorHAnsi" w:hAnsiTheme="minorHAnsi" w:cstheme="minorHAnsi"/>
          <w:color w:val="222222"/>
        </w:rPr>
        <w:t xml:space="preserve"> children, it is also clear that in order to </w:t>
      </w:r>
      <w:r w:rsidR="000C0347" w:rsidRPr="000C0347">
        <w:rPr>
          <w:rFonts w:asciiTheme="minorHAnsi" w:hAnsiTheme="minorHAnsi" w:cstheme="minorHAnsi"/>
          <w:color w:val="222222"/>
        </w:rPr>
        <w:t>tackle</w:t>
      </w:r>
      <w:r w:rsidRPr="000C0347">
        <w:rPr>
          <w:rFonts w:asciiTheme="minorHAnsi" w:hAnsiTheme="minorHAnsi" w:cstheme="minorHAnsi"/>
          <w:color w:val="222222"/>
        </w:rPr>
        <w:t xml:space="preserve"> these issues to try and reduce as much social exclusion as possible, there needs to be a greater focus on </w:t>
      </w:r>
      <w:r w:rsidR="000C0347" w:rsidRPr="000C0347">
        <w:rPr>
          <w:rFonts w:asciiTheme="minorHAnsi" w:hAnsiTheme="minorHAnsi" w:cstheme="minorHAnsi"/>
          <w:color w:val="222222"/>
        </w:rPr>
        <w:t xml:space="preserve">trying to include children or integrate them into mainstream education. </w:t>
      </w:r>
    </w:p>
    <w:p w:rsidR="000C0347" w:rsidRDefault="000C0347" w:rsidP="004A4506">
      <w:pPr>
        <w:pStyle w:val="NormalWeb"/>
        <w:spacing w:before="0" w:beforeAutospacing="0" w:after="0" w:afterAutospacing="0"/>
        <w:rPr>
          <w:rFonts w:asciiTheme="minorHAnsi" w:hAnsiTheme="minorHAnsi" w:cstheme="minorHAnsi"/>
          <w:color w:val="222222"/>
        </w:rPr>
      </w:pPr>
    </w:p>
    <w:p w:rsidR="000C0347" w:rsidRDefault="000C0347" w:rsidP="004A4506">
      <w:pPr>
        <w:pStyle w:val="NormalWeb"/>
        <w:spacing w:before="0" w:beforeAutospacing="0" w:after="0" w:afterAutospacing="0"/>
        <w:rPr>
          <w:rFonts w:asciiTheme="minorHAnsi" w:hAnsiTheme="minorHAnsi" w:cstheme="minorHAnsi"/>
          <w:color w:val="222222"/>
        </w:rPr>
      </w:pPr>
      <w:r w:rsidRPr="000C0347">
        <w:rPr>
          <w:rFonts w:asciiTheme="minorHAnsi" w:hAnsiTheme="minorHAnsi" w:cstheme="minorHAnsi"/>
          <w:color w:val="222222"/>
        </w:rPr>
        <w:t xml:space="preserve">As much as Governments try to tackle these barriers by developing White Papers and Acts, </w:t>
      </w:r>
      <w:r>
        <w:rPr>
          <w:rFonts w:asciiTheme="minorHAnsi" w:hAnsiTheme="minorHAnsi" w:cstheme="minorHAnsi"/>
          <w:color w:val="222222"/>
        </w:rPr>
        <w:t xml:space="preserve">a there isn’t a one-size fits all approach and </w:t>
      </w:r>
      <w:r w:rsidRPr="000C0347">
        <w:rPr>
          <w:rFonts w:asciiTheme="minorHAnsi" w:hAnsiTheme="minorHAnsi" w:cstheme="minorHAnsi"/>
          <w:color w:val="222222"/>
        </w:rPr>
        <w:t>there is still a need to ensure that more multi-agency working is developed to ensure a close</w:t>
      </w:r>
      <w:r>
        <w:rPr>
          <w:rFonts w:asciiTheme="minorHAnsi" w:hAnsiTheme="minorHAnsi" w:cstheme="minorHAnsi"/>
          <w:color w:val="222222"/>
        </w:rPr>
        <w:t>r</w:t>
      </w:r>
      <w:r w:rsidRPr="000C0347">
        <w:rPr>
          <w:rFonts w:asciiTheme="minorHAnsi" w:hAnsiTheme="minorHAnsi" w:cstheme="minorHAnsi"/>
          <w:color w:val="222222"/>
        </w:rPr>
        <w:t xml:space="preserve"> cohesion between protected groups, such as gypsy travellers </w:t>
      </w:r>
      <w:r>
        <w:rPr>
          <w:rFonts w:asciiTheme="minorHAnsi" w:hAnsiTheme="minorHAnsi" w:cstheme="minorHAnsi"/>
          <w:color w:val="222222"/>
        </w:rPr>
        <w:t xml:space="preserve">is met. </w:t>
      </w:r>
    </w:p>
    <w:p w:rsidR="000C0347" w:rsidRDefault="000C0347" w:rsidP="004A4506">
      <w:pPr>
        <w:pStyle w:val="NormalWeb"/>
        <w:spacing w:before="0" w:beforeAutospacing="0" w:after="0" w:afterAutospacing="0"/>
        <w:rPr>
          <w:rFonts w:asciiTheme="minorHAnsi" w:hAnsiTheme="minorHAnsi" w:cstheme="minorHAnsi"/>
          <w:color w:val="222222"/>
        </w:rPr>
      </w:pPr>
    </w:p>
    <w:p w:rsidR="000C0347" w:rsidRDefault="000C0347" w:rsidP="004A4506">
      <w:pPr>
        <w:pStyle w:val="NormalWeb"/>
        <w:spacing w:before="0" w:beforeAutospacing="0" w:after="0" w:afterAutospacing="0"/>
        <w:rPr>
          <w:rFonts w:asciiTheme="minorHAnsi" w:hAnsiTheme="minorHAnsi" w:cstheme="minorHAnsi"/>
          <w:color w:val="222222"/>
        </w:rPr>
      </w:pPr>
    </w:p>
    <w:p w:rsidR="000F301B" w:rsidRPr="00E50E41" w:rsidRDefault="000F301B" w:rsidP="000F301B">
      <w:pPr>
        <w:rPr>
          <w:rFonts w:asciiTheme="minorHAnsi" w:hAnsiTheme="minorHAnsi" w:cstheme="minorHAnsi"/>
          <w:b/>
          <w:color w:val="222222"/>
          <w:sz w:val="24"/>
          <w:szCs w:val="24"/>
        </w:rPr>
      </w:pPr>
      <w:r w:rsidRPr="00E50E41">
        <w:rPr>
          <w:rFonts w:asciiTheme="minorHAnsi" w:hAnsiTheme="minorHAnsi" w:cstheme="minorHAnsi"/>
          <w:b/>
          <w:color w:val="222222"/>
          <w:sz w:val="24"/>
          <w:szCs w:val="24"/>
        </w:rPr>
        <w:t xml:space="preserve">References: </w:t>
      </w:r>
    </w:p>
    <w:p w:rsidR="000F301B" w:rsidRDefault="000F301B" w:rsidP="000F301B">
      <w:pPr>
        <w:rPr>
          <w:rFonts w:asciiTheme="minorHAnsi" w:hAnsiTheme="minorHAnsi" w:cstheme="minorHAnsi"/>
          <w:color w:val="0B0C0C"/>
          <w:sz w:val="24"/>
          <w:szCs w:val="24"/>
          <w:shd w:val="clear" w:color="auto" w:fill="FFFFFF"/>
        </w:rPr>
      </w:pPr>
    </w:p>
    <w:p w:rsidR="000F301B" w:rsidRPr="00D21F89" w:rsidRDefault="000F301B" w:rsidP="000F301B">
      <w:pPr>
        <w:pStyle w:val="Heading1"/>
        <w:shd w:val="clear" w:color="auto" w:fill="FFFFFF"/>
        <w:spacing w:before="0" w:beforeAutospacing="0" w:after="0" w:afterAutospacing="0"/>
        <w:textAlignment w:val="baseline"/>
        <w:rPr>
          <w:rFonts w:asciiTheme="minorHAnsi" w:hAnsiTheme="minorHAnsi" w:cstheme="minorHAnsi"/>
          <w:b w:val="0"/>
          <w:bCs w:val="0"/>
          <w:color w:val="000000" w:themeColor="text1"/>
          <w:sz w:val="24"/>
          <w:szCs w:val="24"/>
        </w:rPr>
      </w:pPr>
      <w:r w:rsidRPr="003E7D30">
        <w:rPr>
          <w:rFonts w:asciiTheme="minorHAnsi" w:hAnsiTheme="minorHAnsi" w:cstheme="minorHAnsi"/>
          <w:b w:val="0"/>
          <w:color w:val="000000" w:themeColor="text1"/>
          <w:sz w:val="24"/>
          <w:szCs w:val="24"/>
        </w:rPr>
        <w:t xml:space="preserve">BBC.CO.UK (2019) </w:t>
      </w:r>
      <w:r w:rsidRPr="003E7D30">
        <w:rPr>
          <w:rFonts w:asciiTheme="minorHAnsi" w:hAnsiTheme="minorHAnsi" w:cstheme="minorHAnsi"/>
          <w:b w:val="0"/>
          <w:bCs w:val="0"/>
          <w:color w:val="000000" w:themeColor="text1"/>
          <w:sz w:val="24"/>
          <w:szCs w:val="24"/>
        </w:rPr>
        <w:t xml:space="preserve">More Gypsy and traveller pupils go to school in Wales [available at </w:t>
      </w:r>
      <w:hyperlink r:id="rId9" w:history="1">
        <w:r w:rsidRPr="00D21F89">
          <w:rPr>
            <w:rStyle w:val="Hyperlink"/>
            <w:rFonts w:asciiTheme="minorHAnsi" w:hAnsiTheme="minorHAnsi" w:cstheme="minorHAnsi"/>
            <w:b w:val="0"/>
            <w:bCs w:val="0"/>
            <w:color w:val="000000" w:themeColor="text1"/>
            <w:sz w:val="24"/>
            <w:szCs w:val="24"/>
          </w:rPr>
          <w:t>https://www.bbc.co.uk/news/uk-wales-47774593</w:t>
        </w:r>
      </w:hyperlink>
      <w:r w:rsidRPr="00D21F89">
        <w:rPr>
          <w:rFonts w:asciiTheme="minorHAnsi" w:hAnsiTheme="minorHAnsi" w:cstheme="minorHAnsi"/>
          <w:b w:val="0"/>
          <w:bCs w:val="0"/>
          <w:color w:val="000000" w:themeColor="text1"/>
          <w:sz w:val="24"/>
          <w:szCs w:val="24"/>
        </w:rPr>
        <w:t>] (accessed on 13</w:t>
      </w:r>
      <w:r w:rsidRPr="00D21F89">
        <w:rPr>
          <w:rFonts w:asciiTheme="minorHAnsi" w:hAnsiTheme="minorHAnsi" w:cstheme="minorHAnsi"/>
          <w:b w:val="0"/>
          <w:bCs w:val="0"/>
          <w:color w:val="000000" w:themeColor="text1"/>
          <w:sz w:val="24"/>
          <w:szCs w:val="24"/>
          <w:vertAlign w:val="superscript"/>
        </w:rPr>
        <w:t>th</w:t>
      </w:r>
      <w:r w:rsidRPr="00D21F89">
        <w:rPr>
          <w:rFonts w:asciiTheme="minorHAnsi" w:hAnsiTheme="minorHAnsi" w:cstheme="minorHAnsi"/>
          <w:b w:val="0"/>
          <w:bCs w:val="0"/>
          <w:color w:val="000000" w:themeColor="text1"/>
          <w:sz w:val="24"/>
          <w:szCs w:val="24"/>
        </w:rPr>
        <w:t xml:space="preserve"> May, 2021)</w:t>
      </w:r>
    </w:p>
    <w:p w:rsidR="000F301B" w:rsidRPr="00D21F89" w:rsidRDefault="000F301B" w:rsidP="000F301B">
      <w:pPr>
        <w:pStyle w:val="Heading1"/>
        <w:shd w:val="clear" w:color="auto" w:fill="FFFFFF"/>
        <w:spacing w:before="0" w:beforeAutospacing="0" w:after="0" w:afterAutospacing="0"/>
        <w:textAlignment w:val="baseline"/>
        <w:rPr>
          <w:rFonts w:asciiTheme="minorHAnsi" w:hAnsiTheme="minorHAnsi" w:cstheme="minorHAnsi"/>
          <w:b w:val="0"/>
          <w:bCs w:val="0"/>
          <w:color w:val="000000" w:themeColor="text1"/>
          <w:sz w:val="24"/>
          <w:szCs w:val="24"/>
        </w:rPr>
      </w:pPr>
    </w:p>
    <w:p w:rsidR="000F301B" w:rsidRPr="00D21F89" w:rsidRDefault="000F301B" w:rsidP="000F301B">
      <w:pPr>
        <w:rPr>
          <w:rStyle w:val="nlmlpage"/>
          <w:rFonts w:asciiTheme="minorHAnsi" w:hAnsiTheme="minorHAnsi" w:cstheme="minorHAnsi"/>
          <w:color w:val="000000" w:themeColor="text1"/>
          <w:sz w:val="24"/>
          <w:szCs w:val="24"/>
          <w:shd w:val="clear" w:color="auto" w:fill="FFFFFF"/>
        </w:rPr>
      </w:pPr>
      <w:r w:rsidRPr="00D21F89">
        <w:rPr>
          <w:rStyle w:val="hlfld-contribauthor"/>
          <w:rFonts w:asciiTheme="minorHAnsi" w:hAnsiTheme="minorHAnsi" w:cstheme="minorHAnsi"/>
          <w:color w:val="000000" w:themeColor="text1"/>
          <w:sz w:val="24"/>
          <w:szCs w:val="24"/>
          <w:shd w:val="clear" w:color="auto" w:fill="FFFFFF"/>
        </w:rPr>
        <w:t>Bhopal, </w:t>
      </w:r>
      <w:r w:rsidRPr="00D21F89">
        <w:rPr>
          <w:rStyle w:val="nlmgiven-names"/>
          <w:rFonts w:asciiTheme="minorHAnsi" w:hAnsiTheme="minorHAnsi" w:cstheme="minorHAnsi"/>
          <w:color w:val="000000" w:themeColor="text1"/>
          <w:sz w:val="24"/>
          <w:szCs w:val="24"/>
          <w:shd w:val="clear" w:color="auto" w:fill="FFFFFF"/>
        </w:rPr>
        <w:t>K.</w:t>
      </w:r>
      <w:r w:rsidRPr="00D21F89">
        <w:rPr>
          <w:rStyle w:val="hlfld-contribautho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color w:val="000000" w:themeColor="text1"/>
          <w:sz w:val="24"/>
          <w:szCs w:val="24"/>
          <w:shd w:val="clear" w:color="auto" w:fill="FFFFFF"/>
        </w:rPr>
        <w:t>(</w:t>
      </w:r>
      <w:r w:rsidRPr="00D21F89">
        <w:rPr>
          <w:rStyle w:val="nlmyear"/>
          <w:rFonts w:asciiTheme="minorHAnsi" w:hAnsiTheme="minorHAnsi" w:cstheme="minorHAnsi"/>
          <w:color w:val="000000" w:themeColor="text1"/>
          <w:sz w:val="24"/>
          <w:szCs w:val="24"/>
          <w:shd w:val="clear" w:color="auto" w:fill="FFFFFF"/>
        </w:rPr>
        <w:t>2011</w:t>
      </w:r>
      <w:r w:rsidRPr="00D21F89">
        <w:rPr>
          <w:rFonts w:asciiTheme="minorHAnsi" w:hAnsiTheme="minorHAnsi" w:cstheme="minorHAnsi"/>
          <w:color w:val="000000" w:themeColor="text1"/>
          <w:sz w:val="24"/>
          <w:szCs w:val="24"/>
          <w:shd w:val="clear" w:color="auto" w:fill="FFFFFF"/>
        </w:rPr>
        <w:t>). </w:t>
      </w:r>
      <w:r w:rsidRPr="00D21F89">
        <w:rPr>
          <w:rStyle w:val="nlmarticle-title"/>
          <w:rFonts w:asciiTheme="minorHAnsi" w:hAnsiTheme="minorHAnsi" w:cstheme="minorHAnsi"/>
          <w:color w:val="000000" w:themeColor="text1"/>
          <w:sz w:val="24"/>
          <w:szCs w:val="24"/>
          <w:shd w:val="clear" w:color="auto" w:fill="FFFFFF"/>
        </w:rPr>
        <w:t>This is a school, it’s not a site’: Teachers’ attitudes towards Gypsy and Traveller pupils in school in England, U.K</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
          <w:iCs/>
          <w:color w:val="000000" w:themeColor="text1"/>
          <w:sz w:val="24"/>
          <w:szCs w:val="24"/>
          <w:shd w:val="clear" w:color="auto" w:fill="FFFFFF"/>
        </w:rPr>
        <w:t>British Educational Research Journal</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
          <w:iCs/>
          <w:color w:val="000000" w:themeColor="text1"/>
          <w:sz w:val="24"/>
          <w:szCs w:val="24"/>
          <w:shd w:val="clear" w:color="auto" w:fill="FFFFFF"/>
        </w:rPr>
        <w:t>,</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
          <w:iCs/>
          <w:color w:val="000000" w:themeColor="text1"/>
          <w:sz w:val="24"/>
          <w:szCs w:val="24"/>
          <w:shd w:val="clear" w:color="auto" w:fill="FFFFFF"/>
        </w:rPr>
        <w:t>37</w:t>
      </w:r>
      <w:r w:rsidRPr="00D21F89">
        <w:rPr>
          <w:rFonts w:asciiTheme="minorHAnsi" w:hAnsiTheme="minorHAnsi" w:cstheme="minorHAnsi"/>
          <w:color w:val="000000" w:themeColor="text1"/>
          <w:sz w:val="24"/>
          <w:szCs w:val="24"/>
          <w:shd w:val="clear" w:color="auto" w:fill="FFFFFF"/>
        </w:rPr>
        <w:t> , </w:t>
      </w:r>
      <w:r w:rsidRPr="00D21F89">
        <w:rPr>
          <w:rStyle w:val="nlmfpage"/>
          <w:rFonts w:asciiTheme="minorHAnsi" w:hAnsiTheme="minorHAnsi" w:cstheme="minorHAnsi"/>
          <w:color w:val="000000" w:themeColor="text1"/>
          <w:sz w:val="24"/>
          <w:szCs w:val="24"/>
          <w:shd w:val="clear" w:color="auto" w:fill="FFFFFF"/>
        </w:rPr>
        <w:t>465</w:t>
      </w:r>
      <w:r w:rsidRPr="00D21F89">
        <w:rPr>
          <w:rFonts w:asciiTheme="minorHAnsi" w:hAnsiTheme="minorHAnsi" w:cstheme="minorHAnsi"/>
          <w:color w:val="000000" w:themeColor="text1"/>
          <w:sz w:val="24"/>
          <w:szCs w:val="24"/>
          <w:shd w:val="clear" w:color="auto" w:fill="FFFFFF"/>
        </w:rPr>
        <w:t>–</w:t>
      </w:r>
      <w:r w:rsidRPr="00D21F89">
        <w:rPr>
          <w:rStyle w:val="nlmlpage"/>
          <w:rFonts w:asciiTheme="minorHAnsi" w:hAnsiTheme="minorHAnsi" w:cstheme="minorHAnsi"/>
          <w:color w:val="000000" w:themeColor="text1"/>
          <w:sz w:val="24"/>
          <w:szCs w:val="24"/>
          <w:shd w:val="clear" w:color="auto" w:fill="FFFFFF"/>
        </w:rPr>
        <w:t>483</w:t>
      </w:r>
    </w:p>
    <w:p w:rsidR="000F301B" w:rsidRDefault="000F301B" w:rsidP="000F301B">
      <w:pPr>
        <w:rPr>
          <w:rStyle w:val="nlmlpage"/>
          <w:rFonts w:asciiTheme="minorHAnsi" w:hAnsiTheme="minorHAnsi" w:cstheme="minorHAnsi"/>
          <w:color w:val="000000" w:themeColor="text1"/>
          <w:sz w:val="24"/>
          <w:szCs w:val="24"/>
          <w:shd w:val="clear" w:color="auto" w:fill="FFFFFF"/>
        </w:rPr>
      </w:pPr>
      <w:r w:rsidRPr="00D21F89">
        <w:rPr>
          <w:rStyle w:val="nlmlpage"/>
          <w:rFonts w:asciiTheme="minorHAnsi" w:hAnsiTheme="minorHAnsi" w:cstheme="minorHAnsi"/>
          <w:color w:val="000000" w:themeColor="text1"/>
          <w:sz w:val="24"/>
          <w:szCs w:val="24"/>
          <w:shd w:val="clear" w:color="auto" w:fill="FFFFFF"/>
        </w:rPr>
        <w:t xml:space="preserve">Debenham, L (2018) Social inclusion and learning disabilities. [available at </w:t>
      </w:r>
      <w:hyperlink r:id="rId10" w:history="1">
        <w:r w:rsidRPr="00D21F89">
          <w:rPr>
            <w:rStyle w:val="Hyperlink"/>
            <w:rFonts w:asciiTheme="minorHAnsi" w:hAnsiTheme="minorHAnsi" w:cstheme="minorHAnsi"/>
            <w:sz w:val="24"/>
            <w:szCs w:val="24"/>
            <w:shd w:val="clear" w:color="auto" w:fill="FFFFFF"/>
          </w:rPr>
          <w:t>http://www.aboutlearningdisabilities.co.uk/social-inclusion-learning-disabilities.html</w:t>
        </w:r>
      </w:hyperlink>
      <w:r w:rsidRPr="00D21F89">
        <w:rPr>
          <w:rStyle w:val="nlmlpage"/>
          <w:rFonts w:asciiTheme="minorHAnsi" w:hAnsiTheme="minorHAnsi" w:cstheme="minorHAnsi"/>
          <w:color w:val="000000" w:themeColor="text1"/>
          <w:sz w:val="24"/>
          <w:szCs w:val="24"/>
          <w:shd w:val="clear" w:color="auto" w:fill="FFFFFF"/>
        </w:rPr>
        <w:t>] (access on 22</w:t>
      </w:r>
      <w:r w:rsidRPr="00D21F89">
        <w:rPr>
          <w:rStyle w:val="nlmlpage"/>
          <w:rFonts w:asciiTheme="minorHAnsi" w:hAnsiTheme="minorHAnsi" w:cstheme="minorHAnsi"/>
          <w:color w:val="000000" w:themeColor="text1"/>
          <w:sz w:val="24"/>
          <w:szCs w:val="24"/>
          <w:shd w:val="clear" w:color="auto" w:fill="FFFFFF"/>
          <w:vertAlign w:val="superscript"/>
        </w:rPr>
        <w:t>nd</w:t>
      </w:r>
      <w:r w:rsidRPr="00D21F89">
        <w:rPr>
          <w:rStyle w:val="nlmlpage"/>
          <w:rFonts w:asciiTheme="minorHAnsi" w:hAnsiTheme="minorHAnsi" w:cstheme="minorHAnsi"/>
          <w:color w:val="000000" w:themeColor="text1"/>
          <w:sz w:val="24"/>
          <w:szCs w:val="24"/>
          <w:shd w:val="clear" w:color="auto" w:fill="FFFFFF"/>
        </w:rPr>
        <w:t xml:space="preserve"> May 2021) </w:t>
      </w:r>
    </w:p>
    <w:p w:rsidR="000F301B" w:rsidRPr="00D21F89" w:rsidRDefault="000F301B" w:rsidP="000F301B">
      <w:pPr>
        <w:rPr>
          <w:rStyle w:val="nlmlpage"/>
          <w:rFonts w:asciiTheme="minorHAnsi" w:hAnsiTheme="minorHAnsi" w:cstheme="minorHAnsi"/>
          <w:color w:val="000000" w:themeColor="text1"/>
          <w:sz w:val="24"/>
          <w:szCs w:val="24"/>
          <w:shd w:val="clear" w:color="auto" w:fill="FFFFFF"/>
        </w:rPr>
      </w:pPr>
    </w:p>
    <w:p w:rsidR="000F301B" w:rsidRPr="00D21F89" w:rsidRDefault="000F301B" w:rsidP="000F301B">
      <w:pPr>
        <w:rPr>
          <w:rStyle w:val="nlmlpage"/>
          <w:rFonts w:asciiTheme="minorHAnsi" w:hAnsiTheme="minorHAnsi" w:cstheme="minorHAnsi"/>
          <w:color w:val="000000" w:themeColor="text1"/>
          <w:sz w:val="24"/>
          <w:szCs w:val="24"/>
          <w:shd w:val="clear" w:color="auto" w:fill="FFFFFF"/>
        </w:rPr>
      </w:pPr>
      <w:r w:rsidRPr="00D21F89">
        <w:rPr>
          <w:rStyle w:val="nlmlpage"/>
          <w:rFonts w:asciiTheme="minorHAnsi" w:hAnsiTheme="minorHAnsi" w:cstheme="minorHAnsi"/>
          <w:color w:val="000000" w:themeColor="text1"/>
          <w:sz w:val="24"/>
          <w:szCs w:val="24"/>
          <w:shd w:val="clear" w:color="auto" w:fill="FFFFFF"/>
        </w:rPr>
        <w:t xml:space="preserve">Department of Education (2017) Children with disabilities are being denied equal opportunities for a quality education across the world, including the UK. [available at </w:t>
      </w:r>
      <w:hyperlink r:id="rId11" w:history="1">
        <w:r w:rsidRPr="00D21F89">
          <w:rPr>
            <w:rStyle w:val="Hyperlink"/>
            <w:rFonts w:asciiTheme="minorHAnsi" w:hAnsiTheme="minorHAnsi" w:cstheme="minorHAnsi"/>
            <w:sz w:val="24"/>
            <w:szCs w:val="24"/>
            <w:shd w:val="clear" w:color="auto" w:fill="FFFFFF"/>
          </w:rPr>
          <w:t>https://www.cam.ac.uk/research/news/children-with-disabilities-are-being-denied-equal-opportunities-for-a-quality-education-across-the</w:t>
        </w:r>
      </w:hyperlink>
      <w:r w:rsidRPr="00D21F89">
        <w:rPr>
          <w:rStyle w:val="nlmlpage"/>
          <w:rFonts w:asciiTheme="minorHAnsi" w:hAnsiTheme="minorHAnsi" w:cstheme="minorHAnsi"/>
          <w:color w:val="000000" w:themeColor="text1"/>
          <w:sz w:val="24"/>
          <w:szCs w:val="24"/>
          <w:shd w:val="clear" w:color="auto" w:fill="FFFFFF"/>
        </w:rPr>
        <w:t>] (accessed on 27</w:t>
      </w:r>
      <w:r w:rsidRPr="00D21F89">
        <w:rPr>
          <w:rStyle w:val="nlmlpage"/>
          <w:rFonts w:asciiTheme="minorHAnsi" w:hAnsiTheme="minorHAnsi" w:cstheme="minorHAnsi"/>
          <w:color w:val="000000" w:themeColor="text1"/>
          <w:sz w:val="24"/>
          <w:szCs w:val="24"/>
          <w:shd w:val="clear" w:color="auto" w:fill="FFFFFF"/>
          <w:vertAlign w:val="superscript"/>
        </w:rPr>
        <w:t>th</w:t>
      </w:r>
      <w:r w:rsidRPr="00D21F89">
        <w:rPr>
          <w:rStyle w:val="nlmlpage"/>
          <w:rFonts w:asciiTheme="minorHAnsi" w:hAnsiTheme="minorHAnsi" w:cstheme="minorHAnsi"/>
          <w:color w:val="000000" w:themeColor="text1"/>
          <w:sz w:val="24"/>
          <w:szCs w:val="24"/>
          <w:shd w:val="clear" w:color="auto" w:fill="FFFFFF"/>
        </w:rPr>
        <w:t xml:space="preserve"> May 2021)</w:t>
      </w:r>
    </w:p>
    <w:p w:rsidR="000F301B" w:rsidRDefault="000F301B" w:rsidP="000F301B">
      <w:pPr>
        <w:rPr>
          <w:rStyle w:val="nlmlpage"/>
          <w:rFonts w:asciiTheme="minorHAnsi" w:hAnsiTheme="minorHAnsi" w:cstheme="minorHAnsi"/>
          <w:color w:val="000000" w:themeColor="text1"/>
          <w:sz w:val="24"/>
          <w:szCs w:val="24"/>
          <w:shd w:val="clear" w:color="auto" w:fill="FFFFFF"/>
        </w:rPr>
      </w:pPr>
    </w:p>
    <w:p w:rsidR="000F301B" w:rsidRPr="00D21F89" w:rsidRDefault="000F301B" w:rsidP="000F301B">
      <w:pPr>
        <w:rPr>
          <w:rStyle w:val="nlmlpage"/>
          <w:rFonts w:asciiTheme="minorHAnsi" w:hAnsiTheme="minorHAnsi" w:cstheme="minorHAnsi"/>
          <w:color w:val="000000" w:themeColor="text1"/>
          <w:sz w:val="24"/>
          <w:szCs w:val="24"/>
          <w:shd w:val="clear" w:color="auto" w:fill="FFFFFF"/>
        </w:rPr>
      </w:pPr>
      <w:r w:rsidRPr="00D21F89">
        <w:rPr>
          <w:rStyle w:val="nlmlpage"/>
          <w:rFonts w:asciiTheme="minorHAnsi" w:hAnsiTheme="minorHAnsi" w:cstheme="minorHAnsi"/>
          <w:color w:val="000000" w:themeColor="text1"/>
          <w:sz w:val="24"/>
          <w:szCs w:val="24"/>
          <w:shd w:val="clear" w:color="auto" w:fill="FFFFFF"/>
        </w:rPr>
        <w:t xml:space="preserve">Department for Education and Skills (2004) Removing barriers to achievement. The Governments strategy for SEN. Crown Copyright. Nottingham, UK. </w:t>
      </w:r>
    </w:p>
    <w:p w:rsidR="000F301B" w:rsidRPr="00D21F89" w:rsidRDefault="000F301B" w:rsidP="000F301B">
      <w:pPr>
        <w:rPr>
          <w:rFonts w:asciiTheme="minorHAnsi" w:hAnsiTheme="minorHAnsi" w:cstheme="minorHAnsi"/>
          <w:color w:val="000000" w:themeColor="text1"/>
          <w:sz w:val="24"/>
          <w:szCs w:val="24"/>
          <w:shd w:val="clear" w:color="auto" w:fill="FFFFFF"/>
        </w:rPr>
      </w:pPr>
      <w:r w:rsidRPr="00D21F89">
        <w:rPr>
          <w:rStyle w:val="nlmlpage"/>
          <w:rFonts w:asciiTheme="minorHAnsi" w:hAnsiTheme="minorHAnsi" w:cstheme="minorHAnsi"/>
          <w:color w:val="000000" w:themeColor="text1"/>
          <w:sz w:val="24"/>
          <w:szCs w:val="24"/>
          <w:shd w:val="clear" w:color="auto" w:fill="FFFFFF"/>
        </w:rPr>
        <w:lastRenderedPageBreak/>
        <w:t>DOH (2001) Valuing People. A new strategy for learning disability in the 21</w:t>
      </w:r>
      <w:r w:rsidRPr="00D21F89">
        <w:rPr>
          <w:rStyle w:val="nlmlpage"/>
          <w:rFonts w:asciiTheme="minorHAnsi" w:hAnsiTheme="minorHAnsi" w:cstheme="minorHAnsi"/>
          <w:color w:val="000000" w:themeColor="text1"/>
          <w:sz w:val="24"/>
          <w:szCs w:val="24"/>
          <w:shd w:val="clear" w:color="auto" w:fill="FFFFFF"/>
          <w:vertAlign w:val="superscript"/>
        </w:rPr>
        <w:t>st</w:t>
      </w:r>
      <w:r w:rsidRPr="00D21F89">
        <w:rPr>
          <w:rStyle w:val="nlmlpage"/>
          <w:rFonts w:asciiTheme="minorHAnsi" w:hAnsiTheme="minorHAnsi" w:cstheme="minorHAnsi"/>
          <w:color w:val="000000" w:themeColor="text1"/>
          <w:sz w:val="24"/>
          <w:szCs w:val="24"/>
          <w:shd w:val="clear" w:color="auto" w:fill="FFFFFF"/>
        </w:rPr>
        <w:t xml:space="preserve"> century. A White Paper. [available at </w:t>
      </w:r>
      <w:hyperlink r:id="rId12" w:history="1">
        <w:r w:rsidRPr="00D21F89">
          <w:rPr>
            <w:rStyle w:val="Hyperlink"/>
            <w:rFonts w:asciiTheme="minorHAnsi" w:hAnsiTheme="minorHAnsi" w:cstheme="minorHAnsi"/>
            <w:sz w:val="24"/>
            <w:szCs w:val="24"/>
            <w:shd w:val="clear" w:color="auto" w:fill="FFFFFF"/>
          </w:rPr>
          <w:t>https://assets.publishing.service.gov.uk/government/uploads/system/uploads/attachment_data/file/250877/5086.pdf</w:t>
        </w:r>
      </w:hyperlink>
      <w:r w:rsidRPr="00D21F89">
        <w:rPr>
          <w:rStyle w:val="nlmlpage"/>
          <w:rFonts w:asciiTheme="minorHAnsi" w:hAnsiTheme="minorHAnsi" w:cstheme="minorHAnsi"/>
          <w:color w:val="000000" w:themeColor="text1"/>
          <w:sz w:val="24"/>
          <w:szCs w:val="24"/>
          <w:shd w:val="clear" w:color="auto" w:fill="FFFFFF"/>
        </w:rPr>
        <w:t>] (accessed on 27</w:t>
      </w:r>
      <w:r w:rsidRPr="00D21F89">
        <w:rPr>
          <w:rStyle w:val="nlmlpage"/>
          <w:rFonts w:asciiTheme="minorHAnsi" w:hAnsiTheme="minorHAnsi" w:cstheme="minorHAnsi"/>
          <w:color w:val="000000" w:themeColor="text1"/>
          <w:sz w:val="24"/>
          <w:szCs w:val="24"/>
          <w:shd w:val="clear" w:color="auto" w:fill="FFFFFF"/>
          <w:vertAlign w:val="superscript"/>
        </w:rPr>
        <w:t>th</w:t>
      </w:r>
      <w:r w:rsidRPr="00D21F89">
        <w:rPr>
          <w:rStyle w:val="nlmlpage"/>
          <w:rFonts w:asciiTheme="minorHAnsi" w:hAnsiTheme="minorHAnsi" w:cstheme="minorHAnsi"/>
          <w:color w:val="000000" w:themeColor="text1"/>
          <w:sz w:val="24"/>
          <w:szCs w:val="24"/>
          <w:shd w:val="clear" w:color="auto" w:fill="FFFFFF"/>
        </w:rPr>
        <w:t xml:space="preserve"> May 2021)</w:t>
      </w:r>
    </w:p>
    <w:p w:rsidR="000F301B" w:rsidRPr="00D21F89" w:rsidRDefault="000F301B" w:rsidP="000F301B">
      <w:pPr>
        <w:pStyle w:val="Heading1"/>
        <w:shd w:val="clear" w:color="auto" w:fill="FFFFFF"/>
        <w:rPr>
          <w:rFonts w:asciiTheme="minorHAnsi" w:hAnsiTheme="minorHAnsi" w:cstheme="minorHAnsi"/>
          <w:b w:val="0"/>
          <w:color w:val="000000" w:themeColor="text1"/>
          <w:sz w:val="24"/>
          <w:szCs w:val="24"/>
        </w:rPr>
      </w:pPr>
      <w:r w:rsidRPr="00D21F89">
        <w:rPr>
          <w:rFonts w:asciiTheme="minorHAnsi" w:hAnsiTheme="minorHAnsi" w:cstheme="minorHAnsi"/>
          <w:b w:val="0"/>
          <w:color w:val="000000" w:themeColor="text1"/>
          <w:sz w:val="24"/>
          <w:szCs w:val="24"/>
        </w:rPr>
        <w:t xml:space="preserve">dera.ioe.ac.uk (2001) preventing social exclusion. Report by the Social Exclusion Unit [available at </w:t>
      </w:r>
      <w:hyperlink r:id="rId13" w:history="1">
        <w:r w:rsidRPr="00D21F89">
          <w:rPr>
            <w:rStyle w:val="Hyperlink"/>
            <w:rFonts w:asciiTheme="minorHAnsi" w:hAnsiTheme="minorHAnsi" w:cstheme="minorHAnsi"/>
            <w:b w:val="0"/>
            <w:sz w:val="24"/>
            <w:szCs w:val="24"/>
          </w:rPr>
          <w:t>https://dera.ioe.ac.uk/5218/1/preventing.pdf</w:t>
        </w:r>
      </w:hyperlink>
      <w:r w:rsidRPr="00D21F89">
        <w:rPr>
          <w:rFonts w:asciiTheme="minorHAnsi" w:hAnsiTheme="minorHAnsi" w:cstheme="minorHAnsi"/>
          <w:b w:val="0"/>
          <w:color w:val="000000" w:themeColor="text1"/>
          <w:sz w:val="24"/>
          <w:szCs w:val="24"/>
        </w:rPr>
        <w:t>] )accessed on 22</w:t>
      </w:r>
      <w:r w:rsidRPr="00D21F89">
        <w:rPr>
          <w:rFonts w:asciiTheme="minorHAnsi" w:hAnsiTheme="minorHAnsi" w:cstheme="minorHAnsi"/>
          <w:b w:val="0"/>
          <w:color w:val="000000" w:themeColor="text1"/>
          <w:sz w:val="24"/>
          <w:szCs w:val="24"/>
          <w:vertAlign w:val="superscript"/>
        </w:rPr>
        <w:t>nd</w:t>
      </w:r>
      <w:r w:rsidRPr="00D21F89">
        <w:rPr>
          <w:rFonts w:asciiTheme="minorHAnsi" w:hAnsiTheme="minorHAnsi" w:cstheme="minorHAnsi"/>
          <w:b w:val="0"/>
          <w:color w:val="000000" w:themeColor="text1"/>
          <w:sz w:val="24"/>
          <w:szCs w:val="24"/>
        </w:rPr>
        <w:t xml:space="preserve"> May 2021)</w:t>
      </w:r>
    </w:p>
    <w:p w:rsidR="000F301B" w:rsidRPr="00D21F89" w:rsidRDefault="000F301B" w:rsidP="000F301B">
      <w:pPr>
        <w:pStyle w:val="Heading1"/>
        <w:shd w:val="clear" w:color="auto" w:fill="FFFFFF"/>
        <w:rPr>
          <w:rFonts w:asciiTheme="minorHAnsi" w:hAnsiTheme="minorHAnsi" w:cstheme="minorHAnsi"/>
          <w:b w:val="0"/>
          <w:color w:val="000000" w:themeColor="text1"/>
          <w:sz w:val="24"/>
          <w:szCs w:val="24"/>
        </w:rPr>
      </w:pPr>
      <w:r w:rsidRPr="00D21F89">
        <w:rPr>
          <w:rFonts w:asciiTheme="minorHAnsi" w:hAnsiTheme="minorHAnsi" w:cstheme="minorHAnsi"/>
          <w:b w:val="0"/>
          <w:color w:val="000000" w:themeColor="text1"/>
          <w:sz w:val="24"/>
          <w:szCs w:val="24"/>
        </w:rPr>
        <w:t xml:space="preserve">Ethnicity-facts-figures.service.gov.uk (nd) Writing about ethnicity [available at </w:t>
      </w:r>
      <w:hyperlink r:id="rId14" w:anchor="introduction" w:history="1">
        <w:r w:rsidRPr="00D21F89">
          <w:rPr>
            <w:rStyle w:val="Hyperlink"/>
            <w:rFonts w:asciiTheme="minorHAnsi" w:hAnsiTheme="minorHAnsi" w:cstheme="minorHAnsi"/>
            <w:b w:val="0"/>
            <w:color w:val="000000" w:themeColor="text1"/>
            <w:sz w:val="24"/>
            <w:szCs w:val="24"/>
          </w:rPr>
          <w:t>https://www.ethnicity-facts-figures.service.gov.uk/style-guide/writing-about-ethnicity#introduction</w:t>
        </w:r>
      </w:hyperlink>
      <w:r w:rsidRPr="00D21F89">
        <w:rPr>
          <w:rFonts w:asciiTheme="minorHAnsi" w:hAnsiTheme="minorHAnsi" w:cstheme="minorHAnsi"/>
          <w:b w:val="0"/>
          <w:color w:val="000000" w:themeColor="text1"/>
          <w:sz w:val="24"/>
          <w:szCs w:val="24"/>
        </w:rPr>
        <w:t>] (accessed on 21</w:t>
      </w:r>
      <w:r w:rsidRPr="00D21F89">
        <w:rPr>
          <w:rFonts w:asciiTheme="minorHAnsi" w:hAnsiTheme="minorHAnsi" w:cstheme="minorHAnsi"/>
          <w:b w:val="0"/>
          <w:color w:val="000000" w:themeColor="text1"/>
          <w:sz w:val="24"/>
          <w:szCs w:val="24"/>
          <w:vertAlign w:val="superscript"/>
        </w:rPr>
        <w:t>st</w:t>
      </w:r>
      <w:r w:rsidRPr="00D21F89">
        <w:rPr>
          <w:rFonts w:asciiTheme="minorHAnsi" w:hAnsiTheme="minorHAnsi" w:cstheme="minorHAnsi"/>
          <w:b w:val="0"/>
          <w:color w:val="000000" w:themeColor="text1"/>
          <w:sz w:val="24"/>
          <w:szCs w:val="24"/>
        </w:rPr>
        <w:t xml:space="preserve"> May 2021)</w:t>
      </w:r>
    </w:p>
    <w:p w:rsidR="000F301B" w:rsidRPr="00D21F89" w:rsidRDefault="000F301B" w:rsidP="000F301B">
      <w:pPr>
        <w:pStyle w:val="Heading1"/>
        <w:shd w:val="clear" w:color="auto" w:fill="FFFFFF"/>
        <w:spacing w:before="0" w:beforeAutospacing="0" w:after="0" w:afterAutospacing="0"/>
        <w:textAlignment w:val="baseline"/>
        <w:rPr>
          <w:rFonts w:asciiTheme="minorHAnsi" w:hAnsiTheme="minorHAnsi" w:cstheme="minorHAnsi"/>
          <w:b w:val="0"/>
          <w:color w:val="000000" w:themeColor="text1"/>
          <w:sz w:val="24"/>
          <w:szCs w:val="24"/>
        </w:rPr>
      </w:pPr>
      <w:r w:rsidRPr="00D21F89">
        <w:rPr>
          <w:rFonts w:asciiTheme="minorHAnsi" w:hAnsiTheme="minorHAnsi" w:cstheme="minorHAnsi"/>
          <w:b w:val="0"/>
          <w:color w:val="000000" w:themeColor="text1"/>
          <w:sz w:val="24"/>
          <w:szCs w:val="24"/>
        </w:rPr>
        <w:t xml:space="preserve">Gov.uk (nd) Definition of disability under the Equality Act 2010 [available at </w:t>
      </w:r>
      <w:hyperlink r:id="rId15" w:history="1">
        <w:r w:rsidRPr="00D21F89">
          <w:rPr>
            <w:rStyle w:val="Hyperlink"/>
            <w:rFonts w:asciiTheme="minorHAnsi" w:hAnsiTheme="minorHAnsi" w:cstheme="minorHAnsi"/>
            <w:b w:val="0"/>
            <w:color w:val="000000" w:themeColor="text1"/>
            <w:sz w:val="24"/>
            <w:szCs w:val="24"/>
          </w:rPr>
          <w:t>https://www.gov.uk/definition-of-disability-under-equality-act-2010</w:t>
        </w:r>
      </w:hyperlink>
      <w:r w:rsidRPr="00D21F89">
        <w:rPr>
          <w:rFonts w:asciiTheme="minorHAnsi" w:hAnsiTheme="minorHAnsi" w:cstheme="minorHAnsi"/>
          <w:b w:val="0"/>
          <w:color w:val="000000" w:themeColor="text1"/>
          <w:sz w:val="24"/>
          <w:szCs w:val="24"/>
        </w:rPr>
        <w:t>] (accessed on 24</w:t>
      </w:r>
      <w:r w:rsidRPr="00D21F89">
        <w:rPr>
          <w:rFonts w:asciiTheme="minorHAnsi" w:hAnsiTheme="minorHAnsi" w:cstheme="minorHAnsi"/>
          <w:b w:val="0"/>
          <w:color w:val="000000" w:themeColor="text1"/>
          <w:sz w:val="24"/>
          <w:szCs w:val="24"/>
          <w:vertAlign w:val="superscript"/>
        </w:rPr>
        <w:t>th</w:t>
      </w:r>
      <w:r w:rsidRPr="00D21F89">
        <w:rPr>
          <w:rFonts w:asciiTheme="minorHAnsi" w:hAnsiTheme="minorHAnsi" w:cstheme="minorHAnsi"/>
          <w:b w:val="0"/>
          <w:color w:val="000000" w:themeColor="text1"/>
          <w:sz w:val="24"/>
          <w:szCs w:val="24"/>
        </w:rPr>
        <w:t xml:space="preserve"> May 2021)</w:t>
      </w:r>
    </w:p>
    <w:p w:rsidR="000F301B" w:rsidRPr="00D21F89" w:rsidRDefault="000F301B" w:rsidP="000F301B">
      <w:pPr>
        <w:pStyle w:val="Heading1"/>
        <w:shd w:val="clear" w:color="auto" w:fill="FFFFFF"/>
        <w:spacing w:before="0" w:beforeAutospacing="0" w:after="0" w:afterAutospacing="0"/>
        <w:textAlignment w:val="baseline"/>
        <w:rPr>
          <w:rFonts w:asciiTheme="minorHAnsi" w:hAnsiTheme="minorHAnsi" w:cstheme="minorHAnsi"/>
          <w:b w:val="0"/>
          <w:color w:val="000000" w:themeColor="text1"/>
          <w:sz w:val="24"/>
          <w:szCs w:val="24"/>
        </w:rPr>
      </w:pPr>
    </w:p>
    <w:p w:rsidR="000F301B" w:rsidRPr="00D21F89" w:rsidRDefault="000F301B" w:rsidP="000F301B">
      <w:pPr>
        <w:pStyle w:val="Heading1"/>
        <w:shd w:val="clear" w:color="auto" w:fill="FFFFFF"/>
        <w:spacing w:before="0" w:beforeAutospacing="0" w:after="0" w:afterAutospacing="0"/>
        <w:textAlignment w:val="baseline"/>
        <w:rPr>
          <w:rFonts w:asciiTheme="minorHAnsi" w:hAnsiTheme="minorHAnsi" w:cstheme="minorHAnsi"/>
          <w:b w:val="0"/>
          <w:color w:val="000000" w:themeColor="text1"/>
          <w:sz w:val="24"/>
          <w:szCs w:val="24"/>
        </w:rPr>
      </w:pPr>
      <w:r w:rsidRPr="00D21F89">
        <w:rPr>
          <w:rFonts w:asciiTheme="minorHAnsi" w:hAnsiTheme="minorHAnsi" w:cstheme="minorHAnsi"/>
          <w:b w:val="0"/>
          <w:color w:val="000000" w:themeColor="text1"/>
          <w:sz w:val="24"/>
          <w:szCs w:val="24"/>
        </w:rPr>
        <w:t xml:space="preserve">Hamilton, P (2017) Engaging Gypsy and Traveller pupils in secondary education in Wales: tensions and dilemmas of addressing difference. </w:t>
      </w:r>
      <w:r w:rsidRPr="00D21F89">
        <w:rPr>
          <w:rFonts w:asciiTheme="minorHAnsi" w:hAnsiTheme="minorHAnsi" w:cstheme="minorHAnsi"/>
          <w:b w:val="0"/>
          <w:i/>
          <w:color w:val="000000" w:themeColor="text1"/>
          <w:sz w:val="24"/>
          <w:szCs w:val="24"/>
        </w:rPr>
        <w:t xml:space="preserve">InternatIonal StudIes In SocIology of education. </w:t>
      </w:r>
      <w:r w:rsidRPr="00D21F89">
        <w:rPr>
          <w:rFonts w:asciiTheme="minorHAnsi" w:hAnsiTheme="minorHAnsi" w:cstheme="minorHAnsi"/>
          <w:b w:val="0"/>
          <w:color w:val="000000" w:themeColor="text1"/>
          <w:sz w:val="24"/>
          <w:szCs w:val="24"/>
        </w:rPr>
        <w:t>27 (1) pp.4-22</w:t>
      </w:r>
    </w:p>
    <w:p w:rsidR="000F301B" w:rsidRPr="00D21F89" w:rsidRDefault="000F301B" w:rsidP="000F301B">
      <w:pPr>
        <w:rPr>
          <w:rStyle w:val="hlfld-contribauthor"/>
          <w:rFonts w:asciiTheme="minorHAnsi" w:hAnsiTheme="minorHAnsi" w:cstheme="minorHAnsi"/>
          <w:color w:val="000000" w:themeColor="text1"/>
          <w:sz w:val="24"/>
          <w:szCs w:val="24"/>
          <w:shd w:val="clear" w:color="auto" w:fill="FFFFFF"/>
        </w:rPr>
      </w:pPr>
    </w:p>
    <w:p w:rsidR="000F301B" w:rsidRPr="00D21F89" w:rsidRDefault="000F301B" w:rsidP="000F301B">
      <w:pPr>
        <w:rPr>
          <w:rFonts w:asciiTheme="minorHAnsi" w:hAnsiTheme="minorHAnsi" w:cstheme="minorHAnsi"/>
          <w:color w:val="000000" w:themeColor="text1"/>
          <w:sz w:val="24"/>
          <w:szCs w:val="24"/>
        </w:rPr>
      </w:pPr>
      <w:r w:rsidRPr="00D21F89">
        <w:rPr>
          <w:rStyle w:val="hlfld-contribauthor"/>
          <w:rFonts w:asciiTheme="minorHAnsi" w:hAnsiTheme="minorHAnsi" w:cstheme="minorHAnsi"/>
          <w:color w:val="000000" w:themeColor="text1"/>
          <w:sz w:val="24"/>
          <w:szCs w:val="24"/>
          <w:shd w:val="clear" w:color="auto" w:fill="FFFFFF"/>
        </w:rPr>
        <w:t>Harding, </w:t>
      </w:r>
      <w:r w:rsidRPr="00D21F89">
        <w:rPr>
          <w:rStyle w:val="nlmgiven-names"/>
          <w:rFonts w:asciiTheme="minorHAnsi" w:hAnsiTheme="minorHAnsi" w:cstheme="minorHAnsi"/>
          <w:color w:val="000000" w:themeColor="text1"/>
          <w:sz w:val="24"/>
          <w:szCs w:val="24"/>
          <w:shd w:val="clear" w:color="auto" w:fill="FFFFFF"/>
        </w:rPr>
        <w:t>S.</w:t>
      </w:r>
      <w:r w:rsidRPr="00D21F89">
        <w:rPr>
          <w:rStyle w:val="hlfld-contribautho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color w:val="000000" w:themeColor="text1"/>
          <w:sz w:val="24"/>
          <w:szCs w:val="24"/>
          <w:shd w:val="clear" w:color="auto" w:fill="FFFFFF"/>
        </w:rPr>
        <w:t>(</w:t>
      </w:r>
      <w:r w:rsidRPr="00D21F89">
        <w:rPr>
          <w:rStyle w:val="nlmyear"/>
          <w:rFonts w:asciiTheme="minorHAnsi" w:hAnsiTheme="minorHAnsi" w:cstheme="minorHAnsi"/>
          <w:color w:val="000000" w:themeColor="text1"/>
          <w:sz w:val="24"/>
          <w:szCs w:val="24"/>
          <w:shd w:val="clear" w:color="auto" w:fill="FFFFFF"/>
        </w:rPr>
        <w:t>2014</w:t>
      </w:r>
      <w:r w:rsidRPr="00D21F89">
        <w:rPr>
          <w:rFonts w:asciiTheme="minorHAnsi" w:hAnsiTheme="minorHAnsi" w:cstheme="minorHAnsi"/>
          <w:color w:val="000000" w:themeColor="text1"/>
          <w:sz w:val="24"/>
          <w:szCs w:val="24"/>
          <w:shd w:val="clear" w:color="auto" w:fill="FFFFFF"/>
        </w:rPr>
        <w:t>). </w:t>
      </w:r>
      <w:r w:rsidRPr="00D21F89">
        <w:rPr>
          <w:rStyle w:val="nlmarticle-title"/>
          <w:rFonts w:asciiTheme="minorHAnsi" w:hAnsiTheme="minorHAnsi" w:cstheme="minorHAnsi"/>
          <w:color w:val="000000" w:themeColor="text1"/>
          <w:sz w:val="24"/>
          <w:szCs w:val="24"/>
          <w:shd w:val="clear" w:color="auto" w:fill="FFFFFF"/>
        </w:rPr>
        <w:t>Social exclusion: Cultural dissonance between Travellers and non-Travellers in British secondary schools</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
          <w:iCs/>
          <w:color w:val="000000" w:themeColor="text1"/>
          <w:sz w:val="24"/>
          <w:szCs w:val="24"/>
          <w:shd w:val="clear" w:color="auto" w:fill="FFFFFF"/>
        </w:rPr>
        <w:t>Journal of Student Engagement: Education Matters</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
          <w:iCs/>
          <w:color w:val="000000" w:themeColor="text1"/>
          <w:sz w:val="24"/>
          <w:szCs w:val="24"/>
          <w:shd w:val="clear" w:color="auto" w:fill="FFFFFF"/>
        </w:rPr>
        <w:t>,</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
          <w:iCs/>
          <w:color w:val="000000" w:themeColor="text1"/>
          <w:sz w:val="24"/>
          <w:szCs w:val="24"/>
          <w:shd w:val="clear" w:color="auto" w:fill="FFFFFF"/>
        </w:rPr>
        <w:t>4</w:t>
      </w:r>
      <w:r w:rsidRPr="00D21F89">
        <w:rPr>
          <w:rFonts w:asciiTheme="minorHAnsi" w:hAnsiTheme="minorHAnsi" w:cstheme="minorHAnsi"/>
          <w:color w:val="000000" w:themeColor="text1"/>
          <w:sz w:val="24"/>
          <w:szCs w:val="24"/>
          <w:shd w:val="clear" w:color="auto" w:fill="FFFFFF"/>
        </w:rPr>
        <w:t> , </w:t>
      </w:r>
      <w:r w:rsidRPr="00D21F89">
        <w:rPr>
          <w:rStyle w:val="nlmfpage"/>
          <w:rFonts w:asciiTheme="minorHAnsi" w:hAnsiTheme="minorHAnsi" w:cstheme="minorHAnsi"/>
          <w:color w:val="000000" w:themeColor="text1"/>
          <w:sz w:val="24"/>
          <w:szCs w:val="24"/>
          <w:shd w:val="clear" w:color="auto" w:fill="FFFFFF"/>
        </w:rPr>
        <w:t>25</w:t>
      </w:r>
      <w:r w:rsidRPr="00D21F89">
        <w:rPr>
          <w:rFonts w:asciiTheme="minorHAnsi" w:hAnsiTheme="minorHAnsi" w:cstheme="minorHAnsi"/>
          <w:color w:val="000000" w:themeColor="text1"/>
          <w:sz w:val="24"/>
          <w:szCs w:val="24"/>
          <w:shd w:val="clear" w:color="auto" w:fill="FFFFFF"/>
        </w:rPr>
        <w:t>–</w:t>
      </w:r>
      <w:r w:rsidRPr="00D21F89">
        <w:rPr>
          <w:rStyle w:val="nlmlpage"/>
          <w:rFonts w:asciiTheme="minorHAnsi" w:hAnsiTheme="minorHAnsi" w:cstheme="minorHAnsi"/>
          <w:color w:val="000000" w:themeColor="text1"/>
          <w:sz w:val="24"/>
          <w:szCs w:val="24"/>
          <w:shd w:val="clear" w:color="auto" w:fill="FFFFFF"/>
        </w:rPr>
        <w:t>34</w:t>
      </w:r>
      <w:r w:rsidRPr="00D21F89">
        <w:rPr>
          <w:rFonts w:asciiTheme="minorHAnsi" w:hAnsiTheme="minorHAnsi" w:cstheme="minorHAnsi"/>
          <w:color w:val="000000" w:themeColor="text1"/>
          <w:sz w:val="24"/>
          <w:szCs w:val="24"/>
          <w:shd w:val="clear" w:color="auto" w:fill="FFFFFF"/>
        </w:rPr>
        <w:t>.</w:t>
      </w:r>
    </w:p>
    <w:p w:rsidR="000F301B" w:rsidRDefault="000F301B" w:rsidP="000F301B">
      <w:pPr>
        <w:rPr>
          <w:rFonts w:asciiTheme="minorHAnsi" w:hAnsiTheme="minorHAnsi" w:cstheme="minorHAnsi"/>
          <w:color w:val="000000" w:themeColor="text1"/>
          <w:sz w:val="24"/>
          <w:szCs w:val="24"/>
        </w:rPr>
      </w:pPr>
    </w:p>
    <w:p w:rsidR="000F301B" w:rsidRPr="00D21F89" w:rsidRDefault="000F301B" w:rsidP="000F301B">
      <w:pPr>
        <w:rPr>
          <w:rFonts w:asciiTheme="minorHAnsi" w:hAnsiTheme="minorHAnsi" w:cstheme="minorHAnsi"/>
          <w:color w:val="000000" w:themeColor="text1"/>
          <w:sz w:val="24"/>
          <w:szCs w:val="24"/>
        </w:rPr>
      </w:pPr>
      <w:r w:rsidRPr="00D21F89">
        <w:rPr>
          <w:rFonts w:asciiTheme="minorHAnsi" w:hAnsiTheme="minorHAnsi" w:cstheme="minorHAnsi"/>
          <w:color w:val="000000" w:themeColor="text1"/>
          <w:sz w:val="24"/>
          <w:szCs w:val="24"/>
        </w:rPr>
        <w:t>Levitas, R, Pantazis, C, Fahmy, E, Gordon, D, Lloyd, E, Patsios, D (2007) The Multi-dimensional analysis of social exclusion. London, Department for Communities and Local Government (DCLG)</w:t>
      </w:r>
    </w:p>
    <w:p w:rsidR="000F301B" w:rsidRDefault="000F301B" w:rsidP="000F301B">
      <w:pPr>
        <w:rPr>
          <w:rFonts w:asciiTheme="minorHAnsi" w:hAnsiTheme="minorHAnsi" w:cstheme="minorHAnsi"/>
          <w:color w:val="000000" w:themeColor="text1"/>
          <w:sz w:val="24"/>
          <w:szCs w:val="24"/>
        </w:rPr>
      </w:pPr>
    </w:p>
    <w:p w:rsidR="000F301B" w:rsidRPr="00D21F89" w:rsidRDefault="000F301B" w:rsidP="000F301B">
      <w:pPr>
        <w:rPr>
          <w:rFonts w:asciiTheme="minorHAnsi" w:hAnsiTheme="minorHAnsi" w:cstheme="minorHAnsi"/>
          <w:color w:val="000000" w:themeColor="text1"/>
          <w:sz w:val="24"/>
          <w:szCs w:val="24"/>
        </w:rPr>
      </w:pPr>
      <w:r w:rsidRPr="00D21F89">
        <w:rPr>
          <w:rFonts w:asciiTheme="minorHAnsi" w:hAnsiTheme="minorHAnsi" w:cstheme="minorHAnsi"/>
          <w:color w:val="000000" w:themeColor="text1"/>
          <w:sz w:val="24"/>
          <w:szCs w:val="24"/>
        </w:rPr>
        <w:t>Middelton, L, Stevenson, O (1999) Disabled children: Challenging social exclusion. Wiley-Blackwell. London. UK</w:t>
      </w:r>
    </w:p>
    <w:p w:rsidR="000F301B" w:rsidRDefault="000F301B" w:rsidP="000F301B">
      <w:pPr>
        <w:rPr>
          <w:rFonts w:asciiTheme="minorHAnsi" w:hAnsiTheme="minorHAnsi" w:cstheme="minorHAnsi"/>
          <w:color w:val="000000" w:themeColor="text1"/>
          <w:sz w:val="24"/>
          <w:szCs w:val="24"/>
        </w:rPr>
      </w:pPr>
    </w:p>
    <w:p w:rsidR="000F301B" w:rsidRPr="00D21F89" w:rsidRDefault="000F301B" w:rsidP="000F301B">
      <w:pPr>
        <w:rPr>
          <w:rFonts w:asciiTheme="minorHAnsi" w:hAnsiTheme="minorHAnsi" w:cstheme="minorHAnsi"/>
          <w:color w:val="000000" w:themeColor="text1"/>
          <w:sz w:val="24"/>
          <w:szCs w:val="24"/>
        </w:rPr>
      </w:pPr>
      <w:r w:rsidRPr="00D21F89">
        <w:rPr>
          <w:rFonts w:asciiTheme="minorHAnsi" w:hAnsiTheme="minorHAnsi" w:cstheme="minorHAnsi"/>
          <w:color w:val="000000" w:themeColor="text1"/>
          <w:sz w:val="24"/>
          <w:szCs w:val="24"/>
        </w:rPr>
        <w:t xml:space="preserve">Unichef.org.uk (ND) The right to education. Introducing articles 18 and 29. [available at </w:t>
      </w:r>
      <w:hyperlink r:id="rId16" w:history="1">
        <w:r w:rsidRPr="00D21F89">
          <w:rPr>
            <w:rStyle w:val="Hyperlink"/>
            <w:rFonts w:asciiTheme="minorHAnsi" w:hAnsiTheme="minorHAnsi" w:cstheme="minorHAnsi"/>
            <w:color w:val="000000" w:themeColor="text1"/>
            <w:sz w:val="24"/>
            <w:szCs w:val="24"/>
          </w:rPr>
          <w:t>https://www.unicef.org.uk/rights-respecting-schools/the-right-to-education/</w:t>
        </w:r>
      </w:hyperlink>
      <w:r w:rsidRPr="00D21F89">
        <w:rPr>
          <w:rFonts w:asciiTheme="minorHAnsi" w:hAnsiTheme="minorHAnsi" w:cstheme="minorHAnsi"/>
          <w:color w:val="000000" w:themeColor="text1"/>
          <w:sz w:val="24"/>
          <w:szCs w:val="24"/>
        </w:rPr>
        <w:t>] (accessed on 9</w:t>
      </w:r>
      <w:r w:rsidRPr="00D21F89">
        <w:rPr>
          <w:rFonts w:asciiTheme="minorHAnsi" w:hAnsiTheme="minorHAnsi" w:cstheme="minorHAnsi"/>
          <w:color w:val="000000" w:themeColor="text1"/>
          <w:sz w:val="24"/>
          <w:szCs w:val="24"/>
          <w:vertAlign w:val="superscript"/>
        </w:rPr>
        <w:t xml:space="preserve">th </w:t>
      </w:r>
      <w:r w:rsidRPr="00D21F89">
        <w:rPr>
          <w:rFonts w:asciiTheme="minorHAnsi" w:hAnsiTheme="minorHAnsi" w:cstheme="minorHAnsi"/>
          <w:color w:val="000000" w:themeColor="text1"/>
          <w:sz w:val="24"/>
          <w:szCs w:val="24"/>
        </w:rPr>
        <w:t>May 2021)</w:t>
      </w:r>
    </w:p>
    <w:p w:rsidR="000F301B" w:rsidRDefault="000F301B" w:rsidP="000F301B">
      <w:pPr>
        <w:rPr>
          <w:rStyle w:val="hlfld-contribauthor"/>
          <w:rFonts w:asciiTheme="minorHAnsi" w:hAnsiTheme="minorHAnsi" w:cstheme="minorHAnsi"/>
          <w:color w:val="000000" w:themeColor="text1"/>
          <w:sz w:val="24"/>
          <w:szCs w:val="24"/>
          <w:shd w:val="clear" w:color="auto" w:fill="FFFFFF"/>
        </w:rPr>
      </w:pPr>
    </w:p>
    <w:p w:rsidR="000F301B" w:rsidRPr="00D21F89" w:rsidRDefault="000F301B" w:rsidP="000F301B">
      <w:pPr>
        <w:rPr>
          <w:rFonts w:asciiTheme="minorHAnsi" w:hAnsiTheme="minorHAnsi" w:cstheme="minorHAnsi"/>
          <w:color w:val="000000" w:themeColor="text1"/>
          <w:sz w:val="24"/>
          <w:szCs w:val="24"/>
        </w:rPr>
      </w:pPr>
      <w:r w:rsidRPr="00D21F89">
        <w:rPr>
          <w:rStyle w:val="hlfld-contribauthor"/>
          <w:rFonts w:asciiTheme="minorHAnsi" w:hAnsiTheme="minorHAnsi" w:cstheme="minorHAnsi"/>
          <w:color w:val="000000" w:themeColor="text1"/>
          <w:sz w:val="24"/>
          <w:szCs w:val="24"/>
          <w:shd w:val="clear" w:color="auto" w:fill="FFFFFF"/>
        </w:rPr>
        <w:t>Wilding </w:t>
      </w:r>
      <w:r w:rsidRPr="00D21F89">
        <w:rPr>
          <w:rStyle w:val="nlmgiven-names"/>
          <w:rFonts w:asciiTheme="minorHAnsi" w:hAnsiTheme="minorHAnsi" w:cstheme="minorHAnsi"/>
          <w:color w:val="000000" w:themeColor="text1"/>
          <w:sz w:val="24"/>
          <w:szCs w:val="24"/>
          <w:shd w:val="clear" w:color="auto" w:fill="FFFFFF"/>
        </w:rPr>
        <w:t>D.</w:t>
      </w:r>
      <w:r w:rsidRPr="00D21F89">
        <w:rPr>
          <w:rStyle w:val="hlfld-contribautho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color w:val="000000" w:themeColor="text1"/>
          <w:sz w:val="24"/>
          <w:szCs w:val="24"/>
          <w:shd w:val="clear" w:color="auto" w:fill="FFFFFF"/>
        </w:rPr>
        <w:t>(</w:t>
      </w:r>
      <w:r w:rsidRPr="00D21F89">
        <w:rPr>
          <w:rStyle w:val="nlmyear"/>
          <w:rFonts w:asciiTheme="minorHAnsi" w:hAnsiTheme="minorHAnsi" w:cstheme="minorHAnsi"/>
          <w:color w:val="000000" w:themeColor="text1"/>
          <w:sz w:val="24"/>
          <w:szCs w:val="24"/>
          <w:shd w:val="clear" w:color="auto" w:fill="FFFFFF"/>
        </w:rPr>
        <w:t>2008</w:t>
      </w:r>
      <w:r w:rsidRPr="00D21F89">
        <w:rPr>
          <w:rFonts w:asciiTheme="minorHAnsi" w:hAnsiTheme="minorHAnsi" w:cstheme="minorHAnsi"/>
          <w:color w:val="000000" w:themeColor="text1"/>
          <w:sz w:val="24"/>
          <w:szCs w:val="24"/>
          <w:shd w:val="clear" w:color="auto" w:fill="FFFFFF"/>
        </w:rPr>
        <w:t>). </w:t>
      </w:r>
      <w:r w:rsidRPr="00D21F89">
        <w:rPr>
          <w:rStyle w:val="nlmarticle-title"/>
          <w:rFonts w:asciiTheme="minorHAnsi" w:hAnsiTheme="minorHAnsi" w:cstheme="minorHAnsi"/>
          <w:color w:val="000000" w:themeColor="text1"/>
          <w:sz w:val="24"/>
          <w:szCs w:val="24"/>
          <w:shd w:val="clear" w:color="auto" w:fill="FFFFFF"/>
        </w:rPr>
        <w:t>The educational experiences of Gypsy Travellers: The impact of cultural dissonance</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
          <w:iCs/>
          <w:color w:val="000000" w:themeColor="text1"/>
          <w:sz w:val="24"/>
          <w:szCs w:val="24"/>
          <w:shd w:val="clear" w:color="auto" w:fill="FFFFFF"/>
        </w:rPr>
        <w:t>Reinvention: A Journal of Undergraduate Research</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
          <w:iCs/>
          <w:color w:val="000000" w:themeColor="text1"/>
          <w:sz w:val="24"/>
          <w:szCs w:val="24"/>
          <w:shd w:val="clear" w:color="auto" w:fill="FFFFFF"/>
        </w:rPr>
        <w:t>.</w:t>
      </w:r>
      <w:r w:rsidRPr="00D21F89">
        <w:rPr>
          <w:rFonts w:asciiTheme="minorHAnsi" w:hAnsiTheme="minorHAnsi" w:cstheme="minorHAnsi"/>
          <w:color w:val="000000" w:themeColor="text1"/>
          <w:sz w:val="24"/>
          <w:szCs w:val="24"/>
          <w:shd w:val="clear" w:color="auto" w:fill="FFFFFF"/>
        </w:rPr>
        <w:t> 1:</w:t>
      </w:r>
      <w:r w:rsidRPr="00D21F89">
        <w:rPr>
          <w:rFonts w:asciiTheme="minorHAnsi" w:hAnsiTheme="minorHAnsi" w:cstheme="minorHAnsi"/>
          <w:color w:val="000000" w:themeColor="text1"/>
          <w:sz w:val="24"/>
          <w:szCs w:val="24"/>
        </w:rPr>
        <w:t xml:space="preserve"> </w:t>
      </w:r>
    </w:p>
    <w:p w:rsidR="000F301B" w:rsidRDefault="000F301B" w:rsidP="000F301B">
      <w:pPr>
        <w:rPr>
          <w:rFonts w:asciiTheme="minorHAnsi" w:hAnsiTheme="minorHAnsi" w:cstheme="minorHAnsi"/>
          <w:color w:val="000000" w:themeColor="text1"/>
          <w:sz w:val="24"/>
          <w:szCs w:val="24"/>
        </w:rPr>
      </w:pPr>
    </w:p>
    <w:p w:rsidR="000F301B" w:rsidRPr="00D21F89" w:rsidRDefault="000F301B" w:rsidP="000F301B">
      <w:pPr>
        <w:rPr>
          <w:rFonts w:asciiTheme="minorHAnsi" w:hAnsiTheme="minorHAnsi" w:cstheme="minorHAnsi"/>
          <w:color w:val="000000" w:themeColor="text1"/>
          <w:sz w:val="24"/>
          <w:szCs w:val="24"/>
        </w:rPr>
      </w:pPr>
      <w:r w:rsidRPr="00D21F89">
        <w:rPr>
          <w:rFonts w:asciiTheme="minorHAnsi" w:hAnsiTheme="minorHAnsi" w:cstheme="minorHAnsi"/>
          <w:color w:val="000000" w:themeColor="text1"/>
          <w:sz w:val="24"/>
          <w:szCs w:val="24"/>
        </w:rPr>
        <w:t xml:space="preserve">Welsh Government (2008) Moving Forward – Gypsy Traveller Education. [Available at </w:t>
      </w:r>
      <w:hyperlink r:id="rId17" w:history="1">
        <w:r w:rsidRPr="00D21F89">
          <w:rPr>
            <w:rStyle w:val="Hyperlink"/>
            <w:rFonts w:asciiTheme="minorHAnsi" w:hAnsiTheme="minorHAnsi" w:cstheme="minorHAnsi"/>
            <w:sz w:val="24"/>
            <w:szCs w:val="24"/>
          </w:rPr>
          <w:t>https://gov.wales/sites/default/files/publications/2018-11/moving-forward-gypsy-traveller-education.pdf</w:t>
        </w:r>
      </w:hyperlink>
      <w:r w:rsidRPr="00D21F89">
        <w:rPr>
          <w:rFonts w:asciiTheme="minorHAnsi" w:hAnsiTheme="minorHAnsi" w:cstheme="minorHAnsi"/>
          <w:color w:val="000000" w:themeColor="text1"/>
          <w:sz w:val="24"/>
          <w:szCs w:val="24"/>
        </w:rPr>
        <w:t>] (accessed on 21</w:t>
      </w:r>
      <w:r w:rsidRPr="00D21F89">
        <w:rPr>
          <w:rFonts w:asciiTheme="minorHAnsi" w:hAnsiTheme="minorHAnsi" w:cstheme="minorHAnsi"/>
          <w:color w:val="000000" w:themeColor="text1"/>
          <w:sz w:val="24"/>
          <w:szCs w:val="24"/>
          <w:vertAlign w:val="superscript"/>
        </w:rPr>
        <w:t>st</w:t>
      </w:r>
      <w:r w:rsidRPr="00D21F89">
        <w:rPr>
          <w:rFonts w:asciiTheme="minorHAnsi" w:hAnsiTheme="minorHAnsi" w:cstheme="minorHAnsi"/>
          <w:color w:val="000000" w:themeColor="text1"/>
          <w:sz w:val="24"/>
          <w:szCs w:val="24"/>
        </w:rPr>
        <w:t xml:space="preserve"> May 21)</w:t>
      </w:r>
    </w:p>
    <w:p w:rsidR="000F301B" w:rsidRPr="00D21F89" w:rsidRDefault="000F301B" w:rsidP="000F301B">
      <w:pPr>
        <w:rPr>
          <w:rFonts w:asciiTheme="minorHAnsi" w:hAnsiTheme="minorHAnsi" w:cstheme="minorHAnsi"/>
          <w:color w:val="000000" w:themeColor="text1"/>
          <w:sz w:val="24"/>
          <w:szCs w:val="24"/>
        </w:rPr>
      </w:pPr>
      <w:r w:rsidRPr="00D21F89">
        <w:rPr>
          <w:rFonts w:asciiTheme="minorHAnsi" w:hAnsiTheme="minorHAnsi" w:cstheme="minorHAnsi"/>
          <w:color w:val="000000" w:themeColor="text1"/>
          <w:sz w:val="24"/>
          <w:szCs w:val="24"/>
        </w:rPr>
        <w:t xml:space="preserve">Welsh Government (2019) Children’s rights in Wales. [available at </w:t>
      </w:r>
      <w:hyperlink r:id="rId18" w:history="1">
        <w:r w:rsidRPr="00D21F89">
          <w:rPr>
            <w:rStyle w:val="Hyperlink"/>
            <w:rFonts w:asciiTheme="minorHAnsi" w:hAnsiTheme="minorHAnsi" w:cstheme="minorHAnsi"/>
            <w:sz w:val="24"/>
            <w:szCs w:val="24"/>
          </w:rPr>
          <w:t>https://gov.wales/childrens-rights-in-wales</w:t>
        </w:r>
      </w:hyperlink>
      <w:r w:rsidRPr="00D21F89">
        <w:rPr>
          <w:rFonts w:asciiTheme="minorHAnsi" w:hAnsiTheme="minorHAnsi" w:cstheme="minorHAnsi"/>
          <w:color w:val="000000" w:themeColor="text1"/>
          <w:sz w:val="24"/>
          <w:szCs w:val="24"/>
        </w:rPr>
        <w:t>] ()accessed 27</w:t>
      </w:r>
      <w:r w:rsidRPr="00D21F89">
        <w:rPr>
          <w:rFonts w:asciiTheme="minorHAnsi" w:hAnsiTheme="minorHAnsi" w:cstheme="minorHAnsi"/>
          <w:color w:val="000000" w:themeColor="text1"/>
          <w:sz w:val="24"/>
          <w:szCs w:val="24"/>
          <w:vertAlign w:val="superscript"/>
        </w:rPr>
        <w:t>th</w:t>
      </w:r>
      <w:r w:rsidRPr="00D21F89">
        <w:rPr>
          <w:rFonts w:asciiTheme="minorHAnsi" w:hAnsiTheme="minorHAnsi" w:cstheme="minorHAnsi"/>
          <w:color w:val="000000" w:themeColor="text1"/>
          <w:sz w:val="24"/>
          <w:szCs w:val="24"/>
        </w:rPr>
        <w:t xml:space="preserve"> May 2021) </w:t>
      </w:r>
    </w:p>
    <w:p w:rsidR="000F301B" w:rsidRDefault="000F301B" w:rsidP="000F301B">
      <w:pPr>
        <w:rPr>
          <w:rStyle w:val="hlfld-contribauthor"/>
          <w:rFonts w:asciiTheme="minorHAnsi" w:hAnsiTheme="minorHAnsi" w:cstheme="minorHAnsi"/>
          <w:color w:val="000000" w:themeColor="text1"/>
          <w:sz w:val="24"/>
          <w:szCs w:val="24"/>
          <w:shd w:val="clear" w:color="auto" w:fill="FFFFFF"/>
        </w:rPr>
      </w:pPr>
    </w:p>
    <w:p w:rsidR="004A4506" w:rsidRPr="004A4506" w:rsidRDefault="000F301B" w:rsidP="004A4506">
      <w:pPr>
        <w:rPr>
          <w:rFonts w:asciiTheme="minorHAnsi" w:hAnsiTheme="minorHAnsi" w:cstheme="minorHAnsi"/>
          <w:color w:val="0B0C0C"/>
          <w:sz w:val="24"/>
          <w:szCs w:val="24"/>
          <w:shd w:val="clear" w:color="auto" w:fill="FFFFFF"/>
        </w:rPr>
      </w:pPr>
      <w:r w:rsidRPr="00D21F89">
        <w:rPr>
          <w:rStyle w:val="hlfld-contribauthor"/>
          <w:rFonts w:asciiTheme="minorHAnsi" w:hAnsiTheme="minorHAnsi" w:cstheme="minorHAnsi"/>
          <w:color w:val="000000" w:themeColor="text1"/>
          <w:sz w:val="24"/>
          <w:szCs w:val="24"/>
          <w:shd w:val="clear" w:color="auto" w:fill="FFFFFF"/>
        </w:rPr>
        <w:t>Wilkin, </w:t>
      </w:r>
      <w:r w:rsidRPr="00D21F89">
        <w:rPr>
          <w:rStyle w:val="nlmgiven-names"/>
          <w:rFonts w:asciiTheme="minorHAnsi" w:hAnsiTheme="minorHAnsi" w:cstheme="minorHAnsi"/>
          <w:color w:val="000000" w:themeColor="text1"/>
          <w:sz w:val="24"/>
          <w:szCs w:val="24"/>
          <w:shd w:val="clear" w:color="auto" w:fill="FFFFFF"/>
        </w:rPr>
        <w:t>A.</w:t>
      </w:r>
      <w:r w:rsidRPr="00D21F89">
        <w:rPr>
          <w:rStyle w:val="hlfld-contribautho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color w:val="000000" w:themeColor="text1"/>
          <w:sz w:val="24"/>
          <w:szCs w:val="24"/>
          <w:shd w:val="clear" w:color="auto" w:fill="FFFFFF"/>
        </w:rPr>
        <w:t>, </w:t>
      </w:r>
      <w:r w:rsidRPr="00D21F89">
        <w:rPr>
          <w:rStyle w:val="hlfld-contribauthor"/>
          <w:rFonts w:asciiTheme="minorHAnsi" w:hAnsiTheme="minorHAnsi" w:cstheme="minorHAnsi"/>
          <w:color w:val="000000" w:themeColor="text1"/>
          <w:sz w:val="24"/>
          <w:szCs w:val="24"/>
          <w:shd w:val="clear" w:color="auto" w:fill="FFFFFF"/>
        </w:rPr>
        <w:t>Derrington, </w:t>
      </w:r>
      <w:r w:rsidRPr="00D21F89">
        <w:rPr>
          <w:rStyle w:val="nlmgiven-names"/>
          <w:rFonts w:asciiTheme="minorHAnsi" w:hAnsiTheme="minorHAnsi" w:cstheme="minorHAnsi"/>
          <w:color w:val="000000" w:themeColor="text1"/>
          <w:sz w:val="24"/>
          <w:szCs w:val="24"/>
          <w:shd w:val="clear" w:color="auto" w:fill="FFFFFF"/>
        </w:rPr>
        <w:t>C.</w:t>
      </w:r>
      <w:r w:rsidRPr="00D21F89">
        <w:rPr>
          <w:rStyle w:val="hlfld-contribautho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color w:val="000000" w:themeColor="text1"/>
          <w:sz w:val="24"/>
          <w:szCs w:val="24"/>
          <w:shd w:val="clear" w:color="auto" w:fill="FFFFFF"/>
        </w:rPr>
        <w:t>, &amp; </w:t>
      </w:r>
      <w:r w:rsidRPr="00D21F89">
        <w:rPr>
          <w:rStyle w:val="hlfld-contribauthor"/>
          <w:rFonts w:asciiTheme="minorHAnsi" w:hAnsiTheme="minorHAnsi" w:cstheme="minorHAnsi"/>
          <w:color w:val="000000" w:themeColor="text1"/>
          <w:sz w:val="24"/>
          <w:szCs w:val="24"/>
          <w:shd w:val="clear" w:color="auto" w:fill="FFFFFF"/>
        </w:rPr>
        <w:t>Foster, </w:t>
      </w:r>
      <w:r w:rsidRPr="00D21F89">
        <w:rPr>
          <w:rStyle w:val="nlmgiven-names"/>
          <w:rFonts w:asciiTheme="minorHAnsi" w:hAnsiTheme="minorHAnsi" w:cstheme="minorHAnsi"/>
          <w:color w:val="000000" w:themeColor="text1"/>
          <w:sz w:val="24"/>
          <w:szCs w:val="24"/>
          <w:shd w:val="clear" w:color="auto" w:fill="FFFFFF"/>
        </w:rPr>
        <w:t>B.</w:t>
      </w:r>
      <w:r w:rsidRPr="00D21F89">
        <w:rPr>
          <w:rStyle w:val="hlfld-contribautho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color w:val="000000" w:themeColor="text1"/>
          <w:sz w:val="24"/>
          <w:szCs w:val="24"/>
          <w:shd w:val="clear" w:color="auto" w:fill="FFFFFF"/>
        </w:rPr>
        <w:t>(</w:t>
      </w:r>
      <w:r w:rsidRPr="00D21F89">
        <w:rPr>
          <w:rStyle w:val="nlmyear"/>
          <w:rFonts w:asciiTheme="minorHAnsi" w:hAnsiTheme="minorHAnsi" w:cstheme="minorHAnsi"/>
          <w:color w:val="000000" w:themeColor="text1"/>
          <w:sz w:val="24"/>
          <w:szCs w:val="24"/>
          <w:shd w:val="clear" w:color="auto" w:fill="FFFFFF"/>
        </w:rPr>
        <w:t>2009</w:t>
      </w:r>
      <w:r w:rsidRPr="00D21F89">
        <w:rPr>
          <w:rFonts w:asciiTheme="minorHAnsi" w:hAnsiTheme="minorHAnsi" w:cstheme="minorHAnsi"/>
          <w:color w:val="000000" w:themeColor="text1"/>
          <w:sz w:val="24"/>
          <w:szCs w:val="24"/>
          <w:shd w:val="clear" w:color="auto" w:fill="FFFFFF"/>
        </w:rPr>
        <w:t>). </w:t>
      </w:r>
      <w:r w:rsidRPr="00D21F89">
        <w:rPr>
          <w:rFonts w:asciiTheme="minorHAnsi" w:hAnsiTheme="minorHAnsi" w:cstheme="minorHAnsi"/>
          <w:iCs/>
          <w:color w:val="000000" w:themeColor="text1"/>
          <w:sz w:val="24"/>
          <w:szCs w:val="24"/>
          <w:shd w:val="clear" w:color="auto" w:fill="FFFFFF"/>
        </w:rPr>
        <w:t xml:space="preserve">Improving the outcomes for Gypsy, Roma and Traveller pupils: </w:t>
      </w:r>
      <w:r w:rsidRPr="00D21F89">
        <w:rPr>
          <w:rFonts w:asciiTheme="minorHAnsi" w:hAnsiTheme="minorHAnsi" w:cstheme="minorHAnsi"/>
          <w:i/>
          <w:iCs/>
          <w:color w:val="000000" w:themeColor="text1"/>
          <w:sz w:val="24"/>
          <w:szCs w:val="24"/>
          <w:shd w:val="clear" w:color="auto" w:fill="FFFFFF"/>
        </w:rPr>
        <w:t>Literature review (DCSF Research Report RR077)</w:t>
      </w:r>
      <w:r w:rsidRPr="00D21F89">
        <w:rPr>
          <w:rFonts w:asciiTheme="minorHAnsi" w:hAnsiTheme="minorHAnsi" w:cstheme="minorHAnsi"/>
          <w:color w:val="000000" w:themeColor="text1"/>
          <w:sz w:val="24"/>
          <w:szCs w:val="24"/>
          <w:shd w:val="clear" w:color="auto" w:fill="FFFFFF"/>
        </w:rPr>
        <w:t> . </w:t>
      </w:r>
      <w:r w:rsidRPr="00D21F89">
        <w:rPr>
          <w:rStyle w:val="nlmpublisher-loc"/>
          <w:rFonts w:asciiTheme="minorHAnsi" w:hAnsiTheme="minorHAnsi" w:cstheme="minorHAnsi"/>
          <w:color w:val="000000" w:themeColor="text1"/>
          <w:sz w:val="24"/>
          <w:szCs w:val="24"/>
          <w:shd w:val="clear" w:color="auto" w:fill="FFFFFF"/>
        </w:rPr>
        <w:t>London</w:t>
      </w:r>
      <w:r w:rsidRPr="00D21F89">
        <w:rPr>
          <w:rFonts w:asciiTheme="minorHAnsi" w:hAnsiTheme="minorHAnsi" w:cstheme="minorHAnsi"/>
          <w:color w:val="000000" w:themeColor="text1"/>
          <w:sz w:val="24"/>
          <w:szCs w:val="24"/>
          <w:shd w:val="clear" w:color="auto" w:fill="FFFFFF"/>
        </w:rPr>
        <w:t>: </w:t>
      </w:r>
      <w:r w:rsidRPr="00D21F89">
        <w:rPr>
          <w:rStyle w:val="nlmpublisher-name"/>
          <w:rFonts w:asciiTheme="minorHAnsi" w:hAnsiTheme="minorHAnsi" w:cstheme="minorHAnsi"/>
          <w:color w:val="000000" w:themeColor="text1"/>
          <w:sz w:val="24"/>
          <w:szCs w:val="24"/>
          <w:shd w:val="clear" w:color="auto" w:fill="FFFFFF"/>
        </w:rPr>
        <w:t>Department for Children, Schools and Families</w:t>
      </w:r>
      <w:r w:rsidRPr="00D21F89">
        <w:rPr>
          <w:rFonts w:asciiTheme="minorHAnsi" w:hAnsiTheme="minorHAnsi" w:cstheme="minorHAnsi"/>
          <w:color w:val="000000" w:themeColor="text1"/>
          <w:sz w:val="24"/>
          <w:szCs w:val="24"/>
          <w:shd w:val="clear" w:color="auto" w:fill="FFFFFF"/>
        </w:rPr>
        <w:t>.</w:t>
      </w:r>
    </w:p>
    <w:sectPr w:rsidR="004A4506" w:rsidRPr="004A45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3701" w:rsidRDefault="00833701" w:rsidP="005527FF">
      <w:r>
        <w:separator/>
      </w:r>
    </w:p>
  </w:endnote>
  <w:endnote w:type="continuationSeparator" w:id="0">
    <w:p w:rsidR="00833701" w:rsidRDefault="00833701" w:rsidP="005527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3701" w:rsidRDefault="00833701" w:rsidP="005527FF">
      <w:r>
        <w:separator/>
      </w:r>
    </w:p>
  </w:footnote>
  <w:footnote w:type="continuationSeparator" w:id="0">
    <w:p w:rsidR="00833701" w:rsidRDefault="00833701" w:rsidP="005527F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B27DC6"/>
    <w:multiLevelType w:val="hybridMultilevel"/>
    <w:tmpl w:val="F648DE0A"/>
    <w:lvl w:ilvl="0" w:tplc="A7866B10">
      <w:start w:val="1"/>
      <w:numFmt w:val="bullet"/>
      <w:lvlText w:val="•"/>
      <w:lvlJc w:val="left"/>
      <w:pPr>
        <w:tabs>
          <w:tab w:val="num" w:pos="720"/>
        </w:tabs>
        <w:ind w:left="720" w:hanging="360"/>
      </w:pPr>
      <w:rPr>
        <w:rFonts w:ascii="Arial" w:hAnsi="Arial" w:hint="default"/>
      </w:rPr>
    </w:lvl>
    <w:lvl w:ilvl="1" w:tplc="A880B524" w:tentative="1">
      <w:start w:val="1"/>
      <w:numFmt w:val="bullet"/>
      <w:lvlText w:val="•"/>
      <w:lvlJc w:val="left"/>
      <w:pPr>
        <w:tabs>
          <w:tab w:val="num" w:pos="1440"/>
        </w:tabs>
        <w:ind w:left="1440" w:hanging="360"/>
      </w:pPr>
      <w:rPr>
        <w:rFonts w:ascii="Arial" w:hAnsi="Arial" w:hint="default"/>
      </w:rPr>
    </w:lvl>
    <w:lvl w:ilvl="2" w:tplc="C95EA10A" w:tentative="1">
      <w:start w:val="1"/>
      <w:numFmt w:val="bullet"/>
      <w:lvlText w:val="•"/>
      <w:lvlJc w:val="left"/>
      <w:pPr>
        <w:tabs>
          <w:tab w:val="num" w:pos="2160"/>
        </w:tabs>
        <w:ind w:left="2160" w:hanging="360"/>
      </w:pPr>
      <w:rPr>
        <w:rFonts w:ascii="Arial" w:hAnsi="Arial" w:hint="default"/>
      </w:rPr>
    </w:lvl>
    <w:lvl w:ilvl="3" w:tplc="67140790" w:tentative="1">
      <w:start w:val="1"/>
      <w:numFmt w:val="bullet"/>
      <w:lvlText w:val="•"/>
      <w:lvlJc w:val="left"/>
      <w:pPr>
        <w:tabs>
          <w:tab w:val="num" w:pos="2880"/>
        </w:tabs>
        <w:ind w:left="2880" w:hanging="360"/>
      </w:pPr>
      <w:rPr>
        <w:rFonts w:ascii="Arial" w:hAnsi="Arial" w:hint="default"/>
      </w:rPr>
    </w:lvl>
    <w:lvl w:ilvl="4" w:tplc="686C67E0" w:tentative="1">
      <w:start w:val="1"/>
      <w:numFmt w:val="bullet"/>
      <w:lvlText w:val="•"/>
      <w:lvlJc w:val="left"/>
      <w:pPr>
        <w:tabs>
          <w:tab w:val="num" w:pos="3600"/>
        </w:tabs>
        <w:ind w:left="3600" w:hanging="360"/>
      </w:pPr>
      <w:rPr>
        <w:rFonts w:ascii="Arial" w:hAnsi="Arial" w:hint="default"/>
      </w:rPr>
    </w:lvl>
    <w:lvl w:ilvl="5" w:tplc="71B6ED82" w:tentative="1">
      <w:start w:val="1"/>
      <w:numFmt w:val="bullet"/>
      <w:lvlText w:val="•"/>
      <w:lvlJc w:val="left"/>
      <w:pPr>
        <w:tabs>
          <w:tab w:val="num" w:pos="4320"/>
        </w:tabs>
        <w:ind w:left="4320" w:hanging="360"/>
      </w:pPr>
      <w:rPr>
        <w:rFonts w:ascii="Arial" w:hAnsi="Arial" w:hint="default"/>
      </w:rPr>
    </w:lvl>
    <w:lvl w:ilvl="6" w:tplc="528C3068" w:tentative="1">
      <w:start w:val="1"/>
      <w:numFmt w:val="bullet"/>
      <w:lvlText w:val="•"/>
      <w:lvlJc w:val="left"/>
      <w:pPr>
        <w:tabs>
          <w:tab w:val="num" w:pos="5040"/>
        </w:tabs>
        <w:ind w:left="5040" w:hanging="360"/>
      </w:pPr>
      <w:rPr>
        <w:rFonts w:ascii="Arial" w:hAnsi="Arial" w:hint="default"/>
      </w:rPr>
    </w:lvl>
    <w:lvl w:ilvl="7" w:tplc="554A7B42" w:tentative="1">
      <w:start w:val="1"/>
      <w:numFmt w:val="bullet"/>
      <w:lvlText w:val="•"/>
      <w:lvlJc w:val="left"/>
      <w:pPr>
        <w:tabs>
          <w:tab w:val="num" w:pos="5760"/>
        </w:tabs>
        <w:ind w:left="5760" w:hanging="360"/>
      </w:pPr>
      <w:rPr>
        <w:rFonts w:ascii="Arial" w:hAnsi="Arial" w:hint="default"/>
      </w:rPr>
    </w:lvl>
    <w:lvl w:ilvl="8" w:tplc="1A9C18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2430C9D"/>
    <w:multiLevelType w:val="hybridMultilevel"/>
    <w:tmpl w:val="2152B4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2DA1"/>
    <w:rsid w:val="00072D11"/>
    <w:rsid w:val="000B35AA"/>
    <w:rsid w:val="000C0347"/>
    <w:rsid w:val="000F301B"/>
    <w:rsid w:val="00103F4F"/>
    <w:rsid w:val="001074BF"/>
    <w:rsid w:val="00120B39"/>
    <w:rsid w:val="001327F6"/>
    <w:rsid w:val="0013523F"/>
    <w:rsid w:val="00156AEC"/>
    <w:rsid w:val="001D22D1"/>
    <w:rsid w:val="0028106C"/>
    <w:rsid w:val="00344110"/>
    <w:rsid w:val="00371FE3"/>
    <w:rsid w:val="003D67F7"/>
    <w:rsid w:val="003F7333"/>
    <w:rsid w:val="00461378"/>
    <w:rsid w:val="00471958"/>
    <w:rsid w:val="004A4506"/>
    <w:rsid w:val="005339E5"/>
    <w:rsid w:val="00541E06"/>
    <w:rsid w:val="005527FF"/>
    <w:rsid w:val="005B3C7D"/>
    <w:rsid w:val="005F6684"/>
    <w:rsid w:val="00604FCE"/>
    <w:rsid w:val="00621477"/>
    <w:rsid w:val="00684F3E"/>
    <w:rsid w:val="006C1658"/>
    <w:rsid w:val="006D3A18"/>
    <w:rsid w:val="006D6274"/>
    <w:rsid w:val="00782DA1"/>
    <w:rsid w:val="007C4746"/>
    <w:rsid w:val="007F7FA6"/>
    <w:rsid w:val="00833701"/>
    <w:rsid w:val="00860B20"/>
    <w:rsid w:val="009B1F76"/>
    <w:rsid w:val="009B7714"/>
    <w:rsid w:val="00A06D05"/>
    <w:rsid w:val="00A06D8D"/>
    <w:rsid w:val="00A9127C"/>
    <w:rsid w:val="00AA601C"/>
    <w:rsid w:val="00B34B11"/>
    <w:rsid w:val="00B35B7B"/>
    <w:rsid w:val="00B413B5"/>
    <w:rsid w:val="00B542B5"/>
    <w:rsid w:val="00B5722B"/>
    <w:rsid w:val="00C224E8"/>
    <w:rsid w:val="00C95C2E"/>
    <w:rsid w:val="00CE0A0F"/>
    <w:rsid w:val="00D24C2F"/>
    <w:rsid w:val="00D4599E"/>
    <w:rsid w:val="00D543CF"/>
    <w:rsid w:val="00D57EED"/>
    <w:rsid w:val="00D91BA3"/>
    <w:rsid w:val="00E0490D"/>
    <w:rsid w:val="00E201F3"/>
    <w:rsid w:val="00E50E41"/>
    <w:rsid w:val="00E73E78"/>
    <w:rsid w:val="00E73E93"/>
    <w:rsid w:val="00E87FEB"/>
    <w:rsid w:val="00E93F91"/>
    <w:rsid w:val="00F20840"/>
    <w:rsid w:val="00F214F7"/>
    <w:rsid w:val="00F5046C"/>
    <w:rsid w:val="00FA0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40AE85-409D-4749-A90C-16F677121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2DA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50E4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5527FF"/>
  </w:style>
  <w:style w:type="character" w:customStyle="1" w:styleId="EndnoteTextChar">
    <w:name w:val="Endnote Text Char"/>
    <w:basedOn w:val="DefaultParagraphFont"/>
    <w:link w:val="EndnoteText"/>
    <w:uiPriority w:val="99"/>
    <w:semiHidden/>
    <w:rsid w:val="005527F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5527FF"/>
    <w:rPr>
      <w:vertAlign w:val="superscript"/>
    </w:rPr>
  </w:style>
  <w:style w:type="paragraph" w:styleId="ListParagraph">
    <w:name w:val="List Paragraph"/>
    <w:basedOn w:val="Normal"/>
    <w:uiPriority w:val="34"/>
    <w:qFormat/>
    <w:rsid w:val="005527FF"/>
    <w:pPr>
      <w:ind w:left="720"/>
      <w:contextualSpacing/>
    </w:pPr>
    <w:rPr>
      <w:sz w:val="24"/>
      <w:szCs w:val="24"/>
    </w:rPr>
  </w:style>
  <w:style w:type="character" w:customStyle="1" w:styleId="ref-lnk">
    <w:name w:val="ref-lnk"/>
    <w:basedOn w:val="DefaultParagraphFont"/>
    <w:rsid w:val="003F7333"/>
  </w:style>
  <w:style w:type="character" w:styleId="Hyperlink">
    <w:name w:val="Hyperlink"/>
    <w:basedOn w:val="DefaultParagraphFont"/>
    <w:uiPriority w:val="99"/>
    <w:unhideWhenUsed/>
    <w:rsid w:val="003F7333"/>
    <w:rPr>
      <w:color w:val="0000FF"/>
      <w:u w:val="single"/>
    </w:rPr>
  </w:style>
  <w:style w:type="paragraph" w:styleId="NormalWeb">
    <w:name w:val="Normal (Web)"/>
    <w:basedOn w:val="Normal"/>
    <w:uiPriority w:val="99"/>
    <w:unhideWhenUsed/>
    <w:rsid w:val="006D3A18"/>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E50E41"/>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E50E41"/>
  </w:style>
  <w:style w:type="character" w:customStyle="1" w:styleId="nlmgiven-names">
    <w:name w:val="nlm_given-names"/>
    <w:basedOn w:val="DefaultParagraphFont"/>
    <w:rsid w:val="00E50E41"/>
  </w:style>
  <w:style w:type="character" w:customStyle="1" w:styleId="nlmyear">
    <w:name w:val="nlm_year"/>
    <w:basedOn w:val="DefaultParagraphFont"/>
    <w:rsid w:val="00E50E41"/>
  </w:style>
  <w:style w:type="character" w:customStyle="1" w:styleId="nlmarticle-title">
    <w:name w:val="nlm_article-title"/>
    <w:basedOn w:val="DefaultParagraphFont"/>
    <w:rsid w:val="00E50E41"/>
  </w:style>
  <w:style w:type="character" w:customStyle="1" w:styleId="nlmfpage">
    <w:name w:val="nlm_fpage"/>
    <w:basedOn w:val="DefaultParagraphFont"/>
    <w:rsid w:val="00E50E41"/>
  </w:style>
  <w:style w:type="character" w:customStyle="1" w:styleId="nlmlpage">
    <w:name w:val="nlm_lpage"/>
    <w:basedOn w:val="DefaultParagraphFont"/>
    <w:rsid w:val="00E50E41"/>
  </w:style>
  <w:style w:type="character" w:customStyle="1" w:styleId="nlmpublisher-loc">
    <w:name w:val="nlm_publisher-loc"/>
    <w:basedOn w:val="DefaultParagraphFont"/>
    <w:rsid w:val="00E50E41"/>
  </w:style>
  <w:style w:type="character" w:customStyle="1" w:styleId="nlmpublisher-name">
    <w:name w:val="nlm_publisher-name"/>
    <w:basedOn w:val="DefaultParagraphFont"/>
    <w:rsid w:val="00E50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9592097">
      <w:bodyDiv w:val="1"/>
      <w:marLeft w:val="0"/>
      <w:marRight w:val="0"/>
      <w:marTop w:val="0"/>
      <w:marBottom w:val="0"/>
      <w:divBdr>
        <w:top w:val="none" w:sz="0" w:space="0" w:color="auto"/>
        <w:left w:val="none" w:sz="0" w:space="0" w:color="auto"/>
        <w:bottom w:val="none" w:sz="0" w:space="0" w:color="auto"/>
        <w:right w:val="none" w:sz="0" w:space="0" w:color="auto"/>
      </w:divBdr>
    </w:div>
    <w:div w:id="1652564911">
      <w:bodyDiv w:val="1"/>
      <w:marLeft w:val="0"/>
      <w:marRight w:val="0"/>
      <w:marTop w:val="0"/>
      <w:marBottom w:val="0"/>
      <w:divBdr>
        <w:top w:val="none" w:sz="0" w:space="0" w:color="auto"/>
        <w:left w:val="none" w:sz="0" w:space="0" w:color="auto"/>
        <w:bottom w:val="none" w:sz="0" w:space="0" w:color="auto"/>
        <w:right w:val="none" w:sz="0" w:space="0" w:color="auto"/>
      </w:divBdr>
      <w:divsChild>
        <w:div w:id="112941585">
          <w:marLeft w:val="547"/>
          <w:marRight w:val="0"/>
          <w:marTop w:val="154"/>
          <w:marBottom w:val="0"/>
          <w:divBdr>
            <w:top w:val="none" w:sz="0" w:space="0" w:color="auto"/>
            <w:left w:val="none" w:sz="0" w:space="0" w:color="auto"/>
            <w:bottom w:val="none" w:sz="0" w:space="0" w:color="auto"/>
            <w:right w:val="none" w:sz="0" w:space="0" w:color="auto"/>
          </w:divBdr>
        </w:div>
      </w:divsChild>
    </w:div>
    <w:div w:id="1839229119">
      <w:bodyDiv w:val="1"/>
      <w:marLeft w:val="0"/>
      <w:marRight w:val="0"/>
      <w:marTop w:val="0"/>
      <w:marBottom w:val="0"/>
      <w:divBdr>
        <w:top w:val="none" w:sz="0" w:space="0" w:color="auto"/>
        <w:left w:val="none" w:sz="0" w:space="0" w:color="auto"/>
        <w:bottom w:val="none" w:sz="0" w:space="0" w:color="auto"/>
        <w:right w:val="none" w:sz="0" w:space="0" w:color="auto"/>
      </w:divBdr>
    </w:div>
    <w:div w:id="187573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 TargetMode="External"/><Relationship Id="rId13" Type="http://schemas.openxmlformats.org/officeDocument/2006/relationships/hyperlink" Target="https://dera.ioe.ac.uk/5218/1/preventing.pdf" TargetMode="External"/><Relationship Id="rId18" Type="http://schemas.openxmlformats.org/officeDocument/2006/relationships/hyperlink" Target="https://gov.wales/childrens-rights-in-wa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250877/5086.pdf" TargetMode="External"/><Relationship Id="rId17" Type="http://schemas.openxmlformats.org/officeDocument/2006/relationships/hyperlink" Target="https://gov.wales/sites/default/files/publications/2018-11/moving-forward-gypsy-traveller-education.pdf" TargetMode="External"/><Relationship Id="rId2" Type="http://schemas.openxmlformats.org/officeDocument/2006/relationships/numbering" Target="numbering.xml"/><Relationship Id="rId16" Type="http://schemas.openxmlformats.org/officeDocument/2006/relationships/hyperlink" Target="https://www.unicef.org.uk/rights-respecting-schools/the-right-to-educ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ac.uk/research/news/children-with-disabilities-are-being-denied-equal-opportunities-for-a-quality-education-across-the" TargetMode="External"/><Relationship Id="rId5" Type="http://schemas.openxmlformats.org/officeDocument/2006/relationships/webSettings" Target="webSettings.xml"/><Relationship Id="rId15" Type="http://schemas.openxmlformats.org/officeDocument/2006/relationships/hyperlink" Target="https://www.gov.uk/definition-of-disability-under-equality-act-2010" TargetMode="External"/><Relationship Id="rId10" Type="http://schemas.openxmlformats.org/officeDocument/2006/relationships/hyperlink" Target="http://www.aboutlearningdisabilities.co.uk/social-inclusion-learning-disabilitie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uk/news/uk-wales-47774593" TargetMode="External"/><Relationship Id="rId14" Type="http://schemas.openxmlformats.org/officeDocument/2006/relationships/hyperlink" Target="https://www.ethnicity-facts-figures.service.gov.uk/style-guide/writing-about-ethni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E2648-A7B8-42DE-A4CB-25DD47488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2244</TotalTime>
  <Pages>7</Pages>
  <Words>2970</Words>
  <Characters>16929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Snelling (Cwm Taf Morgannwg - Communication)</dc:creator>
  <cp:keywords/>
  <dc:description/>
  <cp:lastModifiedBy>Dafydd Snelling (Cwm Taf Morgannwg - Communication)</cp:lastModifiedBy>
  <cp:revision>18</cp:revision>
  <dcterms:created xsi:type="dcterms:W3CDTF">2021-05-19T19:15:00Z</dcterms:created>
  <dcterms:modified xsi:type="dcterms:W3CDTF">2021-05-27T19:46:00Z</dcterms:modified>
</cp:coreProperties>
</file>