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9732DA" w:rsidRPr="009861A0" w:rsidRDefault="009732DA">
      <w:pPr>
        <w:spacing w:before="200" w:after="200" w:line="360" w:lineRule="auto"/>
        <w:jc w:val="center"/>
        <w:rPr>
          <w:lang w:val="en-GB"/>
        </w:rPr>
      </w:pPr>
    </w:p>
    <w:p w14:paraId="00000002" w14:textId="77777777" w:rsidR="009732DA" w:rsidRPr="009861A0" w:rsidRDefault="009732DA">
      <w:pPr>
        <w:spacing w:before="200" w:after="200" w:line="360" w:lineRule="auto"/>
        <w:jc w:val="center"/>
        <w:rPr>
          <w:lang w:val="en-GB"/>
        </w:rPr>
      </w:pPr>
    </w:p>
    <w:p w14:paraId="00000003" w14:textId="77777777" w:rsidR="009732DA" w:rsidRPr="009861A0" w:rsidRDefault="009732DA">
      <w:pPr>
        <w:spacing w:before="200" w:after="200" w:line="360" w:lineRule="auto"/>
        <w:jc w:val="center"/>
        <w:rPr>
          <w:lang w:val="en-GB"/>
        </w:rPr>
      </w:pPr>
    </w:p>
    <w:p w14:paraId="00000004" w14:textId="77777777" w:rsidR="009732DA" w:rsidRPr="009861A0" w:rsidRDefault="009732DA">
      <w:pPr>
        <w:spacing w:before="200" w:after="200" w:line="360" w:lineRule="auto"/>
        <w:jc w:val="center"/>
        <w:rPr>
          <w:lang w:val="en-GB"/>
        </w:rPr>
      </w:pPr>
    </w:p>
    <w:p w14:paraId="00000005" w14:textId="77777777" w:rsidR="009732DA" w:rsidRPr="009861A0" w:rsidRDefault="009732DA">
      <w:pPr>
        <w:spacing w:before="200" w:after="200" w:line="360" w:lineRule="auto"/>
        <w:jc w:val="center"/>
        <w:rPr>
          <w:lang w:val="en-GB"/>
        </w:rPr>
      </w:pPr>
    </w:p>
    <w:p w14:paraId="00000006" w14:textId="26645C29" w:rsidR="009732DA" w:rsidRDefault="006A4616">
      <w:pPr>
        <w:spacing w:before="200" w:after="200" w:line="360" w:lineRule="auto"/>
        <w:jc w:val="center"/>
        <w:rPr>
          <w:lang w:val="en-GB"/>
        </w:rPr>
      </w:pPr>
      <w:r>
        <w:rPr>
          <w:lang w:val="en-GB"/>
        </w:rPr>
        <w:t xml:space="preserve">Student name: </w:t>
      </w:r>
      <w:proofErr w:type="spellStart"/>
      <w:r>
        <w:rPr>
          <w:lang w:val="en-GB"/>
        </w:rPr>
        <w:t>Oana</w:t>
      </w:r>
      <w:proofErr w:type="spellEnd"/>
      <w:r>
        <w:rPr>
          <w:lang w:val="en-GB"/>
        </w:rPr>
        <w:t xml:space="preserve"> Georgiana </w:t>
      </w:r>
      <w:proofErr w:type="spellStart"/>
      <w:r>
        <w:rPr>
          <w:lang w:val="en-GB"/>
        </w:rPr>
        <w:t>Anghel</w:t>
      </w:r>
      <w:proofErr w:type="spellEnd"/>
      <w:r>
        <w:rPr>
          <w:lang w:val="en-GB"/>
        </w:rPr>
        <w:t xml:space="preserve"> </w:t>
      </w:r>
    </w:p>
    <w:p w14:paraId="06089E5E" w14:textId="1D962F30" w:rsidR="004150AF" w:rsidRPr="009861A0" w:rsidRDefault="006A4616">
      <w:pPr>
        <w:spacing w:before="200" w:after="200" w:line="360" w:lineRule="auto"/>
        <w:jc w:val="center"/>
        <w:rPr>
          <w:lang w:val="en-GB"/>
        </w:rPr>
      </w:pPr>
      <w:r>
        <w:rPr>
          <w:lang w:val="en-GB"/>
        </w:rPr>
        <w:t>Student number:1714</w:t>
      </w:r>
      <w:r w:rsidR="00B00307">
        <w:rPr>
          <w:lang w:val="en-GB"/>
        </w:rPr>
        <w:t>978</w:t>
      </w:r>
    </w:p>
    <w:p w14:paraId="00000007" w14:textId="65624BE9" w:rsidR="009732DA" w:rsidRDefault="00B00307" w:rsidP="00315CD8">
      <w:pPr>
        <w:spacing w:before="200" w:after="200" w:line="360" w:lineRule="auto"/>
        <w:ind w:left="2880"/>
        <w:rPr>
          <w:rFonts w:ascii="Times New Roman" w:eastAsia="Times New Roman" w:hAnsi="Times New Roman" w:cs="Times New Roman"/>
          <w:sz w:val="32"/>
          <w:szCs w:val="32"/>
          <w:lang w:val="en-GB"/>
        </w:rPr>
      </w:pPr>
      <w:r>
        <w:rPr>
          <w:rFonts w:ascii="Times New Roman" w:eastAsia="Times New Roman" w:hAnsi="Times New Roman" w:cs="Times New Roman"/>
          <w:sz w:val="32"/>
          <w:szCs w:val="32"/>
          <w:lang w:val="en-GB"/>
        </w:rPr>
        <w:t>Cod of the course:LCBB5002</w:t>
      </w:r>
    </w:p>
    <w:p w14:paraId="10F2CF53" w14:textId="49A7FE61" w:rsidR="009861A0" w:rsidRPr="009861A0" w:rsidRDefault="00315CD8" w:rsidP="00315CD8">
      <w:pPr>
        <w:spacing w:before="200" w:after="200" w:line="360" w:lineRule="auto"/>
        <w:ind w:left="2880"/>
        <w:rPr>
          <w:rFonts w:ascii="Times New Roman" w:eastAsia="Times New Roman" w:hAnsi="Times New Roman" w:cs="Times New Roman"/>
          <w:sz w:val="32"/>
          <w:szCs w:val="32"/>
          <w:lang w:val="en-GB"/>
        </w:rPr>
      </w:pPr>
      <w:proofErr w:type="spellStart"/>
      <w:r>
        <w:rPr>
          <w:rFonts w:ascii="Times New Roman" w:eastAsia="Times New Roman" w:hAnsi="Times New Roman" w:cs="Times New Roman"/>
          <w:sz w:val="32"/>
          <w:szCs w:val="32"/>
          <w:lang w:val="en-GB"/>
        </w:rPr>
        <w:t>Lecure</w:t>
      </w:r>
      <w:proofErr w:type="spellEnd"/>
      <w:r>
        <w:rPr>
          <w:rFonts w:ascii="Times New Roman" w:eastAsia="Times New Roman" w:hAnsi="Times New Roman" w:cs="Times New Roman"/>
          <w:sz w:val="32"/>
          <w:szCs w:val="32"/>
          <w:lang w:val="en-GB"/>
        </w:rPr>
        <w:t xml:space="preserve"> </w:t>
      </w:r>
      <w:proofErr w:type="spellStart"/>
      <w:r>
        <w:rPr>
          <w:rFonts w:ascii="Times New Roman" w:eastAsia="Times New Roman" w:hAnsi="Times New Roman" w:cs="Times New Roman"/>
          <w:sz w:val="32"/>
          <w:szCs w:val="32"/>
          <w:lang w:val="en-GB"/>
        </w:rPr>
        <w:t>name:Winifred</w:t>
      </w:r>
      <w:proofErr w:type="spellEnd"/>
      <w:r>
        <w:rPr>
          <w:rFonts w:ascii="Times New Roman" w:eastAsia="Times New Roman" w:hAnsi="Times New Roman" w:cs="Times New Roman"/>
          <w:sz w:val="32"/>
          <w:szCs w:val="32"/>
          <w:lang w:val="en-GB"/>
        </w:rPr>
        <w:t xml:space="preserve"> </w:t>
      </w:r>
      <w:proofErr w:type="spellStart"/>
      <w:r>
        <w:rPr>
          <w:rFonts w:ascii="Times New Roman" w:eastAsia="Times New Roman" w:hAnsi="Times New Roman" w:cs="Times New Roman"/>
          <w:sz w:val="32"/>
          <w:szCs w:val="32"/>
          <w:lang w:val="en-GB"/>
        </w:rPr>
        <w:t>Soribe</w:t>
      </w:r>
      <w:proofErr w:type="spellEnd"/>
    </w:p>
    <w:p w14:paraId="00000008" w14:textId="77777777" w:rsidR="009732DA" w:rsidRPr="009861A0" w:rsidRDefault="009732DA">
      <w:pPr>
        <w:spacing w:before="200" w:after="200" w:line="360" w:lineRule="auto"/>
        <w:jc w:val="center"/>
        <w:rPr>
          <w:rFonts w:ascii="Times New Roman" w:eastAsia="Times New Roman" w:hAnsi="Times New Roman" w:cs="Times New Roman"/>
          <w:sz w:val="32"/>
          <w:szCs w:val="32"/>
          <w:lang w:val="en-GB"/>
        </w:rPr>
      </w:pPr>
    </w:p>
    <w:p w14:paraId="00000009" w14:textId="35FF3F44" w:rsidR="009732DA" w:rsidRPr="009861A0" w:rsidRDefault="009732DA">
      <w:pPr>
        <w:spacing w:before="200" w:after="200" w:line="360" w:lineRule="auto"/>
        <w:jc w:val="center"/>
        <w:rPr>
          <w:rFonts w:ascii="Times New Roman" w:eastAsia="Times New Roman" w:hAnsi="Times New Roman" w:cs="Times New Roman"/>
          <w:b/>
          <w:color w:val="222222"/>
          <w:sz w:val="32"/>
          <w:szCs w:val="32"/>
          <w:highlight w:val="white"/>
          <w:lang w:val="en-GB"/>
        </w:rPr>
      </w:pPr>
    </w:p>
    <w:p w14:paraId="0000000A" w14:textId="77777777" w:rsidR="009732DA" w:rsidRPr="009861A0" w:rsidRDefault="003E6F8D">
      <w:pPr>
        <w:spacing w:before="200" w:after="200" w:line="360" w:lineRule="auto"/>
        <w:jc w:val="center"/>
        <w:rPr>
          <w:rFonts w:ascii="Times New Roman" w:eastAsia="Times New Roman" w:hAnsi="Times New Roman" w:cs="Times New Roman"/>
          <w:b/>
          <w:color w:val="222222"/>
          <w:sz w:val="32"/>
          <w:szCs w:val="32"/>
          <w:highlight w:val="white"/>
          <w:lang w:val="en-GB"/>
        </w:rPr>
      </w:pPr>
      <w:r w:rsidRPr="009861A0">
        <w:rPr>
          <w:lang w:val="en-GB"/>
        </w:rPr>
        <w:br w:type="page"/>
      </w:r>
    </w:p>
    <w:p w14:paraId="0000000B" w14:textId="77777777" w:rsidR="009732DA" w:rsidRDefault="003E6F8D">
      <w:pPr>
        <w:spacing w:before="200" w:after="200" w:line="360" w:lineRule="auto"/>
        <w:jc w:val="center"/>
        <w:rPr>
          <w:rFonts w:ascii="Times New Roman" w:eastAsia="Times New Roman" w:hAnsi="Times New Roman" w:cs="Times New Roman"/>
          <w:b/>
          <w:color w:val="222222"/>
          <w:sz w:val="24"/>
          <w:szCs w:val="24"/>
          <w:highlight w:val="white"/>
          <w:lang w:val="en-GB"/>
        </w:rPr>
      </w:pPr>
      <w:r w:rsidRPr="009861A0">
        <w:rPr>
          <w:rFonts w:ascii="Times New Roman" w:eastAsia="Times New Roman" w:hAnsi="Times New Roman" w:cs="Times New Roman"/>
          <w:b/>
          <w:color w:val="222222"/>
          <w:sz w:val="24"/>
          <w:szCs w:val="24"/>
          <w:highlight w:val="white"/>
          <w:lang w:val="en-GB"/>
        </w:rPr>
        <w:lastRenderedPageBreak/>
        <w:t>Executive Summary</w:t>
      </w:r>
    </w:p>
    <w:p w14:paraId="2EAD91FF" w14:textId="7160A8F1" w:rsidR="00504EAB" w:rsidRPr="00504EAB" w:rsidRDefault="003E6F8D" w:rsidP="00504EAB">
      <w:pPr>
        <w:spacing w:before="200" w:after="200" w:line="360" w:lineRule="auto"/>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t>Management accounting (MA) is an accounting branch which is used in business for maintaining internal control over performance and management. Managers of company mainly use this branch of accounting for business decision making. This study includes an analysis of MA in XLG Company. It is a UK based company which offers cleaning products "Chemical X and Chemical Y". The study analysis performance of the company as well as a manager at the time of operating in current pandemic situation elements like variance analysis, buying or making decision and merits and demerits of variance in assessing manager's performance has been discussed in the study.</w:t>
      </w:r>
    </w:p>
    <w:p w14:paraId="0000000C" w14:textId="77777777" w:rsidR="009732DA" w:rsidRPr="009861A0" w:rsidRDefault="003E6F8D">
      <w:pPr>
        <w:spacing w:before="200" w:after="200" w:line="360" w:lineRule="auto"/>
        <w:jc w:val="center"/>
        <w:rPr>
          <w:rFonts w:ascii="Times New Roman" w:eastAsia="Times New Roman" w:hAnsi="Times New Roman" w:cs="Times New Roman"/>
          <w:b/>
          <w:color w:val="222222"/>
          <w:sz w:val="24"/>
          <w:szCs w:val="24"/>
          <w:highlight w:val="white"/>
          <w:lang w:val="en-GB"/>
        </w:rPr>
      </w:pPr>
      <w:r w:rsidRPr="009861A0">
        <w:rPr>
          <w:lang w:val="en-GB"/>
        </w:rPr>
        <w:br w:type="page"/>
      </w:r>
    </w:p>
    <w:p w14:paraId="0000000D" w14:textId="77777777" w:rsidR="009732DA" w:rsidRPr="009861A0" w:rsidRDefault="003E6F8D">
      <w:pPr>
        <w:spacing w:before="200" w:after="200" w:line="360" w:lineRule="auto"/>
        <w:jc w:val="center"/>
        <w:rPr>
          <w:rFonts w:ascii="Times New Roman" w:eastAsia="Times New Roman" w:hAnsi="Times New Roman" w:cs="Times New Roman"/>
          <w:b/>
          <w:color w:val="222222"/>
          <w:sz w:val="24"/>
          <w:szCs w:val="24"/>
          <w:highlight w:val="white"/>
          <w:lang w:val="en-GB"/>
        </w:rPr>
      </w:pPr>
      <w:r w:rsidRPr="009861A0">
        <w:rPr>
          <w:rFonts w:ascii="Times New Roman" w:eastAsia="Times New Roman" w:hAnsi="Times New Roman" w:cs="Times New Roman"/>
          <w:b/>
          <w:color w:val="222222"/>
          <w:sz w:val="24"/>
          <w:szCs w:val="24"/>
          <w:highlight w:val="white"/>
          <w:lang w:val="en-GB"/>
        </w:rPr>
        <w:lastRenderedPageBreak/>
        <w:t>Table of Contents</w:t>
      </w:r>
    </w:p>
    <w:p w14:paraId="44990D5A" w14:textId="77777777" w:rsidR="00BD223E" w:rsidRPr="00BD223E" w:rsidRDefault="00BD223E" w:rsidP="00BD223E">
      <w:pPr>
        <w:pStyle w:val="TOC1"/>
        <w:tabs>
          <w:tab w:val="right" w:leader="dot" w:pos="9019"/>
        </w:tabs>
        <w:spacing w:before="240" w:line="360" w:lineRule="auto"/>
        <w:jc w:val="both"/>
        <w:rPr>
          <w:rFonts w:ascii="Times New Roman" w:hAnsi="Times New Roman" w:cs="Times New Roman"/>
          <w:noProof/>
          <w:color w:val="000000" w:themeColor="text1"/>
          <w:sz w:val="24"/>
        </w:rPr>
      </w:pPr>
      <w:r>
        <w:rPr>
          <w:lang w:val="en-GB"/>
        </w:rPr>
        <w:fldChar w:fldCharType="begin"/>
      </w:r>
      <w:r>
        <w:rPr>
          <w:lang w:val="en-GB"/>
        </w:rPr>
        <w:instrText xml:space="preserve"> TOC \o "1-3" \h \z \u </w:instrText>
      </w:r>
      <w:r>
        <w:rPr>
          <w:lang w:val="en-GB"/>
        </w:rPr>
        <w:fldChar w:fldCharType="separate"/>
      </w:r>
      <w:hyperlink w:anchor="_Toc48494263" w:history="1">
        <w:r w:rsidRPr="00BD223E">
          <w:rPr>
            <w:rStyle w:val="Hyperlink"/>
            <w:rFonts w:ascii="Times New Roman" w:hAnsi="Times New Roman" w:cs="Times New Roman"/>
            <w:noProof/>
            <w:color w:val="000000" w:themeColor="text1"/>
            <w:sz w:val="24"/>
            <w:highlight w:val="white"/>
          </w:rPr>
          <w:t>Introduction</w:t>
        </w:r>
        <w:r w:rsidRPr="00BD223E">
          <w:rPr>
            <w:rFonts w:ascii="Times New Roman" w:hAnsi="Times New Roman" w:cs="Times New Roman"/>
            <w:noProof/>
            <w:webHidden/>
            <w:color w:val="000000" w:themeColor="text1"/>
            <w:sz w:val="24"/>
          </w:rPr>
          <w:tab/>
        </w:r>
        <w:r w:rsidRPr="00BD223E">
          <w:rPr>
            <w:rFonts w:ascii="Times New Roman" w:hAnsi="Times New Roman" w:cs="Times New Roman"/>
            <w:noProof/>
            <w:webHidden/>
            <w:color w:val="000000" w:themeColor="text1"/>
            <w:sz w:val="24"/>
          </w:rPr>
          <w:fldChar w:fldCharType="begin"/>
        </w:r>
        <w:r w:rsidRPr="00BD223E">
          <w:rPr>
            <w:rFonts w:ascii="Times New Roman" w:hAnsi="Times New Roman" w:cs="Times New Roman"/>
            <w:noProof/>
            <w:webHidden/>
            <w:color w:val="000000" w:themeColor="text1"/>
            <w:sz w:val="24"/>
          </w:rPr>
          <w:instrText xml:space="preserve"> PAGEREF _Toc48494263 \h </w:instrText>
        </w:r>
        <w:r w:rsidRPr="00BD223E">
          <w:rPr>
            <w:rFonts w:ascii="Times New Roman" w:hAnsi="Times New Roman" w:cs="Times New Roman"/>
            <w:noProof/>
            <w:webHidden/>
            <w:color w:val="000000" w:themeColor="text1"/>
            <w:sz w:val="24"/>
          </w:rPr>
        </w:r>
        <w:r w:rsidRPr="00BD223E">
          <w:rPr>
            <w:rFonts w:ascii="Times New Roman" w:hAnsi="Times New Roman" w:cs="Times New Roman"/>
            <w:noProof/>
            <w:webHidden/>
            <w:color w:val="000000" w:themeColor="text1"/>
            <w:sz w:val="24"/>
          </w:rPr>
          <w:fldChar w:fldCharType="separate"/>
        </w:r>
        <w:r w:rsidRPr="00BD223E">
          <w:rPr>
            <w:rFonts w:ascii="Times New Roman" w:hAnsi="Times New Roman" w:cs="Times New Roman"/>
            <w:noProof/>
            <w:webHidden/>
            <w:color w:val="000000" w:themeColor="text1"/>
            <w:sz w:val="24"/>
          </w:rPr>
          <w:t>3</w:t>
        </w:r>
        <w:r w:rsidRPr="00BD223E">
          <w:rPr>
            <w:rFonts w:ascii="Times New Roman" w:hAnsi="Times New Roman" w:cs="Times New Roman"/>
            <w:noProof/>
            <w:webHidden/>
            <w:color w:val="000000" w:themeColor="text1"/>
            <w:sz w:val="24"/>
          </w:rPr>
          <w:fldChar w:fldCharType="end"/>
        </w:r>
      </w:hyperlink>
    </w:p>
    <w:p w14:paraId="3EA21322" w14:textId="77777777" w:rsidR="00BD223E" w:rsidRPr="00BD223E" w:rsidRDefault="005867C6" w:rsidP="00BD223E">
      <w:pPr>
        <w:pStyle w:val="TOC1"/>
        <w:tabs>
          <w:tab w:val="right" w:leader="dot" w:pos="9019"/>
        </w:tabs>
        <w:spacing w:before="240" w:line="360" w:lineRule="auto"/>
        <w:jc w:val="both"/>
        <w:rPr>
          <w:rFonts w:ascii="Times New Roman" w:hAnsi="Times New Roman" w:cs="Times New Roman"/>
          <w:noProof/>
          <w:color w:val="000000" w:themeColor="text1"/>
          <w:sz w:val="24"/>
        </w:rPr>
      </w:pPr>
      <w:hyperlink w:anchor="_Toc48494264" w:history="1">
        <w:r w:rsidR="00BD223E" w:rsidRPr="00BD223E">
          <w:rPr>
            <w:rStyle w:val="Hyperlink"/>
            <w:rFonts w:ascii="Times New Roman" w:hAnsi="Times New Roman" w:cs="Times New Roman"/>
            <w:noProof/>
            <w:color w:val="000000" w:themeColor="text1"/>
            <w:sz w:val="24"/>
            <w:highlight w:val="white"/>
          </w:rPr>
          <w:t>Part A: Variance Analysis</w:t>
        </w:r>
        <w:r w:rsidR="00BD223E" w:rsidRPr="00BD223E">
          <w:rPr>
            <w:rFonts w:ascii="Times New Roman" w:hAnsi="Times New Roman" w:cs="Times New Roman"/>
            <w:noProof/>
            <w:webHidden/>
            <w:color w:val="000000" w:themeColor="text1"/>
            <w:sz w:val="24"/>
          </w:rPr>
          <w:tab/>
        </w:r>
        <w:r w:rsidR="00BD223E" w:rsidRPr="00BD223E">
          <w:rPr>
            <w:rFonts w:ascii="Times New Roman" w:hAnsi="Times New Roman" w:cs="Times New Roman"/>
            <w:noProof/>
            <w:webHidden/>
            <w:color w:val="000000" w:themeColor="text1"/>
            <w:sz w:val="24"/>
          </w:rPr>
          <w:fldChar w:fldCharType="begin"/>
        </w:r>
        <w:r w:rsidR="00BD223E" w:rsidRPr="00BD223E">
          <w:rPr>
            <w:rFonts w:ascii="Times New Roman" w:hAnsi="Times New Roman" w:cs="Times New Roman"/>
            <w:noProof/>
            <w:webHidden/>
            <w:color w:val="000000" w:themeColor="text1"/>
            <w:sz w:val="24"/>
          </w:rPr>
          <w:instrText xml:space="preserve"> PAGEREF _Toc48494264 \h </w:instrText>
        </w:r>
        <w:r w:rsidR="00BD223E" w:rsidRPr="00BD223E">
          <w:rPr>
            <w:rFonts w:ascii="Times New Roman" w:hAnsi="Times New Roman" w:cs="Times New Roman"/>
            <w:noProof/>
            <w:webHidden/>
            <w:color w:val="000000" w:themeColor="text1"/>
            <w:sz w:val="24"/>
          </w:rPr>
        </w:r>
        <w:r w:rsidR="00BD223E" w:rsidRPr="00BD223E">
          <w:rPr>
            <w:rFonts w:ascii="Times New Roman" w:hAnsi="Times New Roman" w:cs="Times New Roman"/>
            <w:noProof/>
            <w:webHidden/>
            <w:color w:val="000000" w:themeColor="text1"/>
            <w:sz w:val="24"/>
          </w:rPr>
          <w:fldChar w:fldCharType="separate"/>
        </w:r>
        <w:r w:rsidR="00BD223E" w:rsidRPr="00BD223E">
          <w:rPr>
            <w:rFonts w:ascii="Times New Roman" w:hAnsi="Times New Roman" w:cs="Times New Roman"/>
            <w:noProof/>
            <w:webHidden/>
            <w:color w:val="000000" w:themeColor="text1"/>
            <w:sz w:val="24"/>
          </w:rPr>
          <w:t>3</w:t>
        </w:r>
        <w:r w:rsidR="00BD223E" w:rsidRPr="00BD223E">
          <w:rPr>
            <w:rFonts w:ascii="Times New Roman" w:hAnsi="Times New Roman" w:cs="Times New Roman"/>
            <w:noProof/>
            <w:webHidden/>
            <w:color w:val="000000" w:themeColor="text1"/>
            <w:sz w:val="24"/>
          </w:rPr>
          <w:fldChar w:fldCharType="end"/>
        </w:r>
      </w:hyperlink>
    </w:p>
    <w:p w14:paraId="6AC4C63B" w14:textId="77777777" w:rsidR="00BD223E" w:rsidRPr="00BD223E" w:rsidRDefault="005867C6" w:rsidP="00BD223E">
      <w:pPr>
        <w:pStyle w:val="TOC1"/>
        <w:tabs>
          <w:tab w:val="right" w:leader="dot" w:pos="9019"/>
        </w:tabs>
        <w:spacing w:before="240" w:line="360" w:lineRule="auto"/>
        <w:jc w:val="both"/>
        <w:rPr>
          <w:rFonts w:ascii="Times New Roman" w:hAnsi="Times New Roman" w:cs="Times New Roman"/>
          <w:noProof/>
          <w:color w:val="000000" w:themeColor="text1"/>
          <w:sz w:val="24"/>
        </w:rPr>
      </w:pPr>
      <w:hyperlink w:anchor="_Toc48494265" w:history="1">
        <w:r w:rsidR="00BD223E" w:rsidRPr="00BD223E">
          <w:rPr>
            <w:rStyle w:val="Hyperlink"/>
            <w:rFonts w:ascii="Times New Roman" w:hAnsi="Times New Roman" w:cs="Times New Roman"/>
            <w:noProof/>
            <w:color w:val="000000" w:themeColor="text1"/>
            <w:sz w:val="24"/>
            <w:highlight w:val="white"/>
          </w:rPr>
          <w:t>(i): Calculation and analysis of sales price variance and sales volume contribution variance</w:t>
        </w:r>
        <w:r w:rsidR="00BD223E" w:rsidRPr="00BD223E">
          <w:rPr>
            <w:rFonts w:ascii="Times New Roman" w:hAnsi="Times New Roman" w:cs="Times New Roman"/>
            <w:noProof/>
            <w:webHidden/>
            <w:color w:val="000000" w:themeColor="text1"/>
            <w:sz w:val="24"/>
          </w:rPr>
          <w:tab/>
        </w:r>
        <w:r w:rsidR="00BD223E" w:rsidRPr="00BD223E">
          <w:rPr>
            <w:rFonts w:ascii="Times New Roman" w:hAnsi="Times New Roman" w:cs="Times New Roman"/>
            <w:noProof/>
            <w:webHidden/>
            <w:color w:val="000000" w:themeColor="text1"/>
            <w:sz w:val="24"/>
          </w:rPr>
          <w:fldChar w:fldCharType="begin"/>
        </w:r>
        <w:r w:rsidR="00BD223E" w:rsidRPr="00BD223E">
          <w:rPr>
            <w:rFonts w:ascii="Times New Roman" w:hAnsi="Times New Roman" w:cs="Times New Roman"/>
            <w:noProof/>
            <w:webHidden/>
            <w:color w:val="000000" w:themeColor="text1"/>
            <w:sz w:val="24"/>
          </w:rPr>
          <w:instrText xml:space="preserve"> PAGEREF _Toc48494265 \h </w:instrText>
        </w:r>
        <w:r w:rsidR="00BD223E" w:rsidRPr="00BD223E">
          <w:rPr>
            <w:rFonts w:ascii="Times New Roman" w:hAnsi="Times New Roman" w:cs="Times New Roman"/>
            <w:noProof/>
            <w:webHidden/>
            <w:color w:val="000000" w:themeColor="text1"/>
            <w:sz w:val="24"/>
          </w:rPr>
        </w:r>
        <w:r w:rsidR="00BD223E" w:rsidRPr="00BD223E">
          <w:rPr>
            <w:rFonts w:ascii="Times New Roman" w:hAnsi="Times New Roman" w:cs="Times New Roman"/>
            <w:noProof/>
            <w:webHidden/>
            <w:color w:val="000000" w:themeColor="text1"/>
            <w:sz w:val="24"/>
          </w:rPr>
          <w:fldChar w:fldCharType="separate"/>
        </w:r>
        <w:r w:rsidR="00BD223E" w:rsidRPr="00BD223E">
          <w:rPr>
            <w:rFonts w:ascii="Times New Roman" w:hAnsi="Times New Roman" w:cs="Times New Roman"/>
            <w:noProof/>
            <w:webHidden/>
            <w:color w:val="000000" w:themeColor="text1"/>
            <w:sz w:val="24"/>
          </w:rPr>
          <w:t>3</w:t>
        </w:r>
        <w:r w:rsidR="00BD223E" w:rsidRPr="00BD223E">
          <w:rPr>
            <w:rFonts w:ascii="Times New Roman" w:hAnsi="Times New Roman" w:cs="Times New Roman"/>
            <w:noProof/>
            <w:webHidden/>
            <w:color w:val="000000" w:themeColor="text1"/>
            <w:sz w:val="24"/>
          </w:rPr>
          <w:fldChar w:fldCharType="end"/>
        </w:r>
      </w:hyperlink>
    </w:p>
    <w:p w14:paraId="19F5BF32" w14:textId="77777777" w:rsidR="00BD223E" w:rsidRPr="00BD223E" w:rsidRDefault="005867C6" w:rsidP="00BD223E">
      <w:pPr>
        <w:pStyle w:val="TOC1"/>
        <w:tabs>
          <w:tab w:val="right" w:leader="dot" w:pos="9019"/>
        </w:tabs>
        <w:spacing w:before="240" w:line="360" w:lineRule="auto"/>
        <w:jc w:val="both"/>
        <w:rPr>
          <w:rFonts w:ascii="Times New Roman" w:hAnsi="Times New Roman" w:cs="Times New Roman"/>
          <w:noProof/>
          <w:color w:val="000000" w:themeColor="text1"/>
          <w:sz w:val="24"/>
        </w:rPr>
      </w:pPr>
      <w:hyperlink w:anchor="_Toc48494266" w:history="1">
        <w:r w:rsidR="00BD223E" w:rsidRPr="00BD223E">
          <w:rPr>
            <w:rStyle w:val="Hyperlink"/>
            <w:rFonts w:ascii="Times New Roman" w:hAnsi="Times New Roman" w:cs="Times New Roman"/>
            <w:noProof/>
            <w:color w:val="000000" w:themeColor="text1"/>
            <w:sz w:val="24"/>
            <w:highlight w:val="white"/>
          </w:rPr>
          <w:t>(ii): Calculation and analysis of material price planning variance and material price operational variance</w:t>
        </w:r>
        <w:r w:rsidR="00BD223E" w:rsidRPr="00BD223E">
          <w:rPr>
            <w:rFonts w:ascii="Times New Roman" w:hAnsi="Times New Roman" w:cs="Times New Roman"/>
            <w:noProof/>
            <w:webHidden/>
            <w:color w:val="000000" w:themeColor="text1"/>
            <w:sz w:val="24"/>
          </w:rPr>
          <w:tab/>
        </w:r>
        <w:r w:rsidR="00BD223E" w:rsidRPr="00BD223E">
          <w:rPr>
            <w:rFonts w:ascii="Times New Roman" w:hAnsi="Times New Roman" w:cs="Times New Roman"/>
            <w:noProof/>
            <w:webHidden/>
            <w:color w:val="000000" w:themeColor="text1"/>
            <w:sz w:val="24"/>
          </w:rPr>
          <w:fldChar w:fldCharType="begin"/>
        </w:r>
        <w:r w:rsidR="00BD223E" w:rsidRPr="00BD223E">
          <w:rPr>
            <w:rFonts w:ascii="Times New Roman" w:hAnsi="Times New Roman" w:cs="Times New Roman"/>
            <w:noProof/>
            <w:webHidden/>
            <w:color w:val="000000" w:themeColor="text1"/>
            <w:sz w:val="24"/>
          </w:rPr>
          <w:instrText xml:space="preserve"> PAGEREF _Toc48494266 \h </w:instrText>
        </w:r>
        <w:r w:rsidR="00BD223E" w:rsidRPr="00BD223E">
          <w:rPr>
            <w:rFonts w:ascii="Times New Roman" w:hAnsi="Times New Roman" w:cs="Times New Roman"/>
            <w:noProof/>
            <w:webHidden/>
            <w:color w:val="000000" w:themeColor="text1"/>
            <w:sz w:val="24"/>
          </w:rPr>
        </w:r>
        <w:r w:rsidR="00BD223E" w:rsidRPr="00BD223E">
          <w:rPr>
            <w:rFonts w:ascii="Times New Roman" w:hAnsi="Times New Roman" w:cs="Times New Roman"/>
            <w:noProof/>
            <w:webHidden/>
            <w:color w:val="000000" w:themeColor="text1"/>
            <w:sz w:val="24"/>
          </w:rPr>
          <w:fldChar w:fldCharType="separate"/>
        </w:r>
        <w:r w:rsidR="00BD223E" w:rsidRPr="00BD223E">
          <w:rPr>
            <w:rFonts w:ascii="Times New Roman" w:hAnsi="Times New Roman" w:cs="Times New Roman"/>
            <w:noProof/>
            <w:webHidden/>
            <w:color w:val="000000" w:themeColor="text1"/>
            <w:sz w:val="24"/>
          </w:rPr>
          <w:t>4</w:t>
        </w:r>
        <w:r w:rsidR="00BD223E" w:rsidRPr="00BD223E">
          <w:rPr>
            <w:rFonts w:ascii="Times New Roman" w:hAnsi="Times New Roman" w:cs="Times New Roman"/>
            <w:noProof/>
            <w:webHidden/>
            <w:color w:val="000000" w:themeColor="text1"/>
            <w:sz w:val="24"/>
          </w:rPr>
          <w:fldChar w:fldCharType="end"/>
        </w:r>
      </w:hyperlink>
    </w:p>
    <w:p w14:paraId="03B49B16" w14:textId="77777777" w:rsidR="00BD223E" w:rsidRPr="00BD223E" w:rsidRDefault="005867C6" w:rsidP="00BD223E">
      <w:pPr>
        <w:pStyle w:val="TOC1"/>
        <w:tabs>
          <w:tab w:val="right" w:leader="dot" w:pos="9019"/>
        </w:tabs>
        <w:spacing w:before="240" w:line="360" w:lineRule="auto"/>
        <w:jc w:val="both"/>
        <w:rPr>
          <w:rFonts w:ascii="Times New Roman" w:hAnsi="Times New Roman" w:cs="Times New Roman"/>
          <w:noProof/>
          <w:color w:val="000000" w:themeColor="text1"/>
          <w:sz w:val="24"/>
        </w:rPr>
      </w:pPr>
      <w:hyperlink w:anchor="_Toc48494267" w:history="1">
        <w:r w:rsidR="00BD223E" w:rsidRPr="00BD223E">
          <w:rPr>
            <w:rStyle w:val="Hyperlink"/>
            <w:rFonts w:ascii="Times New Roman" w:hAnsi="Times New Roman" w:cs="Times New Roman"/>
            <w:noProof/>
            <w:color w:val="000000" w:themeColor="text1"/>
            <w:sz w:val="24"/>
            <w:highlight w:val="white"/>
          </w:rPr>
          <w:t>(iii): Critical examination of variance analysis usage through its merits and demerits in determining managers’ performance</w:t>
        </w:r>
        <w:r w:rsidR="00BD223E" w:rsidRPr="00BD223E">
          <w:rPr>
            <w:rFonts w:ascii="Times New Roman" w:hAnsi="Times New Roman" w:cs="Times New Roman"/>
            <w:noProof/>
            <w:webHidden/>
            <w:color w:val="000000" w:themeColor="text1"/>
            <w:sz w:val="24"/>
          </w:rPr>
          <w:tab/>
        </w:r>
        <w:r w:rsidR="00BD223E" w:rsidRPr="00BD223E">
          <w:rPr>
            <w:rFonts w:ascii="Times New Roman" w:hAnsi="Times New Roman" w:cs="Times New Roman"/>
            <w:noProof/>
            <w:webHidden/>
            <w:color w:val="000000" w:themeColor="text1"/>
            <w:sz w:val="24"/>
          </w:rPr>
          <w:fldChar w:fldCharType="begin"/>
        </w:r>
        <w:r w:rsidR="00BD223E" w:rsidRPr="00BD223E">
          <w:rPr>
            <w:rFonts w:ascii="Times New Roman" w:hAnsi="Times New Roman" w:cs="Times New Roman"/>
            <w:noProof/>
            <w:webHidden/>
            <w:color w:val="000000" w:themeColor="text1"/>
            <w:sz w:val="24"/>
          </w:rPr>
          <w:instrText xml:space="preserve"> PAGEREF _Toc48494267 \h </w:instrText>
        </w:r>
        <w:r w:rsidR="00BD223E" w:rsidRPr="00BD223E">
          <w:rPr>
            <w:rFonts w:ascii="Times New Roman" w:hAnsi="Times New Roman" w:cs="Times New Roman"/>
            <w:noProof/>
            <w:webHidden/>
            <w:color w:val="000000" w:themeColor="text1"/>
            <w:sz w:val="24"/>
          </w:rPr>
        </w:r>
        <w:r w:rsidR="00BD223E" w:rsidRPr="00BD223E">
          <w:rPr>
            <w:rFonts w:ascii="Times New Roman" w:hAnsi="Times New Roman" w:cs="Times New Roman"/>
            <w:noProof/>
            <w:webHidden/>
            <w:color w:val="000000" w:themeColor="text1"/>
            <w:sz w:val="24"/>
          </w:rPr>
          <w:fldChar w:fldCharType="separate"/>
        </w:r>
        <w:r w:rsidR="00BD223E" w:rsidRPr="00BD223E">
          <w:rPr>
            <w:rFonts w:ascii="Times New Roman" w:hAnsi="Times New Roman" w:cs="Times New Roman"/>
            <w:noProof/>
            <w:webHidden/>
            <w:color w:val="000000" w:themeColor="text1"/>
            <w:sz w:val="24"/>
          </w:rPr>
          <w:t>6</w:t>
        </w:r>
        <w:r w:rsidR="00BD223E" w:rsidRPr="00BD223E">
          <w:rPr>
            <w:rFonts w:ascii="Times New Roman" w:hAnsi="Times New Roman" w:cs="Times New Roman"/>
            <w:noProof/>
            <w:webHidden/>
            <w:color w:val="000000" w:themeColor="text1"/>
            <w:sz w:val="24"/>
          </w:rPr>
          <w:fldChar w:fldCharType="end"/>
        </w:r>
      </w:hyperlink>
    </w:p>
    <w:p w14:paraId="42AE5E21" w14:textId="77777777" w:rsidR="00BD223E" w:rsidRPr="00BD223E" w:rsidRDefault="005867C6" w:rsidP="00BD223E">
      <w:pPr>
        <w:pStyle w:val="TOC1"/>
        <w:tabs>
          <w:tab w:val="right" w:leader="dot" w:pos="9019"/>
        </w:tabs>
        <w:spacing w:before="240" w:line="360" w:lineRule="auto"/>
        <w:jc w:val="both"/>
        <w:rPr>
          <w:rFonts w:ascii="Times New Roman" w:hAnsi="Times New Roman" w:cs="Times New Roman"/>
          <w:noProof/>
          <w:color w:val="000000" w:themeColor="text1"/>
          <w:sz w:val="24"/>
        </w:rPr>
      </w:pPr>
      <w:hyperlink w:anchor="_Toc48494268" w:history="1">
        <w:r w:rsidR="00BD223E" w:rsidRPr="00BD223E">
          <w:rPr>
            <w:rStyle w:val="Hyperlink"/>
            <w:rFonts w:ascii="Times New Roman" w:hAnsi="Times New Roman" w:cs="Times New Roman"/>
            <w:noProof/>
            <w:color w:val="000000" w:themeColor="text1"/>
            <w:sz w:val="24"/>
            <w:highlight w:val="white"/>
          </w:rPr>
          <w:t>Part B: Make or buy decision</w:t>
        </w:r>
        <w:r w:rsidR="00BD223E" w:rsidRPr="00BD223E">
          <w:rPr>
            <w:rFonts w:ascii="Times New Roman" w:hAnsi="Times New Roman" w:cs="Times New Roman"/>
            <w:noProof/>
            <w:webHidden/>
            <w:color w:val="000000" w:themeColor="text1"/>
            <w:sz w:val="24"/>
          </w:rPr>
          <w:tab/>
        </w:r>
        <w:r w:rsidR="00BD223E" w:rsidRPr="00BD223E">
          <w:rPr>
            <w:rFonts w:ascii="Times New Roman" w:hAnsi="Times New Roman" w:cs="Times New Roman"/>
            <w:noProof/>
            <w:webHidden/>
            <w:color w:val="000000" w:themeColor="text1"/>
            <w:sz w:val="24"/>
          </w:rPr>
          <w:fldChar w:fldCharType="begin"/>
        </w:r>
        <w:r w:rsidR="00BD223E" w:rsidRPr="00BD223E">
          <w:rPr>
            <w:rFonts w:ascii="Times New Roman" w:hAnsi="Times New Roman" w:cs="Times New Roman"/>
            <w:noProof/>
            <w:webHidden/>
            <w:color w:val="000000" w:themeColor="text1"/>
            <w:sz w:val="24"/>
          </w:rPr>
          <w:instrText xml:space="preserve"> PAGEREF _Toc48494268 \h </w:instrText>
        </w:r>
        <w:r w:rsidR="00BD223E" w:rsidRPr="00BD223E">
          <w:rPr>
            <w:rFonts w:ascii="Times New Roman" w:hAnsi="Times New Roman" w:cs="Times New Roman"/>
            <w:noProof/>
            <w:webHidden/>
            <w:color w:val="000000" w:themeColor="text1"/>
            <w:sz w:val="24"/>
          </w:rPr>
        </w:r>
        <w:r w:rsidR="00BD223E" w:rsidRPr="00BD223E">
          <w:rPr>
            <w:rFonts w:ascii="Times New Roman" w:hAnsi="Times New Roman" w:cs="Times New Roman"/>
            <w:noProof/>
            <w:webHidden/>
            <w:color w:val="000000" w:themeColor="text1"/>
            <w:sz w:val="24"/>
          </w:rPr>
          <w:fldChar w:fldCharType="separate"/>
        </w:r>
        <w:r w:rsidR="00BD223E" w:rsidRPr="00BD223E">
          <w:rPr>
            <w:rFonts w:ascii="Times New Roman" w:hAnsi="Times New Roman" w:cs="Times New Roman"/>
            <w:noProof/>
            <w:webHidden/>
            <w:color w:val="000000" w:themeColor="text1"/>
            <w:sz w:val="24"/>
          </w:rPr>
          <w:t>8</w:t>
        </w:r>
        <w:r w:rsidR="00BD223E" w:rsidRPr="00BD223E">
          <w:rPr>
            <w:rFonts w:ascii="Times New Roman" w:hAnsi="Times New Roman" w:cs="Times New Roman"/>
            <w:noProof/>
            <w:webHidden/>
            <w:color w:val="000000" w:themeColor="text1"/>
            <w:sz w:val="24"/>
          </w:rPr>
          <w:fldChar w:fldCharType="end"/>
        </w:r>
      </w:hyperlink>
    </w:p>
    <w:p w14:paraId="365DE83D" w14:textId="77777777" w:rsidR="00BD223E" w:rsidRPr="00BD223E" w:rsidRDefault="005867C6" w:rsidP="00BD223E">
      <w:pPr>
        <w:pStyle w:val="TOC1"/>
        <w:tabs>
          <w:tab w:val="right" w:leader="dot" w:pos="9019"/>
        </w:tabs>
        <w:spacing w:before="240" w:line="360" w:lineRule="auto"/>
        <w:jc w:val="both"/>
        <w:rPr>
          <w:rFonts w:ascii="Times New Roman" w:hAnsi="Times New Roman" w:cs="Times New Roman"/>
          <w:noProof/>
          <w:color w:val="000000" w:themeColor="text1"/>
          <w:sz w:val="24"/>
        </w:rPr>
      </w:pPr>
      <w:hyperlink w:anchor="_Toc48494269" w:history="1">
        <w:r w:rsidR="00BD223E" w:rsidRPr="00BD223E">
          <w:rPr>
            <w:rStyle w:val="Hyperlink"/>
            <w:rFonts w:ascii="Times New Roman" w:hAnsi="Times New Roman" w:cs="Times New Roman"/>
            <w:noProof/>
            <w:color w:val="000000" w:themeColor="text1"/>
            <w:sz w:val="24"/>
            <w:highlight w:val="white"/>
          </w:rPr>
          <w:t>Implication of relevant costing</w:t>
        </w:r>
        <w:r w:rsidR="00BD223E" w:rsidRPr="00BD223E">
          <w:rPr>
            <w:rFonts w:ascii="Times New Roman" w:hAnsi="Times New Roman" w:cs="Times New Roman"/>
            <w:noProof/>
            <w:webHidden/>
            <w:color w:val="000000" w:themeColor="text1"/>
            <w:sz w:val="24"/>
          </w:rPr>
          <w:tab/>
        </w:r>
        <w:r w:rsidR="00BD223E" w:rsidRPr="00BD223E">
          <w:rPr>
            <w:rFonts w:ascii="Times New Roman" w:hAnsi="Times New Roman" w:cs="Times New Roman"/>
            <w:noProof/>
            <w:webHidden/>
            <w:color w:val="000000" w:themeColor="text1"/>
            <w:sz w:val="24"/>
          </w:rPr>
          <w:fldChar w:fldCharType="begin"/>
        </w:r>
        <w:r w:rsidR="00BD223E" w:rsidRPr="00BD223E">
          <w:rPr>
            <w:rFonts w:ascii="Times New Roman" w:hAnsi="Times New Roman" w:cs="Times New Roman"/>
            <w:noProof/>
            <w:webHidden/>
            <w:color w:val="000000" w:themeColor="text1"/>
            <w:sz w:val="24"/>
          </w:rPr>
          <w:instrText xml:space="preserve"> PAGEREF _Toc48494269 \h </w:instrText>
        </w:r>
        <w:r w:rsidR="00BD223E" w:rsidRPr="00BD223E">
          <w:rPr>
            <w:rFonts w:ascii="Times New Roman" w:hAnsi="Times New Roman" w:cs="Times New Roman"/>
            <w:noProof/>
            <w:webHidden/>
            <w:color w:val="000000" w:themeColor="text1"/>
            <w:sz w:val="24"/>
          </w:rPr>
        </w:r>
        <w:r w:rsidR="00BD223E" w:rsidRPr="00BD223E">
          <w:rPr>
            <w:rFonts w:ascii="Times New Roman" w:hAnsi="Times New Roman" w:cs="Times New Roman"/>
            <w:noProof/>
            <w:webHidden/>
            <w:color w:val="000000" w:themeColor="text1"/>
            <w:sz w:val="24"/>
          </w:rPr>
          <w:fldChar w:fldCharType="separate"/>
        </w:r>
        <w:r w:rsidR="00BD223E" w:rsidRPr="00BD223E">
          <w:rPr>
            <w:rFonts w:ascii="Times New Roman" w:hAnsi="Times New Roman" w:cs="Times New Roman"/>
            <w:noProof/>
            <w:webHidden/>
            <w:color w:val="000000" w:themeColor="text1"/>
            <w:sz w:val="24"/>
          </w:rPr>
          <w:t>8</w:t>
        </w:r>
        <w:r w:rsidR="00BD223E" w:rsidRPr="00BD223E">
          <w:rPr>
            <w:rFonts w:ascii="Times New Roman" w:hAnsi="Times New Roman" w:cs="Times New Roman"/>
            <w:noProof/>
            <w:webHidden/>
            <w:color w:val="000000" w:themeColor="text1"/>
            <w:sz w:val="24"/>
          </w:rPr>
          <w:fldChar w:fldCharType="end"/>
        </w:r>
      </w:hyperlink>
    </w:p>
    <w:p w14:paraId="4BA3343E" w14:textId="77777777" w:rsidR="00BD223E" w:rsidRPr="00BD223E" w:rsidRDefault="005867C6" w:rsidP="00BD223E">
      <w:pPr>
        <w:pStyle w:val="TOC1"/>
        <w:tabs>
          <w:tab w:val="right" w:leader="dot" w:pos="9019"/>
        </w:tabs>
        <w:spacing w:before="240" w:line="360" w:lineRule="auto"/>
        <w:jc w:val="both"/>
        <w:rPr>
          <w:rFonts w:ascii="Times New Roman" w:hAnsi="Times New Roman" w:cs="Times New Roman"/>
          <w:noProof/>
          <w:color w:val="000000" w:themeColor="text1"/>
          <w:sz w:val="24"/>
        </w:rPr>
      </w:pPr>
      <w:hyperlink w:anchor="_Toc48494270" w:history="1">
        <w:r w:rsidR="00BD223E" w:rsidRPr="00BD223E">
          <w:rPr>
            <w:rStyle w:val="Hyperlink"/>
            <w:rFonts w:ascii="Times New Roman" w:hAnsi="Times New Roman" w:cs="Times New Roman"/>
            <w:noProof/>
            <w:color w:val="000000" w:themeColor="text1"/>
            <w:sz w:val="24"/>
            <w:highlight w:val="white"/>
          </w:rPr>
          <w:t>The reason behind making or buying decision</w:t>
        </w:r>
        <w:r w:rsidR="00BD223E" w:rsidRPr="00BD223E">
          <w:rPr>
            <w:rFonts w:ascii="Times New Roman" w:hAnsi="Times New Roman" w:cs="Times New Roman"/>
            <w:noProof/>
            <w:webHidden/>
            <w:color w:val="000000" w:themeColor="text1"/>
            <w:sz w:val="24"/>
          </w:rPr>
          <w:tab/>
        </w:r>
        <w:r w:rsidR="00BD223E" w:rsidRPr="00BD223E">
          <w:rPr>
            <w:rFonts w:ascii="Times New Roman" w:hAnsi="Times New Roman" w:cs="Times New Roman"/>
            <w:noProof/>
            <w:webHidden/>
            <w:color w:val="000000" w:themeColor="text1"/>
            <w:sz w:val="24"/>
          </w:rPr>
          <w:fldChar w:fldCharType="begin"/>
        </w:r>
        <w:r w:rsidR="00BD223E" w:rsidRPr="00BD223E">
          <w:rPr>
            <w:rFonts w:ascii="Times New Roman" w:hAnsi="Times New Roman" w:cs="Times New Roman"/>
            <w:noProof/>
            <w:webHidden/>
            <w:color w:val="000000" w:themeColor="text1"/>
            <w:sz w:val="24"/>
          </w:rPr>
          <w:instrText xml:space="preserve"> PAGEREF _Toc48494270 \h </w:instrText>
        </w:r>
        <w:r w:rsidR="00BD223E" w:rsidRPr="00BD223E">
          <w:rPr>
            <w:rFonts w:ascii="Times New Roman" w:hAnsi="Times New Roman" w:cs="Times New Roman"/>
            <w:noProof/>
            <w:webHidden/>
            <w:color w:val="000000" w:themeColor="text1"/>
            <w:sz w:val="24"/>
          </w:rPr>
        </w:r>
        <w:r w:rsidR="00BD223E" w:rsidRPr="00BD223E">
          <w:rPr>
            <w:rFonts w:ascii="Times New Roman" w:hAnsi="Times New Roman" w:cs="Times New Roman"/>
            <w:noProof/>
            <w:webHidden/>
            <w:color w:val="000000" w:themeColor="text1"/>
            <w:sz w:val="24"/>
          </w:rPr>
          <w:fldChar w:fldCharType="separate"/>
        </w:r>
        <w:r w:rsidR="00BD223E" w:rsidRPr="00BD223E">
          <w:rPr>
            <w:rFonts w:ascii="Times New Roman" w:hAnsi="Times New Roman" w:cs="Times New Roman"/>
            <w:noProof/>
            <w:webHidden/>
            <w:color w:val="000000" w:themeColor="text1"/>
            <w:sz w:val="24"/>
          </w:rPr>
          <w:t>9</w:t>
        </w:r>
        <w:r w:rsidR="00BD223E" w:rsidRPr="00BD223E">
          <w:rPr>
            <w:rFonts w:ascii="Times New Roman" w:hAnsi="Times New Roman" w:cs="Times New Roman"/>
            <w:noProof/>
            <w:webHidden/>
            <w:color w:val="000000" w:themeColor="text1"/>
            <w:sz w:val="24"/>
          </w:rPr>
          <w:fldChar w:fldCharType="end"/>
        </w:r>
      </w:hyperlink>
    </w:p>
    <w:p w14:paraId="4F17FE52" w14:textId="77777777" w:rsidR="00BD223E" w:rsidRPr="00BD223E" w:rsidRDefault="005867C6" w:rsidP="00BD223E">
      <w:pPr>
        <w:pStyle w:val="TOC1"/>
        <w:tabs>
          <w:tab w:val="right" w:leader="dot" w:pos="9019"/>
        </w:tabs>
        <w:spacing w:before="240" w:line="360" w:lineRule="auto"/>
        <w:jc w:val="both"/>
        <w:rPr>
          <w:rFonts w:ascii="Times New Roman" w:hAnsi="Times New Roman" w:cs="Times New Roman"/>
          <w:noProof/>
          <w:color w:val="000000" w:themeColor="text1"/>
          <w:sz w:val="24"/>
        </w:rPr>
      </w:pPr>
      <w:hyperlink w:anchor="_Toc48494271" w:history="1">
        <w:r w:rsidR="00BD223E" w:rsidRPr="00BD223E">
          <w:rPr>
            <w:rStyle w:val="Hyperlink"/>
            <w:rFonts w:ascii="Times New Roman" w:hAnsi="Times New Roman" w:cs="Times New Roman"/>
            <w:noProof/>
            <w:color w:val="000000" w:themeColor="text1"/>
            <w:sz w:val="24"/>
            <w:highlight w:val="white"/>
          </w:rPr>
          <w:t>Whether decision of making or buying FamaQ meet criteria of relevant costing</w:t>
        </w:r>
        <w:r w:rsidR="00BD223E" w:rsidRPr="00BD223E">
          <w:rPr>
            <w:rFonts w:ascii="Times New Roman" w:hAnsi="Times New Roman" w:cs="Times New Roman"/>
            <w:noProof/>
            <w:webHidden/>
            <w:color w:val="000000" w:themeColor="text1"/>
            <w:sz w:val="24"/>
          </w:rPr>
          <w:tab/>
        </w:r>
        <w:r w:rsidR="00BD223E" w:rsidRPr="00BD223E">
          <w:rPr>
            <w:rFonts w:ascii="Times New Roman" w:hAnsi="Times New Roman" w:cs="Times New Roman"/>
            <w:noProof/>
            <w:webHidden/>
            <w:color w:val="000000" w:themeColor="text1"/>
            <w:sz w:val="24"/>
          </w:rPr>
          <w:fldChar w:fldCharType="begin"/>
        </w:r>
        <w:r w:rsidR="00BD223E" w:rsidRPr="00BD223E">
          <w:rPr>
            <w:rFonts w:ascii="Times New Roman" w:hAnsi="Times New Roman" w:cs="Times New Roman"/>
            <w:noProof/>
            <w:webHidden/>
            <w:color w:val="000000" w:themeColor="text1"/>
            <w:sz w:val="24"/>
          </w:rPr>
          <w:instrText xml:space="preserve"> PAGEREF _Toc48494271 \h </w:instrText>
        </w:r>
        <w:r w:rsidR="00BD223E" w:rsidRPr="00BD223E">
          <w:rPr>
            <w:rFonts w:ascii="Times New Roman" w:hAnsi="Times New Roman" w:cs="Times New Roman"/>
            <w:noProof/>
            <w:webHidden/>
            <w:color w:val="000000" w:themeColor="text1"/>
            <w:sz w:val="24"/>
          </w:rPr>
        </w:r>
        <w:r w:rsidR="00BD223E" w:rsidRPr="00BD223E">
          <w:rPr>
            <w:rFonts w:ascii="Times New Roman" w:hAnsi="Times New Roman" w:cs="Times New Roman"/>
            <w:noProof/>
            <w:webHidden/>
            <w:color w:val="000000" w:themeColor="text1"/>
            <w:sz w:val="24"/>
          </w:rPr>
          <w:fldChar w:fldCharType="separate"/>
        </w:r>
        <w:r w:rsidR="00BD223E" w:rsidRPr="00BD223E">
          <w:rPr>
            <w:rFonts w:ascii="Times New Roman" w:hAnsi="Times New Roman" w:cs="Times New Roman"/>
            <w:noProof/>
            <w:webHidden/>
            <w:color w:val="000000" w:themeColor="text1"/>
            <w:sz w:val="24"/>
          </w:rPr>
          <w:t>9</w:t>
        </w:r>
        <w:r w:rsidR="00BD223E" w:rsidRPr="00BD223E">
          <w:rPr>
            <w:rFonts w:ascii="Times New Roman" w:hAnsi="Times New Roman" w:cs="Times New Roman"/>
            <w:noProof/>
            <w:webHidden/>
            <w:color w:val="000000" w:themeColor="text1"/>
            <w:sz w:val="24"/>
          </w:rPr>
          <w:fldChar w:fldCharType="end"/>
        </w:r>
      </w:hyperlink>
    </w:p>
    <w:p w14:paraId="66847AC9" w14:textId="77777777" w:rsidR="00BD223E" w:rsidRPr="00BD223E" w:rsidRDefault="005867C6" w:rsidP="00BD223E">
      <w:pPr>
        <w:pStyle w:val="TOC1"/>
        <w:tabs>
          <w:tab w:val="right" w:leader="dot" w:pos="9019"/>
        </w:tabs>
        <w:spacing w:before="240" w:line="360" w:lineRule="auto"/>
        <w:jc w:val="both"/>
        <w:rPr>
          <w:rFonts w:ascii="Times New Roman" w:hAnsi="Times New Roman" w:cs="Times New Roman"/>
          <w:noProof/>
          <w:color w:val="000000" w:themeColor="text1"/>
          <w:sz w:val="24"/>
        </w:rPr>
      </w:pPr>
      <w:hyperlink w:anchor="_Toc48494272" w:history="1">
        <w:r w:rsidR="00BD223E" w:rsidRPr="00BD223E">
          <w:rPr>
            <w:rStyle w:val="Hyperlink"/>
            <w:rFonts w:ascii="Times New Roman" w:hAnsi="Times New Roman" w:cs="Times New Roman"/>
            <w:noProof/>
            <w:color w:val="000000" w:themeColor="text1"/>
            <w:sz w:val="24"/>
            <w:highlight w:val="white"/>
          </w:rPr>
          <w:t>Conclusion</w:t>
        </w:r>
        <w:r w:rsidR="00BD223E" w:rsidRPr="00BD223E">
          <w:rPr>
            <w:rFonts w:ascii="Times New Roman" w:hAnsi="Times New Roman" w:cs="Times New Roman"/>
            <w:noProof/>
            <w:webHidden/>
            <w:color w:val="000000" w:themeColor="text1"/>
            <w:sz w:val="24"/>
          </w:rPr>
          <w:tab/>
        </w:r>
        <w:r w:rsidR="00BD223E" w:rsidRPr="00BD223E">
          <w:rPr>
            <w:rFonts w:ascii="Times New Roman" w:hAnsi="Times New Roman" w:cs="Times New Roman"/>
            <w:noProof/>
            <w:webHidden/>
            <w:color w:val="000000" w:themeColor="text1"/>
            <w:sz w:val="24"/>
          </w:rPr>
          <w:fldChar w:fldCharType="begin"/>
        </w:r>
        <w:r w:rsidR="00BD223E" w:rsidRPr="00BD223E">
          <w:rPr>
            <w:rFonts w:ascii="Times New Roman" w:hAnsi="Times New Roman" w:cs="Times New Roman"/>
            <w:noProof/>
            <w:webHidden/>
            <w:color w:val="000000" w:themeColor="text1"/>
            <w:sz w:val="24"/>
          </w:rPr>
          <w:instrText xml:space="preserve"> PAGEREF _Toc48494272 \h </w:instrText>
        </w:r>
        <w:r w:rsidR="00BD223E" w:rsidRPr="00BD223E">
          <w:rPr>
            <w:rFonts w:ascii="Times New Roman" w:hAnsi="Times New Roman" w:cs="Times New Roman"/>
            <w:noProof/>
            <w:webHidden/>
            <w:color w:val="000000" w:themeColor="text1"/>
            <w:sz w:val="24"/>
          </w:rPr>
        </w:r>
        <w:r w:rsidR="00BD223E" w:rsidRPr="00BD223E">
          <w:rPr>
            <w:rFonts w:ascii="Times New Roman" w:hAnsi="Times New Roman" w:cs="Times New Roman"/>
            <w:noProof/>
            <w:webHidden/>
            <w:color w:val="000000" w:themeColor="text1"/>
            <w:sz w:val="24"/>
          </w:rPr>
          <w:fldChar w:fldCharType="separate"/>
        </w:r>
        <w:r w:rsidR="00BD223E" w:rsidRPr="00BD223E">
          <w:rPr>
            <w:rFonts w:ascii="Times New Roman" w:hAnsi="Times New Roman" w:cs="Times New Roman"/>
            <w:noProof/>
            <w:webHidden/>
            <w:color w:val="000000" w:themeColor="text1"/>
            <w:sz w:val="24"/>
          </w:rPr>
          <w:t>10</w:t>
        </w:r>
        <w:r w:rsidR="00BD223E" w:rsidRPr="00BD223E">
          <w:rPr>
            <w:rFonts w:ascii="Times New Roman" w:hAnsi="Times New Roman" w:cs="Times New Roman"/>
            <w:noProof/>
            <w:webHidden/>
            <w:color w:val="000000" w:themeColor="text1"/>
            <w:sz w:val="24"/>
          </w:rPr>
          <w:fldChar w:fldCharType="end"/>
        </w:r>
      </w:hyperlink>
    </w:p>
    <w:p w14:paraId="0367598C" w14:textId="77777777" w:rsidR="00BD223E" w:rsidRPr="00BD223E" w:rsidRDefault="005867C6" w:rsidP="00BD223E">
      <w:pPr>
        <w:pStyle w:val="TOC1"/>
        <w:tabs>
          <w:tab w:val="right" w:leader="dot" w:pos="9019"/>
        </w:tabs>
        <w:spacing w:before="240" w:line="360" w:lineRule="auto"/>
        <w:jc w:val="both"/>
        <w:rPr>
          <w:rFonts w:ascii="Times New Roman" w:hAnsi="Times New Roman" w:cs="Times New Roman"/>
          <w:noProof/>
          <w:color w:val="000000" w:themeColor="text1"/>
          <w:sz w:val="24"/>
        </w:rPr>
      </w:pPr>
      <w:hyperlink w:anchor="_Toc48494273" w:history="1">
        <w:r w:rsidR="00BD223E" w:rsidRPr="00BD223E">
          <w:rPr>
            <w:rStyle w:val="Hyperlink"/>
            <w:rFonts w:ascii="Times New Roman" w:hAnsi="Times New Roman" w:cs="Times New Roman"/>
            <w:noProof/>
            <w:color w:val="000000" w:themeColor="text1"/>
            <w:sz w:val="24"/>
            <w:highlight w:val="white"/>
          </w:rPr>
          <w:t>References</w:t>
        </w:r>
        <w:r w:rsidR="00BD223E" w:rsidRPr="00BD223E">
          <w:rPr>
            <w:rFonts w:ascii="Times New Roman" w:hAnsi="Times New Roman" w:cs="Times New Roman"/>
            <w:noProof/>
            <w:webHidden/>
            <w:color w:val="000000" w:themeColor="text1"/>
            <w:sz w:val="24"/>
          </w:rPr>
          <w:tab/>
        </w:r>
        <w:r w:rsidR="00BD223E" w:rsidRPr="00BD223E">
          <w:rPr>
            <w:rFonts w:ascii="Times New Roman" w:hAnsi="Times New Roman" w:cs="Times New Roman"/>
            <w:noProof/>
            <w:webHidden/>
            <w:color w:val="000000" w:themeColor="text1"/>
            <w:sz w:val="24"/>
          </w:rPr>
          <w:fldChar w:fldCharType="begin"/>
        </w:r>
        <w:r w:rsidR="00BD223E" w:rsidRPr="00BD223E">
          <w:rPr>
            <w:rFonts w:ascii="Times New Roman" w:hAnsi="Times New Roman" w:cs="Times New Roman"/>
            <w:noProof/>
            <w:webHidden/>
            <w:color w:val="000000" w:themeColor="text1"/>
            <w:sz w:val="24"/>
          </w:rPr>
          <w:instrText xml:space="preserve"> PAGEREF _Toc48494273 \h </w:instrText>
        </w:r>
        <w:r w:rsidR="00BD223E" w:rsidRPr="00BD223E">
          <w:rPr>
            <w:rFonts w:ascii="Times New Roman" w:hAnsi="Times New Roman" w:cs="Times New Roman"/>
            <w:noProof/>
            <w:webHidden/>
            <w:color w:val="000000" w:themeColor="text1"/>
            <w:sz w:val="24"/>
          </w:rPr>
        </w:r>
        <w:r w:rsidR="00BD223E" w:rsidRPr="00BD223E">
          <w:rPr>
            <w:rFonts w:ascii="Times New Roman" w:hAnsi="Times New Roman" w:cs="Times New Roman"/>
            <w:noProof/>
            <w:webHidden/>
            <w:color w:val="000000" w:themeColor="text1"/>
            <w:sz w:val="24"/>
          </w:rPr>
          <w:fldChar w:fldCharType="separate"/>
        </w:r>
        <w:r w:rsidR="00BD223E" w:rsidRPr="00BD223E">
          <w:rPr>
            <w:rFonts w:ascii="Times New Roman" w:hAnsi="Times New Roman" w:cs="Times New Roman"/>
            <w:noProof/>
            <w:webHidden/>
            <w:color w:val="000000" w:themeColor="text1"/>
            <w:sz w:val="24"/>
          </w:rPr>
          <w:t>11</w:t>
        </w:r>
        <w:r w:rsidR="00BD223E" w:rsidRPr="00BD223E">
          <w:rPr>
            <w:rFonts w:ascii="Times New Roman" w:hAnsi="Times New Roman" w:cs="Times New Roman"/>
            <w:noProof/>
            <w:webHidden/>
            <w:color w:val="000000" w:themeColor="text1"/>
            <w:sz w:val="24"/>
          </w:rPr>
          <w:fldChar w:fldCharType="end"/>
        </w:r>
      </w:hyperlink>
    </w:p>
    <w:p w14:paraId="0000000E" w14:textId="77777777" w:rsidR="009732DA" w:rsidRPr="009861A0" w:rsidRDefault="00BD223E">
      <w:pPr>
        <w:spacing w:before="200" w:after="200" w:line="360" w:lineRule="auto"/>
        <w:jc w:val="center"/>
        <w:rPr>
          <w:rFonts w:ascii="Times New Roman" w:eastAsia="Times New Roman" w:hAnsi="Times New Roman" w:cs="Times New Roman"/>
          <w:b/>
          <w:color w:val="222222"/>
          <w:sz w:val="24"/>
          <w:szCs w:val="24"/>
          <w:highlight w:val="white"/>
          <w:lang w:val="en-GB"/>
        </w:rPr>
      </w:pPr>
      <w:r>
        <w:rPr>
          <w:lang w:val="en-GB"/>
        </w:rPr>
        <w:fldChar w:fldCharType="end"/>
      </w:r>
      <w:r w:rsidR="003E6F8D" w:rsidRPr="009861A0">
        <w:rPr>
          <w:lang w:val="en-GB"/>
        </w:rPr>
        <w:br w:type="page"/>
      </w:r>
    </w:p>
    <w:p w14:paraId="0000000F" w14:textId="77777777" w:rsidR="009732DA" w:rsidRPr="009861A0" w:rsidRDefault="003E6F8D" w:rsidP="004150AF">
      <w:pPr>
        <w:pStyle w:val="Heading1"/>
        <w:rPr>
          <w:highlight w:val="white"/>
        </w:rPr>
      </w:pPr>
      <w:bookmarkStart w:id="0" w:name="_Toc48494263"/>
      <w:r w:rsidRPr="004150AF">
        <w:rPr>
          <w:highlight w:val="white"/>
        </w:rPr>
        <w:lastRenderedPageBreak/>
        <w:t>Introduction</w:t>
      </w:r>
      <w:bookmarkEnd w:id="0"/>
    </w:p>
    <w:p w14:paraId="00000010" w14:textId="7B16DC43" w:rsidR="009732DA" w:rsidRPr="009861A0" w:rsidRDefault="003E6F8D">
      <w:pPr>
        <w:spacing w:before="200" w:after="200" w:line="360" w:lineRule="auto"/>
        <w:jc w:val="both"/>
        <w:rPr>
          <w:rFonts w:ascii="Times New Roman" w:eastAsia="Times New Roman" w:hAnsi="Times New Roman" w:cs="Times New Roman"/>
          <w:color w:val="222222"/>
          <w:sz w:val="24"/>
          <w:szCs w:val="24"/>
          <w:highlight w:val="white"/>
          <w:lang w:val="en-GB"/>
        </w:rPr>
      </w:pPr>
      <w:r w:rsidRPr="009861A0">
        <w:rPr>
          <w:rFonts w:ascii="Times New Roman" w:eastAsia="Times New Roman" w:hAnsi="Times New Roman" w:cs="Times New Roman"/>
          <w:color w:val="222222"/>
          <w:sz w:val="24"/>
          <w:szCs w:val="24"/>
          <w:highlight w:val="white"/>
          <w:lang w:val="en-GB"/>
        </w:rPr>
        <w:t xml:space="preserve">Management accounting or MA provides financial and non-financial information to managers that help in organisational decision making. This study is an approach to understand the implication of variance analysis for assessing performance of a company. </w:t>
      </w:r>
      <w:r w:rsidR="00AC2EEA">
        <w:rPr>
          <w:rFonts w:ascii="Times New Roman" w:eastAsia="Times New Roman" w:hAnsi="Times New Roman" w:cs="Times New Roman"/>
          <w:color w:val="222222"/>
          <w:sz w:val="24"/>
          <w:szCs w:val="24"/>
          <w:highlight w:val="white"/>
          <w:lang w:val="en-GB"/>
        </w:rPr>
        <w:t>Moreover, the</w:t>
      </w:r>
      <w:r w:rsidRPr="009861A0">
        <w:rPr>
          <w:rFonts w:ascii="Times New Roman" w:eastAsia="Times New Roman" w:hAnsi="Times New Roman" w:cs="Times New Roman"/>
          <w:color w:val="222222"/>
          <w:sz w:val="24"/>
          <w:szCs w:val="24"/>
          <w:highlight w:val="white"/>
          <w:lang w:val="en-GB"/>
        </w:rPr>
        <w:t xml:space="preserve"> study includes performance analysis of XLG company which is a cleaning product company located in the eastern part of Britain. </w:t>
      </w:r>
      <w:proofErr w:type="spellStart"/>
      <w:r w:rsidRPr="009861A0">
        <w:rPr>
          <w:rFonts w:ascii="Times New Roman" w:eastAsia="Times New Roman" w:hAnsi="Times New Roman" w:cs="Times New Roman"/>
          <w:color w:val="222222"/>
          <w:sz w:val="24"/>
          <w:szCs w:val="24"/>
          <w:highlight w:val="white"/>
          <w:lang w:val="en-GB"/>
        </w:rPr>
        <w:t>FamaQ</w:t>
      </w:r>
      <w:proofErr w:type="spellEnd"/>
      <w:r w:rsidRPr="009861A0">
        <w:rPr>
          <w:rFonts w:ascii="Times New Roman" w:eastAsia="Times New Roman" w:hAnsi="Times New Roman" w:cs="Times New Roman"/>
          <w:color w:val="222222"/>
          <w:sz w:val="24"/>
          <w:szCs w:val="24"/>
          <w:highlight w:val="white"/>
          <w:lang w:val="en-GB"/>
        </w:rPr>
        <w:t xml:space="preserve"> is the critical chemical agent required by </w:t>
      </w:r>
      <w:r w:rsidR="00675678">
        <w:rPr>
          <w:rFonts w:ascii="Times New Roman" w:eastAsia="Times New Roman" w:hAnsi="Times New Roman" w:cs="Times New Roman"/>
          <w:color w:val="222222"/>
          <w:sz w:val="24"/>
          <w:szCs w:val="24"/>
          <w:highlight w:val="white"/>
          <w:lang w:val="en-GB"/>
        </w:rPr>
        <w:t xml:space="preserve">the </w:t>
      </w:r>
      <w:r w:rsidRPr="009861A0">
        <w:rPr>
          <w:rFonts w:ascii="Times New Roman" w:eastAsia="Times New Roman" w:hAnsi="Times New Roman" w:cs="Times New Roman"/>
          <w:color w:val="222222"/>
          <w:sz w:val="24"/>
          <w:szCs w:val="24"/>
          <w:highlight w:val="white"/>
          <w:lang w:val="en-GB"/>
        </w:rPr>
        <w:t xml:space="preserve">company for producing its cleaning products. Hence, the study includes buying or making decisions of </w:t>
      </w:r>
      <w:proofErr w:type="spellStart"/>
      <w:r w:rsidRPr="009861A0">
        <w:rPr>
          <w:rFonts w:ascii="Times New Roman" w:eastAsia="Times New Roman" w:hAnsi="Times New Roman" w:cs="Times New Roman"/>
          <w:color w:val="222222"/>
          <w:sz w:val="24"/>
          <w:szCs w:val="24"/>
          <w:highlight w:val="white"/>
          <w:lang w:val="en-GB"/>
        </w:rPr>
        <w:t>FamaQ</w:t>
      </w:r>
      <w:proofErr w:type="spellEnd"/>
      <w:r w:rsidRPr="009861A0">
        <w:rPr>
          <w:rFonts w:ascii="Times New Roman" w:eastAsia="Times New Roman" w:hAnsi="Times New Roman" w:cs="Times New Roman"/>
          <w:color w:val="222222"/>
          <w:sz w:val="24"/>
          <w:szCs w:val="24"/>
          <w:highlight w:val="white"/>
          <w:lang w:val="en-GB"/>
        </w:rPr>
        <w:t xml:space="preserve"> by XLG </w:t>
      </w:r>
      <w:r w:rsidR="00CF4AB2" w:rsidRPr="009861A0">
        <w:rPr>
          <w:rFonts w:ascii="Times New Roman" w:eastAsia="Times New Roman" w:hAnsi="Times New Roman" w:cs="Times New Roman"/>
          <w:color w:val="222222"/>
          <w:sz w:val="24"/>
          <w:szCs w:val="24"/>
          <w:highlight w:val="white"/>
          <w:lang w:val="en-GB"/>
        </w:rPr>
        <w:t>Company</w:t>
      </w:r>
      <w:r w:rsidRPr="009861A0">
        <w:rPr>
          <w:rFonts w:ascii="Times New Roman" w:eastAsia="Times New Roman" w:hAnsi="Times New Roman" w:cs="Times New Roman"/>
          <w:color w:val="222222"/>
          <w:sz w:val="24"/>
          <w:szCs w:val="24"/>
          <w:highlight w:val="white"/>
          <w:lang w:val="en-GB"/>
        </w:rPr>
        <w:t xml:space="preserve">. </w:t>
      </w:r>
    </w:p>
    <w:p w14:paraId="00000011" w14:textId="77777777" w:rsidR="009732DA" w:rsidRPr="009861A0" w:rsidRDefault="003E6F8D" w:rsidP="004150AF">
      <w:pPr>
        <w:pStyle w:val="Heading1"/>
        <w:rPr>
          <w:highlight w:val="white"/>
        </w:rPr>
      </w:pPr>
      <w:bookmarkStart w:id="1" w:name="_Toc48494264"/>
      <w:r w:rsidRPr="009861A0">
        <w:rPr>
          <w:highlight w:val="white"/>
        </w:rPr>
        <w:t>Part A: Variance Analysis</w:t>
      </w:r>
      <w:bookmarkEnd w:id="1"/>
    </w:p>
    <w:p w14:paraId="00000012" w14:textId="77777777" w:rsidR="009732DA" w:rsidRPr="009861A0" w:rsidRDefault="003E6F8D" w:rsidP="004150AF">
      <w:pPr>
        <w:pStyle w:val="Heading1"/>
        <w:rPr>
          <w:highlight w:val="white"/>
        </w:rPr>
      </w:pPr>
      <w:bookmarkStart w:id="2" w:name="_Toc48494265"/>
      <w:r w:rsidRPr="009861A0">
        <w:rPr>
          <w:highlight w:val="white"/>
        </w:rPr>
        <w:t>(</w:t>
      </w:r>
      <w:proofErr w:type="spellStart"/>
      <w:r w:rsidRPr="009861A0">
        <w:rPr>
          <w:highlight w:val="white"/>
        </w:rPr>
        <w:t>i</w:t>
      </w:r>
      <w:proofErr w:type="spellEnd"/>
      <w:r w:rsidRPr="009861A0">
        <w:rPr>
          <w:highlight w:val="white"/>
        </w:rPr>
        <w:t>): Calculation and analysis of sales price variance and sales volume contribution variance</w:t>
      </w:r>
      <w:bookmarkEnd w:id="2"/>
    </w:p>
    <w:p w14:paraId="00000013" w14:textId="59D5F8D8" w:rsidR="009732DA" w:rsidRPr="009861A0" w:rsidRDefault="003E6F8D">
      <w:pPr>
        <w:spacing w:before="200" w:after="200" w:line="360" w:lineRule="auto"/>
        <w:jc w:val="both"/>
        <w:rPr>
          <w:rFonts w:ascii="Times New Roman" w:eastAsia="Times New Roman" w:hAnsi="Times New Roman" w:cs="Times New Roman"/>
          <w:color w:val="222222"/>
          <w:sz w:val="24"/>
          <w:szCs w:val="24"/>
          <w:highlight w:val="white"/>
          <w:lang w:val="en-GB"/>
        </w:rPr>
      </w:pPr>
      <w:r w:rsidRPr="009861A0">
        <w:rPr>
          <w:rFonts w:ascii="Times New Roman" w:eastAsia="Times New Roman" w:hAnsi="Times New Roman" w:cs="Times New Roman"/>
          <w:color w:val="222222"/>
          <w:sz w:val="24"/>
          <w:szCs w:val="24"/>
          <w:highlight w:val="white"/>
          <w:lang w:val="en-GB"/>
        </w:rPr>
        <w:t xml:space="preserve">Variance analysis is subject of MA in terms of facilitating and influencing business decision making. From an organisational perspective, variance analysis mainly focuses on </w:t>
      </w:r>
      <w:r w:rsidR="00CF4AB2" w:rsidRPr="009861A0">
        <w:rPr>
          <w:rFonts w:ascii="Times New Roman" w:eastAsia="Times New Roman" w:hAnsi="Times New Roman" w:cs="Times New Roman"/>
          <w:color w:val="222222"/>
          <w:sz w:val="24"/>
          <w:szCs w:val="24"/>
          <w:highlight w:val="white"/>
          <w:lang w:val="en-GB"/>
        </w:rPr>
        <w:t>trade-off</w:t>
      </w:r>
      <w:r w:rsidRPr="009861A0">
        <w:rPr>
          <w:rFonts w:ascii="Times New Roman" w:eastAsia="Times New Roman" w:hAnsi="Times New Roman" w:cs="Times New Roman"/>
          <w:color w:val="222222"/>
          <w:sz w:val="24"/>
          <w:szCs w:val="24"/>
          <w:highlight w:val="white"/>
          <w:lang w:val="en-GB"/>
        </w:rPr>
        <w:t xml:space="preserve"> between incentives and risk-sharing. Variance analysis is a crucial element of budget preparation in agency settings (</w:t>
      </w:r>
      <w:proofErr w:type="spellStart"/>
      <w:r w:rsidRPr="009861A0">
        <w:rPr>
          <w:rFonts w:ascii="Times New Roman" w:eastAsia="Times New Roman" w:hAnsi="Times New Roman" w:cs="Times New Roman"/>
          <w:color w:val="222222"/>
          <w:sz w:val="24"/>
          <w:szCs w:val="24"/>
          <w:highlight w:val="white"/>
          <w:lang w:val="en-GB"/>
        </w:rPr>
        <w:t>Budde</w:t>
      </w:r>
      <w:proofErr w:type="spellEnd"/>
      <w:r w:rsidRPr="009861A0">
        <w:rPr>
          <w:rFonts w:ascii="Times New Roman" w:eastAsia="Times New Roman" w:hAnsi="Times New Roman" w:cs="Times New Roman"/>
          <w:color w:val="222222"/>
          <w:sz w:val="24"/>
          <w:szCs w:val="24"/>
          <w:highlight w:val="white"/>
          <w:lang w:val="en-GB"/>
        </w:rPr>
        <w:t xml:space="preserve">, 2009). </w:t>
      </w:r>
      <w:r w:rsidRPr="009861A0">
        <w:rPr>
          <w:rFonts w:ascii="Times New Roman" w:eastAsia="Times New Roman" w:hAnsi="Times New Roman" w:cs="Times New Roman"/>
          <w:b/>
          <w:i/>
          <w:color w:val="222222"/>
          <w:sz w:val="24"/>
          <w:szCs w:val="24"/>
          <w:highlight w:val="white"/>
          <w:lang w:val="en-GB"/>
        </w:rPr>
        <w:t>Sale price variance</w:t>
      </w:r>
      <w:r w:rsidRPr="009861A0">
        <w:rPr>
          <w:rFonts w:ascii="Times New Roman" w:eastAsia="Times New Roman" w:hAnsi="Times New Roman" w:cs="Times New Roman"/>
          <w:color w:val="222222"/>
          <w:sz w:val="24"/>
          <w:szCs w:val="24"/>
          <w:highlight w:val="white"/>
          <w:lang w:val="en-GB"/>
        </w:rPr>
        <w:t xml:space="preserve"> analysis is used for understanding the variance between actual sales price and budget sale price of company. XLG has analysed it for understanding fluctuation is sale price of Chemical X and Y in the second quarter of 2020. </w:t>
      </w:r>
    </w:p>
    <w:tbl>
      <w:tblPr>
        <w:tblW w:w="8856" w:type="dxa"/>
        <w:jc w:val="center"/>
        <w:tblLook w:val="04A0" w:firstRow="1" w:lastRow="0" w:firstColumn="1" w:lastColumn="0" w:noHBand="0" w:noVBand="1"/>
      </w:tblPr>
      <w:tblGrid>
        <w:gridCol w:w="1250"/>
        <w:gridCol w:w="1162"/>
        <w:gridCol w:w="1471"/>
        <w:gridCol w:w="1410"/>
        <w:gridCol w:w="1163"/>
        <w:gridCol w:w="1133"/>
        <w:gridCol w:w="1267"/>
      </w:tblGrid>
      <w:tr w:rsidR="00A16C55" w14:paraId="150DD94C" w14:textId="77777777" w:rsidTr="007940F4">
        <w:trPr>
          <w:trHeight w:val="165"/>
          <w:jc w:val="center"/>
        </w:trPr>
        <w:tc>
          <w:tcPr>
            <w:tcW w:w="8856" w:type="dxa"/>
            <w:gridSpan w:val="7"/>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82F56B" w14:textId="77777777" w:rsidR="004D1A15" w:rsidRPr="009861A0" w:rsidRDefault="003E6F8D" w:rsidP="001A5818">
            <w:pPr>
              <w:spacing w:line="240" w:lineRule="auto"/>
              <w:jc w:val="center"/>
              <w:rPr>
                <w:rFonts w:ascii="Times New Roman" w:eastAsia="Times New Roman" w:hAnsi="Times New Roman" w:cs="Times New Roman"/>
                <w:b/>
                <w:bCs/>
                <w:color w:val="000000"/>
                <w:sz w:val="24"/>
                <w:szCs w:val="24"/>
                <w:lang w:val="en-GB"/>
              </w:rPr>
            </w:pPr>
            <w:r w:rsidRPr="009861A0">
              <w:rPr>
                <w:rFonts w:ascii="Times New Roman" w:eastAsia="Times New Roman" w:hAnsi="Times New Roman" w:cs="Times New Roman"/>
                <w:b/>
                <w:bCs/>
                <w:color w:val="000000"/>
                <w:sz w:val="24"/>
                <w:szCs w:val="24"/>
                <w:lang w:val="en-GB"/>
              </w:rPr>
              <w:t>Sales Price Variance</w:t>
            </w:r>
          </w:p>
        </w:tc>
      </w:tr>
      <w:tr w:rsidR="00A16C55" w14:paraId="316835F9" w14:textId="77777777" w:rsidTr="007940F4">
        <w:trPr>
          <w:trHeight w:val="165"/>
          <w:jc w:val="center"/>
        </w:trPr>
        <w:tc>
          <w:tcPr>
            <w:tcW w:w="8856" w:type="dxa"/>
            <w:gridSpan w:val="7"/>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5600C4" w14:textId="77777777" w:rsidR="004D1A15" w:rsidRPr="009861A0" w:rsidRDefault="003E6F8D" w:rsidP="001A5818">
            <w:pPr>
              <w:spacing w:line="240" w:lineRule="auto"/>
              <w:jc w:val="center"/>
              <w:rPr>
                <w:rFonts w:ascii="Times New Roman" w:eastAsia="Times New Roman" w:hAnsi="Times New Roman" w:cs="Times New Roman"/>
                <w:b/>
                <w:bCs/>
                <w:color w:val="000000"/>
                <w:sz w:val="24"/>
                <w:szCs w:val="24"/>
                <w:lang w:val="en-GB"/>
              </w:rPr>
            </w:pPr>
            <w:r w:rsidRPr="009861A0">
              <w:rPr>
                <w:rFonts w:ascii="Times New Roman" w:eastAsia="Times New Roman" w:hAnsi="Times New Roman" w:cs="Times New Roman"/>
                <w:b/>
                <w:bCs/>
                <w:color w:val="000000"/>
                <w:sz w:val="24"/>
                <w:szCs w:val="24"/>
                <w:lang w:val="en-GB"/>
              </w:rPr>
              <w:t>For XLG</w:t>
            </w:r>
          </w:p>
        </w:tc>
      </w:tr>
      <w:tr w:rsidR="00A16C55" w14:paraId="2FB47FFF" w14:textId="77777777" w:rsidTr="007940F4">
        <w:trPr>
          <w:trHeight w:val="165"/>
          <w:jc w:val="center"/>
        </w:trPr>
        <w:tc>
          <w:tcPr>
            <w:tcW w:w="8856" w:type="dxa"/>
            <w:gridSpan w:val="7"/>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5EB51F9" w14:textId="77777777" w:rsidR="004D1A15" w:rsidRPr="009861A0" w:rsidRDefault="003E6F8D" w:rsidP="001A5818">
            <w:pPr>
              <w:spacing w:line="240" w:lineRule="auto"/>
              <w:jc w:val="center"/>
              <w:rPr>
                <w:rFonts w:ascii="Times New Roman" w:eastAsia="Times New Roman" w:hAnsi="Times New Roman" w:cs="Times New Roman"/>
                <w:b/>
                <w:bCs/>
                <w:color w:val="000000"/>
                <w:sz w:val="24"/>
                <w:szCs w:val="24"/>
                <w:lang w:val="en-GB"/>
              </w:rPr>
            </w:pPr>
            <w:r w:rsidRPr="009861A0">
              <w:rPr>
                <w:rFonts w:ascii="Times New Roman" w:eastAsia="Times New Roman" w:hAnsi="Times New Roman" w:cs="Times New Roman"/>
                <w:b/>
                <w:bCs/>
                <w:color w:val="000000"/>
                <w:sz w:val="24"/>
                <w:szCs w:val="24"/>
                <w:lang w:val="en-GB"/>
              </w:rPr>
              <w:t>As on March 2020 (2nd Quarter)</w:t>
            </w:r>
          </w:p>
        </w:tc>
      </w:tr>
      <w:tr w:rsidR="00A16C55" w14:paraId="02D6E01A" w14:textId="77777777" w:rsidTr="007940F4">
        <w:trPr>
          <w:trHeight w:val="165"/>
          <w:jc w:val="center"/>
        </w:trPr>
        <w:tc>
          <w:tcPr>
            <w:tcW w:w="1250" w:type="dxa"/>
            <w:tcBorders>
              <w:top w:val="nil"/>
              <w:left w:val="single" w:sz="4" w:space="0" w:color="auto"/>
              <w:bottom w:val="single" w:sz="4" w:space="0" w:color="auto"/>
              <w:right w:val="single" w:sz="4" w:space="0" w:color="auto"/>
            </w:tcBorders>
            <w:shd w:val="clear" w:color="auto" w:fill="auto"/>
            <w:noWrap/>
            <w:vAlign w:val="bottom"/>
            <w:hideMark/>
          </w:tcPr>
          <w:p w14:paraId="3A9F1881" w14:textId="57D07E7E" w:rsidR="004D1A15" w:rsidRPr="004E7281" w:rsidRDefault="003E6F8D" w:rsidP="004E7281">
            <w:pPr>
              <w:spacing w:line="240" w:lineRule="auto"/>
              <w:jc w:val="center"/>
              <w:rPr>
                <w:rFonts w:ascii="Times New Roman" w:eastAsia="Times New Roman" w:hAnsi="Times New Roman" w:cs="Times New Roman"/>
                <w:b/>
                <w:bCs/>
                <w:color w:val="000000"/>
                <w:sz w:val="20"/>
                <w:szCs w:val="24"/>
                <w:lang w:val="en-GB"/>
              </w:rPr>
            </w:pPr>
            <w:r w:rsidRPr="004E7281">
              <w:rPr>
                <w:rFonts w:ascii="Times New Roman" w:eastAsia="Times New Roman" w:hAnsi="Times New Roman" w:cs="Times New Roman"/>
                <w:b/>
                <w:bCs/>
                <w:color w:val="000000"/>
                <w:sz w:val="20"/>
                <w:szCs w:val="24"/>
                <w:lang w:val="en-GB"/>
              </w:rPr>
              <w:t>Items</w:t>
            </w:r>
          </w:p>
        </w:tc>
        <w:tc>
          <w:tcPr>
            <w:tcW w:w="1162" w:type="dxa"/>
            <w:tcBorders>
              <w:top w:val="nil"/>
              <w:left w:val="nil"/>
              <w:bottom w:val="single" w:sz="4" w:space="0" w:color="auto"/>
              <w:right w:val="single" w:sz="4" w:space="0" w:color="auto"/>
            </w:tcBorders>
            <w:shd w:val="clear" w:color="auto" w:fill="auto"/>
            <w:noWrap/>
            <w:vAlign w:val="bottom"/>
            <w:hideMark/>
          </w:tcPr>
          <w:p w14:paraId="047BCF8E" w14:textId="77777777" w:rsidR="004D1A15" w:rsidRPr="004E7281" w:rsidRDefault="003E6F8D" w:rsidP="004E7281">
            <w:pPr>
              <w:spacing w:line="240" w:lineRule="auto"/>
              <w:jc w:val="center"/>
              <w:rPr>
                <w:rFonts w:ascii="Times New Roman" w:eastAsia="Times New Roman" w:hAnsi="Times New Roman" w:cs="Times New Roman"/>
                <w:b/>
                <w:bCs/>
                <w:color w:val="000000"/>
                <w:sz w:val="20"/>
                <w:szCs w:val="24"/>
                <w:lang w:val="en-GB"/>
              </w:rPr>
            </w:pPr>
            <w:r w:rsidRPr="004E7281">
              <w:rPr>
                <w:rFonts w:ascii="Times New Roman" w:eastAsia="Times New Roman" w:hAnsi="Times New Roman" w:cs="Times New Roman"/>
                <w:b/>
                <w:bCs/>
                <w:color w:val="000000"/>
                <w:sz w:val="20"/>
                <w:szCs w:val="24"/>
                <w:lang w:val="en-GB"/>
              </w:rPr>
              <w:t>Price (Actual)</w:t>
            </w:r>
          </w:p>
        </w:tc>
        <w:tc>
          <w:tcPr>
            <w:tcW w:w="1471" w:type="dxa"/>
            <w:tcBorders>
              <w:top w:val="nil"/>
              <w:left w:val="nil"/>
              <w:bottom w:val="single" w:sz="4" w:space="0" w:color="auto"/>
              <w:right w:val="single" w:sz="4" w:space="0" w:color="auto"/>
            </w:tcBorders>
            <w:shd w:val="clear" w:color="auto" w:fill="auto"/>
            <w:noWrap/>
            <w:vAlign w:val="bottom"/>
            <w:hideMark/>
          </w:tcPr>
          <w:p w14:paraId="1CD62107" w14:textId="749195FD" w:rsidR="004D1A15" w:rsidRPr="004E7281" w:rsidRDefault="003E6F8D" w:rsidP="004E7281">
            <w:pPr>
              <w:spacing w:line="240" w:lineRule="auto"/>
              <w:jc w:val="center"/>
              <w:rPr>
                <w:rFonts w:ascii="Times New Roman" w:eastAsia="Times New Roman" w:hAnsi="Times New Roman" w:cs="Times New Roman"/>
                <w:b/>
                <w:bCs/>
                <w:color w:val="000000"/>
                <w:sz w:val="20"/>
                <w:szCs w:val="24"/>
                <w:lang w:val="en-GB"/>
              </w:rPr>
            </w:pPr>
            <w:r w:rsidRPr="004E7281">
              <w:rPr>
                <w:rFonts w:ascii="Times New Roman" w:eastAsia="Times New Roman" w:hAnsi="Times New Roman" w:cs="Times New Roman"/>
                <w:b/>
                <w:bCs/>
                <w:color w:val="000000"/>
                <w:sz w:val="20"/>
                <w:szCs w:val="24"/>
                <w:lang w:val="en-GB"/>
              </w:rPr>
              <w:t>Price (Standard)</w:t>
            </w:r>
          </w:p>
        </w:tc>
        <w:tc>
          <w:tcPr>
            <w:tcW w:w="1410" w:type="dxa"/>
            <w:tcBorders>
              <w:top w:val="nil"/>
              <w:left w:val="nil"/>
              <w:bottom w:val="single" w:sz="4" w:space="0" w:color="auto"/>
              <w:right w:val="single" w:sz="4" w:space="0" w:color="auto"/>
            </w:tcBorders>
            <w:shd w:val="clear" w:color="auto" w:fill="auto"/>
            <w:noWrap/>
            <w:vAlign w:val="bottom"/>
            <w:hideMark/>
          </w:tcPr>
          <w:p w14:paraId="5DBDC3FC" w14:textId="10341289" w:rsidR="004D1A15" w:rsidRPr="004E7281" w:rsidRDefault="003E6F8D" w:rsidP="004E7281">
            <w:pPr>
              <w:spacing w:line="240" w:lineRule="auto"/>
              <w:jc w:val="center"/>
              <w:rPr>
                <w:rFonts w:ascii="Times New Roman" w:eastAsia="Times New Roman" w:hAnsi="Times New Roman" w:cs="Times New Roman"/>
                <w:b/>
                <w:bCs/>
                <w:color w:val="000000"/>
                <w:sz w:val="20"/>
                <w:szCs w:val="24"/>
                <w:lang w:val="en-GB"/>
              </w:rPr>
            </w:pPr>
            <w:r w:rsidRPr="004E7281">
              <w:rPr>
                <w:rFonts w:ascii="Times New Roman" w:eastAsia="Times New Roman" w:hAnsi="Times New Roman" w:cs="Times New Roman"/>
                <w:b/>
                <w:bCs/>
                <w:color w:val="000000"/>
                <w:sz w:val="20"/>
                <w:szCs w:val="24"/>
                <w:lang w:val="en-GB"/>
              </w:rPr>
              <w:t>Difference</w:t>
            </w:r>
          </w:p>
        </w:tc>
        <w:tc>
          <w:tcPr>
            <w:tcW w:w="1162" w:type="dxa"/>
            <w:tcBorders>
              <w:top w:val="nil"/>
              <w:left w:val="nil"/>
              <w:bottom w:val="single" w:sz="4" w:space="0" w:color="auto"/>
              <w:right w:val="single" w:sz="4" w:space="0" w:color="auto"/>
            </w:tcBorders>
            <w:shd w:val="clear" w:color="auto" w:fill="auto"/>
            <w:noWrap/>
            <w:vAlign w:val="bottom"/>
            <w:hideMark/>
          </w:tcPr>
          <w:p w14:paraId="54148E76" w14:textId="38B7BC8E" w:rsidR="004D1A15" w:rsidRPr="004E7281" w:rsidRDefault="003E6F8D" w:rsidP="004E7281">
            <w:pPr>
              <w:spacing w:line="240" w:lineRule="auto"/>
              <w:jc w:val="center"/>
              <w:rPr>
                <w:rFonts w:ascii="Times New Roman" w:eastAsia="Times New Roman" w:hAnsi="Times New Roman" w:cs="Times New Roman"/>
                <w:b/>
                <w:bCs/>
                <w:color w:val="000000"/>
                <w:sz w:val="20"/>
                <w:szCs w:val="24"/>
                <w:lang w:val="en-GB"/>
              </w:rPr>
            </w:pPr>
            <w:r w:rsidRPr="004E7281">
              <w:rPr>
                <w:rFonts w:ascii="Times New Roman" w:eastAsia="Times New Roman" w:hAnsi="Times New Roman" w:cs="Times New Roman"/>
                <w:b/>
                <w:bCs/>
                <w:color w:val="000000"/>
                <w:sz w:val="20"/>
                <w:szCs w:val="24"/>
                <w:lang w:val="en-GB"/>
              </w:rPr>
              <w:t>Volume (Actual)</w:t>
            </w:r>
          </w:p>
        </w:tc>
        <w:tc>
          <w:tcPr>
            <w:tcW w:w="1133" w:type="dxa"/>
            <w:tcBorders>
              <w:top w:val="nil"/>
              <w:left w:val="nil"/>
              <w:bottom w:val="single" w:sz="4" w:space="0" w:color="auto"/>
              <w:right w:val="single" w:sz="4" w:space="0" w:color="auto"/>
            </w:tcBorders>
            <w:shd w:val="clear" w:color="auto" w:fill="auto"/>
            <w:noWrap/>
            <w:vAlign w:val="bottom"/>
            <w:hideMark/>
          </w:tcPr>
          <w:p w14:paraId="33AA1EA2" w14:textId="77D6F305" w:rsidR="004D1A15" w:rsidRPr="004E7281" w:rsidRDefault="003E6F8D" w:rsidP="004E7281">
            <w:pPr>
              <w:spacing w:line="240" w:lineRule="auto"/>
              <w:jc w:val="center"/>
              <w:rPr>
                <w:rFonts w:ascii="Times New Roman" w:eastAsia="Times New Roman" w:hAnsi="Times New Roman" w:cs="Times New Roman"/>
                <w:b/>
                <w:bCs/>
                <w:color w:val="000000"/>
                <w:sz w:val="20"/>
                <w:szCs w:val="24"/>
                <w:lang w:val="en-GB"/>
              </w:rPr>
            </w:pPr>
            <w:r w:rsidRPr="004E7281">
              <w:rPr>
                <w:rFonts w:ascii="Times New Roman" w:eastAsia="Times New Roman" w:hAnsi="Times New Roman" w:cs="Times New Roman"/>
                <w:b/>
                <w:bCs/>
                <w:color w:val="000000"/>
                <w:sz w:val="20"/>
                <w:szCs w:val="24"/>
                <w:lang w:val="en-GB"/>
              </w:rPr>
              <w:t>Balance</w:t>
            </w:r>
          </w:p>
        </w:tc>
        <w:tc>
          <w:tcPr>
            <w:tcW w:w="1265" w:type="dxa"/>
            <w:tcBorders>
              <w:top w:val="nil"/>
              <w:left w:val="nil"/>
              <w:bottom w:val="single" w:sz="4" w:space="0" w:color="auto"/>
              <w:right w:val="single" w:sz="4" w:space="0" w:color="auto"/>
            </w:tcBorders>
            <w:shd w:val="clear" w:color="auto" w:fill="auto"/>
            <w:noWrap/>
            <w:vAlign w:val="bottom"/>
            <w:hideMark/>
          </w:tcPr>
          <w:p w14:paraId="2065F78F" w14:textId="0C35F663" w:rsidR="004D1A15" w:rsidRPr="004E7281" w:rsidRDefault="003E6F8D" w:rsidP="004E7281">
            <w:pPr>
              <w:spacing w:line="240" w:lineRule="auto"/>
              <w:jc w:val="center"/>
              <w:rPr>
                <w:rFonts w:ascii="Times New Roman" w:eastAsia="Times New Roman" w:hAnsi="Times New Roman" w:cs="Times New Roman"/>
                <w:b/>
                <w:bCs/>
                <w:color w:val="000000"/>
                <w:sz w:val="20"/>
                <w:szCs w:val="24"/>
                <w:lang w:val="en-GB"/>
              </w:rPr>
            </w:pPr>
            <w:r w:rsidRPr="004E7281">
              <w:rPr>
                <w:rFonts w:ascii="Times New Roman" w:eastAsia="Times New Roman" w:hAnsi="Times New Roman" w:cs="Times New Roman"/>
                <w:b/>
                <w:bCs/>
                <w:color w:val="000000"/>
                <w:sz w:val="20"/>
                <w:szCs w:val="24"/>
                <w:lang w:val="en-GB"/>
              </w:rPr>
              <w:t>Variance</w:t>
            </w:r>
          </w:p>
        </w:tc>
      </w:tr>
      <w:tr w:rsidR="00A16C55" w14:paraId="06ED7C39" w14:textId="77777777" w:rsidTr="007940F4">
        <w:trPr>
          <w:trHeight w:val="165"/>
          <w:jc w:val="center"/>
        </w:trPr>
        <w:tc>
          <w:tcPr>
            <w:tcW w:w="1250" w:type="dxa"/>
            <w:tcBorders>
              <w:top w:val="nil"/>
              <w:left w:val="single" w:sz="4" w:space="0" w:color="auto"/>
              <w:bottom w:val="single" w:sz="4" w:space="0" w:color="auto"/>
              <w:right w:val="single" w:sz="4" w:space="0" w:color="auto"/>
            </w:tcBorders>
            <w:shd w:val="clear" w:color="auto" w:fill="auto"/>
            <w:noWrap/>
            <w:vAlign w:val="bottom"/>
            <w:hideMark/>
          </w:tcPr>
          <w:p w14:paraId="085FECF0" w14:textId="77777777"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sidRPr="009861A0">
              <w:rPr>
                <w:rFonts w:ascii="Times New Roman" w:eastAsia="Times New Roman" w:hAnsi="Times New Roman" w:cs="Times New Roman"/>
                <w:color w:val="000000"/>
                <w:sz w:val="24"/>
                <w:szCs w:val="24"/>
                <w:lang w:val="en-GB"/>
              </w:rPr>
              <w:t>X Chemical</w:t>
            </w:r>
          </w:p>
        </w:tc>
        <w:tc>
          <w:tcPr>
            <w:tcW w:w="1162" w:type="dxa"/>
            <w:tcBorders>
              <w:top w:val="nil"/>
              <w:left w:val="nil"/>
              <w:bottom w:val="single" w:sz="4" w:space="0" w:color="auto"/>
              <w:right w:val="single" w:sz="4" w:space="0" w:color="auto"/>
            </w:tcBorders>
            <w:shd w:val="clear" w:color="auto" w:fill="auto"/>
            <w:noWrap/>
            <w:vAlign w:val="bottom"/>
            <w:hideMark/>
          </w:tcPr>
          <w:p w14:paraId="63115C19" w14:textId="47216D25"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w:t>
            </w:r>
            <w:r w:rsidRPr="009861A0">
              <w:rPr>
                <w:rFonts w:ascii="Times New Roman" w:eastAsia="Times New Roman" w:hAnsi="Times New Roman" w:cs="Times New Roman"/>
                <w:color w:val="000000"/>
                <w:sz w:val="24"/>
                <w:szCs w:val="24"/>
                <w:lang w:val="en-GB"/>
              </w:rPr>
              <w:t>45</w:t>
            </w:r>
          </w:p>
        </w:tc>
        <w:tc>
          <w:tcPr>
            <w:tcW w:w="1471" w:type="dxa"/>
            <w:tcBorders>
              <w:top w:val="nil"/>
              <w:left w:val="nil"/>
              <w:bottom w:val="single" w:sz="4" w:space="0" w:color="auto"/>
              <w:right w:val="single" w:sz="4" w:space="0" w:color="auto"/>
            </w:tcBorders>
            <w:shd w:val="clear" w:color="auto" w:fill="auto"/>
            <w:noWrap/>
            <w:vAlign w:val="bottom"/>
            <w:hideMark/>
          </w:tcPr>
          <w:p w14:paraId="2C0722A9" w14:textId="659ADD29"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w:t>
            </w:r>
            <w:r w:rsidRPr="009861A0">
              <w:rPr>
                <w:rFonts w:ascii="Times New Roman" w:eastAsia="Times New Roman" w:hAnsi="Times New Roman" w:cs="Times New Roman"/>
                <w:color w:val="000000"/>
                <w:sz w:val="24"/>
                <w:szCs w:val="24"/>
                <w:lang w:val="en-GB"/>
              </w:rPr>
              <w:t>35</w:t>
            </w:r>
          </w:p>
        </w:tc>
        <w:tc>
          <w:tcPr>
            <w:tcW w:w="1410" w:type="dxa"/>
            <w:tcBorders>
              <w:top w:val="nil"/>
              <w:left w:val="nil"/>
              <w:bottom w:val="single" w:sz="4" w:space="0" w:color="auto"/>
              <w:right w:val="single" w:sz="4" w:space="0" w:color="auto"/>
            </w:tcBorders>
            <w:shd w:val="clear" w:color="auto" w:fill="auto"/>
            <w:noWrap/>
            <w:vAlign w:val="bottom"/>
            <w:hideMark/>
          </w:tcPr>
          <w:p w14:paraId="28C9740E" w14:textId="13976FDC" w:rsidR="004D1A15" w:rsidRPr="009861A0" w:rsidRDefault="003E6F8D" w:rsidP="001A5818">
            <w:pPr>
              <w:spacing w:line="240" w:lineRule="auto"/>
              <w:jc w:val="right"/>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w:t>
            </w:r>
            <w:r w:rsidRPr="009861A0">
              <w:rPr>
                <w:rFonts w:ascii="Times New Roman" w:eastAsia="Times New Roman" w:hAnsi="Times New Roman" w:cs="Times New Roman"/>
                <w:color w:val="000000"/>
                <w:sz w:val="24"/>
                <w:szCs w:val="24"/>
                <w:lang w:val="en-GB"/>
              </w:rPr>
              <w:t>10</w:t>
            </w:r>
          </w:p>
        </w:tc>
        <w:tc>
          <w:tcPr>
            <w:tcW w:w="1162" w:type="dxa"/>
            <w:tcBorders>
              <w:top w:val="nil"/>
              <w:left w:val="nil"/>
              <w:bottom w:val="single" w:sz="4" w:space="0" w:color="auto"/>
              <w:right w:val="single" w:sz="4" w:space="0" w:color="auto"/>
            </w:tcBorders>
            <w:shd w:val="clear" w:color="auto" w:fill="auto"/>
            <w:noWrap/>
            <w:vAlign w:val="bottom"/>
            <w:hideMark/>
          </w:tcPr>
          <w:p w14:paraId="5375FB93" w14:textId="77777777" w:rsidR="004D1A15" w:rsidRPr="009861A0" w:rsidRDefault="003E6F8D" w:rsidP="001A5818">
            <w:pPr>
              <w:spacing w:line="240" w:lineRule="auto"/>
              <w:jc w:val="right"/>
              <w:rPr>
                <w:rFonts w:ascii="Times New Roman" w:eastAsia="Times New Roman" w:hAnsi="Times New Roman" w:cs="Times New Roman"/>
                <w:color w:val="000000"/>
                <w:sz w:val="24"/>
                <w:szCs w:val="24"/>
                <w:lang w:val="en-GB"/>
              </w:rPr>
            </w:pPr>
            <w:r w:rsidRPr="009861A0">
              <w:rPr>
                <w:rFonts w:ascii="Times New Roman" w:eastAsia="Times New Roman" w:hAnsi="Times New Roman" w:cs="Times New Roman"/>
                <w:color w:val="000000"/>
                <w:sz w:val="24"/>
                <w:szCs w:val="24"/>
                <w:lang w:val="en-GB"/>
              </w:rPr>
              <w:t>850</w:t>
            </w:r>
          </w:p>
        </w:tc>
        <w:tc>
          <w:tcPr>
            <w:tcW w:w="1133" w:type="dxa"/>
            <w:tcBorders>
              <w:top w:val="nil"/>
              <w:left w:val="nil"/>
              <w:bottom w:val="single" w:sz="4" w:space="0" w:color="auto"/>
              <w:right w:val="single" w:sz="4" w:space="0" w:color="auto"/>
            </w:tcBorders>
            <w:shd w:val="clear" w:color="auto" w:fill="auto"/>
            <w:noWrap/>
            <w:vAlign w:val="bottom"/>
            <w:hideMark/>
          </w:tcPr>
          <w:p w14:paraId="704122F9" w14:textId="0B7DFD8D"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 £</w:t>
            </w:r>
            <w:r w:rsidRPr="009861A0">
              <w:rPr>
                <w:rFonts w:ascii="Times New Roman" w:eastAsia="Times New Roman" w:hAnsi="Times New Roman" w:cs="Times New Roman"/>
                <w:color w:val="000000"/>
                <w:sz w:val="24"/>
                <w:szCs w:val="24"/>
                <w:lang w:val="en-GB"/>
              </w:rPr>
              <w:t xml:space="preserve">8,500 </w:t>
            </w:r>
          </w:p>
        </w:tc>
        <w:tc>
          <w:tcPr>
            <w:tcW w:w="1265" w:type="dxa"/>
            <w:tcBorders>
              <w:top w:val="nil"/>
              <w:left w:val="nil"/>
              <w:bottom w:val="single" w:sz="4" w:space="0" w:color="auto"/>
              <w:right w:val="single" w:sz="4" w:space="0" w:color="auto"/>
            </w:tcBorders>
            <w:shd w:val="clear" w:color="auto" w:fill="auto"/>
            <w:noWrap/>
            <w:vAlign w:val="bottom"/>
            <w:hideMark/>
          </w:tcPr>
          <w:p w14:paraId="0DE78BDE" w14:textId="77777777" w:rsidR="004D1A15" w:rsidRPr="009861A0" w:rsidRDefault="003E6F8D" w:rsidP="001A5818">
            <w:pPr>
              <w:spacing w:line="240" w:lineRule="auto"/>
              <w:jc w:val="center"/>
              <w:rPr>
                <w:rFonts w:ascii="Times New Roman" w:eastAsia="Times New Roman" w:hAnsi="Times New Roman" w:cs="Times New Roman"/>
                <w:color w:val="000000"/>
                <w:sz w:val="24"/>
                <w:szCs w:val="24"/>
                <w:lang w:val="en-GB"/>
              </w:rPr>
            </w:pPr>
            <w:r w:rsidRPr="009861A0">
              <w:rPr>
                <w:rFonts w:ascii="Times New Roman" w:eastAsia="Times New Roman" w:hAnsi="Times New Roman" w:cs="Times New Roman"/>
                <w:color w:val="000000"/>
                <w:sz w:val="24"/>
                <w:szCs w:val="24"/>
                <w:lang w:val="en-GB"/>
              </w:rPr>
              <w:t>F</w:t>
            </w:r>
          </w:p>
        </w:tc>
      </w:tr>
      <w:tr w:rsidR="00A16C55" w14:paraId="68B599AC" w14:textId="77777777" w:rsidTr="007940F4">
        <w:trPr>
          <w:trHeight w:val="165"/>
          <w:jc w:val="center"/>
        </w:trPr>
        <w:tc>
          <w:tcPr>
            <w:tcW w:w="1250" w:type="dxa"/>
            <w:tcBorders>
              <w:top w:val="nil"/>
              <w:left w:val="single" w:sz="4" w:space="0" w:color="auto"/>
              <w:bottom w:val="single" w:sz="4" w:space="0" w:color="auto"/>
              <w:right w:val="single" w:sz="4" w:space="0" w:color="auto"/>
            </w:tcBorders>
            <w:shd w:val="clear" w:color="auto" w:fill="auto"/>
            <w:noWrap/>
            <w:vAlign w:val="bottom"/>
            <w:hideMark/>
          </w:tcPr>
          <w:p w14:paraId="5FC34F80" w14:textId="77777777"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sidRPr="009861A0">
              <w:rPr>
                <w:rFonts w:ascii="Times New Roman" w:eastAsia="Times New Roman" w:hAnsi="Times New Roman" w:cs="Times New Roman"/>
                <w:color w:val="000000"/>
                <w:sz w:val="24"/>
                <w:szCs w:val="24"/>
                <w:lang w:val="en-GB"/>
              </w:rPr>
              <w:t>Y Chemical</w:t>
            </w:r>
          </w:p>
        </w:tc>
        <w:tc>
          <w:tcPr>
            <w:tcW w:w="1162" w:type="dxa"/>
            <w:tcBorders>
              <w:top w:val="nil"/>
              <w:left w:val="nil"/>
              <w:bottom w:val="single" w:sz="4" w:space="0" w:color="auto"/>
              <w:right w:val="single" w:sz="4" w:space="0" w:color="auto"/>
            </w:tcBorders>
            <w:shd w:val="clear" w:color="auto" w:fill="auto"/>
            <w:noWrap/>
            <w:vAlign w:val="bottom"/>
            <w:hideMark/>
          </w:tcPr>
          <w:p w14:paraId="62CDD590" w14:textId="06EEB126"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w:t>
            </w:r>
            <w:r w:rsidRPr="009861A0">
              <w:rPr>
                <w:rFonts w:ascii="Times New Roman" w:eastAsia="Times New Roman" w:hAnsi="Times New Roman" w:cs="Times New Roman"/>
                <w:color w:val="000000"/>
                <w:sz w:val="24"/>
                <w:szCs w:val="24"/>
                <w:lang w:val="en-GB"/>
              </w:rPr>
              <w:t>37</w:t>
            </w:r>
          </w:p>
        </w:tc>
        <w:tc>
          <w:tcPr>
            <w:tcW w:w="1471" w:type="dxa"/>
            <w:tcBorders>
              <w:top w:val="nil"/>
              <w:left w:val="nil"/>
              <w:bottom w:val="single" w:sz="4" w:space="0" w:color="auto"/>
              <w:right w:val="single" w:sz="4" w:space="0" w:color="auto"/>
            </w:tcBorders>
            <w:shd w:val="clear" w:color="auto" w:fill="auto"/>
            <w:noWrap/>
            <w:vAlign w:val="bottom"/>
            <w:hideMark/>
          </w:tcPr>
          <w:p w14:paraId="0D86DD04" w14:textId="460FF497"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w:t>
            </w:r>
            <w:r w:rsidRPr="009861A0">
              <w:rPr>
                <w:rFonts w:ascii="Times New Roman" w:eastAsia="Times New Roman" w:hAnsi="Times New Roman" w:cs="Times New Roman"/>
                <w:color w:val="000000"/>
                <w:sz w:val="24"/>
                <w:szCs w:val="24"/>
                <w:lang w:val="en-GB"/>
              </w:rPr>
              <w:t>30</w:t>
            </w:r>
          </w:p>
        </w:tc>
        <w:tc>
          <w:tcPr>
            <w:tcW w:w="1410" w:type="dxa"/>
            <w:tcBorders>
              <w:top w:val="nil"/>
              <w:left w:val="nil"/>
              <w:bottom w:val="single" w:sz="4" w:space="0" w:color="auto"/>
              <w:right w:val="single" w:sz="4" w:space="0" w:color="auto"/>
            </w:tcBorders>
            <w:shd w:val="clear" w:color="auto" w:fill="auto"/>
            <w:noWrap/>
            <w:vAlign w:val="bottom"/>
            <w:hideMark/>
          </w:tcPr>
          <w:p w14:paraId="09D9A4EB" w14:textId="435E502C" w:rsidR="004D1A15" w:rsidRPr="009861A0" w:rsidRDefault="003E6F8D" w:rsidP="001A5818">
            <w:pPr>
              <w:spacing w:line="240" w:lineRule="auto"/>
              <w:jc w:val="right"/>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w:t>
            </w:r>
            <w:r w:rsidRPr="009861A0">
              <w:rPr>
                <w:rFonts w:ascii="Times New Roman" w:eastAsia="Times New Roman" w:hAnsi="Times New Roman" w:cs="Times New Roman"/>
                <w:color w:val="000000"/>
                <w:sz w:val="24"/>
                <w:szCs w:val="24"/>
                <w:lang w:val="en-GB"/>
              </w:rPr>
              <w:t>7</w:t>
            </w:r>
          </w:p>
        </w:tc>
        <w:tc>
          <w:tcPr>
            <w:tcW w:w="1162" w:type="dxa"/>
            <w:tcBorders>
              <w:top w:val="nil"/>
              <w:left w:val="nil"/>
              <w:bottom w:val="single" w:sz="4" w:space="0" w:color="auto"/>
              <w:right w:val="single" w:sz="4" w:space="0" w:color="auto"/>
            </w:tcBorders>
            <w:shd w:val="clear" w:color="auto" w:fill="auto"/>
            <w:noWrap/>
            <w:vAlign w:val="bottom"/>
            <w:hideMark/>
          </w:tcPr>
          <w:p w14:paraId="7D988344" w14:textId="77777777" w:rsidR="004D1A15" w:rsidRPr="009861A0" w:rsidRDefault="003E6F8D" w:rsidP="001A5818">
            <w:pPr>
              <w:spacing w:line="240" w:lineRule="auto"/>
              <w:jc w:val="right"/>
              <w:rPr>
                <w:rFonts w:ascii="Times New Roman" w:eastAsia="Times New Roman" w:hAnsi="Times New Roman" w:cs="Times New Roman"/>
                <w:color w:val="000000"/>
                <w:sz w:val="24"/>
                <w:szCs w:val="24"/>
                <w:lang w:val="en-GB"/>
              </w:rPr>
            </w:pPr>
            <w:r w:rsidRPr="009861A0">
              <w:rPr>
                <w:rFonts w:ascii="Times New Roman" w:eastAsia="Times New Roman" w:hAnsi="Times New Roman" w:cs="Times New Roman"/>
                <w:color w:val="000000"/>
                <w:sz w:val="24"/>
                <w:szCs w:val="24"/>
                <w:lang w:val="en-GB"/>
              </w:rPr>
              <w:t>750</w:t>
            </w:r>
          </w:p>
        </w:tc>
        <w:tc>
          <w:tcPr>
            <w:tcW w:w="1133" w:type="dxa"/>
            <w:tcBorders>
              <w:top w:val="nil"/>
              <w:left w:val="nil"/>
              <w:bottom w:val="single" w:sz="4" w:space="0" w:color="auto"/>
              <w:right w:val="single" w:sz="4" w:space="0" w:color="auto"/>
            </w:tcBorders>
            <w:shd w:val="clear" w:color="auto" w:fill="auto"/>
            <w:noWrap/>
            <w:vAlign w:val="bottom"/>
            <w:hideMark/>
          </w:tcPr>
          <w:p w14:paraId="5EF0B4DF" w14:textId="47F1D575"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 £</w:t>
            </w:r>
            <w:r w:rsidRPr="009861A0">
              <w:rPr>
                <w:rFonts w:ascii="Times New Roman" w:eastAsia="Times New Roman" w:hAnsi="Times New Roman" w:cs="Times New Roman"/>
                <w:color w:val="000000"/>
                <w:sz w:val="24"/>
                <w:szCs w:val="24"/>
                <w:lang w:val="en-GB"/>
              </w:rPr>
              <w:t xml:space="preserve">5,250 </w:t>
            </w:r>
          </w:p>
        </w:tc>
        <w:tc>
          <w:tcPr>
            <w:tcW w:w="1265" w:type="dxa"/>
            <w:tcBorders>
              <w:top w:val="nil"/>
              <w:left w:val="nil"/>
              <w:bottom w:val="single" w:sz="4" w:space="0" w:color="auto"/>
              <w:right w:val="single" w:sz="4" w:space="0" w:color="auto"/>
            </w:tcBorders>
            <w:shd w:val="clear" w:color="auto" w:fill="auto"/>
            <w:noWrap/>
            <w:vAlign w:val="bottom"/>
            <w:hideMark/>
          </w:tcPr>
          <w:p w14:paraId="5357C1E0" w14:textId="77777777" w:rsidR="004D1A15" w:rsidRPr="009861A0" w:rsidRDefault="003E6F8D" w:rsidP="001A5818">
            <w:pPr>
              <w:spacing w:line="240" w:lineRule="auto"/>
              <w:jc w:val="center"/>
              <w:rPr>
                <w:rFonts w:ascii="Times New Roman" w:eastAsia="Times New Roman" w:hAnsi="Times New Roman" w:cs="Times New Roman"/>
                <w:color w:val="000000"/>
                <w:sz w:val="24"/>
                <w:szCs w:val="24"/>
                <w:lang w:val="en-GB"/>
              </w:rPr>
            </w:pPr>
            <w:r w:rsidRPr="009861A0">
              <w:rPr>
                <w:rFonts w:ascii="Times New Roman" w:eastAsia="Times New Roman" w:hAnsi="Times New Roman" w:cs="Times New Roman"/>
                <w:color w:val="000000"/>
                <w:sz w:val="24"/>
                <w:szCs w:val="24"/>
                <w:lang w:val="en-GB"/>
              </w:rPr>
              <w:t>F</w:t>
            </w:r>
          </w:p>
        </w:tc>
      </w:tr>
      <w:tr w:rsidR="00A16C55" w14:paraId="791AA993" w14:textId="77777777" w:rsidTr="007940F4">
        <w:trPr>
          <w:trHeight w:val="165"/>
          <w:jc w:val="center"/>
        </w:trPr>
        <w:tc>
          <w:tcPr>
            <w:tcW w:w="6456" w:type="dxa"/>
            <w:gridSpan w:val="5"/>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19D53986" w14:textId="77777777" w:rsidR="004D1A15" w:rsidRPr="009861A0" w:rsidRDefault="003E6F8D" w:rsidP="001A5818">
            <w:pPr>
              <w:spacing w:line="240" w:lineRule="auto"/>
              <w:jc w:val="center"/>
              <w:rPr>
                <w:rFonts w:ascii="Times New Roman" w:eastAsia="Times New Roman" w:hAnsi="Times New Roman" w:cs="Times New Roman"/>
                <w:b/>
                <w:bCs/>
                <w:color w:val="000000"/>
                <w:sz w:val="24"/>
                <w:szCs w:val="24"/>
                <w:lang w:val="en-GB"/>
              </w:rPr>
            </w:pPr>
            <w:r w:rsidRPr="009861A0">
              <w:rPr>
                <w:rFonts w:ascii="Times New Roman" w:eastAsia="Times New Roman" w:hAnsi="Times New Roman" w:cs="Times New Roman"/>
                <w:b/>
                <w:bCs/>
                <w:color w:val="000000"/>
                <w:sz w:val="24"/>
                <w:szCs w:val="24"/>
                <w:lang w:val="en-GB"/>
              </w:rPr>
              <w:t>Sales Price Variance (Total)</w:t>
            </w:r>
          </w:p>
        </w:tc>
        <w:tc>
          <w:tcPr>
            <w:tcW w:w="1133" w:type="dxa"/>
            <w:tcBorders>
              <w:top w:val="nil"/>
              <w:left w:val="nil"/>
              <w:bottom w:val="single" w:sz="4" w:space="0" w:color="auto"/>
              <w:right w:val="single" w:sz="4" w:space="0" w:color="auto"/>
            </w:tcBorders>
            <w:shd w:val="clear" w:color="auto" w:fill="auto"/>
            <w:noWrap/>
            <w:vAlign w:val="bottom"/>
            <w:hideMark/>
          </w:tcPr>
          <w:p w14:paraId="240C7B95" w14:textId="6C54BBAB"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 £</w:t>
            </w:r>
            <w:r w:rsidRPr="009861A0">
              <w:rPr>
                <w:rFonts w:ascii="Times New Roman" w:eastAsia="Times New Roman" w:hAnsi="Times New Roman" w:cs="Times New Roman"/>
                <w:color w:val="000000"/>
                <w:sz w:val="24"/>
                <w:szCs w:val="24"/>
                <w:lang w:val="en-GB"/>
              </w:rPr>
              <w:t xml:space="preserve">13,750 </w:t>
            </w:r>
          </w:p>
        </w:tc>
        <w:tc>
          <w:tcPr>
            <w:tcW w:w="1265" w:type="dxa"/>
            <w:tcBorders>
              <w:top w:val="nil"/>
              <w:left w:val="nil"/>
              <w:bottom w:val="single" w:sz="4" w:space="0" w:color="auto"/>
              <w:right w:val="single" w:sz="4" w:space="0" w:color="auto"/>
            </w:tcBorders>
            <w:shd w:val="clear" w:color="auto" w:fill="auto"/>
            <w:noWrap/>
            <w:vAlign w:val="bottom"/>
            <w:hideMark/>
          </w:tcPr>
          <w:p w14:paraId="0DEDDBEC" w14:textId="77777777" w:rsidR="004D1A15" w:rsidRPr="009861A0" w:rsidRDefault="003E6F8D" w:rsidP="001A5818">
            <w:pPr>
              <w:spacing w:line="240" w:lineRule="auto"/>
              <w:jc w:val="center"/>
              <w:rPr>
                <w:rFonts w:ascii="Times New Roman" w:eastAsia="Times New Roman" w:hAnsi="Times New Roman" w:cs="Times New Roman"/>
                <w:color w:val="000000"/>
                <w:sz w:val="24"/>
                <w:szCs w:val="24"/>
                <w:lang w:val="en-GB"/>
              </w:rPr>
            </w:pPr>
            <w:r w:rsidRPr="009861A0">
              <w:rPr>
                <w:rFonts w:ascii="Times New Roman" w:eastAsia="Times New Roman" w:hAnsi="Times New Roman" w:cs="Times New Roman"/>
                <w:color w:val="000000"/>
                <w:sz w:val="24"/>
                <w:szCs w:val="24"/>
                <w:lang w:val="en-GB"/>
              </w:rPr>
              <w:t>F</w:t>
            </w:r>
          </w:p>
        </w:tc>
      </w:tr>
      <w:tr w:rsidR="00A16C55" w14:paraId="02AFE9AF" w14:textId="77777777" w:rsidTr="007940F4">
        <w:trPr>
          <w:trHeight w:val="165"/>
          <w:jc w:val="center"/>
        </w:trPr>
        <w:tc>
          <w:tcPr>
            <w:tcW w:w="8856" w:type="dxa"/>
            <w:gridSpan w:val="7"/>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E85920" w14:textId="77777777" w:rsidR="004D1A15" w:rsidRPr="009861A0" w:rsidRDefault="003E6F8D" w:rsidP="001A5818">
            <w:pPr>
              <w:spacing w:line="240" w:lineRule="auto"/>
              <w:jc w:val="center"/>
              <w:rPr>
                <w:rFonts w:ascii="Times New Roman" w:eastAsia="Times New Roman" w:hAnsi="Times New Roman" w:cs="Times New Roman"/>
                <w:color w:val="000000"/>
                <w:sz w:val="24"/>
                <w:szCs w:val="24"/>
                <w:lang w:val="en-GB"/>
              </w:rPr>
            </w:pPr>
            <w:r w:rsidRPr="009861A0">
              <w:rPr>
                <w:rFonts w:ascii="Times New Roman" w:eastAsia="Times New Roman" w:hAnsi="Times New Roman" w:cs="Times New Roman"/>
                <w:color w:val="000000"/>
                <w:sz w:val="24"/>
                <w:szCs w:val="24"/>
                <w:lang w:val="en-GB"/>
              </w:rPr>
              <w:t>Formula: Actual quantity sold x (actual selling price - planned selling price)</w:t>
            </w:r>
          </w:p>
        </w:tc>
      </w:tr>
      <w:tr w:rsidR="00A16C55" w14:paraId="121667CE" w14:textId="77777777" w:rsidTr="007940F4">
        <w:trPr>
          <w:trHeight w:val="165"/>
          <w:jc w:val="center"/>
        </w:trPr>
        <w:tc>
          <w:tcPr>
            <w:tcW w:w="8856" w:type="dxa"/>
            <w:gridSpan w:val="7"/>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A495DF" w14:textId="2E8DFCBE" w:rsidR="004D1A15" w:rsidRPr="009861A0" w:rsidRDefault="003E6F8D" w:rsidP="001A5818">
            <w:pPr>
              <w:spacing w:line="240" w:lineRule="auto"/>
              <w:jc w:val="center"/>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X Chemical=850x(£45-£</w:t>
            </w:r>
            <w:r w:rsidRPr="009861A0">
              <w:rPr>
                <w:rFonts w:ascii="Times New Roman" w:eastAsia="Times New Roman" w:hAnsi="Times New Roman" w:cs="Times New Roman"/>
                <w:color w:val="000000"/>
                <w:sz w:val="24"/>
                <w:szCs w:val="24"/>
                <w:lang w:val="en-GB"/>
              </w:rPr>
              <w:t>35)</w:t>
            </w:r>
            <w:r>
              <w:rPr>
                <w:rFonts w:ascii="Times New Roman" w:eastAsia="Times New Roman" w:hAnsi="Times New Roman" w:cs="Times New Roman"/>
                <w:color w:val="000000"/>
                <w:sz w:val="24"/>
                <w:szCs w:val="24"/>
                <w:lang w:val="en-GB"/>
              </w:rPr>
              <w:t>=</w:t>
            </w:r>
            <w:r w:rsidRPr="009861A0">
              <w:rPr>
                <w:rFonts w:ascii="Times New Roman" w:eastAsia="Times New Roman" w:hAnsi="Times New Roman" w:cs="Times New Roman"/>
                <w:color w:val="000000"/>
                <w:sz w:val="24"/>
                <w:szCs w:val="24"/>
                <w:lang w:val="en-GB"/>
              </w:rPr>
              <w:t>£</w:t>
            </w:r>
            <w:r>
              <w:rPr>
                <w:rFonts w:ascii="Times New Roman" w:eastAsia="Times New Roman" w:hAnsi="Times New Roman" w:cs="Times New Roman"/>
                <w:color w:val="000000"/>
                <w:sz w:val="24"/>
                <w:szCs w:val="24"/>
                <w:lang w:val="en-GB"/>
              </w:rPr>
              <w:t>8,500,  Y Chemical=750x(£37-£30)=£</w:t>
            </w:r>
            <w:r w:rsidRPr="009861A0">
              <w:rPr>
                <w:rFonts w:ascii="Times New Roman" w:eastAsia="Times New Roman" w:hAnsi="Times New Roman" w:cs="Times New Roman"/>
                <w:color w:val="000000"/>
                <w:sz w:val="24"/>
                <w:szCs w:val="24"/>
                <w:lang w:val="en-GB"/>
              </w:rPr>
              <w:t>5,250</w:t>
            </w:r>
          </w:p>
        </w:tc>
      </w:tr>
    </w:tbl>
    <w:p w14:paraId="00000014" w14:textId="43BF4893" w:rsidR="009732DA" w:rsidRPr="009861A0" w:rsidRDefault="003E6F8D">
      <w:pPr>
        <w:spacing w:before="200" w:after="200" w:line="360" w:lineRule="auto"/>
        <w:jc w:val="both"/>
        <w:rPr>
          <w:rFonts w:ascii="Times New Roman" w:eastAsia="Times New Roman" w:hAnsi="Times New Roman" w:cs="Times New Roman"/>
          <w:color w:val="222222"/>
          <w:sz w:val="24"/>
          <w:szCs w:val="24"/>
          <w:highlight w:val="white"/>
          <w:lang w:val="en-GB"/>
        </w:rPr>
      </w:pPr>
      <w:r w:rsidRPr="009861A0">
        <w:rPr>
          <w:rFonts w:ascii="Times New Roman" w:eastAsia="Times New Roman" w:hAnsi="Times New Roman" w:cs="Times New Roman"/>
          <w:color w:val="222222"/>
          <w:sz w:val="24"/>
          <w:szCs w:val="24"/>
          <w:highlight w:val="white"/>
          <w:lang w:val="en-GB"/>
        </w:rPr>
        <w:t xml:space="preserve">Sale price variance of Chemical X and Y is evaluated by considering actual price and standard price of both products. An increment of £10 and £7 has been found in both chemicals. It has created </w:t>
      </w:r>
      <w:r w:rsidR="00CF4AB2" w:rsidRPr="009861A0">
        <w:rPr>
          <w:rFonts w:ascii="Times New Roman" w:eastAsia="Times New Roman" w:hAnsi="Times New Roman" w:cs="Times New Roman"/>
          <w:color w:val="222222"/>
          <w:sz w:val="24"/>
          <w:szCs w:val="24"/>
          <w:highlight w:val="white"/>
          <w:lang w:val="en-GB"/>
        </w:rPr>
        <w:t>favourable</w:t>
      </w:r>
      <w:r w:rsidRPr="009861A0">
        <w:rPr>
          <w:rFonts w:ascii="Times New Roman" w:eastAsia="Times New Roman" w:hAnsi="Times New Roman" w:cs="Times New Roman"/>
          <w:color w:val="222222"/>
          <w:sz w:val="24"/>
          <w:szCs w:val="24"/>
          <w:highlight w:val="white"/>
          <w:lang w:val="en-GB"/>
        </w:rPr>
        <w:t xml:space="preserve"> variance in the sale price of both chemicals, which is efficient for XLG for gaining competitive edge.  As per </w:t>
      </w:r>
      <w:proofErr w:type="spellStart"/>
      <w:r w:rsidRPr="009861A0">
        <w:rPr>
          <w:rFonts w:ascii="Times New Roman" w:eastAsia="Times New Roman" w:hAnsi="Times New Roman" w:cs="Times New Roman"/>
          <w:color w:val="222222"/>
          <w:sz w:val="24"/>
          <w:szCs w:val="24"/>
          <w:highlight w:val="white"/>
          <w:lang w:val="en-GB"/>
        </w:rPr>
        <w:t>Emsley</w:t>
      </w:r>
      <w:proofErr w:type="spellEnd"/>
      <w:r w:rsidRPr="009861A0">
        <w:rPr>
          <w:rFonts w:ascii="Times New Roman" w:eastAsia="Times New Roman" w:hAnsi="Times New Roman" w:cs="Times New Roman"/>
          <w:color w:val="222222"/>
          <w:sz w:val="24"/>
          <w:szCs w:val="24"/>
          <w:highlight w:val="white"/>
          <w:lang w:val="en-GB"/>
        </w:rPr>
        <w:t xml:space="preserve"> (2000), variance analysis includes three major stages such as calculation of variance, identification of problem and causes of problem.  </w:t>
      </w:r>
    </w:p>
    <w:p w14:paraId="00000015" w14:textId="19F5F010" w:rsidR="009732DA" w:rsidRPr="009861A0" w:rsidRDefault="003E6F8D">
      <w:pPr>
        <w:spacing w:before="200" w:after="200" w:line="360" w:lineRule="auto"/>
        <w:jc w:val="both"/>
        <w:rPr>
          <w:rFonts w:ascii="Times New Roman" w:eastAsia="Times New Roman" w:hAnsi="Times New Roman" w:cs="Times New Roman"/>
          <w:color w:val="222222"/>
          <w:sz w:val="24"/>
          <w:szCs w:val="24"/>
          <w:highlight w:val="white"/>
          <w:lang w:val="en-GB"/>
        </w:rPr>
      </w:pPr>
      <w:r w:rsidRPr="009861A0">
        <w:rPr>
          <w:rFonts w:ascii="Times New Roman" w:eastAsia="Times New Roman" w:hAnsi="Times New Roman" w:cs="Times New Roman"/>
          <w:color w:val="222222"/>
          <w:sz w:val="24"/>
          <w:szCs w:val="24"/>
          <w:highlight w:val="white"/>
          <w:lang w:val="en-GB"/>
        </w:rPr>
        <w:lastRenderedPageBreak/>
        <w:t xml:space="preserve">An organisation may implicate standard costing approach for conducting variance analysis of productivity. As stated by </w:t>
      </w:r>
      <w:proofErr w:type="spellStart"/>
      <w:r w:rsidR="0064106C">
        <w:rPr>
          <w:rFonts w:ascii="Times New Roman" w:hAnsi="Times New Roman" w:cs="Times New Roman"/>
          <w:color w:val="000000" w:themeColor="text1"/>
          <w:sz w:val="24"/>
          <w:szCs w:val="20"/>
          <w:shd w:val="clear" w:color="auto" w:fill="FFFFFF"/>
        </w:rPr>
        <w:t>Raghavan</w:t>
      </w:r>
      <w:proofErr w:type="spellEnd"/>
      <w:r w:rsidR="0064106C" w:rsidRPr="00F76729">
        <w:rPr>
          <w:rFonts w:ascii="Times New Roman" w:hAnsi="Times New Roman" w:cs="Times New Roman"/>
          <w:color w:val="000000" w:themeColor="text1"/>
          <w:sz w:val="24"/>
          <w:szCs w:val="20"/>
          <w:shd w:val="clear" w:color="auto" w:fill="FFFFFF"/>
        </w:rPr>
        <w:t xml:space="preserve"> </w:t>
      </w:r>
      <w:r w:rsidR="0064106C">
        <w:rPr>
          <w:rFonts w:ascii="Times New Roman" w:hAnsi="Times New Roman" w:cs="Times New Roman"/>
          <w:color w:val="000000" w:themeColor="text1"/>
          <w:sz w:val="24"/>
          <w:szCs w:val="20"/>
          <w:shd w:val="clear" w:color="auto" w:fill="FFFFFF"/>
        </w:rPr>
        <w:t>(</w:t>
      </w:r>
      <w:r w:rsidR="0064106C" w:rsidRPr="00F76729">
        <w:rPr>
          <w:rFonts w:ascii="Times New Roman" w:hAnsi="Times New Roman" w:cs="Times New Roman"/>
          <w:color w:val="000000" w:themeColor="text1"/>
          <w:sz w:val="24"/>
          <w:szCs w:val="20"/>
          <w:shd w:val="clear" w:color="auto" w:fill="FFFFFF"/>
        </w:rPr>
        <w:t>2019</w:t>
      </w:r>
      <w:r w:rsidR="0064106C">
        <w:rPr>
          <w:rFonts w:ascii="Times New Roman" w:hAnsi="Times New Roman" w:cs="Times New Roman"/>
          <w:color w:val="000000" w:themeColor="text1"/>
          <w:sz w:val="24"/>
          <w:szCs w:val="20"/>
          <w:shd w:val="clear" w:color="auto" w:fill="FFFFFF"/>
        </w:rPr>
        <w:t>)</w:t>
      </w:r>
      <w:r w:rsidRPr="009861A0">
        <w:rPr>
          <w:rFonts w:ascii="Times New Roman" w:eastAsia="Times New Roman" w:hAnsi="Times New Roman" w:cs="Times New Roman"/>
          <w:color w:val="222222"/>
          <w:sz w:val="24"/>
          <w:szCs w:val="24"/>
          <w:highlight w:val="white"/>
          <w:lang w:val="en-GB"/>
        </w:rPr>
        <w:t xml:space="preserve">, standard costing is a costing method which is used to compare standard revenue and costs with actual results. </w:t>
      </w:r>
      <w:r w:rsidRPr="009861A0">
        <w:rPr>
          <w:rFonts w:ascii="Times New Roman" w:eastAsia="Times New Roman" w:hAnsi="Times New Roman" w:cs="Times New Roman"/>
          <w:b/>
          <w:i/>
          <w:color w:val="222222"/>
          <w:sz w:val="24"/>
          <w:szCs w:val="24"/>
          <w:highlight w:val="white"/>
          <w:lang w:val="en-GB"/>
        </w:rPr>
        <w:t>Sales volume contribution</w:t>
      </w:r>
      <w:r w:rsidRPr="009861A0">
        <w:rPr>
          <w:rFonts w:ascii="Times New Roman" w:eastAsia="Times New Roman" w:hAnsi="Times New Roman" w:cs="Times New Roman"/>
          <w:b/>
          <w:color w:val="222222"/>
          <w:sz w:val="24"/>
          <w:szCs w:val="24"/>
          <w:highlight w:val="white"/>
          <w:lang w:val="en-GB"/>
        </w:rPr>
        <w:t xml:space="preserve"> </w:t>
      </w:r>
      <w:r w:rsidRPr="009861A0">
        <w:rPr>
          <w:rFonts w:ascii="Times New Roman" w:eastAsia="Times New Roman" w:hAnsi="Times New Roman" w:cs="Times New Roman"/>
          <w:color w:val="222222"/>
          <w:sz w:val="24"/>
          <w:szCs w:val="24"/>
          <w:highlight w:val="white"/>
          <w:lang w:val="en-GB"/>
        </w:rPr>
        <w:t>variance is useful for analysing variance taken place in standard sales volume and real sales volume contribution. Sales volume contribution of XLG shows increment taken place in gross earnings of venture through sales.</w:t>
      </w:r>
    </w:p>
    <w:tbl>
      <w:tblPr>
        <w:tblW w:w="8644" w:type="dxa"/>
        <w:jc w:val="center"/>
        <w:tblLook w:val="04A0" w:firstRow="1" w:lastRow="0" w:firstColumn="1" w:lastColumn="0" w:noHBand="0" w:noVBand="1"/>
      </w:tblPr>
      <w:tblGrid>
        <w:gridCol w:w="1136"/>
        <w:gridCol w:w="1517"/>
        <w:gridCol w:w="1663"/>
        <w:gridCol w:w="1142"/>
        <w:gridCol w:w="1190"/>
        <w:gridCol w:w="1028"/>
        <w:gridCol w:w="1024"/>
      </w:tblGrid>
      <w:tr w:rsidR="00A16C55" w14:paraId="5F734E43" w14:textId="77777777" w:rsidTr="007940F4">
        <w:trPr>
          <w:trHeight w:val="87"/>
          <w:jc w:val="center"/>
        </w:trPr>
        <w:tc>
          <w:tcPr>
            <w:tcW w:w="8644" w:type="dxa"/>
            <w:gridSpan w:val="7"/>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462A4A5B" w14:textId="77777777" w:rsidR="004D1A15" w:rsidRPr="009861A0" w:rsidRDefault="003E6F8D" w:rsidP="001A5818">
            <w:pPr>
              <w:spacing w:line="240" w:lineRule="auto"/>
              <w:jc w:val="center"/>
              <w:rPr>
                <w:rFonts w:ascii="Times New Roman" w:eastAsia="Times New Roman" w:hAnsi="Times New Roman" w:cs="Times New Roman"/>
                <w:b/>
                <w:bCs/>
                <w:color w:val="000000"/>
                <w:sz w:val="24"/>
                <w:szCs w:val="24"/>
                <w:lang w:val="en-GB"/>
              </w:rPr>
            </w:pPr>
            <w:r w:rsidRPr="009861A0">
              <w:rPr>
                <w:rFonts w:ascii="Times New Roman" w:eastAsia="Times New Roman" w:hAnsi="Times New Roman" w:cs="Times New Roman"/>
                <w:b/>
                <w:bCs/>
                <w:color w:val="000000"/>
                <w:sz w:val="24"/>
                <w:szCs w:val="24"/>
                <w:lang w:val="en-GB"/>
              </w:rPr>
              <w:t>Sales Volume Contribution Variance</w:t>
            </w:r>
          </w:p>
        </w:tc>
      </w:tr>
      <w:tr w:rsidR="00A16C55" w14:paraId="1F0409BC" w14:textId="77777777" w:rsidTr="007940F4">
        <w:trPr>
          <w:trHeight w:val="87"/>
          <w:jc w:val="center"/>
        </w:trPr>
        <w:tc>
          <w:tcPr>
            <w:tcW w:w="8644" w:type="dxa"/>
            <w:gridSpan w:val="7"/>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658E4BEF" w14:textId="77777777" w:rsidR="004D1A15" w:rsidRPr="009861A0" w:rsidRDefault="003E6F8D" w:rsidP="001A5818">
            <w:pPr>
              <w:spacing w:line="240" w:lineRule="auto"/>
              <w:jc w:val="center"/>
              <w:rPr>
                <w:rFonts w:ascii="Times New Roman" w:eastAsia="Times New Roman" w:hAnsi="Times New Roman" w:cs="Times New Roman"/>
                <w:b/>
                <w:bCs/>
                <w:color w:val="000000"/>
                <w:sz w:val="24"/>
                <w:szCs w:val="24"/>
                <w:lang w:val="en-GB"/>
              </w:rPr>
            </w:pPr>
            <w:r w:rsidRPr="009861A0">
              <w:rPr>
                <w:rFonts w:ascii="Times New Roman" w:eastAsia="Times New Roman" w:hAnsi="Times New Roman" w:cs="Times New Roman"/>
                <w:b/>
                <w:bCs/>
                <w:color w:val="000000"/>
                <w:sz w:val="24"/>
                <w:szCs w:val="24"/>
                <w:lang w:val="en-GB"/>
              </w:rPr>
              <w:t>For XLG</w:t>
            </w:r>
          </w:p>
        </w:tc>
      </w:tr>
      <w:tr w:rsidR="00A16C55" w14:paraId="18F88E8F" w14:textId="77777777" w:rsidTr="007940F4">
        <w:trPr>
          <w:trHeight w:val="87"/>
          <w:jc w:val="center"/>
        </w:trPr>
        <w:tc>
          <w:tcPr>
            <w:tcW w:w="8644" w:type="dxa"/>
            <w:gridSpan w:val="7"/>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78F63913" w14:textId="77777777" w:rsidR="004D1A15" w:rsidRPr="009861A0" w:rsidRDefault="003E6F8D" w:rsidP="001A5818">
            <w:pPr>
              <w:spacing w:line="240" w:lineRule="auto"/>
              <w:jc w:val="center"/>
              <w:rPr>
                <w:rFonts w:ascii="Times New Roman" w:eastAsia="Times New Roman" w:hAnsi="Times New Roman" w:cs="Times New Roman"/>
                <w:b/>
                <w:bCs/>
                <w:color w:val="000000"/>
                <w:sz w:val="24"/>
                <w:szCs w:val="24"/>
                <w:lang w:val="en-GB"/>
              </w:rPr>
            </w:pPr>
            <w:r w:rsidRPr="009861A0">
              <w:rPr>
                <w:rFonts w:ascii="Times New Roman" w:eastAsia="Times New Roman" w:hAnsi="Times New Roman" w:cs="Times New Roman"/>
                <w:b/>
                <w:bCs/>
                <w:color w:val="000000"/>
                <w:sz w:val="24"/>
                <w:szCs w:val="24"/>
                <w:lang w:val="en-GB"/>
              </w:rPr>
              <w:t>As on March 2020 (2nd Quarter)</w:t>
            </w:r>
          </w:p>
        </w:tc>
      </w:tr>
      <w:tr w:rsidR="00A16C55" w14:paraId="63E2FB1D" w14:textId="77777777" w:rsidTr="007940F4">
        <w:trPr>
          <w:trHeight w:val="87"/>
          <w:jc w:val="center"/>
        </w:trPr>
        <w:tc>
          <w:tcPr>
            <w:tcW w:w="1076" w:type="dxa"/>
            <w:tcBorders>
              <w:top w:val="nil"/>
              <w:left w:val="single" w:sz="4" w:space="0" w:color="auto"/>
              <w:bottom w:val="single" w:sz="4" w:space="0" w:color="auto"/>
              <w:right w:val="single" w:sz="4" w:space="0" w:color="auto"/>
            </w:tcBorders>
            <w:shd w:val="clear" w:color="auto" w:fill="auto"/>
            <w:noWrap/>
            <w:vAlign w:val="bottom"/>
            <w:hideMark/>
          </w:tcPr>
          <w:p w14:paraId="1281B2C8" w14:textId="5801BF9F" w:rsidR="004D1A15" w:rsidRPr="007940F4" w:rsidRDefault="003E6F8D" w:rsidP="004E7281">
            <w:pPr>
              <w:spacing w:line="240" w:lineRule="auto"/>
              <w:jc w:val="center"/>
              <w:rPr>
                <w:rFonts w:ascii="Times New Roman" w:eastAsia="Times New Roman" w:hAnsi="Times New Roman" w:cs="Times New Roman"/>
                <w:b/>
                <w:bCs/>
                <w:color w:val="000000"/>
                <w:sz w:val="20"/>
                <w:szCs w:val="24"/>
                <w:lang w:val="en-GB"/>
              </w:rPr>
            </w:pPr>
            <w:r w:rsidRPr="007940F4">
              <w:rPr>
                <w:rFonts w:ascii="Times New Roman" w:eastAsia="Times New Roman" w:hAnsi="Times New Roman" w:cs="Times New Roman"/>
                <w:b/>
                <w:bCs/>
                <w:color w:val="000000"/>
                <w:sz w:val="20"/>
                <w:szCs w:val="24"/>
                <w:lang w:val="en-GB"/>
              </w:rPr>
              <w:t>Items</w:t>
            </w:r>
          </w:p>
        </w:tc>
        <w:tc>
          <w:tcPr>
            <w:tcW w:w="1517" w:type="dxa"/>
            <w:tcBorders>
              <w:top w:val="nil"/>
              <w:left w:val="nil"/>
              <w:bottom w:val="single" w:sz="4" w:space="0" w:color="auto"/>
              <w:right w:val="single" w:sz="4" w:space="0" w:color="auto"/>
            </w:tcBorders>
            <w:shd w:val="clear" w:color="auto" w:fill="auto"/>
            <w:noWrap/>
            <w:vAlign w:val="bottom"/>
            <w:hideMark/>
          </w:tcPr>
          <w:p w14:paraId="14B46A4A" w14:textId="50E50ED2" w:rsidR="004D1A15" w:rsidRPr="007940F4" w:rsidRDefault="003E6F8D" w:rsidP="004E7281">
            <w:pPr>
              <w:spacing w:line="240" w:lineRule="auto"/>
              <w:jc w:val="center"/>
              <w:rPr>
                <w:rFonts w:ascii="Times New Roman" w:eastAsia="Times New Roman" w:hAnsi="Times New Roman" w:cs="Times New Roman"/>
                <w:b/>
                <w:bCs/>
                <w:color w:val="000000"/>
                <w:sz w:val="20"/>
                <w:szCs w:val="24"/>
                <w:lang w:val="en-GB"/>
              </w:rPr>
            </w:pPr>
            <w:r w:rsidRPr="007940F4">
              <w:rPr>
                <w:rFonts w:ascii="Times New Roman" w:eastAsia="Times New Roman" w:hAnsi="Times New Roman" w:cs="Times New Roman"/>
                <w:b/>
                <w:bCs/>
                <w:color w:val="000000"/>
                <w:sz w:val="20"/>
                <w:szCs w:val="24"/>
                <w:lang w:val="en-GB"/>
              </w:rPr>
              <w:t>Sales Volume  (Actual)</w:t>
            </w:r>
          </w:p>
        </w:tc>
        <w:tc>
          <w:tcPr>
            <w:tcW w:w="1663" w:type="dxa"/>
            <w:tcBorders>
              <w:top w:val="nil"/>
              <w:left w:val="nil"/>
              <w:bottom w:val="single" w:sz="4" w:space="0" w:color="auto"/>
              <w:right w:val="single" w:sz="4" w:space="0" w:color="auto"/>
            </w:tcBorders>
            <w:shd w:val="clear" w:color="auto" w:fill="auto"/>
            <w:noWrap/>
            <w:vAlign w:val="bottom"/>
            <w:hideMark/>
          </w:tcPr>
          <w:p w14:paraId="685E653C" w14:textId="1E26DB71" w:rsidR="004D1A15" w:rsidRPr="007940F4" w:rsidRDefault="003E6F8D" w:rsidP="004E7281">
            <w:pPr>
              <w:spacing w:line="240" w:lineRule="auto"/>
              <w:jc w:val="center"/>
              <w:rPr>
                <w:rFonts w:ascii="Times New Roman" w:eastAsia="Times New Roman" w:hAnsi="Times New Roman" w:cs="Times New Roman"/>
                <w:b/>
                <w:bCs/>
                <w:color w:val="000000"/>
                <w:sz w:val="20"/>
                <w:szCs w:val="24"/>
                <w:lang w:val="en-GB"/>
              </w:rPr>
            </w:pPr>
            <w:r w:rsidRPr="007940F4">
              <w:rPr>
                <w:rFonts w:ascii="Times New Roman" w:eastAsia="Times New Roman" w:hAnsi="Times New Roman" w:cs="Times New Roman"/>
                <w:b/>
                <w:bCs/>
                <w:color w:val="000000"/>
                <w:sz w:val="20"/>
                <w:szCs w:val="24"/>
                <w:lang w:val="en-GB"/>
              </w:rPr>
              <w:t>Sales Volume (Budgeted)</w:t>
            </w:r>
          </w:p>
        </w:tc>
        <w:tc>
          <w:tcPr>
            <w:tcW w:w="1142" w:type="dxa"/>
            <w:tcBorders>
              <w:top w:val="nil"/>
              <w:left w:val="nil"/>
              <w:bottom w:val="single" w:sz="4" w:space="0" w:color="auto"/>
              <w:right w:val="single" w:sz="4" w:space="0" w:color="auto"/>
            </w:tcBorders>
            <w:shd w:val="clear" w:color="auto" w:fill="auto"/>
            <w:noWrap/>
            <w:vAlign w:val="bottom"/>
            <w:hideMark/>
          </w:tcPr>
          <w:p w14:paraId="085E8C29" w14:textId="53BD351F" w:rsidR="004D1A15" w:rsidRPr="007940F4" w:rsidRDefault="003E6F8D" w:rsidP="004E7281">
            <w:pPr>
              <w:spacing w:line="240" w:lineRule="auto"/>
              <w:jc w:val="center"/>
              <w:rPr>
                <w:rFonts w:ascii="Times New Roman" w:eastAsia="Times New Roman" w:hAnsi="Times New Roman" w:cs="Times New Roman"/>
                <w:b/>
                <w:bCs/>
                <w:color w:val="000000"/>
                <w:sz w:val="20"/>
                <w:szCs w:val="24"/>
                <w:lang w:val="en-GB"/>
              </w:rPr>
            </w:pPr>
            <w:r w:rsidRPr="007940F4">
              <w:rPr>
                <w:rFonts w:ascii="Times New Roman" w:eastAsia="Times New Roman" w:hAnsi="Times New Roman" w:cs="Times New Roman"/>
                <w:b/>
                <w:bCs/>
                <w:color w:val="000000"/>
                <w:sz w:val="20"/>
                <w:szCs w:val="24"/>
                <w:lang w:val="en-GB"/>
              </w:rPr>
              <w:t>Difference</w:t>
            </w:r>
          </w:p>
        </w:tc>
        <w:tc>
          <w:tcPr>
            <w:tcW w:w="1190" w:type="dxa"/>
            <w:tcBorders>
              <w:top w:val="nil"/>
              <w:left w:val="nil"/>
              <w:bottom w:val="single" w:sz="4" w:space="0" w:color="auto"/>
              <w:right w:val="single" w:sz="4" w:space="0" w:color="auto"/>
            </w:tcBorders>
            <w:shd w:val="clear" w:color="auto" w:fill="auto"/>
            <w:noWrap/>
            <w:vAlign w:val="bottom"/>
            <w:hideMark/>
          </w:tcPr>
          <w:p w14:paraId="2E33C0CF" w14:textId="1CABD382" w:rsidR="004D1A15" w:rsidRPr="007940F4" w:rsidRDefault="003E6F8D" w:rsidP="004E7281">
            <w:pPr>
              <w:spacing w:line="240" w:lineRule="auto"/>
              <w:jc w:val="center"/>
              <w:rPr>
                <w:rFonts w:ascii="Times New Roman" w:eastAsia="Times New Roman" w:hAnsi="Times New Roman" w:cs="Times New Roman"/>
                <w:b/>
                <w:bCs/>
                <w:color w:val="000000"/>
                <w:sz w:val="20"/>
                <w:szCs w:val="24"/>
                <w:lang w:val="en-GB"/>
              </w:rPr>
            </w:pPr>
            <w:r w:rsidRPr="007940F4">
              <w:rPr>
                <w:rFonts w:ascii="Times New Roman" w:eastAsia="Times New Roman" w:hAnsi="Times New Roman" w:cs="Times New Roman"/>
                <w:b/>
                <w:bCs/>
                <w:color w:val="000000"/>
                <w:sz w:val="20"/>
                <w:szCs w:val="24"/>
                <w:lang w:val="en-GB"/>
              </w:rPr>
              <w:t>Margin (Standard)</w:t>
            </w:r>
          </w:p>
        </w:tc>
        <w:tc>
          <w:tcPr>
            <w:tcW w:w="1028" w:type="dxa"/>
            <w:tcBorders>
              <w:top w:val="nil"/>
              <w:left w:val="nil"/>
              <w:bottom w:val="single" w:sz="4" w:space="0" w:color="auto"/>
              <w:right w:val="single" w:sz="4" w:space="0" w:color="auto"/>
            </w:tcBorders>
            <w:shd w:val="clear" w:color="auto" w:fill="auto"/>
            <w:noWrap/>
            <w:vAlign w:val="bottom"/>
            <w:hideMark/>
          </w:tcPr>
          <w:p w14:paraId="12789CB8" w14:textId="0C24B4F9" w:rsidR="004D1A15" w:rsidRPr="007940F4" w:rsidRDefault="003E6F8D" w:rsidP="004E7281">
            <w:pPr>
              <w:spacing w:line="240" w:lineRule="auto"/>
              <w:jc w:val="center"/>
              <w:rPr>
                <w:rFonts w:ascii="Times New Roman" w:eastAsia="Times New Roman" w:hAnsi="Times New Roman" w:cs="Times New Roman"/>
                <w:b/>
                <w:bCs/>
                <w:color w:val="000000"/>
                <w:sz w:val="20"/>
                <w:szCs w:val="24"/>
                <w:lang w:val="en-GB"/>
              </w:rPr>
            </w:pPr>
            <w:r w:rsidRPr="007940F4">
              <w:rPr>
                <w:rFonts w:ascii="Times New Roman" w:eastAsia="Times New Roman" w:hAnsi="Times New Roman" w:cs="Times New Roman"/>
                <w:b/>
                <w:bCs/>
                <w:color w:val="000000"/>
                <w:sz w:val="20"/>
                <w:szCs w:val="24"/>
                <w:lang w:val="en-GB"/>
              </w:rPr>
              <w:t>Balance</w:t>
            </w:r>
          </w:p>
        </w:tc>
        <w:tc>
          <w:tcPr>
            <w:tcW w:w="1024" w:type="dxa"/>
            <w:tcBorders>
              <w:top w:val="nil"/>
              <w:left w:val="nil"/>
              <w:bottom w:val="single" w:sz="4" w:space="0" w:color="auto"/>
              <w:right w:val="single" w:sz="4" w:space="0" w:color="auto"/>
            </w:tcBorders>
            <w:shd w:val="clear" w:color="auto" w:fill="auto"/>
            <w:noWrap/>
            <w:vAlign w:val="bottom"/>
            <w:hideMark/>
          </w:tcPr>
          <w:p w14:paraId="3820F851" w14:textId="773F709F" w:rsidR="004D1A15" w:rsidRPr="007940F4" w:rsidRDefault="003E6F8D" w:rsidP="004E7281">
            <w:pPr>
              <w:spacing w:line="240" w:lineRule="auto"/>
              <w:jc w:val="center"/>
              <w:rPr>
                <w:rFonts w:ascii="Times New Roman" w:eastAsia="Times New Roman" w:hAnsi="Times New Roman" w:cs="Times New Roman"/>
                <w:b/>
                <w:bCs/>
                <w:color w:val="000000"/>
                <w:sz w:val="20"/>
                <w:szCs w:val="24"/>
                <w:lang w:val="en-GB"/>
              </w:rPr>
            </w:pPr>
            <w:r w:rsidRPr="007940F4">
              <w:rPr>
                <w:rFonts w:ascii="Times New Roman" w:eastAsia="Times New Roman" w:hAnsi="Times New Roman" w:cs="Times New Roman"/>
                <w:b/>
                <w:bCs/>
                <w:color w:val="000000"/>
                <w:sz w:val="20"/>
                <w:szCs w:val="24"/>
                <w:lang w:val="en-GB"/>
              </w:rPr>
              <w:t>Variance</w:t>
            </w:r>
          </w:p>
        </w:tc>
      </w:tr>
      <w:tr w:rsidR="00A16C55" w14:paraId="43CB3CBF" w14:textId="77777777" w:rsidTr="007940F4">
        <w:trPr>
          <w:trHeight w:val="87"/>
          <w:jc w:val="center"/>
        </w:trPr>
        <w:tc>
          <w:tcPr>
            <w:tcW w:w="1076" w:type="dxa"/>
            <w:tcBorders>
              <w:top w:val="nil"/>
              <w:left w:val="single" w:sz="4" w:space="0" w:color="auto"/>
              <w:bottom w:val="single" w:sz="4" w:space="0" w:color="auto"/>
              <w:right w:val="single" w:sz="4" w:space="0" w:color="auto"/>
            </w:tcBorders>
            <w:shd w:val="clear" w:color="auto" w:fill="auto"/>
            <w:noWrap/>
            <w:vAlign w:val="bottom"/>
            <w:hideMark/>
          </w:tcPr>
          <w:p w14:paraId="15C87083" w14:textId="77777777"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sidRPr="009861A0">
              <w:rPr>
                <w:rFonts w:ascii="Times New Roman" w:eastAsia="Times New Roman" w:hAnsi="Times New Roman" w:cs="Times New Roman"/>
                <w:color w:val="000000"/>
                <w:sz w:val="24"/>
                <w:szCs w:val="24"/>
                <w:lang w:val="en-GB"/>
              </w:rPr>
              <w:t>X Chemical</w:t>
            </w:r>
          </w:p>
        </w:tc>
        <w:tc>
          <w:tcPr>
            <w:tcW w:w="1517" w:type="dxa"/>
            <w:tcBorders>
              <w:top w:val="nil"/>
              <w:left w:val="nil"/>
              <w:bottom w:val="single" w:sz="4" w:space="0" w:color="auto"/>
              <w:right w:val="single" w:sz="4" w:space="0" w:color="auto"/>
            </w:tcBorders>
            <w:shd w:val="clear" w:color="auto" w:fill="auto"/>
            <w:noWrap/>
            <w:vAlign w:val="bottom"/>
            <w:hideMark/>
          </w:tcPr>
          <w:p w14:paraId="4591176C" w14:textId="77777777" w:rsidR="004D1A15" w:rsidRPr="009861A0" w:rsidRDefault="003E6F8D" w:rsidP="001A5818">
            <w:pPr>
              <w:spacing w:line="240" w:lineRule="auto"/>
              <w:jc w:val="right"/>
              <w:rPr>
                <w:rFonts w:ascii="Times New Roman" w:eastAsia="Times New Roman" w:hAnsi="Times New Roman" w:cs="Times New Roman"/>
                <w:color w:val="000000"/>
                <w:sz w:val="24"/>
                <w:szCs w:val="24"/>
                <w:lang w:val="en-GB"/>
              </w:rPr>
            </w:pPr>
            <w:r w:rsidRPr="009861A0">
              <w:rPr>
                <w:rFonts w:ascii="Times New Roman" w:eastAsia="Times New Roman" w:hAnsi="Times New Roman" w:cs="Times New Roman"/>
                <w:color w:val="000000"/>
                <w:sz w:val="24"/>
                <w:szCs w:val="24"/>
                <w:lang w:val="en-GB"/>
              </w:rPr>
              <w:t>850</w:t>
            </w:r>
          </w:p>
        </w:tc>
        <w:tc>
          <w:tcPr>
            <w:tcW w:w="1663" w:type="dxa"/>
            <w:tcBorders>
              <w:top w:val="nil"/>
              <w:left w:val="nil"/>
              <w:bottom w:val="single" w:sz="4" w:space="0" w:color="auto"/>
              <w:right w:val="single" w:sz="4" w:space="0" w:color="auto"/>
            </w:tcBorders>
            <w:shd w:val="clear" w:color="auto" w:fill="auto"/>
            <w:noWrap/>
            <w:vAlign w:val="bottom"/>
            <w:hideMark/>
          </w:tcPr>
          <w:p w14:paraId="6A3C6F29" w14:textId="77777777" w:rsidR="004D1A15" w:rsidRPr="009861A0" w:rsidRDefault="003E6F8D" w:rsidP="001A5818">
            <w:pPr>
              <w:spacing w:line="240" w:lineRule="auto"/>
              <w:jc w:val="right"/>
              <w:rPr>
                <w:rFonts w:ascii="Times New Roman" w:eastAsia="Times New Roman" w:hAnsi="Times New Roman" w:cs="Times New Roman"/>
                <w:color w:val="000000"/>
                <w:sz w:val="24"/>
                <w:szCs w:val="24"/>
                <w:lang w:val="en-GB"/>
              </w:rPr>
            </w:pPr>
            <w:r w:rsidRPr="009861A0">
              <w:rPr>
                <w:rFonts w:ascii="Times New Roman" w:eastAsia="Times New Roman" w:hAnsi="Times New Roman" w:cs="Times New Roman"/>
                <w:color w:val="000000"/>
                <w:sz w:val="24"/>
                <w:szCs w:val="24"/>
                <w:lang w:val="en-GB"/>
              </w:rPr>
              <w:t>595</w:t>
            </w:r>
          </w:p>
        </w:tc>
        <w:tc>
          <w:tcPr>
            <w:tcW w:w="1142" w:type="dxa"/>
            <w:tcBorders>
              <w:top w:val="nil"/>
              <w:left w:val="nil"/>
              <w:bottom w:val="single" w:sz="4" w:space="0" w:color="auto"/>
              <w:right w:val="single" w:sz="4" w:space="0" w:color="auto"/>
            </w:tcBorders>
            <w:shd w:val="clear" w:color="auto" w:fill="auto"/>
            <w:noWrap/>
            <w:vAlign w:val="bottom"/>
            <w:hideMark/>
          </w:tcPr>
          <w:p w14:paraId="2B816B6F" w14:textId="77777777" w:rsidR="004D1A15" w:rsidRPr="009861A0" w:rsidRDefault="003E6F8D" w:rsidP="001A5818">
            <w:pPr>
              <w:spacing w:line="240" w:lineRule="auto"/>
              <w:jc w:val="right"/>
              <w:rPr>
                <w:rFonts w:ascii="Times New Roman" w:eastAsia="Times New Roman" w:hAnsi="Times New Roman" w:cs="Times New Roman"/>
                <w:color w:val="000000"/>
                <w:sz w:val="24"/>
                <w:szCs w:val="24"/>
                <w:lang w:val="en-GB"/>
              </w:rPr>
            </w:pPr>
            <w:r w:rsidRPr="009861A0">
              <w:rPr>
                <w:rFonts w:ascii="Times New Roman" w:eastAsia="Times New Roman" w:hAnsi="Times New Roman" w:cs="Times New Roman"/>
                <w:color w:val="000000"/>
                <w:sz w:val="24"/>
                <w:szCs w:val="24"/>
                <w:lang w:val="en-GB"/>
              </w:rPr>
              <w:t>255</w:t>
            </w:r>
          </w:p>
        </w:tc>
        <w:tc>
          <w:tcPr>
            <w:tcW w:w="1190" w:type="dxa"/>
            <w:tcBorders>
              <w:top w:val="nil"/>
              <w:left w:val="nil"/>
              <w:bottom w:val="single" w:sz="4" w:space="0" w:color="auto"/>
              <w:right w:val="single" w:sz="4" w:space="0" w:color="auto"/>
            </w:tcBorders>
            <w:shd w:val="clear" w:color="auto" w:fill="auto"/>
            <w:noWrap/>
            <w:vAlign w:val="bottom"/>
            <w:hideMark/>
          </w:tcPr>
          <w:p w14:paraId="1F035E9D" w14:textId="3D12C40E"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w:t>
            </w:r>
            <w:r w:rsidRPr="009861A0">
              <w:rPr>
                <w:rFonts w:ascii="Times New Roman" w:eastAsia="Times New Roman" w:hAnsi="Times New Roman" w:cs="Times New Roman"/>
                <w:color w:val="000000"/>
                <w:sz w:val="24"/>
                <w:szCs w:val="24"/>
                <w:lang w:val="en-GB"/>
              </w:rPr>
              <w:t>25</w:t>
            </w:r>
          </w:p>
        </w:tc>
        <w:tc>
          <w:tcPr>
            <w:tcW w:w="1028" w:type="dxa"/>
            <w:tcBorders>
              <w:top w:val="nil"/>
              <w:left w:val="nil"/>
              <w:bottom w:val="single" w:sz="4" w:space="0" w:color="auto"/>
              <w:right w:val="single" w:sz="4" w:space="0" w:color="auto"/>
            </w:tcBorders>
            <w:shd w:val="clear" w:color="auto" w:fill="auto"/>
            <w:noWrap/>
            <w:vAlign w:val="bottom"/>
            <w:hideMark/>
          </w:tcPr>
          <w:p w14:paraId="5F5165FB" w14:textId="4A490A39"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 £</w:t>
            </w:r>
            <w:r w:rsidRPr="009861A0">
              <w:rPr>
                <w:rFonts w:ascii="Times New Roman" w:eastAsia="Times New Roman" w:hAnsi="Times New Roman" w:cs="Times New Roman"/>
                <w:color w:val="000000"/>
                <w:sz w:val="24"/>
                <w:szCs w:val="24"/>
                <w:lang w:val="en-GB"/>
              </w:rPr>
              <w:t xml:space="preserve">6,375 </w:t>
            </w:r>
          </w:p>
        </w:tc>
        <w:tc>
          <w:tcPr>
            <w:tcW w:w="1024" w:type="dxa"/>
            <w:tcBorders>
              <w:top w:val="nil"/>
              <w:left w:val="nil"/>
              <w:bottom w:val="single" w:sz="4" w:space="0" w:color="auto"/>
              <w:right w:val="single" w:sz="4" w:space="0" w:color="auto"/>
            </w:tcBorders>
            <w:shd w:val="clear" w:color="auto" w:fill="auto"/>
            <w:noWrap/>
            <w:vAlign w:val="bottom"/>
            <w:hideMark/>
          </w:tcPr>
          <w:p w14:paraId="50C229D2" w14:textId="77777777"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sidRPr="009861A0">
              <w:rPr>
                <w:rFonts w:ascii="Times New Roman" w:eastAsia="Times New Roman" w:hAnsi="Times New Roman" w:cs="Times New Roman"/>
                <w:color w:val="000000"/>
                <w:sz w:val="24"/>
                <w:szCs w:val="24"/>
                <w:lang w:val="en-GB"/>
              </w:rPr>
              <w:t>F</w:t>
            </w:r>
          </w:p>
        </w:tc>
      </w:tr>
      <w:tr w:rsidR="00A16C55" w14:paraId="540C9B04" w14:textId="77777777" w:rsidTr="007940F4">
        <w:trPr>
          <w:trHeight w:val="87"/>
          <w:jc w:val="center"/>
        </w:trPr>
        <w:tc>
          <w:tcPr>
            <w:tcW w:w="1076" w:type="dxa"/>
            <w:tcBorders>
              <w:top w:val="nil"/>
              <w:left w:val="single" w:sz="4" w:space="0" w:color="auto"/>
              <w:bottom w:val="single" w:sz="4" w:space="0" w:color="auto"/>
              <w:right w:val="single" w:sz="4" w:space="0" w:color="auto"/>
            </w:tcBorders>
            <w:shd w:val="clear" w:color="auto" w:fill="auto"/>
            <w:noWrap/>
            <w:vAlign w:val="bottom"/>
            <w:hideMark/>
          </w:tcPr>
          <w:p w14:paraId="66E654F5" w14:textId="77777777"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sidRPr="009861A0">
              <w:rPr>
                <w:rFonts w:ascii="Times New Roman" w:eastAsia="Times New Roman" w:hAnsi="Times New Roman" w:cs="Times New Roman"/>
                <w:color w:val="000000"/>
                <w:sz w:val="24"/>
                <w:szCs w:val="24"/>
                <w:lang w:val="en-GB"/>
              </w:rPr>
              <w:t>Y Chemical</w:t>
            </w:r>
          </w:p>
        </w:tc>
        <w:tc>
          <w:tcPr>
            <w:tcW w:w="1517" w:type="dxa"/>
            <w:tcBorders>
              <w:top w:val="nil"/>
              <w:left w:val="nil"/>
              <w:bottom w:val="single" w:sz="4" w:space="0" w:color="auto"/>
              <w:right w:val="single" w:sz="4" w:space="0" w:color="auto"/>
            </w:tcBorders>
            <w:shd w:val="clear" w:color="auto" w:fill="auto"/>
            <w:noWrap/>
            <w:vAlign w:val="bottom"/>
            <w:hideMark/>
          </w:tcPr>
          <w:p w14:paraId="2D563896" w14:textId="77777777" w:rsidR="004D1A15" w:rsidRPr="009861A0" w:rsidRDefault="003E6F8D" w:rsidP="001A5818">
            <w:pPr>
              <w:spacing w:line="240" w:lineRule="auto"/>
              <w:jc w:val="right"/>
              <w:rPr>
                <w:rFonts w:ascii="Times New Roman" w:eastAsia="Times New Roman" w:hAnsi="Times New Roman" w:cs="Times New Roman"/>
                <w:color w:val="000000"/>
                <w:sz w:val="24"/>
                <w:szCs w:val="24"/>
                <w:lang w:val="en-GB"/>
              </w:rPr>
            </w:pPr>
            <w:r w:rsidRPr="009861A0">
              <w:rPr>
                <w:rFonts w:ascii="Times New Roman" w:eastAsia="Times New Roman" w:hAnsi="Times New Roman" w:cs="Times New Roman"/>
                <w:color w:val="000000"/>
                <w:sz w:val="24"/>
                <w:szCs w:val="24"/>
                <w:lang w:val="en-GB"/>
              </w:rPr>
              <w:t>750</w:t>
            </w:r>
          </w:p>
        </w:tc>
        <w:tc>
          <w:tcPr>
            <w:tcW w:w="1663" w:type="dxa"/>
            <w:tcBorders>
              <w:top w:val="nil"/>
              <w:left w:val="nil"/>
              <w:bottom w:val="single" w:sz="4" w:space="0" w:color="auto"/>
              <w:right w:val="single" w:sz="4" w:space="0" w:color="auto"/>
            </w:tcBorders>
            <w:shd w:val="clear" w:color="auto" w:fill="auto"/>
            <w:noWrap/>
            <w:vAlign w:val="bottom"/>
            <w:hideMark/>
          </w:tcPr>
          <w:p w14:paraId="5FC59673" w14:textId="77777777" w:rsidR="004D1A15" w:rsidRPr="009861A0" w:rsidRDefault="003E6F8D" w:rsidP="001A5818">
            <w:pPr>
              <w:spacing w:line="240" w:lineRule="auto"/>
              <w:jc w:val="right"/>
              <w:rPr>
                <w:rFonts w:ascii="Times New Roman" w:eastAsia="Times New Roman" w:hAnsi="Times New Roman" w:cs="Times New Roman"/>
                <w:color w:val="000000"/>
                <w:sz w:val="24"/>
                <w:szCs w:val="24"/>
                <w:lang w:val="en-GB"/>
              </w:rPr>
            </w:pPr>
            <w:r w:rsidRPr="009861A0">
              <w:rPr>
                <w:rFonts w:ascii="Times New Roman" w:eastAsia="Times New Roman" w:hAnsi="Times New Roman" w:cs="Times New Roman"/>
                <w:color w:val="000000"/>
                <w:sz w:val="24"/>
                <w:szCs w:val="24"/>
                <w:lang w:val="en-GB"/>
              </w:rPr>
              <w:t>595</w:t>
            </w:r>
          </w:p>
        </w:tc>
        <w:tc>
          <w:tcPr>
            <w:tcW w:w="1142" w:type="dxa"/>
            <w:tcBorders>
              <w:top w:val="nil"/>
              <w:left w:val="nil"/>
              <w:bottom w:val="single" w:sz="4" w:space="0" w:color="auto"/>
              <w:right w:val="single" w:sz="4" w:space="0" w:color="auto"/>
            </w:tcBorders>
            <w:shd w:val="clear" w:color="auto" w:fill="auto"/>
            <w:noWrap/>
            <w:vAlign w:val="bottom"/>
            <w:hideMark/>
          </w:tcPr>
          <w:p w14:paraId="3A29B051" w14:textId="77777777" w:rsidR="004D1A15" w:rsidRPr="009861A0" w:rsidRDefault="003E6F8D" w:rsidP="001A5818">
            <w:pPr>
              <w:spacing w:line="240" w:lineRule="auto"/>
              <w:jc w:val="right"/>
              <w:rPr>
                <w:rFonts w:ascii="Times New Roman" w:eastAsia="Times New Roman" w:hAnsi="Times New Roman" w:cs="Times New Roman"/>
                <w:color w:val="000000"/>
                <w:sz w:val="24"/>
                <w:szCs w:val="24"/>
                <w:lang w:val="en-GB"/>
              </w:rPr>
            </w:pPr>
            <w:r w:rsidRPr="009861A0">
              <w:rPr>
                <w:rFonts w:ascii="Times New Roman" w:eastAsia="Times New Roman" w:hAnsi="Times New Roman" w:cs="Times New Roman"/>
                <w:color w:val="000000"/>
                <w:sz w:val="24"/>
                <w:szCs w:val="24"/>
                <w:lang w:val="en-GB"/>
              </w:rPr>
              <w:t>155</w:t>
            </w:r>
          </w:p>
        </w:tc>
        <w:tc>
          <w:tcPr>
            <w:tcW w:w="1190" w:type="dxa"/>
            <w:tcBorders>
              <w:top w:val="nil"/>
              <w:left w:val="nil"/>
              <w:bottom w:val="single" w:sz="4" w:space="0" w:color="auto"/>
              <w:right w:val="single" w:sz="4" w:space="0" w:color="auto"/>
            </w:tcBorders>
            <w:shd w:val="clear" w:color="auto" w:fill="auto"/>
            <w:noWrap/>
            <w:vAlign w:val="bottom"/>
            <w:hideMark/>
          </w:tcPr>
          <w:p w14:paraId="6C5DD489" w14:textId="2EB5A968"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w:t>
            </w:r>
            <w:r w:rsidRPr="009861A0">
              <w:rPr>
                <w:rFonts w:ascii="Times New Roman" w:eastAsia="Times New Roman" w:hAnsi="Times New Roman" w:cs="Times New Roman"/>
                <w:color w:val="000000"/>
                <w:sz w:val="24"/>
                <w:szCs w:val="24"/>
                <w:lang w:val="en-GB"/>
              </w:rPr>
              <w:t>20</w:t>
            </w:r>
          </w:p>
        </w:tc>
        <w:tc>
          <w:tcPr>
            <w:tcW w:w="1028" w:type="dxa"/>
            <w:tcBorders>
              <w:top w:val="nil"/>
              <w:left w:val="nil"/>
              <w:bottom w:val="single" w:sz="4" w:space="0" w:color="auto"/>
              <w:right w:val="single" w:sz="4" w:space="0" w:color="auto"/>
            </w:tcBorders>
            <w:shd w:val="clear" w:color="auto" w:fill="auto"/>
            <w:noWrap/>
            <w:vAlign w:val="bottom"/>
            <w:hideMark/>
          </w:tcPr>
          <w:p w14:paraId="66AF860D" w14:textId="020B53B6"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 £</w:t>
            </w:r>
            <w:r w:rsidRPr="009861A0">
              <w:rPr>
                <w:rFonts w:ascii="Times New Roman" w:eastAsia="Times New Roman" w:hAnsi="Times New Roman" w:cs="Times New Roman"/>
                <w:color w:val="000000"/>
                <w:sz w:val="24"/>
                <w:szCs w:val="24"/>
                <w:lang w:val="en-GB"/>
              </w:rPr>
              <w:t xml:space="preserve">3,100 </w:t>
            </w:r>
          </w:p>
        </w:tc>
        <w:tc>
          <w:tcPr>
            <w:tcW w:w="1024" w:type="dxa"/>
            <w:tcBorders>
              <w:top w:val="nil"/>
              <w:left w:val="nil"/>
              <w:bottom w:val="single" w:sz="4" w:space="0" w:color="auto"/>
              <w:right w:val="single" w:sz="4" w:space="0" w:color="auto"/>
            </w:tcBorders>
            <w:shd w:val="clear" w:color="auto" w:fill="auto"/>
            <w:noWrap/>
            <w:vAlign w:val="bottom"/>
            <w:hideMark/>
          </w:tcPr>
          <w:p w14:paraId="76B68B58" w14:textId="77777777"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sidRPr="009861A0">
              <w:rPr>
                <w:rFonts w:ascii="Times New Roman" w:eastAsia="Times New Roman" w:hAnsi="Times New Roman" w:cs="Times New Roman"/>
                <w:color w:val="000000"/>
                <w:sz w:val="24"/>
                <w:szCs w:val="24"/>
                <w:lang w:val="en-GB"/>
              </w:rPr>
              <w:t>F</w:t>
            </w:r>
          </w:p>
        </w:tc>
      </w:tr>
      <w:tr w:rsidR="00A16C55" w14:paraId="04406EC6" w14:textId="77777777" w:rsidTr="007940F4">
        <w:trPr>
          <w:trHeight w:val="87"/>
          <w:jc w:val="center"/>
        </w:trPr>
        <w:tc>
          <w:tcPr>
            <w:tcW w:w="6591" w:type="dxa"/>
            <w:gridSpan w:val="5"/>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02A3BF99" w14:textId="77777777" w:rsidR="004D1A15" w:rsidRPr="009861A0" w:rsidRDefault="003E6F8D" w:rsidP="001A5818">
            <w:pPr>
              <w:spacing w:line="240" w:lineRule="auto"/>
              <w:jc w:val="center"/>
              <w:rPr>
                <w:rFonts w:ascii="Times New Roman" w:eastAsia="Times New Roman" w:hAnsi="Times New Roman" w:cs="Times New Roman"/>
                <w:b/>
                <w:bCs/>
                <w:color w:val="000000"/>
                <w:sz w:val="24"/>
                <w:szCs w:val="24"/>
                <w:lang w:val="en-GB"/>
              </w:rPr>
            </w:pPr>
            <w:r w:rsidRPr="009861A0">
              <w:rPr>
                <w:rFonts w:ascii="Times New Roman" w:eastAsia="Times New Roman" w:hAnsi="Times New Roman" w:cs="Times New Roman"/>
                <w:b/>
                <w:bCs/>
                <w:color w:val="000000"/>
                <w:sz w:val="24"/>
                <w:szCs w:val="24"/>
                <w:lang w:val="en-GB"/>
              </w:rPr>
              <w:t>Sales Volume Contribution Variance (Total)</w:t>
            </w:r>
          </w:p>
        </w:tc>
        <w:tc>
          <w:tcPr>
            <w:tcW w:w="1028" w:type="dxa"/>
            <w:tcBorders>
              <w:top w:val="nil"/>
              <w:left w:val="nil"/>
              <w:bottom w:val="single" w:sz="4" w:space="0" w:color="auto"/>
              <w:right w:val="single" w:sz="4" w:space="0" w:color="auto"/>
            </w:tcBorders>
            <w:shd w:val="clear" w:color="auto" w:fill="auto"/>
            <w:noWrap/>
            <w:vAlign w:val="bottom"/>
            <w:hideMark/>
          </w:tcPr>
          <w:p w14:paraId="5EFA0D92" w14:textId="29FCF160"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 £</w:t>
            </w:r>
            <w:r w:rsidRPr="009861A0">
              <w:rPr>
                <w:rFonts w:ascii="Times New Roman" w:eastAsia="Times New Roman" w:hAnsi="Times New Roman" w:cs="Times New Roman"/>
                <w:color w:val="000000"/>
                <w:sz w:val="24"/>
                <w:szCs w:val="24"/>
                <w:lang w:val="en-GB"/>
              </w:rPr>
              <w:t xml:space="preserve">9,475 </w:t>
            </w:r>
          </w:p>
        </w:tc>
        <w:tc>
          <w:tcPr>
            <w:tcW w:w="1024" w:type="dxa"/>
            <w:tcBorders>
              <w:top w:val="nil"/>
              <w:left w:val="nil"/>
              <w:bottom w:val="single" w:sz="4" w:space="0" w:color="auto"/>
              <w:right w:val="single" w:sz="4" w:space="0" w:color="auto"/>
            </w:tcBorders>
            <w:shd w:val="clear" w:color="auto" w:fill="auto"/>
            <w:noWrap/>
            <w:vAlign w:val="bottom"/>
            <w:hideMark/>
          </w:tcPr>
          <w:p w14:paraId="39E794B3" w14:textId="77777777"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sidRPr="009861A0">
              <w:rPr>
                <w:rFonts w:ascii="Times New Roman" w:eastAsia="Times New Roman" w:hAnsi="Times New Roman" w:cs="Times New Roman"/>
                <w:color w:val="000000"/>
                <w:sz w:val="24"/>
                <w:szCs w:val="24"/>
                <w:lang w:val="en-GB"/>
              </w:rPr>
              <w:t>F</w:t>
            </w:r>
          </w:p>
        </w:tc>
      </w:tr>
      <w:tr w:rsidR="00A16C55" w14:paraId="3BAF7C3E" w14:textId="77777777" w:rsidTr="007940F4">
        <w:trPr>
          <w:trHeight w:val="87"/>
          <w:jc w:val="center"/>
        </w:trPr>
        <w:tc>
          <w:tcPr>
            <w:tcW w:w="8644" w:type="dxa"/>
            <w:gridSpan w:val="7"/>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36E649F1" w14:textId="77777777" w:rsidR="004D1A15" w:rsidRPr="009861A0" w:rsidRDefault="003E6F8D" w:rsidP="001A5818">
            <w:pPr>
              <w:spacing w:line="240" w:lineRule="auto"/>
              <w:jc w:val="center"/>
              <w:rPr>
                <w:rFonts w:ascii="Times New Roman" w:eastAsia="Times New Roman" w:hAnsi="Times New Roman" w:cs="Times New Roman"/>
                <w:color w:val="000000"/>
                <w:sz w:val="24"/>
                <w:szCs w:val="24"/>
                <w:lang w:val="en-GB"/>
              </w:rPr>
            </w:pPr>
            <w:r w:rsidRPr="009861A0">
              <w:rPr>
                <w:rFonts w:ascii="Times New Roman" w:eastAsia="Times New Roman" w:hAnsi="Times New Roman" w:cs="Times New Roman"/>
                <w:color w:val="000000"/>
                <w:sz w:val="24"/>
                <w:szCs w:val="24"/>
                <w:lang w:val="en-GB"/>
              </w:rPr>
              <w:t>Formula:  (Actual sales volume - Planned sales volume) x Standard Margin</w:t>
            </w:r>
          </w:p>
        </w:tc>
      </w:tr>
      <w:tr w:rsidR="00A16C55" w14:paraId="2782379C" w14:textId="77777777" w:rsidTr="007940F4">
        <w:trPr>
          <w:trHeight w:val="87"/>
          <w:jc w:val="center"/>
        </w:trPr>
        <w:tc>
          <w:tcPr>
            <w:tcW w:w="8644" w:type="dxa"/>
            <w:gridSpan w:val="7"/>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563E1A42" w14:textId="7F87AB9A" w:rsidR="004D1A15" w:rsidRPr="009861A0" w:rsidRDefault="003E6F8D" w:rsidP="001A5818">
            <w:pPr>
              <w:spacing w:line="240" w:lineRule="auto"/>
              <w:jc w:val="center"/>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X Chemical=(850-595)x£25=£</w:t>
            </w:r>
            <w:r w:rsidRPr="009861A0">
              <w:rPr>
                <w:rFonts w:ascii="Times New Roman" w:eastAsia="Times New Roman" w:hAnsi="Times New Roman" w:cs="Times New Roman"/>
                <w:color w:val="000000"/>
                <w:sz w:val="24"/>
                <w:szCs w:val="24"/>
                <w:lang w:val="en-GB"/>
              </w:rPr>
              <w:t>6,37</w:t>
            </w:r>
            <w:r>
              <w:rPr>
                <w:rFonts w:ascii="Times New Roman" w:eastAsia="Times New Roman" w:hAnsi="Times New Roman" w:cs="Times New Roman"/>
                <w:color w:val="000000"/>
                <w:sz w:val="24"/>
                <w:szCs w:val="24"/>
                <w:lang w:val="en-GB"/>
              </w:rPr>
              <w:t>5, Y Chemical=(750-595)x£20=£</w:t>
            </w:r>
            <w:r w:rsidRPr="009861A0">
              <w:rPr>
                <w:rFonts w:ascii="Times New Roman" w:eastAsia="Times New Roman" w:hAnsi="Times New Roman" w:cs="Times New Roman"/>
                <w:color w:val="000000"/>
                <w:sz w:val="24"/>
                <w:szCs w:val="24"/>
                <w:lang w:val="en-GB"/>
              </w:rPr>
              <w:t>3,100</w:t>
            </w:r>
          </w:p>
        </w:tc>
      </w:tr>
    </w:tbl>
    <w:p w14:paraId="00000016" w14:textId="5FD60252" w:rsidR="009732DA" w:rsidRPr="009861A0" w:rsidRDefault="003E6F8D">
      <w:pPr>
        <w:spacing w:before="200" w:after="200" w:line="360" w:lineRule="auto"/>
        <w:jc w:val="both"/>
        <w:rPr>
          <w:rFonts w:ascii="Times New Roman" w:eastAsia="Times New Roman" w:hAnsi="Times New Roman" w:cs="Times New Roman"/>
          <w:color w:val="222222"/>
          <w:sz w:val="24"/>
          <w:szCs w:val="24"/>
          <w:highlight w:val="white"/>
          <w:lang w:val="en-GB"/>
        </w:rPr>
      </w:pPr>
      <w:r w:rsidRPr="009861A0">
        <w:rPr>
          <w:rFonts w:ascii="Times New Roman" w:eastAsia="Times New Roman" w:hAnsi="Times New Roman" w:cs="Times New Roman"/>
          <w:color w:val="222222"/>
          <w:sz w:val="24"/>
          <w:szCs w:val="24"/>
          <w:highlight w:val="white"/>
          <w:lang w:val="en-GB"/>
        </w:rPr>
        <w:t xml:space="preserve">In sales volume contribution of Chemical </w:t>
      </w:r>
      <w:r w:rsidR="00CF4AB2" w:rsidRPr="009861A0">
        <w:rPr>
          <w:rFonts w:ascii="Times New Roman" w:eastAsia="Times New Roman" w:hAnsi="Times New Roman" w:cs="Times New Roman"/>
          <w:color w:val="222222"/>
          <w:sz w:val="24"/>
          <w:szCs w:val="24"/>
          <w:highlight w:val="white"/>
          <w:lang w:val="en-GB"/>
        </w:rPr>
        <w:t>X and</w:t>
      </w:r>
      <w:r w:rsidRPr="009861A0">
        <w:rPr>
          <w:rFonts w:ascii="Times New Roman" w:eastAsia="Times New Roman" w:hAnsi="Times New Roman" w:cs="Times New Roman"/>
          <w:color w:val="222222"/>
          <w:sz w:val="24"/>
          <w:szCs w:val="24"/>
          <w:highlight w:val="white"/>
          <w:lang w:val="en-GB"/>
        </w:rPr>
        <w:t xml:space="preserve"> Y, actual and budget sales value has been analysed for understanding addition in contribution. Therefore, total sales volume contribution of £9475 has been found that shows the favourable variance in sales volume. Moreover, both Chemical X and Y have positive variance in second quarter of 2020. Increment in sales margin enhances contribution of sales for company (</w:t>
      </w:r>
      <w:r w:rsidR="0064106C">
        <w:rPr>
          <w:rFonts w:ascii="Times New Roman" w:hAnsi="Times New Roman" w:cs="Times New Roman"/>
          <w:color w:val="000000" w:themeColor="text1"/>
          <w:sz w:val="24"/>
          <w:szCs w:val="20"/>
          <w:shd w:val="clear" w:color="auto" w:fill="FFFFFF"/>
        </w:rPr>
        <w:t xml:space="preserve">Ni and Zhu, </w:t>
      </w:r>
      <w:r w:rsidR="0064106C" w:rsidRPr="00F76729">
        <w:rPr>
          <w:rFonts w:ascii="Times New Roman" w:hAnsi="Times New Roman" w:cs="Times New Roman"/>
          <w:color w:val="000000" w:themeColor="text1"/>
          <w:sz w:val="24"/>
          <w:szCs w:val="20"/>
          <w:shd w:val="clear" w:color="auto" w:fill="FFFFFF"/>
        </w:rPr>
        <w:t>2016</w:t>
      </w:r>
      <w:r w:rsidRPr="009861A0">
        <w:rPr>
          <w:rFonts w:ascii="Times New Roman" w:eastAsia="Times New Roman" w:hAnsi="Times New Roman" w:cs="Times New Roman"/>
          <w:color w:val="222222"/>
          <w:sz w:val="24"/>
          <w:szCs w:val="24"/>
          <w:highlight w:val="white"/>
          <w:lang w:val="en-GB"/>
        </w:rPr>
        <w:t>). XLG has earned (£255+£155=£410) extra from sales which have increased profitability.</w:t>
      </w:r>
    </w:p>
    <w:p w14:paraId="00000017" w14:textId="77777777" w:rsidR="009732DA" w:rsidRDefault="003E6F8D" w:rsidP="004150AF">
      <w:pPr>
        <w:pStyle w:val="Heading1"/>
        <w:rPr>
          <w:highlight w:val="white"/>
        </w:rPr>
      </w:pPr>
      <w:bookmarkStart w:id="3" w:name="_Toc48494266"/>
      <w:r w:rsidRPr="009861A0">
        <w:rPr>
          <w:highlight w:val="white"/>
        </w:rPr>
        <w:t>(ii): Calculation and analysis of material price planning variance and material price operational variance</w:t>
      </w:r>
      <w:bookmarkEnd w:id="3"/>
    </w:p>
    <w:p w14:paraId="513CFB80" w14:textId="77777777" w:rsidR="00A42620" w:rsidRDefault="003E6F8D">
      <w:pPr>
        <w:spacing w:before="200" w:after="200" w:line="360" w:lineRule="auto"/>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t xml:space="preserve">Every organisation pursues maximisation of profitability and growth from its operation. </w:t>
      </w:r>
      <w:r w:rsidR="00CB3983">
        <w:rPr>
          <w:rFonts w:ascii="Times New Roman" w:eastAsia="Times New Roman" w:hAnsi="Times New Roman" w:cs="Times New Roman"/>
          <w:color w:val="222222"/>
          <w:sz w:val="24"/>
          <w:szCs w:val="24"/>
          <w:highlight w:val="white"/>
          <w:lang w:val="en-GB"/>
        </w:rPr>
        <w:t xml:space="preserve"> An organisation can maximise its benefit through appropriate planning and monitoring plan so that they do not deviate adversely from objective of business (</w:t>
      </w:r>
      <w:proofErr w:type="spellStart"/>
      <w:r w:rsidR="00CB3983">
        <w:rPr>
          <w:rFonts w:ascii="Times New Roman" w:hAnsi="Times New Roman" w:cs="Times New Roman"/>
          <w:color w:val="000000" w:themeColor="text1"/>
          <w:sz w:val="24"/>
          <w:szCs w:val="24"/>
          <w:shd w:val="clear" w:color="auto" w:fill="FFFFFF"/>
          <w:lang w:val="en-GB"/>
        </w:rPr>
        <w:t>Agbo</w:t>
      </w:r>
      <w:proofErr w:type="spellEnd"/>
      <w:r w:rsidR="00CB3983">
        <w:rPr>
          <w:rFonts w:ascii="Times New Roman" w:hAnsi="Times New Roman" w:cs="Times New Roman"/>
          <w:color w:val="000000" w:themeColor="text1"/>
          <w:sz w:val="24"/>
          <w:szCs w:val="24"/>
          <w:shd w:val="clear" w:color="auto" w:fill="FFFFFF"/>
          <w:lang w:val="en-GB"/>
        </w:rPr>
        <w:t xml:space="preserve">, </w:t>
      </w:r>
      <w:r w:rsidR="00CB3983">
        <w:rPr>
          <w:rFonts w:ascii="Times New Roman" w:hAnsi="Times New Roman" w:cs="Times New Roman"/>
          <w:color w:val="000000" w:themeColor="text1"/>
          <w:sz w:val="24"/>
          <w:szCs w:val="24"/>
          <w:lang w:val="en-GB"/>
        </w:rPr>
        <w:t>2013</w:t>
      </w:r>
      <w:r w:rsidR="00CB3983">
        <w:rPr>
          <w:rFonts w:ascii="Times New Roman" w:eastAsia="Times New Roman" w:hAnsi="Times New Roman" w:cs="Times New Roman"/>
          <w:color w:val="222222"/>
          <w:sz w:val="24"/>
          <w:szCs w:val="24"/>
          <w:highlight w:val="white"/>
          <w:lang w:val="en-GB"/>
        </w:rPr>
        <w:t xml:space="preserve">). Variance analysis helps business in ensuring that arrangements are as per aspirations of business by preventing deviation.  </w:t>
      </w:r>
      <w:r w:rsidR="00CB3983" w:rsidRPr="00CB3983">
        <w:rPr>
          <w:rFonts w:ascii="Times New Roman" w:eastAsia="Times New Roman" w:hAnsi="Times New Roman" w:cs="Times New Roman"/>
          <w:b/>
          <w:bCs/>
          <w:i/>
          <w:color w:val="000000"/>
          <w:sz w:val="24"/>
          <w:szCs w:val="24"/>
          <w:lang w:val="en-GB"/>
        </w:rPr>
        <w:t xml:space="preserve">Material </w:t>
      </w:r>
      <w:r w:rsidR="00005E37" w:rsidRPr="00CB3983">
        <w:rPr>
          <w:rFonts w:ascii="Times New Roman" w:eastAsia="Times New Roman" w:hAnsi="Times New Roman" w:cs="Times New Roman"/>
          <w:b/>
          <w:bCs/>
          <w:i/>
          <w:color w:val="000000"/>
          <w:sz w:val="24"/>
          <w:szCs w:val="24"/>
          <w:lang w:val="en-GB"/>
        </w:rPr>
        <w:t xml:space="preserve">price planning </w:t>
      </w:r>
      <w:r w:rsidR="00CB3983" w:rsidRPr="00CB3983">
        <w:rPr>
          <w:rFonts w:ascii="Times New Roman" w:eastAsia="Times New Roman" w:hAnsi="Times New Roman" w:cs="Times New Roman"/>
          <w:bCs/>
          <w:color w:val="000000"/>
          <w:sz w:val="24"/>
          <w:szCs w:val="24"/>
          <w:lang w:val="en-GB"/>
        </w:rPr>
        <w:t>variance</w:t>
      </w:r>
      <w:r w:rsidR="00CB3983">
        <w:rPr>
          <w:rFonts w:ascii="Times New Roman" w:eastAsia="Times New Roman" w:hAnsi="Times New Roman" w:cs="Times New Roman"/>
          <w:color w:val="222222"/>
          <w:sz w:val="24"/>
          <w:szCs w:val="24"/>
          <w:highlight w:val="white"/>
          <w:lang w:val="en-GB"/>
        </w:rPr>
        <w:t xml:space="preserve"> is difference between budgeted material price and actual material price of product. XLG has calculated </w:t>
      </w:r>
      <w:r w:rsidR="00AD03F3">
        <w:rPr>
          <w:rFonts w:ascii="Times New Roman" w:eastAsia="Times New Roman" w:hAnsi="Times New Roman" w:cs="Times New Roman"/>
          <w:color w:val="222222"/>
          <w:sz w:val="24"/>
          <w:szCs w:val="24"/>
          <w:highlight w:val="white"/>
          <w:lang w:val="en-GB"/>
        </w:rPr>
        <w:t xml:space="preserve">such variance </w:t>
      </w:r>
      <w:r w:rsidR="00CB3983">
        <w:rPr>
          <w:rFonts w:ascii="Times New Roman" w:eastAsia="Times New Roman" w:hAnsi="Times New Roman" w:cs="Times New Roman"/>
          <w:color w:val="222222"/>
          <w:sz w:val="24"/>
          <w:szCs w:val="24"/>
          <w:highlight w:val="white"/>
          <w:lang w:val="en-GB"/>
        </w:rPr>
        <w:t>for measuring variation in targeted price and actual price of material used in Chemical X and Y.</w:t>
      </w:r>
    </w:p>
    <w:p w14:paraId="07DCA82C" w14:textId="77777777" w:rsidR="007F3F13" w:rsidRDefault="007F3F13">
      <w:pPr>
        <w:spacing w:before="200" w:after="200" w:line="360" w:lineRule="auto"/>
        <w:jc w:val="both"/>
        <w:rPr>
          <w:rFonts w:ascii="Times New Roman" w:eastAsia="Times New Roman" w:hAnsi="Times New Roman" w:cs="Times New Roman"/>
          <w:color w:val="222222"/>
          <w:sz w:val="24"/>
          <w:szCs w:val="24"/>
          <w:highlight w:val="white"/>
          <w:lang w:val="en-GB"/>
        </w:rPr>
      </w:pPr>
    </w:p>
    <w:p w14:paraId="372C5004" w14:textId="77777777" w:rsidR="007F3F13" w:rsidRDefault="007F3F13">
      <w:pPr>
        <w:spacing w:before="200" w:after="200" w:line="360" w:lineRule="auto"/>
        <w:jc w:val="both"/>
        <w:rPr>
          <w:rFonts w:ascii="Times New Roman" w:eastAsia="Times New Roman" w:hAnsi="Times New Roman" w:cs="Times New Roman"/>
          <w:color w:val="222222"/>
          <w:sz w:val="24"/>
          <w:szCs w:val="24"/>
          <w:highlight w:val="white"/>
          <w:lang w:val="en-GB"/>
        </w:rPr>
      </w:pPr>
    </w:p>
    <w:tbl>
      <w:tblPr>
        <w:tblW w:w="926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36"/>
        <w:gridCol w:w="1510"/>
        <w:gridCol w:w="1616"/>
        <w:gridCol w:w="1105"/>
        <w:gridCol w:w="1879"/>
        <w:gridCol w:w="1029"/>
        <w:gridCol w:w="994"/>
      </w:tblGrid>
      <w:tr w:rsidR="00A16C55" w14:paraId="57F7F251" w14:textId="77777777" w:rsidTr="00B8485D">
        <w:trPr>
          <w:trHeight w:val="152"/>
          <w:jc w:val="center"/>
        </w:trPr>
        <w:tc>
          <w:tcPr>
            <w:tcW w:w="9269" w:type="dxa"/>
            <w:gridSpan w:val="7"/>
            <w:shd w:val="clear" w:color="auto" w:fill="auto"/>
            <w:noWrap/>
            <w:vAlign w:val="bottom"/>
            <w:hideMark/>
          </w:tcPr>
          <w:p w14:paraId="785109F5" w14:textId="77777777" w:rsidR="004D1A15" w:rsidRPr="009861A0" w:rsidRDefault="003E6F8D" w:rsidP="001A5818">
            <w:pPr>
              <w:spacing w:line="240" w:lineRule="auto"/>
              <w:jc w:val="center"/>
              <w:rPr>
                <w:rFonts w:ascii="Times New Roman" w:eastAsia="Times New Roman" w:hAnsi="Times New Roman" w:cs="Times New Roman"/>
                <w:b/>
                <w:bCs/>
                <w:color w:val="000000"/>
                <w:sz w:val="24"/>
                <w:szCs w:val="24"/>
                <w:lang w:val="en-GB"/>
              </w:rPr>
            </w:pPr>
            <w:r w:rsidRPr="009861A0">
              <w:rPr>
                <w:rFonts w:ascii="Times New Roman" w:eastAsia="Times New Roman" w:hAnsi="Times New Roman" w:cs="Times New Roman"/>
                <w:b/>
                <w:bCs/>
                <w:color w:val="000000"/>
                <w:sz w:val="24"/>
                <w:szCs w:val="24"/>
                <w:lang w:val="en-GB"/>
              </w:rPr>
              <w:lastRenderedPageBreak/>
              <w:t>Material Price Planning Variance</w:t>
            </w:r>
          </w:p>
        </w:tc>
      </w:tr>
      <w:tr w:rsidR="00A16C55" w14:paraId="54FBF9CA" w14:textId="77777777" w:rsidTr="00B8485D">
        <w:trPr>
          <w:trHeight w:val="152"/>
          <w:jc w:val="center"/>
        </w:trPr>
        <w:tc>
          <w:tcPr>
            <w:tcW w:w="9269" w:type="dxa"/>
            <w:gridSpan w:val="7"/>
            <w:shd w:val="clear" w:color="auto" w:fill="auto"/>
            <w:noWrap/>
            <w:vAlign w:val="bottom"/>
            <w:hideMark/>
          </w:tcPr>
          <w:p w14:paraId="5E17E012" w14:textId="77777777" w:rsidR="004D1A15" w:rsidRPr="009861A0" w:rsidRDefault="003E6F8D" w:rsidP="001A5818">
            <w:pPr>
              <w:spacing w:line="240" w:lineRule="auto"/>
              <w:jc w:val="center"/>
              <w:rPr>
                <w:rFonts w:ascii="Times New Roman" w:eastAsia="Times New Roman" w:hAnsi="Times New Roman" w:cs="Times New Roman"/>
                <w:b/>
                <w:bCs/>
                <w:color w:val="000000"/>
                <w:sz w:val="24"/>
                <w:szCs w:val="24"/>
                <w:lang w:val="en-GB"/>
              </w:rPr>
            </w:pPr>
            <w:r w:rsidRPr="009861A0">
              <w:rPr>
                <w:rFonts w:ascii="Times New Roman" w:eastAsia="Times New Roman" w:hAnsi="Times New Roman" w:cs="Times New Roman"/>
                <w:b/>
                <w:bCs/>
                <w:color w:val="000000"/>
                <w:sz w:val="24"/>
                <w:szCs w:val="24"/>
                <w:lang w:val="en-GB"/>
              </w:rPr>
              <w:t>For XLG</w:t>
            </w:r>
          </w:p>
        </w:tc>
      </w:tr>
      <w:tr w:rsidR="00A16C55" w14:paraId="69BFCC76" w14:textId="77777777" w:rsidTr="00B8485D">
        <w:trPr>
          <w:trHeight w:val="152"/>
          <w:jc w:val="center"/>
        </w:trPr>
        <w:tc>
          <w:tcPr>
            <w:tcW w:w="9269" w:type="dxa"/>
            <w:gridSpan w:val="7"/>
            <w:shd w:val="clear" w:color="auto" w:fill="auto"/>
            <w:noWrap/>
            <w:vAlign w:val="bottom"/>
            <w:hideMark/>
          </w:tcPr>
          <w:p w14:paraId="61AA9FC2" w14:textId="77777777" w:rsidR="004D1A15" w:rsidRPr="009861A0" w:rsidRDefault="003E6F8D" w:rsidP="001A5818">
            <w:pPr>
              <w:spacing w:line="240" w:lineRule="auto"/>
              <w:jc w:val="center"/>
              <w:rPr>
                <w:rFonts w:ascii="Times New Roman" w:eastAsia="Times New Roman" w:hAnsi="Times New Roman" w:cs="Times New Roman"/>
                <w:b/>
                <w:bCs/>
                <w:color w:val="000000"/>
                <w:sz w:val="24"/>
                <w:szCs w:val="24"/>
                <w:lang w:val="en-GB"/>
              </w:rPr>
            </w:pPr>
            <w:r w:rsidRPr="009861A0">
              <w:rPr>
                <w:rFonts w:ascii="Times New Roman" w:eastAsia="Times New Roman" w:hAnsi="Times New Roman" w:cs="Times New Roman"/>
                <w:b/>
                <w:bCs/>
                <w:color w:val="000000"/>
                <w:sz w:val="24"/>
                <w:szCs w:val="24"/>
                <w:lang w:val="en-GB"/>
              </w:rPr>
              <w:t>As on March 2020 (2nd Quarter)</w:t>
            </w:r>
          </w:p>
        </w:tc>
      </w:tr>
      <w:tr w:rsidR="00A16C55" w14:paraId="0A3BB405" w14:textId="77777777" w:rsidTr="00B8485D">
        <w:trPr>
          <w:trHeight w:val="152"/>
          <w:jc w:val="center"/>
        </w:trPr>
        <w:tc>
          <w:tcPr>
            <w:tcW w:w="1136" w:type="dxa"/>
            <w:shd w:val="clear" w:color="auto" w:fill="auto"/>
            <w:noWrap/>
            <w:vAlign w:val="bottom"/>
            <w:hideMark/>
          </w:tcPr>
          <w:p w14:paraId="7E13B5C9" w14:textId="354B1A57" w:rsidR="004D1A15" w:rsidRPr="007940F4" w:rsidRDefault="003E6F8D" w:rsidP="004E7281">
            <w:pPr>
              <w:spacing w:line="240" w:lineRule="auto"/>
              <w:jc w:val="center"/>
              <w:rPr>
                <w:rFonts w:ascii="Times New Roman" w:eastAsia="Times New Roman" w:hAnsi="Times New Roman" w:cs="Times New Roman"/>
                <w:b/>
                <w:bCs/>
                <w:color w:val="000000"/>
                <w:sz w:val="20"/>
                <w:szCs w:val="24"/>
                <w:lang w:val="en-GB"/>
              </w:rPr>
            </w:pPr>
            <w:r w:rsidRPr="007940F4">
              <w:rPr>
                <w:rFonts w:ascii="Times New Roman" w:eastAsia="Times New Roman" w:hAnsi="Times New Roman" w:cs="Times New Roman"/>
                <w:b/>
                <w:bCs/>
                <w:color w:val="000000"/>
                <w:sz w:val="20"/>
                <w:szCs w:val="24"/>
                <w:lang w:val="en-GB"/>
              </w:rPr>
              <w:t>Items</w:t>
            </w:r>
          </w:p>
        </w:tc>
        <w:tc>
          <w:tcPr>
            <w:tcW w:w="1510" w:type="dxa"/>
            <w:shd w:val="clear" w:color="auto" w:fill="auto"/>
            <w:noWrap/>
            <w:vAlign w:val="bottom"/>
            <w:hideMark/>
          </w:tcPr>
          <w:p w14:paraId="5531E7F0" w14:textId="1D3E469C" w:rsidR="004D1A15" w:rsidRPr="007940F4" w:rsidRDefault="003E6F8D" w:rsidP="004E7281">
            <w:pPr>
              <w:spacing w:line="240" w:lineRule="auto"/>
              <w:jc w:val="center"/>
              <w:rPr>
                <w:rFonts w:ascii="Times New Roman" w:eastAsia="Times New Roman" w:hAnsi="Times New Roman" w:cs="Times New Roman"/>
                <w:b/>
                <w:bCs/>
                <w:color w:val="000000"/>
                <w:sz w:val="20"/>
                <w:szCs w:val="24"/>
                <w:lang w:val="en-GB"/>
              </w:rPr>
            </w:pPr>
            <w:r w:rsidRPr="007940F4">
              <w:rPr>
                <w:rFonts w:ascii="Times New Roman" w:eastAsia="Times New Roman" w:hAnsi="Times New Roman" w:cs="Times New Roman"/>
                <w:b/>
                <w:bCs/>
                <w:color w:val="000000"/>
                <w:sz w:val="20"/>
                <w:szCs w:val="24"/>
                <w:lang w:val="en-GB"/>
              </w:rPr>
              <w:t>Target price (Original)</w:t>
            </w:r>
          </w:p>
        </w:tc>
        <w:tc>
          <w:tcPr>
            <w:tcW w:w="1616" w:type="dxa"/>
            <w:shd w:val="clear" w:color="auto" w:fill="auto"/>
            <w:noWrap/>
            <w:vAlign w:val="bottom"/>
            <w:hideMark/>
          </w:tcPr>
          <w:p w14:paraId="769BCF35" w14:textId="7927A1B0" w:rsidR="004D1A15" w:rsidRPr="007940F4" w:rsidRDefault="003E6F8D" w:rsidP="004E7281">
            <w:pPr>
              <w:spacing w:line="240" w:lineRule="auto"/>
              <w:jc w:val="center"/>
              <w:rPr>
                <w:rFonts w:ascii="Times New Roman" w:eastAsia="Times New Roman" w:hAnsi="Times New Roman" w:cs="Times New Roman"/>
                <w:b/>
                <w:bCs/>
                <w:color w:val="000000"/>
                <w:sz w:val="20"/>
                <w:szCs w:val="24"/>
                <w:lang w:val="en-GB"/>
              </w:rPr>
            </w:pPr>
            <w:r w:rsidRPr="007940F4">
              <w:rPr>
                <w:rFonts w:ascii="Times New Roman" w:eastAsia="Times New Roman" w:hAnsi="Times New Roman" w:cs="Times New Roman"/>
                <w:b/>
                <w:bCs/>
                <w:color w:val="000000"/>
                <w:sz w:val="20"/>
                <w:szCs w:val="24"/>
                <w:lang w:val="en-GB"/>
              </w:rPr>
              <w:t>Market price (Standard)</w:t>
            </w:r>
          </w:p>
        </w:tc>
        <w:tc>
          <w:tcPr>
            <w:tcW w:w="1105" w:type="dxa"/>
            <w:shd w:val="clear" w:color="auto" w:fill="auto"/>
            <w:noWrap/>
            <w:vAlign w:val="bottom"/>
            <w:hideMark/>
          </w:tcPr>
          <w:p w14:paraId="5269091B" w14:textId="0072E709" w:rsidR="004D1A15" w:rsidRPr="007940F4" w:rsidRDefault="003E6F8D" w:rsidP="004E7281">
            <w:pPr>
              <w:spacing w:line="240" w:lineRule="auto"/>
              <w:jc w:val="center"/>
              <w:rPr>
                <w:rFonts w:ascii="Times New Roman" w:eastAsia="Times New Roman" w:hAnsi="Times New Roman" w:cs="Times New Roman"/>
                <w:b/>
                <w:bCs/>
                <w:color w:val="000000"/>
                <w:sz w:val="20"/>
                <w:szCs w:val="24"/>
                <w:lang w:val="en-GB"/>
              </w:rPr>
            </w:pPr>
            <w:r w:rsidRPr="007940F4">
              <w:rPr>
                <w:rFonts w:ascii="Times New Roman" w:eastAsia="Times New Roman" w:hAnsi="Times New Roman" w:cs="Times New Roman"/>
                <w:b/>
                <w:bCs/>
                <w:color w:val="000000"/>
                <w:sz w:val="20"/>
                <w:szCs w:val="24"/>
                <w:lang w:val="en-GB"/>
              </w:rPr>
              <w:t>Difference</w:t>
            </w:r>
          </w:p>
        </w:tc>
        <w:tc>
          <w:tcPr>
            <w:tcW w:w="1879" w:type="dxa"/>
            <w:shd w:val="clear" w:color="auto" w:fill="auto"/>
            <w:noWrap/>
            <w:vAlign w:val="bottom"/>
            <w:hideMark/>
          </w:tcPr>
          <w:p w14:paraId="228F3D88" w14:textId="5315EEC1" w:rsidR="004D1A15" w:rsidRPr="007940F4" w:rsidRDefault="003E6F8D" w:rsidP="004E7281">
            <w:pPr>
              <w:spacing w:line="240" w:lineRule="auto"/>
              <w:jc w:val="center"/>
              <w:rPr>
                <w:rFonts w:ascii="Times New Roman" w:eastAsia="Times New Roman" w:hAnsi="Times New Roman" w:cs="Times New Roman"/>
                <w:b/>
                <w:bCs/>
                <w:color w:val="000000"/>
                <w:sz w:val="20"/>
                <w:szCs w:val="24"/>
                <w:lang w:val="en-GB"/>
              </w:rPr>
            </w:pPr>
            <w:r w:rsidRPr="007940F4">
              <w:rPr>
                <w:rFonts w:ascii="Times New Roman" w:eastAsia="Times New Roman" w:hAnsi="Times New Roman" w:cs="Times New Roman"/>
                <w:b/>
                <w:bCs/>
                <w:color w:val="000000"/>
                <w:sz w:val="20"/>
                <w:szCs w:val="24"/>
                <w:lang w:val="en-GB"/>
              </w:rPr>
              <w:t>Quantity Purchased (Actual)</w:t>
            </w:r>
          </w:p>
        </w:tc>
        <w:tc>
          <w:tcPr>
            <w:tcW w:w="1029" w:type="dxa"/>
            <w:shd w:val="clear" w:color="auto" w:fill="auto"/>
            <w:noWrap/>
            <w:vAlign w:val="bottom"/>
            <w:hideMark/>
          </w:tcPr>
          <w:p w14:paraId="6C385362" w14:textId="2B7B7D6D" w:rsidR="004D1A15" w:rsidRPr="007940F4" w:rsidRDefault="003E6F8D" w:rsidP="004E7281">
            <w:pPr>
              <w:spacing w:line="240" w:lineRule="auto"/>
              <w:jc w:val="center"/>
              <w:rPr>
                <w:rFonts w:ascii="Times New Roman" w:eastAsia="Times New Roman" w:hAnsi="Times New Roman" w:cs="Times New Roman"/>
                <w:b/>
                <w:bCs/>
                <w:color w:val="000000"/>
                <w:sz w:val="20"/>
                <w:szCs w:val="24"/>
                <w:lang w:val="en-GB"/>
              </w:rPr>
            </w:pPr>
            <w:r w:rsidRPr="007940F4">
              <w:rPr>
                <w:rFonts w:ascii="Times New Roman" w:eastAsia="Times New Roman" w:hAnsi="Times New Roman" w:cs="Times New Roman"/>
                <w:b/>
                <w:bCs/>
                <w:color w:val="000000"/>
                <w:sz w:val="20"/>
                <w:szCs w:val="24"/>
                <w:lang w:val="en-GB"/>
              </w:rPr>
              <w:t>Balance</w:t>
            </w:r>
          </w:p>
        </w:tc>
        <w:tc>
          <w:tcPr>
            <w:tcW w:w="994" w:type="dxa"/>
            <w:shd w:val="clear" w:color="auto" w:fill="auto"/>
            <w:noWrap/>
            <w:vAlign w:val="bottom"/>
            <w:hideMark/>
          </w:tcPr>
          <w:p w14:paraId="47E3D3A8" w14:textId="3B877E36" w:rsidR="004D1A15" w:rsidRPr="007940F4" w:rsidRDefault="003E6F8D" w:rsidP="004E7281">
            <w:pPr>
              <w:spacing w:line="240" w:lineRule="auto"/>
              <w:jc w:val="center"/>
              <w:rPr>
                <w:rFonts w:ascii="Times New Roman" w:eastAsia="Times New Roman" w:hAnsi="Times New Roman" w:cs="Times New Roman"/>
                <w:b/>
                <w:bCs/>
                <w:color w:val="000000"/>
                <w:sz w:val="20"/>
                <w:szCs w:val="24"/>
                <w:lang w:val="en-GB"/>
              </w:rPr>
            </w:pPr>
            <w:r w:rsidRPr="007940F4">
              <w:rPr>
                <w:rFonts w:ascii="Times New Roman" w:eastAsia="Times New Roman" w:hAnsi="Times New Roman" w:cs="Times New Roman"/>
                <w:b/>
                <w:bCs/>
                <w:color w:val="000000"/>
                <w:sz w:val="20"/>
                <w:szCs w:val="24"/>
                <w:lang w:val="en-GB"/>
              </w:rPr>
              <w:t>Variance</w:t>
            </w:r>
          </w:p>
        </w:tc>
      </w:tr>
      <w:tr w:rsidR="00A16C55" w14:paraId="7CDC314B" w14:textId="77777777" w:rsidTr="00B8485D">
        <w:trPr>
          <w:trHeight w:val="152"/>
          <w:jc w:val="center"/>
        </w:trPr>
        <w:tc>
          <w:tcPr>
            <w:tcW w:w="1136" w:type="dxa"/>
            <w:shd w:val="clear" w:color="auto" w:fill="auto"/>
            <w:noWrap/>
            <w:vAlign w:val="bottom"/>
            <w:hideMark/>
          </w:tcPr>
          <w:p w14:paraId="2F75CB15" w14:textId="77777777"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sidRPr="009861A0">
              <w:rPr>
                <w:rFonts w:ascii="Times New Roman" w:eastAsia="Times New Roman" w:hAnsi="Times New Roman" w:cs="Times New Roman"/>
                <w:color w:val="000000"/>
                <w:sz w:val="24"/>
                <w:szCs w:val="24"/>
                <w:lang w:val="en-GB"/>
              </w:rPr>
              <w:t>X Chemical</w:t>
            </w:r>
          </w:p>
        </w:tc>
        <w:tc>
          <w:tcPr>
            <w:tcW w:w="1510" w:type="dxa"/>
            <w:shd w:val="clear" w:color="auto" w:fill="auto"/>
            <w:noWrap/>
            <w:vAlign w:val="bottom"/>
            <w:hideMark/>
          </w:tcPr>
          <w:p w14:paraId="54FC9EFF" w14:textId="6B2B1034"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w:t>
            </w:r>
            <w:r w:rsidRPr="009861A0">
              <w:rPr>
                <w:rFonts w:ascii="Times New Roman" w:eastAsia="Times New Roman" w:hAnsi="Times New Roman" w:cs="Times New Roman"/>
                <w:color w:val="000000"/>
                <w:sz w:val="24"/>
                <w:szCs w:val="24"/>
                <w:lang w:val="en-GB"/>
              </w:rPr>
              <w:t>2.50</w:t>
            </w:r>
          </w:p>
        </w:tc>
        <w:tc>
          <w:tcPr>
            <w:tcW w:w="1616" w:type="dxa"/>
            <w:shd w:val="clear" w:color="auto" w:fill="auto"/>
            <w:noWrap/>
            <w:vAlign w:val="bottom"/>
            <w:hideMark/>
          </w:tcPr>
          <w:p w14:paraId="7A6C8994" w14:textId="77777777"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sidRPr="009861A0">
              <w:rPr>
                <w:rFonts w:ascii="Times New Roman" w:eastAsia="Times New Roman" w:hAnsi="Times New Roman" w:cs="Times New Roman"/>
                <w:color w:val="000000"/>
                <w:sz w:val="24"/>
                <w:szCs w:val="24"/>
                <w:lang w:val="en-GB"/>
              </w:rPr>
              <w:t>£4.50</w:t>
            </w:r>
          </w:p>
        </w:tc>
        <w:tc>
          <w:tcPr>
            <w:tcW w:w="1105" w:type="dxa"/>
            <w:shd w:val="clear" w:color="auto" w:fill="auto"/>
            <w:noWrap/>
            <w:vAlign w:val="bottom"/>
            <w:hideMark/>
          </w:tcPr>
          <w:p w14:paraId="30E6F704" w14:textId="4ECC975D" w:rsidR="004D1A15" w:rsidRPr="009861A0" w:rsidRDefault="003E6F8D" w:rsidP="001A5818">
            <w:pPr>
              <w:spacing w:line="240" w:lineRule="auto"/>
              <w:jc w:val="right"/>
              <w:rPr>
                <w:rFonts w:ascii="Times New Roman" w:eastAsia="Times New Roman" w:hAnsi="Times New Roman" w:cs="Times New Roman"/>
                <w:color w:val="000000"/>
                <w:sz w:val="24"/>
                <w:szCs w:val="24"/>
                <w:lang w:val="en-GB"/>
              </w:rPr>
            </w:pPr>
            <w:r w:rsidRPr="009861A0">
              <w:rPr>
                <w:rFonts w:ascii="Times New Roman" w:eastAsia="Times New Roman" w:hAnsi="Times New Roman" w:cs="Times New Roman"/>
                <w:color w:val="000000"/>
                <w:sz w:val="24"/>
                <w:szCs w:val="24"/>
                <w:lang w:val="en-GB"/>
              </w:rPr>
              <w:t>£-2</w:t>
            </w:r>
          </w:p>
        </w:tc>
        <w:tc>
          <w:tcPr>
            <w:tcW w:w="1879" w:type="dxa"/>
            <w:shd w:val="clear" w:color="auto" w:fill="auto"/>
            <w:noWrap/>
            <w:vAlign w:val="bottom"/>
            <w:hideMark/>
          </w:tcPr>
          <w:p w14:paraId="279F1EDC" w14:textId="77777777" w:rsidR="004D1A15" w:rsidRPr="009861A0" w:rsidRDefault="003E6F8D" w:rsidP="001A5818">
            <w:pPr>
              <w:spacing w:line="240" w:lineRule="auto"/>
              <w:jc w:val="right"/>
              <w:rPr>
                <w:rFonts w:ascii="Times New Roman" w:eastAsia="Times New Roman" w:hAnsi="Times New Roman" w:cs="Times New Roman"/>
                <w:color w:val="000000"/>
                <w:sz w:val="24"/>
                <w:szCs w:val="24"/>
                <w:lang w:val="en-GB"/>
              </w:rPr>
            </w:pPr>
            <w:r w:rsidRPr="009861A0">
              <w:rPr>
                <w:rFonts w:ascii="Times New Roman" w:eastAsia="Times New Roman" w:hAnsi="Times New Roman" w:cs="Times New Roman"/>
                <w:color w:val="000000"/>
                <w:sz w:val="24"/>
                <w:szCs w:val="24"/>
                <w:lang w:val="en-GB"/>
              </w:rPr>
              <w:t>850</w:t>
            </w:r>
          </w:p>
        </w:tc>
        <w:tc>
          <w:tcPr>
            <w:tcW w:w="1029" w:type="dxa"/>
            <w:shd w:val="clear" w:color="auto" w:fill="auto"/>
            <w:noWrap/>
            <w:vAlign w:val="bottom"/>
            <w:hideMark/>
          </w:tcPr>
          <w:p w14:paraId="1E6F9F90" w14:textId="05349868"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w:t>
            </w:r>
            <w:r w:rsidRPr="009861A0">
              <w:rPr>
                <w:rFonts w:ascii="Times New Roman" w:eastAsia="Times New Roman" w:hAnsi="Times New Roman" w:cs="Times New Roman"/>
                <w:color w:val="000000"/>
                <w:sz w:val="24"/>
                <w:szCs w:val="24"/>
                <w:lang w:val="en-GB"/>
              </w:rPr>
              <w:t xml:space="preserve">852 </w:t>
            </w:r>
          </w:p>
        </w:tc>
        <w:tc>
          <w:tcPr>
            <w:tcW w:w="994" w:type="dxa"/>
            <w:shd w:val="clear" w:color="auto" w:fill="auto"/>
            <w:noWrap/>
            <w:vAlign w:val="bottom"/>
            <w:hideMark/>
          </w:tcPr>
          <w:p w14:paraId="3B490F49" w14:textId="77777777"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sidRPr="009861A0">
              <w:rPr>
                <w:rFonts w:ascii="Times New Roman" w:eastAsia="Times New Roman" w:hAnsi="Times New Roman" w:cs="Times New Roman"/>
                <w:color w:val="000000"/>
                <w:sz w:val="24"/>
                <w:szCs w:val="24"/>
                <w:lang w:val="en-GB"/>
              </w:rPr>
              <w:t>U</w:t>
            </w:r>
          </w:p>
        </w:tc>
      </w:tr>
      <w:tr w:rsidR="00A16C55" w14:paraId="69F735FC" w14:textId="77777777" w:rsidTr="00B8485D">
        <w:trPr>
          <w:trHeight w:val="152"/>
          <w:jc w:val="center"/>
        </w:trPr>
        <w:tc>
          <w:tcPr>
            <w:tcW w:w="1136" w:type="dxa"/>
            <w:shd w:val="clear" w:color="auto" w:fill="auto"/>
            <w:noWrap/>
            <w:vAlign w:val="bottom"/>
            <w:hideMark/>
          </w:tcPr>
          <w:p w14:paraId="265BF8EB" w14:textId="77777777"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sidRPr="009861A0">
              <w:rPr>
                <w:rFonts w:ascii="Times New Roman" w:eastAsia="Times New Roman" w:hAnsi="Times New Roman" w:cs="Times New Roman"/>
                <w:color w:val="000000"/>
                <w:sz w:val="24"/>
                <w:szCs w:val="24"/>
                <w:lang w:val="en-GB"/>
              </w:rPr>
              <w:t>Y Chemical</w:t>
            </w:r>
          </w:p>
        </w:tc>
        <w:tc>
          <w:tcPr>
            <w:tcW w:w="1510" w:type="dxa"/>
            <w:shd w:val="clear" w:color="auto" w:fill="auto"/>
            <w:noWrap/>
            <w:vAlign w:val="bottom"/>
            <w:hideMark/>
          </w:tcPr>
          <w:p w14:paraId="31690DCA" w14:textId="6717DCC6"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w:t>
            </w:r>
            <w:r w:rsidRPr="009861A0">
              <w:rPr>
                <w:rFonts w:ascii="Times New Roman" w:eastAsia="Times New Roman" w:hAnsi="Times New Roman" w:cs="Times New Roman"/>
                <w:color w:val="000000"/>
                <w:sz w:val="24"/>
                <w:szCs w:val="24"/>
                <w:lang w:val="en-GB"/>
              </w:rPr>
              <w:t>2.50</w:t>
            </w:r>
          </w:p>
        </w:tc>
        <w:tc>
          <w:tcPr>
            <w:tcW w:w="1616" w:type="dxa"/>
            <w:shd w:val="clear" w:color="auto" w:fill="auto"/>
            <w:noWrap/>
            <w:vAlign w:val="bottom"/>
            <w:hideMark/>
          </w:tcPr>
          <w:p w14:paraId="2642BDA0" w14:textId="7CBBE1A6"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w:t>
            </w:r>
            <w:r w:rsidRPr="009861A0">
              <w:rPr>
                <w:rFonts w:ascii="Times New Roman" w:eastAsia="Times New Roman" w:hAnsi="Times New Roman" w:cs="Times New Roman"/>
                <w:color w:val="000000"/>
                <w:sz w:val="24"/>
                <w:szCs w:val="24"/>
                <w:lang w:val="en-GB"/>
              </w:rPr>
              <w:t>4.50</w:t>
            </w:r>
          </w:p>
        </w:tc>
        <w:tc>
          <w:tcPr>
            <w:tcW w:w="1105" w:type="dxa"/>
            <w:shd w:val="clear" w:color="auto" w:fill="auto"/>
            <w:noWrap/>
            <w:vAlign w:val="bottom"/>
            <w:hideMark/>
          </w:tcPr>
          <w:p w14:paraId="6971624A" w14:textId="19D7A095" w:rsidR="004D1A15" w:rsidRPr="009861A0" w:rsidRDefault="003E6F8D" w:rsidP="001A5818">
            <w:pPr>
              <w:spacing w:line="240" w:lineRule="auto"/>
              <w:jc w:val="right"/>
              <w:rPr>
                <w:rFonts w:ascii="Times New Roman" w:eastAsia="Times New Roman" w:hAnsi="Times New Roman" w:cs="Times New Roman"/>
                <w:color w:val="000000"/>
                <w:sz w:val="24"/>
                <w:szCs w:val="24"/>
                <w:lang w:val="en-GB"/>
              </w:rPr>
            </w:pPr>
            <w:r w:rsidRPr="009861A0">
              <w:rPr>
                <w:rFonts w:ascii="Times New Roman" w:eastAsia="Times New Roman" w:hAnsi="Times New Roman" w:cs="Times New Roman"/>
                <w:color w:val="000000"/>
                <w:sz w:val="24"/>
                <w:szCs w:val="24"/>
                <w:lang w:val="en-GB"/>
              </w:rPr>
              <w:t>£-2</w:t>
            </w:r>
          </w:p>
        </w:tc>
        <w:tc>
          <w:tcPr>
            <w:tcW w:w="1879" w:type="dxa"/>
            <w:shd w:val="clear" w:color="auto" w:fill="auto"/>
            <w:noWrap/>
            <w:vAlign w:val="bottom"/>
            <w:hideMark/>
          </w:tcPr>
          <w:p w14:paraId="3DD48F71" w14:textId="77777777" w:rsidR="004D1A15" w:rsidRPr="009861A0" w:rsidRDefault="003E6F8D" w:rsidP="001A5818">
            <w:pPr>
              <w:spacing w:line="240" w:lineRule="auto"/>
              <w:jc w:val="right"/>
              <w:rPr>
                <w:rFonts w:ascii="Times New Roman" w:eastAsia="Times New Roman" w:hAnsi="Times New Roman" w:cs="Times New Roman"/>
                <w:color w:val="000000"/>
                <w:sz w:val="24"/>
                <w:szCs w:val="24"/>
                <w:lang w:val="en-GB"/>
              </w:rPr>
            </w:pPr>
            <w:r w:rsidRPr="009861A0">
              <w:rPr>
                <w:rFonts w:ascii="Times New Roman" w:eastAsia="Times New Roman" w:hAnsi="Times New Roman" w:cs="Times New Roman"/>
                <w:color w:val="000000"/>
                <w:sz w:val="24"/>
                <w:szCs w:val="24"/>
                <w:lang w:val="en-GB"/>
              </w:rPr>
              <w:t>750</w:t>
            </w:r>
          </w:p>
        </w:tc>
        <w:tc>
          <w:tcPr>
            <w:tcW w:w="1029" w:type="dxa"/>
            <w:shd w:val="clear" w:color="auto" w:fill="auto"/>
            <w:noWrap/>
            <w:vAlign w:val="bottom"/>
            <w:hideMark/>
          </w:tcPr>
          <w:p w14:paraId="1E8FC4BC" w14:textId="7AB0B5C4"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w:t>
            </w:r>
            <w:r w:rsidRPr="009861A0">
              <w:rPr>
                <w:rFonts w:ascii="Times New Roman" w:eastAsia="Times New Roman" w:hAnsi="Times New Roman" w:cs="Times New Roman"/>
                <w:color w:val="000000"/>
                <w:sz w:val="24"/>
                <w:szCs w:val="24"/>
                <w:lang w:val="en-GB"/>
              </w:rPr>
              <w:t xml:space="preserve">752 </w:t>
            </w:r>
          </w:p>
        </w:tc>
        <w:tc>
          <w:tcPr>
            <w:tcW w:w="994" w:type="dxa"/>
            <w:shd w:val="clear" w:color="auto" w:fill="auto"/>
            <w:noWrap/>
            <w:vAlign w:val="bottom"/>
            <w:hideMark/>
          </w:tcPr>
          <w:p w14:paraId="0C7B1C3E" w14:textId="77777777"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sidRPr="009861A0">
              <w:rPr>
                <w:rFonts w:ascii="Times New Roman" w:eastAsia="Times New Roman" w:hAnsi="Times New Roman" w:cs="Times New Roman"/>
                <w:color w:val="000000"/>
                <w:sz w:val="24"/>
                <w:szCs w:val="24"/>
                <w:lang w:val="en-GB"/>
              </w:rPr>
              <w:t>U</w:t>
            </w:r>
          </w:p>
        </w:tc>
      </w:tr>
      <w:tr w:rsidR="00A16C55" w14:paraId="798A33BC" w14:textId="77777777" w:rsidTr="00B8485D">
        <w:trPr>
          <w:trHeight w:val="152"/>
          <w:jc w:val="center"/>
        </w:trPr>
        <w:tc>
          <w:tcPr>
            <w:tcW w:w="7246" w:type="dxa"/>
            <w:gridSpan w:val="5"/>
            <w:shd w:val="clear" w:color="auto" w:fill="auto"/>
            <w:noWrap/>
            <w:vAlign w:val="bottom"/>
            <w:hideMark/>
          </w:tcPr>
          <w:p w14:paraId="4BDEFEFB" w14:textId="77777777" w:rsidR="004D1A15" w:rsidRPr="009861A0" w:rsidRDefault="003E6F8D" w:rsidP="001A5818">
            <w:pPr>
              <w:spacing w:line="240" w:lineRule="auto"/>
              <w:jc w:val="center"/>
              <w:rPr>
                <w:rFonts w:ascii="Times New Roman" w:eastAsia="Times New Roman" w:hAnsi="Times New Roman" w:cs="Times New Roman"/>
                <w:b/>
                <w:bCs/>
                <w:color w:val="000000"/>
                <w:sz w:val="24"/>
                <w:szCs w:val="24"/>
                <w:lang w:val="en-GB"/>
              </w:rPr>
            </w:pPr>
            <w:r w:rsidRPr="009861A0">
              <w:rPr>
                <w:rFonts w:ascii="Times New Roman" w:eastAsia="Times New Roman" w:hAnsi="Times New Roman" w:cs="Times New Roman"/>
                <w:b/>
                <w:bCs/>
                <w:color w:val="000000"/>
                <w:sz w:val="24"/>
                <w:szCs w:val="24"/>
                <w:lang w:val="en-GB"/>
              </w:rPr>
              <w:t>Material Price Planning Variance (Total)</w:t>
            </w:r>
          </w:p>
        </w:tc>
        <w:tc>
          <w:tcPr>
            <w:tcW w:w="1029" w:type="dxa"/>
            <w:shd w:val="clear" w:color="auto" w:fill="auto"/>
            <w:noWrap/>
            <w:vAlign w:val="bottom"/>
            <w:hideMark/>
          </w:tcPr>
          <w:p w14:paraId="44E8B561" w14:textId="18870CB4"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w:t>
            </w:r>
            <w:r w:rsidRPr="009861A0">
              <w:rPr>
                <w:rFonts w:ascii="Times New Roman" w:eastAsia="Times New Roman" w:hAnsi="Times New Roman" w:cs="Times New Roman"/>
                <w:color w:val="000000"/>
                <w:sz w:val="24"/>
                <w:szCs w:val="24"/>
                <w:lang w:val="en-GB"/>
              </w:rPr>
              <w:t xml:space="preserve">1,604 </w:t>
            </w:r>
          </w:p>
        </w:tc>
        <w:tc>
          <w:tcPr>
            <w:tcW w:w="994" w:type="dxa"/>
            <w:shd w:val="clear" w:color="auto" w:fill="auto"/>
            <w:noWrap/>
            <w:vAlign w:val="bottom"/>
            <w:hideMark/>
          </w:tcPr>
          <w:p w14:paraId="2E832E0B" w14:textId="77777777"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sidRPr="009861A0">
              <w:rPr>
                <w:rFonts w:ascii="Times New Roman" w:eastAsia="Times New Roman" w:hAnsi="Times New Roman" w:cs="Times New Roman"/>
                <w:color w:val="000000"/>
                <w:sz w:val="24"/>
                <w:szCs w:val="24"/>
                <w:lang w:val="en-GB"/>
              </w:rPr>
              <w:t>U</w:t>
            </w:r>
          </w:p>
        </w:tc>
      </w:tr>
      <w:tr w:rsidR="00A16C55" w14:paraId="160E3B1D" w14:textId="77777777" w:rsidTr="00B8485D">
        <w:trPr>
          <w:trHeight w:val="152"/>
          <w:jc w:val="center"/>
        </w:trPr>
        <w:tc>
          <w:tcPr>
            <w:tcW w:w="9269" w:type="dxa"/>
            <w:gridSpan w:val="7"/>
            <w:shd w:val="clear" w:color="auto" w:fill="auto"/>
            <w:noWrap/>
            <w:vAlign w:val="bottom"/>
            <w:hideMark/>
          </w:tcPr>
          <w:p w14:paraId="45EFA809" w14:textId="045EE140" w:rsidR="004D1A15" w:rsidRPr="009861A0" w:rsidRDefault="003E6F8D" w:rsidP="001A5818">
            <w:pPr>
              <w:spacing w:line="240" w:lineRule="auto"/>
              <w:jc w:val="center"/>
              <w:rPr>
                <w:rFonts w:ascii="Times New Roman" w:eastAsia="Times New Roman" w:hAnsi="Times New Roman" w:cs="Times New Roman"/>
                <w:color w:val="000000"/>
                <w:sz w:val="24"/>
                <w:szCs w:val="24"/>
                <w:lang w:val="en-GB"/>
              </w:rPr>
            </w:pPr>
            <w:r w:rsidRPr="009861A0">
              <w:rPr>
                <w:rFonts w:ascii="Times New Roman" w:eastAsia="Times New Roman" w:hAnsi="Times New Roman" w:cs="Times New Roman"/>
                <w:color w:val="000000"/>
                <w:sz w:val="24"/>
                <w:szCs w:val="24"/>
                <w:lang w:val="en-GB"/>
              </w:rPr>
              <w:t>For</w:t>
            </w:r>
            <w:r w:rsidR="00EB0F0F">
              <w:rPr>
                <w:rFonts w:ascii="Times New Roman" w:eastAsia="Times New Roman" w:hAnsi="Times New Roman" w:cs="Times New Roman"/>
                <w:color w:val="000000"/>
                <w:sz w:val="24"/>
                <w:szCs w:val="24"/>
                <w:lang w:val="en-GB"/>
              </w:rPr>
              <w:t>mula:  (Original target price-</w:t>
            </w:r>
            <w:r w:rsidRPr="009861A0">
              <w:rPr>
                <w:rFonts w:ascii="Times New Roman" w:eastAsia="Times New Roman" w:hAnsi="Times New Roman" w:cs="Times New Roman"/>
                <w:color w:val="000000"/>
                <w:sz w:val="24"/>
                <w:szCs w:val="24"/>
                <w:lang w:val="en-GB"/>
              </w:rPr>
              <w:t>Standard market price at purchase time) x Actual Quantity Purchased</w:t>
            </w:r>
          </w:p>
        </w:tc>
      </w:tr>
      <w:tr w:rsidR="00A16C55" w14:paraId="4E88A1DC" w14:textId="77777777" w:rsidTr="00B8485D">
        <w:trPr>
          <w:trHeight w:val="152"/>
          <w:jc w:val="center"/>
        </w:trPr>
        <w:tc>
          <w:tcPr>
            <w:tcW w:w="9269" w:type="dxa"/>
            <w:gridSpan w:val="7"/>
            <w:shd w:val="clear" w:color="auto" w:fill="auto"/>
            <w:noWrap/>
            <w:vAlign w:val="bottom"/>
            <w:hideMark/>
          </w:tcPr>
          <w:p w14:paraId="3AFE72D8" w14:textId="546B9DE0" w:rsidR="004D1A15" w:rsidRPr="009861A0" w:rsidRDefault="003E6F8D" w:rsidP="001A5818">
            <w:pPr>
              <w:spacing w:line="240" w:lineRule="auto"/>
              <w:jc w:val="center"/>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X Chemical=(£2.50-£4.50)–850=-£852, Y Chemical=(£2.50-£4.50)-750=-£</w:t>
            </w:r>
            <w:r w:rsidRPr="009861A0">
              <w:rPr>
                <w:rFonts w:ascii="Times New Roman" w:eastAsia="Times New Roman" w:hAnsi="Times New Roman" w:cs="Times New Roman"/>
                <w:color w:val="000000"/>
                <w:sz w:val="24"/>
                <w:szCs w:val="24"/>
                <w:lang w:val="en-GB"/>
              </w:rPr>
              <w:t xml:space="preserve">752  </w:t>
            </w:r>
          </w:p>
        </w:tc>
      </w:tr>
    </w:tbl>
    <w:p w14:paraId="00000018" w14:textId="0A78F934" w:rsidR="009732DA" w:rsidRDefault="003E6F8D">
      <w:pPr>
        <w:spacing w:before="200" w:after="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222222"/>
          <w:sz w:val="24"/>
          <w:szCs w:val="24"/>
          <w:highlight w:val="white"/>
          <w:lang w:val="en-GB"/>
        </w:rPr>
        <w:t>Material</w:t>
      </w:r>
      <w:r w:rsidR="00DC599A">
        <w:rPr>
          <w:rFonts w:ascii="Times New Roman" w:eastAsia="Times New Roman" w:hAnsi="Times New Roman" w:cs="Times New Roman"/>
          <w:color w:val="222222"/>
          <w:sz w:val="24"/>
          <w:szCs w:val="24"/>
          <w:highlight w:val="white"/>
          <w:lang w:val="en-GB"/>
        </w:rPr>
        <w:t xml:space="preserve"> price planning variance </w:t>
      </w:r>
      <w:r>
        <w:rPr>
          <w:rFonts w:ascii="Times New Roman" w:eastAsia="Times New Roman" w:hAnsi="Times New Roman" w:cs="Times New Roman"/>
          <w:color w:val="222222"/>
          <w:sz w:val="24"/>
          <w:szCs w:val="24"/>
          <w:highlight w:val="white"/>
          <w:lang w:val="en-GB"/>
        </w:rPr>
        <w:t xml:space="preserve">of </w:t>
      </w:r>
      <w:r w:rsidR="00AD03F3" w:rsidRPr="009861A0">
        <w:rPr>
          <w:rFonts w:ascii="Times New Roman" w:eastAsia="Times New Roman" w:hAnsi="Times New Roman" w:cs="Times New Roman"/>
          <w:color w:val="222222"/>
          <w:sz w:val="24"/>
          <w:szCs w:val="24"/>
          <w:highlight w:val="white"/>
          <w:lang w:val="en-GB"/>
        </w:rPr>
        <w:t>XLG</w:t>
      </w:r>
      <w:r w:rsidR="00AD03F3">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color w:val="222222"/>
          <w:sz w:val="24"/>
          <w:szCs w:val="24"/>
          <w:highlight w:val="white"/>
          <w:lang w:val="en-GB"/>
        </w:rPr>
        <w:t xml:space="preserve">shows different of </w:t>
      </w:r>
      <w:r w:rsidRPr="009861A0">
        <w:rPr>
          <w:rFonts w:ascii="Times New Roman" w:eastAsia="Times New Roman" w:hAnsi="Times New Roman" w:cs="Times New Roman"/>
          <w:color w:val="000000"/>
          <w:sz w:val="24"/>
          <w:szCs w:val="24"/>
          <w:lang w:val="en-GB"/>
        </w:rPr>
        <w:t>£</w:t>
      </w:r>
      <w:r>
        <w:rPr>
          <w:rFonts w:ascii="Times New Roman" w:eastAsia="Times New Roman" w:hAnsi="Times New Roman" w:cs="Times New Roman"/>
          <w:color w:val="000000"/>
          <w:sz w:val="24"/>
          <w:szCs w:val="24"/>
          <w:lang w:val="en-GB"/>
        </w:rPr>
        <w:t xml:space="preserve">2 in material price of Chemical X and Y. The company is required to pay </w:t>
      </w:r>
      <w:r w:rsidRPr="009861A0">
        <w:rPr>
          <w:rFonts w:ascii="Times New Roman" w:eastAsia="Times New Roman" w:hAnsi="Times New Roman" w:cs="Times New Roman"/>
          <w:color w:val="000000"/>
          <w:sz w:val="24"/>
          <w:szCs w:val="24"/>
          <w:lang w:val="en-GB"/>
        </w:rPr>
        <w:t>£</w:t>
      </w:r>
      <w:r w:rsidR="0066337A">
        <w:rPr>
          <w:rFonts w:ascii="Times New Roman" w:eastAsia="Times New Roman" w:hAnsi="Times New Roman" w:cs="Times New Roman"/>
          <w:color w:val="000000"/>
          <w:sz w:val="24"/>
          <w:szCs w:val="24"/>
          <w:lang w:val="en-GB"/>
        </w:rPr>
        <w:t xml:space="preserve"> higher fo</w:t>
      </w:r>
      <w:r>
        <w:rPr>
          <w:rFonts w:ascii="Times New Roman" w:eastAsia="Times New Roman" w:hAnsi="Times New Roman" w:cs="Times New Roman"/>
          <w:color w:val="000000"/>
          <w:sz w:val="24"/>
          <w:szCs w:val="24"/>
          <w:lang w:val="en-GB"/>
        </w:rPr>
        <w:t xml:space="preserve">r obtaining materials in second quarter of 2020 due to a pandemic situation. It leads to create an unfavourable variance in material price variance of </w:t>
      </w:r>
      <w:r w:rsidR="00AD03F3" w:rsidRPr="009861A0">
        <w:rPr>
          <w:rFonts w:ascii="Times New Roman" w:eastAsia="Times New Roman" w:hAnsi="Times New Roman" w:cs="Times New Roman"/>
          <w:color w:val="222222"/>
          <w:sz w:val="24"/>
          <w:szCs w:val="24"/>
          <w:highlight w:val="white"/>
          <w:lang w:val="en-GB"/>
        </w:rPr>
        <w:t>XLG</w:t>
      </w:r>
      <w:r w:rsidR="00AD03F3">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color w:val="000000"/>
          <w:sz w:val="24"/>
          <w:szCs w:val="24"/>
          <w:lang w:val="en-GB"/>
        </w:rPr>
        <w:t>which is not suitable for the competitiveness of company.</w:t>
      </w:r>
      <w:r w:rsidR="0066337A">
        <w:rPr>
          <w:rFonts w:ascii="Times New Roman" w:eastAsia="Times New Roman" w:hAnsi="Times New Roman" w:cs="Times New Roman"/>
          <w:color w:val="000000"/>
          <w:sz w:val="24"/>
          <w:szCs w:val="24"/>
          <w:lang w:val="en-GB"/>
        </w:rPr>
        <w:t xml:space="preserve"> </w:t>
      </w:r>
      <w:r w:rsidR="00833293">
        <w:rPr>
          <w:rFonts w:ascii="Times New Roman" w:eastAsia="Times New Roman" w:hAnsi="Times New Roman" w:cs="Times New Roman"/>
          <w:color w:val="000000"/>
          <w:sz w:val="24"/>
          <w:szCs w:val="24"/>
          <w:lang w:val="en-GB"/>
        </w:rPr>
        <w:t xml:space="preserve"> It adversely affects profitabili</w:t>
      </w:r>
      <w:r w:rsidR="00526AFB">
        <w:rPr>
          <w:rFonts w:ascii="Times New Roman" w:eastAsia="Times New Roman" w:hAnsi="Times New Roman" w:cs="Times New Roman"/>
          <w:color w:val="000000"/>
          <w:sz w:val="24"/>
          <w:szCs w:val="24"/>
          <w:lang w:val="en-GB"/>
        </w:rPr>
        <w:t>ty and contribution margin of X</w:t>
      </w:r>
      <w:r w:rsidR="00833293">
        <w:rPr>
          <w:rFonts w:ascii="Times New Roman" w:eastAsia="Times New Roman" w:hAnsi="Times New Roman" w:cs="Times New Roman"/>
          <w:color w:val="000000"/>
          <w:sz w:val="24"/>
          <w:szCs w:val="24"/>
          <w:lang w:val="en-GB"/>
        </w:rPr>
        <w:t>L</w:t>
      </w:r>
      <w:r w:rsidR="00526AFB">
        <w:rPr>
          <w:rFonts w:ascii="Times New Roman" w:eastAsia="Times New Roman" w:hAnsi="Times New Roman" w:cs="Times New Roman"/>
          <w:color w:val="000000"/>
          <w:sz w:val="24"/>
          <w:szCs w:val="24"/>
          <w:lang w:val="en-GB"/>
        </w:rPr>
        <w:t>G</w:t>
      </w:r>
      <w:r w:rsidR="00833293">
        <w:rPr>
          <w:rFonts w:ascii="Times New Roman" w:eastAsia="Times New Roman" w:hAnsi="Times New Roman" w:cs="Times New Roman"/>
          <w:color w:val="000000"/>
          <w:sz w:val="24"/>
          <w:szCs w:val="24"/>
          <w:lang w:val="en-GB"/>
        </w:rPr>
        <w:t xml:space="preserve">. </w:t>
      </w:r>
    </w:p>
    <w:p w14:paraId="7123DB52" w14:textId="2EA1B3A4" w:rsidR="00AD03F3" w:rsidRPr="009861A0" w:rsidRDefault="003E6F8D">
      <w:pPr>
        <w:spacing w:before="200" w:after="200" w:line="360" w:lineRule="auto"/>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t xml:space="preserve">An organisation can aid in its sustainability and growth by improving the profit balance. </w:t>
      </w:r>
      <w:r w:rsidR="00005E37">
        <w:rPr>
          <w:rFonts w:ascii="Times New Roman" w:eastAsia="Times New Roman" w:hAnsi="Times New Roman" w:cs="Times New Roman"/>
          <w:color w:val="222222"/>
          <w:sz w:val="24"/>
          <w:szCs w:val="24"/>
          <w:highlight w:val="white"/>
          <w:lang w:val="en-GB"/>
        </w:rPr>
        <w:t xml:space="preserve"> The implication of standard costing is useful for venture for analysing variance in performance. Standard costing is a sophisticated system of cost variance analysis which enables company in gaining higher sustainability in production (</w:t>
      </w:r>
      <w:r w:rsidR="00D337FE" w:rsidRPr="002373E3">
        <w:rPr>
          <w:rFonts w:ascii="Times New Roman" w:hAnsi="Times New Roman" w:cs="Times New Roman"/>
          <w:color w:val="000000" w:themeColor="text1"/>
          <w:sz w:val="24"/>
          <w:szCs w:val="24"/>
          <w:shd w:val="clear" w:color="auto" w:fill="FFFFFF"/>
          <w:lang w:val="en-GB"/>
        </w:rPr>
        <w:t>Dutta</w:t>
      </w:r>
      <w:r w:rsidR="00D337FE">
        <w:rPr>
          <w:rFonts w:ascii="Times New Roman" w:hAnsi="Times New Roman" w:cs="Times New Roman"/>
          <w:color w:val="000000" w:themeColor="text1"/>
          <w:sz w:val="24"/>
          <w:szCs w:val="24"/>
          <w:shd w:val="clear" w:color="auto" w:fill="FFFFFF"/>
          <w:lang w:val="en-GB"/>
        </w:rPr>
        <w:t xml:space="preserve"> </w:t>
      </w:r>
      <w:r w:rsidR="00D337FE">
        <w:rPr>
          <w:rFonts w:ascii="Times New Roman" w:hAnsi="Times New Roman" w:cs="Times New Roman"/>
          <w:i/>
          <w:color w:val="000000" w:themeColor="text1"/>
          <w:sz w:val="24"/>
          <w:szCs w:val="24"/>
          <w:shd w:val="clear" w:color="auto" w:fill="FFFFFF"/>
          <w:lang w:val="en-GB"/>
        </w:rPr>
        <w:t xml:space="preserve">et al. </w:t>
      </w:r>
      <w:r w:rsidR="00D337FE">
        <w:rPr>
          <w:rFonts w:ascii="Times New Roman" w:hAnsi="Times New Roman" w:cs="Times New Roman"/>
          <w:color w:val="000000" w:themeColor="text1"/>
          <w:sz w:val="24"/>
          <w:szCs w:val="24"/>
          <w:shd w:val="clear" w:color="auto" w:fill="FFFFFF"/>
          <w:lang w:val="en-GB"/>
        </w:rPr>
        <w:t>2013</w:t>
      </w:r>
      <w:r w:rsidR="00005E37">
        <w:rPr>
          <w:rFonts w:ascii="Times New Roman" w:eastAsia="Times New Roman" w:hAnsi="Times New Roman" w:cs="Times New Roman"/>
          <w:color w:val="222222"/>
          <w:sz w:val="24"/>
          <w:szCs w:val="24"/>
          <w:highlight w:val="white"/>
          <w:lang w:val="en-GB"/>
        </w:rPr>
        <w:t xml:space="preserve">). In XLG company usage of standard costing method can be analysed for evaluation of variance. </w:t>
      </w:r>
      <w:r w:rsidR="00005E37" w:rsidRPr="00005E37">
        <w:rPr>
          <w:rFonts w:ascii="Times New Roman" w:eastAsia="Times New Roman" w:hAnsi="Times New Roman" w:cs="Times New Roman"/>
          <w:b/>
          <w:i/>
          <w:color w:val="222222"/>
          <w:sz w:val="24"/>
          <w:szCs w:val="24"/>
          <w:highlight w:val="white"/>
          <w:lang w:val="en-GB"/>
        </w:rPr>
        <w:t>Material price operational</w:t>
      </w:r>
      <w:r>
        <w:rPr>
          <w:rFonts w:ascii="Times New Roman" w:eastAsia="Times New Roman" w:hAnsi="Times New Roman" w:cs="Times New Roman"/>
          <w:color w:val="222222"/>
          <w:sz w:val="24"/>
          <w:szCs w:val="24"/>
          <w:highlight w:val="white"/>
          <w:lang w:val="en-GB"/>
        </w:rPr>
        <w:t xml:space="preserve"> </w:t>
      </w:r>
      <w:r w:rsidR="00005E37">
        <w:rPr>
          <w:rFonts w:ascii="Times New Roman" w:eastAsia="Times New Roman" w:hAnsi="Times New Roman" w:cs="Times New Roman"/>
          <w:color w:val="222222"/>
          <w:sz w:val="24"/>
          <w:szCs w:val="24"/>
          <w:highlight w:val="white"/>
          <w:lang w:val="en-GB"/>
        </w:rPr>
        <w:t>variance help an organisation in understanding difference in actual price and market price of the material.</w:t>
      </w:r>
    </w:p>
    <w:tbl>
      <w:tblPr>
        <w:tblW w:w="918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36"/>
        <w:gridCol w:w="1635"/>
        <w:gridCol w:w="1339"/>
        <w:gridCol w:w="1178"/>
        <w:gridCol w:w="1585"/>
        <w:gridCol w:w="1402"/>
        <w:gridCol w:w="994"/>
      </w:tblGrid>
      <w:tr w:rsidR="00A16C55" w14:paraId="44711F67" w14:textId="77777777" w:rsidTr="0058690F">
        <w:trPr>
          <w:trHeight w:val="100"/>
          <w:jc w:val="center"/>
        </w:trPr>
        <w:tc>
          <w:tcPr>
            <w:tcW w:w="9182" w:type="dxa"/>
            <w:gridSpan w:val="7"/>
            <w:shd w:val="clear" w:color="auto" w:fill="auto"/>
            <w:noWrap/>
            <w:vAlign w:val="bottom"/>
            <w:hideMark/>
          </w:tcPr>
          <w:p w14:paraId="2C3D3D9B" w14:textId="77777777" w:rsidR="004D1A15" w:rsidRPr="009861A0" w:rsidRDefault="003E6F8D" w:rsidP="001A5818">
            <w:pPr>
              <w:spacing w:line="240" w:lineRule="auto"/>
              <w:jc w:val="center"/>
              <w:rPr>
                <w:rFonts w:ascii="Times New Roman" w:eastAsia="Times New Roman" w:hAnsi="Times New Roman" w:cs="Times New Roman"/>
                <w:b/>
                <w:bCs/>
                <w:color w:val="000000"/>
                <w:sz w:val="24"/>
                <w:szCs w:val="24"/>
                <w:lang w:val="en-GB"/>
              </w:rPr>
            </w:pPr>
            <w:r w:rsidRPr="009861A0">
              <w:rPr>
                <w:rFonts w:ascii="Times New Roman" w:eastAsia="Times New Roman" w:hAnsi="Times New Roman" w:cs="Times New Roman"/>
                <w:b/>
                <w:bCs/>
                <w:color w:val="000000"/>
                <w:sz w:val="24"/>
                <w:szCs w:val="24"/>
                <w:lang w:val="en-GB"/>
              </w:rPr>
              <w:t>Material Price Operational Variance</w:t>
            </w:r>
          </w:p>
        </w:tc>
      </w:tr>
      <w:tr w:rsidR="00A16C55" w14:paraId="070A671F" w14:textId="77777777" w:rsidTr="0058690F">
        <w:trPr>
          <w:trHeight w:val="100"/>
          <w:jc w:val="center"/>
        </w:trPr>
        <w:tc>
          <w:tcPr>
            <w:tcW w:w="9182" w:type="dxa"/>
            <w:gridSpan w:val="7"/>
            <w:shd w:val="clear" w:color="auto" w:fill="auto"/>
            <w:noWrap/>
            <w:vAlign w:val="bottom"/>
            <w:hideMark/>
          </w:tcPr>
          <w:p w14:paraId="42CE7FD2" w14:textId="77777777" w:rsidR="004D1A15" w:rsidRPr="009861A0" w:rsidRDefault="003E6F8D" w:rsidP="001A5818">
            <w:pPr>
              <w:spacing w:line="240" w:lineRule="auto"/>
              <w:jc w:val="center"/>
              <w:rPr>
                <w:rFonts w:ascii="Times New Roman" w:eastAsia="Times New Roman" w:hAnsi="Times New Roman" w:cs="Times New Roman"/>
                <w:b/>
                <w:bCs/>
                <w:color w:val="000000"/>
                <w:sz w:val="24"/>
                <w:szCs w:val="24"/>
                <w:lang w:val="en-GB"/>
              </w:rPr>
            </w:pPr>
            <w:r w:rsidRPr="009861A0">
              <w:rPr>
                <w:rFonts w:ascii="Times New Roman" w:eastAsia="Times New Roman" w:hAnsi="Times New Roman" w:cs="Times New Roman"/>
                <w:b/>
                <w:bCs/>
                <w:color w:val="000000"/>
                <w:sz w:val="24"/>
                <w:szCs w:val="24"/>
                <w:lang w:val="en-GB"/>
              </w:rPr>
              <w:t>For XLG</w:t>
            </w:r>
          </w:p>
        </w:tc>
      </w:tr>
      <w:tr w:rsidR="00A16C55" w14:paraId="10B3873C" w14:textId="77777777" w:rsidTr="0058690F">
        <w:trPr>
          <w:trHeight w:val="100"/>
          <w:jc w:val="center"/>
        </w:trPr>
        <w:tc>
          <w:tcPr>
            <w:tcW w:w="9182" w:type="dxa"/>
            <w:gridSpan w:val="7"/>
            <w:shd w:val="clear" w:color="auto" w:fill="auto"/>
            <w:noWrap/>
            <w:vAlign w:val="bottom"/>
            <w:hideMark/>
          </w:tcPr>
          <w:p w14:paraId="3522BCD8" w14:textId="77777777" w:rsidR="004D1A15" w:rsidRPr="009861A0" w:rsidRDefault="003E6F8D" w:rsidP="001A5818">
            <w:pPr>
              <w:spacing w:line="240" w:lineRule="auto"/>
              <w:jc w:val="center"/>
              <w:rPr>
                <w:rFonts w:ascii="Times New Roman" w:eastAsia="Times New Roman" w:hAnsi="Times New Roman" w:cs="Times New Roman"/>
                <w:b/>
                <w:bCs/>
                <w:color w:val="000000"/>
                <w:sz w:val="24"/>
                <w:szCs w:val="24"/>
                <w:lang w:val="en-GB"/>
              </w:rPr>
            </w:pPr>
            <w:r w:rsidRPr="009861A0">
              <w:rPr>
                <w:rFonts w:ascii="Times New Roman" w:eastAsia="Times New Roman" w:hAnsi="Times New Roman" w:cs="Times New Roman"/>
                <w:b/>
                <w:bCs/>
                <w:color w:val="000000"/>
                <w:sz w:val="24"/>
                <w:szCs w:val="24"/>
                <w:lang w:val="en-GB"/>
              </w:rPr>
              <w:t>As on March 2020 (2nd Quarter)</w:t>
            </w:r>
          </w:p>
        </w:tc>
      </w:tr>
      <w:tr w:rsidR="00A16C55" w14:paraId="2D31A43A" w14:textId="77777777" w:rsidTr="0058690F">
        <w:trPr>
          <w:trHeight w:val="100"/>
          <w:jc w:val="center"/>
        </w:trPr>
        <w:tc>
          <w:tcPr>
            <w:tcW w:w="1136" w:type="dxa"/>
            <w:shd w:val="clear" w:color="auto" w:fill="auto"/>
            <w:noWrap/>
            <w:vAlign w:val="bottom"/>
            <w:hideMark/>
          </w:tcPr>
          <w:p w14:paraId="5257B754" w14:textId="1445CEAA" w:rsidR="004D1A15" w:rsidRPr="007940F4" w:rsidRDefault="003E6F8D" w:rsidP="004E7281">
            <w:pPr>
              <w:spacing w:line="240" w:lineRule="auto"/>
              <w:jc w:val="center"/>
              <w:rPr>
                <w:rFonts w:ascii="Times New Roman" w:eastAsia="Times New Roman" w:hAnsi="Times New Roman" w:cs="Times New Roman"/>
                <w:b/>
                <w:bCs/>
                <w:color w:val="000000"/>
                <w:sz w:val="20"/>
                <w:szCs w:val="24"/>
                <w:lang w:val="en-GB"/>
              </w:rPr>
            </w:pPr>
            <w:r w:rsidRPr="007940F4">
              <w:rPr>
                <w:rFonts w:ascii="Times New Roman" w:eastAsia="Times New Roman" w:hAnsi="Times New Roman" w:cs="Times New Roman"/>
                <w:b/>
                <w:bCs/>
                <w:color w:val="000000"/>
                <w:sz w:val="20"/>
                <w:szCs w:val="24"/>
                <w:lang w:val="en-GB"/>
              </w:rPr>
              <w:t>Items</w:t>
            </w:r>
          </w:p>
        </w:tc>
        <w:tc>
          <w:tcPr>
            <w:tcW w:w="1635" w:type="dxa"/>
            <w:shd w:val="clear" w:color="auto" w:fill="auto"/>
            <w:noWrap/>
            <w:vAlign w:val="bottom"/>
            <w:hideMark/>
          </w:tcPr>
          <w:p w14:paraId="0A20E3A4" w14:textId="5516136B" w:rsidR="004D1A15" w:rsidRPr="007940F4" w:rsidRDefault="003E6F8D" w:rsidP="004E7281">
            <w:pPr>
              <w:spacing w:line="240" w:lineRule="auto"/>
              <w:jc w:val="center"/>
              <w:rPr>
                <w:rFonts w:ascii="Times New Roman" w:eastAsia="Times New Roman" w:hAnsi="Times New Roman" w:cs="Times New Roman"/>
                <w:b/>
                <w:bCs/>
                <w:color w:val="000000"/>
                <w:sz w:val="20"/>
                <w:szCs w:val="24"/>
                <w:lang w:val="en-GB"/>
              </w:rPr>
            </w:pPr>
            <w:r w:rsidRPr="007940F4">
              <w:rPr>
                <w:rFonts w:ascii="Times New Roman" w:eastAsia="Times New Roman" w:hAnsi="Times New Roman" w:cs="Times New Roman"/>
                <w:b/>
                <w:bCs/>
                <w:color w:val="000000"/>
                <w:sz w:val="20"/>
                <w:szCs w:val="24"/>
                <w:lang w:val="en-GB"/>
              </w:rPr>
              <w:t>Market price (General)</w:t>
            </w:r>
          </w:p>
        </w:tc>
        <w:tc>
          <w:tcPr>
            <w:tcW w:w="1339" w:type="dxa"/>
            <w:shd w:val="clear" w:color="auto" w:fill="auto"/>
            <w:noWrap/>
            <w:vAlign w:val="bottom"/>
            <w:hideMark/>
          </w:tcPr>
          <w:p w14:paraId="2AC9C10D" w14:textId="4AF3CA89" w:rsidR="004D1A15" w:rsidRPr="007940F4" w:rsidRDefault="003E6F8D" w:rsidP="004E7281">
            <w:pPr>
              <w:spacing w:line="240" w:lineRule="auto"/>
              <w:jc w:val="center"/>
              <w:rPr>
                <w:rFonts w:ascii="Times New Roman" w:eastAsia="Times New Roman" w:hAnsi="Times New Roman" w:cs="Times New Roman"/>
                <w:b/>
                <w:bCs/>
                <w:color w:val="000000"/>
                <w:sz w:val="20"/>
                <w:szCs w:val="24"/>
                <w:lang w:val="en-GB"/>
              </w:rPr>
            </w:pPr>
            <w:r w:rsidRPr="007940F4">
              <w:rPr>
                <w:rFonts w:ascii="Times New Roman" w:eastAsia="Times New Roman" w:hAnsi="Times New Roman" w:cs="Times New Roman"/>
                <w:b/>
                <w:bCs/>
                <w:color w:val="000000"/>
                <w:sz w:val="20"/>
                <w:szCs w:val="24"/>
                <w:lang w:val="en-GB"/>
              </w:rPr>
              <w:t>Amount paid (Actual)</w:t>
            </w:r>
          </w:p>
        </w:tc>
        <w:tc>
          <w:tcPr>
            <w:tcW w:w="1178" w:type="dxa"/>
            <w:shd w:val="clear" w:color="auto" w:fill="auto"/>
            <w:noWrap/>
            <w:vAlign w:val="bottom"/>
            <w:hideMark/>
          </w:tcPr>
          <w:p w14:paraId="18FFEB96" w14:textId="05ADBB5F" w:rsidR="004D1A15" w:rsidRPr="007940F4" w:rsidRDefault="003E6F8D" w:rsidP="004E7281">
            <w:pPr>
              <w:spacing w:line="240" w:lineRule="auto"/>
              <w:jc w:val="center"/>
              <w:rPr>
                <w:rFonts w:ascii="Times New Roman" w:eastAsia="Times New Roman" w:hAnsi="Times New Roman" w:cs="Times New Roman"/>
                <w:b/>
                <w:bCs/>
                <w:color w:val="000000"/>
                <w:sz w:val="20"/>
                <w:szCs w:val="24"/>
                <w:lang w:val="en-GB"/>
              </w:rPr>
            </w:pPr>
            <w:r w:rsidRPr="007940F4">
              <w:rPr>
                <w:rFonts w:ascii="Times New Roman" w:eastAsia="Times New Roman" w:hAnsi="Times New Roman" w:cs="Times New Roman"/>
                <w:b/>
                <w:bCs/>
                <w:color w:val="000000"/>
                <w:sz w:val="20"/>
                <w:szCs w:val="24"/>
                <w:lang w:val="en-GB"/>
              </w:rPr>
              <w:t>Difference</w:t>
            </w:r>
          </w:p>
        </w:tc>
        <w:tc>
          <w:tcPr>
            <w:tcW w:w="1585" w:type="dxa"/>
            <w:shd w:val="clear" w:color="auto" w:fill="auto"/>
            <w:noWrap/>
            <w:vAlign w:val="bottom"/>
            <w:hideMark/>
          </w:tcPr>
          <w:p w14:paraId="2CFDA77E" w14:textId="77777777" w:rsidR="004D1A15" w:rsidRPr="007940F4" w:rsidRDefault="003E6F8D" w:rsidP="004E7281">
            <w:pPr>
              <w:spacing w:line="240" w:lineRule="auto"/>
              <w:jc w:val="center"/>
              <w:rPr>
                <w:rFonts w:ascii="Times New Roman" w:eastAsia="Times New Roman" w:hAnsi="Times New Roman" w:cs="Times New Roman"/>
                <w:b/>
                <w:bCs/>
                <w:color w:val="000000"/>
                <w:sz w:val="20"/>
                <w:szCs w:val="24"/>
                <w:lang w:val="en-GB"/>
              </w:rPr>
            </w:pPr>
            <w:r w:rsidRPr="007940F4">
              <w:rPr>
                <w:rFonts w:ascii="Times New Roman" w:eastAsia="Times New Roman" w:hAnsi="Times New Roman" w:cs="Times New Roman"/>
                <w:b/>
                <w:bCs/>
                <w:color w:val="000000"/>
                <w:sz w:val="20"/>
                <w:szCs w:val="24"/>
                <w:lang w:val="en-GB"/>
              </w:rPr>
              <w:t>Actual Quantity Purchased</w:t>
            </w:r>
          </w:p>
        </w:tc>
        <w:tc>
          <w:tcPr>
            <w:tcW w:w="1402" w:type="dxa"/>
            <w:shd w:val="clear" w:color="auto" w:fill="auto"/>
            <w:noWrap/>
            <w:vAlign w:val="bottom"/>
            <w:hideMark/>
          </w:tcPr>
          <w:p w14:paraId="1A0F69FD" w14:textId="2FCFCE63" w:rsidR="004D1A15" w:rsidRPr="007940F4" w:rsidRDefault="003E6F8D" w:rsidP="004E7281">
            <w:pPr>
              <w:spacing w:line="240" w:lineRule="auto"/>
              <w:jc w:val="center"/>
              <w:rPr>
                <w:rFonts w:ascii="Times New Roman" w:eastAsia="Times New Roman" w:hAnsi="Times New Roman" w:cs="Times New Roman"/>
                <w:b/>
                <w:bCs/>
                <w:color w:val="000000"/>
                <w:sz w:val="20"/>
                <w:szCs w:val="24"/>
                <w:lang w:val="en-GB"/>
              </w:rPr>
            </w:pPr>
            <w:r w:rsidRPr="007940F4">
              <w:rPr>
                <w:rFonts w:ascii="Times New Roman" w:eastAsia="Times New Roman" w:hAnsi="Times New Roman" w:cs="Times New Roman"/>
                <w:b/>
                <w:bCs/>
                <w:color w:val="000000"/>
                <w:sz w:val="20"/>
                <w:szCs w:val="24"/>
                <w:lang w:val="en-GB"/>
              </w:rPr>
              <w:t>Balance</w:t>
            </w:r>
          </w:p>
        </w:tc>
        <w:tc>
          <w:tcPr>
            <w:tcW w:w="907" w:type="dxa"/>
            <w:shd w:val="clear" w:color="auto" w:fill="auto"/>
            <w:noWrap/>
            <w:vAlign w:val="bottom"/>
            <w:hideMark/>
          </w:tcPr>
          <w:p w14:paraId="5C61C0E3" w14:textId="522D776B" w:rsidR="004D1A15" w:rsidRPr="007940F4" w:rsidRDefault="003E6F8D" w:rsidP="004E7281">
            <w:pPr>
              <w:spacing w:line="240" w:lineRule="auto"/>
              <w:jc w:val="center"/>
              <w:rPr>
                <w:rFonts w:ascii="Times New Roman" w:eastAsia="Times New Roman" w:hAnsi="Times New Roman" w:cs="Times New Roman"/>
                <w:b/>
                <w:bCs/>
                <w:color w:val="000000"/>
                <w:sz w:val="20"/>
                <w:szCs w:val="24"/>
                <w:lang w:val="en-GB"/>
              </w:rPr>
            </w:pPr>
            <w:r w:rsidRPr="007940F4">
              <w:rPr>
                <w:rFonts w:ascii="Times New Roman" w:eastAsia="Times New Roman" w:hAnsi="Times New Roman" w:cs="Times New Roman"/>
                <w:b/>
                <w:bCs/>
                <w:color w:val="000000"/>
                <w:sz w:val="20"/>
                <w:szCs w:val="24"/>
                <w:lang w:val="en-GB"/>
              </w:rPr>
              <w:t>Variance</w:t>
            </w:r>
          </w:p>
        </w:tc>
      </w:tr>
      <w:tr w:rsidR="00A16C55" w14:paraId="379A0D82" w14:textId="77777777" w:rsidTr="0058690F">
        <w:trPr>
          <w:trHeight w:val="100"/>
          <w:jc w:val="center"/>
        </w:trPr>
        <w:tc>
          <w:tcPr>
            <w:tcW w:w="1136" w:type="dxa"/>
            <w:shd w:val="clear" w:color="auto" w:fill="auto"/>
            <w:noWrap/>
            <w:vAlign w:val="bottom"/>
            <w:hideMark/>
          </w:tcPr>
          <w:p w14:paraId="6475FDCA" w14:textId="77777777"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sidRPr="009861A0">
              <w:rPr>
                <w:rFonts w:ascii="Times New Roman" w:eastAsia="Times New Roman" w:hAnsi="Times New Roman" w:cs="Times New Roman"/>
                <w:color w:val="000000"/>
                <w:sz w:val="24"/>
                <w:szCs w:val="24"/>
                <w:lang w:val="en-GB"/>
              </w:rPr>
              <w:t>X Chemical</w:t>
            </w:r>
          </w:p>
        </w:tc>
        <w:tc>
          <w:tcPr>
            <w:tcW w:w="1635" w:type="dxa"/>
            <w:shd w:val="clear" w:color="auto" w:fill="auto"/>
            <w:noWrap/>
            <w:vAlign w:val="bottom"/>
            <w:hideMark/>
          </w:tcPr>
          <w:p w14:paraId="1D961B7B" w14:textId="20911698"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w:t>
            </w:r>
            <w:r w:rsidRPr="009861A0">
              <w:rPr>
                <w:rFonts w:ascii="Times New Roman" w:eastAsia="Times New Roman" w:hAnsi="Times New Roman" w:cs="Times New Roman"/>
                <w:color w:val="000000"/>
                <w:sz w:val="24"/>
                <w:szCs w:val="24"/>
                <w:lang w:val="en-GB"/>
              </w:rPr>
              <w:t>2.50</w:t>
            </w:r>
          </w:p>
        </w:tc>
        <w:tc>
          <w:tcPr>
            <w:tcW w:w="1339" w:type="dxa"/>
            <w:shd w:val="clear" w:color="auto" w:fill="auto"/>
            <w:noWrap/>
            <w:vAlign w:val="bottom"/>
            <w:hideMark/>
          </w:tcPr>
          <w:p w14:paraId="22A90325" w14:textId="4D38CF13"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w:t>
            </w:r>
            <w:r w:rsidRPr="009861A0">
              <w:rPr>
                <w:rFonts w:ascii="Times New Roman" w:eastAsia="Times New Roman" w:hAnsi="Times New Roman" w:cs="Times New Roman"/>
                <w:color w:val="000000"/>
                <w:sz w:val="24"/>
                <w:szCs w:val="24"/>
                <w:lang w:val="en-GB"/>
              </w:rPr>
              <w:t>3.70</w:t>
            </w:r>
          </w:p>
        </w:tc>
        <w:tc>
          <w:tcPr>
            <w:tcW w:w="1178" w:type="dxa"/>
            <w:shd w:val="clear" w:color="auto" w:fill="auto"/>
            <w:noWrap/>
            <w:vAlign w:val="bottom"/>
            <w:hideMark/>
          </w:tcPr>
          <w:p w14:paraId="48EA6487" w14:textId="1A34A6C4" w:rsidR="004D1A15" w:rsidRPr="009861A0" w:rsidRDefault="003E6F8D" w:rsidP="001A5818">
            <w:pPr>
              <w:spacing w:line="240" w:lineRule="auto"/>
              <w:jc w:val="right"/>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w:t>
            </w:r>
            <w:r w:rsidRPr="009861A0">
              <w:rPr>
                <w:rFonts w:ascii="Times New Roman" w:eastAsia="Times New Roman" w:hAnsi="Times New Roman" w:cs="Times New Roman"/>
                <w:color w:val="000000"/>
                <w:sz w:val="24"/>
                <w:szCs w:val="24"/>
                <w:lang w:val="en-GB"/>
              </w:rPr>
              <w:t>-1.2</w:t>
            </w:r>
          </w:p>
        </w:tc>
        <w:tc>
          <w:tcPr>
            <w:tcW w:w="1585" w:type="dxa"/>
            <w:shd w:val="clear" w:color="auto" w:fill="auto"/>
            <w:noWrap/>
            <w:vAlign w:val="bottom"/>
            <w:hideMark/>
          </w:tcPr>
          <w:p w14:paraId="631F70D3" w14:textId="77777777" w:rsidR="004D1A15" w:rsidRPr="009861A0" w:rsidRDefault="003E6F8D" w:rsidP="001A5818">
            <w:pPr>
              <w:spacing w:line="240" w:lineRule="auto"/>
              <w:jc w:val="right"/>
              <w:rPr>
                <w:rFonts w:ascii="Times New Roman" w:eastAsia="Times New Roman" w:hAnsi="Times New Roman" w:cs="Times New Roman"/>
                <w:color w:val="000000"/>
                <w:sz w:val="24"/>
                <w:szCs w:val="24"/>
                <w:lang w:val="en-GB"/>
              </w:rPr>
            </w:pPr>
            <w:r w:rsidRPr="009861A0">
              <w:rPr>
                <w:rFonts w:ascii="Times New Roman" w:eastAsia="Times New Roman" w:hAnsi="Times New Roman" w:cs="Times New Roman"/>
                <w:color w:val="000000"/>
                <w:sz w:val="24"/>
                <w:szCs w:val="24"/>
                <w:lang w:val="en-GB"/>
              </w:rPr>
              <w:t>850</w:t>
            </w:r>
          </w:p>
        </w:tc>
        <w:tc>
          <w:tcPr>
            <w:tcW w:w="1402" w:type="dxa"/>
            <w:shd w:val="clear" w:color="auto" w:fill="auto"/>
            <w:noWrap/>
            <w:vAlign w:val="bottom"/>
            <w:hideMark/>
          </w:tcPr>
          <w:p w14:paraId="48382A11" w14:textId="18BEDE6F" w:rsidR="004D1A15" w:rsidRPr="009861A0" w:rsidRDefault="003E6F8D" w:rsidP="00EB0F0F">
            <w:pPr>
              <w:spacing w:line="24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w:t>
            </w:r>
            <w:r w:rsidRPr="009861A0">
              <w:rPr>
                <w:rFonts w:ascii="Times New Roman" w:eastAsia="Times New Roman" w:hAnsi="Times New Roman" w:cs="Times New Roman"/>
                <w:color w:val="000000"/>
                <w:sz w:val="24"/>
                <w:szCs w:val="24"/>
                <w:lang w:val="en-GB"/>
              </w:rPr>
              <w:t xml:space="preserve">851.20 </w:t>
            </w:r>
          </w:p>
        </w:tc>
        <w:tc>
          <w:tcPr>
            <w:tcW w:w="907" w:type="dxa"/>
            <w:shd w:val="clear" w:color="auto" w:fill="auto"/>
            <w:noWrap/>
            <w:vAlign w:val="bottom"/>
            <w:hideMark/>
          </w:tcPr>
          <w:p w14:paraId="2DB298BB" w14:textId="77777777"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sidRPr="009861A0">
              <w:rPr>
                <w:rFonts w:ascii="Times New Roman" w:eastAsia="Times New Roman" w:hAnsi="Times New Roman" w:cs="Times New Roman"/>
                <w:color w:val="000000"/>
                <w:sz w:val="24"/>
                <w:szCs w:val="24"/>
                <w:lang w:val="en-GB"/>
              </w:rPr>
              <w:t>U</w:t>
            </w:r>
          </w:p>
        </w:tc>
      </w:tr>
      <w:tr w:rsidR="00A16C55" w14:paraId="24BA6E0D" w14:textId="77777777" w:rsidTr="0058690F">
        <w:trPr>
          <w:trHeight w:val="100"/>
          <w:jc w:val="center"/>
        </w:trPr>
        <w:tc>
          <w:tcPr>
            <w:tcW w:w="1136" w:type="dxa"/>
            <w:shd w:val="clear" w:color="auto" w:fill="auto"/>
            <w:noWrap/>
            <w:vAlign w:val="bottom"/>
            <w:hideMark/>
          </w:tcPr>
          <w:p w14:paraId="2C050A52" w14:textId="77777777"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sidRPr="009861A0">
              <w:rPr>
                <w:rFonts w:ascii="Times New Roman" w:eastAsia="Times New Roman" w:hAnsi="Times New Roman" w:cs="Times New Roman"/>
                <w:color w:val="000000"/>
                <w:sz w:val="24"/>
                <w:szCs w:val="24"/>
                <w:lang w:val="en-GB"/>
              </w:rPr>
              <w:t>Y Chemical</w:t>
            </w:r>
          </w:p>
        </w:tc>
        <w:tc>
          <w:tcPr>
            <w:tcW w:w="1635" w:type="dxa"/>
            <w:shd w:val="clear" w:color="auto" w:fill="auto"/>
            <w:noWrap/>
            <w:vAlign w:val="bottom"/>
            <w:hideMark/>
          </w:tcPr>
          <w:p w14:paraId="5869BA50" w14:textId="55A526F2"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w:t>
            </w:r>
            <w:r w:rsidRPr="009861A0">
              <w:rPr>
                <w:rFonts w:ascii="Times New Roman" w:eastAsia="Times New Roman" w:hAnsi="Times New Roman" w:cs="Times New Roman"/>
                <w:color w:val="000000"/>
                <w:sz w:val="24"/>
                <w:szCs w:val="24"/>
                <w:lang w:val="en-GB"/>
              </w:rPr>
              <w:t>2.50</w:t>
            </w:r>
          </w:p>
        </w:tc>
        <w:tc>
          <w:tcPr>
            <w:tcW w:w="1339" w:type="dxa"/>
            <w:shd w:val="clear" w:color="auto" w:fill="auto"/>
            <w:noWrap/>
            <w:vAlign w:val="bottom"/>
            <w:hideMark/>
          </w:tcPr>
          <w:p w14:paraId="6B1D76B0" w14:textId="4B2BD3DD"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w:t>
            </w:r>
            <w:r w:rsidRPr="009861A0">
              <w:rPr>
                <w:rFonts w:ascii="Times New Roman" w:eastAsia="Times New Roman" w:hAnsi="Times New Roman" w:cs="Times New Roman"/>
                <w:color w:val="000000"/>
                <w:sz w:val="24"/>
                <w:szCs w:val="24"/>
                <w:lang w:val="en-GB"/>
              </w:rPr>
              <w:t>3.70</w:t>
            </w:r>
          </w:p>
        </w:tc>
        <w:tc>
          <w:tcPr>
            <w:tcW w:w="1178" w:type="dxa"/>
            <w:shd w:val="clear" w:color="auto" w:fill="auto"/>
            <w:noWrap/>
            <w:vAlign w:val="bottom"/>
            <w:hideMark/>
          </w:tcPr>
          <w:p w14:paraId="645F1FCB" w14:textId="0610AD17" w:rsidR="004D1A15" w:rsidRPr="009861A0" w:rsidRDefault="003E6F8D" w:rsidP="001A5818">
            <w:pPr>
              <w:spacing w:line="240" w:lineRule="auto"/>
              <w:jc w:val="right"/>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w:t>
            </w:r>
            <w:r w:rsidRPr="009861A0">
              <w:rPr>
                <w:rFonts w:ascii="Times New Roman" w:eastAsia="Times New Roman" w:hAnsi="Times New Roman" w:cs="Times New Roman"/>
                <w:color w:val="000000"/>
                <w:sz w:val="24"/>
                <w:szCs w:val="24"/>
                <w:lang w:val="en-GB"/>
              </w:rPr>
              <w:t>-1.2</w:t>
            </w:r>
          </w:p>
        </w:tc>
        <w:tc>
          <w:tcPr>
            <w:tcW w:w="1585" w:type="dxa"/>
            <w:shd w:val="clear" w:color="auto" w:fill="auto"/>
            <w:noWrap/>
            <w:vAlign w:val="bottom"/>
            <w:hideMark/>
          </w:tcPr>
          <w:p w14:paraId="30539147" w14:textId="77777777" w:rsidR="004D1A15" w:rsidRPr="009861A0" w:rsidRDefault="003E6F8D" w:rsidP="001A5818">
            <w:pPr>
              <w:spacing w:line="240" w:lineRule="auto"/>
              <w:jc w:val="right"/>
              <w:rPr>
                <w:rFonts w:ascii="Times New Roman" w:eastAsia="Times New Roman" w:hAnsi="Times New Roman" w:cs="Times New Roman"/>
                <w:color w:val="000000"/>
                <w:sz w:val="24"/>
                <w:szCs w:val="24"/>
                <w:lang w:val="en-GB"/>
              </w:rPr>
            </w:pPr>
            <w:r w:rsidRPr="009861A0">
              <w:rPr>
                <w:rFonts w:ascii="Times New Roman" w:eastAsia="Times New Roman" w:hAnsi="Times New Roman" w:cs="Times New Roman"/>
                <w:color w:val="000000"/>
                <w:sz w:val="24"/>
                <w:szCs w:val="24"/>
                <w:lang w:val="en-GB"/>
              </w:rPr>
              <w:t>750</w:t>
            </w:r>
          </w:p>
        </w:tc>
        <w:tc>
          <w:tcPr>
            <w:tcW w:w="1402" w:type="dxa"/>
            <w:shd w:val="clear" w:color="auto" w:fill="auto"/>
            <w:noWrap/>
            <w:vAlign w:val="bottom"/>
            <w:hideMark/>
          </w:tcPr>
          <w:p w14:paraId="10F9252A" w14:textId="483C8444"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w:t>
            </w:r>
            <w:r w:rsidRPr="009861A0">
              <w:rPr>
                <w:rFonts w:ascii="Times New Roman" w:eastAsia="Times New Roman" w:hAnsi="Times New Roman" w:cs="Times New Roman"/>
                <w:color w:val="000000"/>
                <w:sz w:val="24"/>
                <w:szCs w:val="24"/>
                <w:lang w:val="en-GB"/>
              </w:rPr>
              <w:t xml:space="preserve">751.20 </w:t>
            </w:r>
          </w:p>
        </w:tc>
        <w:tc>
          <w:tcPr>
            <w:tcW w:w="907" w:type="dxa"/>
            <w:shd w:val="clear" w:color="auto" w:fill="auto"/>
            <w:noWrap/>
            <w:vAlign w:val="bottom"/>
            <w:hideMark/>
          </w:tcPr>
          <w:p w14:paraId="411383F7" w14:textId="77777777"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sidRPr="009861A0">
              <w:rPr>
                <w:rFonts w:ascii="Times New Roman" w:eastAsia="Times New Roman" w:hAnsi="Times New Roman" w:cs="Times New Roman"/>
                <w:color w:val="000000"/>
                <w:sz w:val="24"/>
                <w:szCs w:val="24"/>
                <w:lang w:val="en-GB"/>
              </w:rPr>
              <w:t>U</w:t>
            </w:r>
          </w:p>
        </w:tc>
      </w:tr>
      <w:tr w:rsidR="00A16C55" w14:paraId="6C0B06CA" w14:textId="77777777" w:rsidTr="0058690F">
        <w:trPr>
          <w:trHeight w:val="100"/>
          <w:jc w:val="center"/>
        </w:trPr>
        <w:tc>
          <w:tcPr>
            <w:tcW w:w="6873" w:type="dxa"/>
            <w:gridSpan w:val="5"/>
            <w:shd w:val="clear" w:color="auto" w:fill="auto"/>
            <w:noWrap/>
            <w:vAlign w:val="bottom"/>
            <w:hideMark/>
          </w:tcPr>
          <w:p w14:paraId="1F1CC1F7" w14:textId="77777777" w:rsidR="004D1A15" w:rsidRPr="009861A0" w:rsidRDefault="003E6F8D" w:rsidP="001A5818">
            <w:pPr>
              <w:spacing w:line="240" w:lineRule="auto"/>
              <w:jc w:val="center"/>
              <w:rPr>
                <w:rFonts w:ascii="Times New Roman" w:eastAsia="Times New Roman" w:hAnsi="Times New Roman" w:cs="Times New Roman"/>
                <w:b/>
                <w:bCs/>
                <w:color w:val="000000"/>
                <w:sz w:val="24"/>
                <w:szCs w:val="24"/>
                <w:lang w:val="en-GB"/>
              </w:rPr>
            </w:pPr>
            <w:r w:rsidRPr="009861A0">
              <w:rPr>
                <w:rFonts w:ascii="Times New Roman" w:eastAsia="Times New Roman" w:hAnsi="Times New Roman" w:cs="Times New Roman"/>
                <w:b/>
                <w:bCs/>
                <w:color w:val="000000"/>
                <w:sz w:val="24"/>
                <w:szCs w:val="24"/>
                <w:lang w:val="en-GB"/>
              </w:rPr>
              <w:t>Material Price Operational Variance (Total)</w:t>
            </w:r>
          </w:p>
        </w:tc>
        <w:tc>
          <w:tcPr>
            <w:tcW w:w="1402" w:type="dxa"/>
            <w:shd w:val="clear" w:color="auto" w:fill="auto"/>
            <w:noWrap/>
            <w:vAlign w:val="bottom"/>
            <w:hideMark/>
          </w:tcPr>
          <w:p w14:paraId="2D49E105" w14:textId="40415D2B"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w:t>
            </w:r>
            <w:r w:rsidRPr="009861A0">
              <w:rPr>
                <w:rFonts w:ascii="Times New Roman" w:eastAsia="Times New Roman" w:hAnsi="Times New Roman" w:cs="Times New Roman"/>
                <w:color w:val="000000"/>
                <w:sz w:val="24"/>
                <w:szCs w:val="24"/>
                <w:lang w:val="en-GB"/>
              </w:rPr>
              <w:t xml:space="preserve">1,602.40 </w:t>
            </w:r>
          </w:p>
        </w:tc>
        <w:tc>
          <w:tcPr>
            <w:tcW w:w="907" w:type="dxa"/>
            <w:shd w:val="clear" w:color="auto" w:fill="auto"/>
            <w:noWrap/>
            <w:vAlign w:val="bottom"/>
            <w:hideMark/>
          </w:tcPr>
          <w:p w14:paraId="064A50D1" w14:textId="77777777" w:rsidR="004D1A15" w:rsidRPr="009861A0" w:rsidRDefault="003E6F8D" w:rsidP="001A5818">
            <w:pPr>
              <w:spacing w:line="240" w:lineRule="auto"/>
              <w:rPr>
                <w:rFonts w:ascii="Times New Roman" w:eastAsia="Times New Roman" w:hAnsi="Times New Roman" w:cs="Times New Roman"/>
                <w:color w:val="000000"/>
                <w:sz w:val="24"/>
                <w:szCs w:val="24"/>
                <w:lang w:val="en-GB"/>
              </w:rPr>
            </w:pPr>
            <w:r w:rsidRPr="009861A0">
              <w:rPr>
                <w:rFonts w:ascii="Times New Roman" w:eastAsia="Times New Roman" w:hAnsi="Times New Roman" w:cs="Times New Roman"/>
                <w:color w:val="000000"/>
                <w:sz w:val="24"/>
                <w:szCs w:val="24"/>
                <w:lang w:val="en-GB"/>
              </w:rPr>
              <w:t>U</w:t>
            </w:r>
          </w:p>
        </w:tc>
      </w:tr>
      <w:tr w:rsidR="00A16C55" w14:paraId="548BBD24" w14:textId="77777777" w:rsidTr="0058690F">
        <w:trPr>
          <w:trHeight w:val="100"/>
          <w:jc w:val="center"/>
        </w:trPr>
        <w:tc>
          <w:tcPr>
            <w:tcW w:w="9182" w:type="dxa"/>
            <w:gridSpan w:val="7"/>
            <w:shd w:val="clear" w:color="auto" w:fill="auto"/>
            <w:noWrap/>
            <w:vAlign w:val="bottom"/>
            <w:hideMark/>
          </w:tcPr>
          <w:p w14:paraId="7E105B4E" w14:textId="77777777" w:rsidR="004D1A15" w:rsidRPr="009861A0" w:rsidRDefault="003E6F8D" w:rsidP="001A5818">
            <w:pPr>
              <w:spacing w:line="240" w:lineRule="auto"/>
              <w:jc w:val="center"/>
              <w:rPr>
                <w:rFonts w:ascii="Times New Roman" w:eastAsia="Times New Roman" w:hAnsi="Times New Roman" w:cs="Times New Roman"/>
                <w:color w:val="000000"/>
                <w:sz w:val="24"/>
                <w:szCs w:val="24"/>
                <w:lang w:val="en-GB"/>
              </w:rPr>
            </w:pPr>
            <w:r w:rsidRPr="009861A0">
              <w:rPr>
                <w:rFonts w:ascii="Times New Roman" w:eastAsia="Times New Roman" w:hAnsi="Times New Roman" w:cs="Times New Roman"/>
                <w:color w:val="000000"/>
                <w:sz w:val="24"/>
                <w:szCs w:val="24"/>
                <w:lang w:val="en-GB"/>
              </w:rPr>
              <w:t>Formula:  (General market price - Actual price paid) x Actual Quantity Purchased</w:t>
            </w:r>
          </w:p>
        </w:tc>
      </w:tr>
      <w:tr w:rsidR="00A16C55" w14:paraId="06062CB4" w14:textId="77777777" w:rsidTr="0058690F">
        <w:trPr>
          <w:trHeight w:val="100"/>
          <w:jc w:val="center"/>
        </w:trPr>
        <w:tc>
          <w:tcPr>
            <w:tcW w:w="9182" w:type="dxa"/>
            <w:gridSpan w:val="7"/>
            <w:shd w:val="clear" w:color="auto" w:fill="auto"/>
            <w:noWrap/>
            <w:vAlign w:val="bottom"/>
            <w:hideMark/>
          </w:tcPr>
          <w:p w14:paraId="0FE3E705" w14:textId="30121906" w:rsidR="004D1A15" w:rsidRPr="009861A0" w:rsidRDefault="003E6F8D" w:rsidP="001A5818">
            <w:pPr>
              <w:spacing w:line="240" w:lineRule="auto"/>
              <w:jc w:val="center"/>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X Chemical=</w:t>
            </w:r>
            <w:r w:rsidRPr="009861A0">
              <w:rPr>
                <w:rFonts w:ascii="Times New Roman" w:eastAsia="Times New Roman" w:hAnsi="Times New Roman" w:cs="Times New Roman"/>
                <w:color w:val="000000"/>
                <w:sz w:val="24"/>
                <w:szCs w:val="24"/>
                <w:lang w:val="en-GB"/>
              </w:rPr>
              <w:t xml:space="preserve">1 unit of </w:t>
            </w:r>
            <w:proofErr w:type="spellStart"/>
            <w:r>
              <w:rPr>
                <w:rFonts w:ascii="Times New Roman" w:eastAsia="Times New Roman" w:hAnsi="Times New Roman" w:cs="Times New Roman"/>
                <w:color w:val="000000"/>
                <w:sz w:val="24"/>
                <w:szCs w:val="24"/>
                <w:lang w:val="en-GB"/>
              </w:rPr>
              <w:t>FamaQ</w:t>
            </w:r>
            <w:proofErr w:type="spellEnd"/>
            <w:r>
              <w:rPr>
                <w:rFonts w:ascii="Times New Roman" w:eastAsia="Times New Roman" w:hAnsi="Times New Roman" w:cs="Times New Roman"/>
                <w:color w:val="000000"/>
                <w:sz w:val="24"/>
                <w:szCs w:val="24"/>
                <w:lang w:val="en-GB"/>
              </w:rPr>
              <w:t>=1 Unit of X Chemical (£2.50-£3.70)–850=-£</w:t>
            </w:r>
            <w:r w:rsidRPr="009861A0">
              <w:rPr>
                <w:rFonts w:ascii="Times New Roman" w:eastAsia="Times New Roman" w:hAnsi="Times New Roman" w:cs="Times New Roman"/>
                <w:color w:val="000000"/>
                <w:sz w:val="24"/>
                <w:szCs w:val="24"/>
                <w:lang w:val="en-GB"/>
              </w:rPr>
              <w:t xml:space="preserve">851.20,  </w:t>
            </w:r>
          </w:p>
          <w:p w14:paraId="35227599" w14:textId="1EFAE99B" w:rsidR="004D1A15" w:rsidRPr="009861A0" w:rsidRDefault="003E6F8D" w:rsidP="001A5818">
            <w:pPr>
              <w:spacing w:line="240" w:lineRule="auto"/>
              <w:jc w:val="center"/>
              <w:rPr>
                <w:lang w:val="en-GB"/>
              </w:rPr>
            </w:pPr>
            <w:r>
              <w:rPr>
                <w:rFonts w:ascii="Times New Roman" w:eastAsia="Times New Roman" w:hAnsi="Times New Roman" w:cs="Times New Roman"/>
                <w:color w:val="000000"/>
                <w:sz w:val="24"/>
                <w:szCs w:val="24"/>
                <w:lang w:val="en-GB"/>
              </w:rPr>
              <w:t xml:space="preserve">Y Chemical=1 unit of </w:t>
            </w:r>
            <w:proofErr w:type="spellStart"/>
            <w:r>
              <w:rPr>
                <w:rFonts w:ascii="Times New Roman" w:eastAsia="Times New Roman" w:hAnsi="Times New Roman" w:cs="Times New Roman"/>
                <w:color w:val="000000"/>
                <w:sz w:val="24"/>
                <w:szCs w:val="24"/>
                <w:lang w:val="en-GB"/>
              </w:rPr>
              <w:t>FamaQ</w:t>
            </w:r>
            <w:proofErr w:type="spellEnd"/>
            <w:r>
              <w:rPr>
                <w:rFonts w:ascii="Times New Roman" w:eastAsia="Times New Roman" w:hAnsi="Times New Roman" w:cs="Times New Roman"/>
                <w:color w:val="000000"/>
                <w:sz w:val="24"/>
                <w:szCs w:val="24"/>
                <w:lang w:val="en-GB"/>
              </w:rPr>
              <w:t>=</w:t>
            </w:r>
            <w:r w:rsidRPr="009861A0">
              <w:rPr>
                <w:rFonts w:ascii="Times New Roman" w:eastAsia="Times New Roman" w:hAnsi="Times New Roman" w:cs="Times New Roman"/>
                <w:color w:val="000000"/>
                <w:sz w:val="24"/>
                <w:szCs w:val="24"/>
                <w:lang w:val="en-GB"/>
              </w:rPr>
              <w:t>1 Unit of Y Chemica</w:t>
            </w:r>
            <w:r>
              <w:rPr>
                <w:rFonts w:ascii="Times New Roman" w:eastAsia="Times New Roman" w:hAnsi="Times New Roman" w:cs="Times New Roman"/>
                <w:color w:val="000000"/>
                <w:sz w:val="24"/>
                <w:szCs w:val="24"/>
                <w:lang w:val="en-GB"/>
              </w:rPr>
              <w:t>l (£2.50-£3.70)–750=-£</w:t>
            </w:r>
            <w:r w:rsidRPr="009861A0">
              <w:rPr>
                <w:rFonts w:ascii="Times New Roman" w:eastAsia="Times New Roman" w:hAnsi="Times New Roman" w:cs="Times New Roman"/>
                <w:color w:val="000000"/>
                <w:sz w:val="24"/>
                <w:szCs w:val="24"/>
                <w:lang w:val="en-GB"/>
              </w:rPr>
              <w:t>751.20</w:t>
            </w:r>
          </w:p>
        </w:tc>
      </w:tr>
    </w:tbl>
    <w:p w14:paraId="3540EEBF" w14:textId="77777777" w:rsidR="00090C5A" w:rsidRDefault="00090C5A">
      <w:pPr>
        <w:spacing w:before="200" w:after="200" w:line="360" w:lineRule="auto"/>
        <w:jc w:val="both"/>
        <w:rPr>
          <w:rFonts w:ascii="Times New Roman" w:eastAsia="Times New Roman" w:hAnsi="Times New Roman" w:cs="Times New Roman"/>
          <w:color w:val="222222"/>
          <w:sz w:val="24"/>
          <w:szCs w:val="24"/>
          <w:highlight w:val="white"/>
          <w:lang w:val="en-GB"/>
        </w:rPr>
      </w:pPr>
    </w:p>
    <w:p w14:paraId="6584A1BA" w14:textId="33B87ADF" w:rsidR="004D1A15" w:rsidRPr="009861A0" w:rsidRDefault="003E6F8D">
      <w:pPr>
        <w:spacing w:before="200" w:after="200" w:line="360" w:lineRule="auto"/>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lastRenderedPageBreak/>
        <w:t xml:space="preserve">In XLG Company, material price operational variance has been evaluated for understanding impact of increase in price of </w:t>
      </w:r>
      <w:proofErr w:type="spellStart"/>
      <w:r>
        <w:rPr>
          <w:rFonts w:ascii="Times New Roman" w:eastAsia="Times New Roman" w:hAnsi="Times New Roman" w:cs="Times New Roman"/>
          <w:color w:val="222222"/>
          <w:sz w:val="24"/>
          <w:szCs w:val="24"/>
          <w:highlight w:val="white"/>
          <w:lang w:val="en-GB"/>
        </w:rPr>
        <w:t>FamaQ</w:t>
      </w:r>
      <w:proofErr w:type="spellEnd"/>
      <w:r>
        <w:rPr>
          <w:rFonts w:ascii="Times New Roman" w:eastAsia="Times New Roman" w:hAnsi="Times New Roman" w:cs="Times New Roman"/>
          <w:color w:val="222222"/>
          <w:sz w:val="24"/>
          <w:szCs w:val="24"/>
          <w:highlight w:val="white"/>
          <w:lang w:val="en-GB"/>
        </w:rPr>
        <w:t xml:space="preserve"> on production of Chemical X and Y. Thus, an unfavourable variance has been originated in the production of Chemical X and Y. the company requires to pay higher cost for importing </w:t>
      </w:r>
      <w:proofErr w:type="spellStart"/>
      <w:r>
        <w:rPr>
          <w:rFonts w:ascii="Times New Roman" w:eastAsia="Times New Roman" w:hAnsi="Times New Roman" w:cs="Times New Roman"/>
          <w:color w:val="222222"/>
          <w:sz w:val="24"/>
          <w:szCs w:val="24"/>
          <w:highlight w:val="white"/>
          <w:lang w:val="en-GB"/>
        </w:rPr>
        <w:t>FamaQ</w:t>
      </w:r>
      <w:proofErr w:type="spellEnd"/>
      <w:r>
        <w:rPr>
          <w:rFonts w:ascii="Times New Roman" w:eastAsia="Times New Roman" w:hAnsi="Times New Roman" w:cs="Times New Roman"/>
          <w:color w:val="222222"/>
          <w:sz w:val="24"/>
          <w:szCs w:val="24"/>
          <w:highlight w:val="white"/>
          <w:lang w:val="en-GB"/>
        </w:rPr>
        <w:t xml:space="preserve"> from Brazil, which increases rate of production. An organisation can conduct cost volume profit analysis for assessing feasibility of production process (</w:t>
      </w:r>
      <w:proofErr w:type="spellStart"/>
      <w:r w:rsidR="0064106C" w:rsidRPr="00F76729">
        <w:rPr>
          <w:rFonts w:ascii="Times New Roman" w:hAnsi="Times New Roman" w:cs="Times New Roman"/>
          <w:color w:val="000000" w:themeColor="text1"/>
          <w:sz w:val="24"/>
          <w:szCs w:val="20"/>
          <w:shd w:val="clear" w:color="auto" w:fill="FFFFFF"/>
        </w:rPr>
        <w:t>Abdullahi</w:t>
      </w:r>
      <w:proofErr w:type="spellEnd"/>
      <w:r w:rsidR="0064106C">
        <w:rPr>
          <w:rFonts w:ascii="Times New Roman" w:hAnsi="Times New Roman" w:cs="Times New Roman"/>
          <w:color w:val="000000" w:themeColor="text1"/>
          <w:sz w:val="24"/>
          <w:szCs w:val="20"/>
          <w:shd w:val="clear" w:color="auto" w:fill="FFFFFF"/>
        </w:rPr>
        <w:t xml:space="preserve"> </w:t>
      </w:r>
      <w:r w:rsidR="0064106C">
        <w:rPr>
          <w:rFonts w:ascii="Times New Roman" w:hAnsi="Times New Roman" w:cs="Times New Roman"/>
          <w:i/>
          <w:color w:val="000000" w:themeColor="text1"/>
          <w:sz w:val="24"/>
          <w:szCs w:val="20"/>
          <w:shd w:val="clear" w:color="auto" w:fill="FFFFFF"/>
        </w:rPr>
        <w:t xml:space="preserve">et al. </w:t>
      </w:r>
      <w:r w:rsidR="0064106C">
        <w:rPr>
          <w:rFonts w:ascii="Times New Roman" w:hAnsi="Times New Roman" w:cs="Times New Roman"/>
          <w:color w:val="000000" w:themeColor="text1"/>
          <w:sz w:val="24"/>
          <w:szCs w:val="20"/>
          <w:shd w:val="clear" w:color="auto" w:fill="FFFFFF"/>
        </w:rPr>
        <w:t>2017</w:t>
      </w:r>
      <w:r>
        <w:rPr>
          <w:rFonts w:ascii="Times New Roman" w:eastAsia="Times New Roman" w:hAnsi="Times New Roman" w:cs="Times New Roman"/>
          <w:color w:val="222222"/>
          <w:sz w:val="24"/>
          <w:szCs w:val="24"/>
          <w:highlight w:val="white"/>
          <w:lang w:val="en-GB"/>
        </w:rPr>
        <w:t xml:space="preserve">). However, increment in market price of </w:t>
      </w:r>
      <w:proofErr w:type="spellStart"/>
      <w:r>
        <w:rPr>
          <w:rFonts w:ascii="Times New Roman" w:eastAsia="Times New Roman" w:hAnsi="Times New Roman" w:cs="Times New Roman"/>
          <w:color w:val="222222"/>
          <w:sz w:val="24"/>
          <w:szCs w:val="24"/>
          <w:highlight w:val="white"/>
          <w:lang w:val="en-GB"/>
        </w:rPr>
        <w:t>FamaQ</w:t>
      </w:r>
      <w:proofErr w:type="spellEnd"/>
      <w:r>
        <w:rPr>
          <w:rFonts w:ascii="Times New Roman" w:eastAsia="Times New Roman" w:hAnsi="Times New Roman" w:cs="Times New Roman"/>
          <w:color w:val="222222"/>
          <w:sz w:val="24"/>
          <w:szCs w:val="24"/>
          <w:highlight w:val="white"/>
          <w:lang w:val="en-GB"/>
        </w:rPr>
        <w:t xml:space="preserve"> has declined feasibility of producing product X and Y. </w:t>
      </w:r>
    </w:p>
    <w:p w14:paraId="00000019" w14:textId="637795B3" w:rsidR="009732DA" w:rsidRDefault="003E6F8D" w:rsidP="004150AF">
      <w:pPr>
        <w:pStyle w:val="Heading1"/>
        <w:rPr>
          <w:highlight w:val="white"/>
        </w:rPr>
      </w:pPr>
      <w:bookmarkStart w:id="4" w:name="_Toc48494267"/>
      <w:r w:rsidRPr="009861A0">
        <w:rPr>
          <w:highlight w:val="white"/>
        </w:rPr>
        <w:t>(iii): Critical examination of variance</w:t>
      </w:r>
      <w:r w:rsidR="00F93D6A">
        <w:rPr>
          <w:highlight w:val="white"/>
        </w:rPr>
        <w:t xml:space="preserve"> analysis</w:t>
      </w:r>
      <w:r w:rsidRPr="009861A0">
        <w:rPr>
          <w:highlight w:val="white"/>
        </w:rPr>
        <w:t xml:space="preserve"> usage </w:t>
      </w:r>
      <w:r w:rsidR="00CB4582">
        <w:rPr>
          <w:highlight w:val="white"/>
        </w:rPr>
        <w:t xml:space="preserve">through </w:t>
      </w:r>
      <w:r w:rsidR="00F93D6A">
        <w:rPr>
          <w:highlight w:val="white"/>
        </w:rPr>
        <w:t xml:space="preserve">its </w:t>
      </w:r>
      <w:r w:rsidR="00CB4582">
        <w:rPr>
          <w:highlight w:val="white"/>
        </w:rPr>
        <w:t xml:space="preserve">merits and demerits </w:t>
      </w:r>
      <w:r w:rsidRPr="009861A0">
        <w:rPr>
          <w:highlight w:val="white"/>
        </w:rPr>
        <w:t xml:space="preserve">in determining </w:t>
      </w:r>
      <w:r w:rsidR="00CF4AB2" w:rsidRPr="009861A0">
        <w:rPr>
          <w:highlight w:val="white"/>
        </w:rPr>
        <w:t>managers’</w:t>
      </w:r>
      <w:r w:rsidRPr="009861A0">
        <w:rPr>
          <w:highlight w:val="white"/>
        </w:rPr>
        <w:t xml:space="preserve"> performance</w:t>
      </w:r>
      <w:bookmarkEnd w:id="4"/>
    </w:p>
    <w:p w14:paraId="77C762EC" w14:textId="77777777" w:rsidR="00882B0D" w:rsidRDefault="003E6F8D">
      <w:pPr>
        <w:spacing w:before="200" w:after="200" w:line="360" w:lineRule="auto"/>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t xml:space="preserve"> A manager is person who is </w:t>
      </w:r>
      <w:r w:rsidR="00F93D6A">
        <w:rPr>
          <w:rFonts w:ascii="Times New Roman" w:eastAsia="Times New Roman" w:hAnsi="Times New Roman" w:cs="Times New Roman"/>
          <w:color w:val="222222"/>
          <w:sz w:val="24"/>
          <w:szCs w:val="24"/>
          <w:highlight w:val="white"/>
          <w:lang w:val="en-GB"/>
        </w:rPr>
        <w:t>responsible for overseeing execution of the company by managing operation, employees and resources. A business model relies upon operational management structure and leadership arrangements of business. A manager plays an essential role in maintaining sound functional structure. A company can utilise variance analysis for determining manager's performance. For instance, organisation can measure ability of manager by resource buying decisions, negotiation decision and material allocation decision in business. When a manager maintains appropriate performance, no variance or favourable variance may occur in business that shows a satisfactory performance of manager.</w:t>
      </w:r>
    </w:p>
    <w:p w14:paraId="24D003AF" w14:textId="3E6FCDE0" w:rsidR="00882B0D" w:rsidRDefault="003E6F8D">
      <w:pPr>
        <w:spacing w:before="200" w:after="200" w:line="360" w:lineRule="auto"/>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t xml:space="preserve">However, presence of unfavourable variance indicates adversely performable of venture as well as manager. In case of XLG Company, actual sales price of chemical X and Y has increased due to increased demand. So, if the manager purchases more materials for fulfilling requirements, it would show an excellent performance of manager. It may show unfavourable variance in material quantity variance, but it would enable management in fairly determining manager's performance. Besides, increasing purchase price of </w:t>
      </w:r>
      <w:proofErr w:type="spellStart"/>
      <w:r>
        <w:rPr>
          <w:rFonts w:ascii="Times New Roman" w:eastAsia="Times New Roman" w:hAnsi="Times New Roman" w:cs="Times New Roman"/>
          <w:color w:val="222222"/>
          <w:sz w:val="24"/>
          <w:szCs w:val="24"/>
          <w:highlight w:val="white"/>
          <w:lang w:val="en-GB"/>
        </w:rPr>
        <w:t>FamaQ</w:t>
      </w:r>
      <w:proofErr w:type="spellEnd"/>
      <w:r>
        <w:rPr>
          <w:rFonts w:ascii="Times New Roman" w:eastAsia="Times New Roman" w:hAnsi="Times New Roman" w:cs="Times New Roman"/>
          <w:color w:val="222222"/>
          <w:sz w:val="24"/>
          <w:szCs w:val="24"/>
          <w:highlight w:val="white"/>
          <w:lang w:val="en-GB"/>
        </w:rPr>
        <w:t xml:space="preserve"> can also be considered in the manag</w:t>
      </w:r>
      <w:r w:rsidR="00FA794D">
        <w:rPr>
          <w:rFonts w:ascii="Times New Roman" w:eastAsia="Times New Roman" w:hAnsi="Times New Roman" w:cs="Times New Roman"/>
          <w:color w:val="222222"/>
          <w:sz w:val="24"/>
          <w:szCs w:val="24"/>
          <w:highlight w:val="white"/>
          <w:lang w:val="en-GB"/>
        </w:rPr>
        <w:t>er’s performance determination.</w:t>
      </w:r>
      <w:r>
        <w:rPr>
          <w:rFonts w:ascii="Times New Roman" w:eastAsia="Times New Roman" w:hAnsi="Times New Roman" w:cs="Times New Roman"/>
          <w:color w:val="222222"/>
          <w:sz w:val="24"/>
          <w:szCs w:val="24"/>
          <w:highlight w:val="white"/>
          <w:lang w:val="en-GB"/>
        </w:rPr>
        <w:t xml:space="preserve"> Below are the merits and demerits of variance analysis for examining performance of manager:</w:t>
      </w:r>
    </w:p>
    <w:tbl>
      <w:tblPr>
        <w:tblStyle w:val="TableGrid"/>
        <w:tblW w:w="0" w:type="auto"/>
        <w:tblLook w:val="04A0" w:firstRow="1" w:lastRow="0" w:firstColumn="1" w:lastColumn="0" w:noHBand="0" w:noVBand="1"/>
      </w:tblPr>
      <w:tblGrid>
        <w:gridCol w:w="4509"/>
        <w:gridCol w:w="4510"/>
      </w:tblGrid>
      <w:tr w:rsidR="00A16C55" w14:paraId="119BB0A6" w14:textId="77777777" w:rsidTr="00EA416A">
        <w:tc>
          <w:tcPr>
            <w:tcW w:w="4509" w:type="dxa"/>
          </w:tcPr>
          <w:p w14:paraId="0AA68641" w14:textId="32288DC5" w:rsidR="00EA416A" w:rsidRPr="001D4CEA" w:rsidRDefault="003E6F8D" w:rsidP="00EA416A">
            <w:pPr>
              <w:spacing w:before="200" w:after="200" w:line="360" w:lineRule="auto"/>
              <w:jc w:val="center"/>
              <w:rPr>
                <w:rFonts w:ascii="Times New Roman" w:eastAsia="Times New Roman" w:hAnsi="Times New Roman" w:cs="Times New Roman"/>
                <w:b/>
                <w:color w:val="222222"/>
                <w:sz w:val="24"/>
                <w:szCs w:val="24"/>
                <w:highlight w:val="white"/>
                <w:lang w:val="en-GB"/>
              </w:rPr>
            </w:pPr>
            <w:r w:rsidRPr="001D4CEA">
              <w:rPr>
                <w:rFonts w:ascii="Times New Roman" w:eastAsia="Times New Roman" w:hAnsi="Times New Roman" w:cs="Times New Roman"/>
                <w:b/>
                <w:color w:val="222222"/>
                <w:sz w:val="24"/>
                <w:szCs w:val="24"/>
                <w:highlight w:val="white"/>
                <w:lang w:val="en-GB"/>
              </w:rPr>
              <w:t xml:space="preserve">Merits </w:t>
            </w:r>
          </w:p>
        </w:tc>
        <w:tc>
          <w:tcPr>
            <w:tcW w:w="4510" w:type="dxa"/>
          </w:tcPr>
          <w:p w14:paraId="317932B9" w14:textId="5E033E7A" w:rsidR="00EA416A" w:rsidRPr="001D4CEA" w:rsidRDefault="003E6F8D" w:rsidP="00EA416A">
            <w:pPr>
              <w:spacing w:before="200" w:after="200" w:line="360" w:lineRule="auto"/>
              <w:jc w:val="center"/>
              <w:rPr>
                <w:rFonts w:ascii="Times New Roman" w:eastAsia="Times New Roman" w:hAnsi="Times New Roman" w:cs="Times New Roman"/>
                <w:b/>
                <w:color w:val="222222"/>
                <w:sz w:val="24"/>
                <w:szCs w:val="24"/>
                <w:highlight w:val="white"/>
                <w:lang w:val="en-GB"/>
              </w:rPr>
            </w:pPr>
            <w:r w:rsidRPr="001D4CEA">
              <w:rPr>
                <w:rFonts w:ascii="Times New Roman" w:eastAsia="Times New Roman" w:hAnsi="Times New Roman" w:cs="Times New Roman"/>
                <w:b/>
                <w:color w:val="222222"/>
                <w:sz w:val="24"/>
                <w:szCs w:val="24"/>
                <w:highlight w:val="white"/>
                <w:lang w:val="en-GB"/>
              </w:rPr>
              <w:t>Demerits</w:t>
            </w:r>
          </w:p>
        </w:tc>
      </w:tr>
      <w:tr w:rsidR="00A16C55" w14:paraId="58F77347" w14:textId="77777777" w:rsidTr="00EA416A">
        <w:tc>
          <w:tcPr>
            <w:tcW w:w="4509" w:type="dxa"/>
          </w:tcPr>
          <w:p w14:paraId="1CD48C70" w14:textId="3909F708" w:rsidR="00EA416A" w:rsidRDefault="003E6F8D" w:rsidP="001D4CEA">
            <w:pPr>
              <w:spacing w:before="200" w:after="200" w:line="360" w:lineRule="auto"/>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t xml:space="preserve">Management can utilise variance analysis by determining difference in actual and standard performance which are under manager’ control. </w:t>
            </w:r>
            <w:r w:rsidR="00D03F2D">
              <w:rPr>
                <w:rFonts w:ascii="Times New Roman" w:eastAsia="Times New Roman" w:hAnsi="Times New Roman" w:cs="Times New Roman"/>
                <w:color w:val="222222"/>
                <w:sz w:val="24"/>
                <w:szCs w:val="24"/>
                <w:highlight w:val="white"/>
                <w:lang w:val="en-GB"/>
              </w:rPr>
              <w:t xml:space="preserve"> Favourable variance would show appropriate performance, and unfavourable </w:t>
            </w:r>
            <w:r w:rsidR="00D03F2D">
              <w:rPr>
                <w:rFonts w:ascii="Times New Roman" w:eastAsia="Times New Roman" w:hAnsi="Times New Roman" w:cs="Times New Roman"/>
                <w:color w:val="222222"/>
                <w:sz w:val="24"/>
                <w:szCs w:val="24"/>
                <w:highlight w:val="white"/>
                <w:lang w:val="en-GB"/>
              </w:rPr>
              <w:lastRenderedPageBreak/>
              <w:t>variance would show inappropriate performance of manager (</w:t>
            </w:r>
            <w:proofErr w:type="spellStart"/>
            <w:r w:rsidR="0064106C">
              <w:rPr>
                <w:rFonts w:ascii="Times New Roman" w:hAnsi="Times New Roman" w:cs="Times New Roman"/>
                <w:color w:val="000000" w:themeColor="text1"/>
                <w:sz w:val="24"/>
                <w:szCs w:val="20"/>
                <w:shd w:val="clear" w:color="auto" w:fill="FFFFFF"/>
              </w:rPr>
              <w:t>Yousefi</w:t>
            </w:r>
            <w:proofErr w:type="spellEnd"/>
            <w:r w:rsidR="0064106C">
              <w:rPr>
                <w:rFonts w:ascii="Times New Roman" w:hAnsi="Times New Roman" w:cs="Times New Roman"/>
                <w:color w:val="000000" w:themeColor="text1"/>
                <w:sz w:val="24"/>
                <w:szCs w:val="20"/>
                <w:shd w:val="clear" w:color="auto" w:fill="FFFFFF"/>
              </w:rPr>
              <w:t xml:space="preserve"> and Mousavi, </w:t>
            </w:r>
            <w:r w:rsidR="0064106C" w:rsidRPr="00F76729">
              <w:rPr>
                <w:rFonts w:ascii="Times New Roman" w:hAnsi="Times New Roman" w:cs="Times New Roman"/>
                <w:color w:val="000000" w:themeColor="text1"/>
                <w:sz w:val="24"/>
                <w:szCs w:val="20"/>
                <w:shd w:val="clear" w:color="auto" w:fill="FFFFFF"/>
              </w:rPr>
              <w:t>2018</w:t>
            </w:r>
            <w:r w:rsidR="00D03F2D">
              <w:rPr>
                <w:rFonts w:ascii="Times New Roman" w:eastAsia="Times New Roman" w:hAnsi="Times New Roman" w:cs="Times New Roman"/>
                <w:color w:val="222222"/>
                <w:sz w:val="24"/>
                <w:szCs w:val="24"/>
                <w:highlight w:val="white"/>
                <w:lang w:val="en-GB"/>
              </w:rPr>
              <w:t xml:space="preserve">). </w:t>
            </w:r>
            <w:r w:rsidR="00FA73FA">
              <w:rPr>
                <w:rFonts w:ascii="Times New Roman" w:eastAsia="Times New Roman" w:hAnsi="Times New Roman" w:cs="Times New Roman"/>
                <w:color w:val="222222"/>
                <w:sz w:val="24"/>
                <w:szCs w:val="24"/>
                <w:highlight w:val="white"/>
                <w:lang w:val="en-GB"/>
              </w:rPr>
              <w:t xml:space="preserve"> Thus, XLG company can use variance analysis for</w:t>
            </w:r>
            <w:r w:rsidR="00B04154">
              <w:rPr>
                <w:rFonts w:ascii="Times New Roman" w:eastAsia="Times New Roman" w:hAnsi="Times New Roman" w:cs="Times New Roman"/>
                <w:color w:val="222222"/>
                <w:sz w:val="24"/>
                <w:szCs w:val="24"/>
                <w:highlight w:val="white"/>
                <w:lang w:val="en-GB"/>
              </w:rPr>
              <w:t xml:space="preserve"> assessing manager's performance by determining control of manager over material and resources.</w:t>
            </w:r>
            <w:r w:rsidR="00FA73FA">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color w:val="222222"/>
                <w:sz w:val="24"/>
                <w:szCs w:val="24"/>
                <w:highlight w:val="white"/>
                <w:lang w:val="en-GB"/>
              </w:rPr>
              <w:t xml:space="preserve"> </w:t>
            </w:r>
          </w:p>
        </w:tc>
        <w:tc>
          <w:tcPr>
            <w:tcW w:w="4510" w:type="dxa"/>
          </w:tcPr>
          <w:p w14:paraId="211C6265" w14:textId="5AF76069" w:rsidR="00EA416A" w:rsidRDefault="003E6F8D" w:rsidP="00D03F2D">
            <w:pPr>
              <w:spacing w:before="200" w:after="200" w:line="360" w:lineRule="auto"/>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lastRenderedPageBreak/>
              <w:t xml:space="preserve">Implication of variance analysis may increase dysfunctional behaviour in managers. Moreover, manager many start to buy cheaper materials for maintaining favourable variance in performance. </w:t>
            </w:r>
            <w:r w:rsidR="001231DC">
              <w:rPr>
                <w:rFonts w:ascii="Times New Roman" w:eastAsia="Times New Roman" w:hAnsi="Times New Roman" w:cs="Times New Roman"/>
                <w:color w:val="222222"/>
                <w:sz w:val="24"/>
                <w:szCs w:val="24"/>
                <w:highlight w:val="white"/>
                <w:lang w:val="en-GB"/>
              </w:rPr>
              <w:t xml:space="preserve"> </w:t>
            </w:r>
            <w:r w:rsidR="001231DC">
              <w:rPr>
                <w:rFonts w:ascii="Times New Roman" w:eastAsia="Times New Roman" w:hAnsi="Times New Roman" w:cs="Times New Roman"/>
                <w:color w:val="222222"/>
                <w:sz w:val="24"/>
                <w:szCs w:val="24"/>
                <w:highlight w:val="white"/>
                <w:lang w:val="en-GB"/>
              </w:rPr>
              <w:lastRenderedPageBreak/>
              <w:t>Presence of dysfunctional behaviour in performance may decline abilities of company like XLG in assessing manager’s performance.</w:t>
            </w:r>
            <w:r>
              <w:rPr>
                <w:rFonts w:ascii="Times New Roman" w:eastAsia="Times New Roman" w:hAnsi="Times New Roman" w:cs="Times New Roman"/>
                <w:color w:val="222222"/>
                <w:sz w:val="24"/>
                <w:szCs w:val="24"/>
                <w:highlight w:val="white"/>
                <w:lang w:val="en-GB"/>
              </w:rPr>
              <w:t xml:space="preserve"> </w:t>
            </w:r>
          </w:p>
        </w:tc>
      </w:tr>
      <w:tr w:rsidR="00A16C55" w14:paraId="22F294EC" w14:textId="77777777" w:rsidTr="00EA416A">
        <w:tc>
          <w:tcPr>
            <w:tcW w:w="4509" w:type="dxa"/>
          </w:tcPr>
          <w:p w14:paraId="280E3DED" w14:textId="3D0B8A7F" w:rsidR="00EA416A" w:rsidRDefault="003E6F8D" w:rsidP="00B04154">
            <w:pPr>
              <w:spacing w:before="200" w:after="200" w:line="360" w:lineRule="auto"/>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lastRenderedPageBreak/>
              <w:t>Variance analysis is useful for manager in forwarding thinking and efficient decision making. It helps manager in boosting sales and production by efficient buying and material allocation decision.</w:t>
            </w:r>
            <w:r w:rsidR="00B04154">
              <w:rPr>
                <w:rFonts w:ascii="Times New Roman" w:eastAsia="Times New Roman" w:hAnsi="Times New Roman" w:cs="Times New Roman"/>
                <w:color w:val="222222"/>
                <w:sz w:val="24"/>
                <w:szCs w:val="24"/>
                <w:highlight w:val="white"/>
                <w:lang w:val="en-GB"/>
              </w:rPr>
              <w:t xml:space="preserve"> In current changing business environment, XLG can analyse ability of manager to take forward-thinking decision to fulfil demands of cleaning products in the UK. It would help the company in judging skills and skills of the manager.</w:t>
            </w:r>
            <w:r w:rsidR="00AA7363">
              <w:rPr>
                <w:rFonts w:ascii="Times New Roman" w:eastAsia="Times New Roman" w:hAnsi="Times New Roman" w:cs="Times New Roman"/>
                <w:color w:val="222222"/>
                <w:sz w:val="24"/>
                <w:szCs w:val="24"/>
                <w:highlight w:val="white"/>
                <w:lang w:val="en-GB"/>
              </w:rPr>
              <w:t xml:space="preserve"> So, given the change in operation, analysing variance in production would help XLG in examining the efficiency of manager.</w:t>
            </w:r>
            <w:r>
              <w:rPr>
                <w:rFonts w:ascii="Times New Roman" w:eastAsia="Times New Roman" w:hAnsi="Times New Roman" w:cs="Times New Roman"/>
                <w:color w:val="222222"/>
                <w:sz w:val="24"/>
                <w:szCs w:val="24"/>
                <w:highlight w:val="white"/>
                <w:lang w:val="en-GB"/>
              </w:rPr>
              <w:t xml:space="preserve"> </w:t>
            </w:r>
          </w:p>
        </w:tc>
        <w:tc>
          <w:tcPr>
            <w:tcW w:w="4510" w:type="dxa"/>
          </w:tcPr>
          <w:p w14:paraId="456A8810" w14:textId="20D733B0" w:rsidR="00EA416A" w:rsidRDefault="003E6F8D" w:rsidP="00B8485D">
            <w:pPr>
              <w:spacing w:before="200" w:after="200" w:line="360" w:lineRule="auto"/>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t xml:space="preserve">As opined by </w:t>
            </w:r>
            <w:proofErr w:type="spellStart"/>
            <w:r w:rsidR="0064106C" w:rsidRPr="00F76729">
              <w:rPr>
                <w:rFonts w:ascii="Times New Roman" w:hAnsi="Times New Roman" w:cs="Times New Roman"/>
                <w:color w:val="000000" w:themeColor="text1"/>
                <w:sz w:val="24"/>
                <w:szCs w:val="20"/>
                <w:shd w:val="clear" w:color="auto" w:fill="FFFFFF"/>
              </w:rPr>
              <w:t>Orlitzky</w:t>
            </w:r>
            <w:proofErr w:type="spellEnd"/>
            <w:r w:rsidR="0064106C">
              <w:rPr>
                <w:rFonts w:ascii="Times New Roman" w:eastAsia="Times New Roman" w:hAnsi="Times New Roman" w:cs="Times New Roman"/>
                <w:color w:val="222222"/>
                <w:sz w:val="24"/>
                <w:szCs w:val="24"/>
                <w:highlight w:val="white"/>
                <w:lang w:val="en-GB"/>
              </w:rPr>
              <w:t xml:space="preserve"> </w:t>
            </w:r>
            <w:r w:rsidR="0064106C">
              <w:rPr>
                <w:rFonts w:ascii="Times New Roman" w:eastAsia="Times New Roman" w:hAnsi="Times New Roman" w:cs="Times New Roman"/>
                <w:i/>
                <w:color w:val="222222"/>
                <w:sz w:val="24"/>
                <w:szCs w:val="24"/>
                <w:highlight w:val="white"/>
                <w:lang w:val="en-GB"/>
              </w:rPr>
              <w:t xml:space="preserve">et al. </w:t>
            </w:r>
            <w:r>
              <w:rPr>
                <w:rFonts w:ascii="Times New Roman" w:eastAsia="Times New Roman" w:hAnsi="Times New Roman" w:cs="Times New Roman"/>
                <w:color w:val="222222"/>
                <w:sz w:val="24"/>
                <w:szCs w:val="24"/>
                <w:highlight w:val="white"/>
                <w:lang w:val="en-GB"/>
              </w:rPr>
              <w:t>(</w:t>
            </w:r>
            <w:r w:rsidR="0064106C">
              <w:rPr>
                <w:rFonts w:ascii="Times New Roman" w:eastAsia="Times New Roman" w:hAnsi="Times New Roman" w:cs="Times New Roman"/>
                <w:color w:val="222222"/>
                <w:sz w:val="24"/>
                <w:szCs w:val="24"/>
                <w:highlight w:val="white"/>
                <w:lang w:val="en-GB"/>
              </w:rPr>
              <w:t>2017</w:t>
            </w:r>
            <w:r>
              <w:rPr>
                <w:rFonts w:ascii="Times New Roman" w:eastAsia="Times New Roman" w:hAnsi="Times New Roman" w:cs="Times New Roman"/>
                <w:color w:val="222222"/>
                <w:sz w:val="24"/>
                <w:szCs w:val="24"/>
                <w:highlight w:val="white"/>
                <w:lang w:val="en-GB"/>
              </w:rPr>
              <w:t xml:space="preserve">), </w:t>
            </w:r>
            <w:r w:rsidR="00F630FB">
              <w:rPr>
                <w:rFonts w:ascii="Times New Roman" w:eastAsia="Times New Roman" w:hAnsi="Times New Roman" w:cs="Times New Roman"/>
                <w:color w:val="222222"/>
                <w:sz w:val="24"/>
                <w:szCs w:val="24"/>
                <w:highlight w:val="white"/>
                <w:lang w:val="en-GB"/>
              </w:rPr>
              <w:t xml:space="preserve">variance analysis is usual variance exercise. </w:t>
            </w:r>
            <w:r w:rsidR="00B33DFA">
              <w:rPr>
                <w:rFonts w:ascii="Times New Roman" w:eastAsia="Times New Roman" w:hAnsi="Times New Roman" w:cs="Times New Roman"/>
                <w:color w:val="222222"/>
                <w:sz w:val="24"/>
                <w:szCs w:val="24"/>
                <w:highlight w:val="white"/>
                <w:lang w:val="en-GB"/>
              </w:rPr>
              <w:t>But it becomes difficult for a manager of trace causes of variance. Thus, it acts as hurdle behind performance analysis of a manager.</w:t>
            </w:r>
            <w:r w:rsidR="00B8485D">
              <w:rPr>
                <w:rFonts w:ascii="Times New Roman" w:eastAsia="Times New Roman" w:hAnsi="Times New Roman" w:cs="Times New Roman"/>
                <w:color w:val="222222"/>
                <w:sz w:val="24"/>
                <w:szCs w:val="24"/>
                <w:highlight w:val="white"/>
                <w:lang w:val="en-GB"/>
              </w:rPr>
              <w:t xml:space="preserve"> In material price planning variance and material price operational variance, unfavourable variance has been found. It becomes tough for management of XLG to assess causes of variation in performance. So, it can hurdle the act of determining performance of manager by management. </w:t>
            </w:r>
            <w:r w:rsidR="00B04154">
              <w:rPr>
                <w:rFonts w:ascii="Times New Roman" w:eastAsia="Times New Roman" w:hAnsi="Times New Roman" w:cs="Times New Roman"/>
                <w:color w:val="222222"/>
                <w:sz w:val="24"/>
                <w:szCs w:val="24"/>
                <w:highlight w:val="white"/>
                <w:lang w:val="en-GB"/>
              </w:rPr>
              <w:t xml:space="preserve"> </w:t>
            </w:r>
            <w:r w:rsidR="00B33DFA">
              <w:rPr>
                <w:rFonts w:ascii="Times New Roman" w:eastAsia="Times New Roman" w:hAnsi="Times New Roman" w:cs="Times New Roman"/>
                <w:color w:val="222222"/>
                <w:sz w:val="24"/>
                <w:szCs w:val="24"/>
                <w:highlight w:val="white"/>
                <w:lang w:val="en-GB"/>
              </w:rPr>
              <w:t xml:space="preserve">  </w:t>
            </w:r>
            <w:r w:rsidR="00F630FB">
              <w:rPr>
                <w:rFonts w:ascii="Times New Roman" w:eastAsia="Times New Roman" w:hAnsi="Times New Roman" w:cs="Times New Roman"/>
                <w:color w:val="222222"/>
                <w:sz w:val="24"/>
                <w:szCs w:val="24"/>
                <w:highlight w:val="white"/>
                <w:lang w:val="en-GB"/>
              </w:rPr>
              <w:t xml:space="preserve"> </w:t>
            </w:r>
          </w:p>
        </w:tc>
      </w:tr>
      <w:tr w:rsidR="00A16C55" w14:paraId="6203A72B" w14:textId="77777777" w:rsidTr="00EA416A">
        <w:tc>
          <w:tcPr>
            <w:tcW w:w="4509" w:type="dxa"/>
          </w:tcPr>
          <w:p w14:paraId="4F47E3AC" w14:textId="5C674445" w:rsidR="00EA416A" w:rsidRDefault="003E6F8D" w:rsidP="00A92CD4">
            <w:pPr>
              <w:spacing w:before="200" w:after="200" w:line="360" w:lineRule="auto"/>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t>Variance analysis act as a tool of control mechanism for performance of organisation as well as manager (</w:t>
            </w:r>
            <w:proofErr w:type="spellStart"/>
            <w:r w:rsidR="0064106C" w:rsidRPr="00F76729">
              <w:rPr>
                <w:rFonts w:ascii="Times New Roman" w:hAnsi="Times New Roman" w:cs="Times New Roman"/>
                <w:color w:val="000000" w:themeColor="text1"/>
                <w:sz w:val="24"/>
                <w:szCs w:val="20"/>
                <w:shd w:val="clear" w:color="auto" w:fill="FFFFFF"/>
              </w:rPr>
              <w:t>Marzlin</w:t>
            </w:r>
            <w:proofErr w:type="spellEnd"/>
            <w:r w:rsidR="0064106C" w:rsidRPr="00F76729">
              <w:rPr>
                <w:rFonts w:ascii="Times New Roman" w:hAnsi="Times New Roman" w:cs="Times New Roman"/>
                <w:color w:val="000000" w:themeColor="text1"/>
                <w:sz w:val="24"/>
                <w:szCs w:val="20"/>
                <w:shd w:val="clear" w:color="auto" w:fill="FFFFFF"/>
              </w:rPr>
              <w:t xml:space="preserve"> </w:t>
            </w:r>
            <w:proofErr w:type="spellStart"/>
            <w:r w:rsidR="0064106C">
              <w:rPr>
                <w:rFonts w:ascii="Times New Roman" w:hAnsi="Times New Roman" w:cs="Times New Roman"/>
                <w:color w:val="000000" w:themeColor="text1"/>
                <w:sz w:val="24"/>
                <w:szCs w:val="20"/>
                <w:shd w:val="clear" w:color="auto" w:fill="FFFFFF"/>
              </w:rPr>
              <w:t>Marzuki</w:t>
            </w:r>
            <w:proofErr w:type="spellEnd"/>
            <w:r w:rsidR="0064106C">
              <w:rPr>
                <w:rFonts w:ascii="Times New Roman" w:hAnsi="Times New Roman" w:cs="Times New Roman"/>
                <w:color w:val="000000" w:themeColor="text1"/>
                <w:sz w:val="24"/>
                <w:szCs w:val="20"/>
                <w:shd w:val="clear" w:color="auto" w:fill="FFFFFF"/>
              </w:rPr>
              <w:t xml:space="preserve"> and Ismail, </w:t>
            </w:r>
            <w:r w:rsidR="0064106C" w:rsidRPr="00F76729">
              <w:rPr>
                <w:rFonts w:ascii="Times New Roman" w:hAnsi="Times New Roman" w:cs="Times New Roman"/>
                <w:color w:val="000000" w:themeColor="text1"/>
                <w:sz w:val="24"/>
                <w:szCs w:val="20"/>
                <w:shd w:val="clear" w:color="auto" w:fill="FFFFFF"/>
              </w:rPr>
              <w:t>2019</w:t>
            </w:r>
            <w:r>
              <w:rPr>
                <w:rFonts w:ascii="Times New Roman" w:eastAsia="Times New Roman" w:hAnsi="Times New Roman" w:cs="Times New Roman"/>
                <w:color w:val="222222"/>
                <w:sz w:val="24"/>
                <w:szCs w:val="24"/>
                <w:highlight w:val="white"/>
                <w:lang w:val="en-GB"/>
              </w:rPr>
              <w:t>). Management can analyse</w:t>
            </w:r>
            <w:r w:rsidR="00914557">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color w:val="222222"/>
                <w:sz w:val="24"/>
                <w:szCs w:val="24"/>
                <w:highlight w:val="white"/>
                <w:lang w:val="en-GB"/>
              </w:rPr>
              <w:t>difference between actual performance and standard performance by considering work in progress and take corrective actions if unfavourable variance takes place.</w:t>
            </w:r>
            <w:r w:rsidR="00A95DBE">
              <w:rPr>
                <w:rFonts w:ascii="Times New Roman" w:eastAsia="Times New Roman" w:hAnsi="Times New Roman" w:cs="Times New Roman"/>
                <w:color w:val="222222"/>
                <w:sz w:val="24"/>
                <w:szCs w:val="24"/>
                <w:highlight w:val="white"/>
                <w:lang w:val="en-GB"/>
              </w:rPr>
              <w:t xml:space="preserve"> In XLG company, variance analysis can be used as control mechanism as the company can analyse efficiency of production process as </w:t>
            </w:r>
            <w:r w:rsidR="00A95DBE">
              <w:rPr>
                <w:rFonts w:ascii="Times New Roman" w:eastAsia="Times New Roman" w:hAnsi="Times New Roman" w:cs="Times New Roman"/>
                <w:color w:val="222222"/>
                <w:sz w:val="24"/>
                <w:szCs w:val="24"/>
                <w:highlight w:val="white"/>
                <w:lang w:val="en-GB"/>
              </w:rPr>
              <w:lastRenderedPageBreak/>
              <w:t xml:space="preserve">well as performance of manager through this tool.  </w:t>
            </w:r>
            <w:r>
              <w:rPr>
                <w:rFonts w:ascii="Times New Roman" w:eastAsia="Times New Roman" w:hAnsi="Times New Roman" w:cs="Times New Roman"/>
                <w:color w:val="222222"/>
                <w:sz w:val="24"/>
                <w:szCs w:val="24"/>
                <w:highlight w:val="white"/>
                <w:lang w:val="en-GB"/>
              </w:rPr>
              <w:t xml:space="preserve">   </w:t>
            </w:r>
          </w:p>
        </w:tc>
        <w:tc>
          <w:tcPr>
            <w:tcW w:w="4510" w:type="dxa"/>
          </w:tcPr>
          <w:p w14:paraId="13F61155" w14:textId="31C2157E" w:rsidR="00EA416A" w:rsidRDefault="003E6F8D" w:rsidP="00A92CD4">
            <w:pPr>
              <w:spacing w:before="200" w:after="200" w:line="360" w:lineRule="auto"/>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lastRenderedPageBreak/>
              <w:t xml:space="preserve">Variance leads to allows budgetary slack in operations by overestimating materials or expenses. It generally happens when to may managers are authorised to contribute to budgetary control. So, it becomes tough for management to assess performance of manager in such circumstances. </w:t>
            </w:r>
            <w:r w:rsidR="00B8485D">
              <w:rPr>
                <w:rFonts w:ascii="Times New Roman" w:eastAsia="Times New Roman" w:hAnsi="Times New Roman" w:cs="Times New Roman"/>
                <w:color w:val="222222"/>
                <w:sz w:val="24"/>
                <w:szCs w:val="24"/>
                <w:highlight w:val="white"/>
                <w:lang w:val="en-GB"/>
              </w:rPr>
              <w:t xml:space="preserve"> As per the views of </w:t>
            </w:r>
            <w:proofErr w:type="spellStart"/>
            <w:r w:rsidR="00720A55">
              <w:rPr>
                <w:rFonts w:ascii="Times New Roman" w:hAnsi="Times New Roman" w:cs="Times New Roman"/>
                <w:color w:val="000000" w:themeColor="text1"/>
                <w:sz w:val="24"/>
                <w:szCs w:val="24"/>
                <w:shd w:val="clear" w:color="auto" w:fill="FFFFFF"/>
                <w:lang w:val="en-GB"/>
              </w:rPr>
              <w:t>Emsley</w:t>
            </w:r>
            <w:proofErr w:type="spellEnd"/>
            <w:r w:rsidR="00720A55">
              <w:rPr>
                <w:rFonts w:ascii="Times New Roman" w:hAnsi="Times New Roman" w:cs="Times New Roman"/>
                <w:color w:val="000000" w:themeColor="text1"/>
                <w:sz w:val="24"/>
                <w:szCs w:val="24"/>
                <w:shd w:val="clear" w:color="auto" w:fill="FFFFFF"/>
                <w:lang w:val="en-GB"/>
              </w:rPr>
              <w:t xml:space="preserve"> (2001)</w:t>
            </w:r>
            <w:r w:rsidR="00B8485D">
              <w:rPr>
                <w:rFonts w:ascii="Times New Roman" w:eastAsia="Times New Roman" w:hAnsi="Times New Roman" w:cs="Times New Roman"/>
                <w:color w:val="222222"/>
                <w:sz w:val="24"/>
                <w:szCs w:val="24"/>
                <w:highlight w:val="white"/>
                <w:lang w:val="en-GB"/>
              </w:rPr>
              <w:t xml:space="preserve">, </w:t>
            </w:r>
            <w:r w:rsidR="00720A55">
              <w:rPr>
                <w:rFonts w:ascii="Times New Roman" w:eastAsia="Times New Roman" w:hAnsi="Times New Roman" w:cs="Times New Roman"/>
                <w:color w:val="222222"/>
                <w:sz w:val="24"/>
                <w:szCs w:val="24"/>
                <w:highlight w:val="white"/>
                <w:lang w:val="en-GB"/>
              </w:rPr>
              <w:t xml:space="preserve">unfavourable variances are relatively difficult to explain in terms of specific problems. Thus, in XLG company, an unfavourable variance may decline performance of management and </w:t>
            </w:r>
            <w:r w:rsidR="00720A55">
              <w:rPr>
                <w:rFonts w:ascii="Times New Roman" w:eastAsia="Times New Roman" w:hAnsi="Times New Roman" w:cs="Times New Roman"/>
                <w:color w:val="222222"/>
                <w:sz w:val="24"/>
                <w:szCs w:val="24"/>
                <w:highlight w:val="white"/>
                <w:lang w:val="en-GB"/>
              </w:rPr>
              <w:lastRenderedPageBreak/>
              <w:t>manager and create slack in budgetary control.</w:t>
            </w:r>
            <w:r w:rsidR="00B8485D">
              <w:rPr>
                <w:rFonts w:ascii="Times New Roman" w:eastAsia="Times New Roman" w:hAnsi="Times New Roman" w:cs="Times New Roman"/>
                <w:color w:val="222222"/>
                <w:sz w:val="24"/>
                <w:szCs w:val="24"/>
                <w:highlight w:val="white"/>
                <w:lang w:val="en-GB"/>
              </w:rPr>
              <w:t xml:space="preserve"> </w:t>
            </w:r>
          </w:p>
        </w:tc>
      </w:tr>
      <w:tr w:rsidR="00A16C55" w14:paraId="393C70F1" w14:textId="77777777" w:rsidTr="00EA416A">
        <w:tc>
          <w:tcPr>
            <w:tcW w:w="4509" w:type="dxa"/>
          </w:tcPr>
          <w:p w14:paraId="41310CCA" w14:textId="6B969D0A" w:rsidR="00EA416A" w:rsidRDefault="003E6F8D" w:rsidP="00804DA4">
            <w:pPr>
              <w:spacing w:before="200" w:after="200" w:line="360" w:lineRule="auto"/>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lastRenderedPageBreak/>
              <w:t xml:space="preserve">Variance analysis facilitates assigning responsibilities to manager by assessing his/her abilities. </w:t>
            </w:r>
            <w:r w:rsidR="00804DA4">
              <w:rPr>
                <w:rFonts w:ascii="Times New Roman" w:eastAsia="Times New Roman" w:hAnsi="Times New Roman" w:cs="Times New Roman"/>
                <w:color w:val="222222"/>
                <w:sz w:val="24"/>
                <w:szCs w:val="24"/>
                <w:highlight w:val="white"/>
                <w:lang w:val="en-GB"/>
              </w:rPr>
              <w:t xml:space="preserve"> Job costing can help management in analysing performance of manager by understanding his/her strengths to assign cost as per jobs in production. </w:t>
            </w:r>
            <w:r w:rsidR="00FF6BD8">
              <w:rPr>
                <w:rFonts w:ascii="Times New Roman" w:eastAsia="Times New Roman" w:hAnsi="Times New Roman" w:cs="Times New Roman"/>
                <w:color w:val="222222"/>
                <w:sz w:val="24"/>
                <w:szCs w:val="24"/>
                <w:highlight w:val="white"/>
                <w:lang w:val="en-GB"/>
              </w:rPr>
              <w:t xml:space="preserve"> Moreover, it also highlights wastage of resources in management.</w:t>
            </w:r>
            <w:r w:rsidR="00331CE5">
              <w:rPr>
                <w:rFonts w:ascii="Times New Roman" w:eastAsia="Times New Roman" w:hAnsi="Times New Roman" w:cs="Times New Roman"/>
                <w:color w:val="222222"/>
                <w:sz w:val="24"/>
                <w:szCs w:val="24"/>
                <w:highlight w:val="white"/>
                <w:lang w:val="en-GB"/>
              </w:rPr>
              <w:t xml:space="preserve"> Hence, in XLG company, implication of variance analysis in current changing environment would help the venture in assessing performance of manager through examining favourable variances in operation.</w:t>
            </w:r>
            <w:r w:rsidR="00FF6BD8">
              <w:rPr>
                <w:rFonts w:ascii="Times New Roman" w:eastAsia="Times New Roman" w:hAnsi="Times New Roman" w:cs="Times New Roman"/>
                <w:color w:val="222222"/>
                <w:sz w:val="24"/>
                <w:szCs w:val="24"/>
                <w:highlight w:val="white"/>
                <w:lang w:val="en-GB"/>
              </w:rPr>
              <w:t xml:space="preserve"> </w:t>
            </w:r>
          </w:p>
        </w:tc>
        <w:tc>
          <w:tcPr>
            <w:tcW w:w="4510" w:type="dxa"/>
          </w:tcPr>
          <w:p w14:paraId="11C47801" w14:textId="4379CD49" w:rsidR="00EA416A" w:rsidRDefault="003E6F8D" w:rsidP="00CD6330">
            <w:pPr>
              <w:spacing w:before="200" w:after="200" w:line="360" w:lineRule="auto"/>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t>Variance analysis enhances blame culture in management, which declines the performance of managers. Besides, variance analysis is historical co</w:t>
            </w:r>
            <w:r w:rsidR="00A3369B">
              <w:rPr>
                <w:rFonts w:ascii="Times New Roman" w:eastAsia="Times New Roman" w:hAnsi="Times New Roman" w:cs="Times New Roman"/>
                <w:color w:val="222222"/>
                <w:sz w:val="24"/>
                <w:szCs w:val="24"/>
                <w:highlight w:val="white"/>
                <w:lang w:val="en-GB"/>
              </w:rPr>
              <w:t>sting and time</w:t>
            </w:r>
            <w:r>
              <w:rPr>
                <w:rFonts w:ascii="Times New Roman" w:eastAsia="Times New Roman" w:hAnsi="Times New Roman" w:cs="Times New Roman"/>
                <w:color w:val="222222"/>
                <w:sz w:val="24"/>
                <w:szCs w:val="24"/>
                <w:highlight w:val="white"/>
                <w:lang w:val="en-GB"/>
              </w:rPr>
              <w:t>-consuming method.</w:t>
            </w:r>
            <w:r w:rsidR="00CD6330">
              <w:rPr>
                <w:rFonts w:ascii="Times New Roman" w:eastAsia="Times New Roman" w:hAnsi="Times New Roman" w:cs="Times New Roman"/>
                <w:color w:val="222222"/>
                <w:sz w:val="24"/>
                <w:szCs w:val="24"/>
                <w:highlight w:val="white"/>
                <w:lang w:val="en-GB"/>
              </w:rPr>
              <w:t xml:space="preserve"> Thus, interdependence on variance analysis may diminish scope of </w:t>
            </w:r>
            <w:r w:rsidR="006E4D0F">
              <w:rPr>
                <w:rFonts w:ascii="Times New Roman" w:eastAsia="Times New Roman" w:hAnsi="Times New Roman" w:cs="Times New Roman"/>
                <w:color w:val="222222"/>
                <w:sz w:val="24"/>
                <w:szCs w:val="24"/>
                <w:highlight w:val="white"/>
                <w:lang w:val="en-GB"/>
              </w:rPr>
              <w:t>achieving</w:t>
            </w:r>
            <w:r w:rsidR="00CD6330">
              <w:rPr>
                <w:rFonts w:ascii="Times New Roman" w:eastAsia="Times New Roman" w:hAnsi="Times New Roman" w:cs="Times New Roman"/>
                <w:color w:val="222222"/>
                <w:sz w:val="24"/>
                <w:szCs w:val="24"/>
                <w:highlight w:val="white"/>
                <w:lang w:val="en-GB"/>
              </w:rPr>
              <w:t xml:space="preserve"> </w:t>
            </w:r>
            <w:r w:rsidR="00880DD0">
              <w:rPr>
                <w:rFonts w:ascii="Times New Roman" w:eastAsia="Times New Roman" w:hAnsi="Times New Roman" w:cs="Times New Roman"/>
                <w:color w:val="222222"/>
                <w:sz w:val="24"/>
                <w:szCs w:val="24"/>
                <w:highlight w:val="white"/>
                <w:lang w:val="en-GB"/>
              </w:rPr>
              <w:t>budgets goa</w:t>
            </w:r>
            <w:r w:rsidR="00CD6330">
              <w:rPr>
                <w:rFonts w:ascii="Times New Roman" w:eastAsia="Times New Roman" w:hAnsi="Times New Roman" w:cs="Times New Roman"/>
                <w:color w:val="222222"/>
                <w:sz w:val="24"/>
                <w:szCs w:val="24"/>
                <w:highlight w:val="white"/>
                <w:lang w:val="en-GB"/>
              </w:rPr>
              <w:t>ls of the venture (</w:t>
            </w:r>
            <w:proofErr w:type="spellStart"/>
            <w:r w:rsidR="00CD6330">
              <w:rPr>
                <w:rFonts w:ascii="Times New Roman" w:hAnsi="Times New Roman" w:cs="Times New Roman"/>
                <w:color w:val="000000" w:themeColor="text1"/>
                <w:sz w:val="24"/>
                <w:szCs w:val="24"/>
                <w:shd w:val="clear" w:color="auto" w:fill="FFFFFF"/>
                <w:lang w:val="en-GB"/>
              </w:rPr>
              <w:t>Hirst</w:t>
            </w:r>
            <w:proofErr w:type="spellEnd"/>
            <w:r w:rsidR="00CD6330">
              <w:rPr>
                <w:rFonts w:ascii="Times New Roman" w:hAnsi="Times New Roman" w:cs="Times New Roman"/>
                <w:color w:val="000000" w:themeColor="text1"/>
                <w:sz w:val="24"/>
                <w:szCs w:val="24"/>
                <w:shd w:val="clear" w:color="auto" w:fill="FFFFFF"/>
                <w:lang w:val="en-GB"/>
              </w:rPr>
              <w:t xml:space="preserve"> and </w:t>
            </w:r>
            <w:proofErr w:type="spellStart"/>
            <w:r w:rsidR="00CD6330">
              <w:rPr>
                <w:rFonts w:ascii="Times New Roman" w:hAnsi="Times New Roman" w:cs="Times New Roman"/>
                <w:color w:val="000000" w:themeColor="text1"/>
                <w:sz w:val="24"/>
                <w:szCs w:val="24"/>
                <w:shd w:val="clear" w:color="auto" w:fill="FFFFFF"/>
                <w:lang w:val="en-GB"/>
              </w:rPr>
              <w:t>Yetton</w:t>
            </w:r>
            <w:proofErr w:type="spellEnd"/>
            <w:r w:rsidR="00CD6330">
              <w:rPr>
                <w:rFonts w:ascii="Times New Roman" w:hAnsi="Times New Roman" w:cs="Times New Roman"/>
                <w:color w:val="000000" w:themeColor="text1"/>
                <w:sz w:val="24"/>
                <w:szCs w:val="24"/>
                <w:shd w:val="clear" w:color="auto" w:fill="FFFFFF"/>
                <w:lang w:val="en-GB"/>
              </w:rPr>
              <w:t>, 1999).</w:t>
            </w:r>
            <w:r w:rsidR="00331CE5">
              <w:rPr>
                <w:rFonts w:ascii="Times New Roman" w:hAnsi="Times New Roman" w:cs="Times New Roman"/>
                <w:color w:val="000000" w:themeColor="text1"/>
                <w:sz w:val="24"/>
                <w:szCs w:val="24"/>
                <w:shd w:val="clear" w:color="auto" w:fill="FFFFFF"/>
                <w:lang w:val="en-GB"/>
              </w:rPr>
              <w:t xml:space="preserve"> </w:t>
            </w:r>
            <w:r w:rsidR="00880DD0">
              <w:rPr>
                <w:rFonts w:ascii="Times New Roman" w:hAnsi="Times New Roman" w:cs="Times New Roman"/>
                <w:color w:val="000000" w:themeColor="text1"/>
                <w:sz w:val="24"/>
                <w:szCs w:val="24"/>
                <w:shd w:val="clear" w:color="auto" w:fill="FFFFFF"/>
                <w:lang w:val="en-GB"/>
              </w:rPr>
              <w:t xml:space="preserve"> Hence, it makes variance analysis inappropriate for company like XLG for assessing performance of the manager. </w:t>
            </w:r>
            <w:r w:rsidR="00463E20">
              <w:rPr>
                <w:rFonts w:ascii="Times New Roman" w:hAnsi="Times New Roman" w:cs="Times New Roman"/>
                <w:color w:val="000000" w:themeColor="text1"/>
                <w:sz w:val="24"/>
                <w:szCs w:val="24"/>
                <w:shd w:val="clear" w:color="auto" w:fill="FFFFFF"/>
                <w:lang w:val="en-GB"/>
              </w:rPr>
              <w:t xml:space="preserve"> In current pandemic situation, the company is required to take a quick response to competitive business environment, but variance analysis is a time-consuming method that may decline business performance. </w:t>
            </w:r>
            <w:r w:rsidR="00880DD0">
              <w:rPr>
                <w:rFonts w:ascii="Times New Roman" w:hAnsi="Times New Roman" w:cs="Times New Roman"/>
                <w:color w:val="000000" w:themeColor="text1"/>
                <w:sz w:val="24"/>
                <w:szCs w:val="24"/>
                <w:shd w:val="clear" w:color="auto" w:fill="FFFFFF"/>
                <w:lang w:val="en-GB"/>
              </w:rPr>
              <w:t xml:space="preserve"> </w:t>
            </w:r>
            <w:r w:rsidR="00CD6330">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color w:val="222222"/>
                <w:sz w:val="24"/>
                <w:szCs w:val="24"/>
                <w:highlight w:val="white"/>
                <w:lang w:val="en-GB"/>
              </w:rPr>
              <w:t xml:space="preserve"> </w:t>
            </w:r>
          </w:p>
        </w:tc>
      </w:tr>
    </w:tbl>
    <w:p w14:paraId="0000001A" w14:textId="77777777" w:rsidR="009732DA" w:rsidRPr="009861A0" w:rsidRDefault="003E6F8D" w:rsidP="004150AF">
      <w:pPr>
        <w:pStyle w:val="Heading1"/>
        <w:rPr>
          <w:highlight w:val="white"/>
        </w:rPr>
      </w:pPr>
      <w:bookmarkStart w:id="5" w:name="_Toc48494268"/>
      <w:r w:rsidRPr="009861A0">
        <w:rPr>
          <w:highlight w:val="white"/>
        </w:rPr>
        <w:t>Part B: Make or buy decision</w:t>
      </w:r>
      <w:bookmarkEnd w:id="5"/>
    </w:p>
    <w:p w14:paraId="0000001B" w14:textId="77777777" w:rsidR="009732DA" w:rsidRDefault="003E6F8D" w:rsidP="004150AF">
      <w:pPr>
        <w:pStyle w:val="Heading1"/>
        <w:rPr>
          <w:highlight w:val="white"/>
        </w:rPr>
      </w:pPr>
      <w:bookmarkStart w:id="6" w:name="_Toc48494269"/>
      <w:r w:rsidRPr="009861A0">
        <w:rPr>
          <w:highlight w:val="white"/>
        </w:rPr>
        <w:t>Implication of relevant costing</w:t>
      </w:r>
      <w:bookmarkEnd w:id="6"/>
    </w:p>
    <w:p w14:paraId="5AF9AA18" w14:textId="36E6F1FF" w:rsidR="001A5818" w:rsidRPr="001A5818" w:rsidRDefault="003E6F8D">
      <w:pPr>
        <w:spacing w:before="200" w:after="200" w:line="360" w:lineRule="auto"/>
        <w:jc w:val="both"/>
        <w:rPr>
          <w:rFonts w:ascii="Times New Roman" w:eastAsia="Times New Roman" w:hAnsi="Times New Roman" w:cs="Times New Roman"/>
          <w:color w:val="222222"/>
          <w:sz w:val="24"/>
          <w:szCs w:val="24"/>
          <w:highlight w:val="white"/>
          <w:lang w:val="en-GB"/>
        </w:rPr>
      </w:pPr>
      <w:proofErr w:type="spellStart"/>
      <w:r>
        <w:rPr>
          <w:rFonts w:ascii="Times New Roman" w:eastAsia="Times New Roman" w:hAnsi="Times New Roman" w:cs="Times New Roman"/>
          <w:color w:val="222222"/>
          <w:sz w:val="24"/>
          <w:szCs w:val="24"/>
          <w:highlight w:val="white"/>
          <w:lang w:val="en-GB"/>
        </w:rPr>
        <w:t>FamaQ</w:t>
      </w:r>
      <w:proofErr w:type="spellEnd"/>
      <w:r>
        <w:rPr>
          <w:rFonts w:ascii="Times New Roman" w:eastAsia="Times New Roman" w:hAnsi="Times New Roman" w:cs="Times New Roman"/>
          <w:color w:val="222222"/>
          <w:sz w:val="24"/>
          <w:szCs w:val="24"/>
          <w:highlight w:val="white"/>
          <w:lang w:val="en-GB"/>
        </w:rPr>
        <w:t xml:space="preserve"> is the crucial </w:t>
      </w:r>
      <w:r w:rsidR="00526AFB">
        <w:rPr>
          <w:rFonts w:ascii="Times New Roman" w:eastAsia="Times New Roman" w:hAnsi="Times New Roman" w:cs="Times New Roman"/>
          <w:color w:val="222222"/>
          <w:sz w:val="24"/>
          <w:szCs w:val="24"/>
          <w:highlight w:val="white"/>
          <w:lang w:val="en-GB"/>
        </w:rPr>
        <w:t>chemical</w:t>
      </w:r>
      <w:r>
        <w:rPr>
          <w:rFonts w:ascii="Times New Roman" w:eastAsia="Times New Roman" w:hAnsi="Times New Roman" w:cs="Times New Roman"/>
          <w:color w:val="222222"/>
          <w:sz w:val="24"/>
          <w:szCs w:val="24"/>
          <w:highlight w:val="white"/>
          <w:lang w:val="en-GB"/>
        </w:rPr>
        <w:t xml:space="preserve"> agent requires in production of Chemical X and Y. the chemical </w:t>
      </w:r>
      <w:r w:rsidR="00526AFB">
        <w:rPr>
          <w:rFonts w:ascii="Times New Roman" w:eastAsia="Times New Roman" w:hAnsi="Times New Roman" w:cs="Times New Roman"/>
          <w:color w:val="222222"/>
          <w:sz w:val="24"/>
          <w:szCs w:val="24"/>
          <w:highlight w:val="white"/>
          <w:lang w:val="en-GB"/>
        </w:rPr>
        <w:t>is</w:t>
      </w:r>
      <w:r>
        <w:rPr>
          <w:rFonts w:ascii="Times New Roman" w:eastAsia="Times New Roman" w:hAnsi="Times New Roman" w:cs="Times New Roman"/>
          <w:color w:val="222222"/>
          <w:sz w:val="24"/>
          <w:szCs w:val="24"/>
          <w:highlight w:val="white"/>
          <w:lang w:val="en-GB"/>
        </w:rPr>
        <w:t xml:space="preserve"> produced in Brazil and XLG import it in the UK </w:t>
      </w:r>
      <w:r w:rsidR="00526AFB">
        <w:rPr>
          <w:rFonts w:ascii="Times New Roman" w:eastAsia="Times New Roman" w:hAnsi="Times New Roman" w:cs="Times New Roman"/>
          <w:color w:val="222222"/>
          <w:sz w:val="24"/>
          <w:szCs w:val="24"/>
          <w:highlight w:val="white"/>
          <w:lang w:val="en-GB"/>
        </w:rPr>
        <w:t>for</w:t>
      </w:r>
      <w:r>
        <w:rPr>
          <w:rFonts w:ascii="Times New Roman" w:eastAsia="Times New Roman" w:hAnsi="Times New Roman" w:cs="Times New Roman"/>
          <w:color w:val="222222"/>
          <w:sz w:val="24"/>
          <w:szCs w:val="24"/>
          <w:highlight w:val="white"/>
          <w:lang w:val="en-GB"/>
        </w:rPr>
        <w:t xml:space="preserve"> production. Current pandemic situation </w:t>
      </w:r>
      <w:r w:rsidR="00526AFB">
        <w:rPr>
          <w:rFonts w:ascii="Times New Roman" w:eastAsia="Times New Roman" w:hAnsi="Times New Roman" w:cs="Times New Roman"/>
          <w:color w:val="222222"/>
          <w:sz w:val="24"/>
          <w:szCs w:val="24"/>
          <w:highlight w:val="white"/>
          <w:lang w:val="en-GB"/>
        </w:rPr>
        <w:t>has</w:t>
      </w:r>
      <w:r>
        <w:rPr>
          <w:rFonts w:ascii="Times New Roman" w:eastAsia="Times New Roman" w:hAnsi="Times New Roman" w:cs="Times New Roman"/>
          <w:color w:val="222222"/>
          <w:sz w:val="24"/>
          <w:szCs w:val="24"/>
          <w:highlight w:val="white"/>
          <w:lang w:val="en-GB"/>
        </w:rPr>
        <w:t xml:space="preserve"> </w:t>
      </w:r>
      <w:r w:rsidR="00526AFB">
        <w:rPr>
          <w:rFonts w:ascii="Times New Roman" w:eastAsia="Times New Roman" w:hAnsi="Times New Roman" w:cs="Times New Roman"/>
          <w:color w:val="222222"/>
          <w:sz w:val="24"/>
          <w:szCs w:val="24"/>
          <w:highlight w:val="white"/>
          <w:lang w:val="en-GB"/>
        </w:rPr>
        <w:t>enhanced</w:t>
      </w:r>
      <w:r>
        <w:rPr>
          <w:rFonts w:ascii="Times New Roman" w:eastAsia="Times New Roman" w:hAnsi="Times New Roman" w:cs="Times New Roman"/>
          <w:color w:val="222222"/>
          <w:sz w:val="24"/>
          <w:szCs w:val="24"/>
          <w:highlight w:val="white"/>
          <w:lang w:val="en-GB"/>
        </w:rPr>
        <w:t xml:space="preserve"> demand for cleaning </w:t>
      </w:r>
      <w:r w:rsidR="00526AFB">
        <w:rPr>
          <w:rFonts w:ascii="Times New Roman" w:eastAsia="Times New Roman" w:hAnsi="Times New Roman" w:cs="Times New Roman"/>
          <w:color w:val="222222"/>
          <w:sz w:val="24"/>
          <w:szCs w:val="24"/>
          <w:highlight w:val="white"/>
          <w:lang w:val="en-GB"/>
        </w:rPr>
        <w:t>product</w:t>
      </w:r>
      <w:r>
        <w:rPr>
          <w:rFonts w:ascii="Times New Roman" w:eastAsia="Times New Roman" w:hAnsi="Times New Roman" w:cs="Times New Roman"/>
          <w:color w:val="222222"/>
          <w:sz w:val="24"/>
          <w:szCs w:val="24"/>
          <w:highlight w:val="white"/>
          <w:lang w:val="en-GB"/>
        </w:rPr>
        <w:t xml:space="preserve"> X </w:t>
      </w:r>
      <w:r w:rsidR="00526AFB">
        <w:rPr>
          <w:rFonts w:ascii="Times New Roman" w:eastAsia="Times New Roman" w:hAnsi="Times New Roman" w:cs="Times New Roman"/>
          <w:color w:val="222222"/>
          <w:sz w:val="24"/>
          <w:szCs w:val="24"/>
          <w:highlight w:val="white"/>
          <w:lang w:val="en-GB"/>
        </w:rPr>
        <w:t>and</w:t>
      </w:r>
      <w:r>
        <w:rPr>
          <w:rFonts w:ascii="Times New Roman" w:eastAsia="Times New Roman" w:hAnsi="Times New Roman" w:cs="Times New Roman"/>
          <w:color w:val="222222"/>
          <w:sz w:val="24"/>
          <w:szCs w:val="24"/>
          <w:highlight w:val="white"/>
          <w:lang w:val="en-GB"/>
        </w:rPr>
        <w:t xml:space="preserve"> Y but importing </w:t>
      </w:r>
      <w:proofErr w:type="spellStart"/>
      <w:r>
        <w:rPr>
          <w:rFonts w:ascii="Times New Roman" w:eastAsia="Times New Roman" w:hAnsi="Times New Roman" w:cs="Times New Roman"/>
          <w:color w:val="222222"/>
          <w:sz w:val="24"/>
          <w:szCs w:val="24"/>
          <w:highlight w:val="white"/>
          <w:lang w:val="en-GB"/>
        </w:rPr>
        <w:t>FamaQ</w:t>
      </w:r>
      <w:proofErr w:type="spellEnd"/>
      <w:r>
        <w:rPr>
          <w:rFonts w:ascii="Times New Roman" w:eastAsia="Times New Roman" w:hAnsi="Times New Roman" w:cs="Times New Roman"/>
          <w:color w:val="222222"/>
          <w:sz w:val="24"/>
          <w:szCs w:val="24"/>
          <w:highlight w:val="white"/>
          <w:lang w:val="en-GB"/>
        </w:rPr>
        <w:t xml:space="preserve"> has increased unit </w:t>
      </w:r>
      <w:r w:rsidR="00526AFB">
        <w:rPr>
          <w:rFonts w:ascii="Times New Roman" w:eastAsia="Times New Roman" w:hAnsi="Times New Roman" w:cs="Times New Roman"/>
          <w:color w:val="222222"/>
          <w:sz w:val="24"/>
          <w:szCs w:val="24"/>
          <w:highlight w:val="white"/>
          <w:lang w:val="en-GB"/>
        </w:rPr>
        <w:t>prediction</w:t>
      </w:r>
      <w:r>
        <w:rPr>
          <w:rFonts w:ascii="Times New Roman" w:eastAsia="Times New Roman" w:hAnsi="Times New Roman" w:cs="Times New Roman"/>
          <w:color w:val="222222"/>
          <w:sz w:val="24"/>
          <w:szCs w:val="24"/>
          <w:highlight w:val="white"/>
          <w:lang w:val="en-GB"/>
        </w:rPr>
        <w:t xml:space="preserve"> </w:t>
      </w:r>
      <w:r w:rsidR="00526AFB">
        <w:rPr>
          <w:rFonts w:ascii="Times New Roman" w:eastAsia="Times New Roman" w:hAnsi="Times New Roman" w:cs="Times New Roman"/>
          <w:color w:val="222222"/>
          <w:sz w:val="24"/>
          <w:szCs w:val="24"/>
          <w:highlight w:val="white"/>
          <w:lang w:val="en-GB"/>
        </w:rPr>
        <w:t>price</w:t>
      </w:r>
      <w:r>
        <w:rPr>
          <w:rFonts w:ascii="Times New Roman" w:eastAsia="Times New Roman" w:hAnsi="Times New Roman" w:cs="Times New Roman"/>
          <w:color w:val="222222"/>
          <w:sz w:val="24"/>
          <w:szCs w:val="24"/>
          <w:highlight w:val="white"/>
          <w:lang w:val="en-GB"/>
        </w:rPr>
        <w:t xml:space="preserve"> to </w:t>
      </w:r>
      <w:r w:rsidRPr="009861A0">
        <w:rPr>
          <w:rFonts w:ascii="Times New Roman" w:eastAsia="Times New Roman" w:hAnsi="Times New Roman" w:cs="Times New Roman"/>
          <w:color w:val="222222"/>
          <w:sz w:val="24"/>
          <w:szCs w:val="24"/>
          <w:highlight w:val="white"/>
          <w:lang w:val="en-GB"/>
        </w:rPr>
        <w:t>£</w:t>
      </w:r>
      <w:r>
        <w:rPr>
          <w:rFonts w:ascii="Times New Roman" w:eastAsia="Times New Roman" w:hAnsi="Times New Roman" w:cs="Times New Roman"/>
          <w:color w:val="222222"/>
          <w:sz w:val="24"/>
          <w:szCs w:val="24"/>
          <w:highlight w:val="white"/>
          <w:lang w:val="en-GB"/>
        </w:rPr>
        <w:t xml:space="preserve">4.5 per unit. It </w:t>
      </w:r>
      <w:r w:rsidR="00526AFB">
        <w:rPr>
          <w:rFonts w:ascii="Times New Roman" w:eastAsia="Times New Roman" w:hAnsi="Times New Roman" w:cs="Times New Roman"/>
          <w:color w:val="222222"/>
          <w:sz w:val="24"/>
          <w:szCs w:val="24"/>
          <w:highlight w:val="white"/>
          <w:lang w:val="en-GB"/>
        </w:rPr>
        <w:t>shows</w:t>
      </w:r>
      <w:r>
        <w:rPr>
          <w:rFonts w:ascii="Times New Roman" w:eastAsia="Times New Roman" w:hAnsi="Times New Roman" w:cs="Times New Roman"/>
          <w:color w:val="222222"/>
          <w:sz w:val="24"/>
          <w:szCs w:val="24"/>
          <w:highlight w:val="white"/>
          <w:lang w:val="en-GB"/>
        </w:rPr>
        <w:t xml:space="preserve"> in an increment of (</w:t>
      </w:r>
      <w:r w:rsidRPr="009861A0">
        <w:rPr>
          <w:rFonts w:ascii="Times New Roman" w:eastAsia="Times New Roman" w:hAnsi="Times New Roman" w:cs="Times New Roman"/>
          <w:color w:val="222222"/>
          <w:sz w:val="24"/>
          <w:szCs w:val="24"/>
          <w:highlight w:val="white"/>
          <w:lang w:val="en-GB"/>
        </w:rPr>
        <w:t>£</w:t>
      </w:r>
      <w:r>
        <w:rPr>
          <w:rFonts w:ascii="Times New Roman" w:eastAsia="Times New Roman" w:hAnsi="Times New Roman" w:cs="Times New Roman"/>
          <w:color w:val="222222"/>
          <w:sz w:val="24"/>
          <w:szCs w:val="24"/>
          <w:highlight w:val="white"/>
          <w:lang w:val="en-GB"/>
        </w:rPr>
        <w:t>4.5-</w:t>
      </w:r>
      <w:r w:rsidRPr="009861A0">
        <w:rPr>
          <w:rFonts w:ascii="Times New Roman" w:eastAsia="Times New Roman" w:hAnsi="Times New Roman" w:cs="Times New Roman"/>
          <w:color w:val="222222"/>
          <w:sz w:val="24"/>
          <w:szCs w:val="24"/>
          <w:highlight w:val="white"/>
          <w:lang w:val="en-GB"/>
        </w:rPr>
        <w:t>£</w:t>
      </w:r>
      <w:r>
        <w:rPr>
          <w:rFonts w:ascii="Times New Roman" w:eastAsia="Times New Roman" w:hAnsi="Times New Roman" w:cs="Times New Roman"/>
          <w:color w:val="222222"/>
          <w:sz w:val="24"/>
          <w:szCs w:val="24"/>
          <w:highlight w:val="white"/>
          <w:lang w:val="en-GB"/>
        </w:rPr>
        <w:t xml:space="preserve">3.7) </w:t>
      </w:r>
      <w:r w:rsidRPr="009861A0">
        <w:rPr>
          <w:rFonts w:ascii="Times New Roman" w:eastAsia="Times New Roman" w:hAnsi="Times New Roman" w:cs="Times New Roman"/>
          <w:color w:val="222222"/>
          <w:sz w:val="24"/>
          <w:szCs w:val="24"/>
          <w:highlight w:val="white"/>
          <w:lang w:val="en-GB"/>
        </w:rPr>
        <w:t>£</w:t>
      </w:r>
      <w:r>
        <w:rPr>
          <w:rFonts w:ascii="Times New Roman" w:eastAsia="Times New Roman" w:hAnsi="Times New Roman" w:cs="Times New Roman"/>
          <w:color w:val="222222"/>
          <w:sz w:val="24"/>
          <w:szCs w:val="24"/>
          <w:highlight w:val="white"/>
          <w:lang w:val="en-GB"/>
        </w:rPr>
        <w:t xml:space="preserve">0.8 in production expenditure. </w:t>
      </w:r>
      <w:r w:rsidR="00526AFB">
        <w:rPr>
          <w:rFonts w:ascii="Times New Roman" w:eastAsia="Times New Roman" w:hAnsi="Times New Roman" w:cs="Times New Roman"/>
          <w:color w:val="222222"/>
          <w:sz w:val="24"/>
          <w:szCs w:val="24"/>
          <w:highlight w:val="white"/>
          <w:lang w:val="en-GB"/>
        </w:rPr>
        <w:t>The original</w:t>
      </w:r>
      <w:r>
        <w:rPr>
          <w:rFonts w:ascii="Times New Roman" w:eastAsia="Times New Roman" w:hAnsi="Times New Roman" w:cs="Times New Roman"/>
          <w:color w:val="222222"/>
          <w:sz w:val="24"/>
          <w:szCs w:val="24"/>
          <w:highlight w:val="white"/>
          <w:lang w:val="en-GB"/>
        </w:rPr>
        <w:t xml:space="preserve"> </w:t>
      </w:r>
      <w:r w:rsidR="00526AFB">
        <w:rPr>
          <w:rFonts w:ascii="Times New Roman" w:eastAsia="Times New Roman" w:hAnsi="Times New Roman" w:cs="Times New Roman"/>
          <w:color w:val="222222"/>
          <w:sz w:val="24"/>
          <w:szCs w:val="24"/>
          <w:highlight w:val="white"/>
          <w:lang w:val="en-GB"/>
        </w:rPr>
        <w:t>standard</w:t>
      </w:r>
      <w:r>
        <w:rPr>
          <w:rFonts w:ascii="Times New Roman" w:eastAsia="Times New Roman" w:hAnsi="Times New Roman" w:cs="Times New Roman"/>
          <w:color w:val="222222"/>
          <w:sz w:val="24"/>
          <w:szCs w:val="24"/>
          <w:highlight w:val="white"/>
          <w:lang w:val="en-GB"/>
        </w:rPr>
        <w:t xml:space="preserve"> </w:t>
      </w:r>
      <w:r w:rsidR="00526AFB">
        <w:rPr>
          <w:rFonts w:ascii="Times New Roman" w:eastAsia="Times New Roman" w:hAnsi="Times New Roman" w:cs="Times New Roman"/>
          <w:color w:val="222222"/>
          <w:sz w:val="24"/>
          <w:szCs w:val="24"/>
          <w:highlight w:val="white"/>
          <w:lang w:val="en-GB"/>
        </w:rPr>
        <w:t>price</w:t>
      </w:r>
      <w:r>
        <w:rPr>
          <w:rFonts w:ascii="Times New Roman" w:eastAsia="Times New Roman" w:hAnsi="Times New Roman" w:cs="Times New Roman"/>
          <w:color w:val="222222"/>
          <w:sz w:val="24"/>
          <w:szCs w:val="24"/>
          <w:highlight w:val="white"/>
          <w:lang w:val="en-GB"/>
        </w:rPr>
        <w:t xml:space="preserve"> of </w:t>
      </w:r>
      <w:proofErr w:type="spellStart"/>
      <w:r>
        <w:rPr>
          <w:rFonts w:ascii="Times New Roman" w:eastAsia="Times New Roman" w:hAnsi="Times New Roman" w:cs="Times New Roman"/>
          <w:color w:val="222222"/>
          <w:sz w:val="24"/>
          <w:szCs w:val="24"/>
          <w:highlight w:val="white"/>
          <w:lang w:val="en-GB"/>
        </w:rPr>
        <w:t>FamaQ</w:t>
      </w:r>
      <w:proofErr w:type="spellEnd"/>
      <w:r>
        <w:rPr>
          <w:rFonts w:ascii="Times New Roman" w:eastAsia="Times New Roman" w:hAnsi="Times New Roman" w:cs="Times New Roman"/>
          <w:color w:val="222222"/>
          <w:sz w:val="24"/>
          <w:szCs w:val="24"/>
          <w:highlight w:val="white"/>
          <w:lang w:val="en-GB"/>
        </w:rPr>
        <w:t xml:space="preserve"> was </w:t>
      </w:r>
      <w:r w:rsidRPr="009861A0">
        <w:rPr>
          <w:rFonts w:ascii="Times New Roman" w:eastAsia="Times New Roman" w:hAnsi="Times New Roman" w:cs="Times New Roman"/>
          <w:color w:val="222222"/>
          <w:sz w:val="24"/>
          <w:szCs w:val="24"/>
          <w:highlight w:val="white"/>
          <w:lang w:val="en-GB"/>
        </w:rPr>
        <w:t>£</w:t>
      </w:r>
      <w:r>
        <w:rPr>
          <w:rFonts w:ascii="Times New Roman" w:eastAsia="Times New Roman" w:hAnsi="Times New Roman" w:cs="Times New Roman"/>
          <w:color w:val="222222"/>
          <w:sz w:val="24"/>
          <w:szCs w:val="24"/>
          <w:highlight w:val="white"/>
          <w:lang w:val="en-GB"/>
        </w:rPr>
        <w:t xml:space="preserve">2.5 per unit, but an increase in </w:t>
      </w:r>
      <w:r w:rsidR="00526AFB">
        <w:rPr>
          <w:rFonts w:ascii="Times New Roman" w:eastAsia="Times New Roman" w:hAnsi="Times New Roman" w:cs="Times New Roman"/>
          <w:color w:val="222222"/>
          <w:sz w:val="24"/>
          <w:szCs w:val="24"/>
          <w:highlight w:val="white"/>
          <w:lang w:val="en-GB"/>
        </w:rPr>
        <w:t>importing</w:t>
      </w:r>
      <w:r>
        <w:rPr>
          <w:rFonts w:ascii="Times New Roman" w:eastAsia="Times New Roman" w:hAnsi="Times New Roman" w:cs="Times New Roman"/>
          <w:color w:val="222222"/>
          <w:sz w:val="24"/>
          <w:szCs w:val="24"/>
          <w:highlight w:val="white"/>
          <w:lang w:val="en-GB"/>
        </w:rPr>
        <w:t xml:space="preserve"> cost of </w:t>
      </w:r>
      <w:proofErr w:type="spellStart"/>
      <w:r>
        <w:rPr>
          <w:rFonts w:ascii="Times New Roman" w:eastAsia="Times New Roman" w:hAnsi="Times New Roman" w:cs="Times New Roman"/>
          <w:color w:val="222222"/>
          <w:sz w:val="24"/>
          <w:szCs w:val="24"/>
          <w:highlight w:val="white"/>
          <w:lang w:val="en-GB"/>
        </w:rPr>
        <w:t>FamaQ</w:t>
      </w:r>
      <w:proofErr w:type="spellEnd"/>
      <w:r>
        <w:rPr>
          <w:rFonts w:ascii="Times New Roman" w:eastAsia="Times New Roman" w:hAnsi="Times New Roman" w:cs="Times New Roman"/>
          <w:color w:val="222222"/>
          <w:sz w:val="24"/>
          <w:szCs w:val="24"/>
          <w:highlight w:val="white"/>
          <w:lang w:val="en-GB"/>
        </w:rPr>
        <w:t xml:space="preserve"> has created </w:t>
      </w:r>
      <w:r w:rsidR="00526AFB">
        <w:rPr>
          <w:rFonts w:ascii="Times New Roman" w:eastAsia="Times New Roman" w:hAnsi="Times New Roman" w:cs="Times New Roman"/>
          <w:color w:val="222222"/>
          <w:sz w:val="24"/>
          <w:szCs w:val="24"/>
          <w:highlight w:val="white"/>
          <w:lang w:val="en-GB"/>
        </w:rPr>
        <w:t>ample</w:t>
      </w:r>
      <w:r>
        <w:rPr>
          <w:rFonts w:ascii="Times New Roman" w:eastAsia="Times New Roman" w:hAnsi="Times New Roman" w:cs="Times New Roman"/>
          <w:color w:val="222222"/>
          <w:sz w:val="24"/>
          <w:szCs w:val="24"/>
          <w:highlight w:val="white"/>
          <w:lang w:val="en-GB"/>
        </w:rPr>
        <w:t xml:space="preserve"> </w:t>
      </w:r>
      <w:r w:rsidR="00526AFB">
        <w:rPr>
          <w:rFonts w:ascii="Times New Roman" w:eastAsia="Times New Roman" w:hAnsi="Times New Roman" w:cs="Times New Roman"/>
          <w:color w:val="222222"/>
          <w:sz w:val="24"/>
          <w:szCs w:val="24"/>
          <w:highlight w:val="white"/>
          <w:lang w:val="en-GB"/>
        </w:rPr>
        <w:t>expenses</w:t>
      </w:r>
      <w:r>
        <w:rPr>
          <w:rFonts w:ascii="Times New Roman" w:eastAsia="Times New Roman" w:hAnsi="Times New Roman" w:cs="Times New Roman"/>
          <w:color w:val="222222"/>
          <w:sz w:val="24"/>
          <w:szCs w:val="24"/>
          <w:highlight w:val="white"/>
          <w:lang w:val="en-GB"/>
        </w:rPr>
        <w:t xml:space="preserve"> and risk </w:t>
      </w:r>
      <w:r w:rsidR="00526AFB">
        <w:rPr>
          <w:rFonts w:ascii="Times New Roman" w:eastAsia="Times New Roman" w:hAnsi="Times New Roman" w:cs="Times New Roman"/>
          <w:color w:val="222222"/>
          <w:sz w:val="24"/>
          <w:szCs w:val="24"/>
          <w:highlight w:val="white"/>
          <w:lang w:val="en-GB"/>
        </w:rPr>
        <w:t>factor</w:t>
      </w:r>
      <w:r>
        <w:rPr>
          <w:rFonts w:ascii="Times New Roman" w:eastAsia="Times New Roman" w:hAnsi="Times New Roman" w:cs="Times New Roman"/>
          <w:color w:val="222222"/>
          <w:sz w:val="24"/>
          <w:szCs w:val="24"/>
          <w:highlight w:val="white"/>
          <w:lang w:val="en-GB"/>
        </w:rPr>
        <w:t xml:space="preserve"> to company in lockdown </w:t>
      </w:r>
      <w:r w:rsidR="00526AFB">
        <w:rPr>
          <w:rFonts w:ascii="Times New Roman" w:eastAsia="Times New Roman" w:hAnsi="Times New Roman" w:cs="Times New Roman"/>
          <w:color w:val="222222"/>
          <w:sz w:val="24"/>
          <w:szCs w:val="24"/>
          <w:highlight w:val="white"/>
          <w:lang w:val="en-GB"/>
        </w:rPr>
        <w:t>situation</w:t>
      </w:r>
      <w:r>
        <w:rPr>
          <w:rFonts w:ascii="Times New Roman" w:eastAsia="Times New Roman" w:hAnsi="Times New Roman" w:cs="Times New Roman"/>
          <w:color w:val="222222"/>
          <w:sz w:val="24"/>
          <w:szCs w:val="24"/>
          <w:highlight w:val="white"/>
          <w:lang w:val="en-GB"/>
        </w:rPr>
        <w:t xml:space="preserve">. However, presence of </w:t>
      </w:r>
      <w:proofErr w:type="spellStart"/>
      <w:r>
        <w:rPr>
          <w:rFonts w:ascii="Times New Roman" w:eastAsia="Times New Roman" w:hAnsi="Times New Roman" w:cs="Times New Roman"/>
          <w:color w:val="222222"/>
          <w:sz w:val="24"/>
          <w:szCs w:val="24"/>
          <w:highlight w:val="white"/>
          <w:lang w:val="en-GB"/>
        </w:rPr>
        <w:t>FamaQ</w:t>
      </w:r>
      <w:proofErr w:type="spellEnd"/>
      <w:r>
        <w:rPr>
          <w:rFonts w:ascii="Times New Roman" w:eastAsia="Times New Roman" w:hAnsi="Times New Roman" w:cs="Times New Roman"/>
          <w:color w:val="222222"/>
          <w:sz w:val="24"/>
          <w:szCs w:val="24"/>
          <w:highlight w:val="white"/>
          <w:lang w:val="en-GB"/>
        </w:rPr>
        <w:t xml:space="preserve"> in Chemical X and Y has </w:t>
      </w:r>
      <w:r w:rsidR="00526AFB">
        <w:rPr>
          <w:rFonts w:ascii="Times New Roman" w:eastAsia="Times New Roman" w:hAnsi="Times New Roman" w:cs="Times New Roman"/>
          <w:color w:val="222222"/>
          <w:sz w:val="24"/>
          <w:szCs w:val="24"/>
          <w:highlight w:val="white"/>
          <w:lang w:val="en-GB"/>
        </w:rPr>
        <w:t>provide</w:t>
      </w:r>
      <w:r>
        <w:rPr>
          <w:rFonts w:ascii="Times New Roman" w:eastAsia="Times New Roman" w:hAnsi="Times New Roman" w:cs="Times New Roman"/>
          <w:color w:val="222222"/>
          <w:sz w:val="24"/>
          <w:szCs w:val="24"/>
          <w:highlight w:val="white"/>
          <w:lang w:val="en-GB"/>
        </w:rPr>
        <w:t xml:space="preserve">d </w:t>
      </w:r>
      <w:r w:rsidR="00526AFB">
        <w:rPr>
          <w:rFonts w:ascii="Times New Roman" w:eastAsia="Times New Roman" w:hAnsi="Times New Roman" w:cs="Times New Roman"/>
          <w:color w:val="222222"/>
          <w:sz w:val="24"/>
          <w:szCs w:val="24"/>
          <w:highlight w:val="white"/>
          <w:lang w:val="en-GB"/>
        </w:rPr>
        <w:t>competitive</w:t>
      </w:r>
      <w:r>
        <w:rPr>
          <w:rFonts w:ascii="Times New Roman" w:eastAsia="Times New Roman" w:hAnsi="Times New Roman" w:cs="Times New Roman"/>
          <w:color w:val="222222"/>
          <w:sz w:val="24"/>
          <w:szCs w:val="24"/>
          <w:highlight w:val="white"/>
          <w:lang w:val="en-GB"/>
        </w:rPr>
        <w:t xml:space="preserve"> </w:t>
      </w:r>
      <w:r w:rsidR="00526AFB">
        <w:rPr>
          <w:rFonts w:ascii="Times New Roman" w:eastAsia="Times New Roman" w:hAnsi="Times New Roman" w:cs="Times New Roman"/>
          <w:color w:val="222222"/>
          <w:sz w:val="24"/>
          <w:szCs w:val="24"/>
          <w:highlight w:val="white"/>
          <w:lang w:val="en-GB"/>
        </w:rPr>
        <w:t>advantage</w:t>
      </w:r>
      <w:r>
        <w:rPr>
          <w:rFonts w:ascii="Times New Roman" w:eastAsia="Times New Roman" w:hAnsi="Times New Roman" w:cs="Times New Roman"/>
          <w:color w:val="222222"/>
          <w:sz w:val="24"/>
          <w:szCs w:val="24"/>
          <w:highlight w:val="white"/>
          <w:lang w:val="en-GB"/>
        </w:rPr>
        <w:t xml:space="preserve"> to </w:t>
      </w:r>
      <w:r w:rsidR="00526AFB">
        <w:rPr>
          <w:rFonts w:ascii="Times New Roman" w:eastAsia="Times New Roman" w:hAnsi="Times New Roman" w:cs="Times New Roman"/>
          <w:color w:val="222222"/>
          <w:sz w:val="24"/>
          <w:szCs w:val="24"/>
          <w:highlight w:val="white"/>
          <w:lang w:val="en-GB"/>
        </w:rPr>
        <w:t>company</w:t>
      </w:r>
      <w:r>
        <w:rPr>
          <w:rFonts w:ascii="Times New Roman" w:eastAsia="Times New Roman" w:hAnsi="Times New Roman" w:cs="Times New Roman"/>
          <w:color w:val="222222"/>
          <w:sz w:val="24"/>
          <w:szCs w:val="24"/>
          <w:highlight w:val="white"/>
          <w:lang w:val="en-GB"/>
        </w:rPr>
        <w:t xml:space="preserve"> and enhancing demand by 45%. Thus, it </w:t>
      </w:r>
      <w:r w:rsidR="00526AFB">
        <w:rPr>
          <w:rFonts w:ascii="Times New Roman" w:eastAsia="Times New Roman" w:hAnsi="Times New Roman" w:cs="Times New Roman"/>
          <w:color w:val="222222"/>
          <w:sz w:val="24"/>
          <w:szCs w:val="24"/>
          <w:highlight w:val="white"/>
          <w:lang w:val="en-GB"/>
        </w:rPr>
        <w:t>is clear that X</w:t>
      </w:r>
      <w:r>
        <w:rPr>
          <w:rFonts w:ascii="Times New Roman" w:eastAsia="Times New Roman" w:hAnsi="Times New Roman" w:cs="Times New Roman"/>
          <w:color w:val="222222"/>
          <w:sz w:val="24"/>
          <w:szCs w:val="24"/>
          <w:highlight w:val="white"/>
          <w:lang w:val="en-GB"/>
        </w:rPr>
        <w:t>L</w:t>
      </w:r>
      <w:r w:rsidR="00526AFB">
        <w:rPr>
          <w:rFonts w:ascii="Times New Roman" w:eastAsia="Times New Roman" w:hAnsi="Times New Roman" w:cs="Times New Roman"/>
          <w:color w:val="222222"/>
          <w:sz w:val="24"/>
          <w:szCs w:val="24"/>
          <w:highlight w:val="white"/>
          <w:lang w:val="en-GB"/>
        </w:rPr>
        <w:t>G</w:t>
      </w:r>
      <w:r>
        <w:rPr>
          <w:rFonts w:ascii="Times New Roman" w:eastAsia="Times New Roman" w:hAnsi="Times New Roman" w:cs="Times New Roman"/>
          <w:color w:val="222222"/>
          <w:sz w:val="24"/>
          <w:szCs w:val="24"/>
          <w:highlight w:val="white"/>
          <w:lang w:val="en-GB"/>
        </w:rPr>
        <w:t xml:space="preserve"> must use </w:t>
      </w:r>
      <w:proofErr w:type="spellStart"/>
      <w:r>
        <w:rPr>
          <w:rFonts w:ascii="Times New Roman" w:eastAsia="Times New Roman" w:hAnsi="Times New Roman" w:cs="Times New Roman"/>
          <w:color w:val="222222"/>
          <w:sz w:val="24"/>
          <w:szCs w:val="24"/>
          <w:highlight w:val="white"/>
          <w:lang w:val="en-GB"/>
        </w:rPr>
        <w:t>FamaQ</w:t>
      </w:r>
      <w:proofErr w:type="spellEnd"/>
      <w:r>
        <w:rPr>
          <w:rFonts w:ascii="Times New Roman" w:eastAsia="Times New Roman" w:hAnsi="Times New Roman" w:cs="Times New Roman"/>
          <w:color w:val="222222"/>
          <w:sz w:val="24"/>
          <w:szCs w:val="24"/>
          <w:highlight w:val="white"/>
          <w:lang w:val="en-GB"/>
        </w:rPr>
        <w:t xml:space="preserve"> in </w:t>
      </w:r>
      <w:r w:rsidR="00526AFB">
        <w:rPr>
          <w:rFonts w:ascii="Times New Roman" w:eastAsia="Times New Roman" w:hAnsi="Times New Roman" w:cs="Times New Roman"/>
          <w:color w:val="222222"/>
          <w:sz w:val="24"/>
          <w:szCs w:val="24"/>
          <w:highlight w:val="white"/>
          <w:lang w:val="en-GB"/>
        </w:rPr>
        <w:t>producing</w:t>
      </w:r>
      <w:r>
        <w:rPr>
          <w:rFonts w:ascii="Times New Roman" w:eastAsia="Times New Roman" w:hAnsi="Times New Roman" w:cs="Times New Roman"/>
          <w:color w:val="222222"/>
          <w:sz w:val="24"/>
          <w:szCs w:val="24"/>
          <w:highlight w:val="white"/>
          <w:lang w:val="en-GB"/>
        </w:rPr>
        <w:t xml:space="preserve"> X </w:t>
      </w:r>
      <w:r w:rsidR="00526AFB">
        <w:rPr>
          <w:rFonts w:ascii="Times New Roman" w:eastAsia="Times New Roman" w:hAnsi="Times New Roman" w:cs="Times New Roman"/>
          <w:color w:val="222222"/>
          <w:sz w:val="24"/>
          <w:szCs w:val="24"/>
          <w:highlight w:val="white"/>
          <w:lang w:val="en-GB"/>
        </w:rPr>
        <w:t>and</w:t>
      </w:r>
      <w:r>
        <w:rPr>
          <w:rFonts w:ascii="Times New Roman" w:eastAsia="Times New Roman" w:hAnsi="Times New Roman" w:cs="Times New Roman"/>
          <w:color w:val="222222"/>
          <w:sz w:val="24"/>
          <w:szCs w:val="24"/>
          <w:highlight w:val="white"/>
          <w:lang w:val="en-GB"/>
        </w:rPr>
        <w:t xml:space="preserve"> Y </w:t>
      </w:r>
      <w:r w:rsidR="00526AFB">
        <w:rPr>
          <w:rFonts w:ascii="Times New Roman" w:eastAsia="Times New Roman" w:hAnsi="Times New Roman" w:cs="Times New Roman"/>
          <w:color w:val="222222"/>
          <w:sz w:val="24"/>
          <w:szCs w:val="24"/>
          <w:highlight w:val="white"/>
          <w:lang w:val="en-GB"/>
        </w:rPr>
        <w:t>Chemical</w:t>
      </w:r>
      <w:r w:rsidR="00184AE5">
        <w:rPr>
          <w:rFonts w:ascii="Times New Roman" w:eastAsia="Times New Roman" w:hAnsi="Times New Roman" w:cs="Times New Roman"/>
          <w:color w:val="222222"/>
          <w:sz w:val="24"/>
          <w:szCs w:val="24"/>
          <w:highlight w:val="white"/>
          <w:lang w:val="en-GB"/>
        </w:rPr>
        <w:t xml:space="preserve"> fo</w:t>
      </w:r>
      <w:r>
        <w:rPr>
          <w:rFonts w:ascii="Times New Roman" w:eastAsia="Times New Roman" w:hAnsi="Times New Roman" w:cs="Times New Roman"/>
          <w:color w:val="222222"/>
          <w:sz w:val="24"/>
          <w:szCs w:val="24"/>
          <w:highlight w:val="white"/>
          <w:lang w:val="en-GB"/>
        </w:rPr>
        <w:t xml:space="preserve">r further </w:t>
      </w:r>
      <w:r w:rsidR="00526AFB">
        <w:rPr>
          <w:rFonts w:ascii="Times New Roman" w:eastAsia="Times New Roman" w:hAnsi="Times New Roman" w:cs="Times New Roman"/>
          <w:color w:val="222222"/>
          <w:sz w:val="24"/>
          <w:szCs w:val="24"/>
          <w:highlight w:val="white"/>
          <w:lang w:val="en-GB"/>
        </w:rPr>
        <w:t>increase</w:t>
      </w:r>
      <w:r>
        <w:rPr>
          <w:rFonts w:ascii="Times New Roman" w:eastAsia="Times New Roman" w:hAnsi="Times New Roman" w:cs="Times New Roman"/>
          <w:color w:val="222222"/>
          <w:sz w:val="24"/>
          <w:szCs w:val="24"/>
          <w:highlight w:val="white"/>
          <w:lang w:val="en-GB"/>
        </w:rPr>
        <w:t xml:space="preserve"> in </w:t>
      </w:r>
      <w:r w:rsidR="00526AFB">
        <w:rPr>
          <w:rFonts w:ascii="Times New Roman" w:eastAsia="Times New Roman" w:hAnsi="Times New Roman" w:cs="Times New Roman"/>
          <w:color w:val="222222"/>
          <w:sz w:val="24"/>
          <w:szCs w:val="24"/>
          <w:highlight w:val="white"/>
          <w:lang w:val="en-GB"/>
        </w:rPr>
        <w:t>future</w:t>
      </w:r>
      <w:r>
        <w:rPr>
          <w:rFonts w:ascii="Times New Roman" w:eastAsia="Times New Roman" w:hAnsi="Times New Roman" w:cs="Times New Roman"/>
          <w:color w:val="222222"/>
          <w:sz w:val="24"/>
          <w:szCs w:val="24"/>
          <w:highlight w:val="white"/>
          <w:lang w:val="en-GB"/>
        </w:rPr>
        <w:t xml:space="preserve"> </w:t>
      </w:r>
      <w:r w:rsidR="00526AFB">
        <w:rPr>
          <w:rFonts w:ascii="Times New Roman" w:eastAsia="Times New Roman" w:hAnsi="Times New Roman" w:cs="Times New Roman"/>
          <w:color w:val="222222"/>
          <w:sz w:val="24"/>
          <w:szCs w:val="24"/>
          <w:highlight w:val="white"/>
          <w:lang w:val="en-GB"/>
        </w:rPr>
        <w:t>demand. The</w:t>
      </w:r>
      <w:r>
        <w:rPr>
          <w:rFonts w:ascii="Times New Roman" w:eastAsia="Times New Roman" w:hAnsi="Times New Roman" w:cs="Times New Roman"/>
          <w:color w:val="222222"/>
          <w:sz w:val="24"/>
          <w:szCs w:val="24"/>
          <w:highlight w:val="white"/>
          <w:lang w:val="en-GB"/>
        </w:rPr>
        <w:t xml:space="preserve"> </w:t>
      </w:r>
      <w:r w:rsidR="00526AFB">
        <w:rPr>
          <w:rFonts w:ascii="Times New Roman" w:eastAsia="Times New Roman" w:hAnsi="Times New Roman" w:cs="Times New Roman"/>
          <w:color w:val="222222"/>
          <w:sz w:val="24"/>
          <w:szCs w:val="24"/>
          <w:highlight w:val="white"/>
          <w:lang w:val="en-GB"/>
        </w:rPr>
        <w:t>company</w:t>
      </w:r>
      <w:r>
        <w:rPr>
          <w:rFonts w:ascii="Times New Roman" w:eastAsia="Times New Roman" w:hAnsi="Times New Roman" w:cs="Times New Roman"/>
          <w:color w:val="222222"/>
          <w:sz w:val="24"/>
          <w:szCs w:val="24"/>
          <w:highlight w:val="white"/>
          <w:lang w:val="en-GB"/>
        </w:rPr>
        <w:t xml:space="preserve"> requires to make buying or </w:t>
      </w:r>
      <w:r w:rsidR="00526AFB">
        <w:rPr>
          <w:rFonts w:ascii="Times New Roman" w:eastAsia="Times New Roman" w:hAnsi="Times New Roman" w:cs="Times New Roman"/>
          <w:color w:val="222222"/>
          <w:sz w:val="24"/>
          <w:szCs w:val="24"/>
          <w:highlight w:val="white"/>
          <w:lang w:val="en-GB"/>
        </w:rPr>
        <w:t>deci</w:t>
      </w:r>
      <w:r>
        <w:rPr>
          <w:rFonts w:ascii="Times New Roman" w:eastAsia="Times New Roman" w:hAnsi="Times New Roman" w:cs="Times New Roman"/>
          <w:color w:val="222222"/>
          <w:sz w:val="24"/>
          <w:szCs w:val="24"/>
          <w:highlight w:val="white"/>
          <w:lang w:val="en-GB"/>
        </w:rPr>
        <w:t xml:space="preserve">ding </w:t>
      </w:r>
      <w:proofErr w:type="spellStart"/>
      <w:r>
        <w:rPr>
          <w:rFonts w:ascii="Times New Roman" w:eastAsia="Times New Roman" w:hAnsi="Times New Roman" w:cs="Times New Roman"/>
          <w:color w:val="222222"/>
          <w:sz w:val="24"/>
          <w:szCs w:val="24"/>
          <w:highlight w:val="white"/>
          <w:lang w:val="en-GB"/>
        </w:rPr>
        <w:t>FamaQ</w:t>
      </w:r>
      <w:proofErr w:type="spellEnd"/>
      <w:r>
        <w:rPr>
          <w:rFonts w:ascii="Times New Roman" w:eastAsia="Times New Roman" w:hAnsi="Times New Roman" w:cs="Times New Roman"/>
          <w:color w:val="222222"/>
          <w:sz w:val="24"/>
          <w:szCs w:val="24"/>
          <w:highlight w:val="white"/>
          <w:lang w:val="en-GB"/>
        </w:rPr>
        <w:t xml:space="preserve">. </w:t>
      </w:r>
      <w:r w:rsidR="00526AFB">
        <w:rPr>
          <w:rFonts w:ascii="Times New Roman" w:eastAsia="Times New Roman" w:hAnsi="Times New Roman" w:cs="Times New Roman"/>
          <w:color w:val="222222"/>
          <w:sz w:val="24"/>
          <w:szCs w:val="24"/>
          <w:highlight w:val="white"/>
          <w:lang w:val="en-GB"/>
        </w:rPr>
        <w:t>Implication</w:t>
      </w:r>
      <w:r>
        <w:rPr>
          <w:rFonts w:ascii="Times New Roman" w:eastAsia="Times New Roman" w:hAnsi="Times New Roman" w:cs="Times New Roman"/>
          <w:color w:val="222222"/>
          <w:sz w:val="24"/>
          <w:szCs w:val="24"/>
          <w:highlight w:val="white"/>
          <w:lang w:val="en-GB"/>
        </w:rPr>
        <w:t xml:space="preserve"> of </w:t>
      </w:r>
      <w:r w:rsidR="00526AFB">
        <w:rPr>
          <w:rFonts w:ascii="Times New Roman" w:eastAsia="Times New Roman" w:hAnsi="Times New Roman" w:cs="Times New Roman"/>
          <w:color w:val="222222"/>
          <w:sz w:val="24"/>
          <w:szCs w:val="24"/>
          <w:highlight w:val="white"/>
          <w:lang w:val="en-GB"/>
        </w:rPr>
        <w:t>relevant</w:t>
      </w:r>
      <w:r>
        <w:rPr>
          <w:rFonts w:ascii="Times New Roman" w:eastAsia="Times New Roman" w:hAnsi="Times New Roman" w:cs="Times New Roman"/>
          <w:color w:val="222222"/>
          <w:sz w:val="24"/>
          <w:szCs w:val="24"/>
          <w:highlight w:val="white"/>
          <w:lang w:val="en-GB"/>
        </w:rPr>
        <w:t xml:space="preserve"> </w:t>
      </w:r>
      <w:r w:rsidR="00526AFB">
        <w:rPr>
          <w:rFonts w:ascii="Times New Roman" w:eastAsia="Times New Roman" w:hAnsi="Times New Roman" w:cs="Times New Roman"/>
          <w:color w:val="222222"/>
          <w:sz w:val="24"/>
          <w:szCs w:val="24"/>
          <w:highlight w:val="white"/>
          <w:lang w:val="en-GB"/>
        </w:rPr>
        <w:t>costing</w:t>
      </w:r>
      <w:r>
        <w:rPr>
          <w:rFonts w:ascii="Times New Roman" w:eastAsia="Times New Roman" w:hAnsi="Times New Roman" w:cs="Times New Roman"/>
          <w:color w:val="222222"/>
          <w:sz w:val="24"/>
          <w:szCs w:val="24"/>
          <w:highlight w:val="white"/>
          <w:lang w:val="en-GB"/>
        </w:rPr>
        <w:t xml:space="preserve"> </w:t>
      </w:r>
      <w:r w:rsidR="00E167A9">
        <w:rPr>
          <w:rFonts w:ascii="Times New Roman" w:eastAsia="Times New Roman" w:hAnsi="Times New Roman" w:cs="Times New Roman"/>
          <w:color w:val="222222"/>
          <w:sz w:val="24"/>
          <w:szCs w:val="24"/>
          <w:highlight w:val="white"/>
          <w:lang w:val="en-GB"/>
        </w:rPr>
        <w:t>would</w:t>
      </w:r>
      <w:r>
        <w:rPr>
          <w:rFonts w:ascii="Times New Roman" w:eastAsia="Times New Roman" w:hAnsi="Times New Roman" w:cs="Times New Roman"/>
          <w:color w:val="222222"/>
          <w:sz w:val="24"/>
          <w:szCs w:val="24"/>
          <w:highlight w:val="white"/>
          <w:lang w:val="en-GB"/>
        </w:rPr>
        <w:t xml:space="preserve"> </w:t>
      </w:r>
      <w:r w:rsidR="00526AFB">
        <w:rPr>
          <w:rFonts w:ascii="Times New Roman" w:eastAsia="Times New Roman" w:hAnsi="Times New Roman" w:cs="Times New Roman"/>
          <w:color w:val="222222"/>
          <w:sz w:val="24"/>
          <w:szCs w:val="24"/>
          <w:highlight w:val="white"/>
          <w:lang w:val="en-GB"/>
        </w:rPr>
        <w:t>help</w:t>
      </w:r>
      <w:r>
        <w:rPr>
          <w:rFonts w:ascii="Times New Roman" w:eastAsia="Times New Roman" w:hAnsi="Times New Roman" w:cs="Times New Roman"/>
          <w:color w:val="222222"/>
          <w:sz w:val="24"/>
          <w:szCs w:val="24"/>
          <w:highlight w:val="white"/>
          <w:lang w:val="en-GB"/>
        </w:rPr>
        <w:t xml:space="preserve"> the </w:t>
      </w:r>
      <w:r w:rsidR="00526AFB">
        <w:rPr>
          <w:rFonts w:ascii="Times New Roman" w:eastAsia="Times New Roman" w:hAnsi="Times New Roman" w:cs="Times New Roman"/>
          <w:color w:val="222222"/>
          <w:sz w:val="24"/>
          <w:szCs w:val="24"/>
          <w:highlight w:val="white"/>
          <w:lang w:val="en-GB"/>
        </w:rPr>
        <w:t>company</w:t>
      </w:r>
      <w:r>
        <w:rPr>
          <w:rFonts w:ascii="Times New Roman" w:eastAsia="Times New Roman" w:hAnsi="Times New Roman" w:cs="Times New Roman"/>
          <w:color w:val="222222"/>
          <w:sz w:val="24"/>
          <w:szCs w:val="24"/>
          <w:highlight w:val="white"/>
          <w:lang w:val="en-GB"/>
        </w:rPr>
        <w:t xml:space="preserve"> is </w:t>
      </w:r>
      <w:r w:rsidR="00526AFB">
        <w:rPr>
          <w:rFonts w:ascii="Times New Roman" w:eastAsia="Times New Roman" w:hAnsi="Times New Roman" w:cs="Times New Roman"/>
          <w:color w:val="222222"/>
          <w:sz w:val="24"/>
          <w:szCs w:val="24"/>
          <w:highlight w:val="white"/>
          <w:lang w:val="en-GB"/>
        </w:rPr>
        <w:t>taking</w:t>
      </w:r>
      <w:r>
        <w:rPr>
          <w:rFonts w:ascii="Times New Roman" w:eastAsia="Times New Roman" w:hAnsi="Times New Roman" w:cs="Times New Roman"/>
          <w:color w:val="222222"/>
          <w:sz w:val="24"/>
          <w:szCs w:val="24"/>
          <w:highlight w:val="white"/>
          <w:lang w:val="en-GB"/>
        </w:rPr>
        <w:t xml:space="preserve"> an </w:t>
      </w:r>
      <w:r w:rsidR="00526AFB">
        <w:rPr>
          <w:rFonts w:ascii="Times New Roman" w:eastAsia="Times New Roman" w:hAnsi="Times New Roman" w:cs="Times New Roman"/>
          <w:color w:val="222222"/>
          <w:sz w:val="24"/>
          <w:szCs w:val="24"/>
          <w:highlight w:val="white"/>
          <w:lang w:val="en-GB"/>
        </w:rPr>
        <w:t>adequate</w:t>
      </w:r>
      <w:r>
        <w:rPr>
          <w:rFonts w:ascii="Times New Roman" w:eastAsia="Times New Roman" w:hAnsi="Times New Roman" w:cs="Times New Roman"/>
          <w:color w:val="222222"/>
          <w:sz w:val="24"/>
          <w:szCs w:val="24"/>
          <w:highlight w:val="white"/>
          <w:lang w:val="en-GB"/>
        </w:rPr>
        <w:t xml:space="preserve"> decision. As per </w:t>
      </w:r>
      <w:r w:rsidR="0064106C" w:rsidRPr="00F76729">
        <w:rPr>
          <w:rFonts w:ascii="Times New Roman" w:hAnsi="Times New Roman" w:cs="Times New Roman"/>
          <w:color w:val="000000" w:themeColor="text1"/>
          <w:sz w:val="24"/>
          <w:szCs w:val="20"/>
          <w:shd w:val="clear" w:color="auto" w:fill="FFFFFF"/>
        </w:rPr>
        <w:t>B</w:t>
      </w:r>
      <w:r w:rsidR="0064106C">
        <w:rPr>
          <w:rFonts w:ascii="Times New Roman" w:hAnsi="Times New Roman" w:cs="Times New Roman"/>
          <w:color w:val="000000" w:themeColor="text1"/>
          <w:sz w:val="24"/>
          <w:szCs w:val="20"/>
          <w:shd w:val="clear" w:color="auto" w:fill="FFFFFF"/>
        </w:rPr>
        <w:t>arton and MacArthur</w:t>
      </w:r>
      <w:r w:rsidR="0064106C" w:rsidRPr="00F76729">
        <w:rPr>
          <w:rFonts w:ascii="Times New Roman" w:hAnsi="Times New Roman" w:cs="Times New Roman"/>
          <w:color w:val="000000" w:themeColor="text1"/>
          <w:sz w:val="24"/>
          <w:szCs w:val="20"/>
          <w:shd w:val="clear" w:color="auto" w:fill="FFFFFF"/>
        </w:rPr>
        <w:t xml:space="preserve"> </w:t>
      </w:r>
      <w:r w:rsidR="0064106C">
        <w:rPr>
          <w:rFonts w:ascii="Times New Roman" w:hAnsi="Times New Roman" w:cs="Times New Roman"/>
          <w:color w:val="000000" w:themeColor="text1"/>
          <w:sz w:val="24"/>
          <w:szCs w:val="20"/>
          <w:shd w:val="clear" w:color="auto" w:fill="FFFFFF"/>
        </w:rPr>
        <w:t>(</w:t>
      </w:r>
      <w:r w:rsidR="0064106C" w:rsidRPr="00F76729">
        <w:rPr>
          <w:rFonts w:ascii="Times New Roman" w:hAnsi="Times New Roman" w:cs="Times New Roman"/>
          <w:color w:val="000000" w:themeColor="text1"/>
          <w:sz w:val="24"/>
          <w:szCs w:val="20"/>
          <w:shd w:val="clear" w:color="auto" w:fill="FFFFFF"/>
        </w:rPr>
        <w:t>2018</w:t>
      </w:r>
      <w:r w:rsidR="0064106C">
        <w:rPr>
          <w:rFonts w:ascii="Times New Roman" w:hAnsi="Times New Roman" w:cs="Times New Roman"/>
          <w:color w:val="000000" w:themeColor="text1"/>
          <w:sz w:val="24"/>
          <w:szCs w:val="20"/>
          <w:shd w:val="clear" w:color="auto" w:fill="FFFFFF"/>
        </w:rPr>
        <w:t>)</w:t>
      </w:r>
      <w:r w:rsidR="00526AFB">
        <w:rPr>
          <w:rFonts w:ascii="Times New Roman" w:eastAsia="Times New Roman" w:hAnsi="Times New Roman" w:cs="Times New Roman"/>
          <w:color w:val="222222"/>
          <w:sz w:val="24"/>
          <w:szCs w:val="24"/>
          <w:highlight w:val="white"/>
          <w:lang w:val="en-GB"/>
        </w:rPr>
        <w:t xml:space="preserve">, </w:t>
      </w:r>
      <w:r w:rsidR="0064106C">
        <w:rPr>
          <w:rFonts w:ascii="Times New Roman" w:eastAsia="Times New Roman" w:hAnsi="Times New Roman" w:cs="Times New Roman"/>
          <w:color w:val="222222"/>
          <w:sz w:val="24"/>
          <w:szCs w:val="24"/>
          <w:highlight w:val="white"/>
          <w:lang w:val="en-GB"/>
        </w:rPr>
        <w:t>relevant</w:t>
      </w:r>
      <w:r>
        <w:rPr>
          <w:rFonts w:ascii="Times New Roman" w:eastAsia="Times New Roman" w:hAnsi="Times New Roman" w:cs="Times New Roman"/>
          <w:color w:val="222222"/>
          <w:sz w:val="24"/>
          <w:szCs w:val="24"/>
          <w:highlight w:val="white"/>
          <w:lang w:val="en-GB"/>
        </w:rPr>
        <w:t xml:space="preserve"> </w:t>
      </w:r>
      <w:r w:rsidR="00526AFB">
        <w:rPr>
          <w:rFonts w:ascii="Times New Roman" w:eastAsia="Times New Roman" w:hAnsi="Times New Roman" w:cs="Times New Roman"/>
          <w:color w:val="222222"/>
          <w:sz w:val="24"/>
          <w:szCs w:val="24"/>
          <w:highlight w:val="white"/>
          <w:lang w:val="en-GB"/>
        </w:rPr>
        <w:t>costing</w:t>
      </w:r>
      <w:r>
        <w:rPr>
          <w:rFonts w:ascii="Times New Roman" w:eastAsia="Times New Roman" w:hAnsi="Times New Roman" w:cs="Times New Roman"/>
          <w:color w:val="222222"/>
          <w:sz w:val="24"/>
          <w:szCs w:val="24"/>
          <w:highlight w:val="white"/>
          <w:lang w:val="en-GB"/>
        </w:rPr>
        <w:t xml:space="preserve"> </w:t>
      </w:r>
      <w:r w:rsidR="00526AFB">
        <w:rPr>
          <w:rFonts w:ascii="Times New Roman" w:eastAsia="Times New Roman" w:hAnsi="Times New Roman" w:cs="Times New Roman"/>
          <w:color w:val="222222"/>
          <w:sz w:val="24"/>
          <w:szCs w:val="24"/>
          <w:highlight w:val="white"/>
          <w:lang w:val="en-GB"/>
        </w:rPr>
        <w:t>is</w:t>
      </w:r>
      <w:r>
        <w:rPr>
          <w:rFonts w:ascii="Times New Roman" w:eastAsia="Times New Roman" w:hAnsi="Times New Roman" w:cs="Times New Roman"/>
          <w:color w:val="222222"/>
          <w:sz w:val="24"/>
          <w:szCs w:val="24"/>
          <w:highlight w:val="white"/>
          <w:lang w:val="en-GB"/>
        </w:rPr>
        <w:t xml:space="preserve"> MA </w:t>
      </w:r>
      <w:r w:rsidR="00526AFB">
        <w:rPr>
          <w:rFonts w:ascii="Times New Roman" w:eastAsia="Times New Roman" w:hAnsi="Times New Roman" w:cs="Times New Roman"/>
          <w:color w:val="222222"/>
          <w:sz w:val="24"/>
          <w:szCs w:val="24"/>
          <w:highlight w:val="white"/>
          <w:lang w:val="en-GB"/>
        </w:rPr>
        <w:t>technique</w:t>
      </w:r>
      <w:r>
        <w:rPr>
          <w:rFonts w:ascii="Times New Roman" w:eastAsia="Times New Roman" w:hAnsi="Times New Roman" w:cs="Times New Roman"/>
          <w:color w:val="222222"/>
          <w:sz w:val="24"/>
          <w:szCs w:val="24"/>
          <w:highlight w:val="white"/>
          <w:lang w:val="en-GB"/>
        </w:rPr>
        <w:t xml:space="preserve"> in </w:t>
      </w:r>
      <w:r w:rsidR="00526AFB">
        <w:rPr>
          <w:rFonts w:ascii="Times New Roman" w:eastAsia="Times New Roman" w:hAnsi="Times New Roman" w:cs="Times New Roman"/>
          <w:color w:val="222222"/>
          <w:sz w:val="24"/>
          <w:szCs w:val="24"/>
          <w:highlight w:val="white"/>
          <w:lang w:val="en-GB"/>
        </w:rPr>
        <w:t>which</w:t>
      </w:r>
      <w:r>
        <w:rPr>
          <w:rFonts w:ascii="Times New Roman" w:eastAsia="Times New Roman" w:hAnsi="Times New Roman" w:cs="Times New Roman"/>
          <w:color w:val="222222"/>
          <w:sz w:val="24"/>
          <w:szCs w:val="24"/>
          <w:highlight w:val="white"/>
          <w:lang w:val="en-GB"/>
        </w:rPr>
        <w:t xml:space="preserve"> </w:t>
      </w:r>
      <w:r w:rsidR="00526AFB">
        <w:rPr>
          <w:rFonts w:ascii="Times New Roman" w:eastAsia="Times New Roman" w:hAnsi="Times New Roman" w:cs="Times New Roman"/>
          <w:color w:val="222222"/>
          <w:sz w:val="24"/>
          <w:szCs w:val="24"/>
          <w:highlight w:val="white"/>
          <w:lang w:val="en-GB"/>
        </w:rPr>
        <w:t>company</w:t>
      </w:r>
      <w:r>
        <w:rPr>
          <w:rFonts w:ascii="Times New Roman" w:eastAsia="Times New Roman" w:hAnsi="Times New Roman" w:cs="Times New Roman"/>
          <w:color w:val="222222"/>
          <w:sz w:val="24"/>
          <w:szCs w:val="24"/>
          <w:highlight w:val="white"/>
          <w:lang w:val="en-GB"/>
        </w:rPr>
        <w:t xml:space="preserve"> can assess </w:t>
      </w:r>
      <w:r w:rsidR="00526AFB">
        <w:rPr>
          <w:rFonts w:ascii="Times New Roman" w:eastAsia="Times New Roman" w:hAnsi="Times New Roman" w:cs="Times New Roman"/>
          <w:color w:val="222222"/>
          <w:sz w:val="24"/>
          <w:szCs w:val="24"/>
          <w:highlight w:val="white"/>
          <w:lang w:val="en-GB"/>
        </w:rPr>
        <w:t>avoidable</w:t>
      </w:r>
      <w:r>
        <w:rPr>
          <w:rFonts w:ascii="Times New Roman" w:eastAsia="Times New Roman" w:hAnsi="Times New Roman" w:cs="Times New Roman"/>
          <w:color w:val="222222"/>
          <w:sz w:val="24"/>
          <w:szCs w:val="24"/>
          <w:highlight w:val="white"/>
          <w:lang w:val="en-GB"/>
        </w:rPr>
        <w:t xml:space="preserve"> </w:t>
      </w:r>
      <w:r w:rsidR="00526AFB">
        <w:rPr>
          <w:rFonts w:ascii="Times New Roman" w:eastAsia="Times New Roman" w:hAnsi="Times New Roman" w:cs="Times New Roman"/>
          <w:color w:val="222222"/>
          <w:sz w:val="24"/>
          <w:szCs w:val="24"/>
          <w:highlight w:val="white"/>
          <w:lang w:val="en-GB"/>
        </w:rPr>
        <w:t>cost</w:t>
      </w:r>
      <w:r>
        <w:rPr>
          <w:rFonts w:ascii="Times New Roman" w:eastAsia="Times New Roman" w:hAnsi="Times New Roman" w:cs="Times New Roman"/>
          <w:color w:val="222222"/>
          <w:sz w:val="24"/>
          <w:szCs w:val="24"/>
          <w:highlight w:val="white"/>
          <w:lang w:val="en-GB"/>
        </w:rPr>
        <w:t xml:space="preserve"> </w:t>
      </w:r>
      <w:r w:rsidR="00526AFB">
        <w:rPr>
          <w:rFonts w:ascii="Times New Roman" w:eastAsia="Times New Roman" w:hAnsi="Times New Roman" w:cs="Times New Roman"/>
          <w:color w:val="222222"/>
          <w:sz w:val="24"/>
          <w:szCs w:val="24"/>
          <w:highlight w:val="white"/>
          <w:lang w:val="en-GB"/>
        </w:rPr>
        <w:t>incurred</w:t>
      </w:r>
      <w:r>
        <w:rPr>
          <w:rFonts w:ascii="Times New Roman" w:eastAsia="Times New Roman" w:hAnsi="Times New Roman" w:cs="Times New Roman"/>
          <w:color w:val="222222"/>
          <w:sz w:val="24"/>
          <w:szCs w:val="24"/>
          <w:highlight w:val="white"/>
          <w:lang w:val="en-GB"/>
        </w:rPr>
        <w:t xml:space="preserve"> in business operation. </w:t>
      </w:r>
      <w:r>
        <w:rPr>
          <w:rFonts w:ascii="Times New Roman" w:eastAsia="Times New Roman" w:hAnsi="Times New Roman" w:cs="Times New Roman"/>
          <w:color w:val="222222"/>
          <w:sz w:val="24"/>
          <w:szCs w:val="24"/>
          <w:highlight w:val="white"/>
          <w:lang w:val="en-GB"/>
        </w:rPr>
        <w:lastRenderedPageBreak/>
        <w:t xml:space="preserve">Moreover, elimination of excess cost </w:t>
      </w:r>
      <w:r w:rsidR="00526AFB">
        <w:rPr>
          <w:rFonts w:ascii="Times New Roman" w:eastAsia="Times New Roman" w:hAnsi="Times New Roman" w:cs="Times New Roman"/>
          <w:color w:val="222222"/>
          <w:sz w:val="24"/>
          <w:szCs w:val="24"/>
          <w:highlight w:val="white"/>
          <w:lang w:val="en-GB"/>
        </w:rPr>
        <w:t>elements</w:t>
      </w:r>
      <w:r>
        <w:rPr>
          <w:rFonts w:ascii="Times New Roman" w:eastAsia="Times New Roman" w:hAnsi="Times New Roman" w:cs="Times New Roman"/>
          <w:color w:val="222222"/>
          <w:sz w:val="24"/>
          <w:szCs w:val="24"/>
          <w:highlight w:val="white"/>
          <w:lang w:val="en-GB"/>
        </w:rPr>
        <w:t xml:space="preserve"> can </w:t>
      </w:r>
      <w:r w:rsidR="00526AFB">
        <w:rPr>
          <w:rFonts w:ascii="Times New Roman" w:eastAsia="Times New Roman" w:hAnsi="Times New Roman" w:cs="Times New Roman"/>
          <w:color w:val="222222"/>
          <w:sz w:val="24"/>
          <w:szCs w:val="24"/>
          <w:highlight w:val="white"/>
          <w:lang w:val="en-GB"/>
        </w:rPr>
        <w:t>also take place</w:t>
      </w:r>
      <w:r>
        <w:rPr>
          <w:rFonts w:ascii="Times New Roman" w:eastAsia="Times New Roman" w:hAnsi="Times New Roman" w:cs="Times New Roman"/>
          <w:color w:val="222222"/>
          <w:sz w:val="24"/>
          <w:szCs w:val="24"/>
          <w:highlight w:val="white"/>
          <w:lang w:val="en-GB"/>
        </w:rPr>
        <w:t xml:space="preserve"> through </w:t>
      </w:r>
      <w:r w:rsidR="00526AFB">
        <w:rPr>
          <w:rFonts w:ascii="Times New Roman" w:eastAsia="Times New Roman" w:hAnsi="Times New Roman" w:cs="Times New Roman"/>
          <w:color w:val="222222"/>
          <w:sz w:val="24"/>
          <w:szCs w:val="24"/>
          <w:highlight w:val="white"/>
          <w:lang w:val="en-GB"/>
        </w:rPr>
        <w:t>this</w:t>
      </w:r>
      <w:r>
        <w:rPr>
          <w:rFonts w:ascii="Times New Roman" w:eastAsia="Times New Roman" w:hAnsi="Times New Roman" w:cs="Times New Roman"/>
          <w:color w:val="222222"/>
          <w:sz w:val="24"/>
          <w:szCs w:val="24"/>
          <w:highlight w:val="white"/>
          <w:lang w:val="en-GB"/>
        </w:rPr>
        <w:t xml:space="preserve"> </w:t>
      </w:r>
      <w:r w:rsidR="00526AFB">
        <w:rPr>
          <w:rFonts w:ascii="Times New Roman" w:eastAsia="Times New Roman" w:hAnsi="Times New Roman" w:cs="Times New Roman"/>
          <w:color w:val="222222"/>
          <w:sz w:val="24"/>
          <w:szCs w:val="24"/>
          <w:highlight w:val="white"/>
          <w:lang w:val="en-GB"/>
        </w:rPr>
        <w:t>approach</w:t>
      </w:r>
      <w:r>
        <w:rPr>
          <w:rFonts w:ascii="Times New Roman" w:eastAsia="Times New Roman" w:hAnsi="Times New Roman" w:cs="Times New Roman"/>
          <w:color w:val="222222"/>
          <w:sz w:val="24"/>
          <w:szCs w:val="24"/>
          <w:highlight w:val="white"/>
          <w:lang w:val="en-GB"/>
        </w:rPr>
        <w:t>. Thus,</w:t>
      </w:r>
      <w:r w:rsidR="00526AFB">
        <w:rPr>
          <w:rFonts w:ascii="Times New Roman" w:eastAsia="Times New Roman" w:hAnsi="Times New Roman" w:cs="Times New Roman"/>
          <w:color w:val="222222"/>
          <w:sz w:val="24"/>
          <w:szCs w:val="24"/>
          <w:highlight w:val="white"/>
          <w:lang w:val="en-GB"/>
        </w:rPr>
        <w:t xml:space="preserve"> X</w:t>
      </w:r>
      <w:r>
        <w:rPr>
          <w:rFonts w:ascii="Times New Roman" w:eastAsia="Times New Roman" w:hAnsi="Times New Roman" w:cs="Times New Roman"/>
          <w:color w:val="222222"/>
          <w:sz w:val="24"/>
          <w:szCs w:val="24"/>
          <w:highlight w:val="white"/>
          <w:lang w:val="en-GB"/>
        </w:rPr>
        <w:t>L</w:t>
      </w:r>
      <w:r w:rsidR="00526AFB">
        <w:rPr>
          <w:rFonts w:ascii="Times New Roman" w:eastAsia="Times New Roman" w:hAnsi="Times New Roman" w:cs="Times New Roman"/>
          <w:color w:val="222222"/>
          <w:sz w:val="24"/>
          <w:szCs w:val="24"/>
          <w:highlight w:val="white"/>
          <w:lang w:val="en-GB"/>
        </w:rPr>
        <w:t>G</w:t>
      </w:r>
      <w:r>
        <w:rPr>
          <w:rFonts w:ascii="Times New Roman" w:eastAsia="Times New Roman" w:hAnsi="Times New Roman" w:cs="Times New Roman"/>
          <w:color w:val="222222"/>
          <w:sz w:val="24"/>
          <w:szCs w:val="24"/>
          <w:highlight w:val="white"/>
          <w:lang w:val="en-GB"/>
        </w:rPr>
        <w:t xml:space="preserve"> must use this </w:t>
      </w:r>
      <w:r w:rsidR="00526AFB">
        <w:rPr>
          <w:rFonts w:ascii="Times New Roman" w:eastAsia="Times New Roman" w:hAnsi="Times New Roman" w:cs="Times New Roman"/>
          <w:color w:val="222222"/>
          <w:sz w:val="24"/>
          <w:szCs w:val="24"/>
          <w:highlight w:val="white"/>
          <w:lang w:val="en-GB"/>
        </w:rPr>
        <w:t>technique</w:t>
      </w:r>
      <w:r>
        <w:rPr>
          <w:rFonts w:ascii="Times New Roman" w:eastAsia="Times New Roman" w:hAnsi="Times New Roman" w:cs="Times New Roman"/>
          <w:color w:val="222222"/>
          <w:sz w:val="24"/>
          <w:szCs w:val="24"/>
          <w:highlight w:val="white"/>
          <w:lang w:val="en-GB"/>
        </w:rPr>
        <w:t xml:space="preserve"> </w:t>
      </w:r>
      <w:r w:rsidR="00526AFB">
        <w:rPr>
          <w:rFonts w:ascii="Times New Roman" w:eastAsia="Times New Roman" w:hAnsi="Times New Roman" w:cs="Times New Roman"/>
          <w:color w:val="222222"/>
          <w:sz w:val="24"/>
          <w:szCs w:val="24"/>
          <w:highlight w:val="white"/>
          <w:lang w:val="en-GB"/>
        </w:rPr>
        <w:t>for</w:t>
      </w:r>
      <w:r>
        <w:rPr>
          <w:rFonts w:ascii="Times New Roman" w:eastAsia="Times New Roman" w:hAnsi="Times New Roman" w:cs="Times New Roman"/>
          <w:color w:val="222222"/>
          <w:sz w:val="24"/>
          <w:szCs w:val="24"/>
          <w:highlight w:val="white"/>
          <w:lang w:val="en-GB"/>
        </w:rPr>
        <w:t xml:space="preserve"> supporting it buying or </w:t>
      </w:r>
      <w:r w:rsidR="00526AFB">
        <w:rPr>
          <w:rFonts w:ascii="Times New Roman" w:eastAsia="Times New Roman" w:hAnsi="Times New Roman" w:cs="Times New Roman"/>
          <w:color w:val="222222"/>
          <w:sz w:val="24"/>
          <w:szCs w:val="24"/>
          <w:highlight w:val="white"/>
          <w:lang w:val="en-GB"/>
        </w:rPr>
        <w:t>making</w:t>
      </w:r>
      <w:r>
        <w:rPr>
          <w:rFonts w:ascii="Times New Roman" w:eastAsia="Times New Roman" w:hAnsi="Times New Roman" w:cs="Times New Roman"/>
          <w:color w:val="222222"/>
          <w:sz w:val="24"/>
          <w:szCs w:val="24"/>
          <w:highlight w:val="white"/>
          <w:lang w:val="en-GB"/>
        </w:rPr>
        <w:t xml:space="preserve"> a decision.   </w:t>
      </w:r>
    </w:p>
    <w:p w14:paraId="0000001C" w14:textId="77777777" w:rsidR="009732DA" w:rsidRDefault="003E6F8D" w:rsidP="004150AF">
      <w:pPr>
        <w:pStyle w:val="Heading1"/>
        <w:rPr>
          <w:highlight w:val="white"/>
        </w:rPr>
      </w:pPr>
      <w:bookmarkStart w:id="7" w:name="_Toc48494270"/>
      <w:r w:rsidRPr="009861A0">
        <w:rPr>
          <w:highlight w:val="white"/>
        </w:rPr>
        <w:t>The reason behind making or buying decision</w:t>
      </w:r>
      <w:bookmarkEnd w:id="7"/>
    </w:p>
    <w:p w14:paraId="350CDEF9" w14:textId="785BFE74" w:rsidR="00526AFB" w:rsidRPr="00526AFB" w:rsidRDefault="003E6F8D">
      <w:pPr>
        <w:spacing w:before="200" w:after="200" w:line="360" w:lineRule="auto"/>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t xml:space="preserve">An organisation opt for buying or making the decision for obtaining direct control over products, expanding manufacturing </w:t>
      </w:r>
      <w:r w:rsidR="003774F3">
        <w:rPr>
          <w:rFonts w:ascii="Times New Roman" w:eastAsia="Times New Roman" w:hAnsi="Times New Roman" w:cs="Times New Roman"/>
          <w:color w:val="222222"/>
          <w:sz w:val="24"/>
          <w:szCs w:val="24"/>
          <w:highlight w:val="white"/>
          <w:lang w:val="en-GB"/>
        </w:rPr>
        <w:t>focus</w:t>
      </w:r>
      <w:r>
        <w:rPr>
          <w:rFonts w:ascii="Times New Roman" w:eastAsia="Times New Roman" w:hAnsi="Times New Roman" w:cs="Times New Roman"/>
          <w:color w:val="222222"/>
          <w:sz w:val="24"/>
          <w:szCs w:val="24"/>
          <w:highlight w:val="white"/>
          <w:lang w:val="en-GB"/>
        </w:rPr>
        <w:t xml:space="preserve"> and </w:t>
      </w:r>
      <w:r w:rsidR="003774F3">
        <w:rPr>
          <w:rFonts w:ascii="Times New Roman" w:eastAsia="Times New Roman" w:hAnsi="Times New Roman" w:cs="Times New Roman"/>
          <w:color w:val="222222"/>
          <w:sz w:val="24"/>
          <w:szCs w:val="24"/>
          <w:highlight w:val="white"/>
          <w:lang w:val="en-GB"/>
        </w:rPr>
        <w:t>maintaining</w:t>
      </w:r>
      <w:r>
        <w:rPr>
          <w:rFonts w:ascii="Times New Roman" w:eastAsia="Times New Roman" w:hAnsi="Times New Roman" w:cs="Times New Roman"/>
          <w:color w:val="222222"/>
          <w:sz w:val="24"/>
          <w:szCs w:val="24"/>
          <w:highlight w:val="white"/>
          <w:lang w:val="en-GB"/>
        </w:rPr>
        <w:t xml:space="preserve"> </w:t>
      </w:r>
      <w:r w:rsidR="003774F3">
        <w:rPr>
          <w:rFonts w:ascii="Times New Roman" w:eastAsia="Times New Roman" w:hAnsi="Times New Roman" w:cs="Times New Roman"/>
          <w:color w:val="222222"/>
          <w:sz w:val="24"/>
          <w:szCs w:val="24"/>
          <w:highlight w:val="white"/>
          <w:lang w:val="en-GB"/>
        </w:rPr>
        <w:t>quality</w:t>
      </w:r>
      <w:r>
        <w:rPr>
          <w:rFonts w:ascii="Times New Roman" w:eastAsia="Times New Roman" w:hAnsi="Times New Roman" w:cs="Times New Roman"/>
          <w:color w:val="222222"/>
          <w:sz w:val="24"/>
          <w:szCs w:val="24"/>
          <w:highlight w:val="white"/>
          <w:lang w:val="en-GB"/>
        </w:rPr>
        <w:t xml:space="preserve"> control.  In the case of XLG </w:t>
      </w:r>
      <w:r w:rsidR="003774F3">
        <w:rPr>
          <w:rFonts w:ascii="Times New Roman" w:eastAsia="Times New Roman" w:hAnsi="Times New Roman" w:cs="Times New Roman"/>
          <w:color w:val="222222"/>
          <w:sz w:val="24"/>
          <w:szCs w:val="24"/>
          <w:highlight w:val="white"/>
          <w:lang w:val="en-GB"/>
        </w:rPr>
        <w:t>Company</w:t>
      </w:r>
      <w:r>
        <w:rPr>
          <w:rFonts w:ascii="Times New Roman" w:eastAsia="Times New Roman" w:hAnsi="Times New Roman" w:cs="Times New Roman"/>
          <w:color w:val="222222"/>
          <w:sz w:val="24"/>
          <w:szCs w:val="24"/>
          <w:highlight w:val="white"/>
          <w:lang w:val="en-GB"/>
        </w:rPr>
        <w:t xml:space="preserve">, the </w:t>
      </w:r>
      <w:r w:rsidR="003774F3">
        <w:rPr>
          <w:rFonts w:ascii="Times New Roman" w:eastAsia="Times New Roman" w:hAnsi="Times New Roman" w:cs="Times New Roman"/>
          <w:color w:val="222222"/>
          <w:sz w:val="24"/>
          <w:szCs w:val="24"/>
          <w:highlight w:val="white"/>
          <w:lang w:val="en-GB"/>
        </w:rPr>
        <w:t>occurrence</w:t>
      </w:r>
      <w:r>
        <w:rPr>
          <w:rFonts w:ascii="Times New Roman" w:eastAsia="Times New Roman" w:hAnsi="Times New Roman" w:cs="Times New Roman"/>
          <w:color w:val="222222"/>
          <w:sz w:val="24"/>
          <w:szCs w:val="24"/>
          <w:highlight w:val="white"/>
          <w:lang w:val="en-GB"/>
        </w:rPr>
        <w:t xml:space="preserve"> of making </w:t>
      </w:r>
      <w:r w:rsidR="003774F3">
        <w:rPr>
          <w:rFonts w:ascii="Times New Roman" w:eastAsia="Times New Roman" w:hAnsi="Times New Roman" w:cs="Times New Roman"/>
          <w:color w:val="222222"/>
          <w:sz w:val="24"/>
          <w:szCs w:val="24"/>
          <w:highlight w:val="white"/>
          <w:lang w:val="en-GB"/>
        </w:rPr>
        <w:t>and</w:t>
      </w:r>
      <w:r>
        <w:rPr>
          <w:rFonts w:ascii="Times New Roman" w:eastAsia="Times New Roman" w:hAnsi="Times New Roman" w:cs="Times New Roman"/>
          <w:color w:val="222222"/>
          <w:sz w:val="24"/>
          <w:szCs w:val="24"/>
          <w:highlight w:val="white"/>
          <w:lang w:val="en-GB"/>
        </w:rPr>
        <w:t xml:space="preserve"> </w:t>
      </w:r>
      <w:r w:rsidR="003774F3">
        <w:rPr>
          <w:rFonts w:ascii="Times New Roman" w:eastAsia="Times New Roman" w:hAnsi="Times New Roman" w:cs="Times New Roman"/>
          <w:color w:val="222222"/>
          <w:sz w:val="24"/>
          <w:szCs w:val="24"/>
          <w:highlight w:val="white"/>
          <w:lang w:val="en-GB"/>
        </w:rPr>
        <w:t>buying</w:t>
      </w:r>
      <w:r>
        <w:rPr>
          <w:rFonts w:ascii="Times New Roman" w:eastAsia="Times New Roman" w:hAnsi="Times New Roman" w:cs="Times New Roman"/>
          <w:color w:val="222222"/>
          <w:sz w:val="24"/>
          <w:szCs w:val="24"/>
          <w:highlight w:val="white"/>
          <w:lang w:val="en-GB"/>
        </w:rPr>
        <w:t xml:space="preserve"> decision </w:t>
      </w:r>
      <w:r w:rsidR="003E7CEA">
        <w:rPr>
          <w:rFonts w:ascii="Times New Roman" w:eastAsia="Times New Roman" w:hAnsi="Times New Roman" w:cs="Times New Roman"/>
          <w:color w:val="222222"/>
          <w:sz w:val="24"/>
          <w:szCs w:val="24"/>
          <w:highlight w:val="white"/>
          <w:lang w:val="en-GB"/>
        </w:rPr>
        <w:t>has</w:t>
      </w:r>
      <w:r>
        <w:rPr>
          <w:rFonts w:ascii="Times New Roman" w:eastAsia="Times New Roman" w:hAnsi="Times New Roman" w:cs="Times New Roman"/>
          <w:color w:val="222222"/>
          <w:sz w:val="24"/>
          <w:szCs w:val="24"/>
          <w:highlight w:val="white"/>
          <w:lang w:val="en-GB"/>
        </w:rPr>
        <w:t xml:space="preserve"> been </w:t>
      </w:r>
      <w:r w:rsidR="003774F3">
        <w:rPr>
          <w:rFonts w:ascii="Times New Roman" w:eastAsia="Times New Roman" w:hAnsi="Times New Roman" w:cs="Times New Roman"/>
          <w:color w:val="222222"/>
          <w:sz w:val="24"/>
          <w:szCs w:val="24"/>
          <w:highlight w:val="white"/>
          <w:lang w:val="en-GB"/>
        </w:rPr>
        <w:t>taken</w:t>
      </w:r>
      <w:r>
        <w:rPr>
          <w:rFonts w:ascii="Times New Roman" w:eastAsia="Times New Roman" w:hAnsi="Times New Roman" w:cs="Times New Roman"/>
          <w:color w:val="222222"/>
          <w:sz w:val="24"/>
          <w:szCs w:val="24"/>
          <w:highlight w:val="white"/>
          <w:lang w:val="en-GB"/>
        </w:rPr>
        <w:t xml:space="preserve"> </w:t>
      </w:r>
      <w:r w:rsidR="003774F3">
        <w:rPr>
          <w:rFonts w:ascii="Times New Roman" w:eastAsia="Times New Roman" w:hAnsi="Times New Roman" w:cs="Times New Roman"/>
          <w:color w:val="222222"/>
          <w:sz w:val="24"/>
          <w:szCs w:val="24"/>
          <w:highlight w:val="white"/>
          <w:lang w:val="en-GB"/>
        </w:rPr>
        <w:t>place</w:t>
      </w:r>
      <w:r>
        <w:rPr>
          <w:rFonts w:ascii="Times New Roman" w:eastAsia="Times New Roman" w:hAnsi="Times New Roman" w:cs="Times New Roman"/>
          <w:color w:val="222222"/>
          <w:sz w:val="24"/>
          <w:szCs w:val="24"/>
          <w:highlight w:val="white"/>
          <w:lang w:val="en-GB"/>
        </w:rPr>
        <w:t xml:space="preserve"> due to increment in </w:t>
      </w:r>
      <w:r w:rsidR="003774F3">
        <w:rPr>
          <w:rFonts w:ascii="Times New Roman" w:eastAsia="Times New Roman" w:hAnsi="Times New Roman" w:cs="Times New Roman"/>
          <w:color w:val="222222"/>
          <w:sz w:val="24"/>
          <w:szCs w:val="24"/>
          <w:highlight w:val="white"/>
          <w:lang w:val="en-GB"/>
        </w:rPr>
        <w:t>uncertainty</w:t>
      </w:r>
      <w:r>
        <w:rPr>
          <w:rFonts w:ascii="Times New Roman" w:eastAsia="Times New Roman" w:hAnsi="Times New Roman" w:cs="Times New Roman"/>
          <w:color w:val="222222"/>
          <w:sz w:val="24"/>
          <w:szCs w:val="24"/>
          <w:highlight w:val="white"/>
          <w:lang w:val="en-GB"/>
        </w:rPr>
        <w:t xml:space="preserve"> a</w:t>
      </w:r>
      <w:r w:rsidR="003774F3">
        <w:rPr>
          <w:rFonts w:ascii="Times New Roman" w:eastAsia="Times New Roman" w:hAnsi="Times New Roman" w:cs="Times New Roman"/>
          <w:color w:val="222222"/>
          <w:sz w:val="24"/>
          <w:szCs w:val="24"/>
          <w:highlight w:val="white"/>
          <w:lang w:val="en-GB"/>
        </w:rPr>
        <w:t>n</w:t>
      </w:r>
      <w:r>
        <w:rPr>
          <w:rFonts w:ascii="Times New Roman" w:eastAsia="Times New Roman" w:hAnsi="Times New Roman" w:cs="Times New Roman"/>
          <w:color w:val="222222"/>
          <w:sz w:val="24"/>
          <w:szCs w:val="24"/>
          <w:highlight w:val="white"/>
          <w:lang w:val="en-GB"/>
        </w:rPr>
        <w:t xml:space="preserve">d safety issues in current pandemic </w:t>
      </w:r>
      <w:r w:rsidR="003774F3">
        <w:rPr>
          <w:rFonts w:ascii="Times New Roman" w:eastAsia="Times New Roman" w:hAnsi="Times New Roman" w:cs="Times New Roman"/>
          <w:color w:val="222222"/>
          <w:sz w:val="24"/>
          <w:szCs w:val="24"/>
          <w:highlight w:val="white"/>
          <w:lang w:val="en-GB"/>
        </w:rPr>
        <w:t>situation</w:t>
      </w:r>
      <w:r>
        <w:rPr>
          <w:rFonts w:ascii="Times New Roman" w:eastAsia="Times New Roman" w:hAnsi="Times New Roman" w:cs="Times New Roman"/>
          <w:color w:val="222222"/>
          <w:sz w:val="24"/>
          <w:szCs w:val="24"/>
          <w:highlight w:val="white"/>
          <w:lang w:val="en-GB"/>
        </w:rPr>
        <w:t xml:space="preserve">. As the </w:t>
      </w:r>
      <w:r w:rsidR="003774F3">
        <w:rPr>
          <w:rFonts w:ascii="Times New Roman" w:eastAsia="Times New Roman" w:hAnsi="Times New Roman" w:cs="Times New Roman"/>
          <w:color w:val="222222"/>
          <w:sz w:val="24"/>
          <w:szCs w:val="24"/>
          <w:highlight w:val="white"/>
          <w:lang w:val="en-GB"/>
        </w:rPr>
        <w:t>company</w:t>
      </w:r>
      <w:r>
        <w:rPr>
          <w:rFonts w:ascii="Times New Roman" w:eastAsia="Times New Roman" w:hAnsi="Times New Roman" w:cs="Times New Roman"/>
          <w:color w:val="222222"/>
          <w:sz w:val="24"/>
          <w:szCs w:val="24"/>
          <w:highlight w:val="white"/>
          <w:lang w:val="en-GB"/>
        </w:rPr>
        <w:t xml:space="preserve"> imports </w:t>
      </w:r>
      <w:proofErr w:type="spellStart"/>
      <w:r w:rsidR="003774F3">
        <w:rPr>
          <w:rFonts w:ascii="Times New Roman" w:eastAsia="Times New Roman" w:hAnsi="Times New Roman" w:cs="Times New Roman"/>
          <w:color w:val="222222"/>
          <w:sz w:val="24"/>
          <w:szCs w:val="24"/>
          <w:highlight w:val="white"/>
          <w:lang w:val="en-GB"/>
        </w:rPr>
        <w:t>Fama</w:t>
      </w:r>
      <w:r>
        <w:rPr>
          <w:rFonts w:ascii="Times New Roman" w:eastAsia="Times New Roman" w:hAnsi="Times New Roman" w:cs="Times New Roman"/>
          <w:color w:val="222222"/>
          <w:sz w:val="24"/>
          <w:szCs w:val="24"/>
          <w:highlight w:val="white"/>
          <w:lang w:val="en-GB"/>
        </w:rPr>
        <w:t>Q</w:t>
      </w:r>
      <w:proofErr w:type="spellEnd"/>
      <w:r>
        <w:rPr>
          <w:rFonts w:ascii="Times New Roman" w:eastAsia="Times New Roman" w:hAnsi="Times New Roman" w:cs="Times New Roman"/>
          <w:color w:val="222222"/>
          <w:sz w:val="24"/>
          <w:szCs w:val="24"/>
          <w:highlight w:val="white"/>
          <w:lang w:val="en-GB"/>
        </w:rPr>
        <w:t xml:space="preserve"> from </w:t>
      </w:r>
      <w:r w:rsidR="003774F3">
        <w:rPr>
          <w:rFonts w:ascii="Times New Roman" w:eastAsia="Times New Roman" w:hAnsi="Times New Roman" w:cs="Times New Roman"/>
          <w:color w:val="222222"/>
          <w:sz w:val="24"/>
          <w:szCs w:val="24"/>
          <w:highlight w:val="white"/>
          <w:lang w:val="en-GB"/>
        </w:rPr>
        <w:t>the Brazilian</w:t>
      </w:r>
      <w:r>
        <w:rPr>
          <w:rFonts w:ascii="Times New Roman" w:eastAsia="Times New Roman" w:hAnsi="Times New Roman" w:cs="Times New Roman"/>
          <w:color w:val="222222"/>
          <w:sz w:val="24"/>
          <w:szCs w:val="24"/>
          <w:highlight w:val="white"/>
          <w:lang w:val="en-GB"/>
        </w:rPr>
        <w:t xml:space="preserve"> </w:t>
      </w:r>
      <w:r w:rsidR="003774F3">
        <w:rPr>
          <w:rFonts w:ascii="Times New Roman" w:eastAsia="Times New Roman" w:hAnsi="Times New Roman" w:cs="Times New Roman"/>
          <w:color w:val="222222"/>
          <w:sz w:val="24"/>
          <w:szCs w:val="24"/>
          <w:highlight w:val="white"/>
          <w:lang w:val="en-GB"/>
        </w:rPr>
        <w:t>market</w:t>
      </w:r>
      <w:r>
        <w:rPr>
          <w:rFonts w:ascii="Times New Roman" w:eastAsia="Times New Roman" w:hAnsi="Times New Roman" w:cs="Times New Roman"/>
          <w:color w:val="222222"/>
          <w:sz w:val="24"/>
          <w:szCs w:val="24"/>
          <w:highlight w:val="white"/>
          <w:lang w:val="en-GB"/>
        </w:rPr>
        <w:t xml:space="preserve">, it has </w:t>
      </w:r>
      <w:r w:rsidR="003774F3">
        <w:rPr>
          <w:rFonts w:ascii="Times New Roman" w:eastAsia="Times New Roman" w:hAnsi="Times New Roman" w:cs="Times New Roman"/>
          <w:color w:val="222222"/>
          <w:sz w:val="24"/>
          <w:szCs w:val="24"/>
          <w:highlight w:val="white"/>
          <w:lang w:val="en-GB"/>
        </w:rPr>
        <w:t>require</w:t>
      </w:r>
      <w:r>
        <w:rPr>
          <w:rFonts w:ascii="Times New Roman" w:eastAsia="Times New Roman" w:hAnsi="Times New Roman" w:cs="Times New Roman"/>
          <w:color w:val="222222"/>
          <w:sz w:val="24"/>
          <w:szCs w:val="24"/>
          <w:highlight w:val="white"/>
          <w:lang w:val="en-GB"/>
        </w:rPr>
        <w:t xml:space="preserve">d to pay </w:t>
      </w:r>
      <w:r w:rsidRPr="009861A0">
        <w:rPr>
          <w:rFonts w:ascii="Times New Roman" w:eastAsia="Times New Roman" w:hAnsi="Times New Roman" w:cs="Times New Roman"/>
          <w:color w:val="222222"/>
          <w:sz w:val="24"/>
          <w:szCs w:val="24"/>
          <w:highlight w:val="white"/>
          <w:lang w:val="en-GB"/>
        </w:rPr>
        <w:t>£</w:t>
      </w:r>
      <w:r>
        <w:rPr>
          <w:rFonts w:ascii="Times New Roman" w:eastAsia="Times New Roman" w:hAnsi="Times New Roman" w:cs="Times New Roman"/>
          <w:color w:val="222222"/>
          <w:sz w:val="24"/>
          <w:szCs w:val="24"/>
          <w:highlight w:val="white"/>
          <w:lang w:val="en-GB"/>
        </w:rPr>
        <w:t xml:space="preserve">4.5 </w:t>
      </w:r>
      <w:r w:rsidR="003774F3">
        <w:rPr>
          <w:rFonts w:ascii="Times New Roman" w:eastAsia="Times New Roman" w:hAnsi="Times New Roman" w:cs="Times New Roman"/>
          <w:color w:val="222222"/>
          <w:sz w:val="24"/>
          <w:szCs w:val="24"/>
          <w:highlight w:val="white"/>
          <w:lang w:val="en-GB"/>
        </w:rPr>
        <w:t>p</w:t>
      </w:r>
      <w:r>
        <w:rPr>
          <w:rFonts w:ascii="Times New Roman" w:eastAsia="Times New Roman" w:hAnsi="Times New Roman" w:cs="Times New Roman"/>
          <w:color w:val="222222"/>
          <w:sz w:val="24"/>
          <w:szCs w:val="24"/>
          <w:highlight w:val="white"/>
          <w:lang w:val="en-GB"/>
        </w:rPr>
        <w:t xml:space="preserve">er unit, which </w:t>
      </w:r>
      <w:r w:rsidR="003774F3">
        <w:rPr>
          <w:rFonts w:ascii="Times New Roman" w:eastAsia="Times New Roman" w:hAnsi="Times New Roman" w:cs="Times New Roman"/>
          <w:color w:val="222222"/>
          <w:sz w:val="24"/>
          <w:szCs w:val="24"/>
          <w:highlight w:val="white"/>
          <w:lang w:val="en-GB"/>
        </w:rPr>
        <w:t>is</w:t>
      </w:r>
      <w:r>
        <w:rPr>
          <w:rFonts w:ascii="Times New Roman" w:eastAsia="Times New Roman" w:hAnsi="Times New Roman" w:cs="Times New Roman"/>
          <w:color w:val="222222"/>
          <w:sz w:val="24"/>
          <w:szCs w:val="24"/>
          <w:highlight w:val="white"/>
          <w:lang w:val="en-GB"/>
        </w:rPr>
        <w:t xml:space="preserve"> higher than standard price and market </w:t>
      </w:r>
      <w:r w:rsidR="003774F3">
        <w:rPr>
          <w:rFonts w:ascii="Times New Roman" w:eastAsia="Times New Roman" w:hAnsi="Times New Roman" w:cs="Times New Roman"/>
          <w:color w:val="222222"/>
          <w:sz w:val="24"/>
          <w:szCs w:val="24"/>
          <w:highlight w:val="white"/>
          <w:lang w:val="en-GB"/>
        </w:rPr>
        <w:t>price</w:t>
      </w:r>
      <w:r w:rsidR="00504EAB">
        <w:rPr>
          <w:rFonts w:ascii="Times New Roman" w:eastAsia="Times New Roman" w:hAnsi="Times New Roman" w:cs="Times New Roman"/>
          <w:color w:val="222222"/>
          <w:sz w:val="24"/>
          <w:szCs w:val="24"/>
          <w:highlight w:val="white"/>
          <w:lang w:val="en-GB"/>
        </w:rPr>
        <w:t xml:space="preserve"> of </w:t>
      </w:r>
      <w:proofErr w:type="spellStart"/>
      <w:r w:rsidR="00504EAB">
        <w:rPr>
          <w:rFonts w:ascii="Times New Roman" w:eastAsia="Times New Roman" w:hAnsi="Times New Roman" w:cs="Times New Roman"/>
          <w:color w:val="222222"/>
          <w:sz w:val="24"/>
          <w:szCs w:val="24"/>
          <w:highlight w:val="white"/>
          <w:lang w:val="en-GB"/>
        </w:rPr>
        <w:t>FamaQ</w:t>
      </w:r>
      <w:proofErr w:type="spellEnd"/>
      <w:r w:rsidR="00504EAB">
        <w:rPr>
          <w:rFonts w:ascii="Times New Roman" w:eastAsia="Times New Roman" w:hAnsi="Times New Roman" w:cs="Times New Roman"/>
          <w:color w:val="222222"/>
          <w:sz w:val="24"/>
          <w:szCs w:val="24"/>
          <w:highlight w:val="white"/>
          <w:lang w:val="en-GB"/>
        </w:rPr>
        <w:t>. XLG</w:t>
      </w:r>
      <w:r>
        <w:rPr>
          <w:rFonts w:ascii="Times New Roman" w:eastAsia="Times New Roman" w:hAnsi="Times New Roman" w:cs="Times New Roman"/>
          <w:color w:val="222222"/>
          <w:sz w:val="24"/>
          <w:szCs w:val="24"/>
          <w:highlight w:val="white"/>
          <w:lang w:val="en-GB"/>
        </w:rPr>
        <w:t xml:space="preserve"> is necessary to use 1 unit </w:t>
      </w:r>
      <w:r w:rsidR="003774F3">
        <w:rPr>
          <w:rFonts w:ascii="Times New Roman" w:eastAsia="Times New Roman" w:hAnsi="Times New Roman" w:cs="Times New Roman"/>
          <w:color w:val="222222"/>
          <w:sz w:val="24"/>
          <w:szCs w:val="24"/>
          <w:highlight w:val="white"/>
          <w:lang w:val="en-GB"/>
        </w:rPr>
        <w:t>of</w:t>
      </w:r>
      <w:r w:rsidR="00184AE5">
        <w:rPr>
          <w:rFonts w:ascii="Times New Roman" w:eastAsia="Times New Roman" w:hAnsi="Times New Roman" w:cs="Times New Roman"/>
          <w:color w:val="222222"/>
          <w:sz w:val="24"/>
          <w:szCs w:val="24"/>
          <w:highlight w:val="white"/>
          <w:lang w:val="en-GB"/>
        </w:rPr>
        <w:t xml:space="preserve"> </w:t>
      </w:r>
      <w:proofErr w:type="spellStart"/>
      <w:r w:rsidR="00184AE5">
        <w:rPr>
          <w:rFonts w:ascii="Times New Roman" w:eastAsia="Times New Roman" w:hAnsi="Times New Roman" w:cs="Times New Roman"/>
          <w:color w:val="222222"/>
          <w:sz w:val="24"/>
          <w:szCs w:val="24"/>
          <w:highlight w:val="white"/>
          <w:lang w:val="en-GB"/>
        </w:rPr>
        <w:t>FamaQ</w:t>
      </w:r>
      <w:proofErr w:type="spellEnd"/>
      <w:r w:rsidR="00184AE5">
        <w:rPr>
          <w:rFonts w:ascii="Times New Roman" w:eastAsia="Times New Roman" w:hAnsi="Times New Roman" w:cs="Times New Roman"/>
          <w:color w:val="222222"/>
          <w:sz w:val="24"/>
          <w:szCs w:val="24"/>
          <w:highlight w:val="white"/>
          <w:lang w:val="en-GB"/>
        </w:rPr>
        <w:t xml:space="preserve"> fo</w:t>
      </w:r>
      <w:r>
        <w:rPr>
          <w:rFonts w:ascii="Times New Roman" w:eastAsia="Times New Roman" w:hAnsi="Times New Roman" w:cs="Times New Roman"/>
          <w:color w:val="222222"/>
          <w:sz w:val="24"/>
          <w:szCs w:val="24"/>
          <w:highlight w:val="white"/>
          <w:lang w:val="en-GB"/>
        </w:rPr>
        <w:t xml:space="preserve">r each unit of Chemical X and Y as it leads to </w:t>
      </w:r>
      <w:r w:rsidR="003774F3">
        <w:rPr>
          <w:rFonts w:ascii="Times New Roman" w:eastAsia="Times New Roman" w:hAnsi="Times New Roman" w:cs="Times New Roman"/>
          <w:color w:val="222222"/>
          <w:sz w:val="24"/>
          <w:szCs w:val="24"/>
          <w:highlight w:val="white"/>
          <w:lang w:val="en-GB"/>
        </w:rPr>
        <w:t>increas</w:t>
      </w:r>
      <w:r>
        <w:rPr>
          <w:rFonts w:ascii="Times New Roman" w:eastAsia="Times New Roman" w:hAnsi="Times New Roman" w:cs="Times New Roman"/>
          <w:color w:val="222222"/>
          <w:sz w:val="24"/>
          <w:szCs w:val="24"/>
          <w:highlight w:val="white"/>
          <w:lang w:val="en-GB"/>
        </w:rPr>
        <w:t xml:space="preserve">ing </w:t>
      </w:r>
      <w:r w:rsidR="003774F3">
        <w:rPr>
          <w:rFonts w:ascii="Times New Roman" w:eastAsia="Times New Roman" w:hAnsi="Times New Roman" w:cs="Times New Roman"/>
          <w:color w:val="222222"/>
          <w:sz w:val="24"/>
          <w:szCs w:val="24"/>
          <w:highlight w:val="white"/>
          <w:lang w:val="en-GB"/>
        </w:rPr>
        <w:t>demand</w:t>
      </w:r>
      <w:r>
        <w:rPr>
          <w:rFonts w:ascii="Times New Roman" w:eastAsia="Times New Roman" w:hAnsi="Times New Roman" w:cs="Times New Roman"/>
          <w:color w:val="222222"/>
          <w:sz w:val="24"/>
          <w:szCs w:val="24"/>
          <w:highlight w:val="white"/>
          <w:lang w:val="en-GB"/>
        </w:rPr>
        <w:t xml:space="preserve"> for </w:t>
      </w:r>
      <w:r w:rsidR="003774F3">
        <w:rPr>
          <w:rFonts w:ascii="Times New Roman" w:eastAsia="Times New Roman" w:hAnsi="Times New Roman" w:cs="Times New Roman"/>
          <w:color w:val="222222"/>
          <w:sz w:val="24"/>
          <w:szCs w:val="24"/>
          <w:highlight w:val="white"/>
          <w:lang w:val="en-GB"/>
        </w:rPr>
        <w:t>cleaning</w:t>
      </w:r>
      <w:r>
        <w:rPr>
          <w:rFonts w:ascii="Times New Roman" w:eastAsia="Times New Roman" w:hAnsi="Times New Roman" w:cs="Times New Roman"/>
          <w:color w:val="222222"/>
          <w:sz w:val="24"/>
          <w:szCs w:val="24"/>
          <w:highlight w:val="white"/>
          <w:lang w:val="en-GB"/>
        </w:rPr>
        <w:t xml:space="preserve"> </w:t>
      </w:r>
      <w:r w:rsidR="003774F3">
        <w:rPr>
          <w:rFonts w:ascii="Times New Roman" w:eastAsia="Times New Roman" w:hAnsi="Times New Roman" w:cs="Times New Roman"/>
          <w:color w:val="222222"/>
          <w:sz w:val="24"/>
          <w:szCs w:val="24"/>
          <w:highlight w:val="white"/>
          <w:lang w:val="en-GB"/>
        </w:rPr>
        <w:t>product</w:t>
      </w:r>
      <w:r>
        <w:rPr>
          <w:rFonts w:ascii="Times New Roman" w:eastAsia="Times New Roman" w:hAnsi="Times New Roman" w:cs="Times New Roman"/>
          <w:color w:val="222222"/>
          <w:sz w:val="24"/>
          <w:szCs w:val="24"/>
          <w:highlight w:val="white"/>
          <w:lang w:val="en-GB"/>
        </w:rPr>
        <w:t xml:space="preserve"> and provides </w:t>
      </w:r>
      <w:r w:rsidR="003774F3">
        <w:rPr>
          <w:rFonts w:ascii="Times New Roman" w:eastAsia="Times New Roman" w:hAnsi="Times New Roman" w:cs="Times New Roman"/>
          <w:color w:val="222222"/>
          <w:sz w:val="24"/>
          <w:szCs w:val="24"/>
          <w:highlight w:val="white"/>
          <w:lang w:val="en-GB"/>
        </w:rPr>
        <w:t>competitive</w:t>
      </w:r>
      <w:r>
        <w:rPr>
          <w:rFonts w:ascii="Times New Roman" w:eastAsia="Times New Roman" w:hAnsi="Times New Roman" w:cs="Times New Roman"/>
          <w:color w:val="222222"/>
          <w:sz w:val="24"/>
          <w:szCs w:val="24"/>
          <w:highlight w:val="white"/>
          <w:lang w:val="en-GB"/>
        </w:rPr>
        <w:t xml:space="preserve"> </w:t>
      </w:r>
      <w:r w:rsidR="003774F3">
        <w:rPr>
          <w:rFonts w:ascii="Times New Roman" w:eastAsia="Times New Roman" w:hAnsi="Times New Roman" w:cs="Times New Roman"/>
          <w:color w:val="222222"/>
          <w:sz w:val="24"/>
          <w:szCs w:val="24"/>
          <w:highlight w:val="white"/>
          <w:lang w:val="en-GB"/>
        </w:rPr>
        <w:t>advantage</w:t>
      </w:r>
      <w:r>
        <w:rPr>
          <w:rFonts w:ascii="Times New Roman" w:eastAsia="Times New Roman" w:hAnsi="Times New Roman" w:cs="Times New Roman"/>
          <w:color w:val="222222"/>
          <w:sz w:val="24"/>
          <w:szCs w:val="24"/>
          <w:highlight w:val="white"/>
          <w:lang w:val="en-GB"/>
        </w:rPr>
        <w:t xml:space="preserve"> to </w:t>
      </w:r>
      <w:r w:rsidR="003774F3">
        <w:rPr>
          <w:rFonts w:ascii="Times New Roman" w:eastAsia="Times New Roman" w:hAnsi="Times New Roman" w:cs="Times New Roman"/>
          <w:color w:val="222222"/>
          <w:sz w:val="24"/>
          <w:szCs w:val="24"/>
          <w:highlight w:val="white"/>
          <w:lang w:val="en-GB"/>
        </w:rPr>
        <w:t>company</w:t>
      </w:r>
      <w:r>
        <w:rPr>
          <w:rFonts w:ascii="Times New Roman" w:eastAsia="Times New Roman" w:hAnsi="Times New Roman" w:cs="Times New Roman"/>
          <w:color w:val="222222"/>
          <w:sz w:val="24"/>
          <w:szCs w:val="24"/>
          <w:highlight w:val="white"/>
          <w:lang w:val="en-GB"/>
        </w:rPr>
        <w:t xml:space="preserve">. </w:t>
      </w:r>
      <w:r w:rsidR="003774F3">
        <w:rPr>
          <w:rFonts w:ascii="Times New Roman" w:eastAsia="Times New Roman" w:hAnsi="Times New Roman" w:cs="Times New Roman"/>
          <w:color w:val="222222"/>
          <w:sz w:val="24"/>
          <w:szCs w:val="24"/>
          <w:highlight w:val="white"/>
          <w:lang w:val="en-GB"/>
        </w:rPr>
        <w:t>However</w:t>
      </w:r>
      <w:r>
        <w:rPr>
          <w:rFonts w:ascii="Times New Roman" w:eastAsia="Times New Roman" w:hAnsi="Times New Roman" w:cs="Times New Roman"/>
          <w:color w:val="222222"/>
          <w:sz w:val="24"/>
          <w:szCs w:val="24"/>
          <w:highlight w:val="white"/>
          <w:lang w:val="en-GB"/>
        </w:rPr>
        <w:t xml:space="preserve">, as per </w:t>
      </w:r>
      <w:r w:rsidR="003774F3">
        <w:rPr>
          <w:rFonts w:ascii="Times New Roman" w:eastAsia="Times New Roman" w:hAnsi="Times New Roman" w:cs="Times New Roman"/>
          <w:color w:val="222222"/>
          <w:sz w:val="24"/>
          <w:szCs w:val="24"/>
          <w:highlight w:val="white"/>
          <w:lang w:val="en-GB"/>
        </w:rPr>
        <w:t>relevant</w:t>
      </w:r>
      <w:r>
        <w:rPr>
          <w:rFonts w:ascii="Times New Roman" w:eastAsia="Times New Roman" w:hAnsi="Times New Roman" w:cs="Times New Roman"/>
          <w:color w:val="222222"/>
          <w:sz w:val="24"/>
          <w:szCs w:val="24"/>
          <w:highlight w:val="white"/>
          <w:lang w:val="en-GB"/>
        </w:rPr>
        <w:t xml:space="preserve"> </w:t>
      </w:r>
      <w:r w:rsidR="003774F3">
        <w:rPr>
          <w:rFonts w:ascii="Times New Roman" w:eastAsia="Times New Roman" w:hAnsi="Times New Roman" w:cs="Times New Roman"/>
          <w:color w:val="222222"/>
          <w:sz w:val="24"/>
          <w:szCs w:val="24"/>
          <w:highlight w:val="white"/>
          <w:lang w:val="en-GB"/>
        </w:rPr>
        <w:t>costing</w:t>
      </w:r>
      <w:r>
        <w:rPr>
          <w:rFonts w:ascii="Times New Roman" w:eastAsia="Times New Roman" w:hAnsi="Times New Roman" w:cs="Times New Roman"/>
          <w:color w:val="222222"/>
          <w:sz w:val="24"/>
          <w:szCs w:val="24"/>
          <w:highlight w:val="white"/>
          <w:lang w:val="en-GB"/>
        </w:rPr>
        <w:t xml:space="preserve"> </w:t>
      </w:r>
      <w:r w:rsidR="003774F3">
        <w:rPr>
          <w:rFonts w:ascii="Times New Roman" w:eastAsia="Times New Roman" w:hAnsi="Times New Roman" w:cs="Times New Roman"/>
          <w:color w:val="222222"/>
          <w:sz w:val="24"/>
          <w:szCs w:val="24"/>
          <w:highlight w:val="white"/>
          <w:lang w:val="en-GB"/>
        </w:rPr>
        <w:t>approach</w:t>
      </w:r>
      <w:r>
        <w:rPr>
          <w:rFonts w:ascii="Times New Roman" w:eastAsia="Times New Roman" w:hAnsi="Times New Roman" w:cs="Times New Roman"/>
          <w:color w:val="222222"/>
          <w:sz w:val="24"/>
          <w:szCs w:val="24"/>
          <w:highlight w:val="white"/>
          <w:lang w:val="en-GB"/>
        </w:rPr>
        <w:t xml:space="preserve">, the </w:t>
      </w:r>
      <w:r w:rsidR="003774F3">
        <w:rPr>
          <w:rFonts w:ascii="Times New Roman" w:eastAsia="Times New Roman" w:hAnsi="Times New Roman" w:cs="Times New Roman"/>
          <w:color w:val="222222"/>
          <w:sz w:val="24"/>
          <w:szCs w:val="24"/>
          <w:highlight w:val="white"/>
          <w:lang w:val="en-GB"/>
        </w:rPr>
        <w:t>company</w:t>
      </w:r>
      <w:r>
        <w:rPr>
          <w:rFonts w:ascii="Times New Roman" w:eastAsia="Times New Roman" w:hAnsi="Times New Roman" w:cs="Times New Roman"/>
          <w:color w:val="222222"/>
          <w:sz w:val="24"/>
          <w:szCs w:val="24"/>
          <w:highlight w:val="white"/>
          <w:lang w:val="en-GB"/>
        </w:rPr>
        <w:t xml:space="preserve"> must assess </w:t>
      </w:r>
      <w:r w:rsidR="003774F3">
        <w:rPr>
          <w:rFonts w:ascii="Times New Roman" w:eastAsia="Times New Roman" w:hAnsi="Times New Roman" w:cs="Times New Roman"/>
          <w:color w:val="222222"/>
          <w:sz w:val="24"/>
          <w:szCs w:val="24"/>
          <w:highlight w:val="white"/>
          <w:lang w:val="en-GB"/>
        </w:rPr>
        <w:t>avoidable</w:t>
      </w:r>
      <w:r>
        <w:rPr>
          <w:rFonts w:ascii="Times New Roman" w:eastAsia="Times New Roman" w:hAnsi="Times New Roman" w:cs="Times New Roman"/>
          <w:color w:val="222222"/>
          <w:sz w:val="24"/>
          <w:szCs w:val="24"/>
          <w:highlight w:val="white"/>
          <w:lang w:val="en-GB"/>
        </w:rPr>
        <w:t xml:space="preserve"> costing </w:t>
      </w:r>
      <w:r w:rsidR="003774F3">
        <w:rPr>
          <w:rFonts w:ascii="Times New Roman" w:eastAsia="Times New Roman" w:hAnsi="Times New Roman" w:cs="Times New Roman"/>
          <w:color w:val="222222"/>
          <w:sz w:val="24"/>
          <w:szCs w:val="24"/>
          <w:highlight w:val="white"/>
          <w:lang w:val="en-GB"/>
        </w:rPr>
        <w:t>i</w:t>
      </w:r>
      <w:r>
        <w:rPr>
          <w:rFonts w:ascii="Times New Roman" w:eastAsia="Times New Roman" w:hAnsi="Times New Roman" w:cs="Times New Roman"/>
          <w:color w:val="222222"/>
          <w:sz w:val="24"/>
          <w:szCs w:val="24"/>
          <w:highlight w:val="white"/>
          <w:lang w:val="en-GB"/>
        </w:rPr>
        <w:t xml:space="preserve">n </w:t>
      </w:r>
      <w:r w:rsidR="003774F3">
        <w:rPr>
          <w:rFonts w:ascii="Times New Roman" w:eastAsia="Times New Roman" w:hAnsi="Times New Roman" w:cs="Times New Roman"/>
          <w:color w:val="222222"/>
          <w:sz w:val="24"/>
          <w:szCs w:val="24"/>
          <w:highlight w:val="white"/>
          <w:lang w:val="en-GB"/>
        </w:rPr>
        <w:t>production</w:t>
      </w:r>
      <w:r>
        <w:rPr>
          <w:rFonts w:ascii="Times New Roman" w:eastAsia="Times New Roman" w:hAnsi="Times New Roman" w:cs="Times New Roman"/>
          <w:color w:val="222222"/>
          <w:sz w:val="24"/>
          <w:szCs w:val="24"/>
          <w:highlight w:val="white"/>
          <w:lang w:val="en-GB"/>
        </w:rPr>
        <w:t xml:space="preserve"> and eliminate it. So, importing decision of </w:t>
      </w:r>
      <w:proofErr w:type="spellStart"/>
      <w:r>
        <w:rPr>
          <w:rFonts w:ascii="Times New Roman" w:eastAsia="Times New Roman" w:hAnsi="Times New Roman" w:cs="Times New Roman"/>
          <w:color w:val="222222"/>
          <w:sz w:val="24"/>
          <w:szCs w:val="24"/>
          <w:highlight w:val="white"/>
          <w:lang w:val="en-GB"/>
        </w:rPr>
        <w:t>FamaQ</w:t>
      </w:r>
      <w:proofErr w:type="spellEnd"/>
      <w:r>
        <w:rPr>
          <w:rFonts w:ascii="Times New Roman" w:eastAsia="Times New Roman" w:hAnsi="Times New Roman" w:cs="Times New Roman"/>
          <w:color w:val="222222"/>
          <w:sz w:val="24"/>
          <w:szCs w:val="24"/>
          <w:highlight w:val="white"/>
          <w:lang w:val="en-GB"/>
        </w:rPr>
        <w:t xml:space="preserve"> has been analysed as avoidable cost as</w:t>
      </w:r>
      <w:r w:rsidR="003774F3">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color w:val="222222"/>
          <w:sz w:val="24"/>
          <w:szCs w:val="24"/>
          <w:highlight w:val="white"/>
          <w:lang w:val="en-GB"/>
        </w:rPr>
        <w:t xml:space="preserve">if the </w:t>
      </w:r>
      <w:r w:rsidR="003774F3">
        <w:rPr>
          <w:rFonts w:ascii="Times New Roman" w:eastAsia="Times New Roman" w:hAnsi="Times New Roman" w:cs="Times New Roman"/>
          <w:color w:val="222222"/>
          <w:sz w:val="24"/>
          <w:szCs w:val="24"/>
          <w:highlight w:val="white"/>
          <w:lang w:val="en-GB"/>
        </w:rPr>
        <w:t>company</w:t>
      </w:r>
      <w:r>
        <w:rPr>
          <w:rFonts w:ascii="Times New Roman" w:eastAsia="Times New Roman" w:hAnsi="Times New Roman" w:cs="Times New Roman"/>
          <w:color w:val="222222"/>
          <w:sz w:val="24"/>
          <w:szCs w:val="24"/>
          <w:highlight w:val="white"/>
          <w:lang w:val="en-GB"/>
        </w:rPr>
        <w:t xml:space="preserve"> produce </w:t>
      </w:r>
      <w:proofErr w:type="spellStart"/>
      <w:r>
        <w:rPr>
          <w:rFonts w:ascii="Times New Roman" w:eastAsia="Times New Roman" w:hAnsi="Times New Roman" w:cs="Times New Roman"/>
          <w:color w:val="222222"/>
          <w:sz w:val="24"/>
          <w:szCs w:val="24"/>
          <w:highlight w:val="white"/>
          <w:lang w:val="en-GB"/>
        </w:rPr>
        <w:t>FamaQ</w:t>
      </w:r>
      <w:proofErr w:type="spellEnd"/>
      <w:r>
        <w:rPr>
          <w:rFonts w:ascii="Times New Roman" w:eastAsia="Times New Roman" w:hAnsi="Times New Roman" w:cs="Times New Roman"/>
          <w:color w:val="222222"/>
          <w:sz w:val="24"/>
          <w:szCs w:val="24"/>
          <w:highlight w:val="white"/>
          <w:lang w:val="en-GB"/>
        </w:rPr>
        <w:t xml:space="preserve"> in UK would cost </w:t>
      </w:r>
      <w:r w:rsidRPr="009861A0">
        <w:rPr>
          <w:rFonts w:ascii="Times New Roman" w:eastAsia="Times New Roman" w:hAnsi="Times New Roman" w:cs="Times New Roman"/>
          <w:color w:val="222222"/>
          <w:sz w:val="24"/>
          <w:szCs w:val="24"/>
          <w:highlight w:val="white"/>
          <w:lang w:val="en-GB"/>
        </w:rPr>
        <w:t>£</w:t>
      </w:r>
      <w:r>
        <w:rPr>
          <w:rFonts w:ascii="Times New Roman" w:eastAsia="Times New Roman" w:hAnsi="Times New Roman" w:cs="Times New Roman"/>
          <w:color w:val="222222"/>
          <w:sz w:val="24"/>
          <w:szCs w:val="24"/>
          <w:highlight w:val="white"/>
          <w:lang w:val="en-GB"/>
        </w:rPr>
        <w:t xml:space="preserve">3 per unit </w:t>
      </w:r>
      <w:r w:rsidR="003774F3">
        <w:rPr>
          <w:rFonts w:ascii="Times New Roman" w:eastAsia="Times New Roman" w:hAnsi="Times New Roman" w:cs="Times New Roman"/>
          <w:color w:val="222222"/>
          <w:sz w:val="24"/>
          <w:szCs w:val="24"/>
          <w:highlight w:val="white"/>
          <w:lang w:val="en-GB"/>
        </w:rPr>
        <w:t>and</w:t>
      </w:r>
      <w:r>
        <w:rPr>
          <w:rFonts w:ascii="Times New Roman" w:eastAsia="Times New Roman" w:hAnsi="Times New Roman" w:cs="Times New Roman"/>
          <w:color w:val="222222"/>
          <w:sz w:val="24"/>
          <w:szCs w:val="24"/>
          <w:highlight w:val="white"/>
          <w:lang w:val="en-GB"/>
        </w:rPr>
        <w:t xml:space="preserve"> would </w:t>
      </w:r>
      <w:r w:rsidR="003774F3">
        <w:rPr>
          <w:rFonts w:ascii="Times New Roman" w:eastAsia="Times New Roman" w:hAnsi="Times New Roman" w:cs="Times New Roman"/>
          <w:color w:val="222222"/>
          <w:sz w:val="24"/>
          <w:szCs w:val="24"/>
          <w:highlight w:val="white"/>
          <w:lang w:val="en-GB"/>
        </w:rPr>
        <w:t>reduce</w:t>
      </w:r>
      <w:r>
        <w:rPr>
          <w:rFonts w:ascii="Times New Roman" w:eastAsia="Times New Roman" w:hAnsi="Times New Roman" w:cs="Times New Roman"/>
          <w:color w:val="222222"/>
          <w:sz w:val="24"/>
          <w:szCs w:val="24"/>
          <w:highlight w:val="white"/>
          <w:lang w:val="en-GB"/>
        </w:rPr>
        <w:t xml:space="preserve"> </w:t>
      </w:r>
      <w:r w:rsidR="003774F3">
        <w:rPr>
          <w:rFonts w:ascii="Times New Roman" w:eastAsia="Times New Roman" w:hAnsi="Times New Roman" w:cs="Times New Roman"/>
          <w:color w:val="222222"/>
          <w:sz w:val="24"/>
          <w:szCs w:val="24"/>
          <w:highlight w:val="white"/>
          <w:lang w:val="en-GB"/>
        </w:rPr>
        <w:t>delivery</w:t>
      </w:r>
      <w:r>
        <w:rPr>
          <w:rFonts w:ascii="Times New Roman" w:eastAsia="Times New Roman" w:hAnsi="Times New Roman" w:cs="Times New Roman"/>
          <w:color w:val="222222"/>
          <w:sz w:val="24"/>
          <w:szCs w:val="24"/>
          <w:highlight w:val="white"/>
          <w:lang w:val="en-GB"/>
        </w:rPr>
        <w:t xml:space="preserve"> time of 15 days. Thus, </w:t>
      </w:r>
      <w:r w:rsidR="003774F3">
        <w:rPr>
          <w:rFonts w:ascii="Times New Roman" w:eastAsia="Times New Roman" w:hAnsi="Times New Roman" w:cs="Times New Roman"/>
          <w:color w:val="222222"/>
          <w:sz w:val="24"/>
          <w:szCs w:val="24"/>
          <w:highlight w:val="white"/>
          <w:lang w:val="en-GB"/>
        </w:rPr>
        <w:t>XLG</w:t>
      </w:r>
      <w:r>
        <w:rPr>
          <w:rFonts w:ascii="Times New Roman" w:eastAsia="Times New Roman" w:hAnsi="Times New Roman" w:cs="Times New Roman"/>
          <w:color w:val="222222"/>
          <w:sz w:val="24"/>
          <w:szCs w:val="24"/>
          <w:highlight w:val="white"/>
          <w:lang w:val="en-GB"/>
        </w:rPr>
        <w:t xml:space="preserve"> would </w:t>
      </w:r>
      <w:r w:rsidR="003774F3">
        <w:rPr>
          <w:rFonts w:ascii="Times New Roman" w:eastAsia="Times New Roman" w:hAnsi="Times New Roman" w:cs="Times New Roman"/>
          <w:color w:val="222222"/>
          <w:sz w:val="24"/>
          <w:szCs w:val="24"/>
          <w:highlight w:val="white"/>
          <w:lang w:val="en-GB"/>
        </w:rPr>
        <w:t>be</w:t>
      </w:r>
      <w:r>
        <w:rPr>
          <w:rFonts w:ascii="Times New Roman" w:eastAsia="Times New Roman" w:hAnsi="Times New Roman" w:cs="Times New Roman"/>
          <w:color w:val="222222"/>
          <w:sz w:val="24"/>
          <w:szCs w:val="24"/>
          <w:highlight w:val="white"/>
          <w:lang w:val="en-GB"/>
        </w:rPr>
        <w:t xml:space="preserve"> able to </w:t>
      </w:r>
      <w:r w:rsidR="003E7CEA">
        <w:rPr>
          <w:rFonts w:ascii="Times New Roman" w:eastAsia="Times New Roman" w:hAnsi="Times New Roman" w:cs="Times New Roman"/>
          <w:color w:val="222222"/>
          <w:sz w:val="24"/>
          <w:szCs w:val="24"/>
          <w:highlight w:val="white"/>
          <w:lang w:val="en-GB"/>
        </w:rPr>
        <w:t xml:space="preserve">fulfil health and safety </w:t>
      </w:r>
      <w:r w:rsidR="003774F3">
        <w:rPr>
          <w:rFonts w:ascii="Times New Roman" w:eastAsia="Times New Roman" w:hAnsi="Times New Roman" w:cs="Times New Roman"/>
          <w:color w:val="222222"/>
          <w:sz w:val="24"/>
          <w:szCs w:val="24"/>
          <w:highlight w:val="white"/>
          <w:lang w:val="en-GB"/>
        </w:rPr>
        <w:t>needs</w:t>
      </w:r>
      <w:r w:rsidR="003E7CEA">
        <w:rPr>
          <w:rFonts w:ascii="Times New Roman" w:eastAsia="Times New Roman" w:hAnsi="Times New Roman" w:cs="Times New Roman"/>
          <w:color w:val="222222"/>
          <w:sz w:val="24"/>
          <w:szCs w:val="24"/>
          <w:highlight w:val="white"/>
          <w:lang w:val="en-GB"/>
        </w:rPr>
        <w:t xml:space="preserve"> </w:t>
      </w:r>
      <w:r w:rsidR="003774F3">
        <w:rPr>
          <w:rFonts w:ascii="Times New Roman" w:eastAsia="Times New Roman" w:hAnsi="Times New Roman" w:cs="Times New Roman"/>
          <w:color w:val="222222"/>
          <w:sz w:val="24"/>
          <w:szCs w:val="24"/>
          <w:highlight w:val="white"/>
          <w:lang w:val="en-GB"/>
        </w:rPr>
        <w:t>of</w:t>
      </w:r>
      <w:r w:rsidR="003E7CEA">
        <w:rPr>
          <w:rFonts w:ascii="Times New Roman" w:eastAsia="Times New Roman" w:hAnsi="Times New Roman" w:cs="Times New Roman"/>
          <w:color w:val="222222"/>
          <w:sz w:val="24"/>
          <w:szCs w:val="24"/>
          <w:highlight w:val="white"/>
          <w:lang w:val="en-GB"/>
        </w:rPr>
        <w:t xml:space="preserve"> customers </w:t>
      </w:r>
      <w:r w:rsidR="003774F3">
        <w:rPr>
          <w:rFonts w:ascii="Times New Roman" w:eastAsia="Times New Roman" w:hAnsi="Times New Roman" w:cs="Times New Roman"/>
          <w:color w:val="222222"/>
          <w:sz w:val="24"/>
          <w:szCs w:val="24"/>
          <w:highlight w:val="white"/>
          <w:lang w:val="en-GB"/>
        </w:rPr>
        <w:t>more</w:t>
      </w:r>
      <w:r w:rsidR="003E7CEA">
        <w:rPr>
          <w:rFonts w:ascii="Times New Roman" w:eastAsia="Times New Roman" w:hAnsi="Times New Roman" w:cs="Times New Roman"/>
          <w:color w:val="222222"/>
          <w:sz w:val="24"/>
          <w:szCs w:val="24"/>
          <w:highlight w:val="white"/>
          <w:lang w:val="en-GB"/>
        </w:rPr>
        <w:t xml:space="preserve"> </w:t>
      </w:r>
      <w:r w:rsidR="003774F3">
        <w:rPr>
          <w:rFonts w:ascii="Times New Roman" w:eastAsia="Times New Roman" w:hAnsi="Times New Roman" w:cs="Times New Roman"/>
          <w:color w:val="222222"/>
          <w:sz w:val="24"/>
          <w:szCs w:val="24"/>
          <w:highlight w:val="white"/>
          <w:lang w:val="en-GB"/>
        </w:rPr>
        <w:t>quickly</w:t>
      </w:r>
      <w:r w:rsidR="003E7CEA">
        <w:rPr>
          <w:rFonts w:ascii="Times New Roman" w:eastAsia="Times New Roman" w:hAnsi="Times New Roman" w:cs="Times New Roman"/>
          <w:color w:val="222222"/>
          <w:sz w:val="24"/>
          <w:szCs w:val="24"/>
          <w:highlight w:val="white"/>
          <w:lang w:val="en-GB"/>
        </w:rPr>
        <w:t xml:space="preserve"> by producing and delivering Chemical X and Y in less time. </w:t>
      </w:r>
      <w:r w:rsidR="003774F3">
        <w:rPr>
          <w:rFonts w:ascii="Times New Roman" w:eastAsia="Times New Roman" w:hAnsi="Times New Roman" w:cs="Times New Roman"/>
          <w:color w:val="222222"/>
          <w:sz w:val="24"/>
          <w:szCs w:val="24"/>
          <w:highlight w:val="white"/>
          <w:lang w:val="en-GB"/>
        </w:rPr>
        <w:t xml:space="preserve">As per </w:t>
      </w:r>
      <w:r w:rsidR="0064106C" w:rsidRPr="00E57F02">
        <w:rPr>
          <w:rFonts w:ascii="Times New Roman" w:hAnsi="Times New Roman" w:cs="Times New Roman"/>
          <w:color w:val="000000" w:themeColor="text1"/>
          <w:sz w:val="24"/>
        </w:rPr>
        <w:t>Shahab</w:t>
      </w:r>
      <w:r w:rsidR="0064106C">
        <w:rPr>
          <w:rFonts w:ascii="Times New Roman" w:eastAsia="Times New Roman" w:hAnsi="Times New Roman" w:cs="Times New Roman"/>
          <w:color w:val="222222"/>
          <w:sz w:val="24"/>
          <w:szCs w:val="24"/>
          <w:highlight w:val="white"/>
          <w:lang w:val="en-GB"/>
        </w:rPr>
        <w:t xml:space="preserve"> </w:t>
      </w:r>
      <w:r w:rsidR="0064106C">
        <w:rPr>
          <w:rFonts w:ascii="Times New Roman" w:eastAsia="Times New Roman" w:hAnsi="Times New Roman" w:cs="Times New Roman"/>
          <w:i/>
          <w:color w:val="222222"/>
          <w:sz w:val="24"/>
          <w:szCs w:val="24"/>
          <w:highlight w:val="white"/>
          <w:lang w:val="en-GB"/>
        </w:rPr>
        <w:t xml:space="preserve">et al. </w:t>
      </w:r>
      <w:r w:rsidR="003774F3">
        <w:rPr>
          <w:rFonts w:ascii="Times New Roman" w:eastAsia="Times New Roman" w:hAnsi="Times New Roman" w:cs="Times New Roman"/>
          <w:color w:val="222222"/>
          <w:sz w:val="24"/>
          <w:szCs w:val="24"/>
          <w:highlight w:val="white"/>
          <w:lang w:val="en-GB"/>
        </w:rPr>
        <w:t>(</w:t>
      </w:r>
      <w:r w:rsidR="0064106C">
        <w:rPr>
          <w:rFonts w:ascii="Times New Roman" w:eastAsia="Times New Roman" w:hAnsi="Times New Roman" w:cs="Times New Roman"/>
          <w:color w:val="222222"/>
          <w:sz w:val="24"/>
          <w:szCs w:val="24"/>
          <w:highlight w:val="white"/>
          <w:lang w:val="en-GB"/>
        </w:rPr>
        <w:t>2016</w:t>
      </w:r>
      <w:r w:rsidR="003774F3">
        <w:rPr>
          <w:rFonts w:ascii="Times New Roman" w:eastAsia="Times New Roman" w:hAnsi="Times New Roman" w:cs="Times New Roman"/>
          <w:color w:val="222222"/>
          <w:sz w:val="24"/>
          <w:szCs w:val="24"/>
          <w:highlight w:val="white"/>
          <w:lang w:val="en-GB"/>
        </w:rPr>
        <w:t xml:space="preserve">), planning with limiting factors act as restriction behind maximisation of profit and importing </w:t>
      </w:r>
      <w:proofErr w:type="spellStart"/>
      <w:r w:rsidR="003774F3">
        <w:rPr>
          <w:rFonts w:ascii="Times New Roman" w:eastAsia="Times New Roman" w:hAnsi="Times New Roman" w:cs="Times New Roman"/>
          <w:color w:val="222222"/>
          <w:sz w:val="24"/>
          <w:szCs w:val="24"/>
          <w:highlight w:val="white"/>
          <w:lang w:val="en-GB"/>
        </w:rPr>
        <w:t>FamaQ</w:t>
      </w:r>
      <w:proofErr w:type="spellEnd"/>
      <w:r w:rsidR="003774F3">
        <w:rPr>
          <w:rFonts w:ascii="Times New Roman" w:eastAsia="Times New Roman" w:hAnsi="Times New Roman" w:cs="Times New Roman"/>
          <w:color w:val="222222"/>
          <w:sz w:val="24"/>
          <w:szCs w:val="24"/>
          <w:highlight w:val="white"/>
          <w:lang w:val="en-GB"/>
        </w:rPr>
        <w:t xml:space="preserve"> in higher price from Brazil act as planning with limiting for XLG while operating in current changing environment.  </w:t>
      </w:r>
      <w:r w:rsidR="003E7CEA">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color w:val="222222"/>
          <w:sz w:val="24"/>
          <w:szCs w:val="24"/>
          <w:highlight w:val="white"/>
          <w:lang w:val="en-GB"/>
        </w:rPr>
        <w:t xml:space="preserve"> </w:t>
      </w:r>
    </w:p>
    <w:p w14:paraId="0000001D" w14:textId="72083A4E" w:rsidR="009732DA" w:rsidRDefault="003E6F8D" w:rsidP="004150AF">
      <w:pPr>
        <w:pStyle w:val="Heading1"/>
        <w:rPr>
          <w:highlight w:val="white"/>
        </w:rPr>
      </w:pPr>
      <w:bookmarkStart w:id="8" w:name="_Toc48494271"/>
      <w:r w:rsidRPr="009861A0">
        <w:rPr>
          <w:highlight w:val="white"/>
        </w:rPr>
        <w:t xml:space="preserve">Whether </w:t>
      </w:r>
      <w:r w:rsidR="00506EF1">
        <w:rPr>
          <w:highlight w:val="white"/>
        </w:rPr>
        <w:t>decision</w:t>
      </w:r>
      <w:r w:rsidRPr="009861A0">
        <w:rPr>
          <w:highlight w:val="white"/>
        </w:rPr>
        <w:t xml:space="preserve"> of making or buying </w:t>
      </w:r>
      <w:proofErr w:type="spellStart"/>
      <w:r w:rsidRPr="009861A0">
        <w:rPr>
          <w:highlight w:val="white"/>
        </w:rPr>
        <w:t>FamaQ</w:t>
      </w:r>
      <w:proofErr w:type="spellEnd"/>
      <w:r w:rsidRPr="009861A0">
        <w:rPr>
          <w:highlight w:val="white"/>
        </w:rPr>
        <w:t xml:space="preserve"> meet criteria of relevant costing</w:t>
      </w:r>
      <w:bookmarkEnd w:id="8"/>
    </w:p>
    <w:p w14:paraId="122AFADD" w14:textId="2C83DB8D" w:rsidR="00506EF1" w:rsidRPr="00506EF1" w:rsidRDefault="003E6F8D">
      <w:pPr>
        <w:spacing w:before="200" w:after="200" w:line="360" w:lineRule="auto"/>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t xml:space="preserve">An organisation must analyse whether making or buying decision met criteria of relevant costing to eliminate avoidable costs. According to </w:t>
      </w:r>
      <w:proofErr w:type="spellStart"/>
      <w:r>
        <w:rPr>
          <w:rFonts w:ascii="Times New Roman" w:hAnsi="Times New Roman" w:cs="Times New Roman"/>
          <w:color w:val="000000" w:themeColor="text1"/>
          <w:sz w:val="24"/>
          <w:szCs w:val="20"/>
          <w:shd w:val="clear" w:color="auto" w:fill="FFFFFF"/>
        </w:rPr>
        <w:t>Atrill</w:t>
      </w:r>
      <w:proofErr w:type="spellEnd"/>
      <w:r>
        <w:rPr>
          <w:rFonts w:ascii="Times New Roman" w:hAnsi="Times New Roman" w:cs="Times New Roman"/>
          <w:color w:val="000000" w:themeColor="text1"/>
          <w:sz w:val="24"/>
          <w:szCs w:val="20"/>
          <w:shd w:val="clear" w:color="auto" w:fill="FFFFFF"/>
        </w:rPr>
        <w:t xml:space="preserve"> and </w:t>
      </w:r>
      <w:proofErr w:type="spellStart"/>
      <w:r>
        <w:rPr>
          <w:rFonts w:ascii="Times New Roman" w:hAnsi="Times New Roman" w:cs="Times New Roman"/>
          <w:color w:val="000000" w:themeColor="text1"/>
          <w:sz w:val="24"/>
          <w:szCs w:val="20"/>
          <w:shd w:val="clear" w:color="auto" w:fill="FFFFFF"/>
        </w:rPr>
        <w:t>McLaney</w:t>
      </w:r>
      <w:proofErr w:type="spellEnd"/>
      <w:r>
        <w:rPr>
          <w:rFonts w:ascii="Times New Roman" w:hAnsi="Times New Roman" w:cs="Times New Roman"/>
          <w:color w:val="000000" w:themeColor="text1"/>
          <w:sz w:val="24"/>
          <w:szCs w:val="20"/>
          <w:shd w:val="clear" w:color="auto" w:fill="FFFFFF"/>
        </w:rPr>
        <w:t xml:space="preserve"> </w:t>
      </w:r>
      <w:r w:rsidRPr="008F07C9">
        <w:rPr>
          <w:rFonts w:ascii="Times New Roman" w:hAnsi="Times New Roman" w:cs="Times New Roman"/>
          <w:color w:val="000000" w:themeColor="text1"/>
          <w:sz w:val="24"/>
          <w:szCs w:val="20"/>
          <w:shd w:val="clear" w:color="auto" w:fill="FFFFFF"/>
        </w:rPr>
        <w:t>(2018)</w:t>
      </w:r>
      <w:r>
        <w:rPr>
          <w:rFonts w:ascii="Times New Roman" w:eastAsia="Times New Roman" w:hAnsi="Times New Roman" w:cs="Times New Roman"/>
          <w:color w:val="222222"/>
          <w:sz w:val="24"/>
          <w:szCs w:val="24"/>
          <w:highlight w:val="white"/>
          <w:lang w:val="en-GB"/>
        </w:rPr>
        <w:t>,</w:t>
      </w:r>
      <w:r w:rsidR="00E131B9">
        <w:rPr>
          <w:rFonts w:ascii="Times New Roman" w:eastAsia="Times New Roman" w:hAnsi="Times New Roman" w:cs="Times New Roman"/>
          <w:color w:val="222222"/>
          <w:sz w:val="24"/>
          <w:szCs w:val="24"/>
          <w:highlight w:val="white"/>
          <w:lang w:val="en-GB"/>
        </w:rPr>
        <w:t xml:space="preserve"> criteria of relevant costing includes relation of cost with future, fluctuation of cost as per business decision and relation of cost with objective of business. Thus, </w:t>
      </w:r>
      <w:r w:rsidR="001007C9">
        <w:rPr>
          <w:rFonts w:ascii="Times New Roman" w:eastAsia="Times New Roman" w:hAnsi="Times New Roman" w:cs="Times New Roman"/>
          <w:color w:val="222222"/>
          <w:sz w:val="24"/>
          <w:szCs w:val="24"/>
          <w:highlight w:val="white"/>
          <w:lang w:val="en-GB"/>
        </w:rPr>
        <w:t xml:space="preserve">in XLG buying decision of </w:t>
      </w:r>
      <w:proofErr w:type="spellStart"/>
      <w:r w:rsidR="001007C9">
        <w:rPr>
          <w:rFonts w:ascii="Times New Roman" w:eastAsia="Times New Roman" w:hAnsi="Times New Roman" w:cs="Times New Roman"/>
          <w:color w:val="222222"/>
          <w:sz w:val="24"/>
          <w:szCs w:val="24"/>
          <w:highlight w:val="white"/>
          <w:lang w:val="en-GB"/>
        </w:rPr>
        <w:t>FamaQ</w:t>
      </w:r>
      <w:proofErr w:type="spellEnd"/>
      <w:r w:rsidR="001007C9">
        <w:rPr>
          <w:rFonts w:ascii="Times New Roman" w:eastAsia="Times New Roman" w:hAnsi="Times New Roman" w:cs="Times New Roman"/>
          <w:color w:val="222222"/>
          <w:sz w:val="24"/>
          <w:szCs w:val="24"/>
          <w:highlight w:val="white"/>
          <w:lang w:val="en-GB"/>
        </w:rPr>
        <w:t xml:space="preserve"> do not fulfil relevant costing’s criteria like fluctuation of cost as per business decision </w:t>
      </w:r>
      <w:r w:rsidR="007F3F13">
        <w:rPr>
          <w:rFonts w:ascii="Times New Roman" w:eastAsia="Times New Roman" w:hAnsi="Times New Roman" w:cs="Times New Roman"/>
          <w:color w:val="222222"/>
          <w:sz w:val="24"/>
          <w:szCs w:val="24"/>
          <w:highlight w:val="white"/>
          <w:lang w:val="en-GB"/>
        </w:rPr>
        <w:t>and relation of co</w:t>
      </w:r>
      <w:r w:rsidR="001007C9">
        <w:rPr>
          <w:rFonts w:ascii="Times New Roman" w:eastAsia="Times New Roman" w:hAnsi="Times New Roman" w:cs="Times New Roman"/>
          <w:color w:val="222222"/>
          <w:sz w:val="24"/>
          <w:szCs w:val="24"/>
          <w:highlight w:val="white"/>
          <w:lang w:val="en-GB"/>
        </w:rPr>
        <w:t xml:space="preserve">st with business objective. However, deciding </w:t>
      </w:r>
      <w:proofErr w:type="spellStart"/>
      <w:r w:rsidR="001007C9">
        <w:rPr>
          <w:rFonts w:ascii="Times New Roman" w:eastAsia="Times New Roman" w:hAnsi="Times New Roman" w:cs="Times New Roman"/>
          <w:color w:val="222222"/>
          <w:sz w:val="24"/>
          <w:szCs w:val="24"/>
          <w:highlight w:val="white"/>
          <w:lang w:val="en-GB"/>
        </w:rPr>
        <w:t>FamaQ</w:t>
      </w:r>
      <w:proofErr w:type="spellEnd"/>
      <w:r w:rsidR="001007C9">
        <w:rPr>
          <w:rFonts w:ascii="Times New Roman" w:eastAsia="Times New Roman" w:hAnsi="Times New Roman" w:cs="Times New Roman"/>
          <w:color w:val="222222"/>
          <w:sz w:val="24"/>
          <w:szCs w:val="24"/>
          <w:highlight w:val="white"/>
          <w:lang w:val="en-GB"/>
        </w:rPr>
        <w:t xml:space="preserve"> meet all the criteria of relevant costing and at the same time helps the business in curbing cost of production. Cost of making </w:t>
      </w:r>
      <w:proofErr w:type="spellStart"/>
      <w:r w:rsidR="001007C9">
        <w:rPr>
          <w:rFonts w:ascii="Times New Roman" w:eastAsia="Times New Roman" w:hAnsi="Times New Roman" w:cs="Times New Roman"/>
          <w:color w:val="222222"/>
          <w:sz w:val="24"/>
          <w:szCs w:val="24"/>
          <w:highlight w:val="white"/>
          <w:lang w:val="en-GB"/>
        </w:rPr>
        <w:t>FamaQ</w:t>
      </w:r>
      <w:proofErr w:type="spellEnd"/>
      <w:r w:rsidR="001007C9">
        <w:rPr>
          <w:rFonts w:ascii="Times New Roman" w:eastAsia="Times New Roman" w:hAnsi="Times New Roman" w:cs="Times New Roman"/>
          <w:color w:val="222222"/>
          <w:sz w:val="24"/>
          <w:szCs w:val="24"/>
          <w:highlight w:val="white"/>
          <w:lang w:val="en-GB"/>
        </w:rPr>
        <w:t xml:space="preserve"> in the UK is cheaper than selling price of Brazilian suppliers. It would reduce the processing time of Chemical X and Y and would help XLG in maintaining a competitive position in business. </w:t>
      </w:r>
      <w:r w:rsidR="00E131B9">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color w:val="222222"/>
          <w:sz w:val="24"/>
          <w:szCs w:val="24"/>
          <w:highlight w:val="white"/>
          <w:lang w:val="en-GB"/>
        </w:rPr>
        <w:t xml:space="preserve">   </w:t>
      </w:r>
    </w:p>
    <w:p w14:paraId="0000001E" w14:textId="439A8130" w:rsidR="009732DA" w:rsidRPr="009861A0" w:rsidRDefault="004150AF" w:rsidP="004150AF">
      <w:pPr>
        <w:pStyle w:val="Heading1"/>
        <w:rPr>
          <w:highlight w:val="white"/>
        </w:rPr>
      </w:pPr>
      <w:bookmarkStart w:id="9" w:name="_Toc48494272"/>
      <w:r>
        <w:rPr>
          <w:highlight w:val="white"/>
        </w:rPr>
        <w:t>Conclusion</w:t>
      </w:r>
      <w:bookmarkEnd w:id="9"/>
      <w:r>
        <w:rPr>
          <w:highlight w:val="white"/>
        </w:rPr>
        <w:t xml:space="preserve"> </w:t>
      </w:r>
    </w:p>
    <w:p w14:paraId="0000001F" w14:textId="7B058520" w:rsidR="00090C5A" w:rsidRDefault="003E6F8D">
      <w:pPr>
        <w:spacing w:before="200" w:after="200" w:line="360" w:lineRule="auto"/>
        <w:jc w:val="both"/>
        <w:rPr>
          <w:rFonts w:ascii="Times New Roman" w:eastAsia="Times New Roman" w:hAnsi="Times New Roman" w:cs="Times New Roman"/>
          <w:color w:val="222222"/>
          <w:sz w:val="24"/>
          <w:szCs w:val="24"/>
          <w:highlight w:val="white"/>
          <w:lang w:val="en-GB"/>
        </w:rPr>
      </w:pPr>
      <w:r w:rsidRPr="009861A0">
        <w:rPr>
          <w:rFonts w:ascii="Times New Roman" w:eastAsia="Times New Roman" w:hAnsi="Times New Roman" w:cs="Times New Roman"/>
          <w:color w:val="222222"/>
          <w:sz w:val="24"/>
          <w:szCs w:val="24"/>
          <w:highlight w:val="white"/>
          <w:lang w:val="en-GB"/>
        </w:rPr>
        <w:t xml:space="preserve">A manager generally seeks for accurate information related to organisation for setting future objectives and boosting performance. </w:t>
      </w:r>
      <w:r w:rsidR="00F37822" w:rsidRPr="009861A0">
        <w:rPr>
          <w:rFonts w:ascii="Times New Roman" w:eastAsia="Times New Roman" w:hAnsi="Times New Roman" w:cs="Times New Roman"/>
          <w:color w:val="222222"/>
          <w:sz w:val="24"/>
          <w:szCs w:val="24"/>
          <w:highlight w:val="white"/>
          <w:lang w:val="en-GB"/>
        </w:rPr>
        <w:t xml:space="preserve">A variance is difference between standard performance </w:t>
      </w:r>
      <w:r w:rsidR="00F37822" w:rsidRPr="009861A0">
        <w:rPr>
          <w:rFonts w:ascii="Times New Roman" w:eastAsia="Times New Roman" w:hAnsi="Times New Roman" w:cs="Times New Roman"/>
          <w:color w:val="222222"/>
          <w:sz w:val="24"/>
          <w:szCs w:val="24"/>
          <w:highlight w:val="white"/>
          <w:lang w:val="en-GB"/>
        </w:rPr>
        <w:lastRenderedPageBreak/>
        <w:t xml:space="preserve">and actual performance. Variance analysis has been conducted for XLG for understanding disagreement between standards productivity and actual productivity of </w:t>
      </w:r>
      <w:r w:rsidR="00CF4AB2" w:rsidRPr="009861A0">
        <w:rPr>
          <w:rFonts w:ascii="Times New Roman" w:eastAsia="Times New Roman" w:hAnsi="Times New Roman" w:cs="Times New Roman"/>
          <w:color w:val="222222"/>
          <w:sz w:val="24"/>
          <w:szCs w:val="24"/>
          <w:highlight w:val="white"/>
          <w:lang w:val="en-GB"/>
        </w:rPr>
        <w:t>venture in</w:t>
      </w:r>
      <w:r w:rsidR="00F37822" w:rsidRPr="009861A0">
        <w:rPr>
          <w:rFonts w:ascii="Times New Roman" w:eastAsia="Times New Roman" w:hAnsi="Times New Roman" w:cs="Times New Roman"/>
          <w:color w:val="222222"/>
          <w:sz w:val="24"/>
          <w:szCs w:val="24"/>
          <w:highlight w:val="white"/>
          <w:lang w:val="en-GB"/>
        </w:rPr>
        <w:t xml:space="preserve"> second quarter of 2020. In XLG, position variance in sales price indicates that company is operating appropriately even in the pandemic situation, which has brought more profitability to the company.</w:t>
      </w:r>
      <w:r w:rsidR="007F7A4D">
        <w:rPr>
          <w:rFonts w:ascii="Times New Roman" w:eastAsia="Times New Roman" w:hAnsi="Times New Roman" w:cs="Times New Roman"/>
          <w:color w:val="222222"/>
          <w:sz w:val="24"/>
          <w:szCs w:val="24"/>
          <w:highlight w:val="white"/>
          <w:lang w:val="en-GB"/>
        </w:rPr>
        <w:t xml:space="preserve"> Analysis of make or buying decision shows that XLG Company must make chemical agent </w:t>
      </w:r>
      <w:proofErr w:type="spellStart"/>
      <w:r w:rsidR="007F7A4D">
        <w:rPr>
          <w:rFonts w:ascii="Times New Roman" w:eastAsia="Times New Roman" w:hAnsi="Times New Roman" w:cs="Times New Roman"/>
          <w:color w:val="222222"/>
          <w:sz w:val="24"/>
          <w:szCs w:val="24"/>
          <w:highlight w:val="white"/>
          <w:lang w:val="en-GB"/>
        </w:rPr>
        <w:t>FamaQ</w:t>
      </w:r>
      <w:proofErr w:type="spellEnd"/>
      <w:r w:rsidR="007F7A4D">
        <w:rPr>
          <w:rFonts w:ascii="Times New Roman" w:eastAsia="Times New Roman" w:hAnsi="Times New Roman" w:cs="Times New Roman"/>
          <w:color w:val="222222"/>
          <w:sz w:val="24"/>
          <w:szCs w:val="24"/>
          <w:highlight w:val="white"/>
          <w:lang w:val="en-GB"/>
        </w:rPr>
        <w:t xml:space="preserve"> as it would help in gaining higher profit than purchase decision.</w:t>
      </w:r>
      <w:r w:rsidR="00E131B9">
        <w:rPr>
          <w:rFonts w:ascii="Times New Roman" w:eastAsia="Times New Roman" w:hAnsi="Times New Roman" w:cs="Times New Roman"/>
          <w:color w:val="222222"/>
          <w:sz w:val="24"/>
          <w:szCs w:val="24"/>
          <w:highlight w:val="white"/>
          <w:lang w:val="en-GB"/>
        </w:rPr>
        <w:t xml:space="preserve"> </w:t>
      </w:r>
      <w:r w:rsidR="007F7A4D">
        <w:rPr>
          <w:rFonts w:ascii="Times New Roman" w:eastAsia="Times New Roman" w:hAnsi="Times New Roman" w:cs="Times New Roman"/>
          <w:color w:val="222222"/>
          <w:sz w:val="24"/>
          <w:szCs w:val="24"/>
          <w:highlight w:val="white"/>
          <w:lang w:val="en-GB"/>
        </w:rPr>
        <w:t xml:space="preserve"> </w:t>
      </w:r>
    </w:p>
    <w:p w14:paraId="1DD11543" w14:textId="77777777" w:rsidR="00090C5A" w:rsidRDefault="00090C5A">
      <w:pPr>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br w:type="page"/>
      </w:r>
    </w:p>
    <w:p w14:paraId="510BC993" w14:textId="77777777" w:rsidR="00090C5A" w:rsidRDefault="00090C5A" w:rsidP="004150AF">
      <w:pPr>
        <w:pStyle w:val="Heading1"/>
      </w:pPr>
      <w:bookmarkStart w:id="10" w:name="_Toc48494273"/>
      <w:r w:rsidRPr="00090C5A">
        <w:rPr>
          <w:highlight w:val="white"/>
        </w:rPr>
        <w:lastRenderedPageBreak/>
        <w:t>References</w:t>
      </w:r>
      <w:bookmarkEnd w:id="10"/>
    </w:p>
    <w:p w14:paraId="756D4116" w14:textId="4C40FDB2" w:rsidR="00090C5A" w:rsidRPr="00E57F02" w:rsidRDefault="00090C5A" w:rsidP="00090C5A">
      <w:pPr>
        <w:spacing w:before="200" w:after="200" w:line="360" w:lineRule="auto"/>
        <w:jc w:val="both"/>
        <w:rPr>
          <w:rFonts w:ascii="Times New Roman" w:hAnsi="Times New Roman" w:cs="Times New Roman"/>
          <w:color w:val="000000" w:themeColor="text1"/>
          <w:sz w:val="24"/>
          <w:szCs w:val="20"/>
          <w:shd w:val="clear" w:color="auto" w:fill="FFFFFF"/>
        </w:rPr>
      </w:pPr>
      <w:proofErr w:type="spellStart"/>
      <w:r w:rsidRPr="00E57F02">
        <w:rPr>
          <w:rFonts w:ascii="Times New Roman" w:hAnsi="Times New Roman" w:cs="Times New Roman"/>
          <w:color w:val="000000" w:themeColor="text1"/>
          <w:sz w:val="24"/>
          <w:szCs w:val="20"/>
          <w:shd w:val="clear" w:color="auto" w:fill="FFFFFF"/>
        </w:rPr>
        <w:t>Abdullahi</w:t>
      </w:r>
      <w:proofErr w:type="spellEnd"/>
      <w:r w:rsidRPr="00E57F02">
        <w:rPr>
          <w:rFonts w:ascii="Times New Roman" w:hAnsi="Times New Roman" w:cs="Times New Roman"/>
          <w:color w:val="000000" w:themeColor="text1"/>
          <w:sz w:val="24"/>
          <w:szCs w:val="20"/>
          <w:shd w:val="clear" w:color="auto" w:fill="FFFFFF"/>
        </w:rPr>
        <w:t xml:space="preserve">, S.R., Bello, S., Mukhtar, I.S. and Musa, M.H., (2017). Cost-volume-profit analysis as a management tool for decision making in small business enterprise within </w:t>
      </w:r>
      <w:proofErr w:type="spellStart"/>
      <w:r w:rsidRPr="00E57F02">
        <w:rPr>
          <w:rFonts w:ascii="Times New Roman" w:hAnsi="Times New Roman" w:cs="Times New Roman"/>
          <w:color w:val="000000" w:themeColor="text1"/>
          <w:sz w:val="24"/>
          <w:szCs w:val="20"/>
          <w:shd w:val="clear" w:color="auto" w:fill="FFFFFF"/>
        </w:rPr>
        <w:t>Bayero</w:t>
      </w:r>
      <w:proofErr w:type="spellEnd"/>
      <w:r w:rsidRPr="00E57F02">
        <w:rPr>
          <w:rFonts w:ascii="Times New Roman" w:hAnsi="Times New Roman" w:cs="Times New Roman"/>
          <w:color w:val="000000" w:themeColor="text1"/>
          <w:sz w:val="24"/>
          <w:szCs w:val="20"/>
          <w:shd w:val="clear" w:color="auto" w:fill="FFFFFF"/>
        </w:rPr>
        <w:t xml:space="preserve"> University, Kano. </w:t>
      </w:r>
      <w:proofErr w:type="spellStart"/>
      <w:r w:rsidRPr="00E57F02">
        <w:rPr>
          <w:rFonts w:ascii="Times New Roman" w:hAnsi="Times New Roman" w:cs="Times New Roman"/>
          <w:i/>
          <w:iCs/>
          <w:color w:val="000000" w:themeColor="text1"/>
          <w:sz w:val="24"/>
          <w:szCs w:val="20"/>
          <w:shd w:val="clear" w:color="auto" w:fill="FFFFFF"/>
        </w:rPr>
        <w:t>Iosr</w:t>
      </w:r>
      <w:proofErr w:type="spellEnd"/>
      <w:r w:rsidRPr="00E57F02">
        <w:rPr>
          <w:rFonts w:ascii="Times New Roman" w:hAnsi="Times New Roman" w:cs="Times New Roman"/>
          <w:i/>
          <w:iCs/>
          <w:color w:val="000000" w:themeColor="text1"/>
          <w:sz w:val="24"/>
          <w:szCs w:val="20"/>
          <w:shd w:val="clear" w:color="auto" w:fill="FFFFFF"/>
        </w:rPr>
        <w:t xml:space="preserve"> Journal of Business and Management</w:t>
      </w:r>
      <w:r w:rsidRPr="00E57F02">
        <w:rPr>
          <w:rFonts w:ascii="Times New Roman" w:hAnsi="Times New Roman" w:cs="Times New Roman"/>
          <w:color w:val="000000" w:themeColor="text1"/>
          <w:sz w:val="24"/>
          <w:szCs w:val="20"/>
          <w:shd w:val="clear" w:color="auto" w:fill="FFFFFF"/>
        </w:rPr>
        <w:t>, </w:t>
      </w:r>
      <w:r w:rsidRPr="00E57F02">
        <w:rPr>
          <w:rFonts w:ascii="Times New Roman" w:hAnsi="Times New Roman" w:cs="Times New Roman"/>
          <w:i/>
          <w:iCs/>
          <w:color w:val="000000" w:themeColor="text1"/>
          <w:sz w:val="24"/>
          <w:szCs w:val="20"/>
          <w:shd w:val="clear" w:color="auto" w:fill="FFFFFF"/>
        </w:rPr>
        <w:t>19</w:t>
      </w:r>
      <w:r w:rsidRPr="00E57F02">
        <w:rPr>
          <w:rFonts w:ascii="Times New Roman" w:hAnsi="Times New Roman" w:cs="Times New Roman"/>
          <w:color w:val="000000" w:themeColor="text1"/>
          <w:sz w:val="24"/>
          <w:szCs w:val="20"/>
          <w:shd w:val="clear" w:color="auto" w:fill="FFFFFF"/>
        </w:rPr>
        <w:t>(2), pp.40-45.</w:t>
      </w:r>
    </w:p>
    <w:p w14:paraId="7B66EC1D" w14:textId="77777777" w:rsidR="00090C5A" w:rsidRPr="00D45B76" w:rsidRDefault="00090C5A" w:rsidP="00090C5A">
      <w:pPr>
        <w:spacing w:before="240" w:line="360" w:lineRule="auto"/>
        <w:jc w:val="both"/>
        <w:rPr>
          <w:rFonts w:ascii="Times New Roman" w:hAnsi="Times New Roman" w:cs="Times New Roman"/>
          <w:color w:val="000000" w:themeColor="text1"/>
          <w:sz w:val="24"/>
          <w:szCs w:val="24"/>
          <w:lang w:val="en-GB"/>
        </w:rPr>
      </w:pPr>
      <w:proofErr w:type="spellStart"/>
      <w:r w:rsidRPr="00D45B76">
        <w:rPr>
          <w:rFonts w:ascii="Times New Roman" w:hAnsi="Times New Roman" w:cs="Times New Roman"/>
          <w:color w:val="000000" w:themeColor="text1"/>
          <w:sz w:val="24"/>
          <w:szCs w:val="24"/>
          <w:shd w:val="clear" w:color="auto" w:fill="FFFFFF"/>
          <w:lang w:val="en-GB"/>
        </w:rPr>
        <w:t>Agbo</w:t>
      </w:r>
      <w:proofErr w:type="spellEnd"/>
      <w:r w:rsidRPr="00D45B76">
        <w:rPr>
          <w:rFonts w:ascii="Times New Roman" w:hAnsi="Times New Roman" w:cs="Times New Roman"/>
          <w:color w:val="000000" w:themeColor="text1"/>
          <w:sz w:val="24"/>
          <w:szCs w:val="24"/>
          <w:shd w:val="clear" w:color="auto" w:fill="FFFFFF"/>
          <w:lang w:val="en-GB"/>
        </w:rPr>
        <w:t>, J.A.S. (</w:t>
      </w:r>
      <w:r w:rsidRPr="00D45B76">
        <w:rPr>
          <w:rFonts w:ascii="Times New Roman" w:hAnsi="Times New Roman" w:cs="Times New Roman"/>
          <w:color w:val="000000" w:themeColor="text1"/>
          <w:sz w:val="24"/>
          <w:szCs w:val="24"/>
          <w:lang w:val="en-GB"/>
        </w:rPr>
        <w:t>2013)</w:t>
      </w:r>
      <w:r w:rsidRPr="00D45B76">
        <w:rPr>
          <w:rFonts w:ascii="Times New Roman" w:hAnsi="Times New Roman" w:cs="Times New Roman"/>
          <w:color w:val="000000" w:themeColor="text1"/>
          <w:sz w:val="24"/>
          <w:szCs w:val="24"/>
          <w:shd w:val="clear" w:color="auto" w:fill="FFFFFF"/>
          <w:lang w:val="en-GB"/>
        </w:rPr>
        <w:t>. Application of Variance Analysis for Performance Evaluation: A Cost/Benefit Approach,</w:t>
      </w:r>
      <w:r w:rsidRPr="00D45B76">
        <w:rPr>
          <w:rFonts w:ascii="Times New Roman" w:hAnsi="Times New Roman" w:cs="Times New Roman"/>
          <w:color w:val="000000" w:themeColor="text1"/>
          <w:sz w:val="24"/>
          <w:szCs w:val="24"/>
          <w:lang w:val="en-GB"/>
        </w:rPr>
        <w:t xml:space="preserve"> 4(13), pp. 113-114.</w:t>
      </w:r>
    </w:p>
    <w:p w14:paraId="367D0FF1" w14:textId="711E9154" w:rsidR="00090C5A" w:rsidRDefault="00090C5A" w:rsidP="00090C5A">
      <w:pPr>
        <w:spacing w:line="360" w:lineRule="auto"/>
        <w:jc w:val="both"/>
        <w:rPr>
          <w:rFonts w:ascii="Times New Roman" w:eastAsia="Arial Unicode MS" w:hAnsi="Times New Roman" w:cs="Times New Roman"/>
          <w:color w:val="000000" w:themeColor="text1"/>
          <w:sz w:val="24"/>
          <w:szCs w:val="20"/>
          <w:shd w:val="clear" w:color="auto" w:fill="FFFFFF"/>
        </w:rPr>
      </w:pPr>
      <w:proofErr w:type="spellStart"/>
      <w:r w:rsidRPr="00D45B76">
        <w:rPr>
          <w:rFonts w:ascii="Times New Roman" w:hAnsi="Times New Roman" w:cs="Times New Roman"/>
          <w:color w:val="000000" w:themeColor="text1"/>
          <w:sz w:val="24"/>
          <w:szCs w:val="20"/>
          <w:shd w:val="clear" w:color="auto" w:fill="FFFFFF"/>
        </w:rPr>
        <w:t>Atrill</w:t>
      </w:r>
      <w:proofErr w:type="spellEnd"/>
      <w:r w:rsidRPr="00D45B76">
        <w:rPr>
          <w:rFonts w:ascii="Times New Roman" w:hAnsi="Times New Roman" w:cs="Times New Roman"/>
          <w:color w:val="000000" w:themeColor="text1"/>
          <w:sz w:val="24"/>
          <w:szCs w:val="20"/>
          <w:shd w:val="clear" w:color="auto" w:fill="FFFFFF"/>
        </w:rPr>
        <w:t xml:space="preserve">, P. and </w:t>
      </w:r>
      <w:proofErr w:type="spellStart"/>
      <w:r w:rsidRPr="00D45B76">
        <w:rPr>
          <w:rFonts w:ascii="Times New Roman" w:hAnsi="Times New Roman" w:cs="Times New Roman"/>
          <w:color w:val="000000" w:themeColor="text1"/>
          <w:sz w:val="24"/>
          <w:szCs w:val="20"/>
          <w:shd w:val="clear" w:color="auto" w:fill="FFFFFF"/>
        </w:rPr>
        <w:t>McLaney</w:t>
      </w:r>
      <w:proofErr w:type="spellEnd"/>
      <w:r w:rsidRPr="00D45B76">
        <w:rPr>
          <w:rFonts w:ascii="Times New Roman" w:hAnsi="Times New Roman" w:cs="Times New Roman"/>
          <w:color w:val="000000" w:themeColor="text1"/>
          <w:sz w:val="24"/>
          <w:szCs w:val="20"/>
          <w:shd w:val="clear" w:color="auto" w:fill="FFFFFF"/>
        </w:rPr>
        <w:t>, E., (2018). </w:t>
      </w:r>
      <w:r w:rsidRPr="00D45B76">
        <w:rPr>
          <w:rFonts w:ascii="Times New Roman" w:hAnsi="Times New Roman" w:cs="Times New Roman"/>
          <w:i/>
          <w:iCs/>
          <w:color w:val="000000" w:themeColor="text1"/>
          <w:sz w:val="24"/>
          <w:szCs w:val="20"/>
          <w:shd w:val="clear" w:color="auto" w:fill="FFFFFF"/>
        </w:rPr>
        <w:t xml:space="preserve">Management accounting for decision makers, </w:t>
      </w:r>
      <w:r w:rsidRPr="00D45B76">
        <w:rPr>
          <w:rFonts w:ascii="Times New Roman" w:hAnsi="Times New Roman" w:cs="Times New Roman"/>
          <w:iCs/>
          <w:color w:val="000000" w:themeColor="text1"/>
          <w:sz w:val="24"/>
          <w:szCs w:val="20"/>
          <w:shd w:val="clear" w:color="auto" w:fill="FFFFFF"/>
        </w:rPr>
        <w:t>9</w:t>
      </w:r>
      <w:r w:rsidRPr="00D45B76">
        <w:rPr>
          <w:rFonts w:ascii="Times New Roman" w:hAnsi="Times New Roman" w:cs="Times New Roman"/>
          <w:iCs/>
          <w:color w:val="000000" w:themeColor="text1"/>
          <w:sz w:val="24"/>
          <w:szCs w:val="20"/>
          <w:shd w:val="clear" w:color="auto" w:fill="FFFFFF"/>
          <w:vertAlign w:val="superscript"/>
        </w:rPr>
        <w:t>th</w:t>
      </w:r>
      <w:r w:rsidRPr="00D45B76">
        <w:rPr>
          <w:rFonts w:ascii="Times New Roman" w:hAnsi="Times New Roman" w:cs="Times New Roman"/>
          <w:iCs/>
          <w:color w:val="000000" w:themeColor="text1"/>
          <w:sz w:val="24"/>
          <w:szCs w:val="20"/>
          <w:shd w:val="clear" w:color="auto" w:fill="FFFFFF"/>
        </w:rPr>
        <w:t xml:space="preserve"> ed</w:t>
      </w:r>
      <w:r>
        <w:rPr>
          <w:rFonts w:ascii="Times New Roman" w:hAnsi="Times New Roman" w:cs="Times New Roman"/>
          <w:color w:val="000000" w:themeColor="text1"/>
          <w:sz w:val="24"/>
          <w:szCs w:val="20"/>
          <w:shd w:val="clear" w:color="auto" w:fill="FFFFFF"/>
        </w:rPr>
        <w:t xml:space="preserve">. </w:t>
      </w:r>
      <w:r w:rsidRPr="00D45B76">
        <w:rPr>
          <w:rFonts w:ascii="Times New Roman" w:hAnsi="Times New Roman" w:cs="Times New Roman"/>
          <w:color w:val="000000" w:themeColor="text1"/>
          <w:sz w:val="24"/>
          <w:szCs w:val="20"/>
          <w:shd w:val="clear" w:color="auto" w:fill="FFFFFF"/>
        </w:rPr>
        <w:t xml:space="preserve">Pearson Education: </w:t>
      </w:r>
      <w:r w:rsidRPr="00D45B76">
        <w:rPr>
          <w:rFonts w:ascii="Times New Roman" w:eastAsia="Arial Unicode MS" w:hAnsi="Times New Roman" w:cs="Times New Roman"/>
          <w:color w:val="000000" w:themeColor="text1"/>
          <w:sz w:val="24"/>
          <w:szCs w:val="20"/>
          <w:shd w:val="clear" w:color="auto" w:fill="FFFFFF"/>
        </w:rPr>
        <w:t>Harlow, United Kingdom</w:t>
      </w:r>
    </w:p>
    <w:p w14:paraId="76D970AE" w14:textId="77777777" w:rsidR="00090C5A" w:rsidRPr="00E57F02" w:rsidRDefault="00090C5A" w:rsidP="00090C5A">
      <w:pPr>
        <w:spacing w:line="360" w:lineRule="auto"/>
        <w:jc w:val="both"/>
        <w:rPr>
          <w:rFonts w:ascii="Times New Roman" w:hAnsi="Times New Roman" w:cs="Times New Roman"/>
          <w:color w:val="000000" w:themeColor="text1"/>
          <w:sz w:val="24"/>
          <w:szCs w:val="20"/>
          <w:shd w:val="clear" w:color="auto" w:fill="FFFFFF"/>
        </w:rPr>
      </w:pPr>
      <w:r w:rsidRPr="00E57F02">
        <w:rPr>
          <w:rFonts w:ascii="Times New Roman" w:hAnsi="Times New Roman" w:cs="Times New Roman"/>
          <w:color w:val="000000" w:themeColor="text1"/>
          <w:sz w:val="24"/>
          <w:szCs w:val="20"/>
          <w:shd w:val="clear" w:color="auto" w:fill="FFFFFF"/>
        </w:rPr>
        <w:t>Barton, T.L. and MacArthur, J.B., (2018). A teaching case on quantitative and qualitative factors in relevant costing. </w:t>
      </w:r>
      <w:r w:rsidRPr="00E57F02">
        <w:rPr>
          <w:rFonts w:ascii="Times New Roman" w:hAnsi="Times New Roman" w:cs="Times New Roman"/>
          <w:i/>
          <w:iCs/>
          <w:color w:val="000000" w:themeColor="text1"/>
          <w:sz w:val="24"/>
          <w:szCs w:val="20"/>
          <w:shd w:val="clear" w:color="auto" w:fill="FFFFFF"/>
        </w:rPr>
        <w:t>Journal of Business and Educational Leadership</w:t>
      </w:r>
      <w:r w:rsidRPr="00E57F02">
        <w:rPr>
          <w:rFonts w:ascii="Times New Roman" w:hAnsi="Times New Roman" w:cs="Times New Roman"/>
          <w:color w:val="000000" w:themeColor="text1"/>
          <w:sz w:val="24"/>
          <w:szCs w:val="20"/>
          <w:shd w:val="clear" w:color="auto" w:fill="FFFFFF"/>
        </w:rPr>
        <w:t>, </w:t>
      </w:r>
      <w:r w:rsidRPr="00E57F02">
        <w:rPr>
          <w:rFonts w:ascii="Times New Roman" w:hAnsi="Times New Roman" w:cs="Times New Roman"/>
          <w:i/>
          <w:iCs/>
          <w:color w:val="000000" w:themeColor="text1"/>
          <w:sz w:val="24"/>
          <w:szCs w:val="20"/>
          <w:shd w:val="clear" w:color="auto" w:fill="FFFFFF"/>
        </w:rPr>
        <w:t>7</w:t>
      </w:r>
      <w:r w:rsidRPr="00E57F02">
        <w:rPr>
          <w:rFonts w:ascii="Times New Roman" w:hAnsi="Times New Roman" w:cs="Times New Roman"/>
          <w:color w:val="000000" w:themeColor="text1"/>
          <w:sz w:val="24"/>
          <w:szCs w:val="20"/>
          <w:shd w:val="clear" w:color="auto" w:fill="FFFFFF"/>
        </w:rPr>
        <w:t>(1), pp.137-145.</w:t>
      </w:r>
    </w:p>
    <w:p w14:paraId="0EC4C524" w14:textId="77777777" w:rsidR="00090C5A" w:rsidRPr="00D45B76" w:rsidRDefault="00090C5A" w:rsidP="00090C5A">
      <w:pPr>
        <w:spacing w:before="240" w:line="360" w:lineRule="auto"/>
        <w:jc w:val="both"/>
        <w:rPr>
          <w:rFonts w:ascii="Times New Roman" w:hAnsi="Times New Roman" w:cs="Times New Roman"/>
          <w:color w:val="000000" w:themeColor="text1"/>
          <w:sz w:val="24"/>
          <w:szCs w:val="24"/>
          <w:shd w:val="clear" w:color="auto" w:fill="FFFFFF"/>
          <w:lang w:val="en-GB"/>
        </w:rPr>
      </w:pPr>
      <w:proofErr w:type="spellStart"/>
      <w:r w:rsidRPr="00D45B76">
        <w:rPr>
          <w:rFonts w:ascii="Times New Roman" w:hAnsi="Times New Roman" w:cs="Times New Roman"/>
          <w:color w:val="000000" w:themeColor="text1"/>
          <w:sz w:val="24"/>
          <w:szCs w:val="24"/>
          <w:shd w:val="clear" w:color="auto" w:fill="FFFFFF"/>
          <w:lang w:val="en-GB"/>
        </w:rPr>
        <w:t>Budde</w:t>
      </w:r>
      <w:proofErr w:type="spellEnd"/>
      <w:r w:rsidRPr="00D45B76">
        <w:rPr>
          <w:rFonts w:ascii="Times New Roman" w:hAnsi="Times New Roman" w:cs="Times New Roman"/>
          <w:color w:val="000000" w:themeColor="text1"/>
          <w:sz w:val="24"/>
          <w:szCs w:val="24"/>
          <w:shd w:val="clear" w:color="auto" w:fill="FFFFFF"/>
          <w:lang w:val="en-GB"/>
        </w:rPr>
        <w:t>, J., (2009). Variance analysis and linear contracts in agencies with distorted performance measures. </w:t>
      </w:r>
      <w:r w:rsidRPr="00D45B76">
        <w:rPr>
          <w:rFonts w:ascii="Times New Roman" w:hAnsi="Times New Roman" w:cs="Times New Roman"/>
          <w:i/>
          <w:iCs/>
          <w:color w:val="000000" w:themeColor="text1"/>
          <w:sz w:val="24"/>
          <w:szCs w:val="24"/>
          <w:shd w:val="clear" w:color="auto" w:fill="FFFFFF"/>
          <w:lang w:val="en-GB"/>
        </w:rPr>
        <w:t>Management Accounting Research</w:t>
      </w:r>
      <w:r w:rsidRPr="00D45B76">
        <w:rPr>
          <w:rFonts w:ascii="Times New Roman" w:hAnsi="Times New Roman" w:cs="Times New Roman"/>
          <w:color w:val="000000" w:themeColor="text1"/>
          <w:sz w:val="24"/>
          <w:szCs w:val="24"/>
          <w:shd w:val="clear" w:color="auto" w:fill="FFFFFF"/>
          <w:lang w:val="en-GB"/>
        </w:rPr>
        <w:t>, </w:t>
      </w:r>
      <w:r w:rsidRPr="00D45B76">
        <w:rPr>
          <w:rFonts w:ascii="Times New Roman" w:hAnsi="Times New Roman" w:cs="Times New Roman"/>
          <w:i/>
          <w:iCs/>
          <w:color w:val="000000" w:themeColor="text1"/>
          <w:sz w:val="24"/>
          <w:szCs w:val="24"/>
          <w:shd w:val="clear" w:color="auto" w:fill="FFFFFF"/>
          <w:lang w:val="en-GB"/>
        </w:rPr>
        <w:t>20</w:t>
      </w:r>
      <w:r w:rsidRPr="00D45B76">
        <w:rPr>
          <w:rFonts w:ascii="Times New Roman" w:hAnsi="Times New Roman" w:cs="Times New Roman"/>
          <w:color w:val="000000" w:themeColor="text1"/>
          <w:sz w:val="24"/>
          <w:szCs w:val="24"/>
          <w:shd w:val="clear" w:color="auto" w:fill="FFFFFF"/>
          <w:lang w:val="en-GB"/>
        </w:rPr>
        <w:t>(3), pp.166-176.</w:t>
      </w:r>
    </w:p>
    <w:p w14:paraId="2DCBA85B" w14:textId="77777777" w:rsidR="00090C5A" w:rsidRPr="00D45B76" w:rsidRDefault="00090C5A" w:rsidP="00090C5A">
      <w:pPr>
        <w:spacing w:before="240" w:line="360" w:lineRule="auto"/>
        <w:jc w:val="both"/>
        <w:rPr>
          <w:rFonts w:ascii="Times New Roman" w:hAnsi="Times New Roman" w:cs="Times New Roman"/>
          <w:color w:val="000000" w:themeColor="text1"/>
          <w:sz w:val="24"/>
          <w:szCs w:val="24"/>
          <w:shd w:val="clear" w:color="auto" w:fill="FFFFFF"/>
          <w:lang w:val="en-GB"/>
        </w:rPr>
      </w:pPr>
      <w:r w:rsidRPr="00D45B76">
        <w:rPr>
          <w:rFonts w:ascii="Times New Roman" w:hAnsi="Times New Roman" w:cs="Times New Roman"/>
          <w:color w:val="000000" w:themeColor="text1"/>
          <w:sz w:val="24"/>
          <w:szCs w:val="24"/>
          <w:shd w:val="clear" w:color="auto" w:fill="FFFFFF"/>
          <w:lang w:val="en-GB"/>
        </w:rPr>
        <w:t xml:space="preserve">Dutta, S.K., Lawson, R.A. and </w:t>
      </w:r>
      <w:proofErr w:type="spellStart"/>
      <w:r w:rsidRPr="00D45B76">
        <w:rPr>
          <w:rFonts w:ascii="Times New Roman" w:hAnsi="Times New Roman" w:cs="Times New Roman"/>
          <w:color w:val="000000" w:themeColor="text1"/>
          <w:sz w:val="24"/>
          <w:szCs w:val="24"/>
          <w:shd w:val="clear" w:color="auto" w:fill="FFFFFF"/>
          <w:lang w:val="en-GB"/>
        </w:rPr>
        <w:t>Marcinko</w:t>
      </w:r>
      <w:proofErr w:type="spellEnd"/>
      <w:r w:rsidRPr="00D45B76">
        <w:rPr>
          <w:rFonts w:ascii="Times New Roman" w:hAnsi="Times New Roman" w:cs="Times New Roman"/>
          <w:color w:val="000000" w:themeColor="text1"/>
          <w:sz w:val="24"/>
          <w:szCs w:val="24"/>
          <w:shd w:val="clear" w:color="auto" w:fill="FFFFFF"/>
          <w:lang w:val="en-GB"/>
        </w:rPr>
        <w:t>, D.J., (2013). Alignment of performance measurement to sustainability objectives: A variance-based framework. </w:t>
      </w:r>
      <w:r w:rsidRPr="00D45B76">
        <w:rPr>
          <w:rFonts w:ascii="Times New Roman" w:hAnsi="Times New Roman" w:cs="Times New Roman"/>
          <w:i/>
          <w:iCs/>
          <w:color w:val="000000" w:themeColor="text1"/>
          <w:sz w:val="24"/>
          <w:szCs w:val="24"/>
          <w:shd w:val="clear" w:color="auto" w:fill="FFFFFF"/>
          <w:lang w:val="en-GB"/>
        </w:rPr>
        <w:t>Journal of Accounting and Public Policy</w:t>
      </w:r>
      <w:r w:rsidRPr="00D45B76">
        <w:rPr>
          <w:rFonts w:ascii="Times New Roman" w:hAnsi="Times New Roman" w:cs="Times New Roman"/>
          <w:color w:val="000000" w:themeColor="text1"/>
          <w:sz w:val="24"/>
          <w:szCs w:val="24"/>
          <w:shd w:val="clear" w:color="auto" w:fill="FFFFFF"/>
          <w:lang w:val="en-GB"/>
        </w:rPr>
        <w:t>, </w:t>
      </w:r>
      <w:r w:rsidRPr="00D45B76">
        <w:rPr>
          <w:rFonts w:ascii="Times New Roman" w:hAnsi="Times New Roman" w:cs="Times New Roman"/>
          <w:i/>
          <w:iCs/>
          <w:color w:val="000000" w:themeColor="text1"/>
          <w:sz w:val="24"/>
          <w:szCs w:val="24"/>
          <w:shd w:val="clear" w:color="auto" w:fill="FFFFFF"/>
          <w:lang w:val="en-GB"/>
        </w:rPr>
        <w:t>32</w:t>
      </w:r>
      <w:r w:rsidRPr="00D45B76">
        <w:rPr>
          <w:rFonts w:ascii="Times New Roman" w:hAnsi="Times New Roman" w:cs="Times New Roman"/>
          <w:color w:val="000000" w:themeColor="text1"/>
          <w:sz w:val="24"/>
          <w:szCs w:val="24"/>
          <w:shd w:val="clear" w:color="auto" w:fill="FFFFFF"/>
          <w:lang w:val="en-GB"/>
        </w:rPr>
        <w:t>(6), pp.456-474.</w:t>
      </w:r>
    </w:p>
    <w:p w14:paraId="79068053" w14:textId="77777777" w:rsidR="00090C5A" w:rsidRPr="00D45B76" w:rsidRDefault="00090C5A" w:rsidP="00090C5A">
      <w:pPr>
        <w:spacing w:before="240" w:line="360" w:lineRule="auto"/>
        <w:jc w:val="both"/>
        <w:rPr>
          <w:rFonts w:ascii="Times New Roman" w:hAnsi="Times New Roman" w:cs="Times New Roman"/>
          <w:color w:val="000000" w:themeColor="text1"/>
          <w:sz w:val="24"/>
          <w:szCs w:val="24"/>
          <w:shd w:val="clear" w:color="auto" w:fill="FFFFFF"/>
          <w:lang w:val="en-GB"/>
        </w:rPr>
      </w:pPr>
      <w:proofErr w:type="spellStart"/>
      <w:r w:rsidRPr="00D45B76">
        <w:rPr>
          <w:rFonts w:ascii="Times New Roman" w:hAnsi="Times New Roman" w:cs="Times New Roman"/>
          <w:color w:val="000000" w:themeColor="text1"/>
          <w:sz w:val="24"/>
          <w:szCs w:val="24"/>
          <w:shd w:val="clear" w:color="auto" w:fill="FFFFFF"/>
          <w:lang w:val="en-GB"/>
        </w:rPr>
        <w:t>Emsley</w:t>
      </w:r>
      <w:proofErr w:type="spellEnd"/>
      <w:r w:rsidRPr="00D45B76">
        <w:rPr>
          <w:rFonts w:ascii="Times New Roman" w:hAnsi="Times New Roman" w:cs="Times New Roman"/>
          <w:color w:val="000000" w:themeColor="text1"/>
          <w:sz w:val="24"/>
          <w:szCs w:val="24"/>
          <w:shd w:val="clear" w:color="auto" w:fill="FFFFFF"/>
          <w:lang w:val="en-GB"/>
        </w:rPr>
        <w:t>, D., (2000). Variance analysis and performance: two empirical studies. </w:t>
      </w:r>
      <w:r w:rsidRPr="00D45B76">
        <w:rPr>
          <w:rFonts w:ascii="Times New Roman" w:hAnsi="Times New Roman" w:cs="Times New Roman"/>
          <w:i/>
          <w:iCs/>
          <w:color w:val="000000" w:themeColor="text1"/>
          <w:sz w:val="24"/>
          <w:szCs w:val="24"/>
          <w:shd w:val="clear" w:color="auto" w:fill="FFFFFF"/>
          <w:lang w:val="en-GB"/>
        </w:rPr>
        <w:t>Accounting, Organizations and Society</w:t>
      </w:r>
      <w:r w:rsidRPr="00D45B76">
        <w:rPr>
          <w:rFonts w:ascii="Times New Roman" w:hAnsi="Times New Roman" w:cs="Times New Roman"/>
          <w:color w:val="000000" w:themeColor="text1"/>
          <w:sz w:val="24"/>
          <w:szCs w:val="24"/>
          <w:shd w:val="clear" w:color="auto" w:fill="FFFFFF"/>
          <w:lang w:val="en-GB"/>
        </w:rPr>
        <w:t>, </w:t>
      </w:r>
      <w:r w:rsidRPr="00D45B76">
        <w:rPr>
          <w:rFonts w:ascii="Times New Roman" w:hAnsi="Times New Roman" w:cs="Times New Roman"/>
          <w:i/>
          <w:iCs/>
          <w:color w:val="000000" w:themeColor="text1"/>
          <w:sz w:val="24"/>
          <w:szCs w:val="24"/>
          <w:shd w:val="clear" w:color="auto" w:fill="FFFFFF"/>
          <w:lang w:val="en-GB"/>
        </w:rPr>
        <w:t>25</w:t>
      </w:r>
      <w:r w:rsidRPr="00D45B76">
        <w:rPr>
          <w:rFonts w:ascii="Times New Roman" w:hAnsi="Times New Roman" w:cs="Times New Roman"/>
          <w:color w:val="000000" w:themeColor="text1"/>
          <w:sz w:val="24"/>
          <w:szCs w:val="24"/>
          <w:shd w:val="clear" w:color="auto" w:fill="FFFFFF"/>
          <w:lang w:val="en-GB"/>
        </w:rPr>
        <w:t>(1), pp.1-12.</w:t>
      </w:r>
    </w:p>
    <w:p w14:paraId="0975E51E" w14:textId="77777777" w:rsidR="00090C5A" w:rsidRPr="00D45B76" w:rsidRDefault="00090C5A" w:rsidP="00090C5A">
      <w:pPr>
        <w:spacing w:before="240" w:line="360" w:lineRule="auto"/>
        <w:jc w:val="both"/>
        <w:rPr>
          <w:rFonts w:ascii="Times New Roman" w:hAnsi="Times New Roman" w:cs="Times New Roman"/>
          <w:color w:val="000000" w:themeColor="text1"/>
          <w:sz w:val="24"/>
          <w:szCs w:val="24"/>
          <w:shd w:val="clear" w:color="auto" w:fill="FFFFFF"/>
          <w:lang w:val="en-GB"/>
        </w:rPr>
      </w:pPr>
      <w:proofErr w:type="spellStart"/>
      <w:r w:rsidRPr="00D45B76">
        <w:rPr>
          <w:rFonts w:ascii="Times New Roman" w:hAnsi="Times New Roman" w:cs="Times New Roman"/>
          <w:color w:val="000000" w:themeColor="text1"/>
          <w:sz w:val="24"/>
          <w:szCs w:val="24"/>
          <w:shd w:val="clear" w:color="auto" w:fill="FFFFFF"/>
          <w:lang w:val="en-GB"/>
        </w:rPr>
        <w:t>Emsley</w:t>
      </w:r>
      <w:proofErr w:type="spellEnd"/>
      <w:r w:rsidRPr="00D45B76">
        <w:rPr>
          <w:rFonts w:ascii="Times New Roman" w:hAnsi="Times New Roman" w:cs="Times New Roman"/>
          <w:color w:val="000000" w:themeColor="text1"/>
          <w:sz w:val="24"/>
          <w:szCs w:val="24"/>
          <w:shd w:val="clear" w:color="auto" w:fill="FFFFFF"/>
          <w:lang w:val="en-GB"/>
        </w:rPr>
        <w:t>, D., (2001). Redesigning variance analysis for problem solving. </w:t>
      </w:r>
      <w:r w:rsidRPr="00D45B76">
        <w:rPr>
          <w:rFonts w:ascii="Times New Roman" w:hAnsi="Times New Roman" w:cs="Times New Roman"/>
          <w:i/>
          <w:iCs/>
          <w:color w:val="000000" w:themeColor="text1"/>
          <w:sz w:val="24"/>
          <w:szCs w:val="24"/>
          <w:shd w:val="clear" w:color="auto" w:fill="FFFFFF"/>
          <w:lang w:val="en-GB"/>
        </w:rPr>
        <w:t>Management Accounting Research</w:t>
      </w:r>
      <w:r w:rsidRPr="00D45B76">
        <w:rPr>
          <w:rFonts w:ascii="Times New Roman" w:hAnsi="Times New Roman" w:cs="Times New Roman"/>
          <w:color w:val="000000" w:themeColor="text1"/>
          <w:sz w:val="24"/>
          <w:szCs w:val="24"/>
          <w:shd w:val="clear" w:color="auto" w:fill="FFFFFF"/>
          <w:lang w:val="en-GB"/>
        </w:rPr>
        <w:t>, </w:t>
      </w:r>
      <w:r w:rsidRPr="00D45B76">
        <w:rPr>
          <w:rFonts w:ascii="Times New Roman" w:hAnsi="Times New Roman" w:cs="Times New Roman"/>
          <w:i/>
          <w:iCs/>
          <w:color w:val="000000" w:themeColor="text1"/>
          <w:sz w:val="24"/>
          <w:szCs w:val="24"/>
          <w:shd w:val="clear" w:color="auto" w:fill="FFFFFF"/>
          <w:lang w:val="en-GB"/>
        </w:rPr>
        <w:t>12</w:t>
      </w:r>
      <w:r w:rsidRPr="00D45B76">
        <w:rPr>
          <w:rFonts w:ascii="Times New Roman" w:hAnsi="Times New Roman" w:cs="Times New Roman"/>
          <w:color w:val="000000" w:themeColor="text1"/>
          <w:sz w:val="24"/>
          <w:szCs w:val="24"/>
          <w:shd w:val="clear" w:color="auto" w:fill="FFFFFF"/>
          <w:lang w:val="en-GB"/>
        </w:rPr>
        <w:t>(1), pp.21-40.</w:t>
      </w:r>
    </w:p>
    <w:p w14:paraId="0AE37835" w14:textId="77777777" w:rsidR="00090C5A" w:rsidRPr="00D45B76" w:rsidRDefault="00090C5A" w:rsidP="00090C5A">
      <w:pPr>
        <w:spacing w:before="240" w:line="360" w:lineRule="auto"/>
        <w:jc w:val="both"/>
        <w:rPr>
          <w:rFonts w:ascii="Times New Roman" w:hAnsi="Times New Roman" w:cs="Times New Roman"/>
          <w:color w:val="000000" w:themeColor="text1"/>
          <w:sz w:val="24"/>
          <w:szCs w:val="24"/>
          <w:shd w:val="clear" w:color="auto" w:fill="FFFFFF"/>
          <w:lang w:val="en-GB"/>
        </w:rPr>
      </w:pPr>
      <w:proofErr w:type="spellStart"/>
      <w:r w:rsidRPr="00D45B76">
        <w:rPr>
          <w:rFonts w:ascii="Times New Roman" w:hAnsi="Times New Roman" w:cs="Times New Roman"/>
          <w:color w:val="000000" w:themeColor="text1"/>
          <w:sz w:val="24"/>
          <w:szCs w:val="24"/>
          <w:shd w:val="clear" w:color="auto" w:fill="FFFFFF"/>
          <w:lang w:val="en-GB"/>
        </w:rPr>
        <w:t>Hirst</w:t>
      </w:r>
      <w:proofErr w:type="spellEnd"/>
      <w:r w:rsidRPr="00D45B76">
        <w:rPr>
          <w:rFonts w:ascii="Times New Roman" w:hAnsi="Times New Roman" w:cs="Times New Roman"/>
          <w:color w:val="000000" w:themeColor="text1"/>
          <w:sz w:val="24"/>
          <w:szCs w:val="24"/>
          <w:shd w:val="clear" w:color="auto" w:fill="FFFFFF"/>
          <w:lang w:val="en-GB"/>
        </w:rPr>
        <w:t xml:space="preserve">, M.K. and </w:t>
      </w:r>
      <w:proofErr w:type="spellStart"/>
      <w:r w:rsidRPr="00D45B76">
        <w:rPr>
          <w:rFonts w:ascii="Times New Roman" w:hAnsi="Times New Roman" w:cs="Times New Roman"/>
          <w:color w:val="000000" w:themeColor="text1"/>
          <w:sz w:val="24"/>
          <w:szCs w:val="24"/>
          <w:shd w:val="clear" w:color="auto" w:fill="FFFFFF"/>
          <w:lang w:val="en-GB"/>
        </w:rPr>
        <w:t>Yetton</w:t>
      </w:r>
      <w:proofErr w:type="spellEnd"/>
      <w:r w:rsidRPr="00D45B76">
        <w:rPr>
          <w:rFonts w:ascii="Times New Roman" w:hAnsi="Times New Roman" w:cs="Times New Roman"/>
          <w:color w:val="000000" w:themeColor="text1"/>
          <w:sz w:val="24"/>
          <w:szCs w:val="24"/>
          <w:shd w:val="clear" w:color="auto" w:fill="FFFFFF"/>
          <w:lang w:val="en-GB"/>
        </w:rPr>
        <w:t>, P.W., (1999). The effects of budget goals and task interdependence on the level of and variance in performance: a research note. </w:t>
      </w:r>
      <w:r w:rsidRPr="00D45B76">
        <w:rPr>
          <w:rFonts w:ascii="Times New Roman" w:hAnsi="Times New Roman" w:cs="Times New Roman"/>
          <w:i/>
          <w:iCs/>
          <w:color w:val="000000" w:themeColor="text1"/>
          <w:sz w:val="24"/>
          <w:szCs w:val="24"/>
          <w:shd w:val="clear" w:color="auto" w:fill="FFFFFF"/>
          <w:lang w:val="en-GB"/>
        </w:rPr>
        <w:t>Accounting, Organizations and Society</w:t>
      </w:r>
      <w:r w:rsidRPr="00D45B76">
        <w:rPr>
          <w:rFonts w:ascii="Times New Roman" w:hAnsi="Times New Roman" w:cs="Times New Roman"/>
          <w:color w:val="000000" w:themeColor="text1"/>
          <w:sz w:val="24"/>
          <w:szCs w:val="24"/>
          <w:shd w:val="clear" w:color="auto" w:fill="FFFFFF"/>
          <w:lang w:val="en-GB"/>
        </w:rPr>
        <w:t>, </w:t>
      </w:r>
      <w:r w:rsidRPr="00D45B76">
        <w:rPr>
          <w:rFonts w:ascii="Times New Roman" w:hAnsi="Times New Roman" w:cs="Times New Roman"/>
          <w:i/>
          <w:iCs/>
          <w:color w:val="000000" w:themeColor="text1"/>
          <w:sz w:val="24"/>
          <w:szCs w:val="24"/>
          <w:shd w:val="clear" w:color="auto" w:fill="FFFFFF"/>
          <w:lang w:val="en-GB"/>
        </w:rPr>
        <w:t>24</w:t>
      </w:r>
      <w:r w:rsidRPr="00D45B76">
        <w:rPr>
          <w:rFonts w:ascii="Times New Roman" w:hAnsi="Times New Roman" w:cs="Times New Roman"/>
          <w:color w:val="000000" w:themeColor="text1"/>
          <w:sz w:val="24"/>
          <w:szCs w:val="24"/>
          <w:shd w:val="clear" w:color="auto" w:fill="FFFFFF"/>
          <w:lang w:val="en-GB"/>
        </w:rPr>
        <w:t>(3), pp.205-216.</w:t>
      </w:r>
    </w:p>
    <w:p w14:paraId="53874798" w14:textId="77777777" w:rsidR="00090C5A" w:rsidRPr="00E57F02" w:rsidRDefault="00090C5A" w:rsidP="00090C5A">
      <w:pPr>
        <w:spacing w:line="360" w:lineRule="auto"/>
        <w:jc w:val="both"/>
        <w:rPr>
          <w:rFonts w:ascii="Times New Roman" w:hAnsi="Times New Roman" w:cs="Times New Roman"/>
          <w:color w:val="000000" w:themeColor="text1"/>
          <w:sz w:val="24"/>
          <w:szCs w:val="20"/>
          <w:shd w:val="clear" w:color="auto" w:fill="FFFFFF"/>
        </w:rPr>
      </w:pPr>
      <w:proofErr w:type="spellStart"/>
      <w:r w:rsidRPr="00E57F02">
        <w:rPr>
          <w:rFonts w:ascii="Times New Roman" w:hAnsi="Times New Roman" w:cs="Times New Roman"/>
          <w:color w:val="000000" w:themeColor="text1"/>
          <w:sz w:val="24"/>
          <w:szCs w:val="20"/>
          <w:shd w:val="clear" w:color="auto" w:fill="FFFFFF"/>
        </w:rPr>
        <w:t>Marzlin</w:t>
      </w:r>
      <w:proofErr w:type="spellEnd"/>
      <w:r w:rsidRPr="00E57F02">
        <w:rPr>
          <w:rFonts w:ascii="Times New Roman" w:hAnsi="Times New Roman" w:cs="Times New Roman"/>
          <w:color w:val="000000" w:themeColor="text1"/>
          <w:sz w:val="24"/>
          <w:szCs w:val="20"/>
          <w:shd w:val="clear" w:color="auto" w:fill="FFFFFF"/>
        </w:rPr>
        <w:t xml:space="preserve"> </w:t>
      </w:r>
      <w:proofErr w:type="spellStart"/>
      <w:r w:rsidRPr="00E57F02">
        <w:rPr>
          <w:rFonts w:ascii="Times New Roman" w:hAnsi="Times New Roman" w:cs="Times New Roman"/>
          <w:color w:val="000000" w:themeColor="text1"/>
          <w:sz w:val="24"/>
          <w:szCs w:val="20"/>
          <w:shd w:val="clear" w:color="auto" w:fill="FFFFFF"/>
        </w:rPr>
        <w:t>Marzuki</w:t>
      </w:r>
      <w:proofErr w:type="spellEnd"/>
      <w:r w:rsidRPr="00E57F02">
        <w:rPr>
          <w:rFonts w:ascii="Times New Roman" w:hAnsi="Times New Roman" w:cs="Times New Roman"/>
          <w:color w:val="000000" w:themeColor="text1"/>
          <w:sz w:val="24"/>
          <w:szCs w:val="20"/>
          <w:shd w:val="clear" w:color="auto" w:fill="FFFFFF"/>
        </w:rPr>
        <w:t>, N.A.R. and Ismail, J., (2019). Benefits and limitations of variance analysis in management accounting. </w:t>
      </w:r>
      <w:r w:rsidRPr="00E57F02">
        <w:rPr>
          <w:rFonts w:ascii="Times New Roman" w:hAnsi="Times New Roman" w:cs="Times New Roman"/>
          <w:i/>
          <w:iCs/>
          <w:color w:val="000000" w:themeColor="text1"/>
          <w:sz w:val="24"/>
          <w:szCs w:val="20"/>
          <w:shd w:val="clear" w:color="auto" w:fill="FFFFFF"/>
        </w:rPr>
        <w:t>Accounting bulletin</w:t>
      </w:r>
      <w:r w:rsidRPr="00E57F02">
        <w:rPr>
          <w:rFonts w:ascii="Times New Roman" w:hAnsi="Times New Roman" w:cs="Times New Roman"/>
          <w:color w:val="000000" w:themeColor="text1"/>
          <w:sz w:val="24"/>
          <w:szCs w:val="20"/>
          <w:shd w:val="clear" w:color="auto" w:fill="FFFFFF"/>
        </w:rPr>
        <w:t>, 7(1), pp.15-21.</w:t>
      </w:r>
    </w:p>
    <w:p w14:paraId="07D270DB" w14:textId="77777777" w:rsidR="00090C5A" w:rsidRPr="00E57F02" w:rsidRDefault="00090C5A" w:rsidP="00090C5A">
      <w:pPr>
        <w:spacing w:line="360" w:lineRule="auto"/>
        <w:jc w:val="both"/>
        <w:rPr>
          <w:rFonts w:ascii="Times New Roman" w:hAnsi="Times New Roman" w:cs="Times New Roman"/>
          <w:color w:val="000000" w:themeColor="text1"/>
          <w:sz w:val="24"/>
          <w:szCs w:val="20"/>
          <w:shd w:val="clear" w:color="auto" w:fill="FFFFFF"/>
        </w:rPr>
      </w:pPr>
      <w:r w:rsidRPr="00E57F02">
        <w:rPr>
          <w:rFonts w:ascii="Times New Roman" w:hAnsi="Times New Roman" w:cs="Times New Roman"/>
          <w:color w:val="000000" w:themeColor="text1"/>
          <w:sz w:val="24"/>
          <w:szCs w:val="20"/>
          <w:shd w:val="clear" w:color="auto" w:fill="FFFFFF"/>
        </w:rPr>
        <w:t>Ni, X. and Zhu, W., (2016). Short-sales and stock price crash risk: Evidence from an emerging market. </w:t>
      </w:r>
      <w:r w:rsidRPr="00E57F02">
        <w:rPr>
          <w:rFonts w:ascii="Times New Roman" w:hAnsi="Times New Roman" w:cs="Times New Roman"/>
          <w:i/>
          <w:iCs/>
          <w:color w:val="000000" w:themeColor="text1"/>
          <w:sz w:val="24"/>
          <w:szCs w:val="20"/>
          <w:shd w:val="clear" w:color="auto" w:fill="FFFFFF"/>
        </w:rPr>
        <w:t>Economics Letters</w:t>
      </w:r>
      <w:r w:rsidRPr="00E57F02">
        <w:rPr>
          <w:rFonts w:ascii="Times New Roman" w:hAnsi="Times New Roman" w:cs="Times New Roman"/>
          <w:color w:val="000000" w:themeColor="text1"/>
          <w:sz w:val="24"/>
          <w:szCs w:val="20"/>
          <w:shd w:val="clear" w:color="auto" w:fill="FFFFFF"/>
        </w:rPr>
        <w:t>, </w:t>
      </w:r>
      <w:r w:rsidRPr="00E57F02">
        <w:rPr>
          <w:rFonts w:ascii="Times New Roman" w:hAnsi="Times New Roman" w:cs="Times New Roman"/>
          <w:i/>
          <w:iCs/>
          <w:color w:val="000000" w:themeColor="text1"/>
          <w:sz w:val="24"/>
          <w:szCs w:val="20"/>
          <w:shd w:val="clear" w:color="auto" w:fill="FFFFFF"/>
        </w:rPr>
        <w:t>14</w:t>
      </w:r>
      <w:r w:rsidRPr="00E57F02">
        <w:rPr>
          <w:rFonts w:ascii="Times New Roman" w:hAnsi="Times New Roman" w:cs="Times New Roman"/>
          <w:iCs/>
          <w:color w:val="000000" w:themeColor="text1"/>
          <w:sz w:val="24"/>
          <w:szCs w:val="20"/>
          <w:shd w:val="clear" w:color="auto" w:fill="FFFFFF"/>
        </w:rPr>
        <w:t>(4)</w:t>
      </w:r>
      <w:r w:rsidRPr="00E57F02">
        <w:rPr>
          <w:rFonts w:ascii="Times New Roman" w:hAnsi="Times New Roman" w:cs="Times New Roman"/>
          <w:color w:val="000000" w:themeColor="text1"/>
          <w:sz w:val="24"/>
          <w:szCs w:val="20"/>
          <w:shd w:val="clear" w:color="auto" w:fill="FFFFFF"/>
        </w:rPr>
        <w:t>, pp.22-24.</w:t>
      </w:r>
    </w:p>
    <w:p w14:paraId="2F4044D8" w14:textId="77777777" w:rsidR="00090C5A" w:rsidRPr="00E57F02" w:rsidRDefault="00090C5A" w:rsidP="00090C5A">
      <w:pPr>
        <w:spacing w:line="360" w:lineRule="auto"/>
        <w:jc w:val="both"/>
        <w:rPr>
          <w:rFonts w:ascii="Times New Roman" w:hAnsi="Times New Roman" w:cs="Times New Roman"/>
          <w:color w:val="000000" w:themeColor="text1"/>
          <w:sz w:val="24"/>
          <w:szCs w:val="20"/>
          <w:shd w:val="clear" w:color="auto" w:fill="FFFFFF"/>
        </w:rPr>
      </w:pPr>
      <w:proofErr w:type="spellStart"/>
      <w:r w:rsidRPr="00E57F02">
        <w:rPr>
          <w:rFonts w:ascii="Times New Roman" w:hAnsi="Times New Roman" w:cs="Times New Roman"/>
          <w:color w:val="000000" w:themeColor="text1"/>
          <w:sz w:val="24"/>
          <w:szCs w:val="20"/>
          <w:shd w:val="clear" w:color="auto" w:fill="FFFFFF"/>
        </w:rPr>
        <w:t>Orlitzky</w:t>
      </w:r>
      <w:proofErr w:type="spellEnd"/>
      <w:r w:rsidRPr="00E57F02">
        <w:rPr>
          <w:rFonts w:ascii="Times New Roman" w:hAnsi="Times New Roman" w:cs="Times New Roman"/>
          <w:color w:val="000000" w:themeColor="text1"/>
          <w:sz w:val="24"/>
          <w:szCs w:val="20"/>
          <w:shd w:val="clear" w:color="auto" w:fill="FFFFFF"/>
        </w:rPr>
        <w:t xml:space="preserve">, M., Louche, C., Gond, J.P. and </w:t>
      </w:r>
      <w:proofErr w:type="spellStart"/>
      <w:r w:rsidRPr="00E57F02">
        <w:rPr>
          <w:rFonts w:ascii="Times New Roman" w:hAnsi="Times New Roman" w:cs="Times New Roman"/>
          <w:color w:val="000000" w:themeColor="text1"/>
          <w:sz w:val="24"/>
          <w:szCs w:val="20"/>
          <w:shd w:val="clear" w:color="auto" w:fill="FFFFFF"/>
        </w:rPr>
        <w:t>Chapple</w:t>
      </w:r>
      <w:proofErr w:type="spellEnd"/>
      <w:r w:rsidRPr="00E57F02">
        <w:rPr>
          <w:rFonts w:ascii="Times New Roman" w:hAnsi="Times New Roman" w:cs="Times New Roman"/>
          <w:color w:val="000000" w:themeColor="text1"/>
          <w:sz w:val="24"/>
          <w:szCs w:val="20"/>
          <w:shd w:val="clear" w:color="auto" w:fill="FFFFFF"/>
        </w:rPr>
        <w:t xml:space="preserve">, W., (2017). Unpacking the drivers of corporate social performance: A multilevel, multi-stakeholder, and </w:t>
      </w:r>
      <w:proofErr w:type="spellStart"/>
      <w:r w:rsidRPr="00E57F02">
        <w:rPr>
          <w:rFonts w:ascii="Times New Roman" w:hAnsi="Times New Roman" w:cs="Times New Roman"/>
          <w:color w:val="000000" w:themeColor="text1"/>
          <w:sz w:val="24"/>
          <w:szCs w:val="20"/>
          <w:shd w:val="clear" w:color="auto" w:fill="FFFFFF"/>
        </w:rPr>
        <w:t>multimethod</w:t>
      </w:r>
      <w:proofErr w:type="spellEnd"/>
      <w:r w:rsidRPr="00E57F02">
        <w:rPr>
          <w:rFonts w:ascii="Times New Roman" w:hAnsi="Times New Roman" w:cs="Times New Roman"/>
          <w:color w:val="000000" w:themeColor="text1"/>
          <w:sz w:val="24"/>
          <w:szCs w:val="20"/>
          <w:shd w:val="clear" w:color="auto" w:fill="FFFFFF"/>
        </w:rPr>
        <w:t xml:space="preserve"> analysis. </w:t>
      </w:r>
      <w:r w:rsidRPr="00E57F02">
        <w:rPr>
          <w:rFonts w:ascii="Times New Roman" w:hAnsi="Times New Roman" w:cs="Times New Roman"/>
          <w:i/>
          <w:iCs/>
          <w:color w:val="000000" w:themeColor="text1"/>
          <w:sz w:val="24"/>
          <w:szCs w:val="20"/>
          <w:shd w:val="clear" w:color="auto" w:fill="FFFFFF"/>
        </w:rPr>
        <w:t>Journal of Business Ethics</w:t>
      </w:r>
      <w:r w:rsidRPr="00E57F02">
        <w:rPr>
          <w:rFonts w:ascii="Times New Roman" w:hAnsi="Times New Roman" w:cs="Times New Roman"/>
          <w:color w:val="000000" w:themeColor="text1"/>
          <w:sz w:val="24"/>
          <w:szCs w:val="20"/>
          <w:shd w:val="clear" w:color="auto" w:fill="FFFFFF"/>
        </w:rPr>
        <w:t>, </w:t>
      </w:r>
      <w:r w:rsidRPr="00E57F02">
        <w:rPr>
          <w:rFonts w:ascii="Times New Roman" w:hAnsi="Times New Roman" w:cs="Times New Roman"/>
          <w:i/>
          <w:iCs/>
          <w:color w:val="000000" w:themeColor="text1"/>
          <w:sz w:val="24"/>
          <w:szCs w:val="20"/>
          <w:shd w:val="clear" w:color="auto" w:fill="FFFFFF"/>
        </w:rPr>
        <w:t>144</w:t>
      </w:r>
      <w:r w:rsidRPr="00E57F02">
        <w:rPr>
          <w:rFonts w:ascii="Times New Roman" w:hAnsi="Times New Roman" w:cs="Times New Roman"/>
          <w:color w:val="000000" w:themeColor="text1"/>
          <w:sz w:val="24"/>
          <w:szCs w:val="20"/>
          <w:shd w:val="clear" w:color="auto" w:fill="FFFFFF"/>
        </w:rPr>
        <w:t>(1), pp.21-40.</w:t>
      </w:r>
    </w:p>
    <w:p w14:paraId="4F9DF0A7" w14:textId="77777777" w:rsidR="00090C5A" w:rsidRPr="00E57F02" w:rsidRDefault="00090C5A" w:rsidP="00090C5A">
      <w:pPr>
        <w:spacing w:line="360" w:lineRule="auto"/>
        <w:jc w:val="both"/>
        <w:rPr>
          <w:rFonts w:ascii="Times New Roman" w:hAnsi="Times New Roman" w:cs="Times New Roman"/>
          <w:color w:val="000000" w:themeColor="text1"/>
          <w:sz w:val="24"/>
          <w:szCs w:val="20"/>
          <w:shd w:val="clear" w:color="auto" w:fill="FFFFFF"/>
        </w:rPr>
      </w:pPr>
      <w:proofErr w:type="spellStart"/>
      <w:r w:rsidRPr="00E57F02">
        <w:rPr>
          <w:rFonts w:ascii="Times New Roman" w:hAnsi="Times New Roman" w:cs="Times New Roman"/>
          <w:color w:val="000000" w:themeColor="text1"/>
          <w:sz w:val="24"/>
          <w:szCs w:val="20"/>
          <w:shd w:val="clear" w:color="auto" w:fill="FFFFFF"/>
        </w:rPr>
        <w:lastRenderedPageBreak/>
        <w:t>Raghavan</w:t>
      </w:r>
      <w:proofErr w:type="spellEnd"/>
      <w:r w:rsidRPr="00E57F02">
        <w:rPr>
          <w:rFonts w:ascii="Times New Roman" w:hAnsi="Times New Roman" w:cs="Times New Roman"/>
          <w:color w:val="000000" w:themeColor="text1"/>
          <w:sz w:val="24"/>
          <w:szCs w:val="20"/>
          <w:shd w:val="clear" w:color="auto" w:fill="FFFFFF"/>
        </w:rPr>
        <w:t xml:space="preserve">, A., (2019). A Comparative Analysis of Activity Based Costing and Standard Costing in Tracing the Effect of Lean Implementation in a Deterministic Process, </w:t>
      </w:r>
      <w:r w:rsidRPr="00E57F02">
        <w:rPr>
          <w:rFonts w:ascii="Times New Roman" w:hAnsi="Times New Roman" w:cs="Times New Roman"/>
          <w:i/>
          <w:iCs/>
          <w:color w:val="000000" w:themeColor="text1"/>
          <w:sz w:val="24"/>
          <w:szCs w:val="20"/>
          <w:shd w:val="clear" w:color="auto" w:fill="FFFFFF"/>
        </w:rPr>
        <w:t>5</w:t>
      </w:r>
      <w:r w:rsidRPr="00E57F02">
        <w:rPr>
          <w:rFonts w:ascii="Times New Roman" w:hAnsi="Times New Roman" w:cs="Times New Roman"/>
          <w:color w:val="000000" w:themeColor="text1"/>
          <w:sz w:val="24"/>
          <w:szCs w:val="20"/>
          <w:shd w:val="clear" w:color="auto" w:fill="FFFFFF"/>
        </w:rPr>
        <w:t>(1), pp.39-59.</w:t>
      </w:r>
    </w:p>
    <w:p w14:paraId="79261CDE" w14:textId="77777777" w:rsidR="00090C5A" w:rsidRPr="00E57F02" w:rsidRDefault="00090C5A" w:rsidP="00090C5A">
      <w:pPr>
        <w:spacing w:line="360" w:lineRule="auto"/>
        <w:jc w:val="both"/>
        <w:rPr>
          <w:rFonts w:ascii="Times New Roman" w:hAnsi="Times New Roman" w:cs="Times New Roman"/>
          <w:color w:val="000000" w:themeColor="text1"/>
          <w:sz w:val="24"/>
        </w:rPr>
      </w:pPr>
      <w:r w:rsidRPr="00E57F02">
        <w:rPr>
          <w:rFonts w:ascii="Times New Roman" w:hAnsi="Times New Roman" w:cs="Times New Roman"/>
          <w:color w:val="000000" w:themeColor="text1"/>
          <w:sz w:val="24"/>
        </w:rPr>
        <w:t xml:space="preserve">Shahab, S., Clinch, J.P. and O’Neill, E., </w:t>
      </w:r>
      <w:r>
        <w:rPr>
          <w:rFonts w:ascii="Times New Roman" w:hAnsi="Times New Roman" w:cs="Times New Roman"/>
          <w:color w:val="000000" w:themeColor="text1"/>
          <w:sz w:val="24"/>
        </w:rPr>
        <w:t>(</w:t>
      </w:r>
      <w:r w:rsidRPr="00E57F02">
        <w:rPr>
          <w:rFonts w:ascii="Times New Roman" w:hAnsi="Times New Roman" w:cs="Times New Roman"/>
          <w:color w:val="000000" w:themeColor="text1"/>
          <w:sz w:val="24"/>
        </w:rPr>
        <w:t>2018</w:t>
      </w:r>
      <w:r>
        <w:rPr>
          <w:rFonts w:ascii="Times New Roman" w:hAnsi="Times New Roman" w:cs="Times New Roman"/>
          <w:color w:val="000000" w:themeColor="text1"/>
          <w:sz w:val="24"/>
        </w:rPr>
        <w:t>)</w:t>
      </w:r>
      <w:r w:rsidRPr="00E57F02">
        <w:rPr>
          <w:rFonts w:ascii="Times New Roman" w:hAnsi="Times New Roman" w:cs="Times New Roman"/>
          <w:color w:val="000000" w:themeColor="text1"/>
          <w:sz w:val="24"/>
        </w:rPr>
        <w:t>. Accounting for transaction costs in planning policy evaluation. </w:t>
      </w:r>
      <w:r w:rsidRPr="00E57F02">
        <w:rPr>
          <w:rFonts w:ascii="Times New Roman" w:hAnsi="Times New Roman" w:cs="Times New Roman"/>
          <w:i/>
          <w:iCs/>
          <w:color w:val="000000" w:themeColor="text1"/>
          <w:sz w:val="24"/>
        </w:rPr>
        <w:t>Land Use Policy</w:t>
      </w:r>
      <w:r w:rsidRPr="00E57F02">
        <w:rPr>
          <w:rFonts w:ascii="Times New Roman" w:hAnsi="Times New Roman" w:cs="Times New Roman"/>
          <w:color w:val="000000" w:themeColor="text1"/>
          <w:sz w:val="24"/>
        </w:rPr>
        <w:t>, </w:t>
      </w:r>
      <w:r w:rsidRPr="00E57F02">
        <w:rPr>
          <w:rFonts w:ascii="Times New Roman" w:hAnsi="Times New Roman" w:cs="Times New Roman"/>
          <w:i/>
          <w:iCs/>
          <w:color w:val="000000" w:themeColor="text1"/>
          <w:sz w:val="24"/>
        </w:rPr>
        <w:t>70</w:t>
      </w:r>
      <w:r>
        <w:rPr>
          <w:rFonts w:ascii="Times New Roman" w:hAnsi="Times New Roman" w:cs="Times New Roman"/>
          <w:i/>
          <w:iCs/>
          <w:color w:val="000000" w:themeColor="text1"/>
          <w:sz w:val="24"/>
        </w:rPr>
        <w:t>(2)</w:t>
      </w:r>
      <w:r w:rsidRPr="00E57F02">
        <w:rPr>
          <w:rFonts w:ascii="Times New Roman" w:hAnsi="Times New Roman" w:cs="Times New Roman"/>
          <w:color w:val="000000" w:themeColor="text1"/>
          <w:sz w:val="24"/>
        </w:rPr>
        <w:t>, pp.263-272.</w:t>
      </w:r>
    </w:p>
    <w:p w14:paraId="462E678F" w14:textId="77777777" w:rsidR="00090C5A" w:rsidRPr="00D45B76" w:rsidRDefault="00090C5A" w:rsidP="00090C5A">
      <w:pPr>
        <w:spacing w:before="200" w:after="200" w:line="360" w:lineRule="auto"/>
        <w:jc w:val="both"/>
        <w:rPr>
          <w:rFonts w:ascii="Times New Roman" w:hAnsi="Times New Roman" w:cs="Times New Roman"/>
          <w:color w:val="000000" w:themeColor="text1"/>
          <w:sz w:val="24"/>
          <w:szCs w:val="24"/>
          <w:lang w:val="en-GB"/>
        </w:rPr>
      </w:pPr>
      <w:proofErr w:type="spellStart"/>
      <w:r w:rsidRPr="00D45B76">
        <w:rPr>
          <w:rFonts w:ascii="Times New Roman" w:hAnsi="Times New Roman" w:cs="Times New Roman"/>
          <w:color w:val="000000" w:themeColor="text1"/>
          <w:sz w:val="24"/>
          <w:szCs w:val="24"/>
          <w:lang w:val="en-GB"/>
        </w:rPr>
        <w:t>Weetman</w:t>
      </w:r>
      <w:proofErr w:type="spellEnd"/>
      <w:r w:rsidRPr="00D45B76">
        <w:rPr>
          <w:rFonts w:ascii="Times New Roman" w:hAnsi="Times New Roman" w:cs="Times New Roman"/>
          <w:color w:val="000000" w:themeColor="text1"/>
          <w:sz w:val="24"/>
          <w:szCs w:val="24"/>
          <w:lang w:val="en-GB"/>
        </w:rPr>
        <w:t>, P., (2011). Financial and management accounting: An introduction by, 5th ed. Harlow: Financial Times Prentice Hall:  New Jersey, US.</w:t>
      </w:r>
    </w:p>
    <w:p w14:paraId="7D47BCFA" w14:textId="77777777" w:rsidR="00090C5A" w:rsidRPr="00E57F02" w:rsidRDefault="00090C5A" w:rsidP="00090C5A">
      <w:pPr>
        <w:spacing w:line="360" w:lineRule="auto"/>
        <w:jc w:val="both"/>
        <w:rPr>
          <w:rFonts w:ascii="Times New Roman" w:hAnsi="Times New Roman" w:cs="Times New Roman"/>
          <w:color w:val="000000" w:themeColor="text1"/>
          <w:sz w:val="24"/>
          <w:szCs w:val="20"/>
          <w:shd w:val="clear" w:color="auto" w:fill="FFFFFF"/>
        </w:rPr>
      </w:pPr>
      <w:proofErr w:type="spellStart"/>
      <w:r w:rsidRPr="00E57F02">
        <w:rPr>
          <w:rFonts w:ascii="Times New Roman" w:hAnsi="Times New Roman" w:cs="Times New Roman"/>
          <w:color w:val="000000" w:themeColor="text1"/>
          <w:sz w:val="24"/>
          <w:szCs w:val="20"/>
          <w:shd w:val="clear" w:color="auto" w:fill="FFFFFF"/>
        </w:rPr>
        <w:t>Yousefi</w:t>
      </w:r>
      <w:proofErr w:type="spellEnd"/>
      <w:r w:rsidRPr="00E57F02">
        <w:rPr>
          <w:rFonts w:ascii="Times New Roman" w:hAnsi="Times New Roman" w:cs="Times New Roman"/>
          <w:color w:val="000000" w:themeColor="text1"/>
          <w:sz w:val="24"/>
          <w:szCs w:val="20"/>
          <w:shd w:val="clear" w:color="auto" w:fill="FFFFFF"/>
        </w:rPr>
        <w:t>, H. and Mousavi, S.A., (2018). Investigating Strategic Thinking of Managers and its Impact on Optimism and Improving Job Performance of Employees at the Terminal. </w:t>
      </w:r>
      <w:r w:rsidRPr="00E57F02">
        <w:rPr>
          <w:rFonts w:ascii="Times New Roman" w:hAnsi="Times New Roman" w:cs="Times New Roman"/>
          <w:i/>
          <w:iCs/>
          <w:color w:val="000000" w:themeColor="text1"/>
          <w:sz w:val="24"/>
          <w:szCs w:val="20"/>
          <w:shd w:val="clear" w:color="auto" w:fill="FFFFFF"/>
        </w:rPr>
        <w:t>International Academic Journal of Innovative Research</w:t>
      </w:r>
      <w:r w:rsidRPr="00E57F02">
        <w:rPr>
          <w:rFonts w:ascii="Times New Roman" w:hAnsi="Times New Roman" w:cs="Times New Roman"/>
          <w:color w:val="000000" w:themeColor="text1"/>
          <w:sz w:val="24"/>
          <w:szCs w:val="20"/>
          <w:shd w:val="clear" w:color="auto" w:fill="FFFFFF"/>
        </w:rPr>
        <w:t>, </w:t>
      </w:r>
      <w:r w:rsidRPr="00E57F02">
        <w:rPr>
          <w:rFonts w:ascii="Times New Roman" w:hAnsi="Times New Roman" w:cs="Times New Roman"/>
          <w:i/>
          <w:iCs/>
          <w:color w:val="000000" w:themeColor="text1"/>
          <w:sz w:val="24"/>
          <w:szCs w:val="20"/>
          <w:shd w:val="clear" w:color="auto" w:fill="FFFFFF"/>
        </w:rPr>
        <w:t>5</w:t>
      </w:r>
      <w:r w:rsidRPr="00E57F02">
        <w:rPr>
          <w:rFonts w:ascii="Times New Roman" w:hAnsi="Times New Roman" w:cs="Times New Roman"/>
          <w:color w:val="000000" w:themeColor="text1"/>
          <w:sz w:val="24"/>
          <w:szCs w:val="20"/>
          <w:shd w:val="clear" w:color="auto" w:fill="FFFFFF"/>
        </w:rPr>
        <w:t>(1), pp.39-59.</w:t>
      </w:r>
    </w:p>
    <w:p w14:paraId="323793DC" w14:textId="77777777" w:rsidR="00090C5A" w:rsidRDefault="00090C5A" w:rsidP="00090C5A">
      <w:pPr>
        <w:spacing w:line="360" w:lineRule="auto"/>
        <w:rPr>
          <w:rFonts w:ascii="Times New Roman" w:hAnsi="Times New Roman" w:cs="Times New Roman"/>
          <w:color w:val="000000" w:themeColor="text1"/>
          <w:sz w:val="28"/>
        </w:rPr>
      </w:pPr>
    </w:p>
    <w:p w14:paraId="1930249C" w14:textId="77777777" w:rsidR="00090C5A" w:rsidRDefault="00090C5A" w:rsidP="00090C5A">
      <w:pPr>
        <w:spacing w:line="360" w:lineRule="auto"/>
        <w:rPr>
          <w:rFonts w:ascii="Times New Roman" w:hAnsi="Times New Roman" w:cs="Times New Roman"/>
          <w:color w:val="000000" w:themeColor="text1"/>
          <w:sz w:val="28"/>
        </w:rPr>
      </w:pPr>
    </w:p>
    <w:p w14:paraId="66F9254C" w14:textId="77777777" w:rsidR="00090C5A" w:rsidRDefault="00090C5A" w:rsidP="00090C5A">
      <w:pPr>
        <w:spacing w:line="360" w:lineRule="auto"/>
        <w:rPr>
          <w:rFonts w:ascii="Times New Roman" w:hAnsi="Times New Roman" w:cs="Times New Roman"/>
          <w:color w:val="000000" w:themeColor="text1"/>
          <w:sz w:val="28"/>
        </w:rPr>
      </w:pPr>
    </w:p>
    <w:p w14:paraId="7F18D063" w14:textId="77777777" w:rsidR="00090C5A" w:rsidRDefault="00090C5A" w:rsidP="00090C5A">
      <w:pPr>
        <w:spacing w:line="360" w:lineRule="auto"/>
        <w:rPr>
          <w:rFonts w:ascii="Times New Roman" w:hAnsi="Times New Roman" w:cs="Times New Roman"/>
          <w:color w:val="000000" w:themeColor="text1"/>
          <w:sz w:val="28"/>
        </w:rPr>
      </w:pPr>
    </w:p>
    <w:p w14:paraId="75FF68DD" w14:textId="77777777" w:rsidR="00090C5A" w:rsidRPr="00D45B76" w:rsidRDefault="00090C5A" w:rsidP="00090C5A">
      <w:pPr>
        <w:spacing w:line="360" w:lineRule="auto"/>
        <w:rPr>
          <w:rFonts w:ascii="Times New Roman" w:hAnsi="Times New Roman" w:cs="Times New Roman"/>
          <w:color w:val="000000" w:themeColor="text1"/>
          <w:sz w:val="28"/>
        </w:rPr>
      </w:pPr>
    </w:p>
    <w:p w14:paraId="45B6AC1C" w14:textId="77777777" w:rsidR="00090C5A" w:rsidRPr="009861A0" w:rsidRDefault="00090C5A">
      <w:pPr>
        <w:spacing w:before="200" w:after="200" w:line="360" w:lineRule="auto"/>
        <w:jc w:val="both"/>
        <w:rPr>
          <w:rFonts w:ascii="Times New Roman" w:eastAsia="Times New Roman" w:hAnsi="Times New Roman" w:cs="Times New Roman"/>
          <w:color w:val="222222"/>
          <w:sz w:val="24"/>
          <w:szCs w:val="24"/>
          <w:highlight w:val="white"/>
          <w:lang w:val="en-GB"/>
        </w:rPr>
      </w:pPr>
    </w:p>
    <w:p w14:paraId="00000020" w14:textId="77777777" w:rsidR="009732DA" w:rsidRPr="009861A0" w:rsidRDefault="009732DA">
      <w:pPr>
        <w:spacing w:before="200" w:after="200" w:line="360" w:lineRule="auto"/>
        <w:jc w:val="both"/>
        <w:rPr>
          <w:rFonts w:ascii="Times New Roman" w:eastAsia="Times New Roman" w:hAnsi="Times New Roman" w:cs="Times New Roman"/>
          <w:color w:val="222222"/>
          <w:sz w:val="24"/>
          <w:szCs w:val="24"/>
          <w:highlight w:val="white"/>
          <w:lang w:val="en-GB"/>
        </w:rPr>
      </w:pPr>
    </w:p>
    <w:sectPr w:rsidR="009732DA" w:rsidRPr="009861A0" w:rsidSect="00BD223E">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B70C3A" w14:textId="77777777" w:rsidR="005867C6" w:rsidRDefault="005867C6" w:rsidP="00BD223E">
      <w:pPr>
        <w:spacing w:line="240" w:lineRule="auto"/>
      </w:pPr>
      <w:r>
        <w:separator/>
      </w:r>
    </w:p>
  </w:endnote>
  <w:endnote w:type="continuationSeparator" w:id="0">
    <w:p w14:paraId="1D258E9A" w14:textId="77777777" w:rsidR="005867C6" w:rsidRDefault="005867C6" w:rsidP="00BD22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35524426"/>
      <w:docPartObj>
        <w:docPartGallery w:val="Page Numbers (Bottom of Page)"/>
        <w:docPartUnique/>
      </w:docPartObj>
    </w:sdtPr>
    <w:sdtEndPr>
      <w:rPr>
        <w:noProof/>
      </w:rPr>
    </w:sdtEndPr>
    <w:sdtContent>
      <w:p w14:paraId="500932B7" w14:textId="60C55C88" w:rsidR="00BD223E" w:rsidRDefault="00BD223E">
        <w:pPr>
          <w:pStyle w:val="Footer"/>
          <w:jc w:val="right"/>
        </w:pPr>
        <w:r>
          <w:fldChar w:fldCharType="begin"/>
        </w:r>
        <w:r>
          <w:instrText xml:space="preserve"> PAGE   \* MERGEFORMAT </w:instrText>
        </w:r>
        <w:r>
          <w:fldChar w:fldCharType="separate"/>
        </w:r>
        <w:r w:rsidR="00E167A9">
          <w:rPr>
            <w:noProof/>
          </w:rPr>
          <w:t>10</w:t>
        </w:r>
        <w:r>
          <w:rPr>
            <w:noProof/>
          </w:rPr>
          <w:fldChar w:fldCharType="end"/>
        </w:r>
      </w:p>
    </w:sdtContent>
  </w:sdt>
  <w:p w14:paraId="07E283E9" w14:textId="77777777" w:rsidR="00BD223E" w:rsidRDefault="00BD22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E1B77C" w14:textId="77777777" w:rsidR="005867C6" w:rsidRDefault="005867C6" w:rsidP="00BD223E">
      <w:pPr>
        <w:spacing w:line="240" w:lineRule="auto"/>
      </w:pPr>
      <w:r>
        <w:separator/>
      </w:r>
    </w:p>
  </w:footnote>
  <w:footnote w:type="continuationSeparator" w:id="0">
    <w:p w14:paraId="158C0C44" w14:textId="77777777" w:rsidR="005867C6" w:rsidRDefault="005867C6" w:rsidP="00BD223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32DA"/>
    <w:rsid w:val="00005E37"/>
    <w:rsid w:val="00090C5A"/>
    <w:rsid w:val="001007C9"/>
    <w:rsid w:val="001231DC"/>
    <w:rsid w:val="00184AE5"/>
    <w:rsid w:val="001877F2"/>
    <w:rsid w:val="001A5818"/>
    <w:rsid w:val="001D4CEA"/>
    <w:rsid w:val="001E4B11"/>
    <w:rsid w:val="002373E3"/>
    <w:rsid w:val="00295A90"/>
    <w:rsid w:val="002A5221"/>
    <w:rsid w:val="002C639A"/>
    <w:rsid w:val="003007ED"/>
    <w:rsid w:val="00315CD8"/>
    <w:rsid w:val="00331CE5"/>
    <w:rsid w:val="003774F3"/>
    <w:rsid w:val="003A57A0"/>
    <w:rsid w:val="003E6F8D"/>
    <w:rsid w:val="003E7CEA"/>
    <w:rsid w:val="004150AF"/>
    <w:rsid w:val="0045728C"/>
    <w:rsid w:val="00463E20"/>
    <w:rsid w:val="00491A03"/>
    <w:rsid w:val="004D1A15"/>
    <w:rsid w:val="004E7281"/>
    <w:rsid w:val="00501325"/>
    <w:rsid w:val="00504EAB"/>
    <w:rsid w:val="00506EF1"/>
    <w:rsid w:val="00526AFB"/>
    <w:rsid w:val="005867C6"/>
    <w:rsid w:val="0058690F"/>
    <w:rsid w:val="0064106C"/>
    <w:rsid w:val="0066337A"/>
    <w:rsid w:val="00675678"/>
    <w:rsid w:val="006A36C7"/>
    <w:rsid w:val="006A4616"/>
    <w:rsid w:val="006E4D0F"/>
    <w:rsid w:val="00720A55"/>
    <w:rsid w:val="007940F4"/>
    <w:rsid w:val="00795A4D"/>
    <w:rsid w:val="007F3F13"/>
    <w:rsid w:val="007F7A4D"/>
    <w:rsid w:val="00804DA4"/>
    <w:rsid w:val="00833293"/>
    <w:rsid w:val="00880DD0"/>
    <w:rsid w:val="00882B0D"/>
    <w:rsid w:val="008F07C9"/>
    <w:rsid w:val="00914557"/>
    <w:rsid w:val="009732DA"/>
    <w:rsid w:val="009861A0"/>
    <w:rsid w:val="00A16C55"/>
    <w:rsid w:val="00A3369B"/>
    <w:rsid w:val="00A42620"/>
    <w:rsid w:val="00A53734"/>
    <w:rsid w:val="00A77AC7"/>
    <w:rsid w:val="00A92CD4"/>
    <w:rsid w:val="00A95DBE"/>
    <w:rsid w:val="00A96E46"/>
    <w:rsid w:val="00AA7363"/>
    <w:rsid w:val="00AB0583"/>
    <w:rsid w:val="00AC2EEA"/>
    <w:rsid w:val="00AD03F3"/>
    <w:rsid w:val="00B00307"/>
    <w:rsid w:val="00B04154"/>
    <w:rsid w:val="00B33DFA"/>
    <w:rsid w:val="00B8485D"/>
    <w:rsid w:val="00B9231D"/>
    <w:rsid w:val="00BD223E"/>
    <w:rsid w:val="00C36B95"/>
    <w:rsid w:val="00CB3983"/>
    <w:rsid w:val="00CB4582"/>
    <w:rsid w:val="00CD6330"/>
    <w:rsid w:val="00CF4AB2"/>
    <w:rsid w:val="00D03F2D"/>
    <w:rsid w:val="00D337FE"/>
    <w:rsid w:val="00D52358"/>
    <w:rsid w:val="00D84077"/>
    <w:rsid w:val="00DC599A"/>
    <w:rsid w:val="00E131B9"/>
    <w:rsid w:val="00E167A9"/>
    <w:rsid w:val="00E414F2"/>
    <w:rsid w:val="00E57F02"/>
    <w:rsid w:val="00EA416A"/>
    <w:rsid w:val="00EB0F0F"/>
    <w:rsid w:val="00EE7433"/>
    <w:rsid w:val="00F37822"/>
    <w:rsid w:val="00F630FB"/>
    <w:rsid w:val="00F76729"/>
    <w:rsid w:val="00F93D6A"/>
    <w:rsid w:val="00FA73FA"/>
    <w:rsid w:val="00FA794D"/>
    <w:rsid w:val="00FE7AC2"/>
    <w:rsid w:val="00FF6B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7EA29"/>
  <w15:docId w15:val="{9DF9681D-5256-4A72-B97B-DF8B517E4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4150AF"/>
    <w:pPr>
      <w:spacing w:before="200" w:after="200" w:line="360" w:lineRule="auto"/>
      <w:jc w:val="both"/>
      <w:outlineLvl w:val="0"/>
    </w:pPr>
    <w:rPr>
      <w:rFonts w:ascii="Times New Roman" w:eastAsia="Times New Roman" w:hAnsi="Times New Roman" w:cs="Times New Roman"/>
      <w:b/>
      <w:color w:val="222222"/>
      <w:sz w:val="24"/>
      <w:szCs w:val="24"/>
      <w:lang w:val="en-G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styleId="TableGrid">
    <w:name w:val="Table Grid"/>
    <w:basedOn w:val="TableNormal"/>
    <w:uiPriority w:val="39"/>
    <w:rsid w:val="00EA416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D223E"/>
    <w:pPr>
      <w:tabs>
        <w:tab w:val="center" w:pos="4680"/>
        <w:tab w:val="right" w:pos="9360"/>
      </w:tabs>
      <w:spacing w:line="240" w:lineRule="auto"/>
    </w:pPr>
  </w:style>
  <w:style w:type="character" w:customStyle="1" w:styleId="HeaderChar">
    <w:name w:val="Header Char"/>
    <w:basedOn w:val="DefaultParagraphFont"/>
    <w:link w:val="Header"/>
    <w:uiPriority w:val="99"/>
    <w:rsid w:val="00BD223E"/>
  </w:style>
  <w:style w:type="paragraph" w:styleId="Footer">
    <w:name w:val="footer"/>
    <w:basedOn w:val="Normal"/>
    <w:link w:val="FooterChar"/>
    <w:uiPriority w:val="99"/>
    <w:unhideWhenUsed/>
    <w:rsid w:val="00BD223E"/>
    <w:pPr>
      <w:tabs>
        <w:tab w:val="center" w:pos="4680"/>
        <w:tab w:val="right" w:pos="9360"/>
      </w:tabs>
      <w:spacing w:line="240" w:lineRule="auto"/>
    </w:pPr>
  </w:style>
  <w:style w:type="character" w:customStyle="1" w:styleId="FooterChar">
    <w:name w:val="Footer Char"/>
    <w:basedOn w:val="DefaultParagraphFont"/>
    <w:link w:val="Footer"/>
    <w:uiPriority w:val="99"/>
    <w:rsid w:val="00BD223E"/>
  </w:style>
  <w:style w:type="paragraph" w:styleId="TOC1">
    <w:name w:val="toc 1"/>
    <w:basedOn w:val="Normal"/>
    <w:next w:val="Normal"/>
    <w:autoRedefine/>
    <w:uiPriority w:val="39"/>
    <w:unhideWhenUsed/>
    <w:rsid w:val="00BD223E"/>
    <w:pPr>
      <w:spacing w:after="100"/>
    </w:pPr>
  </w:style>
  <w:style w:type="character" w:styleId="Hyperlink">
    <w:name w:val="Hyperlink"/>
    <w:basedOn w:val="DefaultParagraphFont"/>
    <w:uiPriority w:val="99"/>
    <w:unhideWhenUsed/>
    <w:rsid w:val="00BD223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D62FF4-C3F0-4AD0-8550-C25927C7269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3248</Words>
  <Characters>18519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20081145</dc:creator>
  <cp:lastModifiedBy>Oana-Georgiana Anghel (1714988)</cp:lastModifiedBy>
  <cp:revision>6</cp:revision>
  <dcterms:created xsi:type="dcterms:W3CDTF">2020-08-23T20:59:00Z</dcterms:created>
  <dcterms:modified xsi:type="dcterms:W3CDTF">2020-09-04T10:30:00Z</dcterms:modified>
</cp:coreProperties>
</file>