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8"/>
        <w:gridCol w:w="4508"/>
      </w:tblGrid>
      <w:tr w:rsidR="00CE7801" w14:paraId="5F280193" w14:textId="77777777" w:rsidTr="00CE7801">
        <w:tc>
          <w:tcPr>
            <w:tcW w:w="4508" w:type="dxa"/>
          </w:tcPr>
          <w:p w14:paraId="1D25DE30" w14:textId="14E24A4B" w:rsidR="00CE7801" w:rsidRDefault="00CE7801">
            <w:r>
              <w:t>Student Name</w:t>
            </w:r>
          </w:p>
        </w:tc>
        <w:tc>
          <w:tcPr>
            <w:tcW w:w="4508" w:type="dxa"/>
          </w:tcPr>
          <w:p w14:paraId="50C98CB6" w14:textId="4C794FB3" w:rsidR="00CE7801" w:rsidRDefault="00551597">
            <w:r>
              <w:t>Paul Fair</w:t>
            </w:r>
          </w:p>
        </w:tc>
      </w:tr>
      <w:tr w:rsidR="00CE7801" w14:paraId="0D170E99" w14:textId="77777777" w:rsidTr="00CE7801">
        <w:tc>
          <w:tcPr>
            <w:tcW w:w="4508" w:type="dxa"/>
          </w:tcPr>
          <w:p w14:paraId="1CD14DFB" w14:textId="29768439" w:rsidR="00CE7801" w:rsidRDefault="00CE7801">
            <w:r>
              <w:t>Student ID</w:t>
            </w:r>
          </w:p>
        </w:tc>
        <w:tc>
          <w:tcPr>
            <w:tcW w:w="4508" w:type="dxa"/>
          </w:tcPr>
          <w:p w14:paraId="24A9470A" w14:textId="77777777" w:rsidR="00CE7801" w:rsidRDefault="00CE7801"/>
        </w:tc>
      </w:tr>
      <w:tr w:rsidR="00CE7801" w14:paraId="24CEFEC2" w14:textId="77777777" w:rsidTr="00CE7801">
        <w:tc>
          <w:tcPr>
            <w:tcW w:w="4508" w:type="dxa"/>
          </w:tcPr>
          <w:p w14:paraId="4897AD64" w14:textId="64333985" w:rsidR="00CE7801" w:rsidRDefault="00CE7801">
            <w:r>
              <w:t>Date</w:t>
            </w:r>
          </w:p>
        </w:tc>
        <w:tc>
          <w:tcPr>
            <w:tcW w:w="4508" w:type="dxa"/>
          </w:tcPr>
          <w:p w14:paraId="7DE3BCCD" w14:textId="675D004E" w:rsidR="00CE7801" w:rsidRDefault="00551597">
            <w:r>
              <w:t>13 11 24</w:t>
            </w:r>
          </w:p>
        </w:tc>
      </w:tr>
      <w:tr w:rsidR="00CE7801" w14:paraId="29EF199A" w14:textId="77777777" w:rsidTr="00CE7801">
        <w:tc>
          <w:tcPr>
            <w:tcW w:w="4508" w:type="dxa"/>
          </w:tcPr>
          <w:p w14:paraId="1EE5C2D2" w14:textId="0CF80361" w:rsidR="00CE7801" w:rsidRDefault="00CE7801">
            <w:r>
              <w:t>Module</w:t>
            </w:r>
          </w:p>
        </w:tc>
        <w:tc>
          <w:tcPr>
            <w:tcW w:w="4508" w:type="dxa"/>
          </w:tcPr>
          <w:p w14:paraId="6F6FAA8F" w14:textId="423B0B3F" w:rsidR="00CE7801" w:rsidRDefault="00551597">
            <w:r>
              <w:t>BMPL5014</w:t>
            </w:r>
          </w:p>
        </w:tc>
      </w:tr>
      <w:tr w:rsidR="00CE7801" w14:paraId="3BE9BAF6" w14:textId="77777777" w:rsidTr="00CE7801">
        <w:tc>
          <w:tcPr>
            <w:tcW w:w="4508" w:type="dxa"/>
          </w:tcPr>
          <w:p w14:paraId="34101CBD" w14:textId="56D1026B" w:rsidR="00CE7801" w:rsidRDefault="00CE7801">
            <w:r>
              <w:t xml:space="preserve">Assessment </w:t>
            </w:r>
          </w:p>
        </w:tc>
        <w:tc>
          <w:tcPr>
            <w:tcW w:w="4508" w:type="dxa"/>
          </w:tcPr>
          <w:p w14:paraId="692B4457" w14:textId="7A0C65BF" w:rsidR="00CE7801" w:rsidRDefault="00551597">
            <w:r>
              <w:t xml:space="preserve">C1 Pre recorded presentation </w:t>
            </w:r>
          </w:p>
        </w:tc>
      </w:tr>
    </w:tbl>
    <w:p w14:paraId="47A1F4A7" w14:textId="77777777" w:rsidR="00AD0E77" w:rsidRDefault="00AD0E77"/>
    <w:tbl>
      <w:tblPr>
        <w:tblStyle w:val="TableGrid"/>
        <w:tblW w:w="0" w:type="auto"/>
        <w:tblLook w:val="04A0" w:firstRow="1" w:lastRow="0" w:firstColumn="1" w:lastColumn="0" w:noHBand="0" w:noVBand="1"/>
      </w:tblPr>
      <w:tblGrid>
        <w:gridCol w:w="4508"/>
        <w:gridCol w:w="4508"/>
      </w:tblGrid>
      <w:tr w:rsidR="00CE7801" w14:paraId="500AB067" w14:textId="77777777" w:rsidTr="00CE7801">
        <w:tc>
          <w:tcPr>
            <w:tcW w:w="4508" w:type="dxa"/>
          </w:tcPr>
          <w:p w14:paraId="20FEE6BF" w14:textId="4418E599" w:rsidR="00CE7801" w:rsidRDefault="00CE7801">
            <w:r>
              <w:t xml:space="preserve">Pre- recorded presentation </w:t>
            </w:r>
          </w:p>
        </w:tc>
        <w:tc>
          <w:tcPr>
            <w:tcW w:w="4508" w:type="dxa"/>
          </w:tcPr>
          <w:p w14:paraId="6DE6F324" w14:textId="77777777" w:rsidR="00CE7801" w:rsidRDefault="00CE7801"/>
        </w:tc>
      </w:tr>
      <w:tr w:rsidR="00CE7801" w14:paraId="2E44E7F1" w14:textId="77777777" w:rsidTr="00CE7801">
        <w:tc>
          <w:tcPr>
            <w:tcW w:w="4508" w:type="dxa"/>
            <w:shd w:val="clear" w:color="auto" w:fill="F6C5AC" w:themeFill="accent2" w:themeFillTint="66"/>
          </w:tcPr>
          <w:p w14:paraId="451E30DD" w14:textId="0A2D017E" w:rsidR="00CE7801" w:rsidRDefault="00CE7801">
            <w:r>
              <w:t>Content</w:t>
            </w:r>
          </w:p>
        </w:tc>
        <w:tc>
          <w:tcPr>
            <w:tcW w:w="4508" w:type="dxa"/>
          </w:tcPr>
          <w:p w14:paraId="4313C631" w14:textId="77777777" w:rsidR="00CE7801" w:rsidRDefault="00551597">
            <w:r>
              <w:t xml:space="preserve">Did not link Fraud to SOC. </w:t>
            </w:r>
          </w:p>
          <w:p w14:paraId="76BD2966" w14:textId="77777777" w:rsidR="006C4E7F" w:rsidRDefault="006C4E7F">
            <w:r>
              <w:t xml:space="preserve">Types of fraud explored in detail, slightly overly descriptive here.  Link briefly made within slide 6. </w:t>
            </w:r>
          </w:p>
          <w:p w14:paraId="32457922" w14:textId="3287D523" w:rsidR="005E56F6" w:rsidRDefault="005E56F6">
            <w:r>
              <w:t xml:space="preserve">Slide 8 looks at strategies for addressing fraud. </w:t>
            </w:r>
          </w:p>
        </w:tc>
      </w:tr>
      <w:tr w:rsidR="00CE7801" w14:paraId="0C822997" w14:textId="77777777" w:rsidTr="00CE7801">
        <w:tc>
          <w:tcPr>
            <w:tcW w:w="4508" w:type="dxa"/>
            <w:shd w:val="clear" w:color="auto" w:fill="F6C5AC" w:themeFill="accent2" w:themeFillTint="66"/>
          </w:tcPr>
          <w:p w14:paraId="2482D32E" w14:textId="36B80310" w:rsidR="00CE7801" w:rsidRDefault="00CE7801">
            <w:r>
              <w:t>Research</w:t>
            </w:r>
          </w:p>
        </w:tc>
        <w:tc>
          <w:tcPr>
            <w:tcW w:w="4508" w:type="dxa"/>
          </w:tcPr>
          <w:p w14:paraId="49EC6241" w14:textId="10835096" w:rsidR="00CE7801" w:rsidRDefault="00551597">
            <w:r>
              <w:t xml:space="preserve">Reference list provided. Several referencing errors noted. Moving forward this needs to be addressed. Seek support in this area from study skills. </w:t>
            </w:r>
          </w:p>
        </w:tc>
      </w:tr>
      <w:tr w:rsidR="00CE7801" w14:paraId="23A9ED94" w14:textId="77777777" w:rsidTr="00CE7801">
        <w:tc>
          <w:tcPr>
            <w:tcW w:w="4508" w:type="dxa"/>
            <w:shd w:val="clear" w:color="auto" w:fill="F6C5AC" w:themeFill="accent2" w:themeFillTint="66"/>
          </w:tcPr>
          <w:p w14:paraId="78822E63" w14:textId="16D973CF" w:rsidR="00CE7801" w:rsidRDefault="00CE7801">
            <w:r>
              <w:t>Preparation</w:t>
            </w:r>
          </w:p>
        </w:tc>
        <w:tc>
          <w:tcPr>
            <w:tcW w:w="4508" w:type="dxa"/>
          </w:tcPr>
          <w:p w14:paraId="353A966F" w14:textId="5D07E776" w:rsidR="00CE7801" w:rsidRDefault="00551597">
            <w:r>
              <w:t xml:space="preserve">Research timeline provided. Good explanation of how structure was planned out. </w:t>
            </w:r>
          </w:p>
        </w:tc>
      </w:tr>
      <w:tr w:rsidR="00CE7801" w14:paraId="52794C5B" w14:textId="77777777" w:rsidTr="00CE7801">
        <w:tc>
          <w:tcPr>
            <w:tcW w:w="4508" w:type="dxa"/>
            <w:shd w:val="clear" w:color="auto" w:fill="F6C5AC" w:themeFill="accent2" w:themeFillTint="66"/>
          </w:tcPr>
          <w:p w14:paraId="490C04A8" w14:textId="7CA59EE5" w:rsidR="00CE7801" w:rsidRDefault="00CE7801">
            <w:r>
              <w:t>Relevance</w:t>
            </w:r>
          </w:p>
        </w:tc>
        <w:tc>
          <w:tcPr>
            <w:tcW w:w="4508" w:type="dxa"/>
          </w:tcPr>
          <w:p w14:paraId="6D1B7C37" w14:textId="747FB6B4" w:rsidR="00CE7801" w:rsidRDefault="006C4E7F">
            <w:r>
              <w:t xml:space="preserve">Public perception of fraud discussed slide 4, needed to link this to public perception of safety more effectively, very briefly discussed too much focus placed upon describing the offence little analysis. This improves with slide 5 and the use of a poll which is explored, however again this was brief and could have been expanded upon. </w:t>
            </w:r>
          </w:p>
        </w:tc>
      </w:tr>
      <w:tr w:rsidR="00CE7801" w14:paraId="6CE27C65" w14:textId="77777777" w:rsidTr="00CE7801">
        <w:tc>
          <w:tcPr>
            <w:tcW w:w="4508" w:type="dxa"/>
            <w:shd w:val="clear" w:color="auto" w:fill="F6C5AC" w:themeFill="accent2" w:themeFillTint="66"/>
          </w:tcPr>
          <w:p w14:paraId="12731B00" w14:textId="55944FF1" w:rsidR="00CE7801" w:rsidRDefault="00CE7801">
            <w:r>
              <w:t>Material- Visual Aid</w:t>
            </w:r>
          </w:p>
        </w:tc>
        <w:tc>
          <w:tcPr>
            <w:tcW w:w="4508" w:type="dxa"/>
          </w:tcPr>
          <w:p w14:paraId="64DF7D9A" w14:textId="2C0EA8FA" w:rsidR="00CE7801" w:rsidRDefault="00551597">
            <w:r>
              <w:t xml:space="preserve">PP provided, some of the slides were a little busy side 2 didn’t need two visuals here. </w:t>
            </w:r>
          </w:p>
        </w:tc>
      </w:tr>
      <w:tr w:rsidR="00CE7801" w14:paraId="35B63B51" w14:textId="77777777" w:rsidTr="00CE7801">
        <w:tc>
          <w:tcPr>
            <w:tcW w:w="4508" w:type="dxa"/>
            <w:shd w:val="clear" w:color="auto" w:fill="F6C5AC" w:themeFill="accent2" w:themeFillTint="66"/>
          </w:tcPr>
          <w:p w14:paraId="47CB2DC5" w14:textId="1462DC69" w:rsidR="00CE7801" w:rsidRDefault="00CE7801">
            <w:r>
              <w:t>Theory to Practice</w:t>
            </w:r>
          </w:p>
        </w:tc>
        <w:tc>
          <w:tcPr>
            <w:tcW w:w="4508" w:type="dxa"/>
          </w:tcPr>
          <w:p w14:paraId="58A7BACD" w14:textId="7A5FD96B" w:rsidR="00CE7801" w:rsidRDefault="006C4E7F">
            <w:r>
              <w:t xml:space="preserve">More evaluation and analysis </w:t>
            </w:r>
            <w:proofErr w:type="gramStart"/>
            <w:r>
              <w:t>is</w:t>
            </w:r>
            <w:proofErr w:type="gramEnd"/>
            <w:r>
              <w:t xml:space="preserve"> needed some evidence of this however it is limited. </w:t>
            </w:r>
          </w:p>
        </w:tc>
      </w:tr>
      <w:tr w:rsidR="00CE7801" w14:paraId="518E9F69" w14:textId="77777777" w:rsidTr="00CE7801">
        <w:tc>
          <w:tcPr>
            <w:tcW w:w="4508" w:type="dxa"/>
          </w:tcPr>
          <w:p w14:paraId="2B0E5B08" w14:textId="40EC79F8" w:rsidR="00CE7801" w:rsidRDefault="00CE7801">
            <w:r>
              <w:t>Mark</w:t>
            </w:r>
          </w:p>
        </w:tc>
        <w:tc>
          <w:tcPr>
            <w:tcW w:w="4508" w:type="dxa"/>
          </w:tcPr>
          <w:p w14:paraId="60C71C1E" w14:textId="77777777" w:rsidR="00CE7801" w:rsidRDefault="00CE7801"/>
        </w:tc>
      </w:tr>
      <w:tr w:rsidR="00CE7801" w14:paraId="70FD057B" w14:textId="77777777" w:rsidTr="00CE7801">
        <w:tc>
          <w:tcPr>
            <w:tcW w:w="4508" w:type="dxa"/>
            <w:shd w:val="clear" w:color="auto" w:fill="C1F0C7" w:themeFill="accent3" w:themeFillTint="33"/>
          </w:tcPr>
          <w:p w14:paraId="04A8CAE5" w14:textId="64992E68" w:rsidR="00CE7801" w:rsidRDefault="00CE7801">
            <w:r>
              <w:t>Clarity</w:t>
            </w:r>
          </w:p>
        </w:tc>
        <w:tc>
          <w:tcPr>
            <w:tcW w:w="4508" w:type="dxa"/>
          </w:tcPr>
          <w:p w14:paraId="5A7C635E" w14:textId="3D8F08C5" w:rsidR="00CE7801" w:rsidRDefault="00551597">
            <w:r>
              <w:t xml:space="preserve">Defines fraud slide 3. </w:t>
            </w:r>
          </w:p>
        </w:tc>
      </w:tr>
      <w:tr w:rsidR="00CE7801" w14:paraId="0BF6485B" w14:textId="77777777" w:rsidTr="00CE7801">
        <w:tc>
          <w:tcPr>
            <w:tcW w:w="4508" w:type="dxa"/>
            <w:shd w:val="clear" w:color="auto" w:fill="C1F0C7" w:themeFill="accent3" w:themeFillTint="33"/>
          </w:tcPr>
          <w:p w14:paraId="1C70C8F1" w14:textId="750DD4FE" w:rsidR="00CE7801" w:rsidRDefault="00CE7801">
            <w:r>
              <w:t>Introduction</w:t>
            </w:r>
          </w:p>
        </w:tc>
        <w:tc>
          <w:tcPr>
            <w:tcW w:w="4508" w:type="dxa"/>
          </w:tcPr>
          <w:p w14:paraId="2DD97F52" w14:textId="23306EF7" w:rsidR="00CE7801" w:rsidRDefault="00551597">
            <w:r>
              <w:t>Slide 1 outlines aims and objectives. Clear to the audience what the presentation is about.</w:t>
            </w:r>
          </w:p>
        </w:tc>
      </w:tr>
      <w:tr w:rsidR="00CE7801" w14:paraId="334A0F34" w14:textId="77777777" w:rsidTr="00CE7801">
        <w:tc>
          <w:tcPr>
            <w:tcW w:w="4508" w:type="dxa"/>
            <w:shd w:val="clear" w:color="auto" w:fill="C1F0C7" w:themeFill="accent3" w:themeFillTint="33"/>
          </w:tcPr>
          <w:p w14:paraId="07B8996A" w14:textId="4A3063F4" w:rsidR="00CE7801" w:rsidRDefault="00CE7801">
            <w:r>
              <w:t>Structure</w:t>
            </w:r>
          </w:p>
        </w:tc>
        <w:tc>
          <w:tcPr>
            <w:tcW w:w="4508" w:type="dxa"/>
          </w:tcPr>
          <w:p w14:paraId="4FE22FA1" w14:textId="59FBEE78" w:rsidR="00CE7801" w:rsidRDefault="00551597">
            <w:r>
              <w:t>Flowed well.</w:t>
            </w:r>
          </w:p>
        </w:tc>
      </w:tr>
      <w:tr w:rsidR="00CE7801" w14:paraId="2FC8846F" w14:textId="77777777" w:rsidTr="00CE7801">
        <w:tc>
          <w:tcPr>
            <w:tcW w:w="4508" w:type="dxa"/>
            <w:shd w:val="clear" w:color="auto" w:fill="C1F0C7" w:themeFill="accent3" w:themeFillTint="33"/>
          </w:tcPr>
          <w:p w14:paraId="6FB8F34F" w14:textId="4EA9A69E" w:rsidR="00CE7801" w:rsidRDefault="00CE7801">
            <w:r>
              <w:t>Objectives</w:t>
            </w:r>
          </w:p>
        </w:tc>
        <w:tc>
          <w:tcPr>
            <w:tcW w:w="4508" w:type="dxa"/>
          </w:tcPr>
          <w:p w14:paraId="255B0481" w14:textId="5A33DABB" w:rsidR="00CE7801" w:rsidRDefault="00551597">
            <w:r>
              <w:t xml:space="preserve">See introduction. </w:t>
            </w:r>
          </w:p>
        </w:tc>
      </w:tr>
      <w:tr w:rsidR="00CE7801" w14:paraId="7A8D2F71" w14:textId="77777777" w:rsidTr="00CE7801">
        <w:tc>
          <w:tcPr>
            <w:tcW w:w="4508" w:type="dxa"/>
            <w:shd w:val="clear" w:color="auto" w:fill="C1F0C7" w:themeFill="accent3" w:themeFillTint="33"/>
          </w:tcPr>
          <w:p w14:paraId="5A227732" w14:textId="20B8609C" w:rsidR="00CE7801" w:rsidRDefault="00CE7801">
            <w:r>
              <w:t>Conciseness</w:t>
            </w:r>
          </w:p>
        </w:tc>
        <w:tc>
          <w:tcPr>
            <w:tcW w:w="4508" w:type="dxa"/>
          </w:tcPr>
          <w:p w14:paraId="7743AE93" w14:textId="77777777" w:rsidR="00CE7801" w:rsidRDefault="00CE7801"/>
        </w:tc>
      </w:tr>
      <w:tr w:rsidR="00CE7801" w14:paraId="62C46B1F" w14:textId="77777777" w:rsidTr="00CE7801">
        <w:tc>
          <w:tcPr>
            <w:tcW w:w="4508" w:type="dxa"/>
            <w:shd w:val="clear" w:color="auto" w:fill="C1F0C7" w:themeFill="accent3" w:themeFillTint="33"/>
          </w:tcPr>
          <w:p w14:paraId="0B0A04F6" w14:textId="4C92FD53" w:rsidR="00CE7801" w:rsidRDefault="00CE7801">
            <w:r>
              <w:t>Insight</w:t>
            </w:r>
          </w:p>
        </w:tc>
        <w:tc>
          <w:tcPr>
            <w:tcW w:w="4508" w:type="dxa"/>
          </w:tcPr>
          <w:p w14:paraId="1A6D00CD" w14:textId="3727D815" w:rsidR="00CE7801" w:rsidRDefault="00551597">
            <w:r>
              <w:t xml:space="preserve">Slide 3 supported with interesting statistics. </w:t>
            </w:r>
            <w:proofErr w:type="gramStart"/>
            <w:r>
              <w:t>However</w:t>
            </w:r>
            <w:proofErr w:type="gramEnd"/>
            <w:r>
              <w:t xml:space="preserve"> there was no expansion on these in terms of the challenges the volume of cases poses for example. </w:t>
            </w:r>
          </w:p>
        </w:tc>
      </w:tr>
      <w:tr w:rsidR="00CE7801" w14:paraId="024258F3" w14:textId="77777777" w:rsidTr="00CE7801">
        <w:tc>
          <w:tcPr>
            <w:tcW w:w="4508" w:type="dxa"/>
          </w:tcPr>
          <w:p w14:paraId="715ABD1D" w14:textId="55CD2F7E" w:rsidR="00CE7801" w:rsidRDefault="00CE7801">
            <w:r>
              <w:t>Mark</w:t>
            </w:r>
          </w:p>
        </w:tc>
        <w:tc>
          <w:tcPr>
            <w:tcW w:w="4508" w:type="dxa"/>
          </w:tcPr>
          <w:p w14:paraId="4115F41A" w14:textId="77777777" w:rsidR="00CE7801" w:rsidRDefault="00CE7801"/>
        </w:tc>
      </w:tr>
      <w:tr w:rsidR="00CE7801" w14:paraId="71AA66EE" w14:textId="77777777" w:rsidTr="00CE7801">
        <w:tc>
          <w:tcPr>
            <w:tcW w:w="4508" w:type="dxa"/>
            <w:shd w:val="clear" w:color="auto" w:fill="CAEDFB" w:themeFill="accent4" w:themeFillTint="33"/>
          </w:tcPr>
          <w:p w14:paraId="39120F0C" w14:textId="790DF6E9" w:rsidR="00CE7801" w:rsidRDefault="00CE7801">
            <w:r>
              <w:t>Speech</w:t>
            </w:r>
          </w:p>
        </w:tc>
        <w:tc>
          <w:tcPr>
            <w:tcW w:w="4508" w:type="dxa"/>
          </w:tcPr>
          <w:p w14:paraId="04D81BAD" w14:textId="76ABB2B3" w:rsidR="00CE7801" w:rsidRDefault="00551597">
            <w:r>
              <w:t>No issues</w:t>
            </w:r>
          </w:p>
        </w:tc>
      </w:tr>
      <w:tr w:rsidR="00CE7801" w14:paraId="592B53BA" w14:textId="77777777" w:rsidTr="00CE7801">
        <w:tc>
          <w:tcPr>
            <w:tcW w:w="4508" w:type="dxa"/>
            <w:shd w:val="clear" w:color="auto" w:fill="CAEDFB" w:themeFill="accent4" w:themeFillTint="33"/>
          </w:tcPr>
          <w:p w14:paraId="6985E940" w14:textId="17648F36" w:rsidR="00CE7801" w:rsidRDefault="00CE7801">
            <w:r>
              <w:t>Clarity of Language</w:t>
            </w:r>
          </w:p>
        </w:tc>
        <w:tc>
          <w:tcPr>
            <w:tcW w:w="4508" w:type="dxa"/>
          </w:tcPr>
          <w:p w14:paraId="515230EA" w14:textId="7BE82E6B" w:rsidR="00CE7801" w:rsidRDefault="00551597">
            <w:r>
              <w:t>No issues</w:t>
            </w:r>
          </w:p>
        </w:tc>
      </w:tr>
      <w:tr w:rsidR="00CE7801" w14:paraId="18514B71" w14:textId="77777777" w:rsidTr="00CE7801">
        <w:tc>
          <w:tcPr>
            <w:tcW w:w="4508" w:type="dxa"/>
            <w:shd w:val="clear" w:color="auto" w:fill="CAEDFB" w:themeFill="accent4" w:themeFillTint="33"/>
          </w:tcPr>
          <w:p w14:paraId="4688C6BA" w14:textId="2A45F3B1" w:rsidR="00CE7801" w:rsidRDefault="00CE7801">
            <w:r>
              <w:t>Appropriate language</w:t>
            </w:r>
          </w:p>
        </w:tc>
        <w:tc>
          <w:tcPr>
            <w:tcW w:w="4508" w:type="dxa"/>
          </w:tcPr>
          <w:p w14:paraId="083C9CA0" w14:textId="40333F63" w:rsidR="00CE7801" w:rsidRDefault="00551597">
            <w:r>
              <w:t>Appropriate language used.</w:t>
            </w:r>
          </w:p>
        </w:tc>
      </w:tr>
      <w:tr w:rsidR="00CE7801" w14:paraId="2F18138F" w14:textId="77777777" w:rsidTr="00CE7801">
        <w:tc>
          <w:tcPr>
            <w:tcW w:w="4508" w:type="dxa"/>
            <w:shd w:val="clear" w:color="auto" w:fill="CAEDFB" w:themeFill="accent4" w:themeFillTint="33"/>
          </w:tcPr>
          <w:p w14:paraId="005B154B" w14:textId="49A95AC1" w:rsidR="00CE7801" w:rsidRDefault="00CE7801">
            <w:r>
              <w:t>Speaker enthusiasm</w:t>
            </w:r>
          </w:p>
        </w:tc>
        <w:tc>
          <w:tcPr>
            <w:tcW w:w="4508" w:type="dxa"/>
          </w:tcPr>
          <w:p w14:paraId="414C81B0" w14:textId="6EC654C8" w:rsidR="00CE7801" w:rsidRDefault="00551597">
            <w:r>
              <w:t xml:space="preserve">Could be more enthusiastic – perhaps this will be easier with an audience to interact with. </w:t>
            </w:r>
          </w:p>
        </w:tc>
      </w:tr>
      <w:tr w:rsidR="00CE7801" w14:paraId="094E9C5F" w14:textId="77777777" w:rsidTr="00CE7801">
        <w:tc>
          <w:tcPr>
            <w:tcW w:w="4508" w:type="dxa"/>
            <w:shd w:val="clear" w:color="auto" w:fill="CAEDFB" w:themeFill="accent4" w:themeFillTint="33"/>
          </w:tcPr>
          <w:p w14:paraId="56E869F6" w14:textId="1A52AC9B" w:rsidR="00CE7801" w:rsidRDefault="00CE7801">
            <w:r>
              <w:lastRenderedPageBreak/>
              <w:t>Speaker Relaxed</w:t>
            </w:r>
          </w:p>
        </w:tc>
        <w:tc>
          <w:tcPr>
            <w:tcW w:w="4508" w:type="dxa"/>
          </w:tcPr>
          <w:p w14:paraId="2D35F040" w14:textId="5D53DDC7" w:rsidR="00CE7801" w:rsidRDefault="00551597">
            <w:r>
              <w:t xml:space="preserve">Speaker didn’t sound comfortable with recording voice. </w:t>
            </w:r>
          </w:p>
        </w:tc>
      </w:tr>
      <w:tr w:rsidR="00CE7801" w14:paraId="3CEB8431" w14:textId="77777777" w:rsidTr="00CE7801">
        <w:tc>
          <w:tcPr>
            <w:tcW w:w="4508" w:type="dxa"/>
            <w:shd w:val="clear" w:color="auto" w:fill="CAEDFB" w:themeFill="accent4" w:themeFillTint="33"/>
          </w:tcPr>
          <w:p w14:paraId="7CBD9C46" w14:textId="5AC3CFF7" w:rsidR="00CE7801" w:rsidRDefault="00CE7801">
            <w:r>
              <w:t xml:space="preserve">Attention retention </w:t>
            </w:r>
          </w:p>
        </w:tc>
        <w:tc>
          <w:tcPr>
            <w:tcW w:w="4508" w:type="dxa"/>
          </w:tcPr>
          <w:p w14:paraId="1121133B" w14:textId="57F2F251" w:rsidR="00CE7801" w:rsidRDefault="006C4E7F">
            <w:r>
              <w:t xml:space="preserve">Need to work on tone to keep listener attention. </w:t>
            </w:r>
          </w:p>
        </w:tc>
      </w:tr>
      <w:tr w:rsidR="00CE7801" w14:paraId="791C58F9" w14:textId="77777777" w:rsidTr="00CE7801">
        <w:tc>
          <w:tcPr>
            <w:tcW w:w="4508" w:type="dxa"/>
          </w:tcPr>
          <w:p w14:paraId="547417C6" w14:textId="4A3BE526" w:rsidR="00CE7801" w:rsidRDefault="00CE7801">
            <w:r>
              <w:t>Mark</w:t>
            </w:r>
          </w:p>
        </w:tc>
        <w:tc>
          <w:tcPr>
            <w:tcW w:w="4508" w:type="dxa"/>
          </w:tcPr>
          <w:p w14:paraId="04C0F24E" w14:textId="77777777" w:rsidR="00CE7801" w:rsidRDefault="00CE7801"/>
        </w:tc>
      </w:tr>
      <w:tr w:rsidR="00CE7801" w14:paraId="1FE5FFD5" w14:textId="77777777" w:rsidTr="00CE7801">
        <w:tc>
          <w:tcPr>
            <w:tcW w:w="4508" w:type="dxa"/>
            <w:shd w:val="clear" w:color="auto" w:fill="F2CEED" w:themeFill="accent5" w:themeFillTint="33"/>
          </w:tcPr>
          <w:p w14:paraId="1E62CEBF" w14:textId="43B62547" w:rsidR="00CE7801" w:rsidRDefault="00CE7801">
            <w:r>
              <w:t>Delivery</w:t>
            </w:r>
          </w:p>
        </w:tc>
        <w:tc>
          <w:tcPr>
            <w:tcW w:w="4508" w:type="dxa"/>
          </w:tcPr>
          <w:p w14:paraId="4FA24961" w14:textId="268FBE66" w:rsidR="00CE7801" w:rsidRDefault="00551597">
            <w:r>
              <w:t xml:space="preserve">Some of the recordings ended abruptly. </w:t>
            </w:r>
          </w:p>
        </w:tc>
      </w:tr>
      <w:tr w:rsidR="00CE7801" w14:paraId="6FE24695" w14:textId="77777777" w:rsidTr="00CE7801">
        <w:tc>
          <w:tcPr>
            <w:tcW w:w="4508" w:type="dxa"/>
            <w:shd w:val="clear" w:color="auto" w:fill="F2CEED" w:themeFill="accent5" w:themeFillTint="33"/>
          </w:tcPr>
          <w:p w14:paraId="79BCF362" w14:textId="4B7B7CC2" w:rsidR="00CE7801" w:rsidRDefault="00CE7801">
            <w:r>
              <w:t>Collaboration</w:t>
            </w:r>
          </w:p>
        </w:tc>
        <w:tc>
          <w:tcPr>
            <w:tcW w:w="4508" w:type="dxa"/>
          </w:tcPr>
          <w:p w14:paraId="60D1E8F1" w14:textId="3B16EFE9" w:rsidR="00CE7801" w:rsidRDefault="00551597">
            <w:r>
              <w:t>N/A</w:t>
            </w:r>
          </w:p>
        </w:tc>
      </w:tr>
      <w:tr w:rsidR="00CE7801" w14:paraId="3F47CC15" w14:textId="77777777" w:rsidTr="00CE7801">
        <w:tc>
          <w:tcPr>
            <w:tcW w:w="4508" w:type="dxa"/>
            <w:shd w:val="clear" w:color="auto" w:fill="F2CEED" w:themeFill="accent5" w:themeFillTint="33"/>
          </w:tcPr>
          <w:p w14:paraId="732E6BC2" w14:textId="6B375618" w:rsidR="00CE7801" w:rsidRDefault="00CE7801">
            <w:r>
              <w:t>Debate Stimulations/Qs</w:t>
            </w:r>
          </w:p>
        </w:tc>
        <w:tc>
          <w:tcPr>
            <w:tcW w:w="4508" w:type="dxa"/>
          </w:tcPr>
          <w:p w14:paraId="56E8E28B" w14:textId="65043581" w:rsidR="00CE7801" w:rsidRDefault="00551597">
            <w:r>
              <w:t>N/A</w:t>
            </w:r>
          </w:p>
        </w:tc>
      </w:tr>
      <w:tr w:rsidR="00CE7801" w14:paraId="4E5CA605" w14:textId="77777777" w:rsidTr="00CE7801">
        <w:tc>
          <w:tcPr>
            <w:tcW w:w="4508" w:type="dxa"/>
            <w:shd w:val="clear" w:color="auto" w:fill="F2CEED" w:themeFill="accent5" w:themeFillTint="33"/>
          </w:tcPr>
          <w:p w14:paraId="72E0FF6A" w14:textId="3F14052C" w:rsidR="00CE7801" w:rsidRDefault="00CE7801">
            <w:r>
              <w:t>Audience Contact</w:t>
            </w:r>
          </w:p>
        </w:tc>
        <w:tc>
          <w:tcPr>
            <w:tcW w:w="4508" w:type="dxa"/>
          </w:tcPr>
          <w:p w14:paraId="3CB3875C" w14:textId="6EE73DA5" w:rsidR="00CE7801" w:rsidRDefault="00551597">
            <w:r>
              <w:t>N/A</w:t>
            </w:r>
          </w:p>
        </w:tc>
      </w:tr>
      <w:tr w:rsidR="00CE7801" w14:paraId="51BBBD53" w14:textId="77777777" w:rsidTr="00CE7801">
        <w:tc>
          <w:tcPr>
            <w:tcW w:w="4508" w:type="dxa"/>
            <w:shd w:val="clear" w:color="auto" w:fill="F2CEED" w:themeFill="accent5" w:themeFillTint="33"/>
          </w:tcPr>
          <w:p w14:paraId="208F849B" w14:textId="72B62210" w:rsidR="00CE7801" w:rsidRDefault="00CE7801">
            <w:r>
              <w:t>Tone of Voice</w:t>
            </w:r>
          </w:p>
        </w:tc>
        <w:tc>
          <w:tcPr>
            <w:tcW w:w="4508" w:type="dxa"/>
          </w:tcPr>
          <w:p w14:paraId="3CDEFDCF" w14:textId="6379005F" w:rsidR="00CE7801" w:rsidRDefault="00551597">
            <w:r>
              <w:t xml:space="preserve">Pace </w:t>
            </w:r>
            <w:proofErr w:type="gramStart"/>
            <w:r>
              <w:t>acceptable</w:t>
            </w:r>
            <w:r w:rsidR="006C4E7F">
              <w:t xml:space="preserve"> ,</w:t>
            </w:r>
            <w:proofErr w:type="gramEnd"/>
            <w:r w:rsidR="006C4E7F">
              <w:t xml:space="preserve"> was slightly monotone in places. </w:t>
            </w:r>
          </w:p>
        </w:tc>
      </w:tr>
      <w:tr w:rsidR="00CE7801" w14:paraId="7ECAFE82" w14:textId="77777777" w:rsidTr="00CE7801">
        <w:tc>
          <w:tcPr>
            <w:tcW w:w="4508" w:type="dxa"/>
            <w:shd w:val="clear" w:color="auto" w:fill="F2CEED" w:themeFill="accent5" w:themeFillTint="33"/>
          </w:tcPr>
          <w:p w14:paraId="23BD26CD" w14:textId="38084FDE" w:rsidR="00CE7801" w:rsidRDefault="00CE7801">
            <w:r>
              <w:t>Use of Notes</w:t>
            </w:r>
          </w:p>
        </w:tc>
        <w:tc>
          <w:tcPr>
            <w:tcW w:w="4508" w:type="dxa"/>
          </w:tcPr>
          <w:p w14:paraId="2A86572C" w14:textId="58FE4D73" w:rsidR="00CE7801" w:rsidRDefault="00551597">
            <w:r>
              <w:t xml:space="preserve">Yes, added to notes section of slides. </w:t>
            </w:r>
          </w:p>
        </w:tc>
      </w:tr>
      <w:tr w:rsidR="00CE7801" w14:paraId="262C2D7E" w14:textId="77777777" w:rsidTr="00CE7801">
        <w:tc>
          <w:tcPr>
            <w:tcW w:w="4508" w:type="dxa"/>
          </w:tcPr>
          <w:p w14:paraId="72255CDC" w14:textId="5BB51417" w:rsidR="00CE7801" w:rsidRDefault="00CE7801">
            <w:r>
              <w:t>Mark</w:t>
            </w:r>
          </w:p>
        </w:tc>
        <w:tc>
          <w:tcPr>
            <w:tcW w:w="4508" w:type="dxa"/>
          </w:tcPr>
          <w:p w14:paraId="1E686660" w14:textId="77777777" w:rsidR="00CE7801" w:rsidRDefault="00CE7801"/>
        </w:tc>
      </w:tr>
      <w:tr w:rsidR="00CE7801" w14:paraId="2ED396E9" w14:textId="77777777" w:rsidTr="00CE7801">
        <w:tc>
          <w:tcPr>
            <w:tcW w:w="4508" w:type="dxa"/>
          </w:tcPr>
          <w:p w14:paraId="51FC7A18" w14:textId="77777777" w:rsidR="00CE7801" w:rsidRDefault="00CE7801"/>
        </w:tc>
        <w:tc>
          <w:tcPr>
            <w:tcW w:w="4508" w:type="dxa"/>
          </w:tcPr>
          <w:p w14:paraId="5DE4D531" w14:textId="77777777" w:rsidR="00CE7801" w:rsidRDefault="00CE7801"/>
        </w:tc>
      </w:tr>
      <w:tr w:rsidR="00CE7801" w14:paraId="2262E59C" w14:textId="77777777" w:rsidTr="00CE7801">
        <w:tc>
          <w:tcPr>
            <w:tcW w:w="4508" w:type="dxa"/>
          </w:tcPr>
          <w:p w14:paraId="2D9F6AD1" w14:textId="052135A9" w:rsidR="00CE7801" w:rsidRDefault="00CE7801">
            <w:r>
              <w:t xml:space="preserve">Total </w:t>
            </w:r>
          </w:p>
        </w:tc>
        <w:tc>
          <w:tcPr>
            <w:tcW w:w="4508" w:type="dxa"/>
          </w:tcPr>
          <w:p w14:paraId="57D1B03C" w14:textId="1CC55E08" w:rsidR="00CE7801" w:rsidRDefault="005E56F6">
            <w:r>
              <w:t>45%</w:t>
            </w:r>
          </w:p>
        </w:tc>
      </w:tr>
      <w:tr w:rsidR="00CE7801" w14:paraId="517C4274" w14:textId="77777777" w:rsidTr="00CE7801">
        <w:tc>
          <w:tcPr>
            <w:tcW w:w="4508" w:type="dxa"/>
          </w:tcPr>
          <w:p w14:paraId="634C7AB3" w14:textId="77777777" w:rsidR="00CE7801" w:rsidRDefault="00CE7801"/>
        </w:tc>
        <w:tc>
          <w:tcPr>
            <w:tcW w:w="4508" w:type="dxa"/>
          </w:tcPr>
          <w:p w14:paraId="080C0DDB" w14:textId="77777777" w:rsidR="00CE7801" w:rsidRDefault="00CE7801"/>
        </w:tc>
      </w:tr>
    </w:tbl>
    <w:p w14:paraId="279D6C44" w14:textId="77777777" w:rsidR="00CE7801" w:rsidRDefault="00CE7801"/>
    <w:tbl>
      <w:tblPr>
        <w:tblW w:w="5000" w:type="pct"/>
        <w:tblLayout w:type="fixed"/>
        <w:tblLook w:val="04A0" w:firstRow="1" w:lastRow="0" w:firstColumn="1" w:lastColumn="0" w:noHBand="0" w:noVBand="1"/>
      </w:tblPr>
      <w:tblGrid>
        <w:gridCol w:w="7518"/>
        <w:gridCol w:w="750"/>
        <w:gridCol w:w="748"/>
      </w:tblGrid>
      <w:tr w:rsidR="007D65AF" w:rsidRPr="00A85BFE" w14:paraId="215953C5" w14:textId="77777777" w:rsidTr="00CA4C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74CC23" w14:textId="77777777" w:rsidR="007D65AF" w:rsidRPr="00A406E5" w:rsidRDefault="007D65AF" w:rsidP="00CA4C10">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C860C2" w14:textId="77777777" w:rsidR="007D65AF" w:rsidRPr="00A85BFE" w:rsidRDefault="007D65AF" w:rsidP="00CA4C1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34F109" w14:textId="77777777" w:rsidR="007D65AF" w:rsidRPr="00A85BFE" w:rsidRDefault="007D65AF" w:rsidP="00CA4C10">
            <w:pPr>
              <w:ind w:left="113" w:right="113"/>
              <w:jc w:val="center"/>
              <w:rPr>
                <w:rFonts w:ascii="Arial" w:hAnsi="Arial" w:cs="Arial"/>
                <w:b/>
                <w:sz w:val="18"/>
                <w:szCs w:val="18"/>
              </w:rPr>
            </w:pPr>
            <w:r w:rsidRPr="00A85BFE">
              <w:rPr>
                <w:rFonts w:ascii="Arial" w:hAnsi="Arial" w:cs="Arial"/>
                <w:b/>
                <w:sz w:val="18"/>
                <w:szCs w:val="18"/>
              </w:rPr>
              <w:t xml:space="preserve">Marks </w:t>
            </w:r>
          </w:p>
          <w:p w14:paraId="650F91CD" w14:textId="77777777" w:rsidR="007D65AF" w:rsidRPr="00A85BFE" w:rsidRDefault="007D65AF" w:rsidP="00CA4C10">
            <w:pPr>
              <w:ind w:left="113" w:right="113"/>
              <w:jc w:val="center"/>
              <w:rPr>
                <w:rFonts w:ascii="Arial" w:hAnsi="Arial" w:cs="Arial"/>
                <w:b/>
                <w:sz w:val="18"/>
                <w:szCs w:val="18"/>
              </w:rPr>
            </w:pPr>
            <w:r w:rsidRPr="00A85BFE">
              <w:rPr>
                <w:rFonts w:ascii="Arial" w:hAnsi="Arial" w:cs="Arial"/>
                <w:b/>
                <w:sz w:val="18"/>
                <w:szCs w:val="18"/>
              </w:rPr>
              <w:t>awarded</w:t>
            </w:r>
          </w:p>
        </w:tc>
      </w:tr>
      <w:tr w:rsidR="007D65AF" w:rsidRPr="00A406E5" w14:paraId="31747F4F" w14:textId="77777777" w:rsidTr="00CA4C10">
        <w:trPr>
          <w:trHeight w:val="450"/>
        </w:trPr>
        <w:tc>
          <w:tcPr>
            <w:tcW w:w="4169" w:type="pct"/>
            <w:tcBorders>
              <w:top w:val="single" w:sz="4" w:space="0" w:color="auto"/>
              <w:left w:val="single" w:sz="4" w:space="0" w:color="auto"/>
              <w:right w:val="single" w:sz="4" w:space="0" w:color="auto"/>
            </w:tcBorders>
            <w:shd w:val="clear" w:color="auto" w:fill="D9D9D9"/>
          </w:tcPr>
          <w:p w14:paraId="7AEF6E6D"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E6C3ED6" w14:textId="77777777" w:rsidR="007D65AF" w:rsidRPr="00A406E5" w:rsidRDefault="007D65AF" w:rsidP="00CA4C1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B37FAB"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359A7C" w14:textId="77777777" w:rsidR="007D65AF" w:rsidRPr="00A406E5" w:rsidRDefault="007D65AF" w:rsidP="00CA4C10">
            <w:pPr>
              <w:jc w:val="center"/>
              <w:rPr>
                <w:rFonts w:ascii="Arial" w:hAnsi="Arial" w:cs="Arial"/>
                <w:sz w:val="32"/>
              </w:rPr>
            </w:pPr>
          </w:p>
        </w:tc>
      </w:tr>
      <w:tr w:rsidR="007D65AF" w:rsidRPr="00A406E5" w14:paraId="31B36BC6" w14:textId="77777777" w:rsidTr="00CA4C10">
        <w:trPr>
          <w:trHeight w:val="450"/>
        </w:trPr>
        <w:tc>
          <w:tcPr>
            <w:tcW w:w="4169" w:type="pct"/>
            <w:vMerge w:val="restart"/>
            <w:tcBorders>
              <w:top w:val="single" w:sz="4" w:space="0" w:color="auto"/>
              <w:left w:val="single" w:sz="4" w:space="0" w:color="auto"/>
              <w:right w:val="single" w:sz="4" w:space="0" w:color="auto"/>
            </w:tcBorders>
          </w:tcPr>
          <w:p w14:paraId="5D44C1A1" w14:textId="77777777" w:rsidR="007D65AF" w:rsidRPr="00A406E5" w:rsidRDefault="007D65AF" w:rsidP="00CA4C10">
            <w:pPr>
              <w:spacing w:after="120"/>
              <w:rPr>
                <w:rFonts w:ascii="Arial" w:hAnsi="Arial" w:cs="Arial"/>
                <w:sz w:val="14"/>
                <w:szCs w:val="14"/>
              </w:rPr>
            </w:pPr>
          </w:p>
          <w:p w14:paraId="00859DB1" w14:textId="77777777" w:rsidR="006C4E7F" w:rsidRPr="00B669B1" w:rsidRDefault="006C4E7F" w:rsidP="006C4E7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1C525B7" w14:textId="20FF464D" w:rsidR="007D65AF" w:rsidRPr="00A406E5" w:rsidRDefault="006C4E7F" w:rsidP="006C4E7F">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7344AA5B" w14:textId="77777777" w:rsidR="007D65AF" w:rsidRPr="00A406E5" w:rsidRDefault="007D65AF" w:rsidP="00CA4C10">
            <w:pPr>
              <w:spacing w:after="120"/>
              <w:rPr>
                <w:rFonts w:ascii="Arial" w:hAnsi="Arial" w:cs="Arial"/>
                <w:sz w:val="14"/>
                <w:szCs w:val="14"/>
              </w:rPr>
            </w:pPr>
          </w:p>
          <w:p w14:paraId="2C484CD6" w14:textId="77777777" w:rsidR="007D65AF" w:rsidRPr="00A406E5" w:rsidRDefault="007D65AF" w:rsidP="00CA4C10">
            <w:pPr>
              <w:spacing w:after="120"/>
              <w:rPr>
                <w:rFonts w:ascii="Arial" w:hAnsi="Arial" w:cs="Arial"/>
                <w:sz w:val="14"/>
                <w:szCs w:val="14"/>
              </w:rPr>
            </w:pPr>
          </w:p>
          <w:p w14:paraId="6CB8773F" w14:textId="77777777" w:rsidR="007D65AF" w:rsidRPr="00A406E5" w:rsidRDefault="007D65AF" w:rsidP="00CA4C10">
            <w:pPr>
              <w:spacing w:after="120"/>
              <w:rPr>
                <w:rFonts w:ascii="Arial" w:hAnsi="Arial" w:cs="Arial"/>
                <w:sz w:val="14"/>
                <w:szCs w:val="14"/>
              </w:rPr>
            </w:pPr>
          </w:p>
          <w:p w14:paraId="7BC38CFE"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04D5B3" w14:textId="77777777" w:rsidR="007D65AF" w:rsidRPr="00A406E5" w:rsidRDefault="007D65AF" w:rsidP="00CA4C1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C86FD63" w14:textId="6215F733" w:rsidR="007D65AF" w:rsidRPr="00A406E5" w:rsidRDefault="006C4E7F" w:rsidP="00CA4C10">
            <w:pPr>
              <w:jc w:val="center"/>
              <w:rPr>
                <w:rFonts w:ascii="Arial" w:hAnsi="Arial" w:cs="Arial"/>
                <w:sz w:val="32"/>
              </w:rPr>
            </w:pPr>
            <w:r>
              <w:rPr>
                <w:rFonts w:ascii="Arial" w:hAnsi="Arial" w:cs="Arial"/>
                <w:sz w:val="32"/>
              </w:rPr>
              <w:t>5</w:t>
            </w:r>
          </w:p>
        </w:tc>
      </w:tr>
      <w:tr w:rsidR="007D65AF" w:rsidRPr="00A406E5" w14:paraId="3795541D" w14:textId="77777777" w:rsidTr="00CA4C10">
        <w:trPr>
          <w:trHeight w:val="451"/>
        </w:trPr>
        <w:tc>
          <w:tcPr>
            <w:tcW w:w="4169" w:type="pct"/>
            <w:vMerge/>
            <w:tcBorders>
              <w:left w:val="single" w:sz="4" w:space="0" w:color="auto"/>
              <w:bottom w:val="single" w:sz="4" w:space="0" w:color="auto"/>
              <w:right w:val="single" w:sz="4" w:space="0" w:color="auto"/>
            </w:tcBorders>
          </w:tcPr>
          <w:p w14:paraId="4B3A563B"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B0455" w14:textId="77777777" w:rsidR="007D65AF" w:rsidRPr="00A406E5" w:rsidRDefault="007D65AF" w:rsidP="00CA4C1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B1DDC2" w14:textId="77777777" w:rsidR="007D65AF" w:rsidRPr="00A406E5" w:rsidRDefault="007D65AF" w:rsidP="00CA4C10">
            <w:pPr>
              <w:jc w:val="center"/>
              <w:rPr>
                <w:rFonts w:ascii="Arial" w:hAnsi="Arial" w:cs="Arial"/>
                <w:sz w:val="32"/>
              </w:rPr>
            </w:pPr>
          </w:p>
        </w:tc>
      </w:tr>
      <w:tr w:rsidR="007D65AF" w:rsidRPr="00A406E5" w14:paraId="59AFBA0F" w14:textId="77777777" w:rsidTr="00CA4C10">
        <w:trPr>
          <w:trHeight w:val="450"/>
        </w:trPr>
        <w:tc>
          <w:tcPr>
            <w:tcW w:w="4169" w:type="pct"/>
            <w:tcBorders>
              <w:top w:val="single" w:sz="4" w:space="0" w:color="auto"/>
              <w:left w:val="single" w:sz="4" w:space="0" w:color="auto"/>
              <w:right w:val="single" w:sz="4" w:space="0" w:color="auto"/>
            </w:tcBorders>
            <w:shd w:val="clear" w:color="auto" w:fill="D9D9D9"/>
          </w:tcPr>
          <w:p w14:paraId="76C8A117" w14:textId="77777777" w:rsidR="007D65AF" w:rsidRPr="00A406E5" w:rsidRDefault="007D65AF" w:rsidP="00CA4C1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D8F747"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932573"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91A2" w14:textId="77777777" w:rsidR="007D65AF" w:rsidRPr="00A406E5" w:rsidRDefault="007D65AF" w:rsidP="00CA4C10">
            <w:pPr>
              <w:jc w:val="center"/>
              <w:rPr>
                <w:rFonts w:ascii="Arial" w:hAnsi="Arial" w:cs="Arial"/>
                <w:sz w:val="32"/>
              </w:rPr>
            </w:pPr>
          </w:p>
        </w:tc>
      </w:tr>
      <w:tr w:rsidR="007D65AF" w:rsidRPr="00A406E5" w14:paraId="2C7E978C" w14:textId="77777777" w:rsidTr="00CA4C10">
        <w:trPr>
          <w:trHeight w:val="450"/>
        </w:trPr>
        <w:tc>
          <w:tcPr>
            <w:tcW w:w="4169" w:type="pct"/>
            <w:vMerge w:val="restart"/>
            <w:tcBorders>
              <w:top w:val="single" w:sz="4" w:space="0" w:color="auto"/>
              <w:left w:val="single" w:sz="4" w:space="0" w:color="auto"/>
              <w:right w:val="single" w:sz="4" w:space="0" w:color="auto"/>
            </w:tcBorders>
          </w:tcPr>
          <w:p w14:paraId="4581B2DB" w14:textId="77777777" w:rsidR="007D65AF" w:rsidRPr="00A406E5" w:rsidRDefault="007D65AF" w:rsidP="00CA4C10">
            <w:pPr>
              <w:spacing w:after="120"/>
              <w:rPr>
                <w:rFonts w:ascii="Arial" w:hAnsi="Arial" w:cs="Arial"/>
                <w:sz w:val="14"/>
                <w:szCs w:val="14"/>
              </w:rPr>
            </w:pPr>
          </w:p>
          <w:p w14:paraId="1BB75A7F" w14:textId="18F8335B" w:rsidR="007D65AF" w:rsidRPr="00A406E5" w:rsidRDefault="006C4E7F" w:rsidP="00CA4C10">
            <w:pPr>
              <w:spacing w:after="120"/>
              <w:rPr>
                <w:rFonts w:ascii="Arial" w:hAnsi="Arial" w:cs="Arial"/>
                <w:sz w:val="14"/>
                <w:szCs w:val="14"/>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understanding of</w:t>
            </w:r>
            <w:r>
              <w:rPr>
                <w:rFonts w:ascii="Arial" w:hAnsi="Arial" w:cs="Arial"/>
              </w:rPr>
              <w:t xml:space="preserve">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Pr>
                <w:rFonts w:ascii="Arial" w:hAnsi="Arial" w:cs="Arial"/>
              </w:rPr>
              <w:t>.</w:t>
            </w:r>
          </w:p>
          <w:p w14:paraId="641772EE" w14:textId="77777777" w:rsidR="007D65AF" w:rsidRPr="00A406E5" w:rsidRDefault="007D65AF" w:rsidP="00CA4C10">
            <w:pPr>
              <w:spacing w:after="120"/>
              <w:rPr>
                <w:rFonts w:ascii="Arial" w:hAnsi="Arial" w:cs="Arial"/>
                <w:sz w:val="14"/>
                <w:szCs w:val="14"/>
              </w:rPr>
            </w:pPr>
          </w:p>
          <w:p w14:paraId="72A10886" w14:textId="77777777" w:rsidR="007D65AF" w:rsidRPr="00A406E5" w:rsidRDefault="007D65AF" w:rsidP="00CA4C10">
            <w:pPr>
              <w:spacing w:after="120"/>
              <w:rPr>
                <w:rFonts w:ascii="Arial" w:hAnsi="Arial" w:cs="Arial"/>
                <w:sz w:val="14"/>
                <w:szCs w:val="14"/>
              </w:rPr>
            </w:pPr>
          </w:p>
          <w:p w14:paraId="26D0E462" w14:textId="77777777" w:rsidR="007D65AF" w:rsidRPr="00A406E5" w:rsidRDefault="007D65AF" w:rsidP="00CA4C10">
            <w:pPr>
              <w:spacing w:after="120"/>
              <w:rPr>
                <w:rFonts w:ascii="Arial" w:hAnsi="Arial" w:cs="Arial"/>
                <w:sz w:val="14"/>
                <w:szCs w:val="14"/>
              </w:rPr>
            </w:pPr>
          </w:p>
          <w:p w14:paraId="36D64610"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AB212" w14:textId="77777777" w:rsidR="007D65AF" w:rsidRPr="00A406E5" w:rsidRDefault="007D65AF" w:rsidP="00CA4C1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D9E49B6" w14:textId="373B49C3" w:rsidR="007D65AF" w:rsidRPr="00A406E5" w:rsidRDefault="005E56F6" w:rsidP="00CA4C10">
            <w:pPr>
              <w:jc w:val="center"/>
              <w:rPr>
                <w:rFonts w:ascii="Arial" w:hAnsi="Arial" w:cs="Arial"/>
                <w:sz w:val="32"/>
              </w:rPr>
            </w:pPr>
            <w:r>
              <w:rPr>
                <w:rFonts w:ascii="Arial" w:hAnsi="Arial" w:cs="Arial"/>
                <w:sz w:val="32"/>
              </w:rPr>
              <w:t>7</w:t>
            </w:r>
          </w:p>
        </w:tc>
      </w:tr>
      <w:tr w:rsidR="007D65AF" w:rsidRPr="00A406E5" w14:paraId="56C0F6AB" w14:textId="77777777" w:rsidTr="00CA4C10">
        <w:trPr>
          <w:trHeight w:val="451"/>
        </w:trPr>
        <w:tc>
          <w:tcPr>
            <w:tcW w:w="4169" w:type="pct"/>
            <w:vMerge/>
            <w:tcBorders>
              <w:left w:val="single" w:sz="4" w:space="0" w:color="auto"/>
              <w:bottom w:val="single" w:sz="4" w:space="0" w:color="auto"/>
              <w:right w:val="single" w:sz="4" w:space="0" w:color="auto"/>
            </w:tcBorders>
          </w:tcPr>
          <w:p w14:paraId="0F8893D4"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9BE7D0" w14:textId="77777777" w:rsidR="007D65AF" w:rsidRPr="00A406E5" w:rsidRDefault="007D65AF" w:rsidP="00CA4C1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18C817" w14:textId="77777777" w:rsidR="007D65AF" w:rsidRPr="00A406E5" w:rsidRDefault="007D65AF" w:rsidP="00CA4C10">
            <w:pPr>
              <w:jc w:val="center"/>
              <w:rPr>
                <w:rFonts w:ascii="Arial" w:hAnsi="Arial" w:cs="Arial"/>
                <w:sz w:val="32"/>
              </w:rPr>
            </w:pPr>
          </w:p>
        </w:tc>
      </w:tr>
      <w:tr w:rsidR="007D65AF" w:rsidRPr="00A406E5" w14:paraId="627D5F34" w14:textId="77777777" w:rsidTr="00CA4C10">
        <w:trPr>
          <w:trHeight w:val="450"/>
        </w:trPr>
        <w:tc>
          <w:tcPr>
            <w:tcW w:w="4169" w:type="pct"/>
            <w:tcBorders>
              <w:top w:val="single" w:sz="4" w:space="0" w:color="auto"/>
              <w:left w:val="single" w:sz="4" w:space="0" w:color="auto"/>
              <w:right w:val="single" w:sz="4" w:space="0" w:color="auto"/>
            </w:tcBorders>
            <w:shd w:val="clear" w:color="auto" w:fill="D9D9D9"/>
          </w:tcPr>
          <w:p w14:paraId="43C3CF91"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9FED886"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C56744"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178CB2" w14:textId="77777777" w:rsidR="007D65AF" w:rsidRPr="00A406E5" w:rsidRDefault="007D65AF" w:rsidP="00CA4C10">
            <w:pPr>
              <w:jc w:val="center"/>
              <w:rPr>
                <w:rFonts w:ascii="Arial" w:hAnsi="Arial" w:cs="Arial"/>
                <w:sz w:val="32"/>
              </w:rPr>
            </w:pPr>
          </w:p>
        </w:tc>
      </w:tr>
      <w:tr w:rsidR="007D65AF" w:rsidRPr="00A406E5" w14:paraId="133EEBC8" w14:textId="77777777" w:rsidTr="00CA4C10">
        <w:trPr>
          <w:trHeight w:val="450"/>
        </w:trPr>
        <w:tc>
          <w:tcPr>
            <w:tcW w:w="4169" w:type="pct"/>
            <w:vMerge w:val="restart"/>
            <w:tcBorders>
              <w:top w:val="single" w:sz="4" w:space="0" w:color="auto"/>
              <w:left w:val="single" w:sz="4" w:space="0" w:color="auto"/>
              <w:right w:val="single" w:sz="4" w:space="0" w:color="auto"/>
            </w:tcBorders>
          </w:tcPr>
          <w:p w14:paraId="7EBA4639" w14:textId="77777777" w:rsidR="007D65AF" w:rsidRPr="00A406E5" w:rsidRDefault="007D65AF" w:rsidP="00CA4C10">
            <w:pPr>
              <w:spacing w:after="120"/>
              <w:rPr>
                <w:rFonts w:ascii="Arial" w:hAnsi="Arial" w:cs="Arial"/>
                <w:sz w:val="14"/>
                <w:szCs w:val="14"/>
              </w:rPr>
            </w:pPr>
          </w:p>
          <w:p w14:paraId="5A0FA105" w14:textId="77777777" w:rsidR="006C4E7F" w:rsidRPr="00B669B1" w:rsidRDefault="006C4E7F" w:rsidP="006C4E7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4A1159C" w14:textId="77777777" w:rsidR="006C4E7F" w:rsidRDefault="006C4E7F" w:rsidP="006C4E7F">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2C6BE83" w14:textId="77777777" w:rsidR="006C4E7F" w:rsidRPr="00E518DC" w:rsidRDefault="006C4E7F" w:rsidP="006C4E7F">
            <w:pPr>
              <w:rPr>
                <w:rFonts w:ascii="Arial" w:hAnsi="Arial" w:cs="Arial"/>
              </w:rPr>
            </w:pPr>
          </w:p>
          <w:p w14:paraId="4B24EDF8" w14:textId="77777777" w:rsidR="007D65AF" w:rsidRPr="00A406E5" w:rsidRDefault="007D65AF" w:rsidP="00CA4C10">
            <w:pPr>
              <w:spacing w:after="120"/>
              <w:rPr>
                <w:rFonts w:ascii="Arial" w:hAnsi="Arial" w:cs="Arial"/>
                <w:sz w:val="14"/>
                <w:szCs w:val="14"/>
              </w:rPr>
            </w:pPr>
          </w:p>
          <w:p w14:paraId="62CA2745" w14:textId="77777777" w:rsidR="007D65AF" w:rsidRPr="00A406E5" w:rsidRDefault="007D65AF" w:rsidP="00CA4C10">
            <w:pPr>
              <w:spacing w:after="120"/>
              <w:rPr>
                <w:rFonts w:ascii="Arial" w:hAnsi="Arial" w:cs="Arial"/>
                <w:sz w:val="14"/>
                <w:szCs w:val="14"/>
              </w:rPr>
            </w:pPr>
          </w:p>
          <w:p w14:paraId="00517CA7" w14:textId="77777777" w:rsidR="007D65AF" w:rsidRPr="00A406E5" w:rsidRDefault="007D65AF" w:rsidP="00CA4C10">
            <w:pPr>
              <w:spacing w:after="120"/>
              <w:rPr>
                <w:rFonts w:ascii="Arial" w:hAnsi="Arial" w:cs="Arial"/>
                <w:sz w:val="14"/>
                <w:szCs w:val="14"/>
              </w:rPr>
            </w:pPr>
          </w:p>
          <w:p w14:paraId="5127CC70" w14:textId="77777777" w:rsidR="007D65AF" w:rsidRPr="00A406E5" w:rsidRDefault="007D65AF" w:rsidP="00CA4C10">
            <w:pPr>
              <w:spacing w:after="120"/>
              <w:rPr>
                <w:rFonts w:ascii="Arial" w:hAnsi="Arial" w:cs="Arial"/>
                <w:sz w:val="14"/>
                <w:szCs w:val="14"/>
              </w:rPr>
            </w:pPr>
          </w:p>
          <w:p w14:paraId="7EDAC03F"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E3E21" w14:textId="77777777" w:rsidR="007D65AF" w:rsidRPr="00A406E5" w:rsidRDefault="007D65AF" w:rsidP="00CA4C1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2723A9A" w14:textId="248809FE" w:rsidR="007D65AF" w:rsidRPr="00A406E5" w:rsidRDefault="006C4E7F" w:rsidP="00CA4C10">
            <w:pPr>
              <w:jc w:val="center"/>
              <w:rPr>
                <w:rFonts w:ascii="Arial" w:hAnsi="Arial" w:cs="Arial"/>
                <w:sz w:val="32"/>
              </w:rPr>
            </w:pPr>
            <w:r>
              <w:rPr>
                <w:rFonts w:ascii="Arial" w:hAnsi="Arial" w:cs="Arial"/>
                <w:sz w:val="32"/>
              </w:rPr>
              <w:t>12</w:t>
            </w:r>
          </w:p>
        </w:tc>
      </w:tr>
      <w:tr w:rsidR="007D65AF" w:rsidRPr="00A406E5" w14:paraId="7B922103" w14:textId="77777777" w:rsidTr="00CA4C10">
        <w:trPr>
          <w:trHeight w:val="451"/>
        </w:trPr>
        <w:tc>
          <w:tcPr>
            <w:tcW w:w="4169" w:type="pct"/>
            <w:vMerge/>
            <w:tcBorders>
              <w:left w:val="single" w:sz="4" w:space="0" w:color="auto"/>
              <w:bottom w:val="single" w:sz="4" w:space="0" w:color="auto"/>
              <w:right w:val="single" w:sz="4" w:space="0" w:color="auto"/>
            </w:tcBorders>
          </w:tcPr>
          <w:p w14:paraId="6FE81638"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955E2" w14:textId="77777777" w:rsidR="007D65AF" w:rsidRPr="00A406E5" w:rsidRDefault="007D65AF" w:rsidP="00CA4C1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509C8A" w14:textId="77777777" w:rsidR="007D65AF" w:rsidRPr="00A406E5" w:rsidRDefault="007D65AF" w:rsidP="00CA4C10">
            <w:pPr>
              <w:jc w:val="center"/>
              <w:rPr>
                <w:rFonts w:ascii="Arial" w:hAnsi="Arial" w:cs="Arial"/>
                <w:sz w:val="32"/>
              </w:rPr>
            </w:pPr>
          </w:p>
        </w:tc>
      </w:tr>
      <w:tr w:rsidR="007D65AF" w:rsidRPr="00A406E5" w14:paraId="245B1F66" w14:textId="77777777" w:rsidTr="00CA4C10">
        <w:trPr>
          <w:trHeight w:val="450"/>
        </w:trPr>
        <w:tc>
          <w:tcPr>
            <w:tcW w:w="4169" w:type="pct"/>
            <w:tcBorders>
              <w:top w:val="single" w:sz="4" w:space="0" w:color="auto"/>
              <w:left w:val="single" w:sz="4" w:space="0" w:color="auto"/>
              <w:right w:val="single" w:sz="4" w:space="0" w:color="auto"/>
            </w:tcBorders>
            <w:shd w:val="clear" w:color="auto" w:fill="D9D9D9"/>
          </w:tcPr>
          <w:p w14:paraId="300969DA"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42E8A1D"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756409"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8B7D85" w14:textId="77777777" w:rsidR="007D65AF" w:rsidRPr="00A406E5" w:rsidRDefault="007D65AF" w:rsidP="00CA4C10">
            <w:pPr>
              <w:jc w:val="center"/>
              <w:rPr>
                <w:rFonts w:ascii="Arial" w:hAnsi="Arial" w:cs="Arial"/>
                <w:sz w:val="32"/>
              </w:rPr>
            </w:pPr>
          </w:p>
        </w:tc>
      </w:tr>
      <w:tr w:rsidR="007D65AF" w:rsidRPr="00A406E5" w14:paraId="4410C8AF" w14:textId="77777777" w:rsidTr="00CA4C10">
        <w:trPr>
          <w:trHeight w:val="451"/>
        </w:trPr>
        <w:tc>
          <w:tcPr>
            <w:tcW w:w="4169" w:type="pct"/>
            <w:vMerge w:val="restart"/>
            <w:tcBorders>
              <w:top w:val="single" w:sz="4" w:space="0" w:color="auto"/>
              <w:left w:val="single" w:sz="4" w:space="0" w:color="auto"/>
              <w:right w:val="single" w:sz="4" w:space="0" w:color="auto"/>
            </w:tcBorders>
          </w:tcPr>
          <w:p w14:paraId="56D05BDA" w14:textId="77777777" w:rsidR="007D65AF" w:rsidRPr="00A406E5" w:rsidRDefault="007D65AF" w:rsidP="00CA4C10">
            <w:pPr>
              <w:spacing w:after="120"/>
              <w:rPr>
                <w:rFonts w:ascii="Arial" w:hAnsi="Arial" w:cs="Arial"/>
                <w:sz w:val="14"/>
                <w:szCs w:val="14"/>
              </w:rPr>
            </w:pPr>
          </w:p>
          <w:p w14:paraId="0A0A3D31" w14:textId="77777777" w:rsidR="006C4E7F" w:rsidRPr="00B669B1" w:rsidRDefault="006C4E7F" w:rsidP="006C4E7F">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260A532" w14:textId="45DA4463" w:rsidR="007D65AF" w:rsidRPr="00A406E5" w:rsidRDefault="006C4E7F" w:rsidP="006C4E7F">
            <w:pPr>
              <w:spacing w:after="120"/>
              <w:rPr>
                <w:rFonts w:ascii="Arial" w:hAnsi="Arial" w:cs="Arial"/>
                <w:sz w:val="14"/>
                <w:szCs w:val="14"/>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0AE3154" w14:textId="77777777" w:rsidR="007D65AF" w:rsidRPr="00A406E5" w:rsidRDefault="007D65AF" w:rsidP="00CA4C10">
            <w:pPr>
              <w:spacing w:after="120"/>
              <w:rPr>
                <w:rFonts w:ascii="Arial" w:hAnsi="Arial" w:cs="Arial"/>
                <w:sz w:val="14"/>
                <w:szCs w:val="14"/>
              </w:rPr>
            </w:pPr>
          </w:p>
          <w:p w14:paraId="55A725E7" w14:textId="77777777" w:rsidR="007D65AF" w:rsidRPr="00A406E5" w:rsidRDefault="007D65AF" w:rsidP="00CA4C10">
            <w:pPr>
              <w:spacing w:after="120"/>
              <w:rPr>
                <w:rFonts w:ascii="Arial" w:hAnsi="Arial" w:cs="Arial"/>
                <w:sz w:val="14"/>
                <w:szCs w:val="14"/>
              </w:rPr>
            </w:pPr>
          </w:p>
          <w:p w14:paraId="0865E637" w14:textId="77777777" w:rsidR="007D65AF" w:rsidRPr="00A406E5" w:rsidRDefault="007D65AF" w:rsidP="00CA4C10">
            <w:pPr>
              <w:spacing w:after="120"/>
              <w:rPr>
                <w:rFonts w:ascii="Arial" w:hAnsi="Arial" w:cs="Arial"/>
                <w:sz w:val="14"/>
                <w:szCs w:val="14"/>
              </w:rPr>
            </w:pPr>
          </w:p>
          <w:p w14:paraId="483D708C"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1376E9" w14:textId="77777777" w:rsidR="007D65AF" w:rsidRPr="00A406E5" w:rsidRDefault="007D65AF" w:rsidP="00CA4C1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DC5B07F" w14:textId="0134825D" w:rsidR="007D65AF" w:rsidRPr="00A406E5" w:rsidRDefault="005E56F6" w:rsidP="00CA4C10">
            <w:pPr>
              <w:jc w:val="center"/>
              <w:rPr>
                <w:rFonts w:ascii="Arial" w:hAnsi="Arial" w:cs="Arial"/>
                <w:sz w:val="32"/>
              </w:rPr>
            </w:pPr>
            <w:r>
              <w:rPr>
                <w:rFonts w:ascii="Arial" w:hAnsi="Arial" w:cs="Arial"/>
                <w:sz w:val="32"/>
              </w:rPr>
              <w:t>9</w:t>
            </w:r>
          </w:p>
        </w:tc>
      </w:tr>
      <w:tr w:rsidR="007D65AF" w:rsidRPr="00A406E5" w14:paraId="6CE3000B" w14:textId="77777777" w:rsidTr="00CA4C10">
        <w:trPr>
          <w:trHeight w:val="450"/>
        </w:trPr>
        <w:tc>
          <w:tcPr>
            <w:tcW w:w="4169" w:type="pct"/>
            <w:vMerge/>
            <w:tcBorders>
              <w:left w:val="single" w:sz="4" w:space="0" w:color="auto"/>
              <w:bottom w:val="single" w:sz="4" w:space="0" w:color="auto"/>
              <w:right w:val="single" w:sz="4" w:space="0" w:color="auto"/>
            </w:tcBorders>
          </w:tcPr>
          <w:p w14:paraId="52EFC587"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79B1B8" w14:textId="77777777" w:rsidR="007D65AF" w:rsidRPr="00A406E5" w:rsidRDefault="007D65AF" w:rsidP="00CA4C1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A3CC56" w14:textId="77777777" w:rsidR="007D65AF" w:rsidRPr="00A406E5" w:rsidRDefault="007D65AF" w:rsidP="00CA4C10">
            <w:pPr>
              <w:jc w:val="center"/>
              <w:rPr>
                <w:rFonts w:ascii="Arial" w:hAnsi="Arial" w:cs="Arial"/>
                <w:sz w:val="32"/>
              </w:rPr>
            </w:pPr>
          </w:p>
        </w:tc>
      </w:tr>
      <w:tr w:rsidR="007D65AF" w:rsidRPr="00A406E5" w14:paraId="3DB5685E" w14:textId="77777777" w:rsidTr="00CA4C10">
        <w:trPr>
          <w:trHeight w:val="450"/>
        </w:trPr>
        <w:tc>
          <w:tcPr>
            <w:tcW w:w="4169" w:type="pct"/>
            <w:tcBorders>
              <w:top w:val="single" w:sz="4" w:space="0" w:color="auto"/>
              <w:left w:val="single" w:sz="4" w:space="0" w:color="auto"/>
              <w:right w:val="single" w:sz="4" w:space="0" w:color="auto"/>
            </w:tcBorders>
            <w:shd w:val="clear" w:color="auto" w:fill="D9D9D9"/>
          </w:tcPr>
          <w:p w14:paraId="5B858920"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CEA7674"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CF1436"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472DD0" w14:textId="77777777" w:rsidR="007D65AF" w:rsidRPr="00A406E5" w:rsidRDefault="007D65AF" w:rsidP="00CA4C10">
            <w:pPr>
              <w:jc w:val="center"/>
              <w:rPr>
                <w:rFonts w:ascii="Arial" w:hAnsi="Arial" w:cs="Arial"/>
                <w:sz w:val="32"/>
              </w:rPr>
            </w:pPr>
          </w:p>
        </w:tc>
      </w:tr>
      <w:tr w:rsidR="007D65AF" w:rsidRPr="00A406E5" w14:paraId="24258AA5" w14:textId="77777777" w:rsidTr="00CA4C10">
        <w:trPr>
          <w:trHeight w:val="451"/>
        </w:trPr>
        <w:tc>
          <w:tcPr>
            <w:tcW w:w="4169" w:type="pct"/>
            <w:tcBorders>
              <w:top w:val="single" w:sz="4" w:space="0" w:color="auto"/>
              <w:left w:val="single" w:sz="4" w:space="0" w:color="auto"/>
              <w:right w:val="single" w:sz="4" w:space="0" w:color="auto"/>
            </w:tcBorders>
          </w:tcPr>
          <w:p w14:paraId="160336BC" w14:textId="0883606A" w:rsidR="007D65AF" w:rsidRPr="00A406E5" w:rsidRDefault="006C4E7F" w:rsidP="00CA4C10">
            <w:pPr>
              <w:spacing w:after="120"/>
              <w:rPr>
                <w:rFonts w:ascii="Arial" w:hAnsi="Arial" w:cs="Arial"/>
                <w:sz w:val="14"/>
                <w:szCs w:val="14"/>
              </w:rPr>
            </w:pPr>
            <w:r w:rsidRPr="00E07BE3">
              <w:rPr>
                <w:rFonts w:ascii="Arial" w:hAnsi="Arial" w:cs="Arial"/>
              </w:rPr>
              <w:t>Can communicate in</w:t>
            </w:r>
            <w:r>
              <w:rPr>
                <w:rFonts w:ascii="Arial" w:hAnsi="Arial" w:cs="Arial"/>
              </w:rPr>
              <w:t xml:space="preserve">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but with some room for improvement</w:t>
            </w:r>
            <w:r>
              <w:rPr>
                <w:rFonts w:ascii="Arial" w:hAnsi="Arial" w:cs="Arial"/>
              </w:rPr>
              <w:t xml:space="preserve"> </w:t>
            </w: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r>
              <w:rPr>
                <w:rFonts w:ascii="Arial" w:hAnsi="Arial" w:cs="Arial"/>
              </w:rPr>
              <w:t>.</w:t>
            </w:r>
          </w:p>
          <w:p w14:paraId="145775AF"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A7491" w14:textId="77777777" w:rsidR="007D65AF" w:rsidRPr="00A406E5" w:rsidRDefault="007D65AF" w:rsidP="00CA4C10">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tcPr>
          <w:p w14:paraId="1566CF25" w14:textId="00D2C98D" w:rsidR="007D65AF" w:rsidRPr="00A406E5" w:rsidRDefault="006C4E7F" w:rsidP="00CA4C10">
            <w:pPr>
              <w:jc w:val="center"/>
              <w:rPr>
                <w:rFonts w:ascii="Arial" w:hAnsi="Arial" w:cs="Arial"/>
                <w:sz w:val="32"/>
              </w:rPr>
            </w:pPr>
            <w:r>
              <w:rPr>
                <w:rFonts w:ascii="Arial" w:hAnsi="Arial" w:cs="Arial"/>
                <w:sz w:val="32"/>
              </w:rPr>
              <w:t>12</w:t>
            </w:r>
          </w:p>
        </w:tc>
      </w:tr>
    </w:tbl>
    <w:p w14:paraId="0F0FCA9B" w14:textId="77777777" w:rsidR="00CE7801" w:rsidRDefault="00CE7801"/>
    <w:sectPr w:rsidR="00CE780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75169" w14:textId="77777777" w:rsidR="00D560AF" w:rsidRDefault="00D560AF" w:rsidP="00CE7801">
      <w:pPr>
        <w:spacing w:after="0" w:line="240" w:lineRule="auto"/>
      </w:pPr>
      <w:r>
        <w:separator/>
      </w:r>
    </w:p>
  </w:endnote>
  <w:endnote w:type="continuationSeparator" w:id="0">
    <w:p w14:paraId="73F0FF53" w14:textId="77777777" w:rsidR="00D560AF" w:rsidRDefault="00D560AF" w:rsidP="00CE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264AE" w14:textId="77777777" w:rsidR="00D560AF" w:rsidRDefault="00D560AF" w:rsidP="00CE7801">
      <w:pPr>
        <w:spacing w:after="0" w:line="240" w:lineRule="auto"/>
      </w:pPr>
      <w:r>
        <w:separator/>
      </w:r>
    </w:p>
  </w:footnote>
  <w:footnote w:type="continuationSeparator" w:id="0">
    <w:p w14:paraId="2B944788" w14:textId="77777777" w:rsidR="00D560AF" w:rsidRDefault="00D560AF" w:rsidP="00CE7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D858C" w14:textId="7D918F72" w:rsidR="00CE7801" w:rsidRDefault="00CE7801">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272ABB"/>
    <w:rsid w:val="0050103A"/>
    <w:rsid w:val="00551597"/>
    <w:rsid w:val="005E56F6"/>
    <w:rsid w:val="006C4E7F"/>
    <w:rsid w:val="00700651"/>
    <w:rsid w:val="007D65AF"/>
    <w:rsid w:val="00955819"/>
    <w:rsid w:val="00AD0E77"/>
    <w:rsid w:val="00B07790"/>
    <w:rsid w:val="00CE7801"/>
    <w:rsid w:val="00D560AF"/>
    <w:rsid w:val="00DC01D1"/>
    <w:rsid w:val="00DC54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customStyle="1" w:styleId="QuoteChar">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Kelly Andrews</cp:lastModifiedBy>
  <cp:revision>2</cp:revision>
  <dcterms:created xsi:type="dcterms:W3CDTF">2024-11-13T11:31:00Z</dcterms:created>
  <dcterms:modified xsi:type="dcterms:W3CDTF">2024-11-13T11:31:00Z</dcterms:modified>
</cp:coreProperties>
</file>