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0A05D7" w14:textId="77777777" w:rsidR="007C51FE" w:rsidRPr="00AE4DA1" w:rsidRDefault="007C51FE" w:rsidP="007C51FE">
      <w:pPr>
        <w:spacing w:after="0" w:line="360" w:lineRule="auto"/>
      </w:pPr>
    </w:p>
    <w:p w14:paraId="188EBB3C" w14:textId="77777777" w:rsidR="007C51FE" w:rsidRDefault="007C51FE" w:rsidP="007C51FE">
      <w:pPr>
        <w:spacing w:after="0" w:line="360" w:lineRule="auto"/>
        <w:jc w:val="center"/>
        <w:rPr>
          <w:b/>
          <w:sz w:val="72"/>
          <w:szCs w:val="72"/>
        </w:rPr>
      </w:pPr>
    </w:p>
    <w:p w14:paraId="36B1B421" w14:textId="77777777" w:rsidR="007C51FE" w:rsidRDefault="007C51FE" w:rsidP="007C51FE">
      <w:pPr>
        <w:spacing w:after="0" w:line="360" w:lineRule="auto"/>
        <w:jc w:val="center"/>
        <w:rPr>
          <w:b/>
          <w:sz w:val="72"/>
          <w:szCs w:val="72"/>
        </w:rPr>
      </w:pPr>
    </w:p>
    <w:p w14:paraId="5A582CD4" w14:textId="77777777" w:rsidR="007C51FE" w:rsidRPr="00AE4DA1" w:rsidRDefault="007C51FE" w:rsidP="007C51FE">
      <w:pPr>
        <w:spacing w:after="0" w:line="360" w:lineRule="auto"/>
        <w:jc w:val="center"/>
        <w:rPr>
          <w:b/>
          <w:sz w:val="56"/>
          <w:szCs w:val="56"/>
        </w:rPr>
      </w:pPr>
      <w:r w:rsidRPr="00AE4DA1">
        <w:rPr>
          <w:b/>
          <w:sz w:val="72"/>
          <w:szCs w:val="72"/>
        </w:rPr>
        <w:t xml:space="preserve">Developing Emotional Intelligence </w:t>
      </w:r>
    </w:p>
    <w:p w14:paraId="03BCAEDD" w14:textId="77777777" w:rsidR="007C51FE" w:rsidRDefault="007C51FE" w:rsidP="007C51FE">
      <w:pPr>
        <w:spacing w:after="0" w:line="360" w:lineRule="auto"/>
        <w:jc w:val="center"/>
        <w:rPr>
          <w:b/>
          <w:sz w:val="32"/>
          <w:szCs w:val="56"/>
        </w:rPr>
      </w:pPr>
    </w:p>
    <w:p w14:paraId="788D12B3" w14:textId="77777777" w:rsidR="007C51FE" w:rsidRDefault="007C51FE" w:rsidP="007C51FE">
      <w:pPr>
        <w:spacing w:after="0" w:line="360" w:lineRule="auto"/>
        <w:jc w:val="center"/>
        <w:rPr>
          <w:b/>
          <w:sz w:val="32"/>
          <w:szCs w:val="56"/>
        </w:rPr>
      </w:pPr>
    </w:p>
    <w:p w14:paraId="571342A1" w14:textId="77777777" w:rsidR="007C51FE" w:rsidRDefault="007C51FE" w:rsidP="007C51FE">
      <w:pPr>
        <w:spacing w:after="0" w:line="360" w:lineRule="auto"/>
        <w:jc w:val="center"/>
        <w:rPr>
          <w:b/>
          <w:sz w:val="32"/>
          <w:szCs w:val="56"/>
        </w:rPr>
      </w:pPr>
    </w:p>
    <w:p w14:paraId="18F00005" w14:textId="77777777" w:rsidR="007C51FE" w:rsidRDefault="007C51FE" w:rsidP="007C51FE">
      <w:pPr>
        <w:spacing w:after="0" w:line="360" w:lineRule="auto"/>
        <w:jc w:val="center"/>
        <w:rPr>
          <w:b/>
          <w:sz w:val="32"/>
          <w:szCs w:val="56"/>
        </w:rPr>
      </w:pPr>
    </w:p>
    <w:p w14:paraId="4A3D7803" w14:textId="77777777" w:rsidR="007C51FE" w:rsidRDefault="007C51FE" w:rsidP="007C51FE">
      <w:pPr>
        <w:spacing w:after="0" w:line="360" w:lineRule="auto"/>
        <w:jc w:val="center"/>
        <w:rPr>
          <w:b/>
          <w:sz w:val="32"/>
          <w:szCs w:val="56"/>
        </w:rPr>
      </w:pPr>
    </w:p>
    <w:p w14:paraId="3331EDC6" w14:textId="77777777" w:rsidR="007C51FE" w:rsidRDefault="007C51FE" w:rsidP="007C51FE">
      <w:pPr>
        <w:spacing w:after="0" w:line="360" w:lineRule="auto"/>
        <w:jc w:val="right"/>
        <w:rPr>
          <w:b/>
          <w:sz w:val="32"/>
          <w:szCs w:val="56"/>
        </w:rPr>
      </w:pPr>
    </w:p>
    <w:p w14:paraId="1D7B80E0" w14:textId="77777777" w:rsidR="007C51FE" w:rsidRDefault="007C51FE" w:rsidP="007C51FE">
      <w:pPr>
        <w:spacing w:after="0" w:line="360" w:lineRule="auto"/>
        <w:jc w:val="right"/>
        <w:rPr>
          <w:b/>
          <w:sz w:val="32"/>
          <w:szCs w:val="56"/>
        </w:rPr>
      </w:pPr>
    </w:p>
    <w:p w14:paraId="260BD0D7" w14:textId="77777777" w:rsidR="007C51FE" w:rsidRDefault="007C51FE" w:rsidP="007C51FE">
      <w:pPr>
        <w:spacing w:after="0" w:line="360" w:lineRule="auto"/>
        <w:jc w:val="right"/>
        <w:rPr>
          <w:b/>
          <w:sz w:val="32"/>
          <w:szCs w:val="56"/>
        </w:rPr>
      </w:pPr>
    </w:p>
    <w:p w14:paraId="2E579C2D" w14:textId="77777777" w:rsidR="007C51FE" w:rsidRDefault="007C51FE" w:rsidP="007C51FE">
      <w:pPr>
        <w:spacing w:after="0" w:line="360" w:lineRule="auto"/>
        <w:jc w:val="right"/>
        <w:rPr>
          <w:b/>
          <w:sz w:val="32"/>
          <w:szCs w:val="56"/>
        </w:rPr>
      </w:pPr>
    </w:p>
    <w:p w14:paraId="720F3C8B" w14:textId="77777777" w:rsidR="007C51FE" w:rsidRPr="00AE4DA1" w:rsidRDefault="007C51FE" w:rsidP="007C51FE">
      <w:pPr>
        <w:spacing w:after="0" w:line="360" w:lineRule="auto"/>
        <w:jc w:val="right"/>
        <w:rPr>
          <w:b/>
          <w:sz w:val="32"/>
          <w:szCs w:val="56"/>
        </w:rPr>
      </w:pPr>
      <w:r>
        <w:rPr>
          <w:b/>
          <w:sz w:val="32"/>
          <w:szCs w:val="56"/>
        </w:rPr>
        <w:t>Module</w:t>
      </w:r>
      <w:r w:rsidRPr="00AE4DA1">
        <w:rPr>
          <w:b/>
          <w:sz w:val="32"/>
          <w:szCs w:val="56"/>
        </w:rPr>
        <w:t>:</w:t>
      </w:r>
      <w:r>
        <w:rPr>
          <w:b/>
          <w:sz w:val="32"/>
          <w:szCs w:val="56"/>
        </w:rPr>
        <w:t>BMSW6106</w:t>
      </w:r>
      <w:r w:rsidRPr="00AE4DA1">
        <w:rPr>
          <w:b/>
          <w:sz w:val="32"/>
          <w:szCs w:val="56"/>
        </w:rPr>
        <w:t xml:space="preserve"> </w:t>
      </w:r>
    </w:p>
    <w:p w14:paraId="4D92844D" w14:textId="77777777" w:rsidR="007C51FE" w:rsidRPr="00AE4DA1" w:rsidRDefault="007C51FE" w:rsidP="007C51FE">
      <w:pPr>
        <w:spacing w:after="0" w:line="360" w:lineRule="auto"/>
        <w:jc w:val="right"/>
        <w:rPr>
          <w:b/>
          <w:sz w:val="32"/>
          <w:szCs w:val="44"/>
        </w:rPr>
      </w:pPr>
      <w:r w:rsidRPr="00AE4DA1">
        <w:rPr>
          <w:b/>
          <w:sz w:val="32"/>
          <w:szCs w:val="44"/>
        </w:rPr>
        <w:t>Student name:</w:t>
      </w:r>
      <w:r>
        <w:rPr>
          <w:b/>
          <w:sz w:val="32"/>
          <w:szCs w:val="44"/>
        </w:rPr>
        <w:t xml:space="preserve"> Darius Apostol</w:t>
      </w:r>
    </w:p>
    <w:p w14:paraId="08EA55B8" w14:textId="77777777" w:rsidR="007C51FE" w:rsidRDefault="007C51FE" w:rsidP="007C51FE">
      <w:pPr>
        <w:spacing w:after="0" w:line="360" w:lineRule="auto"/>
        <w:jc w:val="right"/>
        <w:rPr>
          <w:b/>
          <w:sz w:val="32"/>
          <w:szCs w:val="44"/>
        </w:rPr>
      </w:pPr>
      <w:r>
        <w:rPr>
          <w:b/>
          <w:sz w:val="32"/>
          <w:szCs w:val="44"/>
        </w:rPr>
        <w:t>Student ID: 1915417</w:t>
      </w:r>
    </w:p>
    <w:p w14:paraId="20E71BDC" w14:textId="77777777" w:rsidR="007C51FE" w:rsidRPr="00B53060" w:rsidRDefault="007C51FE" w:rsidP="007C51FE">
      <w:pPr>
        <w:spacing w:after="0" w:line="360" w:lineRule="auto"/>
        <w:jc w:val="right"/>
        <w:rPr>
          <w:b/>
          <w:sz w:val="32"/>
          <w:szCs w:val="44"/>
        </w:rPr>
      </w:pPr>
      <w:r w:rsidRPr="00AE4DA1">
        <w:rPr>
          <w:b/>
          <w:sz w:val="32"/>
          <w:szCs w:val="44"/>
        </w:rPr>
        <w:t>Module L</w:t>
      </w:r>
      <w:r>
        <w:rPr>
          <w:b/>
          <w:sz w:val="32"/>
          <w:szCs w:val="44"/>
        </w:rPr>
        <w:t>ecturer</w:t>
      </w:r>
      <w:r w:rsidRPr="00AE4DA1">
        <w:rPr>
          <w:b/>
          <w:sz w:val="32"/>
          <w:szCs w:val="44"/>
        </w:rPr>
        <w:t xml:space="preserve">: </w:t>
      </w:r>
      <w:proofErr w:type="spellStart"/>
      <w:r>
        <w:rPr>
          <w:b/>
          <w:sz w:val="32"/>
          <w:szCs w:val="44"/>
        </w:rPr>
        <w:t>Ashikul</w:t>
      </w:r>
      <w:proofErr w:type="spellEnd"/>
      <w:r>
        <w:rPr>
          <w:b/>
          <w:sz w:val="32"/>
          <w:szCs w:val="44"/>
        </w:rPr>
        <w:t xml:space="preserve"> Alam Khan</w:t>
      </w:r>
    </w:p>
    <w:p w14:paraId="5D247A3F" w14:textId="77777777" w:rsidR="007C51FE" w:rsidRPr="00AE4DA1" w:rsidRDefault="007C51FE" w:rsidP="007C51FE">
      <w:pPr>
        <w:spacing w:after="0" w:line="360" w:lineRule="auto"/>
        <w:jc w:val="center"/>
        <w:rPr>
          <w:b/>
          <w:sz w:val="28"/>
          <w:szCs w:val="28"/>
        </w:rPr>
      </w:pPr>
      <w:r w:rsidRPr="00AE4DA1">
        <w:br w:type="page"/>
      </w:r>
      <w:r w:rsidRPr="00AE4DA1">
        <w:rPr>
          <w:b/>
          <w:sz w:val="28"/>
          <w:szCs w:val="28"/>
        </w:rPr>
        <w:lastRenderedPageBreak/>
        <w:t>Table of Content</w:t>
      </w:r>
    </w:p>
    <w:p w14:paraId="5B72ACFC" w14:textId="77777777" w:rsidR="007C51FE" w:rsidRPr="00AE4DA1" w:rsidRDefault="007C51FE" w:rsidP="007C51FE">
      <w:pPr>
        <w:pStyle w:val="TOC1"/>
        <w:rPr>
          <w:rFonts w:ascii="Calibri" w:eastAsia="Times New Roman" w:hAnsi="Calibri"/>
          <w:noProof/>
          <w:kern w:val="2"/>
          <w:sz w:val="22"/>
          <w:lang w:eastAsia="en-IN"/>
        </w:rPr>
      </w:pPr>
      <w:r w:rsidRPr="00AE4DA1">
        <w:fldChar w:fldCharType="begin"/>
      </w:r>
      <w:r w:rsidRPr="00AE4DA1">
        <w:instrText xml:space="preserve"> TOC \o "1-3" \h \z \u </w:instrText>
      </w:r>
      <w:r w:rsidRPr="00AE4DA1">
        <w:fldChar w:fldCharType="separate"/>
      </w:r>
      <w:hyperlink w:anchor="_Toc183014038" w:history="1">
        <w:r w:rsidRPr="00AE4DA1">
          <w:rPr>
            <w:rStyle w:val="Hyperlink"/>
            <w:noProof/>
            <w:color w:val="auto"/>
          </w:rPr>
          <w:t>Introduction</w:t>
        </w:r>
        <w:r w:rsidRPr="00AE4DA1">
          <w:rPr>
            <w:noProof/>
            <w:webHidden/>
          </w:rPr>
          <w:tab/>
        </w:r>
        <w:r w:rsidRPr="00AE4DA1">
          <w:rPr>
            <w:noProof/>
            <w:webHidden/>
          </w:rPr>
          <w:fldChar w:fldCharType="begin"/>
        </w:r>
        <w:r w:rsidRPr="00AE4DA1">
          <w:rPr>
            <w:noProof/>
            <w:webHidden/>
          </w:rPr>
          <w:instrText xml:space="preserve"> PAGEREF _Toc183014038 \h </w:instrText>
        </w:r>
        <w:r w:rsidRPr="00AE4DA1">
          <w:rPr>
            <w:noProof/>
            <w:webHidden/>
          </w:rPr>
        </w:r>
        <w:r w:rsidRPr="00AE4DA1">
          <w:rPr>
            <w:noProof/>
            <w:webHidden/>
          </w:rPr>
          <w:fldChar w:fldCharType="separate"/>
        </w:r>
        <w:r w:rsidRPr="00AE4DA1">
          <w:rPr>
            <w:noProof/>
            <w:webHidden/>
          </w:rPr>
          <w:t>3</w:t>
        </w:r>
        <w:r w:rsidRPr="00AE4DA1">
          <w:rPr>
            <w:noProof/>
            <w:webHidden/>
          </w:rPr>
          <w:fldChar w:fldCharType="end"/>
        </w:r>
      </w:hyperlink>
    </w:p>
    <w:p w14:paraId="5963212D" w14:textId="77777777" w:rsidR="007C51FE" w:rsidRPr="00AE4DA1" w:rsidRDefault="007C51FE" w:rsidP="007C51FE">
      <w:pPr>
        <w:pStyle w:val="TOC1"/>
        <w:rPr>
          <w:rFonts w:ascii="Calibri" w:eastAsia="Times New Roman" w:hAnsi="Calibri"/>
          <w:noProof/>
          <w:kern w:val="2"/>
          <w:sz w:val="22"/>
          <w:lang w:eastAsia="en-IN"/>
        </w:rPr>
      </w:pPr>
      <w:hyperlink w:anchor="_Toc183014039" w:history="1">
        <w:r w:rsidRPr="00AE4DA1">
          <w:rPr>
            <w:rStyle w:val="Hyperlink"/>
            <w:noProof/>
            <w:color w:val="auto"/>
          </w:rPr>
          <w:t>Main Body</w:t>
        </w:r>
        <w:r w:rsidRPr="00AE4DA1">
          <w:rPr>
            <w:noProof/>
            <w:webHidden/>
          </w:rPr>
          <w:tab/>
        </w:r>
        <w:r w:rsidRPr="00AE4DA1">
          <w:rPr>
            <w:noProof/>
            <w:webHidden/>
          </w:rPr>
          <w:fldChar w:fldCharType="begin"/>
        </w:r>
        <w:r w:rsidRPr="00AE4DA1">
          <w:rPr>
            <w:noProof/>
            <w:webHidden/>
          </w:rPr>
          <w:instrText xml:space="preserve"> PAGEREF _Toc183014039 \h </w:instrText>
        </w:r>
        <w:r w:rsidRPr="00AE4DA1">
          <w:rPr>
            <w:noProof/>
            <w:webHidden/>
          </w:rPr>
        </w:r>
        <w:r w:rsidRPr="00AE4DA1">
          <w:rPr>
            <w:noProof/>
            <w:webHidden/>
          </w:rPr>
          <w:fldChar w:fldCharType="separate"/>
        </w:r>
        <w:r w:rsidRPr="00AE4DA1">
          <w:rPr>
            <w:noProof/>
            <w:webHidden/>
          </w:rPr>
          <w:t>3</w:t>
        </w:r>
        <w:r w:rsidRPr="00AE4DA1">
          <w:rPr>
            <w:noProof/>
            <w:webHidden/>
          </w:rPr>
          <w:fldChar w:fldCharType="end"/>
        </w:r>
      </w:hyperlink>
    </w:p>
    <w:p w14:paraId="4AFCAF30" w14:textId="77777777" w:rsidR="007C51FE" w:rsidRPr="00AE4DA1" w:rsidRDefault="007C51FE" w:rsidP="007C51FE">
      <w:pPr>
        <w:pStyle w:val="TOC2"/>
        <w:rPr>
          <w:rFonts w:ascii="Calibri" w:eastAsia="Times New Roman" w:hAnsi="Calibri"/>
          <w:noProof/>
          <w:kern w:val="2"/>
          <w:sz w:val="22"/>
          <w:lang w:eastAsia="en-IN"/>
        </w:rPr>
      </w:pPr>
      <w:hyperlink w:anchor="_Toc183014040" w:history="1">
        <w:r w:rsidRPr="00AE4DA1">
          <w:rPr>
            <w:rStyle w:val="Hyperlink"/>
            <w:noProof/>
            <w:color w:val="auto"/>
          </w:rPr>
          <w:t>The Role of Emotional Intelligence (EI) in the Workplace</w:t>
        </w:r>
        <w:r w:rsidRPr="00AE4DA1">
          <w:rPr>
            <w:noProof/>
            <w:webHidden/>
          </w:rPr>
          <w:tab/>
        </w:r>
        <w:r w:rsidRPr="00AE4DA1">
          <w:rPr>
            <w:noProof/>
            <w:webHidden/>
          </w:rPr>
          <w:fldChar w:fldCharType="begin"/>
        </w:r>
        <w:r w:rsidRPr="00AE4DA1">
          <w:rPr>
            <w:noProof/>
            <w:webHidden/>
          </w:rPr>
          <w:instrText xml:space="preserve"> PAGEREF _Toc183014040 \h </w:instrText>
        </w:r>
        <w:r w:rsidRPr="00AE4DA1">
          <w:rPr>
            <w:noProof/>
            <w:webHidden/>
          </w:rPr>
        </w:r>
        <w:r w:rsidRPr="00AE4DA1">
          <w:rPr>
            <w:noProof/>
            <w:webHidden/>
          </w:rPr>
          <w:fldChar w:fldCharType="separate"/>
        </w:r>
        <w:r w:rsidRPr="00AE4DA1">
          <w:rPr>
            <w:noProof/>
            <w:webHidden/>
          </w:rPr>
          <w:t>3</w:t>
        </w:r>
        <w:r w:rsidRPr="00AE4DA1">
          <w:rPr>
            <w:noProof/>
            <w:webHidden/>
          </w:rPr>
          <w:fldChar w:fldCharType="end"/>
        </w:r>
      </w:hyperlink>
    </w:p>
    <w:p w14:paraId="5AD9973B" w14:textId="77777777" w:rsidR="007C51FE" w:rsidRPr="00AE4DA1" w:rsidRDefault="007C51FE" w:rsidP="007C51FE">
      <w:pPr>
        <w:pStyle w:val="TOC2"/>
        <w:rPr>
          <w:rFonts w:ascii="Calibri" w:eastAsia="Times New Roman" w:hAnsi="Calibri"/>
          <w:noProof/>
          <w:kern w:val="2"/>
          <w:sz w:val="22"/>
          <w:lang w:eastAsia="en-IN"/>
        </w:rPr>
      </w:pPr>
      <w:hyperlink w:anchor="_Toc183014041" w:history="1">
        <w:r w:rsidRPr="00AE4DA1">
          <w:rPr>
            <w:rStyle w:val="Hyperlink"/>
            <w:noProof/>
            <w:color w:val="auto"/>
          </w:rPr>
          <w:t>Emotional Intelligence Models to Enhance Clarke's Workplace Abilities</w:t>
        </w:r>
        <w:r w:rsidRPr="00AE4DA1">
          <w:rPr>
            <w:noProof/>
            <w:webHidden/>
          </w:rPr>
          <w:tab/>
        </w:r>
        <w:r w:rsidRPr="00AE4DA1">
          <w:rPr>
            <w:noProof/>
            <w:webHidden/>
          </w:rPr>
          <w:fldChar w:fldCharType="begin"/>
        </w:r>
        <w:r w:rsidRPr="00AE4DA1">
          <w:rPr>
            <w:noProof/>
            <w:webHidden/>
          </w:rPr>
          <w:instrText xml:space="preserve"> PAGEREF _Toc183014041 \h </w:instrText>
        </w:r>
        <w:r w:rsidRPr="00AE4DA1">
          <w:rPr>
            <w:noProof/>
            <w:webHidden/>
          </w:rPr>
        </w:r>
        <w:r w:rsidRPr="00AE4DA1">
          <w:rPr>
            <w:noProof/>
            <w:webHidden/>
          </w:rPr>
          <w:fldChar w:fldCharType="separate"/>
        </w:r>
        <w:r w:rsidRPr="00AE4DA1">
          <w:rPr>
            <w:noProof/>
            <w:webHidden/>
          </w:rPr>
          <w:t>5</w:t>
        </w:r>
        <w:r w:rsidRPr="00AE4DA1">
          <w:rPr>
            <w:noProof/>
            <w:webHidden/>
          </w:rPr>
          <w:fldChar w:fldCharType="end"/>
        </w:r>
      </w:hyperlink>
    </w:p>
    <w:p w14:paraId="688BA79F" w14:textId="77777777" w:rsidR="007C51FE" w:rsidRPr="00AE4DA1" w:rsidRDefault="007C51FE" w:rsidP="007C51FE">
      <w:pPr>
        <w:pStyle w:val="TOC2"/>
        <w:rPr>
          <w:rFonts w:ascii="Calibri" w:eastAsia="Times New Roman" w:hAnsi="Calibri"/>
          <w:noProof/>
          <w:kern w:val="2"/>
          <w:sz w:val="22"/>
          <w:lang w:eastAsia="en-IN"/>
        </w:rPr>
      </w:pPr>
      <w:hyperlink w:anchor="_Toc183014042" w:history="1">
        <w:r w:rsidRPr="00AE4DA1">
          <w:rPr>
            <w:rStyle w:val="Hyperlink"/>
            <w:noProof/>
            <w:color w:val="auto"/>
          </w:rPr>
          <w:t>The Role of Culture in Understanding Emotional Intelligence (EI) and Mindfulness of Employees</w:t>
        </w:r>
        <w:r w:rsidRPr="00AE4DA1">
          <w:rPr>
            <w:noProof/>
            <w:webHidden/>
          </w:rPr>
          <w:tab/>
        </w:r>
        <w:r w:rsidRPr="00AE4DA1">
          <w:rPr>
            <w:noProof/>
            <w:webHidden/>
          </w:rPr>
          <w:fldChar w:fldCharType="begin"/>
        </w:r>
        <w:r w:rsidRPr="00AE4DA1">
          <w:rPr>
            <w:noProof/>
            <w:webHidden/>
          </w:rPr>
          <w:instrText xml:space="preserve"> PAGEREF _Toc183014042 \h </w:instrText>
        </w:r>
        <w:r w:rsidRPr="00AE4DA1">
          <w:rPr>
            <w:noProof/>
            <w:webHidden/>
          </w:rPr>
        </w:r>
        <w:r w:rsidRPr="00AE4DA1">
          <w:rPr>
            <w:noProof/>
            <w:webHidden/>
          </w:rPr>
          <w:fldChar w:fldCharType="separate"/>
        </w:r>
        <w:r w:rsidRPr="00AE4DA1">
          <w:rPr>
            <w:noProof/>
            <w:webHidden/>
          </w:rPr>
          <w:t>7</w:t>
        </w:r>
        <w:r w:rsidRPr="00AE4DA1">
          <w:rPr>
            <w:noProof/>
            <w:webHidden/>
          </w:rPr>
          <w:fldChar w:fldCharType="end"/>
        </w:r>
      </w:hyperlink>
    </w:p>
    <w:p w14:paraId="50AA5BE6" w14:textId="77777777" w:rsidR="007C51FE" w:rsidRPr="00AE4DA1" w:rsidRDefault="007C51FE" w:rsidP="007C51FE">
      <w:pPr>
        <w:pStyle w:val="TOC2"/>
        <w:rPr>
          <w:rFonts w:ascii="Calibri" w:eastAsia="Times New Roman" w:hAnsi="Calibri"/>
          <w:noProof/>
          <w:kern w:val="2"/>
          <w:sz w:val="22"/>
          <w:lang w:eastAsia="en-IN"/>
        </w:rPr>
      </w:pPr>
      <w:hyperlink w:anchor="_Toc183014043" w:history="1">
        <w:r w:rsidRPr="00AE4DA1">
          <w:rPr>
            <w:rStyle w:val="Hyperlink"/>
            <w:noProof/>
            <w:color w:val="auto"/>
          </w:rPr>
          <w:t>Harnessing the Benefits of Emotional Intelligence (EI) and Mindfulness at FAYE Inc</w:t>
        </w:r>
        <w:r w:rsidRPr="00AE4DA1">
          <w:rPr>
            <w:noProof/>
            <w:webHidden/>
          </w:rPr>
          <w:tab/>
        </w:r>
        <w:r w:rsidRPr="00AE4DA1">
          <w:rPr>
            <w:noProof/>
            <w:webHidden/>
          </w:rPr>
          <w:fldChar w:fldCharType="begin"/>
        </w:r>
        <w:r w:rsidRPr="00AE4DA1">
          <w:rPr>
            <w:noProof/>
            <w:webHidden/>
          </w:rPr>
          <w:instrText xml:space="preserve"> PAGEREF _Toc183014043 \h </w:instrText>
        </w:r>
        <w:r w:rsidRPr="00AE4DA1">
          <w:rPr>
            <w:noProof/>
            <w:webHidden/>
          </w:rPr>
        </w:r>
        <w:r w:rsidRPr="00AE4DA1">
          <w:rPr>
            <w:noProof/>
            <w:webHidden/>
          </w:rPr>
          <w:fldChar w:fldCharType="separate"/>
        </w:r>
        <w:r w:rsidRPr="00AE4DA1">
          <w:rPr>
            <w:noProof/>
            <w:webHidden/>
          </w:rPr>
          <w:t>9</w:t>
        </w:r>
        <w:r w:rsidRPr="00AE4DA1">
          <w:rPr>
            <w:noProof/>
            <w:webHidden/>
          </w:rPr>
          <w:fldChar w:fldCharType="end"/>
        </w:r>
      </w:hyperlink>
    </w:p>
    <w:p w14:paraId="329457EE" w14:textId="77777777" w:rsidR="007C51FE" w:rsidRPr="00AE4DA1" w:rsidRDefault="007C51FE" w:rsidP="007C51FE">
      <w:pPr>
        <w:pStyle w:val="TOC1"/>
        <w:rPr>
          <w:rFonts w:ascii="Calibri" w:eastAsia="Times New Roman" w:hAnsi="Calibri"/>
          <w:noProof/>
          <w:kern w:val="2"/>
          <w:sz w:val="22"/>
          <w:lang w:eastAsia="en-IN"/>
        </w:rPr>
      </w:pPr>
      <w:hyperlink w:anchor="_Toc183014044" w:history="1">
        <w:r w:rsidRPr="00AE4DA1">
          <w:rPr>
            <w:rStyle w:val="Hyperlink"/>
            <w:noProof/>
            <w:color w:val="auto"/>
          </w:rPr>
          <w:t>Conclusion</w:t>
        </w:r>
        <w:r w:rsidRPr="00AE4DA1">
          <w:rPr>
            <w:noProof/>
            <w:webHidden/>
          </w:rPr>
          <w:tab/>
        </w:r>
        <w:r w:rsidRPr="00AE4DA1">
          <w:rPr>
            <w:noProof/>
            <w:webHidden/>
          </w:rPr>
          <w:fldChar w:fldCharType="begin"/>
        </w:r>
        <w:r w:rsidRPr="00AE4DA1">
          <w:rPr>
            <w:noProof/>
            <w:webHidden/>
          </w:rPr>
          <w:instrText xml:space="preserve"> PAGEREF _Toc183014044 \h </w:instrText>
        </w:r>
        <w:r w:rsidRPr="00AE4DA1">
          <w:rPr>
            <w:noProof/>
            <w:webHidden/>
          </w:rPr>
        </w:r>
        <w:r w:rsidRPr="00AE4DA1">
          <w:rPr>
            <w:noProof/>
            <w:webHidden/>
          </w:rPr>
          <w:fldChar w:fldCharType="separate"/>
        </w:r>
        <w:r w:rsidRPr="00AE4DA1">
          <w:rPr>
            <w:noProof/>
            <w:webHidden/>
          </w:rPr>
          <w:t>11</w:t>
        </w:r>
        <w:r w:rsidRPr="00AE4DA1">
          <w:rPr>
            <w:noProof/>
            <w:webHidden/>
          </w:rPr>
          <w:fldChar w:fldCharType="end"/>
        </w:r>
      </w:hyperlink>
    </w:p>
    <w:p w14:paraId="7FFE02F9" w14:textId="77777777" w:rsidR="007C51FE" w:rsidRPr="00AE4DA1" w:rsidRDefault="007C51FE" w:rsidP="007C51FE">
      <w:pPr>
        <w:pStyle w:val="TOC1"/>
        <w:rPr>
          <w:rStyle w:val="Hyperlink"/>
          <w:noProof/>
          <w:color w:val="auto"/>
        </w:rPr>
      </w:pPr>
      <w:hyperlink w:anchor="_Toc183014045" w:history="1">
        <w:r w:rsidRPr="00AE4DA1">
          <w:rPr>
            <w:rStyle w:val="Hyperlink"/>
            <w:noProof/>
            <w:color w:val="auto"/>
          </w:rPr>
          <w:t>References</w:t>
        </w:r>
        <w:r w:rsidRPr="00AE4DA1">
          <w:rPr>
            <w:noProof/>
            <w:webHidden/>
          </w:rPr>
          <w:tab/>
        </w:r>
        <w:r w:rsidRPr="00AE4DA1">
          <w:rPr>
            <w:noProof/>
            <w:webHidden/>
          </w:rPr>
          <w:fldChar w:fldCharType="begin"/>
        </w:r>
        <w:r w:rsidRPr="00AE4DA1">
          <w:rPr>
            <w:noProof/>
            <w:webHidden/>
          </w:rPr>
          <w:instrText xml:space="preserve"> PAGEREF _Toc183014045 \h </w:instrText>
        </w:r>
        <w:r w:rsidRPr="00AE4DA1">
          <w:rPr>
            <w:noProof/>
            <w:webHidden/>
          </w:rPr>
        </w:r>
        <w:r w:rsidRPr="00AE4DA1">
          <w:rPr>
            <w:noProof/>
            <w:webHidden/>
          </w:rPr>
          <w:fldChar w:fldCharType="separate"/>
        </w:r>
        <w:r w:rsidRPr="00AE4DA1">
          <w:rPr>
            <w:noProof/>
            <w:webHidden/>
          </w:rPr>
          <w:t>13</w:t>
        </w:r>
        <w:r w:rsidRPr="00AE4DA1">
          <w:rPr>
            <w:noProof/>
            <w:webHidden/>
          </w:rPr>
          <w:fldChar w:fldCharType="end"/>
        </w:r>
      </w:hyperlink>
    </w:p>
    <w:p w14:paraId="4EC50F87" w14:textId="77777777" w:rsidR="007C51FE" w:rsidRPr="00AE4DA1" w:rsidRDefault="007C51FE" w:rsidP="007C51FE">
      <w:r w:rsidRPr="00AE4DA1">
        <w:t>Appendix A: Emotional intelligence poster………………………………………………….15</w:t>
      </w:r>
    </w:p>
    <w:p w14:paraId="78F19EA8" w14:textId="77777777" w:rsidR="007C51FE" w:rsidRPr="00AE4DA1" w:rsidRDefault="007C51FE" w:rsidP="007C51FE">
      <w:pPr>
        <w:pStyle w:val="Heading1"/>
        <w:rPr>
          <w:color w:val="auto"/>
        </w:rPr>
      </w:pPr>
      <w:r w:rsidRPr="00AE4DA1">
        <w:rPr>
          <w:color w:val="auto"/>
        </w:rPr>
        <w:fldChar w:fldCharType="end"/>
      </w:r>
    </w:p>
    <w:p w14:paraId="68609375" w14:textId="77777777" w:rsidR="007C51FE" w:rsidRPr="00AE4DA1" w:rsidRDefault="007C51FE" w:rsidP="007C51FE">
      <w:pPr>
        <w:spacing w:after="0" w:line="360" w:lineRule="auto"/>
        <w:rPr>
          <w:b/>
          <w:sz w:val="28"/>
          <w:szCs w:val="28"/>
        </w:rPr>
      </w:pPr>
      <w:r w:rsidRPr="00AE4DA1">
        <w:rPr>
          <w:b/>
          <w:sz w:val="28"/>
          <w:szCs w:val="28"/>
        </w:rPr>
        <w:t xml:space="preserve"> </w:t>
      </w:r>
    </w:p>
    <w:p w14:paraId="5C05D63B" w14:textId="77777777" w:rsidR="007C51FE" w:rsidRPr="00AE4DA1" w:rsidRDefault="007C51FE" w:rsidP="007C51FE">
      <w:pPr>
        <w:spacing w:after="0" w:line="360" w:lineRule="auto"/>
        <w:rPr>
          <w:b/>
          <w:sz w:val="28"/>
          <w:szCs w:val="28"/>
        </w:rPr>
      </w:pPr>
    </w:p>
    <w:p w14:paraId="66F87065" w14:textId="77777777" w:rsidR="007C51FE" w:rsidRPr="00AE4DA1" w:rsidRDefault="007C51FE" w:rsidP="007C51FE">
      <w:pPr>
        <w:pStyle w:val="Heading1"/>
        <w:rPr>
          <w:color w:val="auto"/>
        </w:rPr>
      </w:pPr>
      <w:r w:rsidRPr="00AE4DA1">
        <w:rPr>
          <w:color w:val="auto"/>
        </w:rPr>
        <w:br w:type="page"/>
      </w:r>
      <w:bookmarkStart w:id="0" w:name="_Toc183014038"/>
      <w:r w:rsidRPr="00AE4DA1">
        <w:rPr>
          <w:color w:val="auto"/>
        </w:rPr>
        <w:lastRenderedPageBreak/>
        <w:t>Introduction</w:t>
      </w:r>
      <w:bookmarkEnd w:id="0"/>
    </w:p>
    <w:p w14:paraId="63FCC029" w14:textId="77777777" w:rsidR="007C51FE" w:rsidRPr="00AE4DA1" w:rsidRDefault="007C51FE" w:rsidP="007C51FE">
      <w:pPr>
        <w:spacing w:after="0" w:line="360" w:lineRule="auto"/>
      </w:pPr>
      <w:r w:rsidRPr="00AE4DA1">
        <w:rPr>
          <w:lang w:eastAsia="en-IN"/>
        </w:rPr>
        <w:t xml:space="preserve">In today’s diverse and dynamic work, environment, emotional intelligence is an important skill that helps in promoting collaboration, driving organisational success and enhancing leadership. Emotional intelligence involves managing and understanding one’s emotion while empathising with others and effectively navigating the interpersonal relationships </w:t>
      </w:r>
      <w:r w:rsidRPr="00AE4DA1">
        <w:rPr>
          <w:szCs w:val="20"/>
          <w:shd w:val="clear" w:color="auto" w:fill="FFFFFF"/>
        </w:rPr>
        <w:t xml:space="preserve">(England </w:t>
      </w:r>
      <w:r w:rsidRPr="00AE4DA1">
        <w:rPr>
          <w:i/>
          <w:szCs w:val="20"/>
          <w:shd w:val="clear" w:color="auto" w:fill="FFFFFF"/>
        </w:rPr>
        <w:t>et al.,</w:t>
      </w:r>
      <w:r w:rsidRPr="00AE4DA1">
        <w:rPr>
          <w:szCs w:val="20"/>
          <w:shd w:val="clear" w:color="auto" w:fill="FFFFFF"/>
        </w:rPr>
        <w:t xml:space="preserve"> 2022)</w:t>
      </w:r>
      <w:r w:rsidRPr="00AE4DA1">
        <w:rPr>
          <w:lang w:eastAsia="en-IN"/>
        </w:rPr>
        <w:t xml:space="preserve">. Developing the EI skills, equip the leaders and employees for the ability to handle the challenges related to workplace, create inclusive and respectful environment followed by building stronger teams. By integrating AI into development of professionalism, companies can improve moral, communication and adaptive, especially in the multicultural settings. This introduction will mainly explore the importance of cultivating EI skills in order to optimise resilience and performance in the modern workplace. Further, EI assists in developing an atmosphere in which subordinates feel emotionally assisted and are better trained to manage the difficulties of the modern workspace. It will also outline the role of EI in helping the leaders and also entire workforce in adopting the rising globalised and culturally varied atmosphere. </w:t>
      </w:r>
    </w:p>
    <w:p w14:paraId="7264CD31" w14:textId="77777777" w:rsidR="007C51FE" w:rsidRPr="00AE4DA1" w:rsidRDefault="007C51FE" w:rsidP="007C51FE">
      <w:pPr>
        <w:pStyle w:val="Heading1"/>
        <w:rPr>
          <w:color w:val="auto"/>
        </w:rPr>
      </w:pPr>
      <w:bookmarkStart w:id="1" w:name="_Toc183014039"/>
      <w:r w:rsidRPr="00AE4DA1">
        <w:rPr>
          <w:color w:val="auto"/>
        </w:rPr>
        <w:t>Main Body</w:t>
      </w:r>
      <w:bookmarkEnd w:id="1"/>
      <w:r w:rsidRPr="00AE4DA1">
        <w:rPr>
          <w:color w:val="auto"/>
        </w:rPr>
        <w:t xml:space="preserve"> </w:t>
      </w:r>
    </w:p>
    <w:p w14:paraId="2020CB03" w14:textId="77777777" w:rsidR="007C51FE" w:rsidRPr="00AE4DA1" w:rsidRDefault="007C51FE" w:rsidP="007C51FE">
      <w:pPr>
        <w:pStyle w:val="Heading2"/>
        <w:rPr>
          <w:color w:val="auto"/>
        </w:rPr>
      </w:pPr>
      <w:bookmarkStart w:id="2" w:name="_Toc183014040"/>
      <w:r w:rsidRPr="00AE4DA1">
        <w:rPr>
          <w:color w:val="auto"/>
        </w:rPr>
        <w:t>The Role of Emotional Intelligence (EI) in the Workplace</w:t>
      </w:r>
      <w:bookmarkEnd w:id="2"/>
    </w:p>
    <w:p w14:paraId="2518EF75" w14:textId="77777777" w:rsidR="007C51FE" w:rsidRPr="00AE4DA1" w:rsidRDefault="007C51FE" w:rsidP="007C51FE">
      <w:pPr>
        <w:spacing w:after="0" w:line="360" w:lineRule="auto"/>
        <w:rPr>
          <w:b/>
          <w:lang w:eastAsia="x-none"/>
        </w:rPr>
      </w:pPr>
      <w:r w:rsidRPr="00AE4DA1">
        <w:rPr>
          <w:b/>
          <w:lang w:eastAsia="x-none"/>
        </w:rPr>
        <w:t>Understanding EI and its relevance to leadership</w:t>
      </w:r>
    </w:p>
    <w:p w14:paraId="48A72C47" w14:textId="77777777" w:rsidR="007C51FE" w:rsidRPr="00AE4DA1" w:rsidRDefault="007C51FE" w:rsidP="007C51FE">
      <w:pPr>
        <w:spacing w:after="0" w:line="360" w:lineRule="auto"/>
      </w:pPr>
      <w:r w:rsidRPr="00AE4DA1">
        <w:rPr>
          <w:lang w:eastAsia="x-none"/>
        </w:rPr>
        <w:t xml:space="preserve">Emotional intelligence mainly refers to the ability to manage, understand and influence one’s own emotion and the emotions of other people. For leaders such as Clarke, EI plays a very important role in creating an inclusive and respectful work environment. At FAYE, where the employees hail from diverse range of social and cultural background, EI is especially important to bridge the cultural gaps that help in promoting mutual respect and enhance morale </w:t>
      </w:r>
      <w:r w:rsidRPr="00AE4DA1">
        <w:rPr>
          <w:szCs w:val="20"/>
          <w:shd w:val="clear" w:color="auto" w:fill="FFFFFF"/>
        </w:rPr>
        <w:t xml:space="preserve">(Papoutsi </w:t>
      </w:r>
      <w:r w:rsidRPr="00AE4DA1">
        <w:rPr>
          <w:i/>
          <w:szCs w:val="20"/>
          <w:shd w:val="clear" w:color="auto" w:fill="FFFFFF"/>
        </w:rPr>
        <w:t>et al.,</w:t>
      </w:r>
      <w:r w:rsidRPr="00AE4DA1">
        <w:rPr>
          <w:szCs w:val="20"/>
          <w:shd w:val="clear" w:color="auto" w:fill="FFFFFF"/>
        </w:rPr>
        <w:t xml:space="preserve"> 2021)</w:t>
      </w:r>
      <w:r w:rsidRPr="00AE4DA1">
        <w:rPr>
          <w:lang w:eastAsia="x-none"/>
        </w:rPr>
        <w:t xml:space="preserve">. In a multicultural enterprise within which varied cultural insights are central to routine interactions, EI becomes the bedrock for relationship-building and productive communication across these differences. The failure of Clarke to recognise how this use of terms such as my love could be perceived in an inappropriate highlight a lack of sensitivity, which is a key component of emotional intelligence. Similarly, his consideration of asking Chinese team members in order to adopt the English names mainly revealed a lack of cultural empathy that can further hinder effective collaboration. The leaders who are neglecting the implications related to culture within their actions can risk alienating subordinates and undermining the cohesion of team </w:t>
      </w:r>
      <w:r w:rsidRPr="00AE4DA1">
        <w:rPr>
          <w:lang w:eastAsia="en-IN"/>
        </w:rPr>
        <w:t>(</w:t>
      </w:r>
      <w:proofErr w:type="spellStart"/>
      <w:r w:rsidRPr="00AE4DA1">
        <w:rPr>
          <w:lang w:eastAsia="en-IN"/>
        </w:rPr>
        <w:t>Aránega</w:t>
      </w:r>
      <w:proofErr w:type="spellEnd"/>
      <w:r w:rsidRPr="00AE4DA1">
        <w:rPr>
          <w:lang w:eastAsia="en-IN"/>
        </w:rPr>
        <w:t>, Núñez and Sánchez, 2020)</w:t>
      </w:r>
      <w:r w:rsidRPr="00AE4DA1">
        <w:rPr>
          <w:lang w:eastAsia="x-none"/>
        </w:rPr>
        <w:t xml:space="preserve">. The capability to </w:t>
      </w:r>
      <w:r w:rsidRPr="00AE4DA1">
        <w:rPr>
          <w:lang w:eastAsia="x-none"/>
        </w:rPr>
        <w:lastRenderedPageBreak/>
        <w:t xml:space="preserve">respond sensitively to the cultural gaps and make adjustments in styles of communication is vital for cultivating a supportive workplace atmosphere in which all the members feel understood and valued. This underscores the requirement for leaders to involve in ongoing learning and self-reflection in response to manage their emotional responses and ignore unintentional missteps. </w:t>
      </w:r>
    </w:p>
    <w:p w14:paraId="505A724A" w14:textId="77777777" w:rsidR="007C51FE" w:rsidRPr="00AE4DA1" w:rsidRDefault="007C51FE" w:rsidP="007C51FE">
      <w:pPr>
        <w:spacing w:after="0" w:line="360" w:lineRule="auto"/>
        <w:rPr>
          <w:b/>
          <w:lang w:eastAsia="x-none"/>
        </w:rPr>
      </w:pPr>
      <w:r w:rsidRPr="00AE4DA1">
        <w:rPr>
          <w:b/>
          <w:lang w:eastAsia="x-none"/>
        </w:rPr>
        <w:t xml:space="preserve">The role of EI in addressing cultural sensitivity </w:t>
      </w:r>
    </w:p>
    <w:p w14:paraId="38DF5A33" w14:textId="77777777" w:rsidR="007C51FE" w:rsidRPr="00AE4DA1" w:rsidRDefault="007C51FE" w:rsidP="007C51FE">
      <w:pPr>
        <w:spacing w:after="0" w:line="360" w:lineRule="auto"/>
      </w:pPr>
      <w:r w:rsidRPr="00AE4DA1">
        <w:rPr>
          <w:lang w:eastAsia="x-none"/>
        </w:rPr>
        <w:t xml:space="preserve">In workplace, such as FAYE, cultural differences are unavoidable. Emotional intelligence equips the leaders to understand and adapt to such differences by practising cultural sensitivity and empathy. The strict compliance of Clarke to schedule and discomfort with Smalltalk can be perceived as impersonal or inflexible by the Chinese delegation who value informal interactions and relationship </w:t>
      </w:r>
      <w:r w:rsidRPr="00AE4DA1">
        <w:rPr>
          <w:szCs w:val="20"/>
          <w:shd w:val="clear" w:color="auto" w:fill="FFFFFF"/>
        </w:rPr>
        <w:t xml:space="preserve">(Chaudhary </w:t>
      </w:r>
      <w:r w:rsidRPr="00AE4DA1">
        <w:rPr>
          <w:i/>
          <w:szCs w:val="20"/>
          <w:shd w:val="clear" w:color="auto" w:fill="FFFFFF"/>
        </w:rPr>
        <w:t>et al.,</w:t>
      </w:r>
      <w:r w:rsidRPr="00AE4DA1">
        <w:rPr>
          <w:szCs w:val="20"/>
          <w:shd w:val="clear" w:color="auto" w:fill="FFFFFF"/>
        </w:rPr>
        <w:t xml:space="preserve"> 2022)</w:t>
      </w:r>
      <w:r w:rsidRPr="00AE4DA1">
        <w:rPr>
          <w:lang w:eastAsia="x-none"/>
        </w:rPr>
        <w:t xml:space="preserve">. In such setting, the capability of a leader to read an emotional tone of a circumstance and adjust their behaviour is vital. An essential aspect of EI within the leadership is a capability to make adjustments in an individual’s style of leadership in real-time on the basis of cultural norms of people being led. It mainly helps the readers to appreciate search adapt their communication styles to suit diverse range of cultural context that ultimately promote connection and also reduce the workplace tensions. The capability to find these cultural nuances is vital in ignoring misunderstandings and assuring that the members of a team are feeling respected, heard and comfortable. EI is empowering the leaders to establish cultural awareness to assure that communication is aligned with the expectations and values of their team members </w:t>
      </w:r>
      <w:r w:rsidRPr="00AE4DA1">
        <w:rPr>
          <w:lang w:eastAsia="en-IN"/>
        </w:rPr>
        <w:t>(Asthana, 2021)</w:t>
      </w:r>
      <w:r w:rsidRPr="00AE4DA1">
        <w:rPr>
          <w:lang w:eastAsia="x-none"/>
        </w:rPr>
        <w:t xml:space="preserve">. </w:t>
      </w:r>
    </w:p>
    <w:p w14:paraId="6B941DC8" w14:textId="77777777" w:rsidR="007C51FE" w:rsidRPr="00AE4DA1" w:rsidRDefault="007C51FE" w:rsidP="007C51FE">
      <w:pPr>
        <w:spacing w:after="0" w:line="360" w:lineRule="auto"/>
        <w:rPr>
          <w:b/>
          <w:lang w:eastAsia="x-none"/>
        </w:rPr>
      </w:pPr>
      <w:r w:rsidRPr="00AE4DA1">
        <w:rPr>
          <w:b/>
          <w:lang w:eastAsia="x-none"/>
        </w:rPr>
        <w:t xml:space="preserve">Improving team morale through EI </w:t>
      </w:r>
    </w:p>
    <w:p w14:paraId="2C4777E5" w14:textId="77777777" w:rsidR="007C51FE" w:rsidRPr="00AE4DA1" w:rsidRDefault="007C51FE" w:rsidP="007C51FE">
      <w:pPr>
        <w:spacing w:after="0" w:line="360" w:lineRule="auto"/>
      </w:pPr>
      <w:r w:rsidRPr="00AE4DA1">
        <w:rPr>
          <w:lang w:eastAsia="x-none"/>
        </w:rPr>
        <w:t xml:space="preserve">The morale of some employees at FAYE has been negatively impacted due to the actions of Clarke, reflecting the broad implications of low EI. Leaders with high emotional intelligence can manage workplace dynamics by promoting inclusivity, building, trust, and dissolving conflicts. Failure of Clarke to address the concerns of employee regarding his language has in advertently, diminished their morale. His inability to understood the discomfort caused by hid choices of language further alienates the members of a team, decreasing their sense of trust and belonging in leadership. By not recognising the discomfort which is caused by their language selections, Clarke is further alienating the members of his team, which decreases trust which is essential for effective collaboration. By actively listening, expressing a willingness to adapt and acknowledging the grievances, Clarke can demonstrate emotional sensitivity there by improving morale, also creating a more harmonious workplace. This approach is supporting in developing an atmosphere in which members are feeling that their issues are taken seriously, </w:t>
      </w:r>
      <w:r w:rsidRPr="00AE4DA1">
        <w:rPr>
          <w:lang w:eastAsia="x-none"/>
        </w:rPr>
        <w:lastRenderedPageBreak/>
        <w:t xml:space="preserve">leads to greater higher levels of satisfaction of job and better team performance </w:t>
      </w:r>
      <w:r w:rsidRPr="00AE4DA1">
        <w:rPr>
          <w:lang w:eastAsia="en-IN"/>
        </w:rPr>
        <w:t>(Robinson, Persich and Krishnakumar, 2022)</w:t>
      </w:r>
      <w:r w:rsidRPr="00AE4DA1">
        <w:rPr>
          <w:lang w:eastAsia="x-none"/>
        </w:rPr>
        <w:t xml:space="preserve">. By these actions, Clarke could redevelop a positive and inclusive environment within the team, boosting both group cohesion and well-being of members. This eventually makes contribution to the more effective and supportive culture of workplace. </w:t>
      </w:r>
    </w:p>
    <w:p w14:paraId="4CCF57F2" w14:textId="77777777" w:rsidR="007C51FE" w:rsidRPr="00AE4DA1" w:rsidRDefault="007C51FE" w:rsidP="007C51FE">
      <w:pPr>
        <w:spacing w:after="0" w:line="360" w:lineRule="auto"/>
        <w:rPr>
          <w:b/>
          <w:lang w:eastAsia="x-none"/>
        </w:rPr>
      </w:pPr>
      <w:r w:rsidRPr="00AE4DA1">
        <w:rPr>
          <w:b/>
          <w:lang w:eastAsia="x-none"/>
        </w:rPr>
        <w:t xml:space="preserve">EI as a tool for managing diversity and change </w:t>
      </w:r>
    </w:p>
    <w:p w14:paraId="6A7D93A2" w14:textId="0AF35FBC" w:rsidR="007C51FE" w:rsidRDefault="007C51FE" w:rsidP="007C51FE">
      <w:pPr>
        <w:spacing w:after="0" w:line="360" w:lineRule="auto"/>
        <w:rPr>
          <w:lang w:eastAsia="x-none"/>
        </w:rPr>
      </w:pPr>
      <w:r w:rsidRPr="00AE4DA1">
        <w:rPr>
          <w:lang w:eastAsia="x-none"/>
        </w:rPr>
        <w:t xml:space="preserve">Leaders require change management competencies to effectively address FAYE's heterogeneous workforce and seamlessly implement the new system. The new system will be implemented gradually. Emotionally competent individuals may convey change with compassion while understanding worries or hesitations. Keller.et.al (2020) in his study concluded that Clarke's leadership style had the potential to transform opposition into organisational support. This results from Clarke's capacity to emphasise workers' concerns and adjust to evolving circumstances. Clarke can enhance communication with team members, alleviating anxieties and fostering a sense of understanding, recognition, and appreciation among subordinates. This demonstrates how Clarke's understanding of resistance variables enhances his collaboration. Emotional intelligence assisted leaders such as Clarke in surmounting unconscious biases, including his conviction that English nomenclature for Chinese teams was practical. Emotional intelligence assisted Clarke in surmounting this challenge. EI recommended that Chinese teams emphasise their diversity to enhance collaboration. It was implemented to enhance production. Clarke may succeed in establishing a workplace that promotes creativity and variety, essential for innovation and problem-solving. This can be achieved by acknowledging and valuing staff diversity. This would be an excellent commencement. </w:t>
      </w:r>
      <w:proofErr w:type="spellStart"/>
      <w:r w:rsidRPr="00AE4DA1">
        <w:rPr>
          <w:lang w:eastAsia="x-none"/>
        </w:rPr>
        <w:t>Laeequddin</w:t>
      </w:r>
      <w:proofErr w:type="spellEnd"/>
      <w:r w:rsidRPr="00AE4DA1">
        <w:rPr>
          <w:lang w:eastAsia="x-none"/>
        </w:rPr>
        <w:t xml:space="preserve">, Waheed, and Sahay (2023) assert that knowledge and mitigation of global bias are essential elements of emotional intelligence. Leaders can foster a supportive atmosphere for their subordinates as a result. This strategy fosters a more supportive culture in which individuals feel at ease expressing their distinct perspectives, hence enhancing the probability of disagreements regarding the outcome. </w:t>
      </w:r>
    </w:p>
    <w:p w14:paraId="31E01165" w14:textId="77777777" w:rsidR="007C51FE" w:rsidRDefault="007C51FE" w:rsidP="007C51FE">
      <w:pPr>
        <w:spacing w:after="0" w:line="360" w:lineRule="auto"/>
        <w:rPr>
          <w:lang w:eastAsia="x-none"/>
        </w:rPr>
      </w:pPr>
    </w:p>
    <w:p w14:paraId="5F36E333" w14:textId="77777777" w:rsidR="007C51FE" w:rsidRDefault="007C51FE" w:rsidP="007C51FE">
      <w:pPr>
        <w:spacing w:after="0" w:line="360" w:lineRule="auto"/>
        <w:rPr>
          <w:lang w:eastAsia="x-none"/>
        </w:rPr>
      </w:pPr>
    </w:p>
    <w:p w14:paraId="050D093F" w14:textId="77777777" w:rsidR="007C51FE" w:rsidRDefault="007C51FE" w:rsidP="007C51FE">
      <w:pPr>
        <w:spacing w:after="0" w:line="360" w:lineRule="auto"/>
        <w:rPr>
          <w:lang w:eastAsia="x-none"/>
        </w:rPr>
      </w:pPr>
    </w:p>
    <w:p w14:paraId="63469AB8" w14:textId="77777777" w:rsidR="007C51FE" w:rsidRPr="00AE4DA1" w:rsidRDefault="007C51FE" w:rsidP="007C51FE">
      <w:pPr>
        <w:spacing w:after="0" w:line="360" w:lineRule="auto"/>
        <w:rPr>
          <w:lang w:eastAsia="x-none"/>
        </w:rPr>
      </w:pPr>
    </w:p>
    <w:p w14:paraId="6E95A9DB" w14:textId="77777777" w:rsidR="007C51FE" w:rsidRPr="00AE4DA1" w:rsidRDefault="007C51FE" w:rsidP="007C51FE">
      <w:pPr>
        <w:pStyle w:val="Heading2"/>
        <w:rPr>
          <w:color w:val="auto"/>
        </w:rPr>
      </w:pPr>
      <w:bookmarkStart w:id="3" w:name="_Toc183014041"/>
      <w:r w:rsidRPr="00AE4DA1">
        <w:rPr>
          <w:color w:val="auto"/>
        </w:rPr>
        <w:lastRenderedPageBreak/>
        <w:t>Emotional Intelligence Models to Enhance Clarke's Workplace Abilities</w:t>
      </w:r>
      <w:bookmarkEnd w:id="3"/>
    </w:p>
    <w:p w14:paraId="7EA227FF" w14:textId="77777777" w:rsidR="007C51FE" w:rsidRPr="00AE4DA1" w:rsidRDefault="007C51FE" w:rsidP="007C51FE">
      <w:pPr>
        <w:spacing w:after="0" w:line="360" w:lineRule="auto"/>
        <w:rPr>
          <w:b/>
          <w:lang w:eastAsia="x-none"/>
        </w:rPr>
      </w:pPr>
      <w:r w:rsidRPr="00AE4DA1">
        <w:rPr>
          <w:b/>
          <w:lang w:eastAsia="x-none"/>
        </w:rPr>
        <w:t>Goleman’s EI model</w:t>
      </w:r>
    </w:p>
    <w:p w14:paraId="2DE56224" w14:textId="77777777" w:rsidR="007C51FE" w:rsidRPr="00AE4DA1" w:rsidRDefault="007C51FE" w:rsidP="007C51FE">
      <w:pPr>
        <w:spacing w:after="0" w:line="360" w:lineRule="auto"/>
        <w:rPr>
          <w:lang w:eastAsia="x-none"/>
        </w:rPr>
      </w:pPr>
      <w:r w:rsidRPr="00AE4DA1">
        <w:rPr>
          <w:lang w:eastAsia="x-none"/>
        </w:rPr>
        <w:t xml:space="preserve">Daniel Goleman originated the notion of emotional intelligence (EI). This framework emphasises five essential components: self-awareness, motivation, self-regulation, social skills, and empathy towards others. These constitute the five essential components. </w:t>
      </w:r>
    </w:p>
    <w:p w14:paraId="53F2C656" w14:textId="77777777" w:rsidR="007C51FE" w:rsidRPr="00AE4DA1" w:rsidRDefault="007C51FE" w:rsidP="007C51FE">
      <w:pPr>
        <w:spacing w:after="0" w:line="360" w:lineRule="auto"/>
      </w:pPr>
      <w:r w:rsidRPr="00AE4DA1">
        <w:rPr>
          <w:lang w:eastAsia="x-none"/>
        </w:rPr>
        <w:t xml:space="preserve">For Clarke, this model provides a comprehensive framework that helps in addressing his challenges. Self-awareness would also help in creating Clarke to recognise how his behaviour such as using terms such as my love for asking for English names might be perceived as culturally inappropriate or insensitive. Developing self-regulation would also allow Clarke to adapt his task created and strict Leadership style to align with the cultural preferences of the Chinese team, such as their emphasis on informal interactions and relationship building </w:t>
      </w:r>
      <w:r w:rsidRPr="00AE4DA1">
        <w:rPr>
          <w:szCs w:val="20"/>
          <w:shd w:val="clear" w:color="auto" w:fill="FFFFFF"/>
        </w:rPr>
        <w:t>(</w:t>
      </w:r>
      <w:proofErr w:type="spellStart"/>
      <w:r w:rsidRPr="00AE4DA1">
        <w:rPr>
          <w:szCs w:val="20"/>
          <w:shd w:val="clear" w:color="auto" w:fill="FFFFFF"/>
        </w:rPr>
        <w:t>Krénet</w:t>
      </w:r>
      <w:proofErr w:type="spellEnd"/>
      <w:r w:rsidRPr="00AE4DA1">
        <w:rPr>
          <w:szCs w:val="20"/>
          <w:shd w:val="clear" w:color="auto" w:fill="FFFFFF"/>
        </w:rPr>
        <w:t xml:space="preserve"> </w:t>
      </w:r>
      <w:r w:rsidRPr="00AE4DA1">
        <w:rPr>
          <w:i/>
          <w:szCs w:val="20"/>
          <w:shd w:val="clear" w:color="auto" w:fill="FFFFFF"/>
        </w:rPr>
        <w:t>et al.,</w:t>
      </w:r>
      <w:r w:rsidRPr="00AE4DA1">
        <w:rPr>
          <w:szCs w:val="20"/>
          <w:shd w:val="clear" w:color="auto" w:fill="FFFFFF"/>
        </w:rPr>
        <w:t xml:space="preserve"> 2021)</w:t>
      </w:r>
      <w:r w:rsidRPr="00AE4DA1">
        <w:rPr>
          <w:lang w:eastAsia="x-none"/>
        </w:rPr>
        <w:t xml:space="preserve">. Specifically, self-regulation included controlling the impulses of an individual to respond thoughtfully to distinct cultural cues that is vital for developing an atmosphere in which members are feeling respected. Empathy is particularly important in respecting and understanding diverse range of employee grievances and cultural norms which Clarke has struggled with. Lastly, improving the social skills would also enable Clarke to effectively communicate, promote trust and resolve conflicts while creating a more harmonious and inclusive work environment. This model equips Clarke with the tools that help to address challenges and interpersonal challenges at FAYE. By incorporating these five elements, Clarke could enhance his interactions or communications with high varied team and become a more productive as well as adaptive leader </w:t>
      </w:r>
      <w:r w:rsidRPr="00AE4DA1">
        <w:rPr>
          <w:lang w:eastAsia="en-IN"/>
        </w:rPr>
        <w:t>(Bhardwaj, Sharma and Dhiman, 2023)</w:t>
      </w:r>
      <w:r w:rsidRPr="00AE4DA1">
        <w:rPr>
          <w:lang w:eastAsia="x-none"/>
        </w:rPr>
        <w:t xml:space="preserve">. The creation of these elements of emotional intelligence would empower Clarke to establish robust connections and inspire higher trust in a team. </w:t>
      </w:r>
    </w:p>
    <w:p w14:paraId="23AFA11E" w14:textId="77777777" w:rsidR="007C51FE" w:rsidRPr="00AE4DA1" w:rsidRDefault="007C51FE" w:rsidP="007C51FE">
      <w:pPr>
        <w:spacing w:after="0" w:line="360" w:lineRule="auto"/>
        <w:rPr>
          <w:b/>
          <w:lang w:eastAsia="x-none"/>
        </w:rPr>
      </w:pPr>
      <w:r w:rsidRPr="00AE4DA1">
        <w:rPr>
          <w:b/>
          <w:lang w:eastAsia="x-none"/>
        </w:rPr>
        <w:t xml:space="preserve">Bar on emotional social intelligence model </w:t>
      </w:r>
    </w:p>
    <w:p w14:paraId="23C4C781" w14:textId="77777777" w:rsidR="007C51FE" w:rsidRPr="00AE4DA1" w:rsidRDefault="007C51FE" w:rsidP="007C51FE">
      <w:pPr>
        <w:spacing w:after="0" w:line="360" w:lineRule="auto"/>
      </w:pPr>
      <w:r w:rsidRPr="00AE4DA1">
        <w:rPr>
          <w:lang w:eastAsia="x-none"/>
        </w:rPr>
        <w:t xml:space="preserve">Reuven bar on model highlights abroad, range of skill, including interpersonal skills, stress management and adaptability followed by general mood. For Clarke, the interpersonal skills dimension is very important for navigating the cultural dynamics and also ensuring that his actions are respectful and inclusive. This aspect emphasises active, listening, promoting teamwork and building trust. This will help Clarke to repair relationship and moral among the employees </w:t>
      </w:r>
      <w:r w:rsidRPr="00AE4DA1">
        <w:rPr>
          <w:szCs w:val="20"/>
          <w:shd w:val="clear" w:color="auto" w:fill="FFFFFF"/>
        </w:rPr>
        <w:t xml:space="preserve">(Karimi </w:t>
      </w:r>
      <w:r w:rsidRPr="00AE4DA1">
        <w:rPr>
          <w:i/>
          <w:szCs w:val="20"/>
          <w:shd w:val="clear" w:color="auto" w:fill="FFFFFF"/>
        </w:rPr>
        <w:t>et</w:t>
      </w:r>
      <w:r w:rsidRPr="00AE4DA1">
        <w:rPr>
          <w:szCs w:val="20"/>
          <w:shd w:val="clear" w:color="auto" w:fill="FFFFFF"/>
        </w:rPr>
        <w:t xml:space="preserve"> </w:t>
      </w:r>
      <w:r w:rsidRPr="00AE4DA1">
        <w:rPr>
          <w:i/>
          <w:szCs w:val="20"/>
          <w:shd w:val="clear" w:color="auto" w:fill="FFFFFF"/>
        </w:rPr>
        <w:t xml:space="preserve">al., </w:t>
      </w:r>
      <w:r w:rsidRPr="00AE4DA1">
        <w:rPr>
          <w:szCs w:val="20"/>
          <w:shd w:val="clear" w:color="auto" w:fill="FFFFFF"/>
        </w:rPr>
        <w:t>2021)</w:t>
      </w:r>
      <w:r w:rsidRPr="00AE4DA1">
        <w:rPr>
          <w:lang w:eastAsia="x-none"/>
        </w:rPr>
        <w:t xml:space="preserve">. Enhancing the skills of interpersonal would enable Clarke to develop better rapport with his team members which is leading to enhanced understanding and cooperation. The adaptability component also focuses on problem-solving and flexibility that </w:t>
      </w:r>
      <w:r w:rsidRPr="00AE4DA1">
        <w:rPr>
          <w:lang w:eastAsia="x-none"/>
        </w:rPr>
        <w:lastRenderedPageBreak/>
        <w:t xml:space="preserve">enable Clarke to adjust his style of leadership to accommodate the cultural expectation of the Chinese delegation and the workplace norms at FAYE. Additionally, stress management can help Clarke to maintain composure and emotional balance when facing resistance or conflict while ensuring that his responses are thoughtful rather than reactive. Lastly, the general more dimensions which include happiness and optimism would help Clarke to maintain positive and inspiring collaboration and confidence among his team. This Bar-On model gives a holistic strategy to EI, dealing with both personal and interpersonal aspects which are critical for the leadership growth of Clarke. The aspect of stress management of this model will assist in managing the emotional toll of leadership, assuring that the leaders is remaining calm and resilient under stress or pressure </w:t>
      </w:r>
      <w:r w:rsidRPr="00AE4DA1">
        <w:rPr>
          <w:lang w:eastAsia="en-IN"/>
        </w:rPr>
        <w:t>(Nadler, Carswell and Minda, 2020)</w:t>
      </w:r>
      <w:r w:rsidRPr="00AE4DA1">
        <w:rPr>
          <w:lang w:eastAsia="x-none"/>
        </w:rPr>
        <w:t xml:space="preserve">. </w:t>
      </w:r>
    </w:p>
    <w:p w14:paraId="4F265DE7" w14:textId="77777777" w:rsidR="007C51FE" w:rsidRPr="00AE4DA1" w:rsidRDefault="007C51FE" w:rsidP="007C51FE">
      <w:pPr>
        <w:spacing w:after="0" w:line="360" w:lineRule="auto"/>
        <w:rPr>
          <w:b/>
          <w:lang w:eastAsia="x-none"/>
        </w:rPr>
      </w:pPr>
      <w:r w:rsidRPr="00AE4DA1">
        <w:rPr>
          <w:b/>
          <w:lang w:eastAsia="x-none"/>
        </w:rPr>
        <w:t xml:space="preserve">Application and comparison </w:t>
      </w:r>
    </w:p>
    <w:p w14:paraId="0DED500C" w14:textId="77777777" w:rsidR="007C51FE" w:rsidRPr="00AE4DA1" w:rsidRDefault="007C51FE" w:rsidP="007C51FE">
      <w:pPr>
        <w:spacing w:after="0" w:line="360" w:lineRule="auto"/>
      </w:pPr>
      <w:r w:rsidRPr="00AE4DA1">
        <w:rPr>
          <w:lang w:eastAsia="x-none"/>
        </w:rPr>
        <w:t xml:space="preserve">While both the models offer valuable insights, the model of Goleman’s emphasises relation aspect and leadership effectiveness that makes it particularly useful for the immediate challenges of Clarke with cultural sensitivity and communication. The Bar-on model with its focus on stress management and adaptability is equally irrelevant in preparing Clarke to handle the long-term challenges such as integrating divorce range of cultural practices into his leadership approach </w:t>
      </w:r>
      <w:r w:rsidRPr="00AE4DA1">
        <w:rPr>
          <w:szCs w:val="20"/>
          <w:shd w:val="clear" w:color="auto" w:fill="FFFFFF"/>
        </w:rPr>
        <w:t xml:space="preserve">(Karimi </w:t>
      </w:r>
      <w:r w:rsidRPr="00AE4DA1">
        <w:rPr>
          <w:i/>
          <w:szCs w:val="20"/>
          <w:shd w:val="clear" w:color="auto" w:fill="FFFFFF"/>
        </w:rPr>
        <w:t>et</w:t>
      </w:r>
      <w:r w:rsidRPr="00AE4DA1">
        <w:rPr>
          <w:szCs w:val="20"/>
          <w:shd w:val="clear" w:color="auto" w:fill="FFFFFF"/>
        </w:rPr>
        <w:t xml:space="preserve"> </w:t>
      </w:r>
      <w:r w:rsidRPr="00AE4DA1">
        <w:rPr>
          <w:i/>
          <w:szCs w:val="20"/>
          <w:shd w:val="clear" w:color="auto" w:fill="FFFFFF"/>
        </w:rPr>
        <w:t xml:space="preserve">al., </w:t>
      </w:r>
      <w:r w:rsidRPr="00AE4DA1">
        <w:rPr>
          <w:szCs w:val="20"/>
          <w:shd w:val="clear" w:color="auto" w:fill="FFFFFF"/>
        </w:rPr>
        <w:t>2021)</w:t>
      </w:r>
      <w:r w:rsidRPr="00AE4DA1">
        <w:rPr>
          <w:lang w:eastAsia="x-none"/>
        </w:rPr>
        <w:t xml:space="preserve">. By integrating the Core principles of such models, Clarke can enhance his ability to promote inclusivity, rebuilt, employ moral and respect the cultural differences that ultimately drive success at FAYE. By mixing the relational concentration of model of Goleman with the resilience-building aspects of the Bar-On approach, Clarke could become a more well-rounded leader who is able to deal with the complete spectrum of challenges at FAYE. This dual strategy will enhance leadership of a leader within the short term and also assure their long-run success as a culturally sensitive and emotionally intelligent leader </w:t>
      </w:r>
      <w:r w:rsidRPr="00AE4DA1">
        <w:rPr>
          <w:lang w:eastAsia="en-IN"/>
        </w:rPr>
        <w:t>(</w:t>
      </w:r>
      <w:proofErr w:type="spellStart"/>
      <w:r w:rsidRPr="00AE4DA1">
        <w:rPr>
          <w:lang w:eastAsia="en-IN"/>
        </w:rPr>
        <w:t>Vetbuje</w:t>
      </w:r>
      <w:proofErr w:type="spellEnd"/>
      <w:r w:rsidRPr="00AE4DA1">
        <w:rPr>
          <w:lang w:eastAsia="en-IN"/>
        </w:rPr>
        <w:t xml:space="preserve"> and Olaleye, 2022)</w:t>
      </w:r>
      <w:r w:rsidRPr="00AE4DA1">
        <w:rPr>
          <w:lang w:eastAsia="x-none"/>
        </w:rPr>
        <w:t xml:space="preserve">. </w:t>
      </w:r>
    </w:p>
    <w:p w14:paraId="642489C4" w14:textId="77777777" w:rsidR="007C51FE" w:rsidRPr="00AE4DA1" w:rsidRDefault="007C51FE" w:rsidP="007C51FE">
      <w:pPr>
        <w:pStyle w:val="Heading2"/>
        <w:rPr>
          <w:color w:val="auto"/>
        </w:rPr>
      </w:pPr>
      <w:bookmarkStart w:id="4" w:name="_Toc183014042"/>
      <w:r w:rsidRPr="00AE4DA1">
        <w:rPr>
          <w:color w:val="auto"/>
        </w:rPr>
        <w:t>The Role of Culture in Understanding Emotional Intelligence (EI) and Mindfulness of Employees</w:t>
      </w:r>
      <w:bookmarkEnd w:id="4"/>
    </w:p>
    <w:p w14:paraId="68C600E3" w14:textId="77777777" w:rsidR="007C51FE" w:rsidRPr="00AE4DA1" w:rsidRDefault="007C51FE" w:rsidP="007C51FE">
      <w:pPr>
        <w:spacing w:after="0" w:line="360" w:lineRule="auto"/>
        <w:rPr>
          <w:b/>
          <w:lang w:eastAsia="x-none"/>
        </w:rPr>
      </w:pPr>
      <w:r w:rsidRPr="00AE4DA1">
        <w:rPr>
          <w:b/>
          <w:lang w:eastAsia="x-none"/>
        </w:rPr>
        <w:t>Cultural influences on EI</w:t>
      </w:r>
    </w:p>
    <w:p w14:paraId="0F1CF8C2" w14:textId="77777777" w:rsidR="007C51FE" w:rsidRPr="00AE4DA1" w:rsidRDefault="007C51FE" w:rsidP="007C51FE">
      <w:pPr>
        <w:spacing w:after="0" w:line="360" w:lineRule="auto"/>
      </w:pPr>
      <w:r w:rsidRPr="00AE4DA1">
        <w:rPr>
          <w:lang w:eastAsia="x-none"/>
        </w:rPr>
        <w:t xml:space="preserve">Culture profoundly shape of the individuals express and perceive emotions while influencing the application of emotional intelligence within the workplace. Different cultures have distinct norms related to communication styles, emotional expressions, and workplace relationship. For example, in high context, culture, such as UK, communication and subtle emotional cues are valued, whereas the low context culture such as the USA, often prioritise explicit expressions and directness </w:t>
      </w:r>
      <w:r w:rsidRPr="00AE4DA1">
        <w:rPr>
          <w:szCs w:val="20"/>
          <w:shd w:val="clear" w:color="auto" w:fill="FFFFFF"/>
        </w:rPr>
        <w:t xml:space="preserve">(Hamzah </w:t>
      </w:r>
      <w:r w:rsidRPr="00AE4DA1">
        <w:rPr>
          <w:i/>
          <w:szCs w:val="20"/>
          <w:shd w:val="clear" w:color="auto" w:fill="FFFFFF"/>
        </w:rPr>
        <w:t>et al.,</w:t>
      </w:r>
      <w:r w:rsidRPr="00AE4DA1">
        <w:rPr>
          <w:szCs w:val="20"/>
          <w:shd w:val="clear" w:color="auto" w:fill="FFFFFF"/>
        </w:rPr>
        <w:t xml:space="preserve"> 2021)</w:t>
      </w:r>
      <w:r w:rsidRPr="00AE4DA1">
        <w:rPr>
          <w:lang w:eastAsia="x-none"/>
        </w:rPr>
        <w:t xml:space="preserve">. Within a globalised workspace such as FAYE, </w:t>
      </w:r>
      <w:r w:rsidRPr="00AE4DA1">
        <w:rPr>
          <w:lang w:eastAsia="x-none"/>
        </w:rPr>
        <w:lastRenderedPageBreak/>
        <w:t xml:space="preserve">recognising these cultural gaps is necessary for productive collaboration and communication. The cultural diversity in a workspace means that the leaders require to recognise and bridge these gaps within emotional expression and communication to boost the team dynamics. This cultural variability required the leaders in order to develop a culturally informed understanding of emotional intelligence in order to navigate those dynamics of workplace effectively. In case of clerk, his task oriented and direct leadership style shaped by his experiences, clashes with the family oriented and relational values of the Chinese delegation. Recognising these cultural nuances is important for adapting his to promote mutual understanding and respect. The leaders should invest their time in developing or learning regarding the cultural values of their team members to guarantee that their actions are linked with the values of an enterprise, which leads to more productive interactions or communications </w:t>
      </w:r>
      <w:r w:rsidRPr="00AE4DA1">
        <w:rPr>
          <w:lang w:eastAsia="en-IN"/>
        </w:rPr>
        <w:t>(</w:t>
      </w:r>
      <w:proofErr w:type="spellStart"/>
      <w:r w:rsidRPr="00AE4DA1">
        <w:rPr>
          <w:lang w:eastAsia="en-IN"/>
        </w:rPr>
        <w:t>Aránega</w:t>
      </w:r>
      <w:proofErr w:type="spellEnd"/>
      <w:r w:rsidRPr="00AE4DA1">
        <w:rPr>
          <w:lang w:eastAsia="en-IN"/>
        </w:rPr>
        <w:t>, Núñez and Sánchez, 2020)</w:t>
      </w:r>
      <w:r w:rsidRPr="00AE4DA1">
        <w:rPr>
          <w:lang w:eastAsia="x-none"/>
        </w:rPr>
        <w:t xml:space="preserve">. </w:t>
      </w:r>
    </w:p>
    <w:p w14:paraId="657FDA5B" w14:textId="77777777" w:rsidR="007C51FE" w:rsidRPr="00AE4DA1" w:rsidRDefault="007C51FE" w:rsidP="007C51FE">
      <w:pPr>
        <w:spacing w:after="0" w:line="360" w:lineRule="auto"/>
        <w:rPr>
          <w:b/>
          <w:lang w:eastAsia="x-none"/>
        </w:rPr>
      </w:pPr>
      <w:r w:rsidRPr="00AE4DA1">
        <w:rPr>
          <w:b/>
          <w:lang w:eastAsia="x-none"/>
        </w:rPr>
        <w:t xml:space="preserve">Mindfulness in cross cultural context </w:t>
      </w:r>
    </w:p>
    <w:p w14:paraId="74E8B184" w14:textId="77777777" w:rsidR="007C51FE" w:rsidRPr="00AE4DA1" w:rsidRDefault="007C51FE" w:rsidP="007C51FE">
      <w:pPr>
        <w:spacing w:after="0" w:line="360" w:lineRule="auto"/>
      </w:pPr>
      <w:r w:rsidRPr="00AE4DA1">
        <w:rPr>
          <w:lang w:eastAsia="x-none"/>
        </w:rPr>
        <w:t xml:space="preserve">Mindfulness compliments, emotional intelligence by promoting presence and awareness are enable leaders to respond thoughtfully to the various cultural differences rather than reacting in an impulsive manner. A mindful leader observes the environment of workplace without judgement while noticing how the cultural values, influence, emotions, behaviours, and expectations of the employees </w:t>
      </w:r>
      <w:r w:rsidRPr="00AE4DA1">
        <w:rPr>
          <w:szCs w:val="20"/>
          <w:shd w:val="clear" w:color="auto" w:fill="FFFFFF"/>
        </w:rPr>
        <w:t xml:space="preserve">(Karimi </w:t>
      </w:r>
      <w:r w:rsidRPr="00AE4DA1">
        <w:rPr>
          <w:i/>
          <w:szCs w:val="20"/>
          <w:shd w:val="clear" w:color="auto" w:fill="FFFFFF"/>
        </w:rPr>
        <w:t>et</w:t>
      </w:r>
      <w:r w:rsidRPr="00AE4DA1">
        <w:rPr>
          <w:szCs w:val="20"/>
          <w:shd w:val="clear" w:color="auto" w:fill="FFFFFF"/>
        </w:rPr>
        <w:t xml:space="preserve"> </w:t>
      </w:r>
      <w:r w:rsidRPr="00AE4DA1">
        <w:rPr>
          <w:i/>
          <w:szCs w:val="20"/>
          <w:shd w:val="clear" w:color="auto" w:fill="FFFFFF"/>
        </w:rPr>
        <w:t xml:space="preserve">al., </w:t>
      </w:r>
      <w:r w:rsidRPr="00AE4DA1">
        <w:rPr>
          <w:szCs w:val="20"/>
          <w:shd w:val="clear" w:color="auto" w:fill="FFFFFF"/>
        </w:rPr>
        <w:t>2021)</w:t>
      </w:r>
      <w:r w:rsidRPr="00AE4DA1">
        <w:rPr>
          <w:lang w:eastAsia="x-none"/>
        </w:rPr>
        <w:t xml:space="preserve">. Mindfulness supports the leaders to tune into non-verbal indications and recognise the emotional traces which influence team dynamics. For example, mindfulness can help clerk become a tuned to the discomfort that is caused by his use of informal terms such as my love and the Chinese team’s preference for being addressed by their native names. This awareness also allowed the leaders to modify their styles of communication, demonstrate respect for the diversity and aligned with cultural expectations. The leaders who are mindful are supposed to involve in behaviour which encourages cultural sensitivity and decreases the risk of misunderstandings. By being mindful, the leaders could assure that their communication and actions are more inclusive, thus, establishing the robust connections with members from varied cultures </w:t>
      </w:r>
      <w:r w:rsidRPr="00AE4DA1">
        <w:rPr>
          <w:lang w:eastAsia="en-IN"/>
        </w:rPr>
        <w:t>(Asthana, 2021)</w:t>
      </w:r>
      <w:r w:rsidRPr="00AE4DA1">
        <w:rPr>
          <w:lang w:eastAsia="x-none"/>
        </w:rPr>
        <w:t xml:space="preserve">. For Clarke, mindfulness will assist him to adjust his style to develop a more harmonious atmosphere of workspace. </w:t>
      </w:r>
    </w:p>
    <w:p w14:paraId="1DEF1AB4" w14:textId="77777777" w:rsidR="007C51FE" w:rsidRPr="00AE4DA1" w:rsidRDefault="007C51FE" w:rsidP="007C51FE">
      <w:pPr>
        <w:spacing w:after="0" w:line="360" w:lineRule="auto"/>
        <w:rPr>
          <w:b/>
          <w:lang w:eastAsia="x-none"/>
        </w:rPr>
      </w:pPr>
      <w:r w:rsidRPr="00AE4DA1">
        <w:rPr>
          <w:b/>
          <w:lang w:eastAsia="x-none"/>
        </w:rPr>
        <w:t xml:space="preserve">Cultural sensitivity and workplace dynamics </w:t>
      </w:r>
    </w:p>
    <w:p w14:paraId="78E027B4" w14:textId="77777777" w:rsidR="007C51FE" w:rsidRPr="00AE4DA1" w:rsidRDefault="007C51FE" w:rsidP="007C51FE">
      <w:pPr>
        <w:spacing w:after="0" w:line="360" w:lineRule="auto"/>
      </w:pPr>
      <w:r w:rsidRPr="00AE4DA1">
        <w:rPr>
          <w:lang w:eastAsia="x-none"/>
        </w:rPr>
        <w:t xml:space="preserve">Consult sensitivity is a key component of both mindfulness and emotional intelligence, which is important for building strong relationship at workplace. Employees are more likely to feel engaged and valued when their cultural identities are accommodated and respected. The suggestion of clerk to use English names for the members of Chinese team while it for convenience overlook the significance of cultural identity in order to promote collaboration. </w:t>
      </w:r>
      <w:r w:rsidRPr="00AE4DA1">
        <w:rPr>
          <w:lang w:eastAsia="x-none"/>
        </w:rPr>
        <w:lastRenderedPageBreak/>
        <w:t xml:space="preserve">And emotionally, intelligent and mindful approach would involve embracing and learning the Chinese names by demonstrating genuine interest and respect for the cultural team Heritage. By acknowledging the significance of cultural identity, the leaders could incorporate a deeper sense of belonging in a team that enhances overall morale of members. The staff members are feeling respected in terms of their cultural identity are supposed to make positive contribution to the team objectives and collaborate more productively which leads to enhanced overall performance of a team </w:t>
      </w:r>
      <w:r w:rsidRPr="00AE4DA1">
        <w:rPr>
          <w:lang w:eastAsia="en-IN"/>
        </w:rPr>
        <w:t>(Robinson, Persich and Krishnakumar, 2022)</w:t>
      </w:r>
      <w:r w:rsidRPr="00AE4DA1">
        <w:rPr>
          <w:lang w:eastAsia="x-none"/>
        </w:rPr>
        <w:t xml:space="preserve">. </w:t>
      </w:r>
    </w:p>
    <w:p w14:paraId="4A602D0F" w14:textId="77777777" w:rsidR="007C51FE" w:rsidRPr="00AE4DA1" w:rsidRDefault="007C51FE" w:rsidP="007C51FE">
      <w:pPr>
        <w:spacing w:after="0" w:line="360" w:lineRule="auto"/>
        <w:rPr>
          <w:b/>
          <w:lang w:eastAsia="x-none"/>
        </w:rPr>
      </w:pPr>
      <w:r w:rsidRPr="00AE4DA1">
        <w:rPr>
          <w:b/>
          <w:lang w:eastAsia="x-none"/>
        </w:rPr>
        <w:t xml:space="preserve">Impact on employee morale and well-being </w:t>
      </w:r>
    </w:p>
    <w:p w14:paraId="66AD7E46" w14:textId="77777777" w:rsidR="007C51FE" w:rsidRPr="00AE4DA1" w:rsidRDefault="007C51FE" w:rsidP="007C51FE">
      <w:pPr>
        <w:spacing w:after="0" w:line="360" w:lineRule="auto"/>
      </w:pPr>
      <w:r w:rsidRPr="00AE4DA1">
        <w:rPr>
          <w:lang w:eastAsia="x-none"/>
        </w:rPr>
        <w:t xml:space="preserve">Culturally informed emotional intelligence and mindfulness contribute to the well-being of employees by promoting a supportive and inclusive work environment. When the leaders such as clerk adapt their behaviour to align with the cultural values of employees, it enhances morale of employees while promoting collaboration and reducing misunderstanding. This strategy cultivates respect and also promotes higher problem-solving and creativity by empowering members to feel that their insights are being valued. On the other hand, cultural insensitivity can also lead to reduce productivity and engagement </w:t>
      </w:r>
      <w:r w:rsidRPr="00AE4DA1">
        <w:rPr>
          <w:szCs w:val="20"/>
          <w:shd w:val="clear" w:color="auto" w:fill="FFFFFF"/>
        </w:rPr>
        <w:t xml:space="preserve">(Karimi </w:t>
      </w:r>
      <w:r w:rsidRPr="00AE4DA1">
        <w:rPr>
          <w:i/>
          <w:szCs w:val="20"/>
          <w:shd w:val="clear" w:color="auto" w:fill="FFFFFF"/>
        </w:rPr>
        <w:t>et</w:t>
      </w:r>
      <w:r w:rsidRPr="00AE4DA1">
        <w:rPr>
          <w:szCs w:val="20"/>
          <w:shd w:val="clear" w:color="auto" w:fill="FFFFFF"/>
        </w:rPr>
        <w:t xml:space="preserve"> </w:t>
      </w:r>
      <w:r w:rsidRPr="00AE4DA1">
        <w:rPr>
          <w:i/>
          <w:szCs w:val="20"/>
          <w:shd w:val="clear" w:color="auto" w:fill="FFFFFF"/>
        </w:rPr>
        <w:t xml:space="preserve">al., </w:t>
      </w:r>
      <w:r w:rsidRPr="00AE4DA1">
        <w:rPr>
          <w:szCs w:val="20"/>
          <w:shd w:val="clear" w:color="auto" w:fill="FFFFFF"/>
        </w:rPr>
        <w:t>2021)</w:t>
      </w:r>
      <w:r w:rsidRPr="00AE4DA1">
        <w:rPr>
          <w:lang w:eastAsia="x-none"/>
        </w:rPr>
        <w:t xml:space="preserve">. Developing cultural mindfulness enable the leaders to address various grievances in a proactive manner as seen with the concerns of female employees about workplace language. Proactively dealing with such issues supports in developing a place in which the members are feeling heard, decreasing the potential for resentment or non-involvement. Ensuring that all the employees feel valued and respected is necessary to establish a positive workspace culture. By giving priority to the cultural sensitivity, enterprises develop an atmosphere in which all members could thrive, leading to greater satisfaction and involvement of subordinates.  When the members feel understood and valued their job satisfaction enhances and they are more interested to remain loyal and involved within the enterprise </w:t>
      </w:r>
      <w:r w:rsidRPr="00AE4DA1">
        <w:rPr>
          <w:lang w:eastAsia="en-IN"/>
        </w:rPr>
        <w:t>(</w:t>
      </w:r>
      <w:proofErr w:type="spellStart"/>
      <w:r w:rsidRPr="00AE4DA1">
        <w:rPr>
          <w:lang w:eastAsia="en-IN"/>
        </w:rPr>
        <w:t>Laeequddin</w:t>
      </w:r>
      <w:proofErr w:type="spellEnd"/>
      <w:r w:rsidRPr="00AE4DA1">
        <w:rPr>
          <w:lang w:eastAsia="en-IN"/>
        </w:rPr>
        <w:t>, Waheed and Sahay, 2023)</w:t>
      </w:r>
      <w:r w:rsidRPr="00AE4DA1">
        <w:rPr>
          <w:lang w:eastAsia="x-none"/>
        </w:rPr>
        <w:t xml:space="preserve">. This commitment eventually enhances the long-run success of an enterprise by cultivating an inclusive, productive and motivated workforce. </w:t>
      </w:r>
    </w:p>
    <w:p w14:paraId="28D23DDD" w14:textId="77777777" w:rsidR="007C51FE" w:rsidRPr="00AE4DA1" w:rsidRDefault="007C51FE" w:rsidP="007C51FE">
      <w:pPr>
        <w:pStyle w:val="Heading2"/>
        <w:rPr>
          <w:color w:val="auto"/>
        </w:rPr>
      </w:pPr>
      <w:bookmarkStart w:id="5" w:name="_Toc183014043"/>
      <w:r w:rsidRPr="00AE4DA1">
        <w:rPr>
          <w:color w:val="auto"/>
        </w:rPr>
        <w:t>Harnessing the Benefits of Emotional Intelligence (EI) and Mindfulness at FAYE Inc</w:t>
      </w:r>
      <w:bookmarkEnd w:id="5"/>
    </w:p>
    <w:p w14:paraId="249C197C" w14:textId="77777777" w:rsidR="007C51FE" w:rsidRPr="00AE4DA1" w:rsidRDefault="007C51FE" w:rsidP="007C51FE">
      <w:pPr>
        <w:spacing w:after="0" w:line="360" w:lineRule="auto"/>
      </w:pPr>
      <w:r w:rsidRPr="00AE4DA1">
        <w:rPr>
          <w:lang w:eastAsia="x-none"/>
        </w:rPr>
        <w:t xml:space="preserve">FAYE can harness the benefits of mindfulness and emotional intelligence by embedding such principles into the culture of organisation, dairy practises and training. </w:t>
      </w:r>
      <w:r w:rsidRPr="00AE4DA1">
        <w:rPr>
          <w:b/>
          <w:lang w:eastAsia="x-none"/>
        </w:rPr>
        <w:t>Leadership development program</w:t>
      </w:r>
      <w:r w:rsidRPr="00AE4DA1">
        <w:rPr>
          <w:lang w:eastAsia="x-none"/>
        </w:rPr>
        <w:t xml:space="preserve"> focused on EI can equip the manager such as clerk with skills that help in regulating and understanding emotions, promoting positive workplace relationships and adapt to the cultural differences. These programs must emphasise empathy, conflict resolution </w:t>
      </w:r>
      <w:r w:rsidRPr="00AE4DA1">
        <w:rPr>
          <w:lang w:eastAsia="x-none"/>
        </w:rPr>
        <w:lastRenderedPageBreak/>
        <w:t xml:space="preserve">and active listening that helps in addressing employee grievances and enhance the inclusivity. The incorporation of case studies and scenarios of role-playing in training sessions could assist the managers in practicing response to complex emotional circumstances in a culturally sensitive way </w:t>
      </w:r>
      <w:r w:rsidRPr="00AE4DA1">
        <w:rPr>
          <w:lang w:eastAsia="en-IN"/>
        </w:rPr>
        <w:t>(</w:t>
      </w:r>
      <w:proofErr w:type="spellStart"/>
      <w:r w:rsidRPr="00AE4DA1">
        <w:rPr>
          <w:lang w:eastAsia="en-IN"/>
        </w:rPr>
        <w:t>Vetbuje</w:t>
      </w:r>
      <w:proofErr w:type="spellEnd"/>
      <w:r w:rsidRPr="00AE4DA1">
        <w:rPr>
          <w:lang w:eastAsia="en-IN"/>
        </w:rPr>
        <w:t xml:space="preserve"> and Olaleye, 2022)</w:t>
      </w:r>
      <w:r w:rsidRPr="00AE4DA1">
        <w:rPr>
          <w:lang w:eastAsia="x-none"/>
        </w:rPr>
        <w:t xml:space="preserve">. In addition, these programs or session must be continuous, assuring that the leaders and subordinates alike continually enhance their mindfulness and EI skills. By making EI and mindfulness a central part of professional growth, FAYE could incorporate the leaders who are prepared to manage both cultural and emotional difficulties. </w:t>
      </w:r>
    </w:p>
    <w:p w14:paraId="138A677E" w14:textId="77777777" w:rsidR="007C51FE" w:rsidRPr="00AE4DA1" w:rsidRDefault="007C51FE" w:rsidP="007C51FE">
      <w:pPr>
        <w:spacing w:after="0" w:line="360" w:lineRule="auto"/>
      </w:pPr>
      <w:r w:rsidRPr="00AE4DA1">
        <w:rPr>
          <w:b/>
          <w:lang w:eastAsia="x-none"/>
        </w:rPr>
        <w:t>Mindfulness training</w:t>
      </w:r>
      <w:r w:rsidRPr="00AE4DA1">
        <w:rPr>
          <w:lang w:eastAsia="x-none"/>
        </w:rPr>
        <w:t xml:space="preserve"> can also further enhance the resilience and self-awareness of employees that help them to manage stress, improve interpersonal collaboration and navigate cultural dynamics </w:t>
      </w:r>
      <w:r w:rsidRPr="00AE4DA1">
        <w:rPr>
          <w:szCs w:val="20"/>
          <w:shd w:val="clear" w:color="auto" w:fill="FFFFFF"/>
        </w:rPr>
        <w:t xml:space="preserve">(Hamzah </w:t>
      </w:r>
      <w:r w:rsidRPr="00AE4DA1">
        <w:rPr>
          <w:i/>
          <w:szCs w:val="20"/>
          <w:shd w:val="clear" w:color="auto" w:fill="FFFFFF"/>
        </w:rPr>
        <w:t>et al.,</w:t>
      </w:r>
      <w:r w:rsidRPr="00AE4DA1">
        <w:rPr>
          <w:szCs w:val="20"/>
          <w:shd w:val="clear" w:color="auto" w:fill="FFFFFF"/>
        </w:rPr>
        <w:t xml:space="preserve"> 2021)</w:t>
      </w:r>
      <w:r w:rsidRPr="00AE4DA1">
        <w:rPr>
          <w:lang w:eastAsia="x-none"/>
        </w:rPr>
        <w:t xml:space="preserve">. Activities such as guided meditation sessions, even mindfulness based stress, reduction programs and mindfulness workshops can help in encouraging the employees to be present and fully engaged within their work, while promoting a productive and collaborative environment. The practices of mindfulness also encourage emotional regulation, facilitating staff members to give response thoughtfully to the challenges of workspace. Moreover, these practices involve moments of silence and exercises of deep breathing at the time of meetings could assist subordinates in clearing their minds and remain focused </w:t>
      </w:r>
      <w:r w:rsidRPr="00AE4DA1">
        <w:rPr>
          <w:lang w:eastAsia="en-IN"/>
        </w:rPr>
        <w:t>(Bhardwaj, Sharma and Dhiman, 2023)</w:t>
      </w:r>
      <w:r w:rsidRPr="00AE4DA1">
        <w:rPr>
          <w:lang w:eastAsia="x-none"/>
        </w:rPr>
        <w:t xml:space="preserve">. This holistic strategy to mindfulness cultivates an atmosphere in which members are trained or equipped with their work and co-workers in an empathetic and balanced manner. </w:t>
      </w:r>
    </w:p>
    <w:p w14:paraId="3FB0FE27" w14:textId="77777777" w:rsidR="007C51FE" w:rsidRPr="00AE4DA1" w:rsidRDefault="007C51FE" w:rsidP="007C51FE">
      <w:pPr>
        <w:spacing w:after="0" w:line="360" w:lineRule="auto"/>
      </w:pPr>
      <w:r w:rsidRPr="00AE4DA1">
        <w:rPr>
          <w:b/>
          <w:lang w:eastAsia="x-none"/>
        </w:rPr>
        <w:t>Creating a culture of feedback</w:t>
      </w:r>
      <w:r w:rsidRPr="00AE4DA1">
        <w:rPr>
          <w:lang w:eastAsia="x-none"/>
        </w:rPr>
        <w:t xml:space="preserve"> is another way to operationalize mindfulness and emotional intelligence. By encouraging open dialogue, managers and employees can address concerns in a constructive manner and continuously refine their interpersonal skills. For example, establishing anonymous mechanisms of feedback and provide employees a safe platform that helps in expressing the discomfort such as concerns regarding language of workplace and cultural insensitivity that ensure timely resolution. Giving a transparent procedure for dealing with cultural issues could also assist in developing a place in which members are being supported adequately and their concerns are being addressed. These regular loops of feedback could assist in determining the areas in which cultural insensitivity might still exist, and empower the leaders to tailor their strategy accordingly. Promoting cultural sensitivity as part of workplace values is also important </w:t>
      </w:r>
      <w:r w:rsidRPr="00AE4DA1">
        <w:rPr>
          <w:szCs w:val="20"/>
          <w:shd w:val="clear" w:color="auto" w:fill="FFFFFF"/>
        </w:rPr>
        <w:t xml:space="preserve">(Garcia </w:t>
      </w:r>
      <w:r w:rsidRPr="00AE4DA1">
        <w:rPr>
          <w:i/>
          <w:szCs w:val="20"/>
          <w:shd w:val="clear" w:color="auto" w:fill="FFFFFF"/>
        </w:rPr>
        <w:t>et al.,</w:t>
      </w:r>
      <w:r w:rsidRPr="00AE4DA1">
        <w:rPr>
          <w:szCs w:val="20"/>
          <w:shd w:val="clear" w:color="auto" w:fill="FFFFFF"/>
        </w:rPr>
        <w:t xml:space="preserve"> 2023)</w:t>
      </w:r>
      <w:r w:rsidRPr="00AE4DA1">
        <w:rPr>
          <w:lang w:eastAsia="x-none"/>
        </w:rPr>
        <w:t xml:space="preserve">. FAYE can organise the cultural exchange sessions where employees share insights regarding their cultural practices and promote understanding and mutual respect. Such sessions of exchange can be scheduled daily </w:t>
      </w:r>
      <w:r w:rsidRPr="00AE4DA1">
        <w:rPr>
          <w:lang w:eastAsia="x-none"/>
        </w:rPr>
        <w:lastRenderedPageBreak/>
        <w:t xml:space="preserve">to assure ongoing learning and to cultivate detailed empathy among members of a team. This would help the employees and leaders such as clerk to appreciate the significance of cultural answers such as preference of Chinese team for their native names or relational work culture. By learning about the culture of other members, subordinates could establish higher appreciation and empathy for the diversity in their team. </w:t>
      </w:r>
    </w:p>
    <w:p w14:paraId="0412EC8C" w14:textId="77777777" w:rsidR="007C51FE" w:rsidRPr="00AE4DA1" w:rsidRDefault="007C51FE" w:rsidP="007C51FE">
      <w:pPr>
        <w:spacing w:after="0" w:line="360" w:lineRule="auto"/>
      </w:pPr>
      <w:r w:rsidRPr="00AE4DA1">
        <w:rPr>
          <w:b/>
          <w:lang w:eastAsia="x-none"/>
        </w:rPr>
        <w:t>Integrating mindfulness and emotional intelligence</w:t>
      </w:r>
      <w:r w:rsidRPr="00AE4DA1">
        <w:rPr>
          <w:lang w:eastAsia="x-none"/>
        </w:rPr>
        <w:t xml:space="preserve"> into team process and further enhance collaboration. For example, during team projects and meetings, leaders could initiate practices such as pause of mindfulness to centred focus or use tech technologies to acknowledge and validate team member and their contribution. The virtual platforms could be used to launch real-time feedback and emotional process of check-ins, empowering remote teams to remain connected and involved. Such practices encourage emotional balance and collective engagement. Additionally, FAYE can implement Waste performance evaluation to recognise and reward employees to demonstrate high mindfulness and EI while enforcing is as integral to the success of company. Recognising mindfulness and EI in performance reviews would also signal to members that these features are necessary and valued for their professional development in an enterprise. By making mindfulness and EI skills integral to performance metrics, FAYE could promote the staff members in giving priority to the interpersonal and emotional skills within their routine work. This will assist to change the culture of entity towards one in which mindfulness and emotional intelligence are observed as primary to the overall leadership and success </w:t>
      </w:r>
      <w:r w:rsidRPr="00AE4DA1">
        <w:rPr>
          <w:lang w:eastAsia="en-IN"/>
        </w:rPr>
        <w:t>(Nadler, Carswell and Minda, 2020)</w:t>
      </w:r>
      <w:r w:rsidRPr="00AE4DA1">
        <w:rPr>
          <w:lang w:eastAsia="x-none"/>
        </w:rPr>
        <w:t xml:space="preserve">. </w:t>
      </w:r>
    </w:p>
    <w:p w14:paraId="65096A2F" w14:textId="77777777" w:rsidR="007C51FE" w:rsidRPr="00AE4DA1" w:rsidRDefault="007C51FE" w:rsidP="007C51FE">
      <w:pPr>
        <w:spacing w:after="0" w:line="360" w:lineRule="auto"/>
      </w:pPr>
      <w:r w:rsidRPr="00AE4DA1">
        <w:rPr>
          <w:b/>
          <w:lang w:eastAsia="x-none"/>
        </w:rPr>
        <w:t>Supporting the well-being of employees</w:t>
      </w:r>
      <w:r w:rsidRPr="00AE4DA1">
        <w:rPr>
          <w:lang w:eastAsia="x-none"/>
        </w:rPr>
        <w:t xml:space="preserve"> is another critical avenue. Offering resources of mental health, flexible work policies and wellness programmes aligned with mindfulness. Principles can improve overall productivity and satisfaction of employees </w:t>
      </w:r>
      <w:r w:rsidRPr="00AE4DA1">
        <w:rPr>
          <w:szCs w:val="20"/>
          <w:shd w:val="clear" w:color="auto" w:fill="FFFFFF"/>
        </w:rPr>
        <w:t xml:space="preserve">(Garcia </w:t>
      </w:r>
      <w:r w:rsidRPr="00AE4DA1">
        <w:rPr>
          <w:i/>
          <w:szCs w:val="20"/>
          <w:shd w:val="clear" w:color="auto" w:fill="FFFFFF"/>
        </w:rPr>
        <w:t>et al.,</w:t>
      </w:r>
      <w:r w:rsidRPr="00AE4DA1">
        <w:rPr>
          <w:szCs w:val="20"/>
          <w:shd w:val="clear" w:color="auto" w:fill="FFFFFF"/>
        </w:rPr>
        <w:t xml:space="preserve"> 2023)</w:t>
      </w:r>
      <w:r w:rsidRPr="00AE4DA1">
        <w:rPr>
          <w:lang w:eastAsia="x-none"/>
        </w:rPr>
        <w:t xml:space="preserve">. Encouraging peer monitoring programs can also help the employees to learn mindfulness and emotional intelligence techniques from one another that helping, promoting and emotionally, intelligent, and supportive workplace. Developing an inclusive or supportive atmosphere in which the staff members are feeling that they have the resources and tools to handle their emotional well-being makes contribution to a thriving organisational culture. </w:t>
      </w:r>
    </w:p>
    <w:p w14:paraId="353B772C" w14:textId="77777777" w:rsidR="007C51FE" w:rsidRPr="00AE4DA1" w:rsidRDefault="007C51FE" w:rsidP="007C51FE">
      <w:pPr>
        <w:spacing w:after="0" w:line="360" w:lineRule="auto"/>
        <w:rPr>
          <w:lang w:eastAsia="x-none"/>
        </w:rPr>
      </w:pPr>
      <w:r w:rsidRPr="00AE4DA1">
        <w:rPr>
          <w:lang w:eastAsia="x-none"/>
        </w:rPr>
        <w:t>Hence, by integrating mindfulness and emotional intelligence into leader, leadership, development, initiative of cultural awareness and daily operations, FAYE can create an empathetic and inclusive followed by hyper performing workplace. These practices are not only helping resolving current challenge cohesive and resilient organisational culture.</w:t>
      </w:r>
    </w:p>
    <w:p w14:paraId="4557B49E" w14:textId="77777777" w:rsidR="007C51FE" w:rsidRPr="00AE4DA1" w:rsidRDefault="007C51FE" w:rsidP="007C51FE">
      <w:pPr>
        <w:pStyle w:val="Heading1"/>
        <w:rPr>
          <w:color w:val="auto"/>
        </w:rPr>
      </w:pPr>
      <w:bookmarkStart w:id="6" w:name="_Toc183014044"/>
      <w:r w:rsidRPr="00AE4DA1">
        <w:rPr>
          <w:color w:val="auto"/>
        </w:rPr>
        <w:lastRenderedPageBreak/>
        <w:t>Conclusion</w:t>
      </w:r>
      <w:bookmarkEnd w:id="6"/>
    </w:p>
    <w:p w14:paraId="50B8DEE0" w14:textId="77777777" w:rsidR="007C51FE" w:rsidRPr="00AE4DA1" w:rsidRDefault="007C51FE" w:rsidP="007C51FE">
      <w:pPr>
        <w:spacing w:after="0" w:line="360" w:lineRule="auto"/>
        <w:rPr>
          <w:lang w:eastAsia="en-IN"/>
        </w:rPr>
      </w:pPr>
      <w:r w:rsidRPr="00AE4DA1">
        <w:rPr>
          <w:lang w:eastAsia="en-IN"/>
        </w:rPr>
        <w:t>In conclusion, this analysis has included details regarding emotional intelligence which is important for promoting inclusivity, effective communication, and collaborative nature at the workplace. By managing and understanding emotions, employees and leader can navigate cultural differences, build stronger relationship and address conflicts. The discussion has emphasised the role of EI models, practical strategies, and cultural mindfulness that help in increasing adaptability, moral and dynamic. Grating mindfulness and emotional intelligence into the practices of company promotes well-being, productivity and resilience by prioritising such skills, companies such as FAYE can create a high performing and harmonious work environment, ensuring sustainable growth and in every revolving and diverse workplace. FAYE possesses the capability to emerge as a premier institution in the integration of emotionally intelligent leadership and a socially conscious workforce. This can be achieved through the reliable and consistent application of mindfulness and emotional intelligence techniques. FAYE possesses the potential to evolve into a premier institution.</w:t>
      </w:r>
    </w:p>
    <w:p w14:paraId="5F4B0A2B" w14:textId="77777777" w:rsidR="007C51FE" w:rsidRPr="00AE4DA1" w:rsidRDefault="007C51FE" w:rsidP="007C51FE">
      <w:pPr>
        <w:spacing w:after="0" w:line="360" w:lineRule="auto"/>
        <w:rPr>
          <w:lang w:eastAsia="en-IN"/>
        </w:rPr>
      </w:pPr>
    </w:p>
    <w:p w14:paraId="5CD208CF" w14:textId="77777777" w:rsidR="007C51FE" w:rsidRPr="00AE4DA1" w:rsidRDefault="007C51FE" w:rsidP="007C51FE">
      <w:pPr>
        <w:pStyle w:val="Heading1"/>
        <w:rPr>
          <w:color w:val="auto"/>
          <w:vertAlign w:val="subscript"/>
        </w:rPr>
      </w:pPr>
      <w:r w:rsidRPr="00AE4DA1">
        <w:rPr>
          <w:color w:val="auto"/>
        </w:rPr>
        <w:br w:type="page"/>
      </w:r>
      <w:bookmarkStart w:id="7" w:name="_Toc183014045"/>
      <w:r w:rsidRPr="00AE4DA1">
        <w:rPr>
          <w:color w:val="auto"/>
        </w:rPr>
        <w:lastRenderedPageBreak/>
        <w:t>References</w:t>
      </w:r>
      <w:bookmarkEnd w:id="7"/>
    </w:p>
    <w:p w14:paraId="00A8CA57" w14:textId="77777777" w:rsidR="007C51FE" w:rsidRPr="00AE4DA1" w:rsidRDefault="007C51FE" w:rsidP="007C51FE">
      <w:pPr>
        <w:spacing w:after="0" w:line="360" w:lineRule="auto"/>
        <w:rPr>
          <w:shd w:val="clear" w:color="auto" w:fill="FFFFFF"/>
        </w:rPr>
      </w:pPr>
      <w:r w:rsidRPr="00AE4DA1">
        <w:rPr>
          <w:shd w:val="clear" w:color="auto" w:fill="FFFFFF"/>
        </w:rPr>
        <w:t>Alotaibi, S.M., Amin, M. and Winterton, J., 2020. Does emotional intelligence and empowering leadership affect psychological empowerment and work engagement?. </w:t>
      </w:r>
      <w:r w:rsidRPr="00AE4DA1">
        <w:rPr>
          <w:i/>
          <w:iCs/>
          <w:shd w:val="clear" w:color="auto" w:fill="FFFFFF"/>
        </w:rPr>
        <w:t>Leadership &amp; Organization Development Journal</w:t>
      </w:r>
      <w:r w:rsidRPr="00AE4DA1">
        <w:rPr>
          <w:shd w:val="clear" w:color="auto" w:fill="FFFFFF"/>
        </w:rPr>
        <w:t>, </w:t>
      </w:r>
      <w:r w:rsidRPr="00AE4DA1">
        <w:rPr>
          <w:i/>
          <w:iCs/>
          <w:shd w:val="clear" w:color="auto" w:fill="FFFFFF"/>
        </w:rPr>
        <w:t>41</w:t>
      </w:r>
      <w:r w:rsidRPr="00AE4DA1">
        <w:rPr>
          <w:shd w:val="clear" w:color="auto" w:fill="FFFFFF"/>
        </w:rPr>
        <w:t>(8), pp.971-991.</w:t>
      </w:r>
    </w:p>
    <w:p w14:paraId="6667169D" w14:textId="77777777" w:rsidR="007C51FE" w:rsidRPr="00AE4DA1" w:rsidRDefault="007C51FE" w:rsidP="007C51FE">
      <w:pPr>
        <w:spacing w:after="0" w:line="360" w:lineRule="auto"/>
        <w:rPr>
          <w:lang w:eastAsia="en-IN"/>
        </w:rPr>
      </w:pPr>
      <w:proofErr w:type="spellStart"/>
      <w:r w:rsidRPr="00AE4DA1">
        <w:rPr>
          <w:lang w:eastAsia="en-IN"/>
        </w:rPr>
        <w:t>Aránega</w:t>
      </w:r>
      <w:proofErr w:type="spellEnd"/>
      <w:r w:rsidRPr="00AE4DA1">
        <w:rPr>
          <w:lang w:eastAsia="en-IN"/>
        </w:rPr>
        <w:t>, A.Y., Núñez, M.T.D.V. and Sánchez, R.C., 2020. Mindfulness as an intrapreneurship tool for improving the working environment and self-awareness. </w:t>
      </w:r>
      <w:r w:rsidRPr="00AE4DA1">
        <w:rPr>
          <w:i/>
          <w:iCs/>
          <w:lang w:eastAsia="en-IN"/>
        </w:rPr>
        <w:t>Journal of Business Research</w:t>
      </w:r>
      <w:r w:rsidRPr="00AE4DA1">
        <w:rPr>
          <w:lang w:eastAsia="en-IN"/>
        </w:rPr>
        <w:t>, </w:t>
      </w:r>
      <w:r w:rsidRPr="00AE4DA1">
        <w:rPr>
          <w:i/>
          <w:iCs/>
          <w:lang w:eastAsia="en-IN"/>
        </w:rPr>
        <w:t>115</w:t>
      </w:r>
      <w:r w:rsidRPr="00AE4DA1">
        <w:rPr>
          <w:lang w:eastAsia="en-IN"/>
        </w:rPr>
        <w:t>, pp.186-193.</w:t>
      </w:r>
    </w:p>
    <w:p w14:paraId="1BDB68EB" w14:textId="77777777" w:rsidR="007C51FE" w:rsidRPr="00AE4DA1" w:rsidRDefault="007C51FE" w:rsidP="007C51FE">
      <w:pPr>
        <w:spacing w:after="0" w:line="360" w:lineRule="auto"/>
        <w:rPr>
          <w:lang w:eastAsia="en-IN"/>
        </w:rPr>
      </w:pPr>
      <w:r w:rsidRPr="00AE4DA1">
        <w:rPr>
          <w:lang w:eastAsia="en-IN"/>
        </w:rPr>
        <w:t>Asthana, A.N., 2021. Effectiveness of mindfulness in business education: Evidence from a controlled experiment. </w:t>
      </w:r>
      <w:r w:rsidRPr="00AE4DA1">
        <w:rPr>
          <w:i/>
          <w:iCs/>
          <w:lang w:eastAsia="en-IN"/>
        </w:rPr>
        <w:t>The International Journal of Management Education</w:t>
      </w:r>
      <w:r w:rsidRPr="00AE4DA1">
        <w:rPr>
          <w:lang w:eastAsia="en-IN"/>
        </w:rPr>
        <w:t>, </w:t>
      </w:r>
      <w:r w:rsidRPr="00AE4DA1">
        <w:rPr>
          <w:i/>
          <w:iCs/>
          <w:lang w:eastAsia="en-IN"/>
        </w:rPr>
        <w:t>19</w:t>
      </w:r>
      <w:r w:rsidRPr="00AE4DA1">
        <w:rPr>
          <w:lang w:eastAsia="en-IN"/>
        </w:rPr>
        <w:t>(2), p.100492.</w:t>
      </w:r>
    </w:p>
    <w:p w14:paraId="4B54C32E" w14:textId="77777777" w:rsidR="007C51FE" w:rsidRPr="00AE4DA1" w:rsidRDefault="007C51FE" w:rsidP="007C51FE">
      <w:pPr>
        <w:spacing w:after="0" w:line="360" w:lineRule="auto"/>
        <w:rPr>
          <w:lang w:eastAsia="en-IN"/>
        </w:rPr>
      </w:pPr>
      <w:r w:rsidRPr="00AE4DA1">
        <w:rPr>
          <w:lang w:eastAsia="en-IN"/>
        </w:rPr>
        <w:t>Bhardwaj, B., Sharma, D. and Dhiman, M.C. eds., 2023. </w:t>
      </w:r>
      <w:r w:rsidRPr="00AE4DA1">
        <w:rPr>
          <w:i/>
          <w:iCs/>
          <w:lang w:eastAsia="en-IN"/>
        </w:rPr>
        <w:t>AI and Emotional Intelligence for Modern Business Management</w:t>
      </w:r>
      <w:r w:rsidRPr="00AE4DA1">
        <w:rPr>
          <w:lang w:eastAsia="en-IN"/>
        </w:rPr>
        <w:t>. IGI Global.</w:t>
      </w:r>
    </w:p>
    <w:p w14:paraId="0DD0A450" w14:textId="77777777" w:rsidR="007C51FE" w:rsidRPr="00AE4DA1" w:rsidRDefault="007C51FE" w:rsidP="007C51FE">
      <w:pPr>
        <w:spacing w:after="0" w:line="360" w:lineRule="auto"/>
        <w:rPr>
          <w:sz w:val="32"/>
          <w:szCs w:val="24"/>
          <w:lang w:eastAsia="en-IN"/>
        </w:rPr>
      </w:pPr>
      <w:r w:rsidRPr="00AE4DA1">
        <w:rPr>
          <w:shd w:val="clear" w:color="auto" w:fill="FFFFFF"/>
        </w:rPr>
        <w:t xml:space="preserve">Chaudhary, P., </w:t>
      </w:r>
      <w:proofErr w:type="spellStart"/>
      <w:r w:rsidRPr="00AE4DA1">
        <w:rPr>
          <w:shd w:val="clear" w:color="auto" w:fill="FFFFFF"/>
        </w:rPr>
        <w:t>Rohtagi</w:t>
      </w:r>
      <w:proofErr w:type="spellEnd"/>
      <w:r w:rsidRPr="00AE4DA1">
        <w:rPr>
          <w:shd w:val="clear" w:color="auto" w:fill="FFFFFF"/>
        </w:rPr>
        <w:t>, M., Singh, R.K. and Arora, S., 2022. Impact of leader's e-competencies on employees' wellbeing in global virtual teams during COVID-19: the moderating role of emotional intelligence. </w:t>
      </w:r>
      <w:r w:rsidRPr="00AE4DA1">
        <w:rPr>
          <w:i/>
          <w:iCs/>
          <w:shd w:val="clear" w:color="auto" w:fill="FFFFFF"/>
        </w:rPr>
        <w:t>Employee Relations: The International Journal</w:t>
      </w:r>
      <w:r w:rsidRPr="00AE4DA1">
        <w:rPr>
          <w:shd w:val="clear" w:color="auto" w:fill="FFFFFF"/>
        </w:rPr>
        <w:t>, </w:t>
      </w:r>
      <w:r w:rsidRPr="00AE4DA1">
        <w:rPr>
          <w:i/>
          <w:iCs/>
          <w:shd w:val="clear" w:color="auto" w:fill="FFFFFF"/>
        </w:rPr>
        <w:t>44</w:t>
      </w:r>
      <w:r w:rsidRPr="00AE4DA1">
        <w:rPr>
          <w:shd w:val="clear" w:color="auto" w:fill="FFFFFF"/>
        </w:rPr>
        <w:t>(5), pp.1048-1063.</w:t>
      </w:r>
    </w:p>
    <w:p w14:paraId="183C5A6C" w14:textId="77777777" w:rsidR="007C51FE" w:rsidRPr="00AE4DA1" w:rsidRDefault="007C51FE" w:rsidP="007C51FE">
      <w:pPr>
        <w:spacing w:after="0" w:line="360" w:lineRule="auto"/>
        <w:rPr>
          <w:sz w:val="32"/>
          <w:szCs w:val="24"/>
          <w:lang w:eastAsia="en-IN"/>
        </w:rPr>
      </w:pPr>
      <w:r w:rsidRPr="00AE4DA1">
        <w:rPr>
          <w:shd w:val="clear" w:color="auto" w:fill="FFFFFF"/>
        </w:rPr>
        <w:t xml:space="preserve">Edward, Y.R. and </w:t>
      </w:r>
      <w:proofErr w:type="spellStart"/>
      <w:r w:rsidRPr="00AE4DA1">
        <w:rPr>
          <w:shd w:val="clear" w:color="auto" w:fill="FFFFFF"/>
        </w:rPr>
        <w:t>Purba</w:t>
      </w:r>
      <w:proofErr w:type="spellEnd"/>
      <w:r w:rsidRPr="00AE4DA1">
        <w:rPr>
          <w:shd w:val="clear" w:color="auto" w:fill="FFFFFF"/>
        </w:rPr>
        <w:t xml:space="preserve">, K., 2020. The effect analysis of emotional intelligence and work environment on employee performance with organizational commitment as intervening variables in PT </w:t>
      </w:r>
      <w:proofErr w:type="spellStart"/>
      <w:r w:rsidRPr="00AE4DA1">
        <w:rPr>
          <w:shd w:val="clear" w:color="auto" w:fill="FFFFFF"/>
        </w:rPr>
        <w:t>Berkat</w:t>
      </w:r>
      <w:proofErr w:type="spellEnd"/>
      <w:r w:rsidRPr="00AE4DA1">
        <w:rPr>
          <w:shd w:val="clear" w:color="auto" w:fill="FFFFFF"/>
        </w:rPr>
        <w:t xml:space="preserve"> Bima </w:t>
      </w:r>
      <w:proofErr w:type="spellStart"/>
      <w:r w:rsidRPr="00AE4DA1">
        <w:rPr>
          <w:shd w:val="clear" w:color="auto" w:fill="FFFFFF"/>
        </w:rPr>
        <w:t>Sentana</w:t>
      </w:r>
      <w:proofErr w:type="spellEnd"/>
      <w:r w:rsidRPr="00AE4DA1">
        <w:rPr>
          <w:shd w:val="clear" w:color="auto" w:fill="FFFFFF"/>
        </w:rPr>
        <w:t>. </w:t>
      </w:r>
      <w:r w:rsidRPr="00AE4DA1">
        <w:rPr>
          <w:i/>
          <w:iCs/>
          <w:shd w:val="clear" w:color="auto" w:fill="FFFFFF"/>
        </w:rPr>
        <w:t>Budapest International Research and Critics Institute-Journal (BIRCI-Journal) Vol</w:t>
      </w:r>
      <w:r w:rsidRPr="00AE4DA1">
        <w:rPr>
          <w:shd w:val="clear" w:color="auto" w:fill="FFFFFF"/>
        </w:rPr>
        <w:t>, </w:t>
      </w:r>
      <w:r w:rsidRPr="00AE4DA1">
        <w:rPr>
          <w:i/>
          <w:iCs/>
          <w:shd w:val="clear" w:color="auto" w:fill="FFFFFF"/>
        </w:rPr>
        <w:t>3</w:t>
      </w:r>
      <w:r w:rsidRPr="00AE4DA1">
        <w:rPr>
          <w:shd w:val="clear" w:color="auto" w:fill="FFFFFF"/>
        </w:rPr>
        <w:t>(3), pp.1552-1563.</w:t>
      </w:r>
    </w:p>
    <w:p w14:paraId="5E658E0A" w14:textId="77777777" w:rsidR="007C51FE" w:rsidRPr="00AE4DA1" w:rsidRDefault="007C51FE" w:rsidP="007C51FE">
      <w:pPr>
        <w:spacing w:after="0" w:line="360" w:lineRule="auto"/>
        <w:rPr>
          <w:sz w:val="32"/>
          <w:szCs w:val="24"/>
          <w:lang w:eastAsia="en-IN"/>
        </w:rPr>
      </w:pPr>
      <w:r w:rsidRPr="00AE4DA1">
        <w:rPr>
          <w:shd w:val="clear" w:color="auto" w:fill="FFFFFF"/>
        </w:rPr>
        <w:t>England, T.K. and Nagel, G.L., 2022. Developing emotional intelligence skills for e-negotiations. </w:t>
      </w:r>
      <w:r w:rsidRPr="00AE4DA1">
        <w:rPr>
          <w:i/>
          <w:iCs/>
          <w:shd w:val="clear" w:color="auto" w:fill="FFFFFF"/>
        </w:rPr>
        <w:t>Journal of Education for Business</w:t>
      </w:r>
      <w:r w:rsidRPr="00AE4DA1">
        <w:rPr>
          <w:shd w:val="clear" w:color="auto" w:fill="FFFFFF"/>
        </w:rPr>
        <w:t>, </w:t>
      </w:r>
      <w:r w:rsidRPr="00AE4DA1">
        <w:rPr>
          <w:i/>
          <w:iCs/>
          <w:shd w:val="clear" w:color="auto" w:fill="FFFFFF"/>
        </w:rPr>
        <w:t>97</w:t>
      </w:r>
      <w:r w:rsidRPr="00AE4DA1">
        <w:rPr>
          <w:shd w:val="clear" w:color="auto" w:fill="FFFFFF"/>
        </w:rPr>
        <w:t>(6), pp.413-418.</w:t>
      </w:r>
    </w:p>
    <w:p w14:paraId="7907074C" w14:textId="77777777" w:rsidR="007C51FE" w:rsidRPr="00AE4DA1" w:rsidRDefault="007C51FE" w:rsidP="007C51FE">
      <w:pPr>
        <w:spacing w:after="0" w:line="360" w:lineRule="auto"/>
        <w:rPr>
          <w:sz w:val="32"/>
          <w:szCs w:val="24"/>
          <w:lang w:eastAsia="en-IN"/>
        </w:rPr>
      </w:pPr>
      <w:r w:rsidRPr="00AE4DA1">
        <w:rPr>
          <w:shd w:val="clear" w:color="auto" w:fill="FFFFFF"/>
        </w:rPr>
        <w:t xml:space="preserve">Garcia </w:t>
      </w:r>
      <w:proofErr w:type="spellStart"/>
      <w:r w:rsidRPr="00AE4DA1">
        <w:rPr>
          <w:shd w:val="clear" w:color="auto" w:fill="FFFFFF"/>
        </w:rPr>
        <w:t>Zea</w:t>
      </w:r>
      <w:proofErr w:type="spellEnd"/>
      <w:r w:rsidRPr="00AE4DA1">
        <w:rPr>
          <w:shd w:val="clear" w:color="auto" w:fill="FFFFFF"/>
        </w:rPr>
        <w:t xml:space="preserve">, D., Sankar, S. and </w:t>
      </w:r>
      <w:proofErr w:type="spellStart"/>
      <w:r w:rsidRPr="00AE4DA1">
        <w:rPr>
          <w:shd w:val="clear" w:color="auto" w:fill="FFFFFF"/>
        </w:rPr>
        <w:t>Isna</w:t>
      </w:r>
      <w:proofErr w:type="spellEnd"/>
      <w:r w:rsidRPr="00AE4DA1">
        <w:rPr>
          <w:shd w:val="clear" w:color="auto" w:fill="FFFFFF"/>
        </w:rPr>
        <w:t>, N., 2023. The impact of emotional intelligence in the military workplace. </w:t>
      </w:r>
      <w:r w:rsidRPr="00AE4DA1">
        <w:rPr>
          <w:i/>
          <w:iCs/>
          <w:shd w:val="clear" w:color="auto" w:fill="FFFFFF"/>
        </w:rPr>
        <w:t>Human Resource Development International</w:t>
      </w:r>
      <w:r w:rsidRPr="00AE4DA1">
        <w:rPr>
          <w:shd w:val="clear" w:color="auto" w:fill="FFFFFF"/>
        </w:rPr>
        <w:t>, </w:t>
      </w:r>
      <w:r w:rsidRPr="00AE4DA1">
        <w:rPr>
          <w:i/>
          <w:iCs/>
          <w:shd w:val="clear" w:color="auto" w:fill="FFFFFF"/>
        </w:rPr>
        <w:t>26</w:t>
      </w:r>
      <w:r w:rsidRPr="00AE4DA1">
        <w:rPr>
          <w:shd w:val="clear" w:color="auto" w:fill="FFFFFF"/>
        </w:rPr>
        <w:t>(1), pp.85-101.</w:t>
      </w:r>
    </w:p>
    <w:p w14:paraId="1DAFDD81" w14:textId="77777777" w:rsidR="007C51FE" w:rsidRPr="00AE4DA1" w:rsidRDefault="007C51FE" w:rsidP="007C51FE">
      <w:pPr>
        <w:spacing w:after="0" w:line="360" w:lineRule="auto"/>
        <w:rPr>
          <w:sz w:val="32"/>
          <w:szCs w:val="24"/>
          <w:lang w:eastAsia="en-IN"/>
        </w:rPr>
      </w:pPr>
      <w:r w:rsidRPr="00AE4DA1">
        <w:rPr>
          <w:shd w:val="clear" w:color="auto" w:fill="FFFFFF"/>
        </w:rPr>
        <w:t>Hamzah, S.R.A., Kai Le, K. and Musa, S.N.S., 2021. The mediating role of career decision self-efficacy on the relationship of career emotional intelligence and self-esteem with career adaptability among university students. </w:t>
      </w:r>
      <w:r w:rsidRPr="00AE4DA1">
        <w:rPr>
          <w:i/>
          <w:iCs/>
          <w:shd w:val="clear" w:color="auto" w:fill="FFFFFF"/>
        </w:rPr>
        <w:t>International Journal of Adolescence and Youth</w:t>
      </w:r>
      <w:r w:rsidRPr="00AE4DA1">
        <w:rPr>
          <w:shd w:val="clear" w:color="auto" w:fill="FFFFFF"/>
        </w:rPr>
        <w:t>, </w:t>
      </w:r>
      <w:r w:rsidRPr="00AE4DA1">
        <w:rPr>
          <w:i/>
          <w:iCs/>
          <w:shd w:val="clear" w:color="auto" w:fill="FFFFFF"/>
        </w:rPr>
        <w:t>26</w:t>
      </w:r>
      <w:r w:rsidRPr="00AE4DA1">
        <w:rPr>
          <w:shd w:val="clear" w:color="auto" w:fill="FFFFFF"/>
        </w:rPr>
        <w:t>(1), pp.83-93.</w:t>
      </w:r>
    </w:p>
    <w:p w14:paraId="7ED1711B" w14:textId="77777777" w:rsidR="007C51FE" w:rsidRPr="00AE4DA1" w:rsidRDefault="007C51FE" w:rsidP="007C51FE">
      <w:pPr>
        <w:spacing w:after="0" w:line="360" w:lineRule="auto"/>
        <w:rPr>
          <w:sz w:val="32"/>
          <w:szCs w:val="24"/>
          <w:lang w:eastAsia="en-IN"/>
        </w:rPr>
      </w:pPr>
      <w:r w:rsidRPr="00AE4DA1">
        <w:rPr>
          <w:shd w:val="clear" w:color="auto" w:fill="FFFFFF"/>
        </w:rPr>
        <w:t xml:space="preserve">Karimi, L., Leggat, S.G., Bartram, T., Afshari, L., </w:t>
      </w:r>
      <w:proofErr w:type="spellStart"/>
      <w:r w:rsidRPr="00AE4DA1">
        <w:rPr>
          <w:shd w:val="clear" w:color="auto" w:fill="FFFFFF"/>
        </w:rPr>
        <w:t>Sarkeshik</w:t>
      </w:r>
      <w:proofErr w:type="spellEnd"/>
      <w:r w:rsidRPr="00AE4DA1">
        <w:rPr>
          <w:shd w:val="clear" w:color="auto" w:fill="FFFFFF"/>
        </w:rPr>
        <w:t xml:space="preserve">, S. and </w:t>
      </w:r>
      <w:proofErr w:type="spellStart"/>
      <w:r w:rsidRPr="00AE4DA1">
        <w:rPr>
          <w:shd w:val="clear" w:color="auto" w:fill="FFFFFF"/>
        </w:rPr>
        <w:t>Verulava</w:t>
      </w:r>
      <w:proofErr w:type="spellEnd"/>
      <w:r w:rsidRPr="00AE4DA1">
        <w:rPr>
          <w:shd w:val="clear" w:color="auto" w:fill="FFFFFF"/>
        </w:rPr>
        <w:t>, T., 2021. Emotional intelligence: predictor of employees’ wellbeing, quality of patient care, and psychological empowerment. </w:t>
      </w:r>
      <w:r w:rsidRPr="00AE4DA1">
        <w:rPr>
          <w:i/>
          <w:iCs/>
          <w:shd w:val="clear" w:color="auto" w:fill="FFFFFF"/>
        </w:rPr>
        <w:t>BMC psychology</w:t>
      </w:r>
      <w:r w:rsidRPr="00AE4DA1">
        <w:rPr>
          <w:shd w:val="clear" w:color="auto" w:fill="FFFFFF"/>
        </w:rPr>
        <w:t>, </w:t>
      </w:r>
      <w:r w:rsidRPr="00AE4DA1">
        <w:rPr>
          <w:i/>
          <w:iCs/>
          <w:shd w:val="clear" w:color="auto" w:fill="FFFFFF"/>
        </w:rPr>
        <w:t>9</w:t>
      </w:r>
      <w:r w:rsidRPr="00AE4DA1">
        <w:rPr>
          <w:shd w:val="clear" w:color="auto" w:fill="FFFFFF"/>
        </w:rPr>
        <w:t>(1), p.93.</w:t>
      </w:r>
    </w:p>
    <w:p w14:paraId="43ED1171" w14:textId="77777777" w:rsidR="007C51FE" w:rsidRPr="00AE4DA1" w:rsidRDefault="007C51FE" w:rsidP="007C51FE">
      <w:pPr>
        <w:spacing w:after="0" w:line="360" w:lineRule="auto"/>
        <w:rPr>
          <w:sz w:val="32"/>
          <w:szCs w:val="24"/>
          <w:lang w:eastAsia="en-IN"/>
        </w:rPr>
      </w:pPr>
      <w:r w:rsidRPr="00AE4DA1">
        <w:rPr>
          <w:shd w:val="clear" w:color="auto" w:fill="FFFFFF"/>
        </w:rPr>
        <w:t>Keller, S.B., Ralston, P.M. and LeMay, S.A., 2020. Quality output, workplace environment, and employee retention: The positive influence of emotionally intelligent supply chain managers. </w:t>
      </w:r>
      <w:r w:rsidRPr="00AE4DA1">
        <w:rPr>
          <w:i/>
          <w:iCs/>
          <w:shd w:val="clear" w:color="auto" w:fill="FFFFFF"/>
        </w:rPr>
        <w:t>Journal of Business Logistics</w:t>
      </w:r>
      <w:r w:rsidRPr="00AE4DA1">
        <w:rPr>
          <w:shd w:val="clear" w:color="auto" w:fill="FFFFFF"/>
        </w:rPr>
        <w:t>, </w:t>
      </w:r>
      <w:r w:rsidRPr="00AE4DA1">
        <w:rPr>
          <w:i/>
          <w:iCs/>
          <w:shd w:val="clear" w:color="auto" w:fill="FFFFFF"/>
        </w:rPr>
        <w:t>41</w:t>
      </w:r>
      <w:r w:rsidRPr="00AE4DA1">
        <w:rPr>
          <w:shd w:val="clear" w:color="auto" w:fill="FFFFFF"/>
        </w:rPr>
        <w:t>(4), pp.337-355.</w:t>
      </w:r>
    </w:p>
    <w:p w14:paraId="78C306F8" w14:textId="77777777" w:rsidR="007C51FE" w:rsidRPr="00AE4DA1" w:rsidRDefault="007C51FE" w:rsidP="007C51FE">
      <w:pPr>
        <w:spacing w:after="0" w:line="360" w:lineRule="auto"/>
        <w:rPr>
          <w:sz w:val="32"/>
          <w:szCs w:val="24"/>
          <w:lang w:eastAsia="en-IN"/>
        </w:rPr>
      </w:pPr>
      <w:proofErr w:type="spellStart"/>
      <w:r w:rsidRPr="00AE4DA1">
        <w:rPr>
          <w:shd w:val="clear" w:color="auto" w:fill="FFFFFF"/>
        </w:rPr>
        <w:lastRenderedPageBreak/>
        <w:t>Krén</w:t>
      </w:r>
      <w:proofErr w:type="spellEnd"/>
      <w:r w:rsidRPr="00AE4DA1">
        <w:rPr>
          <w:shd w:val="clear" w:color="auto" w:fill="FFFFFF"/>
        </w:rPr>
        <w:t xml:space="preserve">, H. and </w:t>
      </w:r>
      <w:proofErr w:type="spellStart"/>
      <w:r w:rsidRPr="00AE4DA1">
        <w:rPr>
          <w:shd w:val="clear" w:color="auto" w:fill="FFFFFF"/>
        </w:rPr>
        <w:t>Séllei</w:t>
      </w:r>
      <w:proofErr w:type="spellEnd"/>
      <w:r w:rsidRPr="00AE4DA1">
        <w:rPr>
          <w:shd w:val="clear" w:color="auto" w:fill="FFFFFF"/>
        </w:rPr>
        <w:t>, B., 2021. The role of emotional intelligence in organizational performance. </w:t>
      </w:r>
      <w:proofErr w:type="spellStart"/>
      <w:r w:rsidRPr="00AE4DA1">
        <w:rPr>
          <w:i/>
          <w:iCs/>
          <w:shd w:val="clear" w:color="auto" w:fill="FFFFFF"/>
        </w:rPr>
        <w:t>Periodica</w:t>
      </w:r>
      <w:proofErr w:type="spellEnd"/>
      <w:r w:rsidRPr="00AE4DA1">
        <w:rPr>
          <w:i/>
          <w:iCs/>
          <w:shd w:val="clear" w:color="auto" w:fill="FFFFFF"/>
        </w:rPr>
        <w:t xml:space="preserve"> </w:t>
      </w:r>
      <w:proofErr w:type="spellStart"/>
      <w:r w:rsidRPr="00AE4DA1">
        <w:rPr>
          <w:i/>
          <w:iCs/>
          <w:shd w:val="clear" w:color="auto" w:fill="FFFFFF"/>
        </w:rPr>
        <w:t>Polytechnica</w:t>
      </w:r>
      <w:proofErr w:type="spellEnd"/>
      <w:r w:rsidRPr="00AE4DA1">
        <w:rPr>
          <w:i/>
          <w:iCs/>
          <w:shd w:val="clear" w:color="auto" w:fill="FFFFFF"/>
        </w:rPr>
        <w:t xml:space="preserve"> Social and Management Sciences</w:t>
      </w:r>
      <w:r w:rsidRPr="00AE4DA1">
        <w:rPr>
          <w:shd w:val="clear" w:color="auto" w:fill="FFFFFF"/>
        </w:rPr>
        <w:t>, </w:t>
      </w:r>
      <w:r w:rsidRPr="00AE4DA1">
        <w:rPr>
          <w:i/>
          <w:iCs/>
          <w:shd w:val="clear" w:color="auto" w:fill="FFFFFF"/>
        </w:rPr>
        <w:t>29</w:t>
      </w:r>
      <w:r w:rsidRPr="00AE4DA1">
        <w:rPr>
          <w:shd w:val="clear" w:color="auto" w:fill="FFFFFF"/>
        </w:rPr>
        <w:t>(1), pp.1-9.</w:t>
      </w:r>
    </w:p>
    <w:p w14:paraId="6CEF6003" w14:textId="77777777" w:rsidR="007C51FE" w:rsidRPr="00AE4DA1" w:rsidRDefault="007C51FE" w:rsidP="007C51FE">
      <w:pPr>
        <w:spacing w:after="0" w:line="360" w:lineRule="auto"/>
        <w:rPr>
          <w:lang w:eastAsia="en-IN"/>
        </w:rPr>
      </w:pPr>
      <w:proofErr w:type="spellStart"/>
      <w:r w:rsidRPr="00AE4DA1">
        <w:rPr>
          <w:lang w:eastAsia="en-IN"/>
        </w:rPr>
        <w:t>Laeequddin</w:t>
      </w:r>
      <w:proofErr w:type="spellEnd"/>
      <w:r w:rsidRPr="00AE4DA1">
        <w:rPr>
          <w:lang w:eastAsia="en-IN"/>
        </w:rPr>
        <w:t>, M., Waheed, K.A. and Sahay, V., 2023. Measuring mindfulness in business school students: a comparative analysis of mindful attention awareness scale and Langer’s scale. </w:t>
      </w:r>
      <w:proofErr w:type="spellStart"/>
      <w:r w:rsidRPr="00AE4DA1">
        <w:rPr>
          <w:i/>
          <w:iCs/>
          <w:lang w:eastAsia="en-IN"/>
        </w:rPr>
        <w:t>Behavioral</w:t>
      </w:r>
      <w:proofErr w:type="spellEnd"/>
      <w:r w:rsidRPr="00AE4DA1">
        <w:rPr>
          <w:i/>
          <w:iCs/>
          <w:lang w:eastAsia="en-IN"/>
        </w:rPr>
        <w:t xml:space="preserve"> Sciences</w:t>
      </w:r>
      <w:r w:rsidRPr="00AE4DA1">
        <w:rPr>
          <w:lang w:eastAsia="en-IN"/>
        </w:rPr>
        <w:t>, </w:t>
      </w:r>
      <w:r w:rsidRPr="00AE4DA1">
        <w:rPr>
          <w:i/>
          <w:iCs/>
          <w:lang w:eastAsia="en-IN"/>
        </w:rPr>
        <w:t>13</w:t>
      </w:r>
      <w:r w:rsidRPr="00AE4DA1">
        <w:rPr>
          <w:lang w:eastAsia="en-IN"/>
        </w:rPr>
        <w:t>(2), p.116.</w:t>
      </w:r>
    </w:p>
    <w:p w14:paraId="3643401D" w14:textId="77777777" w:rsidR="007C51FE" w:rsidRPr="00AE4DA1" w:rsidRDefault="007C51FE" w:rsidP="007C51FE">
      <w:pPr>
        <w:spacing w:after="0" w:line="360" w:lineRule="auto"/>
        <w:rPr>
          <w:lang w:eastAsia="en-IN"/>
        </w:rPr>
      </w:pPr>
      <w:r w:rsidRPr="00AE4DA1">
        <w:rPr>
          <w:lang w:eastAsia="en-IN"/>
        </w:rPr>
        <w:t>Nadler, R., Carswell, J.J. and Minda, J.P., 2020. Online mindfulness training increases well-being, trait emotional intelligence, and workplace competency ratings: A randomized waitlist-controlled trial. </w:t>
      </w:r>
      <w:r w:rsidRPr="00AE4DA1">
        <w:rPr>
          <w:i/>
          <w:iCs/>
          <w:lang w:eastAsia="en-IN"/>
        </w:rPr>
        <w:t>Frontiers in psychology</w:t>
      </w:r>
      <w:r w:rsidRPr="00AE4DA1">
        <w:rPr>
          <w:lang w:eastAsia="en-IN"/>
        </w:rPr>
        <w:t>, </w:t>
      </w:r>
      <w:r w:rsidRPr="00AE4DA1">
        <w:rPr>
          <w:i/>
          <w:iCs/>
          <w:lang w:eastAsia="en-IN"/>
        </w:rPr>
        <w:t>11</w:t>
      </w:r>
      <w:r w:rsidRPr="00AE4DA1">
        <w:rPr>
          <w:lang w:eastAsia="en-IN"/>
        </w:rPr>
        <w:t>, p.255.</w:t>
      </w:r>
    </w:p>
    <w:p w14:paraId="4CFF571A" w14:textId="77777777" w:rsidR="007C51FE" w:rsidRPr="00AE4DA1" w:rsidRDefault="007C51FE" w:rsidP="007C51FE">
      <w:pPr>
        <w:spacing w:after="0" w:line="360" w:lineRule="auto"/>
        <w:rPr>
          <w:shd w:val="clear" w:color="auto" w:fill="FFFFFF"/>
        </w:rPr>
      </w:pPr>
      <w:r w:rsidRPr="00AE4DA1">
        <w:rPr>
          <w:shd w:val="clear" w:color="auto" w:fill="FFFFFF"/>
        </w:rPr>
        <w:t xml:space="preserve">Papoutsi, C., </w:t>
      </w:r>
      <w:proofErr w:type="spellStart"/>
      <w:r w:rsidRPr="00AE4DA1">
        <w:rPr>
          <w:shd w:val="clear" w:color="auto" w:fill="FFFFFF"/>
        </w:rPr>
        <w:t>Drigas</w:t>
      </w:r>
      <w:proofErr w:type="spellEnd"/>
      <w:r w:rsidRPr="00AE4DA1">
        <w:rPr>
          <w:shd w:val="clear" w:color="auto" w:fill="FFFFFF"/>
        </w:rPr>
        <w:t xml:space="preserve">, A. and </w:t>
      </w:r>
      <w:proofErr w:type="spellStart"/>
      <w:r w:rsidRPr="00AE4DA1">
        <w:rPr>
          <w:shd w:val="clear" w:color="auto" w:fill="FFFFFF"/>
        </w:rPr>
        <w:t>Skianis</w:t>
      </w:r>
      <w:proofErr w:type="spellEnd"/>
      <w:r w:rsidRPr="00AE4DA1">
        <w:rPr>
          <w:shd w:val="clear" w:color="auto" w:fill="FFFFFF"/>
        </w:rPr>
        <w:t>, C., 2021. Virtual and augmented reality for developing emotional intelligence skills. </w:t>
      </w:r>
      <w:r w:rsidRPr="00AE4DA1">
        <w:rPr>
          <w:i/>
          <w:iCs/>
          <w:shd w:val="clear" w:color="auto" w:fill="FFFFFF"/>
        </w:rPr>
        <w:t>Int. J. Recent Contrib. Eng. Sci. IT (IJES)</w:t>
      </w:r>
      <w:r w:rsidRPr="00AE4DA1">
        <w:rPr>
          <w:shd w:val="clear" w:color="auto" w:fill="FFFFFF"/>
        </w:rPr>
        <w:t>, </w:t>
      </w:r>
      <w:r w:rsidRPr="00AE4DA1">
        <w:rPr>
          <w:i/>
          <w:iCs/>
          <w:shd w:val="clear" w:color="auto" w:fill="FFFFFF"/>
        </w:rPr>
        <w:t>9</w:t>
      </w:r>
      <w:r w:rsidRPr="00AE4DA1">
        <w:rPr>
          <w:shd w:val="clear" w:color="auto" w:fill="FFFFFF"/>
        </w:rPr>
        <w:t>(3), pp.35-53.</w:t>
      </w:r>
    </w:p>
    <w:p w14:paraId="7ABD4D9E" w14:textId="77777777" w:rsidR="007C51FE" w:rsidRPr="00AE4DA1" w:rsidRDefault="007C51FE" w:rsidP="007C51FE">
      <w:pPr>
        <w:spacing w:after="0" w:line="360" w:lineRule="auto"/>
        <w:rPr>
          <w:lang w:eastAsia="en-IN"/>
        </w:rPr>
      </w:pPr>
      <w:r w:rsidRPr="00AE4DA1">
        <w:rPr>
          <w:lang w:eastAsia="en-IN"/>
        </w:rPr>
        <w:t>Robinson, M.D., Persich, M.R. and Krishnakumar, S., 2022. Happy and engaged: Synergies among mindfulness and ability-related emotional intelligence. </w:t>
      </w:r>
      <w:r w:rsidRPr="00AE4DA1">
        <w:rPr>
          <w:i/>
          <w:iCs/>
          <w:lang w:eastAsia="en-IN"/>
        </w:rPr>
        <w:t>Journal of Happiness Studies</w:t>
      </w:r>
      <w:r w:rsidRPr="00AE4DA1">
        <w:rPr>
          <w:lang w:eastAsia="en-IN"/>
        </w:rPr>
        <w:t>, </w:t>
      </w:r>
      <w:r w:rsidRPr="00AE4DA1">
        <w:rPr>
          <w:i/>
          <w:iCs/>
          <w:lang w:eastAsia="en-IN"/>
        </w:rPr>
        <w:t>23</w:t>
      </w:r>
      <w:r w:rsidRPr="00AE4DA1">
        <w:rPr>
          <w:lang w:eastAsia="en-IN"/>
        </w:rPr>
        <w:t>(2), pp.769-788.</w:t>
      </w:r>
    </w:p>
    <w:p w14:paraId="4B57AA0C" w14:textId="77777777" w:rsidR="007C51FE" w:rsidRPr="00AE4DA1" w:rsidRDefault="007C51FE" w:rsidP="007C51FE">
      <w:pPr>
        <w:spacing w:after="0" w:line="360" w:lineRule="auto"/>
        <w:rPr>
          <w:lang w:eastAsia="en-IN"/>
        </w:rPr>
      </w:pPr>
      <w:proofErr w:type="spellStart"/>
      <w:r w:rsidRPr="00AE4DA1">
        <w:rPr>
          <w:lang w:eastAsia="en-IN"/>
        </w:rPr>
        <w:t>Vetbuje</w:t>
      </w:r>
      <w:proofErr w:type="spellEnd"/>
      <w:r w:rsidRPr="00AE4DA1">
        <w:rPr>
          <w:lang w:eastAsia="en-IN"/>
        </w:rPr>
        <w:t>, B.G. and Olaleye, B.R., 2022. Relationship between emotional intelligence, emotional labour, job stress and burnout: Does coping strategy work?. </w:t>
      </w:r>
      <w:r w:rsidRPr="00AE4DA1">
        <w:rPr>
          <w:i/>
          <w:iCs/>
          <w:lang w:eastAsia="en-IN"/>
        </w:rPr>
        <w:t>Journal of Intelligence Studies in Business</w:t>
      </w:r>
      <w:r w:rsidRPr="00AE4DA1">
        <w:rPr>
          <w:lang w:eastAsia="en-IN"/>
        </w:rPr>
        <w:t>, </w:t>
      </w:r>
      <w:r w:rsidRPr="00AE4DA1">
        <w:rPr>
          <w:i/>
          <w:iCs/>
          <w:lang w:eastAsia="en-IN"/>
        </w:rPr>
        <w:t>12</w:t>
      </w:r>
      <w:r w:rsidRPr="00AE4DA1">
        <w:rPr>
          <w:lang w:eastAsia="en-IN"/>
        </w:rPr>
        <w:t>(1), pp.6-19.</w:t>
      </w:r>
    </w:p>
    <w:p w14:paraId="7D236DBD" w14:textId="77777777" w:rsidR="007C51FE" w:rsidRPr="00AE4DA1" w:rsidRDefault="007C51FE" w:rsidP="007C51FE">
      <w:pPr>
        <w:spacing w:after="0" w:line="360" w:lineRule="auto"/>
        <w:rPr>
          <w:lang w:eastAsia="en-IN"/>
        </w:rPr>
      </w:pPr>
    </w:p>
    <w:p w14:paraId="5335F4A1" w14:textId="77777777" w:rsidR="007C51FE" w:rsidRPr="00AE4DA1" w:rsidRDefault="007C51FE" w:rsidP="007C51FE">
      <w:pPr>
        <w:spacing w:after="0" w:line="360" w:lineRule="auto"/>
        <w:rPr>
          <w:lang w:eastAsia="en-IN"/>
        </w:rPr>
      </w:pPr>
    </w:p>
    <w:p w14:paraId="57F69FD3" w14:textId="77777777" w:rsidR="007C51FE" w:rsidRPr="00AE4DA1" w:rsidRDefault="007C51FE" w:rsidP="007C51FE">
      <w:pPr>
        <w:spacing w:after="0" w:line="360" w:lineRule="auto"/>
        <w:rPr>
          <w:lang w:eastAsia="en-IN"/>
        </w:rPr>
      </w:pPr>
    </w:p>
    <w:p w14:paraId="2B5E4B9A" w14:textId="77777777" w:rsidR="007C51FE" w:rsidRPr="00AE4DA1" w:rsidRDefault="007C51FE" w:rsidP="007C51FE">
      <w:pPr>
        <w:spacing w:after="0" w:line="360" w:lineRule="auto"/>
        <w:rPr>
          <w:lang w:eastAsia="en-IN"/>
        </w:rPr>
      </w:pPr>
    </w:p>
    <w:p w14:paraId="5B8726A4" w14:textId="77777777" w:rsidR="007C51FE" w:rsidRPr="00AE4DA1" w:rsidRDefault="007C51FE" w:rsidP="007C51FE">
      <w:pPr>
        <w:spacing w:after="0" w:line="360" w:lineRule="auto"/>
        <w:rPr>
          <w:lang w:eastAsia="en-IN"/>
        </w:rPr>
      </w:pPr>
    </w:p>
    <w:p w14:paraId="6AE2374B" w14:textId="77777777" w:rsidR="007C51FE" w:rsidRPr="00AE4DA1" w:rsidRDefault="007C51FE" w:rsidP="007C51FE">
      <w:pPr>
        <w:spacing w:after="0" w:line="360" w:lineRule="auto"/>
        <w:rPr>
          <w:lang w:eastAsia="en-IN"/>
        </w:rPr>
      </w:pPr>
    </w:p>
    <w:p w14:paraId="037030A9" w14:textId="77777777" w:rsidR="007C51FE" w:rsidRPr="00AE4DA1" w:rsidRDefault="007C51FE" w:rsidP="007C51FE">
      <w:pPr>
        <w:spacing w:after="0" w:line="360" w:lineRule="auto"/>
        <w:rPr>
          <w:lang w:eastAsia="en-IN"/>
        </w:rPr>
      </w:pPr>
    </w:p>
    <w:p w14:paraId="020772FA" w14:textId="77777777" w:rsidR="007C51FE" w:rsidRPr="00AE4DA1" w:rsidRDefault="007C51FE" w:rsidP="007C51FE">
      <w:pPr>
        <w:spacing w:after="0" w:line="360" w:lineRule="auto"/>
        <w:rPr>
          <w:lang w:eastAsia="en-IN"/>
        </w:rPr>
      </w:pPr>
    </w:p>
    <w:p w14:paraId="72D2A168" w14:textId="77777777" w:rsidR="007C51FE" w:rsidRPr="00AE4DA1" w:rsidRDefault="007C51FE" w:rsidP="007C51FE">
      <w:pPr>
        <w:spacing w:after="0" w:line="360" w:lineRule="auto"/>
        <w:rPr>
          <w:lang w:eastAsia="en-IN"/>
        </w:rPr>
      </w:pPr>
    </w:p>
    <w:p w14:paraId="158702A8" w14:textId="77777777" w:rsidR="007C51FE" w:rsidRPr="00AE4DA1" w:rsidRDefault="007C51FE" w:rsidP="007C51FE">
      <w:pPr>
        <w:spacing w:after="0" w:line="360" w:lineRule="auto"/>
        <w:rPr>
          <w:lang w:eastAsia="en-IN"/>
        </w:rPr>
      </w:pPr>
    </w:p>
    <w:p w14:paraId="777D9269" w14:textId="77777777" w:rsidR="007C51FE" w:rsidRPr="00AE4DA1" w:rsidRDefault="007C51FE" w:rsidP="007C51FE">
      <w:pPr>
        <w:spacing w:after="0" w:line="360" w:lineRule="auto"/>
        <w:rPr>
          <w:lang w:eastAsia="en-IN"/>
        </w:rPr>
      </w:pPr>
    </w:p>
    <w:p w14:paraId="2766CCDE" w14:textId="77777777" w:rsidR="007C51FE" w:rsidRPr="00AE4DA1" w:rsidRDefault="007C51FE" w:rsidP="007C51FE">
      <w:pPr>
        <w:spacing w:after="0" w:line="360" w:lineRule="auto"/>
        <w:rPr>
          <w:lang w:eastAsia="en-IN"/>
        </w:rPr>
      </w:pPr>
    </w:p>
    <w:p w14:paraId="2DCE2AE7" w14:textId="77777777" w:rsidR="007C51FE" w:rsidRDefault="007C51FE" w:rsidP="007C51FE">
      <w:pPr>
        <w:spacing w:after="0" w:line="360" w:lineRule="auto"/>
        <w:rPr>
          <w:lang w:eastAsia="en-IN"/>
        </w:rPr>
      </w:pPr>
    </w:p>
    <w:p w14:paraId="55FC7453" w14:textId="77777777" w:rsidR="007C51FE" w:rsidRDefault="007C51FE" w:rsidP="007C51FE">
      <w:pPr>
        <w:spacing w:after="0" w:line="360" w:lineRule="auto"/>
        <w:rPr>
          <w:lang w:eastAsia="en-IN"/>
        </w:rPr>
      </w:pPr>
    </w:p>
    <w:p w14:paraId="655CC433" w14:textId="77777777" w:rsidR="007C51FE" w:rsidRDefault="007C51FE" w:rsidP="007C51FE">
      <w:pPr>
        <w:spacing w:after="0" w:line="360" w:lineRule="auto"/>
        <w:rPr>
          <w:lang w:eastAsia="en-IN"/>
        </w:rPr>
      </w:pPr>
    </w:p>
    <w:p w14:paraId="4FB5992D" w14:textId="77777777" w:rsidR="007C51FE" w:rsidRPr="00AE4DA1" w:rsidRDefault="007C51FE" w:rsidP="007C51FE">
      <w:pPr>
        <w:spacing w:after="0" w:line="360" w:lineRule="auto"/>
        <w:rPr>
          <w:lang w:eastAsia="en-IN"/>
        </w:rPr>
      </w:pPr>
    </w:p>
    <w:p w14:paraId="5950B9FB" w14:textId="77777777" w:rsidR="007C51FE" w:rsidRPr="00AE4DA1" w:rsidRDefault="007C51FE" w:rsidP="007C51FE">
      <w:pPr>
        <w:spacing w:after="0" w:line="360" w:lineRule="auto"/>
        <w:rPr>
          <w:lang w:eastAsia="en-IN"/>
        </w:rPr>
      </w:pPr>
    </w:p>
    <w:p w14:paraId="08FBB8C4" w14:textId="77777777" w:rsidR="007C51FE" w:rsidRPr="00AE4DA1" w:rsidRDefault="007C51FE" w:rsidP="007C51FE">
      <w:pPr>
        <w:spacing w:after="0" w:line="360" w:lineRule="auto"/>
        <w:rPr>
          <w:lang w:eastAsia="en-IN"/>
        </w:rPr>
      </w:pPr>
      <w:r w:rsidRPr="00AE4DA1">
        <w:rPr>
          <w:lang w:eastAsia="en-IN"/>
        </w:rPr>
        <w:lastRenderedPageBreak/>
        <w:t>APPENDIX A : EMOTIONAL INTELLIGENCE POSTER</w:t>
      </w:r>
    </w:p>
    <w:p w14:paraId="33448455" w14:textId="04C22ACB" w:rsidR="00A26F36" w:rsidRDefault="007C51FE" w:rsidP="007C51FE">
      <w:pPr>
        <w:spacing w:after="0" w:line="360" w:lineRule="auto"/>
        <w:rPr>
          <w:lang w:eastAsia="en-IN"/>
        </w:rPr>
      </w:pPr>
      <w:r w:rsidRPr="00AE4DA1">
        <w:rPr>
          <w:noProof/>
          <w:lang w:eastAsia="en-IN"/>
        </w:rPr>
        <w:drawing>
          <wp:inline distT="0" distB="0" distL="0" distR="0" wp14:anchorId="06AB0CA8" wp14:editId="4F024CE3">
            <wp:extent cx="5724525" cy="8396605"/>
            <wp:effectExtent l="0" t="0" r="9525" b="4445"/>
            <wp:docPr id="822007821" name="Picture 1" descr="A group of people's heads with different colored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007821" name="Picture 1" descr="A group of people's heads with different colored lines&#10;&#10;Description automatically generated with medium confidenc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24525" cy="8396605"/>
                    </a:xfrm>
                    <a:prstGeom prst="rect">
                      <a:avLst/>
                    </a:prstGeom>
                    <a:noFill/>
                    <a:ln>
                      <a:noFill/>
                    </a:ln>
                  </pic:spPr>
                </pic:pic>
              </a:graphicData>
            </a:graphic>
          </wp:inline>
        </w:drawing>
      </w:r>
    </w:p>
    <w:sectPr w:rsidR="00A26F36" w:rsidSect="007C51FE">
      <w:footerReference w:type="default" r:id="rId5"/>
      <w:pgSz w:w="11906" w:h="16838"/>
      <w:pgMar w:top="1440" w:right="1440" w:bottom="156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AB5CFF" w14:textId="77777777" w:rsidR="007C51FE" w:rsidRDefault="007C51FE">
    <w:pPr>
      <w:pStyle w:val="Footer"/>
      <w:jc w:val="center"/>
    </w:pPr>
    <w:r>
      <w:t xml:space="preserve"> </w:t>
    </w:r>
    <w:r>
      <w:fldChar w:fldCharType="begin"/>
    </w:r>
    <w:r>
      <w:instrText xml:space="preserve"> PAGE   \* MERGEFORMAT </w:instrText>
    </w:r>
    <w:r>
      <w:fldChar w:fldCharType="separate"/>
    </w:r>
    <w:r>
      <w:rPr>
        <w:noProof/>
      </w:rPr>
      <w:t>1</w:t>
    </w:r>
    <w:r>
      <w:fldChar w:fldCharType="end"/>
    </w:r>
  </w:p>
  <w:p w14:paraId="631B8A30" w14:textId="77777777" w:rsidR="007C51FE" w:rsidRDefault="007C51FE">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51FE"/>
    <w:rsid w:val="00052F69"/>
    <w:rsid w:val="00674002"/>
    <w:rsid w:val="007C51FE"/>
    <w:rsid w:val="009A0343"/>
    <w:rsid w:val="00A26F36"/>
    <w:rsid w:val="00E11A6A"/>
    <w:rsid w:val="00F920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30163"/>
  <w15:chartTrackingRefBased/>
  <w15:docId w15:val="{F838F9DC-FBAB-464B-85E3-35DBD33C8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51FE"/>
    <w:pPr>
      <w:spacing w:after="200" w:line="276" w:lineRule="auto"/>
      <w:jc w:val="both"/>
    </w:pPr>
    <w:rPr>
      <w:rFonts w:ascii="Times New Roman" w:eastAsia="Calibri" w:hAnsi="Times New Roman" w:cs="Times New Roman"/>
      <w:kern w:val="0"/>
      <w:sz w:val="24"/>
      <w14:ligatures w14:val="none"/>
    </w:rPr>
  </w:style>
  <w:style w:type="paragraph" w:styleId="Heading1">
    <w:name w:val="heading 1"/>
    <w:basedOn w:val="Normal"/>
    <w:next w:val="Normal"/>
    <w:link w:val="Heading1Char"/>
    <w:uiPriority w:val="9"/>
    <w:qFormat/>
    <w:rsid w:val="007C51FE"/>
    <w:pPr>
      <w:keepNext/>
      <w:keepLines/>
      <w:spacing w:before="360" w:after="80" w:line="259" w:lineRule="auto"/>
      <w:jc w:val="left"/>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7C51FE"/>
    <w:pPr>
      <w:keepNext/>
      <w:keepLines/>
      <w:spacing w:before="160" w:after="80" w:line="259" w:lineRule="auto"/>
      <w:jc w:val="left"/>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7C51FE"/>
    <w:pPr>
      <w:keepNext/>
      <w:keepLines/>
      <w:spacing w:before="160" w:after="80" w:line="259" w:lineRule="auto"/>
      <w:jc w:val="left"/>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7C51FE"/>
    <w:pPr>
      <w:keepNext/>
      <w:keepLines/>
      <w:spacing w:before="80" w:after="40" w:line="259" w:lineRule="auto"/>
      <w:jc w:val="left"/>
      <w:outlineLvl w:val="3"/>
    </w:pPr>
    <w:rPr>
      <w:rFonts w:asciiTheme="minorHAnsi" w:eastAsiaTheme="majorEastAsia" w:hAnsiTheme="minorHAnsi" w:cstheme="majorBidi"/>
      <w:i/>
      <w:iCs/>
      <w:color w:val="0F4761" w:themeColor="accent1" w:themeShade="BF"/>
      <w:kern w:val="2"/>
      <w:sz w:val="22"/>
      <w14:ligatures w14:val="standardContextual"/>
    </w:rPr>
  </w:style>
  <w:style w:type="paragraph" w:styleId="Heading5">
    <w:name w:val="heading 5"/>
    <w:basedOn w:val="Normal"/>
    <w:next w:val="Normal"/>
    <w:link w:val="Heading5Char"/>
    <w:uiPriority w:val="9"/>
    <w:semiHidden/>
    <w:unhideWhenUsed/>
    <w:qFormat/>
    <w:rsid w:val="007C51FE"/>
    <w:pPr>
      <w:keepNext/>
      <w:keepLines/>
      <w:spacing w:before="80" w:after="40" w:line="259" w:lineRule="auto"/>
      <w:jc w:val="left"/>
      <w:outlineLvl w:val="4"/>
    </w:pPr>
    <w:rPr>
      <w:rFonts w:asciiTheme="minorHAnsi" w:eastAsiaTheme="majorEastAsia" w:hAnsiTheme="minorHAnsi" w:cstheme="majorBidi"/>
      <w:color w:val="0F4761" w:themeColor="accent1" w:themeShade="BF"/>
      <w:kern w:val="2"/>
      <w:sz w:val="22"/>
      <w14:ligatures w14:val="standardContextual"/>
    </w:rPr>
  </w:style>
  <w:style w:type="paragraph" w:styleId="Heading6">
    <w:name w:val="heading 6"/>
    <w:basedOn w:val="Normal"/>
    <w:next w:val="Normal"/>
    <w:link w:val="Heading6Char"/>
    <w:uiPriority w:val="9"/>
    <w:semiHidden/>
    <w:unhideWhenUsed/>
    <w:qFormat/>
    <w:rsid w:val="007C51FE"/>
    <w:pPr>
      <w:keepNext/>
      <w:keepLines/>
      <w:spacing w:before="40" w:after="0" w:line="259" w:lineRule="auto"/>
      <w:jc w:val="left"/>
      <w:outlineLvl w:val="5"/>
    </w:pPr>
    <w:rPr>
      <w:rFonts w:asciiTheme="minorHAnsi" w:eastAsiaTheme="majorEastAsia" w:hAnsiTheme="minorHAnsi" w:cstheme="majorBidi"/>
      <w:i/>
      <w:iCs/>
      <w:color w:val="595959" w:themeColor="text1" w:themeTint="A6"/>
      <w:kern w:val="2"/>
      <w:sz w:val="22"/>
      <w14:ligatures w14:val="standardContextual"/>
    </w:rPr>
  </w:style>
  <w:style w:type="paragraph" w:styleId="Heading7">
    <w:name w:val="heading 7"/>
    <w:basedOn w:val="Normal"/>
    <w:next w:val="Normal"/>
    <w:link w:val="Heading7Char"/>
    <w:uiPriority w:val="9"/>
    <w:semiHidden/>
    <w:unhideWhenUsed/>
    <w:qFormat/>
    <w:rsid w:val="007C51FE"/>
    <w:pPr>
      <w:keepNext/>
      <w:keepLines/>
      <w:spacing w:before="40" w:after="0" w:line="259" w:lineRule="auto"/>
      <w:jc w:val="left"/>
      <w:outlineLvl w:val="6"/>
    </w:pPr>
    <w:rPr>
      <w:rFonts w:asciiTheme="minorHAnsi" w:eastAsiaTheme="majorEastAsia" w:hAnsiTheme="minorHAnsi" w:cstheme="majorBidi"/>
      <w:color w:val="595959" w:themeColor="text1" w:themeTint="A6"/>
      <w:kern w:val="2"/>
      <w:sz w:val="22"/>
      <w14:ligatures w14:val="standardContextual"/>
    </w:rPr>
  </w:style>
  <w:style w:type="paragraph" w:styleId="Heading8">
    <w:name w:val="heading 8"/>
    <w:basedOn w:val="Normal"/>
    <w:next w:val="Normal"/>
    <w:link w:val="Heading8Char"/>
    <w:uiPriority w:val="9"/>
    <w:semiHidden/>
    <w:unhideWhenUsed/>
    <w:qFormat/>
    <w:rsid w:val="007C51FE"/>
    <w:pPr>
      <w:keepNext/>
      <w:keepLines/>
      <w:spacing w:after="0" w:line="259" w:lineRule="auto"/>
      <w:jc w:val="left"/>
      <w:outlineLvl w:val="7"/>
    </w:pPr>
    <w:rPr>
      <w:rFonts w:asciiTheme="minorHAnsi" w:eastAsiaTheme="majorEastAsia" w:hAnsiTheme="minorHAnsi" w:cstheme="majorBidi"/>
      <w:i/>
      <w:iCs/>
      <w:color w:val="272727" w:themeColor="text1" w:themeTint="D8"/>
      <w:kern w:val="2"/>
      <w:sz w:val="22"/>
      <w14:ligatures w14:val="standardContextual"/>
    </w:rPr>
  </w:style>
  <w:style w:type="paragraph" w:styleId="Heading9">
    <w:name w:val="heading 9"/>
    <w:basedOn w:val="Normal"/>
    <w:next w:val="Normal"/>
    <w:link w:val="Heading9Char"/>
    <w:uiPriority w:val="9"/>
    <w:semiHidden/>
    <w:unhideWhenUsed/>
    <w:qFormat/>
    <w:rsid w:val="007C51FE"/>
    <w:pPr>
      <w:keepNext/>
      <w:keepLines/>
      <w:spacing w:after="0" w:line="259" w:lineRule="auto"/>
      <w:jc w:val="left"/>
      <w:outlineLvl w:val="8"/>
    </w:pPr>
    <w:rPr>
      <w:rFonts w:asciiTheme="minorHAnsi" w:eastAsiaTheme="majorEastAsia" w:hAnsiTheme="minorHAnsi" w:cstheme="majorBidi"/>
      <w:color w:val="272727" w:themeColor="text1" w:themeTint="D8"/>
      <w:kern w:val="2"/>
      <w:sz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1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C51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C51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C51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51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51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51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51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51FE"/>
    <w:rPr>
      <w:rFonts w:eastAsiaTheme="majorEastAsia" w:cstheme="majorBidi"/>
      <w:color w:val="272727" w:themeColor="text1" w:themeTint="D8"/>
    </w:rPr>
  </w:style>
  <w:style w:type="paragraph" w:styleId="Title">
    <w:name w:val="Title"/>
    <w:basedOn w:val="Normal"/>
    <w:next w:val="Normal"/>
    <w:link w:val="TitleChar"/>
    <w:uiPriority w:val="10"/>
    <w:qFormat/>
    <w:rsid w:val="007C51FE"/>
    <w:pPr>
      <w:spacing w:after="80" w:line="240" w:lineRule="auto"/>
      <w:contextualSpacing/>
      <w:jc w:val="left"/>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7C51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51FE"/>
    <w:pPr>
      <w:numPr>
        <w:ilvl w:val="1"/>
      </w:numPr>
      <w:spacing w:after="160" w:line="259" w:lineRule="auto"/>
      <w:jc w:val="left"/>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7C51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51FE"/>
    <w:pPr>
      <w:spacing w:before="160" w:after="160" w:line="259" w:lineRule="auto"/>
      <w:jc w:val="center"/>
    </w:pPr>
    <w:rPr>
      <w:rFonts w:asciiTheme="minorHAnsi" w:eastAsiaTheme="minorHAnsi" w:hAnsiTheme="minorHAnsi" w:cstheme="minorBidi"/>
      <w:i/>
      <w:iCs/>
      <w:color w:val="404040" w:themeColor="text1" w:themeTint="BF"/>
      <w:kern w:val="2"/>
      <w:sz w:val="22"/>
      <w14:ligatures w14:val="standardContextual"/>
    </w:rPr>
  </w:style>
  <w:style w:type="character" w:customStyle="1" w:styleId="QuoteChar">
    <w:name w:val="Quote Char"/>
    <w:basedOn w:val="DefaultParagraphFont"/>
    <w:link w:val="Quote"/>
    <w:uiPriority w:val="29"/>
    <w:rsid w:val="007C51FE"/>
    <w:rPr>
      <w:i/>
      <w:iCs/>
      <w:color w:val="404040" w:themeColor="text1" w:themeTint="BF"/>
    </w:rPr>
  </w:style>
  <w:style w:type="paragraph" w:styleId="ListParagraph">
    <w:name w:val="List Paragraph"/>
    <w:basedOn w:val="Normal"/>
    <w:uiPriority w:val="34"/>
    <w:qFormat/>
    <w:rsid w:val="007C51FE"/>
    <w:pPr>
      <w:spacing w:after="160" w:line="259" w:lineRule="auto"/>
      <w:ind w:left="720"/>
      <w:contextualSpacing/>
      <w:jc w:val="left"/>
    </w:pPr>
    <w:rPr>
      <w:rFonts w:asciiTheme="minorHAnsi" w:eastAsiaTheme="minorHAnsi" w:hAnsiTheme="minorHAnsi" w:cstheme="minorBidi"/>
      <w:kern w:val="2"/>
      <w:sz w:val="22"/>
      <w14:ligatures w14:val="standardContextual"/>
    </w:rPr>
  </w:style>
  <w:style w:type="character" w:styleId="IntenseEmphasis">
    <w:name w:val="Intense Emphasis"/>
    <w:basedOn w:val="DefaultParagraphFont"/>
    <w:uiPriority w:val="21"/>
    <w:qFormat/>
    <w:rsid w:val="007C51FE"/>
    <w:rPr>
      <w:i/>
      <w:iCs/>
      <w:color w:val="0F4761" w:themeColor="accent1" w:themeShade="BF"/>
    </w:rPr>
  </w:style>
  <w:style w:type="paragraph" w:styleId="IntenseQuote">
    <w:name w:val="Intense Quote"/>
    <w:basedOn w:val="Normal"/>
    <w:next w:val="Normal"/>
    <w:link w:val="IntenseQuoteChar"/>
    <w:uiPriority w:val="30"/>
    <w:qFormat/>
    <w:rsid w:val="007C51FE"/>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14:ligatures w14:val="standardContextual"/>
    </w:rPr>
  </w:style>
  <w:style w:type="character" w:customStyle="1" w:styleId="IntenseQuoteChar">
    <w:name w:val="Intense Quote Char"/>
    <w:basedOn w:val="DefaultParagraphFont"/>
    <w:link w:val="IntenseQuote"/>
    <w:uiPriority w:val="30"/>
    <w:rsid w:val="007C51FE"/>
    <w:rPr>
      <w:i/>
      <w:iCs/>
      <w:color w:val="0F4761" w:themeColor="accent1" w:themeShade="BF"/>
    </w:rPr>
  </w:style>
  <w:style w:type="character" w:styleId="IntenseReference">
    <w:name w:val="Intense Reference"/>
    <w:basedOn w:val="DefaultParagraphFont"/>
    <w:uiPriority w:val="32"/>
    <w:qFormat/>
    <w:rsid w:val="007C51FE"/>
    <w:rPr>
      <w:b/>
      <w:bCs/>
      <w:smallCaps/>
      <w:color w:val="0F4761" w:themeColor="accent1" w:themeShade="BF"/>
      <w:spacing w:val="5"/>
    </w:rPr>
  </w:style>
  <w:style w:type="paragraph" w:styleId="Footer">
    <w:name w:val="footer"/>
    <w:basedOn w:val="Normal"/>
    <w:link w:val="FooterChar"/>
    <w:uiPriority w:val="99"/>
    <w:unhideWhenUsed/>
    <w:rsid w:val="007C51FE"/>
    <w:pPr>
      <w:tabs>
        <w:tab w:val="center" w:pos="4513"/>
        <w:tab w:val="right" w:pos="9026"/>
      </w:tabs>
      <w:spacing w:after="0" w:line="240" w:lineRule="auto"/>
    </w:pPr>
    <w:rPr>
      <w:rFonts w:ascii="Calibri" w:hAnsi="Calibri"/>
      <w:sz w:val="22"/>
    </w:rPr>
  </w:style>
  <w:style w:type="character" w:customStyle="1" w:styleId="FooterChar">
    <w:name w:val="Footer Char"/>
    <w:basedOn w:val="DefaultParagraphFont"/>
    <w:link w:val="Footer"/>
    <w:uiPriority w:val="99"/>
    <w:rsid w:val="007C51FE"/>
    <w:rPr>
      <w:rFonts w:ascii="Calibri" w:eastAsia="Calibri" w:hAnsi="Calibri" w:cs="Times New Roman"/>
      <w:kern w:val="0"/>
      <w14:ligatures w14:val="none"/>
    </w:rPr>
  </w:style>
  <w:style w:type="character" w:styleId="Hyperlink">
    <w:name w:val="Hyperlink"/>
    <w:uiPriority w:val="99"/>
    <w:unhideWhenUsed/>
    <w:rsid w:val="007C51FE"/>
    <w:rPr>
      <w:color w:val="0000FF"/>
      <w:u w:val="single"/>
    </w:rPr>
  </w:style>
  <w:style w:type="paragraph" w:styleId="TOC1">
    <w:name w:val="toc 1"/>
    <w:basedOn w:val="Normal"/>
    <w:next w:val="Normal"/>
    <w:autoRedefine/>
    <w:uiPriority w:val="39"/>
    <w:unhideWhenUsed/>
    <w:rsid w:val="007C51FE"/>
    <w:pPr>
      <w:tabs>
        <w:tab w:val="right" w:leader="dot" w:pos="9016"/>
      </w:tabs>
      <w:spacing w:after="0" w:line="360" w:lineRule="auto"/>
    </w:pPr>
  </w:style>
  <w:style w:type="paragraph" w:styleId="TOC2">
    <w:name w:val="toc 2"/>
    <w:basedOn w:val="Normal"/>
    <w:next w:val="Normal"/>
    <w:autoRedefine/>
    <w:uiPriority w:val="39"/>
    <w:unhideWhenUsed/>
    <w:rsid w:val="007C51FE"/>
    <w:pPr>
      <w:tabs>
        <w:tab w:val="right" w:leader="dot" w:pos="9016"/>
        <w:tab w:val="left" w:pos="9072"/>
      </w:tabs>
      <w:spacing w:after="0" w:line="360" w:lineRule="auto"/>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4576</Words>
  <Characters>26085</Characters>
  <Application>Microsoft Office Word</Application>
  <DocSecurity>0</DocSecurity>
  <Lines>217</Lines>
  <Paragraphs>61</Paragraphs>
  <ScaleCrop>false</ScaleCrop>
  <Company/>
  <LinksUpToDate>false</LinksUpToDate>
  <CharactersWithSpaces>30600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cp:revision>
  <dcterms:created xsi:type="dcterms:W3CDTF">2024-11-21T22:58:00Z</dcterms:created>
  <dcterms:modified xsi:type="dcterms:W3CDTF">2024-11-21T23:00:00Z</dcterms:modified>
</cp:coreProperties>
</file>