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747A6" w14:textId="77777777" w:rsidR="0093750E" w:rsidRDefault="0093750E" w:rsidP="007F1462">
      <w:pPr>
        <w:rPr>
          <w:lang w:val="en-US"/>
        </w:rPr>
      </w:pPr>
    </w:p>
    <w:p w14:paraId="4F2FFBEF" w14:textId="77777777" w:rsidR="0093750E" w:rsidRDefault="0093750E" w:rsidP="00FF12DC">
      <w:pPr>
        <w:spacing w:after="160" w:line="259" w:lineRule="auto"/>
        <w:jc w:val="center"/>
        <w:rPr>
          <w:b/>
          <w:bCs/>
          <w:lang w:val="en-US"/>
        </w:rPr>
      </w:pPr>
    </w:p>
    <w:p w14:paraId="14D14C00" w14:textId="77777777" w:rsidR="0093750E" w:rsidRDefault="0093750E" w:rsidP="00FF12DC">
      <w:pPr>
        <w:spacing w:after="160" w:line="259" w:lineRule="auto"/>
        <w:jc w:val="center"/>
        <w:rPr>
          <w:b/>
          <w:bCs/>
          <w:lang w:val="en-US"/>
        </w:rPr>
      </w:pPr>
    </w:p>
    <w:p w14:paraId="62D5CBF5" w14:textId="77777777" w:rsidR="0093750E" w:rsidRDefault="0093750E" w:rsidP="00FF12DC">
      <w:pPr>
        <w:spacing w:after="160" w:line="259" w:lineRule="auto"/>
        <w:jc w:val="center"/>
        <w:rPr>
          <w:b/>
          <w:bCs/>
          <w:lang w:val="en-US"/>
        </w:rPr>
      </w:pPr>
    </w:p>
    <w:p w14:paraId="3E079A9B" w14:textId="77777777" w:rsidR="0093750E" w:rsidRDefault="0093750E" w:rsidP="00FF12DC">
      <w:pPr>
        <w:spacing w:after="160" w:line="259" w:lineRule="auto"/>
        <w:jc w:val="center"/>
        <w:rPr>
          <w:b/>
          <w:bCs/>
          <w:lang w:val="en-US"/>
        </w:rPr>
      </w:pPr>
    </w:p>
    <w:p w14:paraId="083A3835" w14:textId="77777777" w:rsidR="0093750E" w:rsidRDefault="0093750E" w:rsidP="00FF12DC">
      <w:pPr>
        <w:spacing w:after="160" w:line="259" w:lineRule="auto"/>
        <w:jc w:val="center"/>
        <w:rPr>
          <w:b/>
          <w:bCs/>
          <w:lang w:val="en-US"/>
        </w:rPr>
      </w:pPr>
    </w:p>
    <w:p w14:paraId="389BBFCD" w14:textId="77777777" w:rsidR="0093750E" w:rsidRDefault="0093750E" w:rsidP="00FF12DC">
      <w:pPr>
        <w:spacing w:after="160" w:line="259" w:lineRule="auto"/>
        <w:jc w:val="center"/>
        <w:rPr>
          <w:b/>
          <w:bCs/>
          <w:lang w:val="en-US"/>
        </w:rPr>
      </w:pPr>
    </w:p>
    <w:p w14:paraId="5D7AF70C" w14:textId="77777777" w:rsidR="0093750E" w:rsidRDefault="0093750E" w:rsidP="00FF12DC">
      <w:pPr>
        <w:spacing w:after="160" w:line="259" w:lineRule="auto"/>
        <w:jc w:val="center"/>
        <w:rPr>
          <w:b/>
          <w:bCs/>
          <w:lang w:val="en-US"/>
        </w:rPr>
      </w:pPr>
    </w:p>
    <w:p w14:paraId="16A64886" w14:textId="77777777" w:rsidR="0093750E" w:rsidRDefault="0093750E" w:rsidP="00FF12DC">
      <w:pPr>
        <w:spacing w:after="160" w:line="259" w:lineRule="auto"/>
        <w:jc w:val="center"/>
        <w:rPr>
          <w:b/>
          <w:bCs/>
          <w:lang w:val="en-US"/>
        </w:rPr>
      </w:pPr>
    </w:p>
    <w:p w14:paraId="1A7B5C83" w14:textId="77777777" w:rsidR="0093750E" w:rsidRDefault="0093750E" w:rsidP="00FF12DC">
      <w:pPr>
        <w:spacing w:after="160" w:line="259" w:lineRule="auto"/>
        <w:jc w:val="center"/>
        <w:rPr>
          <w:b/>
          <w:bCs/>
          <w:lang w:val="en-US"/>
        </w:rPr>
      </w:pPr>
    </w:p>
    <w:p w14:paraId="4627A458" w14:textId="77777777" w:rsidR="0093750E" w:rsidRDefault="0093750E" w:rsidP="00FF12DC">
      <w:pPr>
        <w:spacing w:after="160" w:line="259" w:lineRule="auto"/>
        <w:jc w:val="center"/>
        <w:rPr>
          <w:b/>
          <w:bCs/>
          <w:lang w:val="en-US"/>
        </w:rPr>
      </w:pPr>
    </w:p>
    <w:p w14:paraId="07DFCC38" w14:textId="77777777" w:rsidR="0093750E" w:rsidRDefault="0093750E" w:rsidP="00FF12DC">
      <w:pPr>
        <w:spacing w:after="160" w:line="259" w:lineRule="auto"/>
        <w:jc w:val="center"/>
        <w:rPr>
          <w:b/>
          <w:bCs/>
          <w:lang w:val="en-US"/>
        </w:rPr>
      </w:pPr>
    </w:p>
    <w:p w14:paraId="1694AAD3" w14:textId="24DB2402" w:rsidR="00FF12DC" w:rsidRPr="00313650" w:rsidRDefault="00FF12DC" w:rsidP="007F1E66">
      <w:pPr>
        <w:spacing w:after="160" w:line="259" w:lineRule="auto"/>
        <w:jc w:val="center"/>
        <w:rPr>
          <w:b/>
          <w:bCs/>
          <w:lang w:val="en-US"/>
        </w:rPr>
      </w:pPr>
      <w:r w:rsidRPr="00313650">
        <w:rPr>
          <w:b/>
          <w:bCs/>
          <w:lang w:val="en-US"/>
        </w:rPr>
        <w:t xml:space="preserve">Topic: </w:t>
      </w:r>
      <w:r w:rsidR="007F1E66" w:rsidRPr="007F1E66">
        <w:rPr>
          <w:b/>
          <w:bCs/>
          <w:lang w:val="en-US"/>
        </w:rPr>
        <w:t>How to engage employees (Generation Zs) throughout the employee lifecycle?</w:t>
      </w:r>
    </w:p>
    <w:p w14:paraId="606A2BCE" w14:textId="3613432D" w:rsidR="00FF12DC" w:rsidRPr="00C0659A" w:rsidRDefault="00FF12DC" w:rsidP="00FF12DC">
      <w:pPr>
        <w:spacing w:after="160" w:line="259" w:lineRule="auto"/>
        <w:jc w:val="center"/>
        <w:rPr>
          <w:lang w:val="nl-NL"/>
        </w:rPr>
      </w:pPr>
      <w:r w:rsidRPr="00C0659A">
        <w:rPr>
          <w:lang w:val="nl-NL"/>
        </w:rPr>
        <w:t>Student name:</w:t>
      </w:r>
      <w:r w:rsidR="00C0659A" w:rsidRPr="00C0659A">
        <w:rPr>
          <w:lang w:val="nl-NL"/>
        </w:rPr>
        <w:t xml:space="preserve"> Ir</w:t>
      </w:r>
      <w:r w:rsidR="00C0659A">
        <w:rPr>
          <w:lang w:val="nl-NL"/>
        </w:rPr>
        <w:t>ina Dode</w:t>
      </w:r>
    </w:p>
    <w:p w14:paraId="641F5ECB" w14:textId="02EEB0C3" w:rsidR="00FF12DC" w:rsidRPr="00C0659A" w:rsidRDefault="00FF12DC" w:rsidP="00FF12DC">
      <w:pPr>
        <w:spacing w:after="160" w:line="259" w:lineRule="auto"/>
        <w:jc w:val="center"/>
        <w:rPr>
          <w:lang w:val="nl-NL"/>
        </w:rPr>
      </w:pPr>
      <w:r w:rsidRPr="00C0659A">
        <w:rPr>
          <w:lang w:val="nl-NL"/>
        </w:rPr>
        <w:t>Student</w:t>
      </w:r>
      <w:r w:rsidR="00C0659A">
        <w:rPr>
          <w:lang w:val="nl-NL"/>
        </w:rPr>
        <w:t xml:space="preserve"> </w:t>
      </w:r>
      <w:r w:rsidRPr="00C0659A">
        <w:rPr>
          <w:lang w:val="nl-NL"/>
        </w:rPr>
        <w:t>ID:</w:t>
      </w:r>
      <w:r w:rsidR="00C0659A">
        <w:rPr>
          <w:lang w:val="nl-NL"/>
        </w:rPr>
        <w:t xml:space="preserve"> 2123684</w:t>
      </w:r>
    </w:p>
    <w:p w14:paraId="22846D3C" w14:textId="77825178" w:rsidR="00FF12DC" w:rsidRPr="00313650" w:rsidRDefault="00C0659A" w:rsidP="00FF12DC">
      <w:pPr>
        <w:spacing w:after="160" w:line="259" w:lineRule="auto"/>
        <w:jc w:val="center"/>
        <w:rPr>
          <w:lang w:val="en-US"/>
        </w:rPr>
      </w:pPr>
      <w:r>
        <w:rPr>
          <w:lang w:val="en-US"/>
        </w:rPr>
        <w:t>Name of University: UWTSD</w:t>
      </w:r>
    </w:p>
    <w:p w14:paraId="4D5F6852" w14:textId="5E068B60" w:rsidR="00FF12DC" w:rsidRDefault="00C0659A" w:rsidP="00FF12DC">
      <w:pPr>
        <w:spacing w:after="160" w:line="259" w:lineRule="auto"/>
        <w:jc w:val="center"/>
        <w:rPr>
          <w:lang w:val="en-US"/>
        </w:rPr>
      </w:pPr>
      <w:r>
        <w:rPr>
          <w:lang w:val="en-US"/>
        </w:rPr>
        <w:t>Lecturer: Helen Lee</w:t>
      </w:r>
    </w:p>
    <w:p w14:paraId="669FABF4" w14:textId="77777777" w:rsidR="00FF12DC" w:rsidRDefault="00FF12DC">
      <w:pPr>
        <w:spacing w:after="160" w:line="259" w:lineRule="auto"/>
        <w:jc w:val="left"/>
      </w:pPr>
    </w:p>
    <w:p w14:paraId="0E03AD92" w14:textId="3E2683EB" w:rsidR="00FF12DC" w:rsidRDefault="00FF12DC">
      <w:pPr>
        <w:spacing w:after="160" w:line="259" w:lineRule="auto"/>
        <w:jc w:val="left"/>
      </w:pPr>
      <w:r>
        <w:br w:type="page"/>
      </w:r>
    </w:p>
    <w:p w14:paraId="62033282" w14:textId="77777777" w:rsidR="0093750E" w:rsidRDefault="0093750E" w:rsidP="00541357">
      <w:pPr>
        <w:spacing w:after="160" w:line="259" w:lineRule="auto"/>
        <w:jc w:val="center"/>
        <w:rPr>
          <w:b/>
          <w:bCs/>
          <w:sz w:val="28"/>
          <w:szCs w:val="24"/>
          <w:lang w:val="en-US"/>
        </w:rPr>
      </w:pPr>
    </w:p>
    <w:p w14:paraId="655C0CDB" w14:textId="77777777" w:rsidR="0093750E" w:rsidRDefault="0093750E" w:rsidP="00541357">
      <w:pPr>
        <w:spacing w:after="160" w:line="259" w:lineRule="auto"/>
        <w:jc w:val="center"/>
        <w:rPr>
          <w:b/>
          <w:bCs/>
          <w:sz w:val="28"/>
          <w:szCs w:val="24"/>
          <w:lang w:val="en-US"/>
        </w:rPr>
      </w:pPr>
    </w:p>
    <w:sdt>
      <w:sdtPr>
        <w:rPr>
          <w:rFonts w:ascii="Times New Roman" w:eastAsiaTheme="minorHAnsi" w:hAnsi="Times New Roman" w:cstheme="minorBidi"/>
          <w:color w:val="auto"/>
          <w:sz w:val="24"/>
          <w:szCs w:val="22"/>
          <w:lang w:val="en-IN"/>
        </w:rPr>
        <w:id w:val="339128877"/>
        <w:docPartObj>
          <w:docPartGallery w:val="Table of Contents"/>
          <w:docPartUnique/>
        </w:docPartObj>
      </w:sdtPr>
      <w:sdtEndPr>
        <w:rPr>
          <w:b/>
          <w:bCs/>
          <w:noProof/>
        </w:rPr>
      </w:sdtEndPr>
      <w:sdtContent>
        <w:p w14:paraId="48DFA4F0" w14:textId="1AC9C565" w:rsidR="00873416" w:rsidRPr="00873416" w:rsidRDefault="00873416" w:rsidP="00873416">
          <w:pPr>
            <w:pStyle w:val="TOCHeading"/>
            <w:ind w:left="2880" w:firstLine="720"/>
            <w:rPr>
              <w:rFonts w:ascii="Times New Roman" w:hAnsi="Times New Roman" w:cs="Times New Roman"/>
              <w:color w:val="000000" w:themeColor="text1"/>
            </w:rPr>
          </w:pPr>
          <w:r w:rsidRPr="00873416">
            <w:rPr>
              <w:rFonts w:ascii="Times New Roman" w:hAnsi="Times New Roman" w:cs="Times New Roman"/>
              <w:color w:val="000000" w:themeColor="text1"/>
            </w:rPr>
            <w:t>Table of Contents</w:t>
          </w:r>
        </w:p>
        <w:p w14:paraId="58653A7F" w14:textId="7AE8C47E" w:rsidR="00873416" w:rsidRDefault="00873416">
          <w:pPr>
            <w:pStyle w:val="TOC1"/>
            <w:tabs>
              <w:tab w:val="right" w:leader="dot" w:pos="9016"/>
            </w:tabs>
            <w:rPr>
              <w:rFonts w:asciiTheme="minorHAnsi" w:eastAsiaTheme="minorEastAsia" w:hAnsiTheme="minorHAnsi"/>
              <w:noProof/>
              <w:kern w:val="2"/>
              <w:sz w:val="22"/>
              <w:lang w:eastAsia="en-IN"/>
              <w14:ligatures w14:val="standardContextual"/>
            </w:rPr>
          </w:pPr>
          <w:r>
            <w:fldChar w:fldCharType="begin"/>
          </w:r>
          <w:r>
            <w:instrText xml:space="preserve"> TOC \o "1-3" \h \z \u </w:instrText>
          </w:r>
          <w:r>
            <w:fldChar w:fldCharType="separate"/>
          </w:r>
          <w:hyperlink w:anchor="_Toc148876158" w:history="1">
            <w:r w:rsidRPr="00AF7A7F">
              <w:rPr>
                <w:rStyle w:val="Hyperlink"/>
                <w:noProof/>
                <w:lang w:val="en-US"/>
              </w:rPr>
              <w:t>Introduction and Background</w:t>
            </w:r>
            <w:r>
              <w:rPr>
                <w:noProof/>
                <w:webHidden/>
              </w:rPr>
              <w:tab/>
            </w:r>
            <w:r>
              <w:rPr>
                <w:noProof/>
                <w:webHidden/>
              </w:rPr>
              <w:fldChar w:fldCharType="begin"/>
            </w:r>
            <w:r>
              <w:rPr>
                <w:noProof/>
                <w:webHidden/>
              </w:rPr>
              <w:instrText xml:space="preserve"> PAGEREF _Toc148876158 \h </w:instrText>
            </w:r>
            <w:r>
              <w:rPr>
                <w:noProof/>
                <w:webHidden/>
              </w:rPr>
            </w:r>
            <w:r>
              <w:rPr>
                <w:noProof/>
                <w:webHidden/>
              </w:rPr>
              <w:fldChar w:fldCharType="separate"/>
            </w:r>
            <w:r>
              <w:rPr>
                <w:noProof/>
                <w:webHidden/>
              </w:rPr>
              <w:t>3</w:t>
            </w:r>
            <w:r>
              <w:rPr>
                <w:noProof/>
                <w:webHidden/>
              </w:rPr>
              <w:fldChar w:fldCharType="end"/>
            </w:r>
          </w:hyperlink>
        </w:p>
        <w:p w14:paraId="3E820762" w14:textId="6AF13853" w:rsidR="00873416" w:rsidRDefault="006E2CE5">
          <w:pPr>
            <w:pStyle w:val="TOC1"/>
            <w:tabs>
              <w:tab w:val="right" w:leader="dot" w:pos="9016"/>
            </w:tabs>
            <w:rPr>
              <w:rFonts w:asciiTheme="minorHAnsi" w:eastAsiaTheme="minorEastAsia" w:hAnsiTheme="minorHAnsi"/>
              <w:noProof/>
              <w:kern w:val="2"/>
              <w:sz w:val="22"/>
              <w:lang w:eastAsia="en-IN"/>
              <w14:ligatures w14:val="standardContextual"/>
            </w:rPr>
          </w:pPr>
          <w:hyperlink w:anchor="_Toc148876159" w:history="1">
            <w:r w:rsidR="00873416" w:rsidRPr="00AF7A7F">
              <w:rPr>
                <w:rStyle w:val="Hyperlink"/>
                <w:noProof/>
                <w:lang w:val="en-US"/>
              </w:rPr>
              <w:t>Discussion</w:t>
            </w:r>
            <w:r w:rsidR="00873416">
              <w:rPr>
                <w:noProof/>
                <w:webHidden/>
              </w:rPr>
              <w:tab/>
            </w:r>
            <w:r w:rsidR="00873416">
              <w:rPr>
                <w:noProof/>
                <w:webHidden/>
              </w:rPr>
              <w:fldChar w:fldCharType="begin"/>
            </w:r>
            <w:r w:rsidR="00873416">
              <w:rPr>
                <w:noProof/>
                <w:webHidden/>
              </w:rPr>
              <w:instrText xml:space="preserve"> PAGEREF _Toc148876159 \h </w:instrText>
            </w:r>
            <w:r w:rsidR="00873416">
              <w:rPr>
                <w:noProof/>
                <w:webHidden/>
              </w:rPr>
            </w:r>
            <w:r w:rsidR="00873416">
              <w:rPr>
                <w:noProof/>
                <w:webHidden/>
              </w:rPr>
              <w:fldChar w:fldCharType="separate"/>
            </w:r>
            <w:r w:rsidR="00873416">
              <w:rPr>
                <w:noProof/>
                <w:webHidden/>
              </w:rPr>
              <w:t>3</w:t>
            </w:r>
            <w:r w:rsidR="00873416">
              <w:rPr>
                <w:noProof/>
                <w:webHidden/>
              </w:rPr>
              <w:fldChar w:fldCharType="end"/>
            </w:r>
          </w:hyperlink>
        </w:p>
        <w:p w14:paraId="1D620E00" w14:textId="635EC849" w:rsidR="00873416" w:rsidRDefault="006E2CE5">
          <w:pPr>
            <w:pStyle w:val="TOC2"/>
            <w:tabs>
              <w:tab w:val="right" w:leader="dot" w:pos="9016"/>
            </w:tabs>
            <w:rPr>
              <w:rFonts w:asciiTheme="minorHAnsi" w:eastAsiaTheme="minorEastAsia" w:hAnsiTheme="minorHAnsi"/>
              <w:noProof/>
              <w:kern w:val="2"/>
              <w:sz w:val="22"/>
              <w:lang w:eastAsia="en-IN"/>
              <w14:ligatures w14:val="standardContextual"/>
            </w:rPr>
          </w:pPr>
          <w:hyperlink w:anchor="_Toc148876160" w:history="1">
            <w:r w:rsidR="00873416" w:rsidRPr="00AF7A7F">
              <w:rPr>
                <w:rStyle w:val="Hyperlink"/>
                <w:noProof/>
              </w:rPr>
              <w:t>Role of HR in Engaging Employees at Marriott</w:t>
            </w:r>
            <w:r w:rsidR="00873416">
              <w:rPr>
                <w:noProof/>
                <w:webHidden/>
              </w:rPr>
              <w:tab/>
            </w:r>
            <w:r w:rsidR="00873416">
              <w:rPr>
                <w:noProof/>
                <w:webHidden/>
              </w:rPr>
              <w:fldChar w:fldCharType="begin"/>
            </w:r>
            <w:r w:rsidR="00873416">
              <w:rPr>
                <w:noProof/>
                <w:webHidden/>
              </w:rPr>
              <w:instrText xml:space="preserve"> PAGEREF _Toc148876160 \h </w:instrText>
            </w:r>
            <w:r w:rsidR="00873416">
              <w:rPr>
                <w:noProof/>
                <w:webHidden/>
              </w:rPr>
            </w:r>
            <w:r w:rsidR="00873416">
              <w:rPr>
                <w:noProof/>
                <w:webHidden/>
              </w:rPr>
              <w:fldChar w:fldCharType="separate"/>
            </w:r>
            <w:r w:rsidR="00873416">
              <w:rPr>
                <w:noProof/>
                <w:webHidden/>
              </w:rPr>
              <w:t>3</w:t>
            </w:r>
            <w:r w:rsidR="00873416">
              <w:rPr>
                <w:noProof/>
                <w:webHidden/>
              </w:rPr>
              <w:fldChar w:fldCharType="end"/>
            </w:r>
          </w:hyperlink>
        </w:p>
        <w:p w14:paraId="55BFCFD8" w14:textId="54F67F8E" w:rsidR="00873416" w:rsidRDefault="006E2CE5">
          <w:pPr>
            <w:pStyle w:val="TOC2"/>
            <w:tabs>
              <w:tab w:val="right" w:leader="dot" w:pos="9016"/>
            </w:tabs>
            <w:rPr>
              <w:rFonts w:asciiTheme="minorHAnsi" w:eastAsiaTheme="minorEastAsia" w:hAnsiTheme="minorHAnsi"/>
              <w:noProof/>
              <w:kern w:val="2"/>
              <w:sz w:val="22"/>
              <w:lang w:eastAsia="en-IN"/>
              <w14:ligatures w14:val="standardContextual"/>
            </w:rPr>
          </w:pPr>
          <w:hyperlink w:anchor="_Toc148876161" w:history="1">
            <w:r w:rsidR="00873416" w:rsidRPr="00AF7A7F">
              <w:rPr>
                <w:rStyle w:val="Hyperlink"/>
                <w:noProof/>
              </w:rPr>
              <w:t>What are Generation Zs and Characteristics</w:t>
            </w:r>
            <w:r w:rsidR="00873416">
              <w:rPr>
                <w:noProof/>
                <w:webHidden/>
              </w:rPr>
              <w:tab/>
            </w:r>
            <w:r w:rsidR="00873416">
              <w:rPr>
                <w:noProof/>
                <w:webHidden/>
              </w:rPr>
              <w:fldChar w:fldCharType="begin"/>
            </w:r>
            <w:r w:rsidR="00873416">
              <w:rPr>
                <w:noProof/>
                <w:webHidden/>
              </w:rPr>
              <w:instrText xml:space="preserve"> PAGEREF _Toc148876161 \h </w:instrText>
            </w:r>
            <w:r w:rsidR="00873416">
              <w:rPr>
                <w:noProof/>
                <w:webHidden/>
              </w:rPr>
            </w:r>
            <w:r w:rsidR="00873416">
              <w:rPr>
                <w:noProof/>
                <w:webHidden/>
              </w:rPr>
              <w:fldChar w:fldCharType="separate"/>
            </w:r>
            <w:r w:rsidR="00873416">
              <w:rPr>
                <w:noProof/>
                <w:webHidden/>
              </w:rPr>
              <w:t>4</w:t>
            </w:r>
            <w:r w:rsidR="00873416">
              <w:rPr>
                <w:noProof/>
                <w:webHidden/>
              </w:rPr>
              <w:fldChar w:fldCharType="end"/>
            </w:r>
          </w:hyperlink>
        </w:p>
        <w:p w14:paraId="3A957400" w14:textId="34F1409A" w:rsidR="00873416" w:rsidRDefault="006E2CE5">
          <w:pPr>
            <w:pStyle w:val="TOC2"/>
            <w:tabs>
              <w:tab w:val="right" w:leader="dot" w:pos="9016"/>
            </w:tabs>
            <w:rPr>
              <w:rFonts w:asciiTheme="minorHAnsi" w:eastAsiaTheme="minorEastAsia" w:hAnsiTheme="minorHAnsi"/>
              <w:noProof/>
              <w:kern w:val="2"/>
              <w:sz w:val="22"/>
              <w:lang w:eastAsia="en-IN"/>
              <w14:ligatures w14:val="standardContextual"/>
            </w:rPr>
          </w:pPr>
          <w:hyperlink w:anchor="_Toc148876162" w:history="1">
            <w:r w:rsidR="00873416" w:rsidRPr="00AF7A7F">
              <w:rPr>
                <w:rStyle w:val="Hyperlink"/>
                <w:noProof/>
              </w:rPr>
              <w:t>Ways to engage a team</w:t>
            </w:r>
            <w:r w:rsidR="00873416">
              <w:rPr>
                <w:noProof/>
                <w:webHidden/>
              </w:rPr>
              <w:tab/>
            </w:r>
            <w:r w:rsidR="00873416">
              <w:rPr>
                <w:noProof/>
                <w:webHidden/>
              </w:rPr>
              <w:fldChar w:fldCharType="begin"/>
            </w:r>
            <w:r w:rsidR="00873416">
              <w:rPr>
                <w:noProof/>
                <w:webHidden/>
              </w:rPr>
              <w:instrText xml:space="preserve"> PAGEREF _Toc148876162 \h </w:instrText>
            </w:r>
            <w:r w:rsidR="00873416">
              <w:rPr>
                <w:noProof/>
                <w:webHidden/>
              </w:rPr>
            </w:r>
            <w:r w:rsidR="00873416">
              <w:rPr>
                <w:noProof/>
                <w:webHidden/>
              </w:rPr>
              <w:fldChar w:fldCharType="separate"/>
            </w:r>
            <w:r w:rsidR="00873416">
              <w:rPr>
                <w:noProof/>
                <w:webHidden/>
              </w:rPr>
              <w:t>4</w:t>
            </w:r>
            <w:r w:rsidR="00873416">
              <w:rPr>
                <w:noProof/>
                <w:webHidden/>
              </w:rPr>
              <w:fldChar w:fldCharType="end"/>
            </w:r>
          </w:hyperlink>
        </w:p>
        <w:p w14:paraId="128FF85F" w14:textId="44C1591E" w:rsidR="00873416" w:rsidRDefault="006E2CE5">
          <w:pPr>
            <w:pStyle w:val="TOC2"/>
            <w:tabs>
              <w:tab w:val="right" w:leader="dot" w:pos="9016"/>
            </w:tabs>
            <w:rPr>
              <w:rFonts w:asciiTheme="minorHAnsi" w:eastAsiaTheme="minorEastAsia" w:hAnsiTheme="minorHAnsi"/>
              <w:noProof/>
              <w:kern w:val="2"/>
              <w:sz w:val="22"/>
              <w:lang w:eastAsia="en-IN"/>
              <w14:ligatures w14:val="standardContextual"/>
            </w:rPr>
          </w:pPr>
          <w:hyperlink w:anchor="_Toc148876163" w:history="1">
            <w:r w:rsidR="00873416" w:rsidRPr="00AF7A7F">
              <w:rPr>
                <w:rStyle w:val="Hyperlink"/>
                <w:noProof/>
              </w:rPr>
              <w:t>Engaging the Team at Marriott and Advantages of It</w:t>
            </w:r>
            <w:r w:rsidR="00873416">
              <w:rPr>
                <w:noProof/>
                <w:webHidden/>
              </w:rPr>
              <w:tab/>
            </w:r>
            <w:r w:rsidR="00873416">
              <w:rPr>
                <w:noProof/>
                <w:webHidden/>
              </w:rPr>
              <w:fldChar w:fldCharType="begin"/>
            </w:r>
            <w:r w:rsidR="00873416">
              <w:rPr>
                <w:noProof/>
                <w:webHidden/>
              </w:rPr>
              <w:instrText xml:space="preserve"> PAGEREF _Toc148876163 \h </w:instrText>
            </w:r>
            <w:r w:rsidR="00873416">
              <w:rPr>
                <w:noProof/>
                <w:webHidden/>
              </w:rPr>
            </w:r>
            <w:r w:rsidR="00873416">
              <w:rPr>
                <w:noProof/>
                <w:webHidden/>
              </w:rPr>
              <w:fldChar w:fldCharType="separate"/>
            </w:r>
            <w:r w:rsidR="00873416">
              <w:rPr>
                <w:noProof/>
                <w:webHidden/>
              </w:rPr>
              <w:t>5</w:t>
            </w:r>
            <w:r w:rsidR="00873416">
              <w:rPr>
                <w:noProof/>
                <w:webHidden/>
              </w:rPr>
              <w:fldChar w:fldCharType="end"/>
            </w:r>
          </w:hyperlink>
        </w:p>
        <w:p w14:paraId="38381C38" w14:textId="6F900069" w:rsidR="00873416" w:rsidRDefault="006E2CE5">
          <w:pPr>
            <w:pStyle w:val="TOC2"/>
            <w:tabs>
              <w:tab w:val="right" w:leader="dot" w:pos="9016"/>
            </w:tabs>
            <w:rPr>
              <w:rFonts w:asciiTheme="minorHAnsi" w:eastAsiaTheme="minorEastAsia" w:hAnsiTheme="minorHAnsi"/>
              <w:noProof/>
              <w:kern w:val="2"/>
              <w:sz w:val="22"/>
              <w:lang w:eastAsia="en-IN"/>
              <w14:ligatures w14:val="standardContextual"/>
            </w:rPr>
          </w:pPr>
          <w:hyperlink w:anchor="_Toc148876164" w:history="1">
            <w:r w:rsidR="00873416" w:rsidRPr="00AF7A7F">
              <w:rPr>
                <w:rStyle w:val="Hyperlink"/>
                <w:noProof/>
              </w:rPr>
              <w:t>Employee Lifecycle at Marriott</w:t>
            </w:r>
            <w:r w:rsidR="00873416">
              <w:rPr>
                <w:noProof/>
                <w:webHidden/>
              </w:rPr>
              <w:tab/>
            </w:r>
            <w:r w:rsidR="00873416">
              <w:rPr>
                <w:noProof/>
                <w:webHidden/>
              </w:rPr>
              <w:fldChar w:fldCharType="begin"/>
            </w:r>
            <w:r w:rsidR="00873416">
              <w:rPr>
                <w:noProof/>
                <w:webHidden/>
              </w:rPr>
              <w:instrText xml:space="preserve"> PAGEREF _Toc148876164 \h </w:instrText>
            </w:r>
            <w:r w:rsidR="00873416">
              <w:rPr>
                <w:noProof/>
                <w:webHidden/>
              </w:rPr>
            </w:r>
            <w:r w:rsidR="00873416">
              <w:rPr>
                <w:noProof/>
                <w:webHidden/>
              </w:rPr>
              <w:fldChar w:fldCharType="separate"/>
            </w:r>
            <w:r w:rsidR="00873416">
              <w:rPr>
                <w:noProof/>
                <w:webHidden/>
              </w:rPr>
              <w:t>5</w:t>
            </w:r>
            <w:r w:rsidR="00873416">
              <w:rPr>
                <w:noProof/>
                <w:webHidden/>
              </w:rPr>
              <w:fldChar w:fldCharType="end"/>
            </w:r>
          </w:hyperlink>
        </w:p>
        <w:p w14:paraId="5B9F63AA" w14:textId="6B9BA445" w:rsidR="00873416" w:rsidRDefault="006E2CE5">
          <w:pPr>
            <w:pStyle w:val="TOC2"/>
            <w:tabs>
              <w:tab w:val="right" w:leader="dot" w:pos="9016"/>
            </w:tabs>
            <w:rPr>
              <w:rFonts w:asciiTheme="minorHAnsi" w:eastAsiaTheme="minorEastAsia" w:hAnsiTheme="minorHAnsi"/>
              <w:noProof/>
              <w:kern w:val="2"/>
              <w:sz w:val="22"/>
              <w:lang w:eastAsia="en-IN"/>
              <w14:ligatures w14:val="standardContextual"/>
            </w:rPr>
          </w:pPr>
          <w:hyperlink w:anchor="_Toc148876165" w:history="1">
            <w:r w:rsidR="00873416" w:rsidRPr="00AF7A7F">
              <w:rPr>
                <w:rStyle w:val="Hyperlink"/>
                <w:noProof/>
              </w:rPr>
              <w:t>Implementation of The Maslow Model in Employee Engagement at Marriott</w:t>
            </w:r>
            <w:r w:rsidR="00873416">
              <w:rPr>
                <w:noProof/>
                <w:webHidden/>
              </w:rPr>
              <w:tab/>
            </w:r>
            <w:r w:rsidR="00873416">
              <w:rPr>
                <w:noProof/>
                <w:webHidden/>
              </w:rPr>
              <w:fldChar w:fldCharType="begin"/>
            </w:r>
            <w:r w:rsidR="00873416">
              <w:rPr>
                <w:noProof/>
                <w:webHidden/>
              </w:rPr>
              <w:instrText xml:space="preserve"> PAGEREF _Toc148876165 \h </w:instrText>
            </w:r>
            <w:r w:rsidR="00873416">
              <w:rPr>
                <w:noProof/>
                <w:webHidden/>
              </w:rPr>
            </w:r>
            <w:r w:rsidR="00873416">
              <w:rPr>
                <w:noProof/>
                <w:webHidden/>
              </w:rPr>
              <w:fldChar w:fldCharType="separate"/>
            </w:r>
            <w:r w:rsidR="00873416">
              <w:rPr>
                <w:noProof/>
                <w:webHidden/>
              </w:rPr>
              <w:t>7</w:t>
            </w:r>
            <w:r w:rsidR="00873416">
              <w:rPr>
                <w:noProof/>
                <w:webHidden/>
              </w:rPr>
              <w:fldChar w:fldCharType="end"/>
            </w:r>
          </w:hyperlink>
        </w:p>
        <w:p w14:paraId="0CBF4A00" w14:textId="4044C975" w:rsidR="00873416" w:rsidRDefault="006E2CE5">
          <w:pPr>
            <w:pStyle w:val="TOC1"/>
            <w:tabs>
              <w:tab w:val="right" w:leader="dot" w:pos="9016"/>
            </w:tabs>
            <w:rPr>
              <w:rFonts w:asciiTheme="minorHAnsi" w:eastAsiaTheme="minorEastAsia" w:hAnsiTheme="minorHAnsi"/>
              <w:noProof/>
              <w:kern w:val="2"/>
              <w:sz w:val="22"/>
              <w:lang w:eastAsia="en-IN"/>
              <w14:ligatures w14:val="standardContextual"/>
            </w:rPr>
          </w:pPr>
          <w:hyperlink w:anchor="_Toc148876166" w:history="1">
            <w:r w:rsidR="00873416" w:rsidRPr="00AF7A7F">
              <w:rPr>
                <w:rStyle w:val="Hyperlink"/>
                <w:noProof/>
                <w:lang w:val="en-US"/>
              </w:rPr>
              <w:t>Evaluation and Conclusion</w:t>
            </w:r>
            <w:r w:rsidR="00873416">
              <w:rPr>
                <w:noProof/>
                <w:webHidden/>
              </w:rPr>
              <w:tab/>
            </w:r>
            <w:r w:rsidR="00873416">
              <w:rPr>
                <w:noProof/>
                <w:webHidden/>
              </w:rPr>
              <w:fldChar w:fldCharType="begin"/>
            </w:r>
            <w:r w:rsidR="00873416">
              <w:rPr>
                <w:noProof/>
                <w:webHidden/>
              </w:rPr>
              <w:instrText xml:space="preserve"> PAGEREF _Toc148876166 \h </w:instrText>
            </w:r>
            <w:r w:rsidR="00873416">
              <w:rPr>
                <w:noProof/>
                <w:webHidden/>
              </w:rPr>
            </w:r>
            <w:r w:rsidR="00873416">
              <w:rPr>
                <w:noProof/>
                <w:webHidden/>
              </w:rPr>
              <w:fldChar w:fldCharType="separate"/>
            </w:r>
            <w:r w:rsidR="00873416">
              <w:rPr>
                <w:noProof/>
                <w:webHidden/>
              </w:rPr>
              <w:t>9</w:t>
            </w:r>
            <w:r w:rsidR="00873416">
              <w:rPr>
                <w:noProof/>
                <w:webHidden/>
              </w:rPr>
              <w:fldChar w:fldCharType="end"/>
            </w:r>
          </w:hyperlink>
        </w:p>
        <w:p w14:paraId="2186A24A" w14:textId="3129B94E" w:rsidR="00873416" w:rsidRDefault="006E2CE5">
          <w:pPr>
            <w:pStyle w:val="TOC1"/>
            <w:tabs>
              <w:tab w:val="right" w:leader="dot" w:pos="9016"/>
            </w:tabs>
            <w:rPr>
              <w:rFonts w:asciiTheme="minorHAnsi" w:eastAsiaTheme="minorEastAsia" w:hAnsiTheme="minorHAnsi"/>
              <w:noProof/>
              <w:kern w:val="2"/>
              <w:sz w:val="22"/>
              <w:lang w:eastAsia="en-IN"/>
              <w14:ligatures w14:val="standardContextual"/>
            </w:rPr>
          </w:pPr>
          <w:hyperlink w:anchor="_Toc148876167" w:history="1">
            <w:r w:rsidR="00873416" w:rsidRPr="00AF7A7F">
              <w:rPr>
                <w:rStyle w:val="Hyperlink"/>
                <w:noProof/>
                <w:lang w:val="en-US"/>
              </w:rPr>
              <w:t>Reference</w:t>
            </w:r>
            <w:r w:rsidR="00873416">
              <w:rPr>
                <w:noProof/>
                <w:webHidden/>
              </w:rPr>
              <w:tab/>
            </w:r>
            <w:r w:rsidR="00873416">
              <w:rPr>
                <w:noProof/>
                <w:webHidden/>
              </w:rPr>
              <w:fldChar w:fldCharType="begin"/>
            </w:r>
            <w:r w:rsidR="00873416">
              <w:rPr>
                <w:noProof/>
                <w:webHidden/>
              </w:rPr>
              <w:instrText xml:space="preserve"> PAGEREF _Toc148876167 \h </w:instrText>
            </w:r>
            <w:r w:rsidR="00873416">
              <w:rPr>
                <w:noProof/>
                <w:webHidden/>
              </w:rPr>
            </w:r>
            <w:r w:rsidR="00873416">
              <w:rPr>
                <w:noProof/>
                <w:webHidden/>
              </w:rPr>
              <w:fldChar w:fldCharType="separate"/>
            </w:r>
            <w:r w:rsidR="00873416">
              <w:rPr>
                <w:noProof/>
                <w:webHidden/>
              </w:rPr>
              <w:t>10</w:t>
            </w:r>
            <w:r w:rsidR="00873416">
              <w:rPr>
                <w:noProof/>
                <w:webHidden/>
              </w:rPr>
              <w:fldChar w:fldCharType="end"/>
            </w:r>
          </w:hyperlink>
        </w:p>
        <w:p w14:paraId="46C75D16" w14:textId="450CC4E1" w:rsidR="00873416" w:rsidRDefault="00873416">
          <w:r>
            <w:rPr>
              <w:b/>
              <w:bCs/>
              <w:noProof/>
            </w:rPr>
            <w:fldChar w:fldCharType="end"/>
          </w:r>
        </w:p>
      </w:sdtContent>
    </w:sdt>
    <w:p w14:paraId="029A921D" w14:textId="173674CB" w:rsidR="00541357" w:rsidRDefault="00541357">
      <w:pPr>
        <w:spacing w:after="160" w:line="259" w:lineRule="auto"/>
        <w:jc w:val="left"/>
        <w:rPr>
          <w:lang w:val="en-US"/>
        </w:rPr>
      </w:pPr>
    </w:p>
    <w:p w14:paraId="5F4DDDBE" w14:textId="0E54611D" w:rsidR="00541357" w:rsidRDefault="00541357">
      <w:pPr>
        <w:spacing w:after="160" w:line="259" w:lineRule="auto"/>
        <w:jc w:val="left"/>
        <w:rPr>
          <w:rFonts w:eastAsiaTheme="majorEastAsia" w:cstheme="majorBidi"/>
          <w:b/>
          <w:color w:val="000000" w:themeColor="text1"/>
          <w:sz w:val="28"/>
          <w:szCs w:val="32"/>
          <w:lang w:val="en-US"/>
        </w:rPr>
      </w:pPr>
      <w:r>
        <w:rPr>
          <w:lang w:val="en-US"/>
        </w:rPr>
        <w:br w:type="page"/>
      </w:r>
    </w:p>
    <w:p w14:paraId="5F952394" w14:textId="759E3401" w:rsidR="0040632C" w:rsidRDefault="00D80182" w:rsidP="00541357">
      <w:pPr>
        <w:pStyle w:val="Heading1"/>
        <w:rPr>
          <w:lang w:val="en-US"/>
        </w:rPr>
      </w:pPr>
      <w:bookmarkStart w:id="0" w:name="_Toc148799127"/>
      <w:bookmarkStart w:id="1" w:name="_Toc148876158"/>
      <w:r w:rsidRPr="00476B3F">
        <w:rPr>
          <w:lang w:val="en-US"/>
        </w:rPr>
        <w:lastRenderedPageBreak/>
        <w:t>Introduc</w:t>
      </w:r>
      <w:r>
        <w:rPr>
          <w:lang w:val="en-US"/>
        </w:rPr>
        <w:t>t</w:t>
      </w:r>
      <w:r w:rsidRPr="00476B3F">
        <w:rPr>
          <w:lang w:val="en-US"/>
        </w:rPr>
        <w:t>ion</w:t>
      </w:r>
      <w:r w:rsidR="007F1E66">
        <w:rPr>
          <w:lang w:val="en-US"/>
        </w:rPr>
        <w:t xml:space="preserve"> and Background</w:t>
      </w:r>
      <w:bookmarkEnd w:id="0"/>
      <w:bookmarkEnd w:id="1"/>
    </w:p>
    <w:p w14:paraId="0920F231" w14:textId="6CA5A94A" w:rsidR="00F345C0" w:rsidRDefault="00F345C0" w:rsidP="00F345C0">
      <w:r>
        <w:t xml:space="preserve">Marriott International Inc., a well-known company in the hospitality sector, is in charge of a wide range of hotels and restaurants. High-end hotels, homes, and timeshare properties are managed, franchised, and licenced by them under a variety of famous and exclusive brand names. Marriott International, Inc., a Fortune 500 corporation, runs more than 7,000 hotels and resorts in 130 nations and territories. The Washington, D.C., Maryland, and Virginia Capital Region is one of the locations where Marriott International, Inc. has a major presence (Eschenbrenner et al., 2023). Back in 1927, Alice S. Marriott and J. Willard Marriott built the groundwork for the corporation. Its development into one of the top hospitality organisations in the world was significantly aided by </w:t>
      </w:r>
      <w:r w:rsidR="0072698E">
        <w:t>its</w:t>
      </w:r>
      <w:r>
        <w:t xml:space="preserve"> son, J.W. "Bill" Marriott, Jr. (Eschenbrenner et al., 2023).</w:t>
      </w:r>
      <w:r w:rsidR="007B2CA1">
        <w:t xml:space="preserve"> </w:t>
      </w:r>
      <w:r>
        <w:t>Marriott is frequently praised as one of the "Best Places to Work" because of its leadership in advancing style, design, and technology. This well-known corporation has more than 75 hotels, which are praised for their superb service and opulent interiors (Correia, 2022). Fine dining, round-the-clock room service, twice-daily housekeeping, exercise centres, and concierge services are all provided by each hotel or resort. The most upmarket brand of the business offers casual elegance, a warm atmosphere, a high degree of comfort, and individualised service to both business and leisure tourists.</w:t>
      </w:r>
    </w:p>
    <w:p w14:paraId="5139AE10" w14:textId="7124CA38" w:rsidR="000E3C77" w:rsidRPr="00476B3F" w:rsidRDefault="007F1E66" w:rsidP="00541357">
      <w:pPr>
        <w:pStyle w:val="Heading1"/>
        <w:rPr>
          <w:lang w:val="en-US"/>
        </w:rPr>
      </w:pPr>
      <w:bookmarkStart w:id="2" w:name="_Toc148799128"/>
      <w:bookmarkStart w:id="3" w:name="_Toc148876159"/>
      <w:r>
        <w:rPr>
          <w:lang w:val="en-US"/>
        </w:rPr>
        <w:t>Discussion</w:t>
      </w:r>
      <w:bookmarkEnd w:id="2"/>
      <w:bookmarkEnd w:id="3"/>
    </w:p>
    <w:p w14:paraId="559E68EC" w14:textId="51D0A0E2" w:rsidR="000428E0" w:rsidRDefault="003E0A3F" w:rsidP="00873416">
      <w:pPr>
        <w:pStyle w:val="Heading2"/>
      </w:pPr>
      <w:bookmarkStart w:id="4" w:name="_Toc148876160"/>
      <w:r>
        <w:t xml:space="preserve">Role of HR in Engaging Employees at </w:t>
      </w:r>
      <w:r w:rsidRPr="003E0A3F">
        <w:t>Marriott</w:t>
      </w:r>
      <w:bookmarkEnd w:id="4"/>
      <w:r w:rsidR="0078712A" w:rsidRPr="0078712A">
        <w:t xml:space="preserve"> </w:t>
      </w:r>
    </w:p>
    <w:p w14:paraId="65DCFA97" w14:textId="2247B98A" w:rsidR="00EB60D0" w:rsidRDefault="00294A07" w:rsidP="000428E0">
      <w:r>
        <w:t xml:space="preserve">Employee participation creates a climate in which specific individuals have an impact on decisions and actions that pertain to their respective occupations. </w:t>
      </w:r>
      <w:r w:rsidR="00C70C69">
        <w:t>Employee participation in numerous events and activities is encouraged, and Marriott's human resource management has put in place structures to foster good internal communication (</w:t>
      </w:r>
      <w:proofErr w:type="spellStart"/>
      <w:r w:rsidR="00C70C69">
        <w:t>Khalimova</w:t>
      </w:r>
      <w:proofErr w:type="spellEnd"/>
      <w:r w:rsidR="00C70C69">
        <w:t xml:space="preserve">, 2020). A vital feature of participation is ensuring that workers are involved in activities that lead to continuous improvement and the decision-making process. Some of the tools Marriot has developed include work teams, continual discussions about improvement, a suggestion system, protocols for taking corrective action, frequent interactions with management, and activities that encourage progress </w:t>
      </w:r>
      <w:r w:rsidR="00A06856">
        <w:t>(Ari et al., 2020)</w:t>
      </w:r>
      <w:r>
        <w:t xml:space="preserve">. Communication, providing training on team performance, and problem-solving are crucial to the majority of employee participation procedures. A modern performance management programme, which supports a successful employee relations programme, is thought to have a critical connection with human resource </w:t>
      </w:r>
      <w:r>
        <w:lastRenderedPageBreak/>
        <w:t>management</w:t>
      </w:r>
      <w:r w:rsidR="00A06856">
        <w:t xml:space="preserve"> (Hassanein and </w:t>
      </w:r>
      <w:proofErr w:type="spellStart"/>
      <w:r w:rsidR="00A06856" w:rsidRPr="00A06856">
        <w:t>Özgit</w:t>
      </w:r>
      <w:proofErr w:type="spellEnd"/>
      <w:r w:rsidR="00A06856">
        <w:t>, 2022)</w:t>
      </w:r>
      <w:r>
        <w:t xml:space="preserve">. To enhance the organization's structure, it is important to </w:t>
      </w:r>
      <w:r w:rsidR="00F92F2E">
        <w:t>allow these workers</w:t>
      </w:r>
      <w:r>
        <w:t xml:space="preserve"> to participate in the decision-making processes that are relevant to the work they do.</w:t>
      </w:r>
    </w:p>
    <w:p w14:paraId="6D231724" w14:textId="77777777" w:rsidR="00873416" w:rsidRDefault="00873416" w:rsidP="00873416">
      <w:pPr>
        <w:pStyle w:val="Heading2"/>
      </w:pPr>
      <w:bookmarkStart w:id="5" w:name="_Toc148876161"/>
      <w:r>
        <w:t xml:space="preserve">What are Generation Zs and </w:t>
      </w:r>
      <w:r w:rsidRPr="00873416">
        <w:t>Characteristics</w:t>
      </w:r>
      <w:bookmarkEnd w:id="5"/>
    </w:p>
    <w:p w14:paraId="763BC2AD" w14:textId="77777777" w:rsidR="00873416" w:rsidRPr="00915D7E" w:rsidRDefault="00873416" w:rsidP="00873416">
      <w:r>
        <w:t>The Gen Z group includes people who were generally born between 1995 and 2010 and who may be considered true digital natives since they grew up in a society where mobile devices, social media, and the internet were widely accessible. A means to an end is how Generation Z sees their work. The Gen Z generation is aware that work is done for pay (Cora, 2019). Gen Z is aware that good ideas can lead to financial success. In almost every aspect of life, this group is very competitive and driven. Because Gen Z members are competitive, they often prefer to be in charge of their fate rather than depending on others (Tan et al., 2023). People from all generations, including Generation Z, are employed by Marriott International and other big hospitality businesses (Ali et al., 2023). Employees from Generation Z and other age groups, like Generation Z employees, serve crucial responsibilities in various divisions and positions at Marriott hotels and resorts.</w:t>
      </w:r>
    </w:p>
    <w:p w14:paraId="18FD3447" w14:textId="39D078DC" w:rsidR="001F3181" w:rsidRPr="001F3181" w:rsidRDefault="00873416" w:rsidP="00873416">
      <w:pPr>
        <w:pStyle w:val="Heading2"/>
      </w:pPr>
      <w:bookmarkStart w:id="6" w:name="_Toc148876162"/>
      <w:r>
        <w:t>Ways to engage a team</w:t>
      </w:r>
      <w:bookmarkEnd w:id="6"/>
    </w:p>
    <w:p w14:paraId="0E698B01" w14:textId="723F8E48" w:rsidR="00563429" w:rsidRDefault="00294A07" w:rsidP="001F3181">
      <w:r>
        <w:t xml:space="preserve">Involvement levels, interests, and concerns can all be routinely evaluated by Marriott. The digital preferences of Generation Z can be better understood through surveys, feedback sessions, and one-on-one conversations. They must </w:t>
      </w:r>
      <w:r w:rsidR="00F92F2E">
        <w:t>inves</w:t>
      </w:r>
      <w:r>
        <w:t>t in leadership development that provides managers and executives with the abilities and information required to relate to and manage Generation Z workers</w:t>
      </w:r>
      <w:r w:rsidR="006051A1">
        <w:t xml:space="preserve"> (Mejia and Pinta, 2021)</w:t>
      </w:r>
      <w:r>
        <w:t>. This may entail receiving instruction in digital communication, managing operations remotely, and comprehending the particular values of this generation.</w:t>
      </w:r>
    </w:p>
    <w:p w14:paraId="3C0BAF46" w14:textId="739C2966" w:rsidR="00563429" w:rsidRDefault="00294A07" w:rsidP="001F3181">
      <w:r>
        <w:t>Marriott ought to provide flexibility in terms of work schedules, benefits, and career development opportunities in recognition of the uniqueness of Generation Z employees</w:t>
      </w:r>
      <w:r w:rsidR="006051A1">
        <w:t xml:space="preserve"> (Goh and Baum, 2021)</w:t>
      </w:r>
      <w:r>
        <w:t>. The individual goals of each employee can be catered to by personalising career advancement and skill development programmes. To assist staff in managing stress and maintaining their health, they must plan wellness initiatives like yoga or meditation sessions</w:t>
      </w:r>
      <w:r w:rsidR="006051A1">
        <w:t xml:space="preserve"> (Olson and Ro, 2021)</w:t>
      </w:r>
      <w:r>
        <w:t>. To encourage physical well-being, they can provide gym memberships or fitness classes, or they might organise recurring social gatherings like team lunches, picnics, or holiday parties to foster a sense of belonging and camaraderie among their staff.</w:t>
      </w:r>
    </w:p>
    <w:p w14:paraId="646657FB" w14:textId="42AA1C3C" w:rsidR="003E0A3F" w:rsidRDefault="003E0A3F" w:rsidP="00873416">
      <w:pPr>
        <w:pStyle w:val="Heading2"/>
      </w:pPr>
      <w:bookmarkStart w:id="7" w:name="_Toc148876163"/>
      <w:r>
        <w:lastRenderedPageBreak/>
        <w:t xml:space="preserve">Engaging the Team at Marriott and </w:t>
      </w:r>
      <w:r w:rsidRPr="00873416">
        <w:t>Advantages</w:t>
      </w:r>
      <w:r>
        <w:t xml:space="preserve"> of It</w:t>
      </w:r>
      <w:bookmarkEnd w:id="7"/>
    </w:p>
    <w:p w14:paraId="392BFA08" w14:textId="547191E5" w:rsidR="000428E0" w:rsidRDefault="00294A07" w:rsidP="000428E0">
      <w:r>
        <w:t>Numerous advantages can be attained by engaging the Generation Z workforce at the Marriott Hotel in the UK. A strong recruitment and selection process that resonates with the beliefs and goals of Generation Z is necessary for developing or engaging the team and making sure the team gets off to a good start</w:t>
      </w:r>
      <w:r w:rsidR="006051A1">
        <w:t xml:space="preserve"> (Mejia and Pinta, 2021)</w:t>
      </w:r>
      <w:r>
        <w:t>. A sense of belonging and purpose is fostered in new Generation Z employees by providing thorough onboarding programmes that take into account their preferences and tech-savvy inclinations.</w:t>
      </w:r>
    </w:p>
    <w:p w14:paraId="222D0F0B" w14:textId="1B787593" w:rsidR="00294A07" w:rsidRDefault="00294A07" w:rsidP="000428E0">
      <w:r>
        <w:t xml:space="preserve">Without an engaged and active workforce, a company finds it challenging to achieve long-term success and growth. </w:t>
      </w:r>
      <w:r w:rsidR="00F92F2E">
        <w:t>T</w:t>
      </w:r>
      <w:r>
        <w:t>o guarantee 100% client happiness and service, employee involvement is crucial</w:t>
      </w:r>
      <w:r w:rsidR="006051A1">
        <w:t xml:space="preserve"> (</w:t>
      </w:r>
      <w:r w:rsidR="006051A1" w:rsidRPr="006051A1">
        <w:t>Kapuściński</w:t>
      </w:r>
      <w:r w:rsidR="006051A1">
        <w:t xml:space="preserve"> et al., 2023)</w:t>
      </w:r>
      <w:r>
        <w:t xml:space="preserve">. The Marriott </w:t>
      </w:r>
      <w:r w:rsidR="00F92F2E">
        <w:t>H</w:t>
      </w:r>
      <w:r>
        <w:t xml:space="preserve">otel </w:t>
      </w:r>
      <w:r w:rsidR="00F92F2E">
        <w:t>can</w:t>
      </w:r>
      <w:r>
        <w:t xml:space="preserve"> increase both customer satisfaction and job efficiency by integrating the team into the workplace. A 17</w:t>
      </w:r>
      <w:r w:rsidR="00F92F2E">
        <w:t xml:space="preserve">% </w:t>
      </w:r>
      <w:r>
        <w:t>improvement in productivity is typically the result of employee team involvement</w:t>
      </w:r>
      <w:r w:rsidR="006051A1">
        <w:t xml:space="preserve"> (Bloom et al., 2022)</w:t>
      </w:r>
      <w:r>
        <w:t>.</w:t>
      </w:r>
    </w:p>
    <w:p w14:paraId="1E97317A" w14:textId="5B6A8A17" w:rsidR="004D0D00" w:rsidRDefault="00294A07" w:rsidP="000428E0">
      <w:r>
        <w:t>Employees who are continually interested in the workplace will have a greater dedication to quality and safety at work. Having an engaging team will also aid in improving communication among the staff</w:t>
      </w:r>
      <w:r w:rsidR="006051A1">
        <w:t xml:space="preserve"> (Rabiul et al., 2023)</w:t>
      </w:r>
      <w:r>
        <w:t>. Last but not least, if the Marriott hotel staff work together as a team, they will live healthier lives with less stress.</w:t>
      </w:r>
    </w:p>
    <w:p w14:paraId="6AD94347" w14:textId="609968CA" w:rsidR="004D0D00" w:rsidRPr="00915D7E" w:rsidRDefault="00294A07" w:rsidP="000428E0">
      <w:r>
        <w:t>Employees who are continually interested in the workplace will have a greater dedication to quality and safety at work. Having an engaging team will also aid in improving communication among the staff</w:t>
      </w:r>
      <w:r w:rsidR="006051A1">
        <w:t xml:space="preserve"> (Shin and Perdue, 2022)</w:t>
      </w:r>
      <w:r>
        <w:t>. The Marriott hotel staff will have a healthy lifestyle, less stress, and will be driven to work as a team rather than individually if they become engaged as a team.</w:t>
      </w:r>
    </w:p>
    <w:p w14:paraId="73166F16" w14:textId="4887D881" w:rsidR="003E0A3F" w:rsidRDefault="003E0A3F" w:rsidP="00873416">
      <w:pPr>
        <w:pStyle w:val="Heading2"/>
      </w:pPr>
      <w:bookmarkStart w:id="8" w:name="_Toc148876164"/>
      <w:r w:rsidRPr="003E0A3F">
        <w:t>Employee Lifecycle</w:t>
      </w:r>
      <w:r>
        <w:t xml:space="preserve"> at </w:t>
      </w:r>
      <w:r w:rsidRPr="00873416">
        <w:t>Marriott</w:t>
      </w:r>
      <w:bookmarkEnd w:id="8"/>
    </w:p>
    <w:p w14:paraId="20F5D69F" w14:textId="3E554ED3" w:rsidR="005579C8" w:rsidRDefault="00294A07" w:rsidP="005579C8">
      <w:r>
        <w:t>The Marriott Hotel in the United Kingdom has a thorough procedure for managing employees that includes many stages, each of which is essential to maintaining the success and satisfaction of the company as a whole and the individuals within it.</w:t>
      </w:r>
    </w:p>
    <w:p w14:paraId="07DC4CE7" w14:textId="3ECB868E" w:rsidR="005579C8" w:rsidRPr="00873416" w:rsidRDefault="005579C8" w:rsidP="00873416">
      <w:pPr>
        <w:rPr>
          <w:b/>
          <w:bCs/>
        </w:rPr>
      </w:pPr>
      <w:r w:rsidRPr="00873416">
        <w:rPr>
          <w:b/>
          <w:bCs/>
        </w:rPr>
        <w:t>Attraction</w:t>
      </w:r>
    </w:p>
    <w:p w14:paraId="311AC82D" w14:textId="4ADAC5C9" w:rsidR="005579C8" w:rsidRPr="00915D7E" w:rsidRDefault="00294A07" w:rsidP="005579C8">
      <w:r>
        <w:t>The Marriott Hotel strives to hire candidates who share its values and culture. The company's distinctive offerings, such as its dedication to guest happiness and employee wellbeing, should be promoted, and this involves developing a desirable employer brand, employing a variety of recruitment channels, and using social media</w:t>
      </w:r>
      <w:r w:rsidR="00274C3A">
        <w:t xml:space="preserve"> (Fernandes, 2021)</w:t>
      </w:r>
      <w:r>
        <w:t>.</w:t>
      </w:r>
    </w:p>
    <w:p w14:paraId="297EEFDE" w14:textId="62B1425C" w:rsidR="005579C8" w:rsidRPr="00873416" w:rsidRDefault="005579C8" w:rsidP="00873416">
      <w:pPr>
        <w:rPr>
          <w:b/>
          <w:bCs/>
        </w:rPr>
      </w:pPr>
      <w:r w:rsidRPr="00873416">
        <w:rPr>
          <w:b/>
          <w:bCs/>
        </w:rPr>
        <w:t>Recruitment</w:t>
      </w:r>
    </w:p>
    <w:p w14:paraId="6B7E2429" w14:textId="3E30A157" w:rsidR="005579C8" w:rsidRPr="00915D7E" w:rsidRDefault="00294A07" w:rsidP="005579C8">
      <w:r>
        <w:t>To fill its open positions, Marriott Hotel identifies and chooses the best applicants during the recruitment phase. Value and ethics are the primary concerns</w:t>
      </w:r>
      <w:r w:rsidR="00274C3A">
        <w:t xml:space="preserve"> (Nicolaides, 2019)</w:t>
      </w:r>
      <w:r>
        <w:t>.</w:t>
      </w:r>
    </w:p>
    <w:p w14:paraId="05C4E919" w14:textId="0253C4CB" w:rsidR="005579C8" w:rsidRPr="00873416" w:rsidRDefault="005579C8" w:rsidP="00873416">
      <w:pPr>
        <w:rPr>
          <w:b/>
          <w:bCs/>
        </w:rPr>
      </w:pPr>
      <w:r w:rsidRPr="00873416">
        <w:rPr>
          <w:b/>
          <w:bCs/>
        </w:rPr>
        <w:lastRenderedPageBreak/>
        <w:t>Onboarding</w:t>
      </w:r>
    </w:p>
    <w:p w14:paraId="613E337A" w14:textId="3536E719" w:rsidR="005579C8" w:rsidRPr="00915D7E" w:rsidRDefault="00294A07" w:rsidP="005579C8">
      <w:r>
        <w:t xml:space="preserve">The </w:t>
      </w:r>
      <w:r w:rsidR="00274C3A">
        <w:t>Marriott</w:t>
      </w:r>
      <w:r>
        <w:t xml:space="preserve"> </w:t>
      </w:r>
      <w:r w:rsidR="00F92F2E">
        <w:t>H</w:t>
      </w:r>
      <w:r>
        <w:t>otel offers excellent, high-quality onboarding and orientation services. Each participant is given tailored technical training and support based on their area of interest. They strive to concentrate on the crucial areas where training is genuinely needed for the staff</w:t>
      </w:r>
      <w:r w:rsidR="00274C3A">
        <w:t xml:space="preserve"> (</w:t>
      </w:r>
      <w:proofErr w:type="spellStart"/>
      <w:r w:rsidR="00274C3A">
        <w:t>Boella</w:t>
      </w:r>
      <w:proofErr w:type="spellEnd"/>
      <w:r w:rsidR="00274C3A">
        <w:t xml:space="preserve"> and Goss-Turner, 2019)</w:t>
      </w:r>
      <w:r>
        <w:t xml:space="preserve">. Food and beverage, </w:t>
      </w:r>
      <w:r w:rsidR="00C70C69">
        <w:t>sales and marketing</w:t>
      </w:r>
      <w:r>
        <w:t xml:space="preserve">, </w:t>
      </w:r>
      <w:r w:rsidR="00C70C69">
        <w:t>engineering</w:t>
      </w:r>
      <w:r>
        <w:t>, accounting,</w:t>
      </w:r>
      <w:r w:rsidR="00C70C69">
        <w:t xml:space="preserve"> </w:t>
      </w:r>
      <w:r>
        <w:t xml:space="preserve">revenue management, </w:t>
      </w:r>
      <w:r w:rsidR="00C70C69">
        <w:t>finance</w:t>
      </w:r>
      <w:r>
        <w:t xml:space="preserve">, human resources, </w:t>
      </w:r>
      <w:r w:rsidR="00C70C69">
        <w:t xml:space="preserve">cooking operations, room operations, </w:t>
      </w:r>
      <w:r>
        <w:t xml:space="preserve">event planning, </w:t>
      </w:r>
      <w:r w:rsidR="00C70C69">
        <w:t xml:space="preserve">culinary, </w:t>
      </w:r>
      <w:r>
        <w:t>etc. are some of the areas that require orientation.</w:t>
      </w:r>
    </w:p>
    <w:p w14:paraId="6E2F2890" w14:textId="71E49567" w:rsidR="005579C8" w:rsidRPr="00873416" w:rsidRDefault="005579C8" w:rsidP="00873416">
      <w:pPr>
        <w:rPr>
          <w:b/>
          <w:bCs/>
        </w:rPr>
      </w:pPr>
      <w:r w:rsidRPr="00873416">
        <w:rPr>
          <w:b/>
          <w:bCs/>
        </w:rPr>
        <w:t>Development</w:t>
      </w:r>
    </w:p>
    <w:p w14:paraId="2A49AF74" w14:textId="7953A486" w:rsidR="005579C8" w:rsidRPr="00915D7E" w:rsidRDefault="00294A07" w:rsidP="00A241ED">
      <w:r>
        <w:t>No matter their age or degree of experience, Marriott places a high priority on providing its employees with the opportunity for training and development. The business offers a range of training courses, including online, in-person, and on-the-job training. The success of the organisation is ensured by these programmes, which guarantee that all personnel possess the abilities and know-how required to be successful in their positions</w:t>
      </w:r>
      <w:r w:rsidR="00274C3A">
        <w:t xml:space="preserve"> (</w:t>
      </w:r>
      <w:proofErr w:type="spellStart"/>
      <w:r w:rsidR="00274C3A" w:rsidRPr="00274C3A">
        <w:t>Demirciftci</w:t>
      </w:r>
      <w:proofErr w:type="spellEnd"/>
      <w:r w:rsidR="00274C3A">
        <w:t xml:space="preserve"> et al., 2022)</w:t>
      </w:r>
      <w:r>
        <w:t xml:space="preserve">. </w:t>
      </w:r>
    </w:p>
    <w:p w14:paraId="22341D44" w14:textId="0CE2BFCB" w:rsidR="005579C8" w:rsidRPr="00873416" w:rsidRDefault="005579C8" w:rsidP="00873416">
      <w:pPr>
        <w:rPr>
          <w:b/>
          <w:bCs/>
        </w:rPr>
      </w:pPr>
      <w:r w:rsidRPr="00873416">
        <w:rPr>
          <w:b/>
          <w:bCs/>
        </w:rPr>
        <w:t>Retention</w:t>
      </w:r>
    </w:p>
    <w:p w14:paraId="67DCD0B3" w14:textId="666E510C" w:rsidR="005579C8" w:rsidRPr="00915D7E" w:rsidRDefault="00F33CE6" w:rsidP="00A241ED">
      <w:r>
        <w:t>Marriott has developed inclusive recruitment and retention strategies to find and keep people from all age ranges. The company has created a platform for global workforce planning to help identify areas of the business that could need more experienced staff, and it then makes an effort to hire and retain individuals in those age groups (</w:t>
      </w:r>
      <w:proofErr w:type="spellStart"/>
      <w:r>
        <w:t>Kravariti</w:t>
      </w:r>
      <w:proofErr w:type="spellEnd"/>
      <w:r>
        <w:t xml:space="preserve"> et al., 2023). The success of the company depends on having a varied workforce, so Marriott places a strong focus on inclusion and diversity (Eschenbrenner et al., 2023).</w:t>
      </w:r>
      <w:r w:rsidR="00294A07">
        <w:t xml:space="preserve"> In addition to developing a culture that supports diversity and inclusion, the company has put in place programmes to draw in and keep workers from a variety of backgrounds.</w:t>
      </w:r>
    </w:p>
    <w:p w14:paraId="77867618" w14:textId="7C6D6C5A" w:rsidR="005579C8" w:rsidRPr="00873416" w:rsidRDefault="005579C8" w:rsidP="00873416">
      <w:pPr>
        <w:rPr>
          <w:b/>
          <w:bCs/>
        </w:rPr>
      </w:pPr>
      <w:r w:rsidRPr="00873416">
        <w:rPr>
          <w:b/>
          <w:bCs/>
        </w:rPr>
        <w:t>Separation</w:t>
      </w:r>
    </w:p>
    <w:p w14:paraId="36AFE57F" w14:textId="76064FEF" w:rsidR="000428E0" w:rsidRDefault="00294A07" w:rsidP="005579C8">
      <w:r>
        <w:t>Marriott works to keep its staff members, but it also understands that turnover is occasionally unavoidable. The business performs exit interviews during the separation period and makes sure that departing employees have a smooth transition.</w:t>
      </w:r>
    </w:p>
    <w:p w14:paraId="44C01493" w14:textId="77777777" w:rsidR="00336C87" w:rsidRDefault="00336C87" w:rsidP="00336C87">
      <w:pPr>
        <w:keepNext/>
        <w:jc w:val="center"/>
      </w:pPr>
      <w:r>
        <w:rPr>
          <w:noProof/>
        </w:rPr>
        <w:lastRenderedPageBreak/>
        <w:drawing>
          <wp:inline distT="0" distB="0" distL="0" distR="0" wp14:anchorId="7242F2D4" wp14:editId="43B12C35">
            <wp:extent cx="4320000" cy="4758102"/>
            <wp:effectExtent l="0" t="0" r="4445" b="4445"/>
            <wp:docPr id="776958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20000" cy="4758102"/>
                    </a:xfrm>
                    <a:prstGeom prst="rect">
                      <a:avLst/>
                    </a:prstGeom>
                    <a:noFill/>
                  </pic:spPr>
                </pic:pic>
              </a:graphicData>
            </a:graphic>
          </wp:inline>
        </w:drawing>
      </w:r>
    </w:p>
    <w:p w14:paraId="269083E0" w14:textId="766A66AD" w:rsidR="00336C87" w:rsidRDefault="00336C87" w:rsidP="00336C87">
      <w:pPr>
        <w:pStyle w:val="Caption"/>
        <w:jc w:val="center"/>
      </w:pPr>
      <w:r>
        <w:t xml:space="preserve">Figure </w:t>
      </w:r>
      <w:r w:rsidR="006E2CE5">
        <w:fldChar w:fldCharType="begin"/>
      </w:r>
      <w:r w:rsidR="006E2CE5">
        <w:instrText xml:space="preserve"> SEQ</w:instrText>
      </w:r>
      <w:r w:rsidR="006E2CE5">
        <w:instrText xml:space="preserve"> Figure \* ARABIC </w:instrText>
      </w:r>
      <w:r w:rsidR="006E2CE5">
        <w:fldChar w:fldCharType="separate"/>
      </w:r>
      <w:r>
        <w:rPr>
          <w:noProof/>
        </w:rPr>
        <w:t>1</w:t>
      </w:r>
      <w:r w:rsidR="006E2CE5">
        <w:rPr>
          <w:noProof/>
        </w:rPr>
        <w:fldChar w:fldCharType="end"/>
      </w:r>
      <w:r>
        <w:t xml:space="preserve">: </w:t>
      </w:r>
      <w:r w:rsidRPr="00A241B5">
        <w:t>Employee Lifecycle at Marriott</w:t>
      </w:r>
    </w:p>
    <w:p w14:paraId="571E88EB" w14:textId="0E9D2293" w:rsidR="00336C87" w:rsidRPr="00336C87" w:rsidRDefault="00336C87" w:rsidP="00336C87">
      <w:pPr>
        <w:jc w:val="center"/>
      </w:pPr>
      <w:r>
        <w:t>(Source: Self Developed)</w:t>
      </w:r>
    </w:p>
    <w:p w14:paraId="7C01E20A" w14:textId="0D6A737A" w:rsidR="00A34D4A" w:rsidRDefault="003E0A3F" w:rsidP="00873416">
      <w:pPr>
        <w:pStyle w:val="Heading2"/>
      </w:pPr>
      <w:bookmarkStart w:id="9" w:name="_Toc148876165"/>
      <w:r>
        <w:t xml:space="preserve">Implementation of </w:t>
      </w:r>
      <w:r w:rsidR="000428E0" w:rsidRPr="000428E0">
        <w:t xml:space="preserve">The Maslow </w:t>
      </w:r>
      <w:r w:rsidR="00F92F2E">
        <w:t>M</w:t>
      </w:r>
      <w:r w:rsidR="000428E0" w:rsidRPr="000428E0">
        <w:t>odel</w:t>
      </w:r>
      <w:r w:rsidR="000428E0">
        <w:t xml:space="preserve"> in </w:t>
      </w:r>
      <w:r w:rsidR="000428E0" w:rsidRPr="00873416">
        <w:t>Employee</w:t>
      </w:r>
      <w:r w:rsidR="000428E0">
        <w:t xml:space="preserve"> Engagement at Marriott</w:t>
      </w:r>
      <w:bookmarkEnd w:id="9"/>
    </w:p>
    <w:p w14:paraId="58EEFF3B" w14:textId="4BF7C52F" w:rsidR="001F3181" w:rsidRDefault="00294A07" w:rsidP="001F3181">
      <w:r>
        <w:t>A strategic move that acknowledges the distinctive traits and demands of this generation is Marriott's implementation of Maslow's Hierarchy of Needs in employee engagement, specifically for Generation Z employees</w:t>
      </w:r>
      <w:r w:rsidR="00C75276">
        <w:t xml:space="preserve"> (</w:t>
      </w:r>
      <w:proofErr w:type="spellStart"/>
      <w:r w:rsidR="00C75276">
        <w:t>Ihensekien</w:t>
      </w:r>
      <w:proofErr w:type="spellEnd"/>
      <w:r w:rsidR="00C75276">
        <w:t xml:space="preserve"> and Joel, 2023)</w:t>
      </w:r>
      <w:r>
        <w:t>.</w:t>
      </w:r>
    </w:p>
    <w:p w14:paraId="43C6DF48" w14:textId="0D509EDD" w:rsidR="00563429" w:rsidRPr="00873416" w:rsidRDefault="00563429" w:rsidP="00873416">
      <w:pPr>
        <w:rPr>
          <w:b/>
          <w:bCs/>
        </w:rPr>
      </w:pPr>
      <w:r w:rsidRPr="00873416">
        <w:rPr>
          <w:b/>
          <w:bCs/>
        </w:rPr>
        <w:t>Physiological Needs</w:t>
      </w:r>
    </w:p>
    <w:p w14:paraId="3F70A041" w14:textId="0C70DA12" w:rsidR="00563429" w:rsidRDefault="00294A07" w:rsidP="00563429">
      <w:r>
        <w:t>Physiological requirements form the basis of Maslow's hierarchy of needs. This involves making sure that Generation Z's pay is competitive and keeps up with the rising cost of living. Affordable health insurance, wholesome food options, and ergonomic workstations that support the comfort and physical well-being of employees are all things Marriott can offer</w:t>
      </w:r>
      <w:r w:rsidR="00274C3A">
        <w:t xml:space="preserve"> (Mejia and Pinta, 2021)</w:t>
      </w:r>
      <w:r>
        <w:t>. Work-life balance and personal obligations can be taken into account when implementing flexible work schedules to meet individual demands.</w:t>
      </w:r>
    </w:p>
    <w:p w14:paraId="1F11B3EE" w14:textId="68EB4DA3" w:rsidR="00563429" w:rsidRPr="00873416" w:rsidRDefault="00563429" w:rsidP="00873416">
      <w:pPr>
        <w:rPr>
          <w:b/>
          <w:bCs/>
        </w:rPr>
      </w:pPr>
      <w:r w:rsidRPr="00873416">
        <w:rPr>
          <w:b/>
          <w:bCs/>
        </w:rPr>
        <w:t>Safety Needs</w:t>
      </w:r>
    </w:p>
    <w:p w14:paraId="05308456" w14:textId="4A8BB0F5" w:rsidR="00563429" w:rsidRDefault="0032184C" w:rsidP="00563429">
      <w:r>
        <w:lastRenderedPageBreak/>
        <w:t xml:space="preserve">For Gen Z employees, having a secure job and a safe emotional environment </w:t>
      </w:r>
      <w:r w:rsidR="00F92F2E">
        <w:t>is</w:t>
      </w:r>
      <w:r>
        <w:t xml:space="preserve"> paramount. Marriott </w:t>
      </w:r>
      <w:r w:rsidR="00F92F2E">
        <w:t>can</w:t>
      </w:r>
      <w:r>
        <w:t xml:space="preserve"> offer employees a friendly work atmosphere where they feel emotionally safe as well as clear and consistent job security regulations</w:t>
      </w:r>
      <w:r w:rsidR="00274C3A">
        <w:t xml:space="preserve"> (</w:t>
      </w:r>
      <w:r w:rsidR="00274C3A" w:rsidRPr="006051A1">
        <w:t>Kapuściński</w:t>
      </w:r>
      <w:r w:rsidR="00274C3A">
        <w:t xml:space="preserve"> et al., 2023)</w:t>
      </w:r>
      <w:r>
        <w:t>. Strong health and safety procedures should be in place, and means of contact for reporting issues should be readily available.</w:t>
      </w:r>
    </w:p>
    <w:p w14:paraId="1FA84D80" w14:textId="260E5FC0" w:rsidR="00563429" w:rsidRPr="00873416" w:rsidRDefault="00563429" w:rsidP="00873416">
      <w:pPr>
        <w:rPr>
          <w:b/>
          <w:bCs/>
        </w:rPr>
      </w:pPr>
      <w:r w:rsidRPr="00873416">
        <w:rPr>
          <w:b/>
          <w:bCs/>
        </w:rPr>
        <w:t>Belongingness and Love Needs</w:t>
      </w:r>
    </w:p>
    <w:p w14:paraId="16B1F940" w14:textId="5319EE63" w:rsidR="00563429" w:rsidRDefault="0032184C" w:rsidP="00563429">
      <w:r>
        <w:t xml:space="preserve">Inclusion and connections are important to Generation Z. Marriott </w:t>
      </w:r>
      <w:r w:rsidR="00F92F2E">
        <w:t>can</w:t>
      </w:r>
      <w:r>
        <w:t xml:space="preserve"> plan social gatherings and team-building exercises that strengthen a feeling of community among staff members</w:t>
      </w:r>
      <w:r w:rsidR="00274C3A">
        <w:t xml:space="preserve"> (Fernandes et al., 2022)</w:t>
      </w:r>
      <w:r>
        <w:t>. All employees can feel appreciated and represented in the workplace by using inclusive and diverse hiring procedures. To promote relationship-building and team cohesion, open avenues of communication should be established, including online forums and face-to-face gatherings.</w:t>
      </w:r>
    </w:p>
    <w:p w14:paraId="3FC928FE" w14:textId="4CD4E538" w:rsidR="00563429" w:rsidRPr="00873416" w:rsidRDefault="00563429" w:rsidP="00873416">
      <w:pPr>
        <w:rPr>
          <w:b/>
          <w:bCs/>
        </w:rPr>
      </w:pPr>
      <w:r w:rsidRPr="00873416">
        <w:rPr>
          <w:b/>
          <w:bCs/>
        </w:rPr>
        <w:t>Esteem Needs</w:t>
      </w:r>
    </w:p>
    <w:p w14:paraId="23366467" w14:textId="3BA056E7" w:rsidR="00563429" w:rsidRDefault="0032184C" w:rsidP="00563429">
      <w:r>
        <w:t>Recognition, criticism, and growth opportunities are all related to esteem needs. Through awards or other public acknowledgements, Marriott can develop recognition programmes that highlight the accomplishments of Generation Z employees</w:t>
      </w:r>
      <w:r w:rsidR="00C75276">
        <w:t xml:space="preserve"> (Fernandes, 2021)</w:t>
      </w:r>
      <w:r>
        <w:t>. Self-esteem and motivation can be improved by offering regular feedback, mentorship opportunities, and access to skill development programmes</w:t>
      </w:r>
      <w:r w:rsidR="00C75276">
        <w:t xml:space="preserve"> (Manoharan et al., 2021)</w:t>
      </w:r>
      <w:r>
        <w:t>. The opportunity for learning and development within a position is highly valued by Generation Z workers, and they should be given clear professional growth pathways.</w:t>
      </w:r>
    </w:p>
    <w:p w14:paraId="0E20DCA8" w14:textId="107C140E" w:rsidR="00563429" w:rsidRPr="00873416" w:rsidRDefault="00563429" w:rsidP="00873416">
      <w:pPr>
        <w:rPr>
          <w:b/>
          <w:bCs/>
        </w:rPr>
      </w:pPr>
      <w:r w:rsidRPr="00873416">
        <w:rPr>
          <w:b/>
          <w:bCs/>
        </w:rPr>
        <w:t>Self-Actualization</w:t>
      </w:r>
    </w:p>
    <w:p w14:paraId="1DBDC936" w14:textId="5333204B" w:rsidR="00563429" w:rsidRDefault="0032184C" w:rsidP="00563429">
      <w:r>
        <w:t>Personal and professional development are essential to self-actualization for Generation Z. Marriott may promote an environment that values innovation and lifelong learning, giving staff members the chance to grow professionally and make valuable contributions to the company</w:t>
      </w:r>
      <w:r w:rsidR="00C75276">
        <w:t xml:space="preserve"> (Selin, 2022)</w:t>
      </w:r>
      <w:r>
        <w:t>. Employees' desire for autonomy and advancement can be satisfied by giving them the freedom to take charge of projects, make decisions, and contribute to problem-solving.</w:t>
      </w:r>
    </w:p>
    <w:p w14:paraId="7AB9E5C0" w14:textId="031A259F" w:rsidR="00563429" w:rsidRPr="00873416" w:rsidRDefault="00563429" w:rsidP="00873416">
      <w:pPr>
        <w:rPr>
          <w:b/>
          <w:bCs/>
        </w:rPr>
      </w:pPr>
      <w:r w:rsidRPr="00873416">
        <w:rPr>
          <w:b/>
          <w:bCs/>
        </w:rPr>
        <w:t>Transcendence</w:t>
      </w:r>
    </w:p>
    <w:p w14:paraId="752ECC59" w14:textId="0B48E3EC" w:rsidR="0032184C" w:rsidRDefault="0032184C" w:rsidP="00563429">
      <w:r>
        <w:t>People in Generation Z frequently look for a sense of meaning in life and a desire to make a difference in the world. Marriott may encourage community involvement by supporting volunteer projects, charitable alliances, and sustainability initiatives</w:t>
      </w:r>
      <w:r w:rsidR="00C75276">
        <w:t xml:space="preserve"> (</w:t>
      </w:r>
      <w:proofErr w:type="spellStart"/>
      <w:r w:rsidR="00C75276">
        <w:t>Sakdiyakorn</w:t>
      </w:r>
      <w:proofErr w:type="spellEnd"/>
      <w:r w:rsidR="00C75276">
        <w:t xml:space="preserve"> et al., 2021)</w:t>
      </w:r>
      <w:r>
        <w:t>. This enables Generation Z workers to have a beneficial influence both within and outside of the office.</w:t>
      </w:r>
    </w:p>
    <w:p w14:paraId="534D4ACE" w14:textId="74E6643D" w:rsidR="00563429" w:rsidRPr="001F3181" w:rsidRDefault="0032184C" w:rsidP="00563429">
      <w:r>
        <w:lastRenderedPageBreak/>
        <w:t>Marriott can establish a diverse, forward-thinking, and purpose-driven workplace by putting Maslow's philosophy of human motivation into practi</w:t>
      </w:r>
      <w:r w:rsidR="00F92F2E">
        <w:t>c</w:t>
      </w:r>
      <w:r>
        <w:t>e when it comes to employee engagement for Generation Z</w:t>
      </w:r>
      <w:r w:rsidR="00C75276">
        <w:t xml:space="preserve"> (Pincus, 2022)</w:t>
      </w:r>
      <w:r>
        <w:t>. With this strategy, it is ensured that Generation Z employees' specific requirements and goals are satisfied, leading to more job satisfaction, more productivity, and higher employee retention.</w:t>
      </w:r>
    </w:p>
    <w:p w14:paraId="3661F10C" w14:textId="4D757D4E" w:rsidR="0040632C" w:rsidRPr="00476B3F" w:rsidRDefault="007F1E66" w:rsidP="00541357">
      <w:pPr>
        <w:pStyle w:val="Heading1"/>
        <w:rPr>
          <w:lang w:val="en-US"/>
        </w:rPr>
      </w:pPr>
      <w:bookmarkStart w:id="10" w:name="_Toc148799129"/>
      <w:bookmarkStart w:id="11" w:name="_Toc148876166"/>
      <w:r w:rsidRPr="007F1E66">
        <w:rPr>
          <w:lang w:val="en-US"/>
        </w:rPr>
        <w:t>Evaluation and Conclusion</w:t>
      </w:r>
      <w:bookmarkEnd w:id="10"/>
      <w:bookmarkEnd w:id="11"/>
    </w:p>
    <w:p w14:paraId="365F2D3A" w14:textId="226EF6F7" w:rsidR="0032184C" w:rsidRDefault="0032184C" w:rsidP="0032184C">
      <w:r>
        <w:t xml:space="preserve">The report offers a thorough understanding of Marriott International Inc., its target market, the traits of Generation Z employees, the function of human resources in engaging these employees, and the strategy used by the company to manage the employee lifecycle. </w:t>
      </w:r>
      <w:r w:rsidR="00F92F2E">
        <w:t>T</w:t>
      </w:r>
      <w:r>
        <w:t>oday's varied workforce, emphasises Marriott's dedication to comprehending and addressing the particular demands of Generation Z employees.</w:t>
      </w:r>
    </w:p>
    <w:p w14:paraId="11F3B095" w14:textId="6B7347E9" w:rsidR="00E27C31" w:rsidRPr="0032184C" w:rsidRDefault="00272C9C" w:rsidP="00272C9C">
      <w:r>
        <w:t>Marriott's extensive employee lifecycle, which extends from recruitment to separation, reflects the company's dedication to finding, developing, and retaining a diverse staff. Marriott's dedication to the success of its workers is evident in the emphasis it spends on diversity, inclusiveness, and individualised onboarding efforts. Marriott's innovative approach to establishing a diverse and purpose-driven workplace is best demonstrated by how Maslow's Hierarchy of Needs is incorporated into employee engagement for Generation Z staff members. Marriott</w:t>
      </w:r>
      <w:r w:rsidR="0032184C">
        <w:t xml:space="preserve"> wants to promote job satisfaction, productivity, and employee retention by meeting the particular needs and objectives of each employee. In conclusion, this research offers a comprehensive analysis of Marriott's employee engagement strategy, particularly with Generation Z, and its dedication to building a workplace that satisfies the variety of demands of its staff while boosting overall economic success.</w:t>
      </w:r>
    </w:p>
    <w:p w14:paraId="6708281E" w14:textId="77777777" w:rsidR="00E27C31" w:rsidRDefault="00E27C31" w:rsidP="00DE1CDC">
      <w:pPr>
        <w:spacing w:line="276" w:lineRule="auto"/>
        <w:rPr>
          <w:rFonts w:cs="Times New Roman"/>
          <w:b/>
          <w:sz w:val="28"/>
          <w:szCs w:val="28"/>
          <w:lang w:val="en-US"/>
        </w:rPr>
      </w:pPr>
    </w:p>
    <w:p w14:paraId="2F3AA072" w14:textId="1D1C702D" w:rsidR="00F41DC0" w:rsidRPr="00DE1CDC" w:rsidRDefault="00F41DC0" w:rsidP="00DE1CDC">
      <w:pPr>
        <w:spacing w:line="276" w:lineRule="auto"/>
        <w:rPr>
          <w:rFonts w:cs="Times New Roman"/>
          <w:szCs w:val="24"/>
        </w:rPr>
      </w:pPr>
      <w:r w:rsidRPr="00476B3F">
        <w:rPr>
          <w:rFonts w:cs="Times New Roman"/>
          <w:b/>
          <w:sz w:val="28"/>
          <w:szCs w:val="28"/>
          <w:lang w:val="en-US"/>
        </w:rPr>
        <w:br w:type="page"/>
      </w:r>
    </w:p>
    <w:p w14:paraId="0BB14B6F" w14:textId="1BA6768B" w:rsidR="0040632C" w:rsidRPr="00476B3F" w:rsidRDefault="0040632C" w:rsidP="00541357">
      <w:pPr>
        <w:pStyle w:val="Heading1"/>
        <w:rPr>
          <w:lang w:val="en-US"/>
        </w:rPr>
      </w:pPr>
      <w:bookmarkStart w:id="12" w:name="_Toc148799130"/>
      <w:bookmarkStart w:id="13" w:name="_Toc148876167"/>
      <w:r w:rsidRPr="00476B3F">
        <w:rPr>
          <w:lang w:val="en-US"/>
        </w:rPr>
        <w:lastRenderedPageBreak/>
        <w:t>Reference</w:t>
      </w:r>
      <w:bookmarkEnd w:id="12"/>
      <w:bookmarkEnd w:id="13"/>
    </w:p>
    <w:p w14:paraId="4D254519" w14:textId="77777777" w:rsidR="00C75276" w:rsidRPr="00C75276" w:rsidRDefault="00C75276" w:rsidP="00C75276">
      <w:pPr>
        <w:rPr>
          <w:lang w:val="en-GB"/>
        </w:rPr>
      </w:pPr>
      <w:r w:rsidRPr="00C75276">
        <w:rPr>
          <w:lang w:val="en-US"/>
        </w:rPr>
        <w:t xml:space="preserve">Ali, F., Dogan, S., Chen, X., Cobanoglu, C. and </w:t>
      </w:r>
      <w:proofErr w:type="spellStart"/>
      <w:r w:rsidRPr="00C75276">
        <w:rPr>
          <w:lang w:val="en-US"/>
        </w:rPr>
        <w:t>Limayem</w:t>
      </w:r>
      <w:proofErr w:type="spellEnd"/>
      <w:r w:rsidRPr="00C75276">
        <w:rPr>
          <w:lang w:val="en-US"/>
        </w:rPr>
        <w:t>, M., 2023. Friend or a foe: Understanding generation Z Employees' intentions to work with service robots in the hotel industry. </w:t>
      </w:r>
      <w:r w:rsidRPr="00C75276">
        <w:rPr>
          <w:i/>
          <w:iCs/>
          <w:lang w:val="en-US"/>
        </w:rPr>
        <w:t>International Journal of Human–Computer Interaction</w:t>
      </w:r>
      <w:r w:rsidRPr="00C75276">
        <w:rPr>
          <w:lang w:val="en-US"/>
        </w:rPr>
        <w:t>, </w:t>
      </w:r>
      <w:r w:rsidRPr="00C75276">
        <w:rPr>
          <w:i/>
          <w:iCs/>
          <w:lang w:val="en-US"/>
        </w:rPr>
        <w:t>39</w:t>
      </w:r>
      <w:r w:rsidRPr="00C75276">
        <w:rPr>
          <w:lang w:val="en-US"/>
        </w:rPr>
        <w:t xml:space="preserve">(1), pp.111-122. </w:t>
      </w:r>
      <w:hyperlink r:id="rId9" w:history="1">
        <w:r w:rsidRPr="00C75276">
          <w:rPr>
            <w:rStyle w:val="Hyperlink"/>
            <w:lang w:val="en-US"/>
          </w:rPr>
          <w:t>https://www.tandfonline.com/doi/abs/10.1080/10447318.2022.2041880</w:t>
        </w:r>
      </w:hyperlink>
    </w:p>
    <w:p w14:paraId="29D8A880" w14:textId="77777777" w:rsidR="00C75276" w:rsidRPr="00C75276" w:rsidRDefault="00C75276" w:rsidP="00C75276">
      <w:pPr>
        <w:rPr>
          <w:lang w:val="en-GB"/>
        </w:rPr>
      </w:pPr>
      <w:r w:rsidRPr="00C75276">
        <w:rPr>
          <w:lang w:val="en-GB"/>
        </w:rPr>
        <w:t xml:space="preserve">Ari, E., Karatepe, O.M., </w:t>
      </w:r>
      <w:proofErr w:type="spellStart"/>
      <w:r w:rsidRPr="00C75276">
        <w:rPr>
          <w:lang w:val="en-GB"/>
        </w:rPr>
        <w:t>Rezapouraghdam</w:t>
      </w:r>
      <w:proofErr w:type="spellEnd"/>
      <w:r w:rsidRPr="00C75276">
        <w:rPr>
          <w:lang w:val="en-GB"/>
        </w:rPr>
        <w:t>, H. and Avci, T., 2020. A conceptual model for green human resource management: Indicators, differential pathways, and multiple pro-environmental outcomes. </w:t>
      </w:r>
      <w:r w:rsidRPr="00C75276">
        <w:rPr>
          <w:i/>
          <w:iCs/>
          <w:lang w:val="en-GB"/>
        </w:rPr>
        <w:t>Sustainability</w:t>
      </w:r>
      <w:r w:rsidRPr="00C75276">
        <w:rPr>
          <w:lang w:val="en-GB"/>
        </w:rPr>
        <w:t>, </w:t>
      </w:r>
      <w:r w:rsidRPr="00C75276">
        <w:rPr>
          <w:i/>
          <w:iCs/>
          <w:lang w:val="en-GB"/>
        </w:rPr>
        <w:t>12</w:t>
      </w:r>
      <w:r w:rsidRPr="00C75276">
        <w:rPr>
          <w:lang w:val="en-GB"/>
        </w:rPr>
        <w:t xml:space="preserve">(17), p.7089. </w:t>
      </w:r>
      <w:hyperlink r:id="rId10" w:history="1">
        <w:r w:rsidRPr="00C75276">
          <w:rPr>
            <w:rStyle w:val="Hyperlink"/>
            <w:lang w:val="en-GB"/>
          </w:rPr>
          <w:t>https://www.mdpi.com/2071-1050/12/17/7089</w:t>
        </w:r>
      </w:hyperlink>
    </w:p>
    <w:p w14:paraId="77C4F6DC" w14:textId="77777777" w:rsidR="00C75276" w:rsidRPr="00C75276" w:rsidRDefault="00C75276" w:rsidP="00C75276">
      <w:pPr>
        <w:rPr>
          <w:lang w:val="en-GB"/>
        </w:rPr>
      </w:pPr>
      <w:r w:rsidRPr="00C75276">
        <w:rPr>
          <w:lang w:val="en-US"/>
        </w:rPr>
        <w:t>Bloom, N., Han, R. and Liang, J., 2022. </w:t>
      </w:r>
      <w:r w:rsidRPr="00C75276">
        <w:rPr>
          <w:i/>
          <w:iCs/>
          <w:lang w:val="en-US"/>
        </w:rPr>
        <w:t>How hybrid working from home works out</w:t>
      </w:r>
      <w:r w:rsidRPr="00C75276">
        <w:rPr>
          <w:lang w:val="en-US"/>
        </w:rPr>
        <w:t xml:space="preserve"> (No. w30292). National Bureau of Economic Research. </w:t>
      </w:r>
      <w:hyperlink r:id="rId11" w:history="1">
        <w:r w:rsidRPr="00C75276">
          <w:rPr>
            <w:rStyle w:val="Hyperlink"/>
            <w:lang w:val="en-US"/>
          </w:rPr>
          <w:t>https://www.nber.org/papers/w30292</w:t>
        </w:r>
      </w:hyperlink>
    </w:p>
    <w:p w14:paraId="5A3F573F" w14:textId="77777777" w:rsidR="00C75276" w:rsidRPr="00C75276" w:rsidRDefault="00C75276" w:rsidP="00C75276">
      <w:pPr>
        <w:rPr>
          <w:lang w:val="en-GB"/>
        </w:rPr>
      </w:pPr>
      <w:proofErr w:type="spellStart"/>
      <w:r w:rsidRPr="00C75276">
        <w:rPr>
          <w:lang w:val="en-US"/>
        </w:rPr>
        <w:t>Boella</w:t>
      </w:r>
      <w:proofErr w:type="spellEnd"/>
      <w:r w:rsidRPr="00C75276">
        <w:rPr>
          <w:lang w:val="en-US"/>
        </w:rPr>
        <w:t>, M.J. and Goss-Turner, S., 2019. </w:t>
      </w:r>
      <w:r w:rsidRPr="00C75276">
        <w:rPr>
          <w:i/>
          <w:iCs/>
          <w:lang w:val="en-US"/>
        </w:rPr>
        <w:t>Human resource management in the hospitality industry: A guide to best practice</w:t>
      </w:r>
      <w:r w:rsidRPr="00C75276">
        <w:rPr>
          <w:lang w:val="en-US"/>
        </w:rPr>
        <w:t xml:space="preserve">. Routledge. </w:t>
      </w:r>
      <w:hyperlink r:id="rId12" w:history="1">
        <w:r w:rsidRPr="00C75276">
          <w:rPr>
            <w:rStyle w:val="Hyperlink"/>
            <w:lang w:val="en-US"/>
          </w:rPr>
          <w:t>https://books.google.com/books?hl=en&amp;lr=&amp;id=AuemDwAAQBAJ&amp;oi=fnd&amp;pg=PT13&amp;dq=Marriott+hotel+offers+excellent,+high-quality+onboarding+and+orientation+services+2020&amp;ots=sbKRD86CPa&amp;sig=eL4_-oV4XTUDdcHnnGWi8C2yllw</w:t>
        </w:r>
      </w:hyperlink>
    </w:p>
    <w:p w14:paraId="4B02F982" w14:textId="77777777" w:rsidR="00C75276" w:rsidRPr="00C75276" w:rsidRDefault="00C75276" w:rsidP="00C75276">
      <w:pPr>
        <w:rPr>
          <w:lang w:val="en-GB"/>
        </w:rPr>
      </w:pPr>
      <w:r w:rsidRPr="00C75276">
        <w:rPr>
          <w:lang w:val="en-GB"/>
        </w:rPr>
        <w:t>Cora, H., 2019. The effects of characteristics of generation Z on 21st century business strategies. </w:t>
      </w:r>
      <w:proofErr w:type="spellStart"/>
      <w:r w:rsidRPr="00C75276">
        <w:rPr>
          <w:i/>
          <w:iCs/>
          <w:lang w:val="en-GB"/>
        </w:rPr>
        <w:t>Kafkas</w:t>
      </w:r>
      <w:proofErr w:type="spellEnd"/>
      <w:r w:rsidRPr="00C75276">
        <w:rPr>
          <w:i/>
          <w:iCs/>
          <w:lang w:val="en-GB"/>
        </w:rPr>
        <w:t xml:space="preserve"> </w:t>
      </w:r>
      <w:proofErr w:type="spellStart"/>
      <w:r w:rsidRPr="00C75276">
        <w:rPr>
          <w:i/>
          <w:iCs/>
          <w:lang w:val="en-GB"/>
        </w:rPr>
        <w:t>Üniversitesi</w:t>
      </w:r>
      <w:proofErr w:type="spellEnd"/>
      <w:r w:rsidRPr="00C75276">
        <w:rPr>
          <w:i/>
          <w:iCs/>
          <w:lang w:val="en-GB"/>
        </w:rPr>
        <w:t xml:space="preserve"> </w:t>
      </w:r>
      <w:proofErr w:type="spellStart"/>
      <w:r w:rsidRPr="00C75276">
        <w:rPr>
          <w:i/>
          <w:iCs/>
          <w:lang w:val="en-GB"/>
        </w:rPr>
        <w:t>İktisadi</w:t>
      </w:r>
      <w:proofErr w:type="spellEnd"/>
      <w:r w:rsidRPr="00C75276">
        <w:rPr>
          <w:i/>
          <w:iCs/>
          <w:lang w:val="en-GB"/>
        </w:rPr>
        <w:t xml:space="preserve"> </w:t>
      </w:r>
      <w:proofErr w:type="spellStart"/>
      <w:r w:rsidRPr="00C75276">
        <w:rPr>
          <w:i/>
          <w:iCs/>
          <w:lang w:val="en-GB"/>
        </w:rPr>
        <w:t>ve</w:t>
      </w:r>
      <w:proofErr w:type="spellEnd"/>
      <w:r w:rsidRPr="00C75276">
        <w:rPr>
          <w:i/>
          <w:iCs/>
          <w:lang w:val="en-GB"/>
        </w:rPr>
        <w:t xml:space="preserve"> </w:t>
      </w:r>
      <w:proofErr w:type="spellStart"/>
      <w:r w:rsidRPr="00C75276">
        <w:rPr>
          <w:i/>
          <w:iCs/>
          <w:lang w:val="en-GB"/>
        </w:rPr>
        <w:t>İdari</w:t>
      </w:r>
      <w:proofErr w:type="spellEnd"/>
      <w:r w:rsidRPr="00C75276">
        <w:rPr>
          <w:i/>
          <w:iCs/>
          <w:lang w:val="en-GB"/>
        </w:rPr>
        <w:t xml:space="preserve"> </w:t>
      </w:r>
      <w:proofErr w:type="spellStart"/>
      <w:r w:rsidRPr="00C75276">
        <w:rPr>
          <w:i/>
          <w:iCs/>
          <w:lang w:val="en-GB"/>
        </w:rPr>
        <w:t>Bilimler</w:t>
      </w:r>
      <w:proofErr w:type="spellEnd"/>
      <w:r w:rsidRPr="00C75276">
        <w:rPr>
          <w:i/>
          <w:iCs/>
          <w:lang w:val="en-GB"/>
        </w:rPr>
        <w:t xml:space="preserve"> </w:t>
      </w:r>
      <w:proofErr w:type="spellStart"/>
      <w:r w:rsidRPr="00C75276">
        <w:rPr>
          <w:i/>
          <w:iCs/>
          <w:lang w:val="en-GB"/>
        </w:rPr>
        <w:t>Fakültesi</w:t>
      </w:r>
      <w:proofErr w:type="spellEnd"/>
      <w:r w:rsidRPr="00C75276">
        <w:rPr>
          <w:i/>
          <w:iCs/>
          <w:lang w:val="en-GB"/>
        </w:rPr>
        <w:t xml:space="preserve"> </w:t>
      </w:r>
      <w:proofErr w:type="spellStart"/>
      <w:r w:rsidRPr="00C75276">
        <w:rPr>
          <w:i/>
          <w:iCs/>
          <w:lang w:val="en-GB"/>
        </w:rPr>
        <w:t>Dergisi</w:t>
      </w:r>
      <w:proofErr w:type="spellEnd"/>
      <w:r w:rsidRPr="00C75276">
        <w:rPr>
          <w:lang w:val="en-GB"/>
        </w:rPr>
        <w:t>, </w:t>
      </w:r>
      <w:r w:rsidRPr="00C75276">
        <w:rPr>
          <w:i/>
          <w:iCs/>
          <w:lang w:val="en-GB"/>
        </w:rPr>
        <w:t>10</w:t>
      </w:r>
      <w:r w:rsidRPr="00C75276">
        <w:rPr>
          <w:lang w:val="en-GB"/>
        </w:rPr>
        <w:t xml:space="preserve">(20), pp.909-926. </w:t>
      </w:r>
      <w:hyperlink r:id="rId13" w:history="1">
        <w:r w:rsidRPr="00C75276">
          <w:rPr>
            <w:rStyle w:val="Hyperlink"/>
            <w:lang w:val="en-GB"/>
          </w:rPr>
          <w:t>https://www.ceeol.com/search/article-detail?id=821112</w:t>
        </w:r>
      </w:hyperlink>
    </w:p>
    <w:p w14:paraId="4C2AC01A" w14:textId="77777777" w:rsidR="00C75276" w:rsidRPr="00C75276" w:rsidRDefault="00C75276" w:rsidP="00C75276">
      <w:pPr>
        <w:rPr>
          <w:lang w:val="en-GB"/>
        </w:rPr>
      </w:pPr>
      <w:r w:rsidRPr="00C75276">
        <w:rPr>
          <w:lang w:val="en-US"/>
        </w:rPr>
        <w:t>Correia, H.F.P.R.N., 2022. </w:t>
      </w:r>
      <w:r w:rsidRPr="00C75276">
        <w:rPr>
          <w:i/>
          <w:iCs/>
          <w:lang w:val="en-US"/>
        </w:rPr>
        <w:t>Marriott international inc. equity research-consolidating a leading position amid recovery</w:t>
      </w:r>
      <w:r w:rsidRPr="00C75276">
        <w:rPr>
          <w:lang w:val="en-US"/>
        </w:rPr>
        <w:t xml:space="preserve"> (Doctoral dissertation). </w:t>
      </w:r>
      <w:hyperlink r:id="rId14" w:history="1">
        <w:r w:rsidRPr="00C75276">
          <w:rPr>
            <w:rStyle w:val="Hyperlink"/>
            <w:lang w:val="en-US"/>
          </w:rPr>
          <w:t>https://run.unl.pt/bitstream/10362/145333/1/2021-22_spring_32347_31883.pdf</w:t>
        </w:r>
      </w:hyperlink>
    </w:p>
    <w:p w14:paraId="1F18710D" w14:textId="77777777" w:rsidR="00C75276" w:rsidRPr="00C75276" w:rsidRDefault="00C75276" w:rsidP="00C75276">
      <w:pPr>
        <w:rPr>
          <w:lang w:val="en-GB"/>
        </w:rPr>
      </w:pPr>
      <w:proofErr w:type="spellStart"/>
      <w:r w:rsidRPr="00C75276">
        <w:rPr>
          <w:lang w:val="en-US"/>
        </w:rPr>
        <w:t>Demirciftci</w:t>
      </w:r>
      <w:proofErr w:type="spellEnd"/>
      <w:r w:rsidRPr="00C75276">
        <w:rPr>
          <w:lang w:val="en-US"/>
        </w:rPr>
        <w:t>, T., Belarmino, A., Chen, C.C. and Cetin, G., 2022. Understanding the gap between university revenue management courses and the job market. </w:t>
      </w:r>
      <w:r w:rsidRPr="00C75276">
        <w:rPr>
          <w:i/>
          <w:iCs/>
          <w:lang w:val="en-US"/>
        </w:rPr>
        <w:t>Journal of Hospitality &amp; Tourism Education</w:t>
      </w:r>
      <w:r w:rsidRPr="00C75276">
        <w:rPr>
          <w:lang w:val="en-US"/>
        </w:rPr>
        <w:t>, </w:t>
      </w:r>
      <w:r w:rsidRPr="00C75276">
        <w:rPr>
          <w:i/>
          <w:iCs/>
          <w:lang w:val="en-US"/>
        </w:rPr>
        <w:t>34</w:t>
      </w:r>
      <w:r w:rsidRPr="00C75276">
        <w:rPr>
          <w:lang w:val="en-US"/>
        </w:rPr>
        <w:t xml:space="preserve">(2), pp.78-89. </w:t>
      </w:r>
      <w:hyperlink r:id="rId15" w:history="1">
        <w:r w:rsidRPr="00C75276">
          <w:rPr>
            <w:rStyle w:val="Hyperlink"/>
            <w:lang w:val="en-US"/>
          </w:rPr>
          <w:t>https://www.tandfonline.com/doi/abs/10.1080/10963758.2020.1868318</w:t>
        </w:r>
      </w:hyperlink>
    </w:p>
    <w:p w14:paraId="07B5BDC4" w14:textId="77777777" w:rsidR="00C75276" w:rsidRPr="00C75276" w:rsidRDefault="00C75276" w:rsidP="00C75276">
      <w:pPr>
        <w:rPr>
          <w:lang w:val="en-GB"/>
        </w:rPr>
      </w:pPr>
      <w:r w:rsidRPr="00C75276">
        <w:rPr>
          <w:lang w:val="en-GB"/>
        </w:rPr>
        <w:t xml:space="preserve">Eschenbrenner, B., Zlatic, A., Bechtel, M., Collins, B., Straley, C. and Gubbels, G., 2023. Marriott International: A Managerial Strategic Audit. </w:t>
      </w:r>
      <w:hyperlink r:id="rId16" w:history="1">
        <w:r w:rsidRPr="00C75276">
          <w:rPr>
            <w:rStyle w:val="Hyperlink"/>
            <w:lang w:val="en-GB"/>
          </w:rPr>
          <w:t>https://digitalcommons.unl.edu/cgi/viewcontent.cgi?article=1647&amp;context=honorstheses</w:t>
        </w:r>
      </w:hyperlink>
    </w:p>
    <w:p w14:paraId="623DCAF6" w14:textId="77777777" w:rsidR="00C75276" w:rsidRPr="00C0659A" w:rsidRDefault="00C75276" w:rsidP="00C75276">
      <w:pPr>
        <w:rPr>
          <w:lang w:val="it-IT"/>
        </w:rPr>
      </w:pPr>
      <w:r w:rsidRPr="00C75276">
        <w:rPr>
          <w:lang w:val="en-US"/>
        </w:rPr>
        <w:t>Fernandes, F.S.M.S., 2021. </w:t>
      </w:r>
      <w:r w:rsidRPr="00C75276">
        <w:rPr>
          <w:i/>
          <w:iCs/>
          <w:lang w:val="en-US"/>
        </w:rPr>
        <w:t>Intercontinental hotels group-time to check-in? analysis of one of the biggest hotel players in times of a global pandemic</w:t>
      </w:r>
      <w:r w:rsidRPr="00C75276">
        <w:rPr>
          <w:lang w:val="en-US"/>
        </w:rPr>
        <w:t xml:space="preserve"> (Doctoral dissertation). </w:t>
      </w:r>
      <w:hyperlink r:id="rId17" w:history="1">
        <w:r w:rsidRPr="00C0659A">
          <w:rPr>
            <w:rStyle w:val="Hyperlink"/>
            <w:lang w:val="it-IT"/>
          </w:rPr>
          <w:t>https://run.unl.pt/bitstream/10362/122740/1/2020-21_fall_30458_francisca-fernandes_part-2.pdf</w:t>
        </w:r>
      </w:hyperlink>
    </w:p>
    <w:p w14:paraId="77A0397F" w14:textId="77777777" w:rsidR="00C75276" w:rsidRPr="00C75276" w:rsidRDefault="00C75276" w:rsidP="00C75276">
      <w:pPr>
        <w:rPr>
          <w:lang w:val="en-GB"/>
        </w:rPr>
      </w:pPr>
      <w:r w:rsidRPr="00C0659A">
        <w:rPr>
          <w:lang w:val="it-IT"/>
        </w:rPr>
        <w:t xml:space="preserve">Fernandes, I., Branco, P. and Portela, C.F., 2022. </w:t>
      </w:r>
      <w:r w:rsidRPr="00C75276">
        <w:rPr>
          <w:lang w:val="en-US"/>
        </w:rPr>
        <w:t>An overview of the use of gamification on enterprises to motivate human resources. </w:t>
      </w:r>
      <w:r w:rsidRPr="00C75276">
        <w:rPr>
          <w:i/>
          <w:iCs/>
          <w:lang w:val="en-US"/>
        </w:rPr>
        <w:t>Next-Generation Applications and Implementations of Gamification Systems</w:t>
      </w:r>
      <w:r w:rsidRPr="00C75276">
        <w:rPr>
          <w:lang w:val="en-US"/>
        </w:rPr>
        <w:t xml:space="preserve">, pp.14-27. </w:t>
      </w:r>
      <w:hyperlink r:id="rId18" w:history="1">
        <w:r w:rsidRPr="00C75276">
          <w:rPr>
            <w:rStyle w:val="Hyperlink"/>
            <w:lang w:val="en-US"/>
          </w:rPr>
          <w:t>https://www.igi-global.com/chapter/an-overview-of-the-use-of-gamification-on-enterprises-to-motivate-human-resources/289770</w:t>
        </w:r>
      </w:hyperlink>
    </w:p>
    <w:p w14:paraId="58CAC02F" w14:textId="77777777" w:rsidR="00C75276" w:rsidRPr="00C75276" w:rsidRDefault="00C75276" w:rsidP="00C75276">
      <w:pPr>
        <w:rPr>
          <w:lang w:val="en-GB"/>
        </w:rPr>
      </w:pPr>
      <w:r w:rsidRPr="00C75276">
        <w:rPr>
          <w:lang w:val="en-US"/>
        </w:rPr>
        <w:t>Goh, E. and Baum, T., 2021. Job perceptions of Generation Z hotel employees towards working in Covid-19 quarantine hotels: the role of meaningful work. </w:t>
      </w:r>
      <w:r w:rsidRPr="00C75276">
        <w:rPr>
          <w:i/>
          <w:iCs/>
          <w:lang w:val="en-US"/>
        </w:rPr>
        <w:t>International Journal of Contemporary Hospitality Management</w:t>
      </w:r>
      <w:r w:rsidRPr="00C75276">
        <w:rPr>
          <w:lang w:val="en-US"/>
        </w:rPr>
        <w:t>, </w:t>
      </w:r>
      <w:r w:rsidRPr="00C75276">
        <w:rPr>
          <w:i/>
          <w:iCs/>
          <w:lang w:val="en-US"/>
        </w:rPr>
        <w:t>33</w:t>
      </w:r>
      <w:r w:rsidRPr="00C75276">
        <w:rPr>
          <w:lang w:val="en-US"/>
        </w:rPr>
        <w:t xml:space="preserve">(5), pp.1688-1710. </w:t>
      </w:r>
      <w:hyperlink r:id="rId19" w:history="1">
        <w:r w:rsidRPr="00C75276">
          <w:rPr>
            <w:rStyle w:val="Hyperlink"/>
            <w:lang w:val="en-US"/>
          </w:rPr>
          <w:t>https://www.emerald.com/insight/content/doi/10.1108/IJCHM-11-2020-1295/full/html</w:t>
        </w:r>
      </w:hyperlink>
    </w:p>
    <w:p w14:paraId="753BBF6F" w14:textId="77777777" w:rsidR="00C75276" w:rsidRPr="00C75276" w:rsidRDefault="00C75276" w:rsidP="00C75276">
      <w:pPr>
        <w:rPr>
          <w:lang w:val="en-GB"/>
        </w:rPr>
      </w:pPr>
      <w:r w:rsidRPr="00C75276">
        <w:rPr>
          <w:lang w:val="en-US"/>
        </w:rPr>
        <w:t xml:space="preserve">Hassanein, F. and </w:t>
      </w:r>
      <w:proofErr w:type="spellStart"/>
      <w:r w:rsidRPr="00C75276">
        <w:rPr>
          <w:lang w:val="en-US"/>
        </w:rPr>
        <w:t>Özgit</w:t>
      </w:r>
      <w:proofErr w:type="spellEnd"/>
      <w:r w:rsidRPr="00C75276">
        <w:rPr>
          <w:lang w:val="en-US"/>
        </w:rPr>
        <w:t>, H., 2022. Sustaining human resources through talent management strategies and employee engagement in the Middle East hotel industry. </w:t>
      </w:r>
      <w:r w:rsidRPr="00C75276">
        <w:rPr>
          <w:i/>
          <w:iCs/>
          <w:lang w:val="en-US"/>
        </w:rPr>
        <w:t>Sustainability</w:t>
      </w:r>
      <w:r w:rsidRPr="00C75276">
        <w:rPr>
          <w:lang w:val="en-US"/>
        </w:rPr>
        <w:t>, </w:t>
      </w:r>
      <w:r w:rsidRPr="00C75276">
        <w:rPr>
          <w:i/>
          <w:iCs/>
          <w:lang w:val="en-US"/>
        </w:rPr>
        <w:t>14</w:t>
      </w:r>
      <w:r w:rsidRPr="00C75276">
        <w:rPr>
          <w:lang w:val="en-US"/>
        </w:rPr>
        <w:t xml:space="preserve">(22), p.15365. </w:t>
      </w:r>
      <w:hyperlink r:id="rId20" w:history="1">
        <w:r w:rsidRPr="00C75276">
          <w:rPr>
            <w:rStyle w:val="Hyperlink"/>
            <w:lang w:val="en-US"/>
          </w:rPr>
          <w:t>https://www.mdpi.com/2071-1050/14/22/15365</w:t>
        </w:r>
      </w:hyperlink>
    </w:p>
    <w:p w14:paraId="102C08E7" w14:textId="77777777" w:rsidR="00C75276" w:rsidRPr="00C75276" w:rsidRDefault="00C75276" w:rsidP="00C75276">
      <w:pPr>
        <w:rPr>
          <w:lang w:val="en-GB"/>
        </w:rPr>
      </w:pPr>
      <w:proofErr w:type="spellStart"/>
      <w:r w:rsidRPr="00C75276">
        <w:rPr>
          <w:lang w:val="en-GB"/>
        </w:rPr>
        <w:t>Ihensekien</w:t>
      </w:r>
      <w:proofErr w:type="spellEnd"/>
      <w:r w:rsidRPr="00C75276">
        <w:rPr>
          <w:lang w:val="en-GB"/>
        </w:rPr>
        <w:t>, O.A. and Joel, A.C., 2023. Abraham Maslow's Hierarchy of Needs and Frederick Herzberg's Two-Factor Motivation Theories: Implications for Organizational Performance. </w:t>
      </w:r>
      <w:r w:rsidRPr="00C75276">
        <w:rPr>
          <w:i/>
          <w:iCs/>
          <w:lang w:val="en-GB"/>
        </w:rPr>
        <w:t>Romanian Economic Journal</w:t>
      </w:r>
      <w:r w:rsidRPr="00C75276">
        <w:rPr>
          <w:lang w:val="en-GB"/>
        </w:rPr>
        <w:t>, </w:t>
      </w:r>
      <w:r w:rsidRPr="00C75276">
        <w:rPr>
          <w:i/>
          <w:iCs/>
          <w:lang w:val="en-GB"/>
        </w:rPr>
        <w:t>26</w:t>
      </w:r>
      <w:r w:rsidRPr="00C75276">
        <w:rPr>
          <w:lang w:val="en-GB"/>
        </w:rPr>
        <w:t xml:space="preserve">(85). </w:t>
      </w:r>
      <w:hyperlink r:id="rId21" w:history="1">
        <w:r w:rsidRPr="00C75276">
          <w:rPr>
            <w:rStyle w:val="Hyperlink"/>
            <w:lang w:val="en-GB"/>
          </w:rPr>
          <w:t>https://doi.org/10.24818/REJ/2023/85/04</w:t>
        </w:r>
      </w:hyperlink>
    </w:p>
    <w:p w14:paraId="045E37E6" w14:textId="77777777" w:rsidR="00C75276" w:rsidRPr="00C75276" w:rsidRDefault="00C75276" w:rsidP="00C75276">
      <w:pPr>
        <w:rPr>
          <w:lang w:val="en-GB"/>
        </w:rPr>
      </w:pPr>
      <w:r w:rsidRPr="00C75276">
        <w:rPr>
          <w:lang w:val="en-US"/>
        </w:rPr>
        <w:t>Kapuściński, G., Zhang, N. and Wang, R., 2023. What makes hospitality employers attractive to Gen Z? A means-end-chain perspective. </w:t>
      </w:r>
      <w:r w:rsidRPr="00C75276">
        <w:rPr>
          <w:i/>
          <w:iCs/>
          <w:lang w:val="en-US"/>
        </w:rPr>
        <w:t>Journal of Vacation Marketing</w:t>
      </w:r>
      <w:r w:rsidRPr="00C75276">
        <w:rPr>
          <w:lang w:val="en-US"/>
        </w:rPr>
        <w:t>, </w:t>
      </w:r>
      <w:r w:rsidRPr="00C75276">
        <w:rPr>
          <w:i/>
          <w:iCs/>
          <w:lang w:val="en-US"/>
        </w:rPr>
        <w:t>29</w:t>
      </w:r>
      <w:r w:rsidRPr="00C75276">
        <w:rPr>
          <w:lang w:val="en-US"/>
        </w:rPr>
        <w:t xml:space="preserve">(4), pp.602-616. </w:t>
      </w:r>
      <w:hyperlink r:id="rId22" w:history="1">
        <w:r w:rsidRPr="00C75276">
          <w:rPr>
            <w:rStyle w:val="Hyperlink"/>
            <w:lang w:val="en-US"/>
          </w:rPr>
          <w:t>https://journals.sagepub.com/doi/abs/10.1177/13567667221110234</w:t>
        </w:r>
      </w:hyperlink>
    </w:p>
    <w:p w14:paraId="2D932BF4" w14:textId="77777777" w:rsidR="00C75276" w:rsidRPr="00C75276" w:rsidRDefault="00C75276" w:rsidP="00C75276">
      <w:pPr>
        <w:rPr>
          <w:lang w:val="en-GB"/>
        </w:rPr>
      </w:pPr>
      <w:proofErr w:type="spellStart"/>
      <w:r w:rsidRPr="00C75276">
        <w:rPr>
          <w:lang w:val="en-US"/>
        </w:rPr>
        <w:t>Khalimova</w:t>
      </w:r>
      <w:proofErr w:type="spellEnd"/>
      <w:r w:rsidRPr="00C75276">
        <w:rPr>
          <w:lang w:val="en-US"/>
        </w:rPr>
        <w:t>, N.J., 2020. Analysis of foreign experience in hotel career enhancement programs. </w:t>
      </w:r>
      <w:r w:rsidRPr="00C75276">
        <w:rPr>
          <w:i/>
          <w:iCs/>
          <w:lang w:val="en-US"/>
        </w:rPr>
        <w:t>Central Asian Problems of Modern Science and Education</w:t>
      </w:r>
      <w:r w:rsidRPr="00C75276">
        <w:rPr>
          <w:lang w:val="en-US"/>
        </w:rPr>
        <w:t>, </w:t>
      </w:r>
      <w:r w:rsidRPr="00C75276">
        <w:rPr>
          <w:i/>
          <w:iCs/>
          <w:lang w:val="en-US"/>
        </w:rPr>
        <w:t>2020</w:t>
      </w:r>
      <w:r w:rsidRPr="00C75276">
        <w:rPr>
          <w:lang w:val="en-US"/>
        </w:rPr>
        <w:t xml:space="preserve">(2), pp.3-14. </w:t>
      </w:r>
      <w:hyperlink r:id="rId23" w:history="1">
        <w:r w:rsidRPr="00C75276">
          <w:rPr>
            <w:rStyle w:val="Hyperlink"/>
            <w:lang w:val="en-US"/>
          </w:rPr>
          <w:t>https://core.ac.uk/download/pdf/336866383.pdf</w:t>
        </w:r>
      </w:hyperlink>
    </w:p>
    <w:p w14:paraId="0209E85E" w14:textId="77777777" w:rsidR="00C75276" w:rsidRPr="00C75276" w:rsidRDefault="00C75276" w:rsidP="00C75276">
      <w:pPr>
        <w:rPr>
          <w:lang w:val="en-GB"/>
        </w:rPr>
      </w:pPr>
      <w:proofErr w:type="spellStart"/>
      <w:r w:rsidRPr="00C75276">
        <w:rPr>
          <w:lang w:val="en-US"/>
        </w:rPr>
        <w:t>Kravariti</w:t>
      </w:r>
      <w:proofErr w:type="spellEnd"/>
      <w:r w:rsidRPr="00C75276">
        <w:rPr>
          <w:lang w:val="en-US"/>
        </w:rPr>
        <w:t xml:space="preserve">, F., </w:t>
      </w:r>
      <w:proofErr w:type="spellStart"/>
      <w:r w:rsidRPr="00C75276">
        <w:rPr>
          <w:lang w:val="en-US"/>
        </w:rPr>
        <w:t>Jooss</w:t>
      </w:r>
      <w:proofErr w:type="spellEnd"/>
      <w:r w:rsidRPr="00C75276">
        <w:rPr>
          <w:lang w:val="en-US"/>
        </w:rPr>
        <w:t>, S. and Scullion, H., 2023. Talent management and COVID-19: lessons and opportunities: Guest editorial. </w:t>
      </w:r>
      <w:r w:rsidRPr="00C75276">
        <w:rPr>
          <w:i/>
          <w:iCs/>
          <w:lang w:val="en-US"/>
        </w:rPr>
        <w:t>International Journal of Contemporary Hospitality Management</w:t>
      </w:r>
      <w:r w:rsidRPr="00C75276">
        <w:rPr>
          <w:lang w:val="en-US"/>
        </w:rPr>
        <w:t>, </w:t>
      </w:r>
      <w:r w:rsidRPr="00C75276">
        <w:rPr>
          <w:i/>
          <w:iCs/>
          <w:lang w:val="en-US"/>
        </w:rPr>
        <w:t>35</w:t>
      </w:r>
      <w:r w:rsidRPr="00C75276">
        <w:rPr>
          <w:lang w:val="en-US"/>
        </w:rPr>
        <w:t xml:space="preserve">(8), pp.2685-2690. </w:t>
      </w:r>
      <w:hyperlink r:id="rId24" w:history="1">
        <w:r w:rsidRPr="00C75276">
          <w:rPr>
            <w:rStyle w:val="Hyperlink"/>
            <w:lang w:val="en-US"/>
          </w:rPr>
          <w:t>https://www.emerald.com/insight/content/doi/10.1108/IJCHM-08-2023-093/full/html</w:t>
        </w:r>
      </w:hyperlink>
    </w:p>
    <w:p w14:paraId="5123FE84" w14:textId="77777777" w:rsidR="00C75276" w:rsidRPr="00C75276" w:rsidRDefault="00C75276" w:rsidP="00C75276">
      <w:pPr>
        <w:rPr>
          <w:lang w:val="en-GB"/>
        </w:rPr>
      </w:pPr>
      <w:r w:rsidRPr="00C75276">
        <w:rPr>
          <w:lang w:val="en-US"/>
        </w:rPr>
        <w:t>Manoharan, A., Madera, J.M. and Singal, M., 2021. Walking the talk in diversity management: Exploring links between strategic statements, management practices, and external recognition. </w:t>
      </w:r>
      <w:r w:rsidRPr="00C75276">
        <w:rPr>
          <w:i/>
          <w:iCs/>
          <w:lang w:val="en-US"/>
        </w:rPr>
        <w:t>International Journal of Hospitality Management</w:t>
      </w:r>
      <w:r w:rsidRPr="00C75276">
        <w:rPr>
          <w:lang w:val="en-US"/>
        </w:rPr>
        <w:t>, </w:t>
      </w:r>
      <w:r w:rsidRPr="00C75276">
        <w:rPr>
          <w:i/>
          <w:iCs/>
          <w:lang w:val="en-US"/>
        </w:rPr>
        <w:t>94</w:t>
      </w:r>
      <w:r w:rsidRPr="00C75276">
        <w:rPr>
          <w:lang w:val="en-US"/>
        </w:rPr>
        <w:t xml:space="preserve">, p.102864. </w:t>
      </w:r>
      <w:hyperlink r:id="rId25" w:history="1">
        <w:r w:rsidRPr="00C75276">
          <w:rPr>
            <w:rStyle w:val="Hyperlink"/>
            <w:lang w:val="en-US"/>
          </w:rPr>
          <w:t>https://www.sciencedirect.com/science/article/pii/S0278431921000074</w:t>
        </w:r>
      </w:hyperlink>
    </w:p>
    <w:p w14:paraId="6CE7F9C6" w14:textId="77777777" w:rsidR="00C75276" w:rsidRPr="00C75276" w:rsidRDefault="00C75276" w:rsidP="00C75276">
      <w:pPr>
        <w:rPr>
          <w:lang w:val="en-GB"/>
        </w:rPr>
      </w:pPr>
      <w:r w:rsidRPr="00C75276">
        <w:rPr>
          <w:lang w:val="en-US"/>
        </w:rPr>
        <w:t>Mejia, C. and Pinto, J., 2021. Generation Z and Managing Multiple Generational Cohorts Simultaneously in Tourism and Hospitality. In </w:t>
      </w:r>
      <w:r w:rsidRPr="00C75276">
        <w:rPr>
          <w:i/>
          <w:iCs/>
          <w:lang w:val="en-US"/>
        </w:rPr>
        <w:t>Generation Z Marketing and Management in Tourism and Hospitality: The Future of the Industry</w:t>
      </w:r>
      <w:r w:rsidRPr="00C75276">
        <w:rPr>
          <w:lang w:val="en-US"/>
        </w:rPr>
        <w:t xml:space="preserve"> (pp. 25-51). Cham: Springer International Publishing. </w:t>
      </w:r>
      <w:hyperlink r:id="rId26" w:history="1">
        <w:r w:rsidRPr="00C75276">
          <w:rPr>
            <w:rStyle w:val="Hyperlink"/>
            <w:lang w:val="en-US"/>
          </w:rPr>
          <w:t>https://link.springer.com/chapter/10.1007/978-3-030-70695-1_2</w:t>
        </w:r>
      </w:hyperlink>
    </w:p>
    <w:p w14:paraId="1A662063" w14:textId="77777777" w:rsidR="00C75276" w:rsidRPr="00C75276" w:rsidRDefault="00C75276" w:rsidP="00C75276">
      <w:pPr>
        <w:rPr>
          <w:lang w:val="en-GB"/>
        </w:rPr>
      </w:pPr>
      <w:r w:rsidRPr="00C75276">
        <w:rPr>
          <w:lang w:val="en-US"/>
        </w:rPr>
        <w:lastRenderedPageBreak/>
        <w:t xml:space="preserve">Nicolaides, A., 2019. Ethical leadership in a morally driven hospitality </w:t>
      </w:r>
      <w:proofErr w:type="spellStart"/>
      <w:r w:rsidRPr="00C75276">
        <w:rPr>
          <w:lang w:val="en-US"/>
        </w:rPr>
        <w:t>organisational</w:t>
      </w:r>
      <w:proofErr w:type="spellEnd"/>
      <w:r w:rsidRPr="00C75276">
        <w:rPr>
          <w:lang w:val="en-US"/>
        </w:rPr>
        <w:t xml:space="preserve"> culture. </w:t>
      </w:r>
      <w:r w:rsidRPr="00C75276">
        <w:rPr>
          <w:i/>
          <w:iCs/>
          <w:lang w:val="en-US"/>
        </w:rPr>
        <w:t>African Journal of Hospitality, Tourism and Leisure</w:t>
      </w:r>
      <w:r w:rsidRPr="00C75276">
        <w:rPr>
          <w:lang w:val="en-US"/>
        </w:rPr>
        <w:t>, </w:t>
      </w:r>
      <w:r w:rsidRPr="00C75276">
        <w:rPr>
          <w:i/>
          <w:iCs/>
          <w:lang w:val="en-US"/>
        </w:rPr>
        <w:t>8</w:t>
      </w:r>
      <w:r w:rsidRPr="00C75276">
        <w:rPr>
          <w:lang w:val="en-US"/>
        </w:rPr>
        <w:t xml:space="preserve">(5), pp.1-14. </w:t>
      </w:r>
      <w:hyperlink r:id="rId27" w:history="1">
        <w:r w:rsidRPr="00C75276">
          <w:rPr>
            <w:rStyle w:val="Hyperlink"/>
            <w:lang w:val="en-US"/>
          </w:rPr>
          <w:t>https://core.ac.uk/download/pdf/267812907.pdf</w:t>
        </w:r>
      </w:hyperlink>
    </w:p>
    <w:p w14:paraId="5AF52864" w14:textId="77777777" w:rsidR="00C75276" w:rsidRPr="00C75276" w:rsidRDefault="00C75276" w:rsidP="00C75276">
      <w:pPr>
        <w:rPr>
          <w:lang w:val="en-GB"/>
        </w:rPr>
      </w:pPr>
      <w:r w:rsidRPr="00C75276">
        <w:rPr>
          <w:lang w:val="en-US"/>
        </w:rPr>
        <w:t>Olson, E.D. and Ro, H., 2021. Generation Z and their perceptions of well-being in tourism. In </w:t>
      </w:r>
      <w:r w:rsidRPr="00C75276">
        <w:rPr>
          <w:i/>
          <w:iCs/>
          <w:lang w:val="en-US"/>
        </w:rPr>
        <w:t>Generation Z Marketing and Management in Tourism and Hospitality: The Future of the Industry</w:t>
      </w:r>
      <w:r w:rsidRPr="00C75276">
        <w:rPr>
          <w:lang w:val="en-US"/>
        </w:rPr>
        <w:t xml:space="preserve"> (pp. 101-118). Cham: Springer International Publishing. </w:t>
      </w:r>
      <w:hyperlink r:id="rId28" w:history="1">
        <w:r w:rsidRPr="00C75276">
          <w:rPr>
            <w:rStyle w:val="Hyperlink"/>
            <w:lang w:val="en-US"/>
          </w:rPr>
          <w:t>https://link.springer.com/chapter/10.1007/978-3-030-70695-1_4</w:t>
        </w:r>
      </w:hyperlink>
    </w:p>
    <w:p w14:paraId="0A1B6789" w14:textId="77777777" w:rsidR="00C75276" w:rsidRPr="00A34D4A" w:rsidRDefault="00C75276" w:rsidP="00C75276">
      <w:pPr>
        <w:rPr>
          <w:rFonts w:cs="Times New Roman"/>
          <w:szCs w:val="24"/>
        </w:rPr>
      </w:pPr>
      <w:r w:rsidRPr="00C75276">
        <w:rPr>
          <w:lang w:val="en-US"/>
        </w:rPr>
        <w:t>Pincus, J.D., 2022. Employee Engagement as Human Motivation: Implications for Theory, Methods, and Practice. </w:t>
      </w:r>
      <w:r w:rsidRPr="00C75276">
        <w:rPr>
          <w:i/>
          <w:iCs/>
          <w:lang w:val="en-US"/>
        </w:rPr>
        <w:t>Integrative Psychological and Behavioral Science</w:t>
      </w:r>
      <w:r w:rsidRPr="00C75276">
        <w:rPr>
          <w:lang w:val="en-US"/>
        </w:rPr>
        <w:t xml:space="preserve">, pp.1-33. </w:t>
      </w:r>
      <w:hyperlink r:id="rId29" w:history="1">
        <w:r w:rsidRPr="00C75276">
          <w:rPr>
            <w:rStyle w:val="Hyperlink"/>
            <w:lang w:val="en-US"/>
          </w:rPr>
          <w:t>https://link.springer.com/article/10.1007/s12124-022-09737-w</w:t>
        </w:r>
      </w:hyperlink>
    </w:p>
    <w:p w14:paraId="585FB920" w14:textId="77777777" w:rsidR="00C75276" w:rsidRPr="00C75276" w:rsidRDefault="00C75276" w:rsidP="00C75276">
      <w:pPr>
        <w:rPr>
          <w:lang w:val="en-GB"/>
        </w:rPr>
      </w:pPr>
      <w:r w:rsidRPr="00C75276">
        <w:rPr>
          <w:lang w:val="en-US"/>
        </w:rPr>
        <w:t>Rabiul, M.K., Shamsudin, F.M., Yean, T.F. and Patwary, A.K., 2023. Linking leadership styles to communication competency and work engagement: evidence from the hotel industry. </w:t>
      </w:r>
      <w:r w:rsidRPr="00C75276">
        <w:rPr>
          <w:i/>
          <w:iCs/>
          <w:lang w:val="en-US"/>
        </w:rPr>
        <w:t>Journal of Hospitality and Tourism Insights</w:t>
      </w:r>
      <w:r w:rsidRPr="00C75276">
        <w:rPr>
          <w:lang w:val="en-US"/>
        </w:rPr>
        <w:t>, </w:t>
      </w:r>
      <w:r w:rsidRPr="00C75276">
        <w:rPr>
          <w:i/>
          <w:iCs/>
          <w:lang w:val="en-US"/>
        </w:rPr>
        <w:t>6</w:t>
      </w:r>
      <w:r w:rsidRPr="00C75276">
        <w:rPr>
          <w:lang w:val="en-US"/>
        </w:rPr>
        <w:t xml:space="preserve">(2), pp.425-446. </w:t>
      </w:r>
      <w:hyperlink r:id="rId30" w:history="1">
        <w:r w:rsidRPr="00C75276">
          <w:rPr>
            <w:rStyle w:val="Hyperlink"/>
            <w:lang w:val="en-US"/>
          </w:rPr>
          <w:t>https://www.emerald.com/insight/content/doi/10.1108/JHTI-09-2021-0247/full/html</w:t>
        </w:r>
      </w:hyperlink>
    </w:p>
    <w:p w14:paraId="6B4DEFF7" w14:textId="77777777" w:rsidR="00C75276" w:rsidRPr="00C75276" w:rsidRDefault="00C75276" w:rsidP="00C75276">
      <w:pPr>
        <w:rPr>
          <w:lang w:val="en-GB"/>
        </w:rPr>
      </w:pPr>
      <w:proofErr w:type="spellStart"/>
      <w:r w:rsidRPr="00C75276">
        <w:rPr>
          <w:lang w:val="en-US"/>
        </w:rPr>
        <w:t>Sakdiyakorn</w:t>
      </w:r>
      <w:proofErr w:type="spellEnd"/>
      <w:r w:rsidRPr="00C75276">
        <w:rPr>
          <w:lang w:val="en-US"/>
        </w:rPr>
        <w:t xml:space="preserve">, M., </w:t>
      </w:r>
      <w:proofErr w:type="spellStart"/>
      <w:r w:rsidRPr="00C75276">
        <w:rPr>
          <w:lang w:val="en-US"/>
        </w:rPr>
        <w:t>Golubovskaya</w:t>
      </w:r>
      <w:proofErr w:type="spellEnd"/>
      <w:r w:rsidRPr="00C75276">
        <w:rPr>
          <w:lang w:val="en-US"/>
        </w:rPr>
        <w:t xml:space="preserve">, M. and </w:t>
      </w:r>
      <w:proofErr w:type="spellStart"/>
      <w:r w:rsidRPr="00C75276">
        <w:rPr>
          <w:lang w:val="en-US"/>
        </w:rPr>
        <w:t>Solnet</w:t>
      </w:r>
      <w:proofErr w:type="spellEnd"/>
      <w:r w:rsidRPr="00C75276">
        <w:rPr>
          <w:lang w:val="en-US"/>
        </w:rPr>
        <w:t>, D., 2021. Understanding Generation Z through collective consciousness: Impacts for hospitality work and employment. </w:t>
      </w:r>
      <w:r w:rsidRPr="00C75276">
        <w:rPr>
          <w:i/>
          <w:iCs/>
          <w:lang w:val="en-US"/>
        </w:rPr>
        <w:t>International Journal of Hospitality Management</w:t>
      </w:r>
      <w:r w:rsidRPr="00C75276">
        <w:rPr>
          <w:lang w:val="en-US"/>
        </w:rPr>
        <w:t>, </w:t>
      </w:r>
      <w:r w:rsidRPr="00C75276">
        <w:rPr>
          <w:i/>
          <w:iCs/>
          <w:lang w:val="en-US"/>
        </w:rPr>
        <w:t>94</w:t>
      </w:r>
      <w:r w:rsidRPr="00C75276">
        <w:rPr>
          <w:lang w:val="en-US"/>
        </w:rPr>
        <w:t xml:space="preserve">, p.102822. </w:t>
      </w:r>
      <w:hyperlink r:id="rId31" w:history="1">
        <w:r w:rsidRPr="00C75276">
          <w:rPr>
            <w:rStyle w:val="Hyperlink"/>
            <w:lang w:val="en-US"/>
          </w:rPr>
          <w:t>https://www.sciencedirect.com/science/article/pii/S0278431920303741</w:t>
        </w:r>
      </w:hyperlink>
    </w:p>
    <w:p w14:paraId="27FBD3CA" w14:textId="77777777" w:rsidR="00C75276" w:rsidRPr="00C75276" w:rsidRDefault="00C75276" w:rsidP="00C75276">
      <w:pPr>
        <w:rPr>
          <w:lang w:val="en-GB"/>
        </w:rPr>
      </w:pPr>
      <w:r w:rsidRPr="00C75276">
        <w:rPr>
          <w:lang w:val="en-US"/>
        </w:rPr>
        <w:t xml:space="preserve">Selin, J., 2022. More than Just a Workplace: A Case Study of Diversity, Equity, and Inclusion in Marriott International Inc. Hotels. </w:t>
      </w:r>
      <w:hyperlink r:id="rId32" w:history="1">
        <w:r w:rsidRPr="00C75276">
          <w:rPr>
            <w:rStyle w:val="Hyperlink"/>
            <w:lang w:val="en-US"/>
          </w:rPr>
          <w:t>https://digitalcommons.calpoly.edu/expindsp/23/</w:t>
        </w:r>
      </w:hyperlink>
    </w:p>
    <w:p w14:paraId="02F8A602" w14:textId="77777777" w:rsidR="00C75276" w:rsidRPr="00C75276" w:rsidRDefault="00C75276" w:rsidP="00C75276">
      <w:pPr>
        <w:rPr>
          <w:lang w:val="en-GB"/>
        </w:rPr>
      </w:pPr>
      <w:r w:rsidRPr="00C75276">
        <w:rPr>
          <w:lang w:val="en-US"/>
        </w:rPr>
        <w:t>Shin, H. and Perdue, R.R., 2022. Developing creative service ideas through hotel customer engagement for open innovation: Focused on empowerment and motivation processes. </w:t>
      </w:r>
      <w:r w:rsidRPr="00C75276">
        <w:rPr>
          <w:i/>
          <w:iCs/>
          <w:lang w:val="en-US"/>
        </w:rPr>
        <w:t>International Journal of Hospitality Management</w:t>
      </w:r>
      <w:r w:rsidRPr="00C75276">
        <w:rPr>
          <w:lang w:val="en-US"/>
        </w:rPr>
        <w:t>, </w:t>
      </w:r>
      <w:r w:rsidRPr="00C75276">
        <w:rPr>
          <w:i/>
          <w:iCs/>
          <w:lang w:val="en-US"/>
        </w:rPr>
        <w:t>100</w:t>
      </w:r>
      <w:r w:rsidRPr="00C75276">
        <w:rPr>
          <w:lang w:val="en-US"/>
        </w:rPr>
        <w:t xml:space="preserve">, p.103077. </w:t>
      </w:r>
      <w:hyperlink r:id="rId33" w:history="1">
        <w:r w:rsidRPr="00C75276">
          <w:rPr>
            <w:rStyle w:val="Hyperlink"/>
            <w:lang w:val="en-US"/>
          </w:rPr>
          <w:t>https://www.sciencedirect.com/science/article/pii/S0278431921002206</w:t>
        </w:r>
      </w:hyperlink>
    </w:p>
    <w:p w14:paraId="180541FE" w14:textId="77777777" w:rsidR="00C75276" w:rsidRPr="00C75276" w:rsidRDefault="00C75276" w:rsidP="00C75276">
      <w:pPr>
        <w:rPr>
          <w:lang w:val="en-GB"/>
        </w:rPr>
      </w:pPr>
      <w:r w:rsidRPr="00C75276">
        <w:rPr>
          <w:lang w:val="en-US"/>
        </w:rPr>
        <w:t xml:space="preserve">Tan, J.Y., Chan, L.Y., Che Tan, S., Wong, E.Y. and </w:t>
      </w:r>
      <w:proofErr w:type="spellStart"/>
      <w:r w:rsidRPr="00C75276">
        <w:rPr>
          <w:lang w:val="en-US"/>
        </w:rPr>
        <w:t>Chaichi</w:t>
      </w:r>
      <w:proofErr w:type="spellEnd"/>
      <w:r w:rsidRPr="00C75276">
        <w:rPr>
          <w:lang w:val="en-US"/>
        </w:rPr>
        <w:t>, K., 2023. Generating Competitiveness through Trending Marketing strategies, Case of Gen Z Consumers in the Restaurant industry. </w:t>
      </w:r>
      <w:r w:rsidRPr="00C75276">
        <w:rPr>
          <w:i/>
          <w:iCs/>
          <w:lang w:val="en-US"/>
        </w:rPr>
        <w:t>International Journal of Multicultural and Multireligious Understanding</w:t>
      </w:r>
      <w:r w:rsidRPr="00C75276">
        <w:rPr>
          <w:lang w:val="en-US"/>
        </w:rPr>
        <w:t xml:space="preserve">. </w:t>
      </w:r>
      <w:hyperlink r:id="rId34" w:history="1">
        <w:r w:rsidRPr="00C75276">
          <w:rPr>
            <w:rStyle w:val="Hyperlink"/>
            <w:lang w:val="en-US"/>
          </w:rPr>
          <w:t>https://eresearch.qmu.ac.uk/handle/20.500.12289/13180</w:t>
        </w:r>
      </w:hyperlink>
    </w:p>
    <w:sectPr w:rsidR="00C75276" w:rsidRPr="00C75276" w:rsidSect="00FF12DC">
      <w:footerReference w:type="default" r:id="rId3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6A0206" w14:textId="77777777" w:rsidR="00765408" w:rsidRDefault="00765408" w:rsidP="001052F4">
      <w:pPr>
        <w:spacing w:line="240" w:lineRule="auto"/>
      </w:pPr>
      <w:r>
        <w:separator/>
      </w:r>
    </w:p>
  </w:endnote>
  <w:endnote w:type="continuationSeparator" w:id="0">
    <w:p w14:paraId="64A3CA99" w14:textId="77777777" w:rsidR="00765408" w:rsidRDefault="00765408" w:rsidP="001052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2233548"/>
      <w:docPartObj>
        <w:docPartGallery w:val="Page Numbers (Bottom of Page)"/>
        <w:docPartUnique/>
      </w:docPartObj>
    </w:sdtPr>
    <w:sdtEndPr>
      <w:rPr>
        <w:color w:val="7F7F7F" w:themeColor="background1" w:themeShade="7F"/>
        <w:spacing w:val="60"/>
      </w:rPr>
    </w:sdtEndPr>
    <w:sdtContent>
      <w:p w14:paraId="66CAB89D" w14:textId="776A5002" w:rsidR="00541357" w:rsidRDefault="0054135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C32679F" w14:textId="77777777" w:rsidR="00541357" w:rsidRDefault="005413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B8BA2" w14:textId="77777777" w:rsidR="00765408" w:rsidRDefault="00765408" w:rsidP="001052F4">
      <w:pPr>
        <w:spacing w:line="240" w:lineRule="auto"/>
      </w:pPr>
      <w:r>
        <w:separator/>
      </w:r>
    </w:p>
  </w:footnote>
  <w:footnote w:type="continuationSeparator" w:id="0">
    <w:p w14:paraId="0662A926" w14:textId="77777777" w:rsidR="00765408" w:rsidRDefault="00765408" w:rsidP="001052F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0E115C"/>
    <w:multiLevelType w:val="hybridMultilevel"/>
    <w:tmpl w:val="746CD1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797536"/>
    <w:multiLevelType w:val="hybridMultilevel"/>
    <w:tmpl w:val="ECD8C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612B68"/>
    <w:multiLevelType w:val="hybridMultilevel"/>
    <w:tmpl w:val="CE565E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FA565B2"/>
    <w:multiLevelType w:val="hybridMultilevel"/>
    <w:tmpl w:val="74CACC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33882604">
    <w:abstractNumId w:val="2"/>
  </w:num>
  <w:num w:numId="2" w16cid:durableId="365522036">
    <w:abstractNumId w:val="3"/>
  </w:num>
  <w:num w:numId="3" w16cid:durableId="631374281">
    <w:abstractNumId w:val="0"/>
  </w:num>
  <w:num w:numId="4" w16cid:durableId="11440778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xNDW2NDU0MDSzMLZQ0lEKTi0uzszPAykwNKgFAPtSbFctAAAA"/>
  </w:docVars>
  <w:rsids>
    <w:rsidRoot w:val="0040632C"/>
    <w:rsid w:val="000428E0"/>
    <w:rsid w:val="00056F05"/>
    <w:rsid w:val="000A4E0C"/>
    <w:rsid w:val="000E3C77"/>
    <w:rsid w:val="00104BED"/>
    <w:rsid w:val="001052F4"/>
    <w:rsid w:val="00142F21"/>
    <w:rsid w:val="00161CF1"/>
    <w:rsid w:val="001D5BC8"/>
    <w:rsid w:val="001F3181"/>
    <w:rsid w:val="00232C03"/>
    <w:rsid w:val="00272C9C"/>
    <w:rsid w:val="00274C3A"/>
    <w:rsid w:val="00294A07"/>
    <w:rsid w:val="002A2C78"/>
    <w:rsid w:val="002C3538"/>
    <w:rsid w:val="002E6854"/>
    <w:rsid w:val="0032184C"/>
    <w:rsid w:val="00336C87"/>
    <w:rsid w:val="00364991"/>
    <w:rsid w:val="00367D49"/>
    <w:rsid w:val="003E0A3F"/>
    <w:rsid w:val="00405CF7"/>
    <w:rsid w:val="0040632C"/>
    <w:rsid w:val="00417598"/>
    <w:rsid w:val="00443E26"/>
    <w:rsid w:val="00466E91"/>
    <w:rsid w:val="00476B3F"/>
    <w:rsid w:val="00482E3C"/>
    <w:rsid w:val="004A2A98"/>
    <w:rsid w:val="004B0D21"/>
    <w:rsid w:val="004B3355"/>
    <w:rsid w:val="004D0D00"/>
    <w:rsid w:val="00541357"/>
    <w:rsid w:val="00551CEE"/>
    <w:rsid w:val="005579C8"/>
    <w:rsid w:val="00563429"/>
    <w:rsid w:val="00572A95"/>
    <w:rsid w:val="005A3DBE"/>
    <w:rsid w:val="005C469A"/>
    <w:rsid w:val="006051A1"/>
    <w:rsid w:val="00630B62"/>
    <w:rsid w:val="006541C1"/>
    <w:rsid w:val="006A1FFA"/>
    <w:rsid w:val="006D4021"/>
    <w:rsid w:val="006E2CE5"/>
    <w:rsid w:val="00710785"/>
    <w:rsid w:val="0072698E"/>
    <w:rsid w:val="00765408"/>
    <w:rsid w:val="00770663"/>
    <w:rsid w:val="00784522"/>
    <w:rsid w:val="0078712A"/>
    <w:rsid w:val="007B2CA1"/>
    <w:rsid w:val="007C1804"/>
    <w:rsid w:val="007F1462"/>
    <w:rsid w:val="007F1E66"/>
    <w:rsid w:val="00807891"/>
    <w:rsid w:val="008175B4"/>
    <w:rsid w:val="00852CCE"/>
    <w:rsid w:val="00861925"/>
    <w:rsid w:val="00873416"/>
    <w:rsid w:val="00897D17"/>
    <w:rsid w:val="008A03A1"/>
    <w:rsid w:val="008E5ECA"/>
    <w:rsid w:val="0090707F"/>
    <w:rsid w:val="00915D7E"/>
    <w:rsid w:val="0093750E"/>
    <w:rsid w:val="009653E0"/>
    <w:rsid w:val="009D3501"/>
    <w:rsid w:val="00A06856"/>
    <w:rsid w:val="00A241ED"/>
    <w:rsid w:val="00A25917"/>
    <w:rsid w:val="00A34D4A"/>
    <w:rsid w:val="00A74F2B"/>
    <w:rsid w:val="00A76DD9"/>
    <w:rsid w:val="00AD3B70"/>
    <w:rsid w:val="00B33C9A"/>
    <w:rsid w:val="00B734A1"/>
    <w:rsid w:val="00BB2040"/>
    <w:rsid w:val="00BC5790"/>
    <w:rsid w:val="00C0659A"/>
    <w:rsid w:val="00C203FB"/>
    <w:rsid w:val="00C70C69"/>
    <w:rsid w:val="00C7204F"/>
    <w:rsid w:val="00C75276"/>
    <w:rsid w:val="00C86F34"/>
    <w:rsid w:val="00D06DF2"/>
    <w:rsid w:val="00D13213"/>
    <w:rsid w:val="00D32689"/>
    <w:rsid w:val="00D452FA"/>
    <w:rsid w:val="00D52151"/>
    <w:rsid w:val="00D5411E"/>
    <w:rsid w:val="00D80182"/>
    <w:rsid w:val="00D91203"/>
    <w:rsid w:val="00DA7111"/>
    <w:rsid w:val="00DB157A"/>
    <w:rsid w:val="00DD2382"/>
    <w:rsid w:val="00DD2EF9"/>
    <w:rsid w:val="00DE1CDC"/>
    <w:rsid w:val="00DF2110"/>
    <w:rsid w:val="00E27C31"/>
    <w:rsid w:val="00E85761"/>
    <w:rsid w:val="00EB065C"/>
    <w:rsid w:val="00EB60D0"/>
    <w:rsid w:val="00EE5118"/>
    <w:rsid w:val="00F245FD"/>
    <w:rsid w:val="00F330F2"/>
    <w:rsid w:val="00F33CE6"/>
    <w:rsid w:val="00F345C0"/>
    <w:rsid w:val="00F401FA"/>
    <w:rsid w:val="00F41DC0"/>
    <w:rsid w:val="00F92F2E"/>
    <w:rsid w:val="00FA3931"/>
    <w:rsid w:val="00FA4DBF"/>
    <w:rsid w:val="00FB5C46"/>
    <w:rsid w:val="00FE68B1"/>
    <w:rsid w:val="00FF12D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D6A22"/>
  <w15:chartTrackingRefBased/>
  <w15:docId w15:val="{1773DDCA-25F5-4E02-BDE0-FBD9F3F19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1357"/>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41357"/>
    <w:pPr>
      <w:keepNext/>
      <w:keepLines/>
      <w:spacing w:before="600" w:after="12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873416"/>
    <w:pPr>
      <w:keepNext/>
      <w:keepLines/>
      <w:spacing w:before="2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B734A1"/>
    <w:pPr>
      <w:keepNext/>
      <w:keepLines/>
      <w:spacing w:before="40"/>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0632C"/>
    <w:pPr>
      <w:spacing w:before="100" w:beforeAutospacing="1" w:after="100" w:afterAutospacing="1" w:line="240" w:lineRule="auto"/>
    </w:pPr>
    <w:rPr>
      <w:rFonts w:eastAsia="Times New Roman" w:cs="Times New Roman"/>
      <w:szCs w:val="24"/>
      <w:lang w:eastAsia="en-IN"/>
    </w:rPr>
  </w:style>
  <w:style w:type="character" w:styleId="Hyperlink">
    <w:name w:val="Hyperlink"/>
    <w:basedOn w:val="DefaultParagraphFont"/>
    <w:uiPriority w:val="99"/>
    <w:unhideWhenUsed/>
    <w:rsid w:val="00AD3B70"/>
    <w:rPr>
      <w:color w:val="0000FF"/>
      <w:u w:val="single"/>
    </w:rPr>
  </w:style>
  <w:style w:type="paragraph" w:styleId="ListParagraph">
    <w:name w:val="List Paragraph"/>
    <w:basedOn w:val="Normal"/>
    <w:uiPriority w:val="34"/>
    <w:qFormat/>
    <w:rsid w:val="00F41DC0"/>
    <w:pPr>
      <w:ind w:left="720"/>
      <w:contextualSpacing/>
    </w:pPr>
  </w:style>
  <w:style w:type="table" w:styleId="TableGrid">
    <w:name w:val="Table Grid"/>
    <w:basedOn w:val="TableNormal"/>
    <w:uiPriority w:val="39"/>
    <w:rsid w:val="00BC57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052F4"/>
    <w:pPr>
      <w:tabs>
        <w:tab w:val="center" w:pos="4513"/>
        <w:tab w:val="right" w:pos="9026"/>
      </w:tabs>
      <w:spacing w:line="240" w:lineRule="auto"/>
    </w:pPr>
  </w:style>
  <w:style w:type="character" w:customStyle="1" w:styleId="HeaderChar">
    <w:name w:val="Header Char"/>
    <w:basedOn w:val="DefaultParagraphFont"/>
    <w:link w:val="Header"/>
    <w:uiPriority w:val="99"/>
    <w:rsid w:val="001052F4"/>
  </w:style>
  <w:style w:type="paragraph" w:styleId="Footer">
    <w:name w:val="footer"/>
    <w:basedOn w:val="Normal"/>
    <w:link w:val="FooterChar"/>
    <w:uiPriority w:val="99"/>
    <w:unhideWhenUsed/>
    <w:rsid w:val="001052F4"/>
    <w:pPr>
      <w:tabs>
        <w:tab w:val="center" w:pos="4513"/>
        <w:tab w:val="right" w:pos="9026"/>
      </w:tabs>
      <w:spacing w:line="240" w:lineRule="auto"/>
    </w:pPr>
  </w:style>
  <w:style w:type="character" w:customStyle="1" w:styleId="FooterChar">
    <w:name w:val="Footer Char"/>
    <w:basedOn w:val="DefaultParagraphFont"/>
    <w:link w:val="Footer"/>
    <w:uiPriority w:val="99"/>
    <w:rsid w:val="001052F4"/>
  </w:style>
  <w:style w:type="character" w:customStyle="1" w:styleId="Heading1Char">
    <w:name w:val="Heading 1 Char"/>
    <w:basedOn w:val="DefaultParagraphFont"/>
    <w:link w:val="Heading1"/>
    <w:uiPriority w:val="9"/>
    <w:rsid w:val="00541357"/>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873416"/>
    <w:rPr>
      <w:rFonts w:ascii="Times New Roman" w:eastAsiaTheme="majorEastAsia" w:hAnsi="Times New Roman" w:cstheme="majorBidi"/>
      <w:b/>
      <w:color w:val="000000" w:themeColor="text1"/>
      <w:sz w:val="26"/>
      <w:szCs w:val="26"/>
    </w:rPr>
  </w:style>
  <w:style w:type="paragraph" w:styleId="NoSpacing">
    <w:name w:val="No Spacing"/>
    <w:link w:val="NoSpacingChar"/>
    <w:uiPriority w:val="1"/>
    <w:qFormat/>
    <w:rsid w:val="00367D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7D49"/>
    <w:rPr>
      <w:rFonts w:eastAsiaTheme="minorEastAsia"/>
      <w:lang w:val="en-US"/>
    </w:rPr>
  </w:style>
  <w:style w:type="paragraph" w:styleId="TOC1">
    <w:name w:val="toc 1"/>
    <w:basedOn w:val="Normal"/>
    <w:next w:val="Normal"/>
    <w:autoRedefine/>
    <w:uiPriority w:val="39"/>
    <w:unhideWhenUsed/>
    <w:rsid w:val="00541357"/>
    <w:pPr>
      <w:spacing w:after="100"/>
    </w:pPr>
  </w:style>
  <w:style w:type="paragraph" w:styleId="TOC2">
    <w:name w:val="toc 2"/>
    <w:basedOn w:val="Normal"/>
    <w:next w:val="Normal"/>
    <w:autoRedefine/>
    <w:uiPriority w:val="39"/>
    <w:unhideWhenUsed/>
    <w:rsid w:val="00541357"/>
    <w:pPr>
      <w:spacing w:after="100"/>
      <w:ind w:left="240"/>
    </w:pPr>
  </w:style>
  <w:style w:type="character" w:customStyle="1" w:styleId="Heading3Char">
    <w:name w:val="Heading 3 Char"/>
    <w:basedOn w:val="DefaultParagraphFont"/>
    <w:link w:val="Heading3"/>
    <w:uiPriority w:val="9"/>
    <w:rsid w:val="00B734A1"/>
    <w:rPr>
      <w:rFonts w:ascii="Times New Roman" w:eastAsiaTheme="majorEastAsia" w:hAnsi="Times New Roman" w:cstheme="majorBidi"/>
      <w:b/>
      <w:i/>
      <w:color w:val="000000" w:themeColor="text1"/>
      <w:sz w:val="24"/>
      <w:szCs w:val="24"/>
    </w:rPr>
  </w:style>
  <w:style w:type="character" w:styleId="UnresolvedMention">
    <w:name w:val="Unresolved Mention"/>
    <w:basedOn w:val="DefaultParagraphFont"/>
    <w:uiPriority w:val="99"/>
    <w:semiHidden/>
    <w:unhideWhenUsed/>
    <w:rsid w:val="00C75276"/>
    <w:rPr>
      <w:color w:val="605E5C"/>
      <w:shd w:val="clear" w:color="auto" w:fill="E1DFDD"/>
    </w:rPr>
  </w:style>
  <w:style w:type="paragraph" w:styleId="Caption">
    <w:name w:val="caption"/>
    <w:basedOn w:val="Normal"/>
    <w:next w:val="Normal"/>
    <w:uiPriority w:val="35"/>
    <w:unhideWhenUsed/>
    <w:qFormat/>
    <w:rsid w:val="00336C8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73416"/>
    <w:pPr>
      <w:spacing w:before="240" w:after="0" w:line="259" w:lineRule="auto"/>
      <w:jc w:val="left"/>
      <w:outlineLvl w:val="9"/>
    </w:pPr>
    <w:rPr>
      <w:rFonts w:asciiTheme="majorHAnsi" w:hAnsiTheme="majorHAnsi"/>
      <w:b w:val="0"/>
      <w:color w:val="2F5496" w:themeColor="accent1" w:themeShade="BF"/>
      <w:sz w:val="32"/>
      <w:lang w:val="en-US"/>
    </w:rPr>
  </w:style>
  <w:style w:type="paragraph" w:styleId="TOC3">
    <w:name w:val="toc 3"/>
    <w:basedOn w:val="Normal"/>
    <w:next w:val="Normal"/>
    <w:autoRedefine/>
    <w:uiPriority w:val="39"/>
    <w:unhideWhenUsed/>
    <w:rsid w:val="0087341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6561945">
      <w:bodyDiv w:val="1"/>
      <w:marLeft w:val="0"/>
      <w:marRight w:val="0"/>
      <w:marTop w:val="0"/>
      <w:marBottom w:val="0"/>
      <w:divBdr>
        <w:top w:val="none" w:sz="0" w:space="0" w:color="auto"/>
        <w:left w:val="none" w:sz="0" w:space="0" w:color="auto"/>
        <w:bottom w:val="none" w:sz="0" w:space="0" w:color="auto"/>
        <w:right w:val="none" w:sz="0" w:space="0" w:color="auto"/>
      </w:divBdr>
    </w:div>
    <w:div w:id="2037461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eeol.com/search/article-detail?id=821112" TargetMode="External"/><Relationship Id="rId18" Type="http://schemas.openxmlformats.org/officeDocument/2006/relationships/hyperlink" Target="https://www.igi-global.com/chapter/an-overview-of-the-use-of-gamification-on-enterprises-to-motivate-human-resources/289770" TargetMode="External"/><Relationship Id="rId26" Type="http://schemas.openxmlformats.org/officeDocument/2006/relationships/hyperlink" Target="https://link.springer.com/chapter/10.1007/978-3-030-70695-1_2" TargetMode="External"/><Relationship Id="rId21" Type="http://schemas.openxmlformats.org/officeDocument/2006/relationships/hyperlink" Target="https://doi.org/10.24818/REJ/2023/85/04" TargetMode="External"/><Relationship Id="rId34" Type="http://schemas.openxmlformats.org/officeDocument/2006/relationships/hyperlink" Target="https://eresearch.qmu.ac.uk/handle/20.500.12289/13180" TargetMode="External"/><Relationship Id="rId7" Type="http://schemas.openxmlformats.org/officeDocument/2006/relationships/endnotes" Target="endnotes.xml"/><Relationship Id="rId12" Type="http://schemas.openxmlformats.org/officeDocument/2006/relationships/hyperlink" Target="https://books.google.com/books?hl=en&amp;lr=&amp;id=AuemDwAAQBAJ&amp;oi=fnd&amp;pg=PT13&amp;dq=Marriott+hotel+offers+excellent,+high-quality+onboarding+and+orientation+services+2020&amp;ots=sbKRD86CPa&amp;sig=eL4_-oV4XTUDdcHnnGWi8C2yllw" TargetMode="External"/><Relationship Id="rId17" Type="http://schemas.openxmlformats.org/officeDocument/2006/relationships/hyperlink" Target="https://run.unl.pt/bitstream/10362/122740/1/2020-21_fall_30458_francisca-fernandes_part-2.pdf" TargetMode="External"/><Relationship Id="rId25" Type="http://schemas.openxmlformats.org/officeDocument/2006/relationships/hyperlink" Target="https://www.sciencedirect.com/science/article/pii/S0278431921000074" TargetMode="External"/><Relationship Id="rId33" Type="http://schemas.openxmlformats.org/officeDocument/2006/relationships/hyperlink" Target="https://www.sciencedirect.com/science/article/pii/S0278431921002206" TargetMode="External"/><Relationship Id="rId2" Type="http://schemas.openxmlformats.org/officeDocument/2006/relationships/numbering" Target="numbering.xml"/><Relationship Id="rId16" Type="http://schemas.openxmlformats.org/officeDocument/2006/relationships/hyperlink" Target="https://digitalcommons.unl.edu/cgi/viewcontent.cgi?article=1647&amp;context=honorstheses" TargetMode="External"/><Relationship Id="rId20" Type="http://schemas.openxmlformats.org/officeDocument/2006/relationships/hyperlink" Target="https://www.mdpi.com/2071-1050/14/22/15365" TargetMode="External"/><Relationship Id="rId29" Type="http://schemas.openxmlformats.org/officeDocument/2006/relationships/hyperlink" Target="https://link.springer.com/article/10.1007/s12124-022-09737-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ber.org/papers/w30292" TargetMode="External"/><Relationship Id="rId24" Type="http://schemas.openxmlformats.org/officeDocument/2006/relationships/hyperlink" Target="https://www.emerald.com/insight/content/doi/10.1108/IJCHM-08-2023-093/full/html" TargetMode="External"/><Relationship Id="rId32" Type="http://schemas.openxmlformats.org/officeDocument/2006/relationships/hyperlink" Target="https://digitalcommons.calpoly.edu/expindsp/23/"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andfonline.com/doi/abs/10.1080/10963758.2020.1868318" TargetMode="External"/><Relationship Id="rId23" Type="http://schemas.openxmlformats.org/officeDocument/2006/relationships/hyperlink" Target="https://core.ac.uk/download/pdf/336866383.pdf" TargetMode="External"/><Relationship Id="rId28" Type="http://schemas.openxmlformats.org/officeDocument/2006/relationships/hyperlink" Target="https://link.springer.com/chapter/10.1007/978-3-030-70695-1_4" TargetMode="External"/><Relationship Id="rId36" Type="http://schemas.openxmlformats.org/officeDocument/2006/relationships/fontTable" Target="fontTable.xml"/><Relationship Id="rId10" Type="http://schemas.openxmlformats.org/officeDocument/2006/relationships/hyperlink" Target="https://www.mdpi.com/2071-1050/12/17/7089" TargetMode="External"/><Relationship Id="rId19" Type="http://schemas.openxmlformats.org/officeDocument/2006/relationships/hyperlink" Target="https://www.emerald.com/insight/content/doi/10.1108/IJCHM-11-2020-1295/full/html" TargetMode="External"/><Relationship Id="rId31" Type="http://schemas.openxmlformats.org/officeDocument/2006/relationships/hyperlink" Target="https://www.sciencedirect.com/science/article/pii/S0278431920303741" TargetMode="External"/><Relationship Id="rId4" Type="http://schemas.openxmlformats.org/officeDocument/2006/relationships/settings" Target="settings.xml"/><Relationship Id="rId9" Type="http://schemas.openxmlformats.org/officeDocument/2006/relationships/hyperlink" Target="https://www.tandfonline.com/doi/abs/10.1080/10447318.2022.2041880" TargetMode="External"/><Relationship Id="rId14" Type="http://schemas.openxmlformats.org/officeDocument/2006/relationships/hyperlink" Target="https://run.unl.pt/bitstream/10362/145333/1/2021-22_spring_32347_31883.pdf" TargetMode="External"/><Relationship Id="rId22" Type="http://schemas.openxmlformats.org/officeDocument/2006/relationships/hyperlink" Target="https://journals.sagepub.com/doi/abs/10.1177/13567667221110234" TargetMode="External"/><Relationship Id="rId27" Type="http://schemas.openxmlformats.org/officeDocument/2006/relationships/hyperlink" Target="https://core.ac.uk/download/pdf/267812907.pdf" TargetMode="External"/><Relationship Id="rId30" Type="http://schemas.openxmlformats.org/officeDocument/2006/relationships/hyperlink" Target="https://www.emerald.com/insight/content/doi/10.1108/JHTI-09-2021-0247/full/html"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A55F89D-3A45-443B-89B9-6C1B791F3069}">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3FBD15-C0CB-419D-A220-D87712355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3780</Words>
  <Characters>21550</Characters>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2023-10-22T18:49:00Z</dcterms:created>
  <dcterms:modified xsi:type="dcterms:W3CDTF">2023-10-22T18:49:00Z</dcterms:modified>
</cp:coreProperties>
</file>