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759D0F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w:t>
            </w:r>
            <w:r w:rsidR="004B47F7">
              <w:rPr>
                <w:b/>
                <w:color w:val="auto"/>
                <w:sz w:val="32"/>
              </w:rPr>
              <w:t>Samuel Jones</w:t>
            </w:r>
            <w:r>
              <w:rPr>
                <w:b/>
                <w:color w:val="auto"/>
                <w:sz w:val="32"/>
              </w:rPr>
              <w:t>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F4C6453" w:rsidR="00575A8F" w:rsidRDefault="00575A8F" w:rsidP="00E6298B">
            <w:pPr>
              <w:overflowPunct/>
              <w:autoSpaceDE/>
              <w:autoSpaceDN/>
              <w:adjustRightInd/>
              <w:ind w:right="107"/>
              <w:textAlignment w:val="auto"/>
              <w:rPr>
                <w:b/>
                <w:color w:val="auto"/>
                <w:sz w:val="32"/>
              </w:rPr>
            </w:pPr>
            <w:r>
              <w:rPr>
                <w:b/>
                <w:color w:val="auto"/>
                <w:sz w:val="32"/>
              </w:rPr>
              <w:t>_____</w:t>
            </w:r>
            <w:r w:rsidR="004B47F7">
              <w:rPr>
                <w:b/>
                <w:color w:val="auto"/>
                <w:sz w:val="32"/>
              </w:rPr>
              <w:t>1816497</w:t>
            </w:r>
            <w:r>
              <w:rPr>
                <w:b/>
                <w:color w:val="auto"/>
                <w:sz w:val="32"/>
              </w:rPr>
              <w:t>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E161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EE161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E161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E161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E161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EE161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EE161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EE161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EE161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EE161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EE161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EE161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27C25F12" w14:textId="77777777" w:rsidR="004C2403" w:rsidRDefault="004C2403" w:rsidP="004C2403">
      <w:pPr>
        <w:ind w:firstLine="360"/>
      </w:pPr>
      <w:r>
        <w:t xml:space="preserve">The six months of learning has presented the author, with many stressful situations requiring coping strategies and efforts to maintain and increase resilience throughout. In the author’s opinion, unfamiliarity with the new role, large amounts of complex information, deadlines and pressures to meet standards all add to the stress experienced by new officers. This can result in a drastic change in lifestyle, leading to high levels of stress which is often negatively perceived. </w:t>
      </w:r>
    </w:p>
    <w:p w14:paraId="66C60569" w14:textId="77777777" w:rsidR="004C2403" w:rsidRDefault="004C2403" w:rsidP="004C2403">
      <w:pPr>
        <w:ind w:firstLine="360"/>
      </w:pPr>
      <w:r>
        <w:t>This piece will address the methods used by the author to minimise stress and build resilience. These methods include exercise, a focus on learning, meditation and reading. This is not an exhaustive list, however this piece will discuss and compare the stated methods. Before doing so, definitions of both stress and resilience will be addressed.</w:t>
      </w:r>
    </w:p>
    <w:p w14:paraId="55CA7F1C" w14:textId="77777777" w:rsidR="004C2403" w:rsidRDefault="004C2403" w:rsidP="004C2403">
      <w:pPr>
        <w:ind w:firstLine="360"/>
      </w:pPr>
      <w:r>
        <w:t xml:space="preserve">Stress is often confused with feelings of worry, anxiety or fear (McIntosh &amp; Horowitz, 2018) regarding life events an individual faces. Efforts are often made to avoid stress as much as possible, however, some stressors can be beneficial in that they can motivate, encourage and help individuals in pursuing life goals and self-development. It is important to make the distinction between stressors that serve as an opportunity to develop and those that negatively impact quality of life. </w:t>
      </w:r>
    </w:p>
    <w:p w14:paraId="547B3993" w14:textId="77777777" w:rsidR="004C2403" w:rsidRDefault="004C2403" w:rsidP="004C2403">
      <w:pPr>
        <w:ind w:firstLine="360"/>
      </w:pPr>
      <w:r>
        <w:t>Resilience relates to the response an individual has to stressful situations. A resilient person can be described as not someone who never suffers, but one who can suffer and spring back again (McIntosh &amp; Horowitz, 2018). While some people may seem to respond to stressors in a positive manner naturally, it has been found that resilience is not a personality trait and as such, resilient behaviours can be learned. Bonanno (2011) examined the coping methods individuals used in response to significant stress and identified several different methods including exaggeration of how well they perform under stress, a refusal to entertain negative thoughts and use of humour to lessen the pain of a stressful event.</w:t>
      </w:r>
    </w:p>
    <w:p w14:paraId="165CA588" w14:textId="77777777" w:rsidR="004C2403" w:rsidRDefault="004C2403" w:rsidP="004C2403">
      <w:pPr>
        <w:ind w:firstLine="360"/>
      </w:pPr>
      <w:r>
        <w:t xml:space="preserve">The development of coping strategies and resilience is of great importance. An online survey by the University of Cambridge in 2018 of police officers and staff found that 66% reported a psychological or mental health issue which they felt was a direct result of police work. The majority of the respondents also stated they would go to work as usual if they were suffering psychological issues such as stress, depression or anxiety, rather than take time off. Without suitable strategies to manage the mental health issues, this approach could be harmful, however it may also demonstrate the learned characteristic of police officers and staff to develop resilience in their roles. </w:t>
      </w:r>
    </w:p>
    <w:p w14:paraId="7B46FFCF" w14:textId="77777777" w:rsidR="004C2403" w:rsidRDefault="004C2403" w:rsidP="004C2403">
      <w:pPr>
        <w:ind w:firstLine="720"/>
      </w:pPr>
      <w:r>
        <w:t xml:space="preserve">A preferred strategy used by the author is the commitment to regular exercise. Exercise has been studied extensively in relation to managing stress levels and mental health. Studies often compare sample groups who performed regular exercise of moderate intensity against a control group undertaking no exercise. </w:t>
      </w:r>
    </w:p>
    <w:p w14:paraId="6DD0AB3F" w14:textId="77777777" w:rsidR="004C2403" w:rsidRDefault="004C2403" w:rsidP="004C2403">
      <w:pPr>
        <w:ind w:firstLine="720"/>
      </w:pPr>
      <w:r>
        <w:t xml:space="preserve">An example of this include a study by Smith in 2013 that measured the stress response of 37 individuals to images of arousing, unpleasant and neutral stimuli. The 37 individuals completed the task twice on separate days following different conditions. Firstly, participants completed 30 minutes of seated rest before viewing the images. Second, participants completed 30 minutes of moderate intensity cycling before viewing. Anxiety levels were measured before and after each condition as well as after exposure to the images. </w:t>
      </w:r>
    </w:p>
    <w:p w14:paraId="7946843F" w14:textId="77777777" w:rsidR="004C2403" w:rsidRDefault="004C2403" w:rsidP="004C2403">
      <w:pPr>
        <w:ind w:firstLine="720"/>
      </w:pPr>
      <w:r>
        <w:t xml:space="preserve">The results showed that when viewing the emotional pictures after a period of rest, anxiety levels increased significantly. When anxiety levels were recorded after a period of exercise and the viewing of the images, the levels were significantly decreased. This suggests that the effects of exercise may include a resiliency to the negative impacts on mood and stress levels of emotional stimuli. </w:t>
      </w:r>
    </w:p>
    <w:p w14:paraId="214C688A" w14:textId="77777777" w:rsidR="004C2403" w:rsidRDefault="004C2403" w:rsidP="004C2403">
      <w:pPr>
        <w:ind w:firstLine="720"/>
      </w:pPr>
      <w:r>
        <w:lastRenderedPageBreak/>
        <w:t>However, a 2013 meta-analysis conducted in 2013 by Cochrane et al, suggests that exercise does not have any clear advantage over a no intervention approach when addressing individuals with depression as a result of stress. Reviews of 39 separate studies and 2326 participants, suggested that exercise is only moderately more effective for treating depression when compared to no psychological or pharmacological interventions.</w:t>
      </w:r>
    </w:p>
    <w:p w14:paraId="0B532F28" w14:textId="77777777" w:rsidR="004C2403" w:rsidRDefault="004C2403" w:rsidP="004C2403">
      <w:pPr>
        <w:ind w:firstLine="720"/>
      </w:pPr>
      <w:r>
        <w:t xml:space="preserve">A second method utilised by the author to combat stress and build resiliency, is the learning of new skills. Engagement in unrelated disciplines requiring focus and concentration provides an opportunity to be relieved of workplace stressors. Such disciplines include cooking, rock climbing, learning to play the piano and scuba diving. </w:t>
      </w:r>
    </w:p>
    <w:p w14:paraId="1144CDC7" w14:textId="77777777" w:rsidR="004C2403" w:rsidRDefault="004C2403" w:rsidP="004C2403">
      <w:pPr>
        <w:ind w:firstLine="720"/>
      </w:pPr>
      <w:r>
        <w:t xml:space="preserve">Although requiring further examination, there is a belief that chronic levels of stress can lead to conditions such as Alzheimer’s due to inflammation of brain tissues. An illustration of how lifelong learning can be beneficial can be seen in the ‘Nun Study’ (Snowdon, 1997). </w:t>
      </w:r>
    </w:p>
    <w:p w14:paraId="17970045" w14:textId="77777777" w:rsidR="004C2403" w:rsidRDefault="004C2403" w:rsidP="004C2403">
      <w:pPr>
        <w:ind w:firstLine="720"/>
      </w:pPr>
      <w:r>
        <w:t xml:space="preserve">This longitudinal study followed the life of Sister Mary, a nun born in 1892. Having received little education before the age of 19, she attended summer courses over the next 22 year period. Over these 22 years, Sister Mary maintained an ‘A’ score average in all disciplines. She then went on to teach full time until the age of 77, although she did not retire entirely until the age of 84. Even after this point, Sister Mary continued to teach lessons, remained an avid reader and engaged actively in the community. </w:t>
      </w:r>
    </w:p>
    <w:p w14:paraId="16F21AA8" w14:textId="77777777" w:rsidR="004C2403" w:rsidRDefault="004C2403" w:rsidP="004C2403">
      <w:pPr>
        <w:ind w:firstLine="720"/>
      </w:pPr>
      <w:r>
        <w:t>Sister Mary died aged 101, revered as the ‘gold standard for successful cognitive aging’. It was revealed that Sister Mary had abundant Alzheimer’s disease lesions on her brain that would be expected to significantly impair cognitive functioning. While little is known regarding the true extent of the disease, her abilities and longevity despite the presence of Alzheimer’s is a testament to her resiliency and the benefits of her lifestyle.</w:t>
      </w:r>
    </w:p>
    <w:p w14:paraId="60F54C5C" w14:textId="77777777" w:rsidR="004C2403" w:rsidRDefault="004C2403" w:rsidP="004C2403">
      <w:pPr>
        <w:ind w:firstLine="720"/>
      </w:pPr>
      <w:r>
        <w:t xml:space="preserve">Learning, engagement, participation in and seeking out new activities to experience seems to have a significant effect on overall health and resilience to disease, particularly those affecting cognition. Even the completion of crossword puzzles or playing board games has been shown to almost halve the dementia risk in individuals compared to those who only completed them once per week (Verghese et al, 2003). </w:t>
      </w:r>
    </w:p>
    <w:p w14:paraId="3D7F6181" w14:textId="77777777" w:rsidR="004C2403" w:rsidRDefault="004C2403" w:rsidP="004C2403">
      <w:pPr>
        <w:ind w:firstLine="720"/>
      </w:pPr>
      <w:r>
        <w:t>Another method used in an effort to combat stress has been the inclusion of meditation into the author’s lifestyle. By attempting to include meditation into a daily routine, the author has experienced a sense of calm and relaxation during and after meditation. It should be noted that when referring to meditation, the focus is on a specified period of mindful breathing exercise and relaxation.</w:t>
      </w:r>
    </w:p>
    <w:p w14:paraId="5ACC63E9" w14:textId="77777777" w:rsidR="004C2403" w:rsidRDefault="004C2403" w:rsidP="004C2403">
      <w:pPr>
        <w:ind w:firstLine="720"/>
      </w:pPr>
      <w:r>
        <w:t xml:space="preserve">Mindful breathing within meditation has been shown to induce relaxation in body tissues and organs, in effect, reversing the fight or flight response often associated with stressful situations (Benson, 1976). This is due to the secretion of stress hormones, which if experienced over an extended period of time can relate to a number of medical conditions, including cardiovascular diseases. Methods of mindful breathing relaxation within meditation often involve sitting comfortably with the eyes closed, progressively relaxing the muscles and then counting the number of deep breaths taken over a period of 10-20 minutes. </w:t>
      </w:r>
    </w:p>
    <w:p w14:paraId="6E21B783" w14:textId="77777777" w:rsidR="004C2403" w:rsidRDefault="004C2403" w:rsidP="004C2403">
      <w:pPr>
        <w:ind w:firstLine="720"/>
      </w:pPr>
    </w:p>
    <w:p w14:paraId="1E89FC93" w14:textId="77777777" w:rsidR="004C2403" w:rsidRDefault="004C2403" w:rsidP="004C2403">
      <w:pPr>
        <w:ind w:firstLine="360"/>
      </w:pPr>
      <w:r>
        <w:t xml:space="preserve">The final method that will be discussed is reading. While the 6 months of training have hampered the author’s reading time, reading has been a source of enjoyment and relaxation for many years. Again a sense of calm and relaxation has often been experienced during and after reading. </w:t>
      </w:r>
    </w:p>
    <w:p w14:paraId="2EAB611B" w14:textId="77777777" w:rsidR="004C2403" w:rsidRDefault="004C2403" w:rsidP="004C2403">
      <w:pPr>
        <w:ind w:firstLine="360"/>
      </w:pPr>
      <w:r>
        <w:t xml:space="preserve">A study conducted at by Dr David Lewis in 2009 highlights some important conclusions when assessing reading’s effectiveness in combatting stress when compared to other methods. When compared to listening to music, reading reduced stress levels by a further 68%. When compared to other activities such as drinking a cup of tea of playing video games, reading was shown to be between 100-700% more effective.  </w:t>
      </w:r>
    </w:p>
    <w:p w14:paraId="7FB90A24" w14:textId="77777777" w:rsidR="004C2403" w:rsidRDefault="004C2403" w:rsidP="004C2403">
      <w:pPr>
        <w:ind w:firstLine="360"/>
        <w:jc w:val="both"/>
      </w:pPr>
      <w:r>
        <w:t xml:space="preserve">When comparing the methods used during initial training, the author has made some observations regarding the effectiveness of each method, how applicable each method was to the author’s lifestyle, problems encountered and whether each method addressed stress or resiliency alone or both. </w:t>
      </w:r>
    </w:p>
    <w:p w14:paraId="78C71643" w14:textId="77777777" w:rsidR="004C2403" w:rsidRDefault="004C2403" w:rsidP="004C2403">
      <w:pPr>
        <w:ind w:firstLine="360"/>
        <w:jc w:val="both"/>
      </w:pPr>
      <w:r>
        <w:t xml:space="preserve">Exercise proved to be a predominant method for both stress reduction and resiliency before training began, however, due to time constraints and other lifestyle factors, the frequency of exercise sessions dropped significantly when compared to previous years. As such, it may not be possible to say how effective exercise may have been if a regular exercise routine could have been established. Learning skills as mentioned earlier and focusing on learning was a simple addition to the author’s lifestyle as the vast amount of new information demanded it. At times, this large amount of new learning seemed detrimental to stress levels, particularly as it was supplemented with unrelated pursuits. </w:t>
      </w:r>
    </w:p>
    <w:p w14:paraId="08AE0D0B" w14:textId="77777777" w:rsidR="004C2403" w:rsidRDefault="004C2403" w:rsidP="004C2403">
      <w:pPr>
        <w:ind w:firstLine="360"/>
        <w:jc w:val="both"/>
      </w:pPr>
      <w:r>
        <w:t>Meditation seemed to work in the short term. Mindful breathing sessions were short, simple and easy to maintain when motivated. However, these were often forgotten about in favour of training and other activities. Reading has proven to be the most significant method by which the author has combatted stress. Having a book available at all times became habit and the effects seemed to be quickly accessible and long lasting.</w:t>
      </w:r>
    </w:p>
    <w:p w14:paraId="1837067C" w14:textId="77777777" w:rsidR="004C2403" w:rsidRDefault="004C2403" w:rsidP="004C2403">
      <w:pPr>
        <w:jc w:val="both"/>
      </w:pPr>
      <w:r>
        <w:lastRenderedPageBreak/>
        <w:tab/>
        <w:t xml:space="preserve">While effective in reducing stress, it is the author’s opinion that meditation and reading did little to increase resiliency. Exercise and learning resulted in increased resiliency both physically and mentally. While only moderately effective in reducing stress levels, the combination with other methods proved to be a winning formula. </w:t>
      </w:r>
    </w:p>
    <w:p w14:paraId="12009253" w14:textId="77777777" w:rsidR="004C2403" w:rsidRDefault="004C2403" w:rsidP="004C2403">
      <w:pPr>
        <w:jc w:val="both"/>
      </w:pPr>
      <w:r>
        <w:tab/>
        <w:t xml:space="preserve">In conclusion, the methods addressed all demonstrate effectiveness in reducing stress, backed by academic research. However, reading proved most effective at combatting stress while a combination of exercise and learning proved most effective in developing resiliency. Meditation, while effective, proved to be of little value during the initial training period when compared to these other approaches.  </w:t>
      </w:r>
    </w:p>
    <w:p w14:paraId="3B855813" w14:textId="3408FCA0" w:rsidR="00FF7784" w:rsidRDefault="00FF7784" w:rsidP="00E6298B">
      <w:pPr>
        <w:ind w:right="107"/>
        <w:jc w:val="both"/>
        <w:rPr>
          <w:sz w:val="24"/>
          <w:szCs w:val="24"/>
        </w:rPr>
      </w:pPr>
    </w:p>
    <w:p w14:paraId="5F305D32" w14:textId="77777777" w:rsidR="004C2403" w:rsidRPr="000C07DE" w:rsidRDefault="004C2403" w:rsidP="004C2403">
      <w:pPr>
        <w:rPr>
          <w:b/>
          <w:u w:val="single"/>
        </w:rPr>
      </w:pPr>
      <w:r w:rsidRPr="000C07DE">
        <w:rPr>
          <w:b/>
          <w:u w:val="single"/>
        </w:rPr>
        <w:t>Reference List</w:t>
      </w:r>
    </w:p>
    <w:p w14:paraId="5D743874" w14:textId="77777777" w:rsidR="004C2403" w:rsidRDefault="004C2403" w:rsidP="004C2403"/>
    <w:p w14:paraId="4EA6AC8E" w14:textId="77777777" w:rsidR="004C2403" w:rsidRDefault="004C2403" w:rsidP="00EE1616">
      <w:pPr>
        <w:pStyle w:val="ListParagraph"/>
        <w:numPr>
          <w:ilvl w:val="0"/>
          <w:numId w:val="5"/>
        </w:numPr>
        <w:overflowPunct/>
        <w:autoSpaceDE/>
        <w:autoSpaceDN/>
        <w:adjustRightInd/>
        <w:spacing w:line="259" w:lineRule="auto"/>
        <w:textAlignment w:val="auto"/>
      </w:pPr>
      <w:r>
        <w:t xml:space="preserve">Benson, H. (1976). The Relaxation Response. HarperTorch. New York. </w:t>
      </w:r>
    </w:p>
    <w:p w14:paraId="6B36AB6F" w14:textId="77777777" w:rsidR="004C2403" w:rsidRDefault="004C2403" w:rsidP="00EE1616">
      <w:pPr>
        <w:pStyle w:val="ListParagraph"/>
        <w:numPr>
          <w:ilvl w:val="0"/>
          <w:numId w:val="5"/>
        </w:numPr>
        <w:overflowPunct/>
        <w:autoSpaceDE/>
        <w:autoSpaceDN/>
        <w:adjustRightInd/>
        <w:spacing w:line="259" w:lineRule="auto"/>
        <w:textAlignment w:val="auto"/>
      </w:pPr>
      <w:r>
        <w:t>Bonanno, G. (2011). The Neuroscience Of True Grit. Scientific American.</w:t>
      </w:r>
    </w:p>
    <w:p w14:paraId="2B5BB816" w14:textId="77777777" w:rsidR="004C2403" w:rsidRDefault="004C2403" w:rsidP="00EE1616">
      <w:pPr>
        <w:pStyle w:val="ListParagraph"/>
        <w:numPr>
          <w:ilvl w:val="0"/>
          <w:numId w:val="5"/>
        </w:numPr>
        <w:overflowPunct/>
        <w:autoSpaceDE/>
        <w:autoSpaceDN/>
        <w:adjustRightInd/>
        <w:spacing w:line="259" w:lineRule="auto"/>
        <w:textAlignment w:val="auto"/>
      </w:pPr>
      <w:r>
        <w:t xml:space="preserve">Cooney et al. (2013). Exercise For Depression. Cochrane Database of Systematic Reviews. [Viewed 27 September 2019]. Available from: </w:t>
      </w:r>
      <w:hyperlink r:id="rId12" w:history="1">
        <w:r w:rsidRPr="006F0783">
          <w:rPr>
            <w:rStyle w:val="Hyperlink"/>
          </w:rPr>
          <w:t>https://www.cochranelibrary.com/cdsr/doi/10.1002.14651858.CD004366.pub6/abstract</w:t>
        </w:r>
      </w:hyperlink>
    </w:p>
    <w:p w14:paraId="78B1FA15" w14:textId="77777777" w:rsidR="004C2403" w:rsidRDefault="004C2403" w:rsidP="00EE1616">
      <w:pPr>
        <w:pStyle w:val="ListParagraph"/>
        <w:numPr>
          <w:ilvl w:val="0"/>
          <w:numId w:val="5"/>
        </w:numPr>
        <w:overflowPunct/>
        <w:autoSpaceDE/>
        <w:autoSpaceDN/>
        <w:adjustRightInd/>
        <w:spacing w:line="259" w:lineRule="auto"/>
        <w:textAlignment w:val="auto"/>
      </w:pPr>
      <w:r>
        <w:t>Gardner, H. (2011). Leading Minds: The Anatomy of Leadership. Basic Books.</w:t>
      </w:r>
    </w:p>
    <w:p w14:paraId="5ED3EC84" w14:textId="77777777" w:rsidR="004C2403" w:rsidRDefault="004C2403" w:rsidP="00EE1616">
      <w:pPr>
        <w:pStyle w:val="ListParagraph"/>
        <w:numPr>
          <w:ilvl w:val="0"/>
          <w:numId w:val="5"/>
        </w:numPr>
        <w:overflowPunct/>
        <w:autoSpaceDE/>
        <w:autoSpaceDN/>
        <w:adjustRightInd/>
        <w:spacing w:line="259" w:lineRule="auto"/>
        <w:textAlignment w:val="auto"/>
      </w:pPr>
      <w:r>
        <w:t>Lewis, D. (2009). Galaxy Stress Research. Mindlab International. [Viewed 08 October 2019]. Available from:</w:t>
      </w:r>
    </w:p>
    <w:p w14:paraId="03256B95" w14:textId="77777777" w:rsidR="004C2403" w:rsidRPr="00927CA6" w:rsidRDefault="008E69B1" w:rsidP="004C2403">
      <w:pPr>
        <w:pStyle w:val="ListParagraph"/>
      </w:pPr>
      <w:hyperlink r:id="rId13" w:history="1">
        <w:r w:rsidR="004C2403" w:rsidRPr="00F03526">
          <w:rPr>
            <w:rStyle w:val="Hyperlink"/>
          </w:rPr>
          <w:t>http://nationalreadingcampaign.ca/wp-content/uploads/2013/09/ReadingFacts1.pdf</w:t>
        </w:r>
      </w:hyperlink>
      <w:r w:rsidR="004C2403">
        <w:t xml:space="preserve"> </w:t>
      </w:r>
    </w:p>
    <w:p w14:paraId="4D9CEE9F" w14:textId="77777777" w:rsidR="004C2403" w:rsidRDefault="004C2403" w:rsidP="00EE1616">
      <w:pPr>
        <w:pStyle w:val="ListParagraph"/>
        <w:numPr>
          <w:ilvl w:val="0"/>
          <w:numId w:val="5"/>
        </w:numPr>
        <w:overflowPunct/>
        <w:autoSpaceDE/>
        <w:autoSpaceDN/>
        <w:adjustRightInd/>
        <w:spacing w:line="259" w:lineRule="auto"/>
        <w:textAlignment w:val="auto"/>
      </w:pPr>
      <w:r>
        <w:t>McIntosh, D. and Horowitz, J., (2018). Stress: The Psychology of Managing Pressure. 80 Strand, London: Dorling Kindersley Limited.</w:t>
      </w:r>
    </w:p>
    <w:p w14:paraId="187B2C26" w14:textId="77777777" w:rsidR="004C2403" w:rsidRDefault="004C2403" w:rsidP="00EE1616">
      <w:pPr>
        <w:pStyle w:val="ListParagraph"/>
        <w:numPr>
          <w:ilvl w:val="0"/>
          <w:numId w:val="5"/>
        </w:numPr>
        <w:overflowPunct/>
        <w:autoSpaceDE/>
        <w:autoSpaceDN/>
        <w:adjustRightInd/>
        <w:spacing w:line="259" w:lineRule="auto"/>
        <w:textAlignment w:val="auto"/>
      </w:pPr>
      <w:r>
        <w:t>Smith, J. C. (2013) Effects of emotional exposure on state anxiety after acute exercise. Medicine and Science In Sports and Exercise. vol 45. No. 2. Pp 372-8</w:t>
      </w:r>
    </w:p>
    <w:p w14:paraId="485964E0" w14:textId="77777777" w:rsidR="004C2403" w:rsidRDefault="004C2403" w:rsidP="00EE1616">
      <w:pPr>
        <w:pStyle w:val="ListParagraph"/>
        <w:numPr>
          <w:ilvl w:val="0"/>
          <w:numId w:val="5"/>
        </w:numPr>
        <w:overflowPunct/>
        <w:autoSpaceDE/>
        <w:autoSpaceDN/>
        <w:adjustRightInd/>
        <w:spacing w:line="259" w:lineRule="auto"/>
        <w:textAlignment w:val="auto"/>
      </w:pPr>
      <w:r>
        <w:t>Snowdon, D. A. (1997). Aging and Alzheimer’s Disease: Lessons from the Nun Study. The Gerontologist. Vol 37. No. 2. Pp 150-66</w:t>
      </w:r>
    </w:p>
    <w:p w14:paraId="287FD29F" w14:textId="77777777" w:rsidR="004C2403" w:rsidRDefault="004C2403" w:rsidP="00EE1616">
      <w:pPr>
        <w:pStyle w:val="ListParagraph"/>
        <w:numPr>
          <w:ilvl w:val="0"/>
          <w:numId w:val="5"/>
        </w:numPr>
        <w:overflowPunct/>
        <w:autoSpaceDE/>
        <w:autoSpaceDN/>
        <w:adjustRightInd/>
        <w:spacing w:line="259" w:lineRule="auto"/>
        <w:textAlignment w:val="auto"/>
      </w:pPr>
      <w:r>
        <w:t xml:space="preserve">University Of Cambridge. (2018). Policing: The Job &amp; The Life [online]. The University Of Cambridge sponsored by Police Care UK (PCUK). [Viewed 09 September 2019]. Available from: </w:t>
      </w:r>
      <w:hyperlink r:id="rId14" w:history="1">
        <w:r w:rsidRPr="00DE52BD">
          <w:rPr>
            <w:rStyle w:val="Hyperlink"/>
          </w:rPr>
          <w:t>https://www.cam.ac.uk/sites/www.cam.ac.uk/files/inner-images/thejobthelife_findings.pdf</w:t>
        </w:r>
      </w:hyperlink>
    </w:p>
    <w:p w14:paraId="4ABFF128" w14:textId="77777777" w:rsidR="004C2403" w:rsidRPr="00927CA6" w:rsidRDefault="004C2403" w:rsidP="00EE1616">
      <w:pPr>
        <w:pStyle w:val="ListParagraph"/>
        <w:numPr>
          <w:ilvl w:val="0"/>
          <w:numId w:val="5"/>
        </w:numPr>
        <w:overflowPunct/>
        <w:autoSpaceDE/>
        <w:autoSpaceDN/>
        <w:adjustRightInd/>
        <w:spacing w:line="259" w:lineRule="auto"/>
        <w:textAlignment w:val="auto"/>
      </w:pPr>
      <w:r>
        <w:t>Verghese, J. (2003). Leisure Activities and the Risk of Dementia In the Elderly. New England Journal of Medicine. Vol 348. Pp 2508-2516.</w:t>
      </w:r>
    </w:p>
    <w:p w14:paraId="57D04391" w14:textId="77777777" w:rsidR="004C2403" w:rsidRPr="00270EEB" w:rsidRDefault="004C2403"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DA0D34">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C8396CE" w14:textId="77777777" w:rsidR="004C2403" w:rsidRPr="004C2403" w:rsidRDefault="004C2403" w:rsidP="004C2403">
      <w:pPr>
        <w:ind w:firstLine="180"/>
        <w:jc w:val="both"/>
        <w:textAlignment w:val="center"/>
      </w:pPr>
      <w:r w:rsidRPr="004C2403">
        <w:t xml:space="preserve">The incident referred to in this writing is of a recall to prison incident that I attended in October 2019. The objectives were to determine the whereabouts and locate the male subject, explain the circumstances regarding his recall to prison, arrest and transport to custody. </w:t>
      </w:r>
    </w:p>
    <w:p w14:paraId="4F3D20B8" w14:textId="77777777" w:rsidR="004C2403" w:rsidRPr="004C2403" w:rsidRDefault="004C2403" w:rsidP="004C2403">
      <w:pPr>
        <w:ind w:firstLine="360"/>
        <w:jc w:val="both"/>
        <w:textAlignment w:val="center"/>
      </w:pPr>
      <w:r w:rsidRPr="004C2403">
        <w:t xml:space="preserve">There were several police individuals involved. These individuals included myself, my tutor officer, my sergeant and two other constables. Non-police individuals present included the subject, his brother, his grandmother and his girlfriend, all of whom were present at the incident. </w:t>
      </w:r>
    </w:p>
    <w:p w14:paraId="771D2269" w14:textId="77777777" w:rsidR="004C2403" w:rsidRPr="004C2403" w:rsidRDefault="004C2403" w:rsidP="004C2403">
      <w:pPr>
        <w:ind w:firstLine="360"/>
        <w:jc w:val="both"/>
        <w:textAlignment w:val="center"/>
      </w:pPr>
      <w:r w:rsidRPr="004C2403">
        <w:t xml:space="preserve">Prior to attending the incident, a short briefing took place at the police station due to the nature of the call and the subject’s warning markers which included violence and attempting to escape. Due to this, the decision was made by the sergeant that five officers attend in order to ensure an effective arrest and transport to custody. </w:t>
      </w:r>
    </w:p>
    <w:p w14:paraId="33BE01BE" w14:textId="77777777" w:rsidR="004C2403" w:rsidRPr="004C2403" w:rsidRDefault="004C2403" w:rsidP="004C2403">
      <w:pPr>
        <w:ind w:firstLine="360"/>
        <w:jc w:val="both"/>
        <w:textAlignment w:val="center"/>
      </w:pPr>
      <w:r w:rsidRPr="004C2403">
        <w:t>On arrival at the property stated as the current address of the subject, my sergeant and the other attending officer made their way to the road directly behind the rear exit of the address in order to ensure the subject did not escape through that route. Myself, the tutor officer and the training officer, arrived at the front of the address.</w:t>
      </w:r>
    </w:p>
    <w:p w14:paraId="1B55A992" w14:textId="77777777" w:rsidR="004C2403" w:rsidRPr="004C2403" w:rsidRDefault="004C2403" w:rsidP="004C2403">
      <w:pPr>
        <w:ind w:firstLine="360"/>
        <w:jc w:val="both"/>
        <w:textAlignment w:val="center"/>
      </w:pPr>
      <w:r w:rsidRPr="004C2403">
        <w:t xml:space="preserve">After repeatedly knocking the door, a gentleman I know now to be the brother of the subject, opened the door, appearing agitated, stating that the subject was not at the address. After gaining entry for the purpose of searching for the subject, the decision was made by the tutor constable that he and another officer search downstairs while I search upstairs. </w:t>
      </w:r>
    </w:p>
    <w:p w14:paraId="40570DD2" w14:textId="77777777" w:rsidR="004C2403" w:rsidRPr="004C2403" w:rsidRDefault="004C2403" w:rsidP="004C2403">
      <w:pPr>
        <w:ind w:firstLine="360"/>
        <w:jc w:val="both"/>
        <w:textAlignment w:val="center"/>
      </w:pPr>
      <w:r w:rsidRPr="004C2403">
        <w:t>I discovered an individual lying in bed who I now know to be the girlfriend of the subject. After attempting to communicate with this individual, the subject appeared from a room on my left, walking quickly across my path, appearing agitated by my presence.</w:t>
      </w:r>
    </w:p>
    <w:p w14:paraId="66BA0B93" w14:textId="77777777" w:rsidR="004C2403" w:rsidRPr="004C2403" w:rsidRDefault="004C2403" w:rsidP="004C2403">
      <w:pPr>
        <w:ind w:firstLine="360"/>
        <w:jc w:val="both"/>
        <w:textAlignment w:val="center"/>
      </w:pPr>
      <w:r w:rsidRPr="004C2403">
        <w:t xml:space="preserve">On explaining that the subject would be coming with us and requesting he come downstairs, the subject presented himself aggressively, which is to say, I was able to observe warnings signs. The signs observed in </w:t>
      </w:r>
      <w:r w:rsidRPr="004C2403">
        <w:lastRenderedPageBreak/>
        <w:t>this interaction included direct, prolonged eye contact, abrupt behaviour, standing tall and shifting his stance from square on to sideways. It is these factors, along with an obvious aggressive tone of voice, that influenced my decision making process and my communication choice to avoid conflict. While the matter did not escalate further in terms of intensity, the subject continued to use words to the effect of “WHAT ARE YOU DOING HERE?”, “DO YOU THINK I WANT POLICE IN MY HOUSE?” and “I’LL DO WHAT I WANT!” in a progressively more irate manner.</w:t>
      </w:r>
    </w:p>
    <w:p w14:paraId="0A5B01E3" w14:textId="77777777" w:rsidR="004C2403" w:rsidRPr="004C2403" w:rsidRDefault="004C2403" w:rsidP="004C2403">
      <w:pPr>
        <w:ind w:firstLine="360"/>
        <w:jc w:val="both"/>
        <w:textAlignment w:val="center"/>
      </w:pPr>
      <w:r w:rsidRPr="004C2403">
        <w:t xml:space="preserve">After explaining the circumstances and allowing sufficient time to gather necessary items, I arrested the subject. Once arrested and handcuffed, the subject was transported to the police van, placed in the cage and transported to custody. </w:t>
      </w:r>
    </w:p>
    <w:p w14:paraId="60642220" w14:textId="77777777" w:rsidR="004C2403" w:rsidRPr="004C2403" w:rsidRDefault="004C2403" w:rsidP="004C2403">
      <w:pPr>
        <w:ind w:firstLine="360"/>
        <w:jc w:val="both"/>
        <w:textAlignment w:val="center"/>
        <w:rPr>
          <w:bCs/>
        </w:rPr>
      </w:pPr>
      <w:r w:rsidRPr="004C2403">
        <w:rPr>
          <w:bCs/>
        </w:rPr>
        <w:t>With regards to the issues involved within this incident, aside from the procedural and precautionary measures taken before attending, it is important to assess the wider context of such an incident and the potential impact it may have on those involved and the community.</w:t>
      </w:r>
    </w:p>
    <w:p w14:paraId="7C7E1C75" w14:textId="77777777" w:rsidR="004C2403" w:rsidRPr="004C2403" w:rsidRDefault="004C2403" w:rsidP="004C2403">
      <w:pPr>
        <w:ind w:firstLine="360"/>
        <w:jc w:val="both"/>
        <w:textAlignment w:val="center"/>
        <w:rPr>
          <w:bCs/>
        </w:rPr>
      </w:pPr>
      <w:r w:rsidRPr="004C2403">
        <w:rPr>
          <w:bCs/>
        </w:rPr>
        <w:t xml:space="preserve">From an officer’s perspective, it may appear that actions taken were proportionate, legal, accountable and necessary. However, to individuals without prior knowledge, the incident could be interpreted as multiple police officers attending an address, demanding access, arresting an individual for reasons unknown, transporting the arrested individual to a police vehicle while wearing handcuffs and placing him in the cage in the back of the vehicle. This could have a potentially negative impact on the wider community if observed, even though all actions were justified. To illustrate this point, reference to the National Decision Model and relevant legislation will be made later in this writing and an ongoing assessment made throughout. </w:t>
      </w:r>
    </w:p>
    <w:p w14:paraId="0D16B7DB" w14:textId="77777777" w:rsidR="004C2403" w:rsidRPr="004C2403" w:rsidRDefault="004C2403" w:rsidP="004C2403">
      <w:pPr>
        <w:ind w:firstLine="360"/>
        <w:jc w:val="both"/>
        <w:textAlignment w:val="center"/>
      </w:pPr>
      <w:r w:rsidRPr="004C2403">
        <w:t xml:space="preserve">Upon identifying the subject as the individual we had been seeking, I began a conversation outlining the reason why we were attending. Although it is of the writer’s opinion that personal inexperience does play a role in determining outcomes of such incidents, previous reflection on the strengths of the writer’s own skill set within a communication context, gave confidence to the fact that this situation could be effectively dealt with. On reflection, it is clear to see that a natural use of the 5 Step Appeal Model was used effectively. </w:t>
      </w:r>
    </w:p>
    <w:p w14:paraId="3B981012" w14:textId="77777777" w:rsidR="004C2403" w:rsidRPr="004C2403" w:rsidRDefault="004C2403" w:rsidP="004C2403">
      <w:pPr>
        <w:ind w:firstLine="360"/>
        <w:jc w:val="both"/>
        <w:textAlignment w:val="center"/>
      </w:pPr>
      <w:r w:rsidRPr="004C2403">
        <w:t xml:space="preserve">Before reflecting on the use of the Five Step Appeal model, it should be noted that elements of effective communication such as active listening, rapport building and empathy have been highlighted as particular strengths and as such lend well to situations such as these. </w:t>
      </w:r>
    </w:p>
    <w:p w14:paraId="53AD4F44" w14:textId="77777777" w:rsidR="004C2403" w:rsidRPr="004C2403" w:rsidRDefault="004C2403" w:rsidP="004C2403">
      <w:pPr>
        <w:ind w:firstLine="360"/>
        <w:jc w:val="both"/>
        <w:textAlignment w:val="center"/>
      </w:pPr>
      <w:r w:rsidRPr="004C2403">
        <w:t xml:space="preserve">The five steps of the previously mentioned model are outlined as follows. A simple appeal is used first, asking the individual to comply. Second, a reasoned appeal, an explanation and logical approach to the request is applied. Thirdly, an appeal to the individual’s personal values and priorities is made in an effort to have them comply. Steps four and five differ somewhat in that the fourth is a set phrase used by officers as a final request to comply and the fifth is the use of reasonable force to achieve the desired outcome. It should be noted that these steps should be worked through sequentially in order to maximise effectiveness. </w:t>
      </w:r>
    </w:p>
    <w:p w14:paraId="3AC6BD8B" w14:textId="77777777" w:rsidR="004C2403" w:rsidRPr="004C2403" w:rsidRDefault="004C2403" w:rsidP="004C2403">
      <w:pPr>
        <w:ind w:firstLine="360"/>
        <w:jc w:val="both"/>
        <w:textAlignment w:val="center"/>
      </w:pPr>
      <w:r w:rsidRPr="004C2403">
        <w:t xml:space="preserve">A simple appeal was made when the subject was asked to come downstairs. This was also combined with a brief explanation of why the officers were present in the subject’s house. Due to the need to respect human rights, a degree of empathy was required in order to minimise distress to the subject. As the subject appeared to become agitated, I decided to proceed slowly with tactical communications and allow the subject to comprehend what was being asked of him. As such, the initial request followed by a reasoned appeal was made. </w:t>
      </w:r>
    </w:p>
    <w:p w14:paraId="75624F2A" w14:textId="77777777" w:rsidR="004C2403" w:rsidRPr="004C2403" w:rsidRDefault="004C2403" w:rsidP="004C2403">
      <w:pPr>
        <w:ind w:firstLine="360"/>
        <w:jc w:val="both"/>
        <w:textAlignment w:val="center"/>
      </w:pPr>
      <w:r w:rsidRPr="004C2403">
        <w:t>A personal or emotional appeal was then made relating to the family members present. I said words to the effect of “YOU’VE GOT YOUR GIRLFRIEND AND NAN HERE, THEY DON’T WANT ANY TROUBLE FOR YOU OR THEM, SO TAKE YOUR TIME AND COME WITH US”. This seemed to be effective as the subject calmed down significantly to the point where he was entirely compliant.</w:t>
      </w:r>
    </w:p>
    <w:p w14:paraId="5783FE02" w14:textId="77777777" w:rsidR="004C2403" w:rsidRPr="004C2403" w:rsidRDefault="004C2403" w:rsidP="004C2403">
      <w:pPr>
        <w:ind w:firstLine="360"/>
        <w:jc w:val="both"/>
        <w:textAlignment w:val="center"/>
      </w:pPr>
      <w:r w:rsidRPr="004C2403">
        <w:t>There was no need for the use of steps four and five within this incident, however, I was aware of the options available should the need have arisen. The subject complied with requests and became very compliant from then on. On reflection, it is clear to see the principles of Betari’s Box illustrated within this incident. The decision to remain calm, allowing time for understanding and comprehension, influenced the subject to remain calm.</w:t>
      </w:r>
    </w:p>
    <w:p w14:paraId="7DB48763" w14:textId="77777777" w:rsidR="004C2403" w:rsidRPr="004C2403" w:rsidRDefault="004C2403" w:rsidP="004C2403">
      <w:pPr>
        <w:ind w:firstLine="360"/>
        <w:jc w:val="both"/>
        <w:textAlignment w:val="center"/>
      </w:pPr>
      <w:r w:rsidRPr="004C2403">
        <w:t xml:space="preserve">On review, the use of the Five Step Appeal seemed effective. As such, it would likely have similar effectiveness if used again. As will be mentioned again later in this piece in relation to decision making, officer inexperience likely played a role in how the subject became agitated within the incident. However, the agitation progressed no further than verbal and the subject presenting himself aggressively. As such, should the need arise, the communication techniques applied would be applied again if needed. </w:t>
      </w:r>
    </w:p>
    <w:p w14:paraId="11BADA0D" w14:textId="77777777" w:rsidR="004C2403" w:rsidRPr="004C2403" w:rsidRDefault="004C2403" w:rsidP="004C2403">
      <w:pPr>
        <w:ind w:firstLine="360"/>
        <w:jc w:val="both"/>
        <w:textAlignment w:val="center"/>
      </w:pPr>
      <w:r w:rsidRPr="004C2403">
        <w:t>When requesting he put his hands behind his back and face away, an interesting verbal exchange took place between the subject and myself as outlined below.</w:t>
      </w:r>
    </w:p>
    <w:p w14:paraId="484BEC94" w14:textId="77777777" w:rsidR="004C2403" w:rsidRPr="004C2403" w:rsidRDefault="004C2403" w:rsidP="004C2403">
      <w:pPr>
        <w:ind w:left="540"/>
        <w:jc w:val="both"/>
        <w:textAlignment w:val="center"/>
      </w:pPr>
    </w:p>
    <w:p w14:paraId="23BFCB06" w14:textId="77777777" w:rsidR="004C2403" w:rsidRPr="004C2403" w:rsidRDefault="004C2403" w:rsidP="004C2403">
      <w:pPr>
        <w:ind w:left="540"/>
        <w:jc w:val="both"/>
        <w:textAlignment w:val="center"/>
      </w:pPr>
      <w:r w:rsidRPr="004C2403">
        <w:t>SUBJECT: “YOU DON’T NEED TO HANDCUFF ME’.</w:t>
      </w:r>
    </w:p>
    <w:p w14:paraId="0FDC762E" w14:textId="77777777" w:rsidR="004C2403" w:rsidRPr="004C2403" w:rsidRDefault="004C2403" w:rsidP="004C2403">
      <w:pPr>
        <w:ind w:left="540"/>
        <w:jc w:val="both"/>
        <w:textAlignment w:val="center"/>
      </w:pPr>
      <w:r w:rsidRPr="004C2403">
        <w:t>OFFICER: “I UNDERSTAND, YOU ARE BEING COMPLIANT WITH US.”</w:t>
      </w:r>
    </w:p>
    <w:p w14:paraId="17AE83C0" w14:textId="77777777" w:rsidR="004C2403" w:rsidRPr="004C2403" w:rsidRDefault="004C2403" w:rsidP="004C2403">
      <w:pPr>
        <w:ind w:left="540"/>
        <w:jc w:val="both"/>
        <w:textAlignment w:val="center"/>
      </w:pPr>
      <w:r w:rsidRPr="004C2403">
        <w:t>SUBJECT: “YEAH.”</w:t>
      </w:r>
    </w:p>
    <w:p w14:paraId="1D0129B4" w14:textId="77777777" w:rsidR="004C2403" w:rsidRPr="004C2403" w:rsidRDefault="004C2403" w:rsidP="004C2403">
      <w:pPr>
        <w:ind w:left="540"/>
        <w:jc w:val="both"/>
        <w:textAlignment w:val="center"/>
      </w:pPr>
      <w:r w:rsidRPr="004C2403">
        <w:lastRenderedPageBreak/>
        <w:t>OFFICER: “BUT SEE THOSE OFFICERS THERE? THEY’RE WATCHING ME TO ENSURE I DO THIS RIGHT. SO I’M GOING TO HAVE TO DO IT.”</w:t>
      </w:r>
    </w:p>
    <w:p w14:paraId="50A9A6C5" w14:textId="77777777" w:rsidR="004C2403" w:rsidRPr="004C2403" w:rsidRDefault="004C2403" w:rsidP="004C2403">
      <w:pPr>
        <w:ind w:left="540"/>
        <w:jc w:val="both"/>
        <w:textAlignment w:val="center"/>
      </w:pPr>
      <w:r w:rsidRPr="004C2403">
        <w:t>SUBJECT: “AH RIGHT, OK”.</w:t>
      </w:r>
    </w:p>
    <w:p w14:paraId="176FBF3E" w14:textId="77777777" w:rsidR="004C2403" w:rsidRPr="004C2403" w:rsidRDefault="004C2403" w:rsidP="004C2403">
      <w:pPr>
        <w:ind w:left="540"/>
        <w:jc w:val="both"/>
        <w:textAlignment w:val="center"/>
      </w:pPr>
    </w:p>
    <w:p w14:paraId="350861AD" w14:textId="77777777" w:rsidR="004C2403" w:rsidRPr="004C2403" w:rsidRDefault="004C2403" w:rsidP="004C2403">
      <w:pPr>
        <w:ind w:firstLine="360"/>
        <w:jc w:val="both"/>
        <w:textAlignment w:val="center"/>
      </w:pPr>
      <w:r w:rsidRPr="004C2403">
        <w:t xml:space="preserve">It is my opinion that due to the similarity of age and other factors between the subject and myself, the subject may have exhibited a certain degree of empathy. The subject may or may not have guessed at my own inexperience, as such, he complied with the above request and did not question it further. Although not a tactic I will continue to draw upon, it nonetheless worked. </w:t>
      </w:r>
    </w:p>
    <w:p w14:paraId="1D97ED83" w14:textId="77777777" w:rsidR="004C2403" w:rsidRPr="004C2403" w:rsidRDefault="004C2403" w:rsidP="004C2403">
      <w:pPr>
        <w:ind w:firstLine="360"/>
        <w:jc w:val="both"/>
        <w:textAlignment w:val="center"/>
      </w:pPr>
      <w:r w:rsidRPr="004C2403">
        <w:t xml:space="preserve">The only use of force that took place during this incident was the compliant handcuffing of the subject. Due to my decision to use tactical communications as well as the previous decision made by the sergeant to have multiple units attend, no further use of force was required to enable the successful apprehension of the subject. However, a description of the National Decision Model (NDM) process used is provided below. </w:t>
      </w:r>
    </w:p>
    <w:p w14:paraId="687F6EE3" w14:textId="77777777" w:rsidR="004C2403" w:rsidRPr="004C2403" w:rsidRDefault="004C2403" w:rsidP="004C2403">
      <w:pPr>
        <w:ind w:firstLine="360"/>
        <w:jc w:val="both"/>
        <w:textAlignment w:val="center"/>
      </w:pPr>
      <w:r w:rsidRPr="004C2403">
        <w:t xml:space="preserve">To begin with, appreciation of the values held by police and the protection of the subject’s human rights needed to be considered. The objective of the call was to arrest the individual, therefore depriving him of his liberty. As the arrest was to be made at the home address of the subject, consideration of Human Rights Article 8, right to respect for private and family life also had to be considered. Officers were satisfied that the actions to be taken were proportionate, legal, accountable and necessary. </w:t>
      </w:r>
    </w:p>
    <w:p w14:paraId="7BCDF26C" w14:textId="77777777" w:rsidR="004C2403" w:rsidRPr="004C2403" w:rsidRDefault="004C2403" w:rsidP="004C2403">
      <w:pPr>
        <w:ind w:firstLine="360"/>
        <w:jc w:val="both"/>
        <w:textAlignment w:val="center"/>
      </w:pPr>
      <w:r w:rsidRPr="004C2403">
        <w:t>As mentioned, the subject had warning markers against him for violence and attempting to escape police. These were noted by officers as part of the gathering information and intelligence stage of the NDM. Before attending, officers could not be certain of the subject’s exact location, however it was believed he was currently residing at his home address. As previously described, the information gathered were classed as impact factors. These fed into a risk assessment of the incident to form the basis of a working strategy.</w:t>
      </w:r>
    </w:p>
    <w:p w14:paraId="26DA1205" w14:textId="77777777" w:rsidR="004C2403" w:rsidRPr="004C2403" w:rsidRDefault="004C2403" w:rsidP="004C2403">
      <w:pPr>
        <w:ind w:firstLine="360"/>
        <w:jc w:val="both"/>
        <w:textAlignment w:val="center"/>
      </w:pPr>
      <w:r w:rsidRPr="004C2403">
        <w:t xml:space="preserve">An awareness of the police powers available to myself and other officers present was also considered. Section 17 of PACE states that a police officer may enter and search premises without warrant in order to arrest persons or to save life, limb or property.  Upon finding the subject, Section 24 of PACE would be required which confers the power of arrest as well as section 117 of PACE which states officers may use reasonable force, if necessary, in the exercise of police powers. Thankfully, as mentioned, the need for force other than compliant handcuffing was not required. </w:t>
      </w:r>
    </w:p>
    <w:p w14:paraId="16F21C2A" w14:textId="77777777" w:rsidR="004C2403" w:rsidRPr="004C2403" w:rsidRDefault="004C2403" w:rsidP="004C2403">
      <w:pPr>
        <w:ind w:firstLine="360"/>
        <w:jc w:val="both"/>
        <w:textAlignment w:val="center"/>
      </w:pPr>
      <w:r w:rsidRPr="004C2403">
        <w:t>The NDM can of course also be used in the moment in an effort to make justifiable decisions. As described, I discovered the subject upstairs while the other attending officers were downstairs. Having been aware of the subject’s behaviour profile, I used tactical communications in an effort to keep the subject calm and clearly outline what actions would be taken.</w:t>
      </w:r>
    </w:p>
    <w:p w14:paraId="612F42A2" w14:textId="77777777" w:rsidR="004C2403" w:rsidRPr="004C2403" w:rsidRDefault="004C2403" w:rsidP="004C2403">
      <w:pPr>
        <w:ind w:firstLine="360"/>
        <w:jc w:val="both"/>
        <w:textAlignment w:val="center"/>
      </w:pPr>
      <w:r w:rsidRPr="004C2403">
        <w:t xml:space="preserve">As described, the subject became quickly agitated and, in the officer’s opinion, the situation could have escalated to violence if it were not handled carefully. Should the need have arisen, use of force powers were available if I had deemed them necessary. Being in full uniform, I was equipped with appointments including CS Spray and an asp baton. However, I made the decision to continue with tactical communications and to only consider the use of appointments, other than handcuffs, as a last resort should the subject present violence towards myself. </w:t>
      </w:r>
    </w:p>
    <w:p w14:paraId="6D1C36B6" w14:textId="77777777" w:rsidR="004C2403" w:rsidRPr="004C2403" w:rsidRDefault="004C2403" w:rsidP="004C2403">
      <w:pPr>
        <w:ind w:firstLine="360"/>
        <w:jc w:val="both"/>
        <w:textAlignment w:val="center"/>
      </w:pPr>
      <w:r w:rsidRPr="004C2403">
        <w:t xml:space="preserve">On reviewing the action taken afterwards, it was clear that the decision to use tactical communications in a manner that calmed the subject down, outlined the circumstances in a very clear way and explained the actions that were going to occur benefited all parties involved. Having had opportunity to reflect on the situation, the need for use of force other than handcuffs was avoided. </w:t>
      </w:r>
    </w:p>
    <w:p w14:paraId="6E6BD99A" w14:textId="77777777" w:rsidR="004C2403" w:rsidRPr="004C2403" w:rsidRDefault="004C2403" w:rsidP="004C2403">
      <w:pPr>
        <w:ind w:firstLine="360"/>
        <w:jc w:val="both"/>
        <w:textAlignment w:val="center"/>
      </w:pPr>
      <w:r w:rsidRPr="004C2403">
        <w:t xml:space="preserve">If I were to be involved in another similar incident, I would use the same method to achieve the result desired. However, a more thorough discussion with other officers who knew of the subject could have benefited my decision making process. For example, if I had been aware of the subject’s knowledge of the justice system and his previous involvements. </w:t>
      </w:r>
    </w:p>
    <w:p w14:paraId="3A87E1F5" w14:textId="77777777" w:rsidR="004C2403" w:rsidRPr="004C2403" w:rsidRDefault="004C2403" w:rsidP="004C2403">
      <w:pPr>
        <w:ind w:firstLine="360"/>
        <w:jc w:val="both"/>
        <w:textAlignment w:val="center"/>
      </w:pPr>
      <w:r w:rsidRPr="004C2403">
        <w:t xml:space="preserve">The Betari’s Box model can be clearly applied to this incident. This model describes how an individual’s attitude affects that individual’s behaviour, therefore influencing a second individual’s attitude and their behaviour, which in turn influences the first individual’s attitude and behaviour. This cycle can continue and may either escalate in intensity or in contrast, could be managed effectively to de-escalate the situation. </w:t>
      </w:r>
    </w:p>
    <w:p w14:paraId="09F434F8" w14:textId="77777777" w:rsidR="004C2403" w:rsidRPr="004C2403" w:rsidRDefault="004C2403" w:rsidP="004C2403">
      <w:pPr>
        <w:ind w:firstLine="360"/>
        <w:jc w:val="both"/>
        <w:textAlignment w:val="center"/>
      </w:pPr>
      <w:r w:rsidRPr="004C2403">
        <w:t xml:space="preserve">Guidance from the College of Policing 2019 suggests that officers should be aware of the Betari’s Box model as it identifies the way in which individuals can get locked into a cycle of behaviour. The College of Policing offers practical guidance on how to engage individuals using verbal communication in order to promote a cycle of behaviour that benefits the situation. Some of the advice given includes the use of open questions, honesty, simple language, a calm voice and assertiveness over aggressiveness. All these factors feed into the Betari’s Box model in that, when used effectively, will influence the behaviour of the individual and therefore change the behaviour cycle. </w:t>
      </w:r>
    </w:p>
    <w:p w14:paraId="78A0D413" w14:textId="77777777" w:rsidR="004C2403" w:rsidRPr="004C2403" w:rsidRDefault="004C2403" w:rsidP="004C2403">
      <w:pPr>
        <w:ind w:firstLine="360"/>
        <w:jc w:val="both"/>
        <w:textAlignment w:val="center"/>
      </w:pPr>
      <w:r w:rsidRPr="004C2403">
        <w:lastRenderedPageBreak/>
        <w:t xml:space="preserve">While Betari’s Box is useful in developing awareness of the behaviour cycle that could result in conflict, it is descriptive only. It does not offer practical solutions through which an individual could effectively de-escalate or manage a situation. This needs to be considered when referencing Betari’s Box as it could be said that this model is useful only in the hands of a skilled communicator who is aware of what behaviours influence the cycle. As such, Betari’s Box should always be taught in conjunction with more practical guidance such as the previously mentioned 5 Step Appeal Process. </w:t>
      </w:r>
    </w:p>
    <w:p w14:paraId="4CF4CFC4" w14:textId="77777777" w:rsidR="004C2403" w:rsidRPr="004C2403" w:rsidRDefault="004C2403" w:rsidP="004C2403">
      <w:pPr>
        <w:ind w:firstLine="360"/>
        <w:jc w:val="both"/>
        <w:textAlignment w:val="center"/>
      </w:pPr>
      <w:r w:rsidRPr="004C2403">
        <w:t xml:space="preserve">However, the underlying principles of Betari’s Box remain accurate for the most part as is evidenced by the work of Emslie and Hancock in 2008. Their work focused on communication within healthcare contexts and used Betari’s Box to adapt and improve upon the previously existing Drama Triangle Model. As such, it is an effective tool that all police officer’s should keep in mind. A potential complication within police work, or even perhaps within healthcare services such as the NHS, is that the individuals dealt with on a regular basis often have substance abuse, mental or physical health issues. These possible unforeseen issues could lead to confusion when applying Betari’s Box as there could be unexpected behaviours involved no matter how skilled a communicator an individual may be. </w:t>
      </w:r>
    </w:p>
    <w:p w14:paraId="66D37D93" w14:textId="77777777" w:rsidR="004C2403" w:rsidRPr="004C2403" w:rsidRDefault="004C2403" w:rsidP="004C2403">
      <w:pPr>
        <w:ind w:firstLine="360"/>
        <w:jc w:val="both"/>
        <w:textAlignment w:val="center"/>
      </w:pPr>
      <w:r w:rsidRPr="004C2403">
        <w:t xml:space="preserve">To use Gibbs model of reflection, my thoughts, feelings and evaluation of the incident and my actions were in the majority positive. Taking the time to reflect allowed me to realise that there was an element of anxiety within myself during the incident. As mentioned several times within this piece, the evaluation of methods used will likely result in such methods being used again. </w:t>
      </w:r>
    </w:p>
    <w:p w14:paraId="5A855568" w14:textId="77777777" w:rsidR="004C2403" w:rsidRPr="004C2403" w:rsidRDefault="004C2403" w:rsidP="004C2403">
      <w:pPr>
        <w:ind w:firstLine="360"/>
        <w:jc w:val="both"/>
        <w:textAlignment w:val="center"/>
      </w:pPr>
      <w:r w:rsidRPr="004C2403">
        <w:t xml:space="preserve">On further analysis, it could be said that the effectiveness of the 5 Step Appeal method may only be as effective as the officer using it. As mentioned, a particular strength of this officer is in the use of communication to diffuse conflict situations. As such, this approach may not be suited to all officers. However, as a reflection on my own practice, I am enthused, positive and optimistic regarding future conflict management situations. </w:t>
      </w:r>
    </w:p>
    <w:p w14:paraId="482A4AED" w14:textId="77777777" w:rsidR="004C2403" w:rsidRPr="004C2403" w:rsidRDefault="004C2403" w:rsidP="004C2403">
      <w:pPr>
        <w:ind w:firstLine="360"/>
        <w:jc w:val="both"/>
        <w:textAlignment w:val="center"/>
      </w:pPr>
      <w:r w:rsidRPr="004C2403">
        <w:t xml:space="preserve">Having a degree of familiarisation and expertise with conflict management methods is of vital importance for officers. The infringement of Human Rights, such as deprivation of liberty, the need to consider the wider impact on the community, for example how the police are perceived, combined with respect for ethics and principles all need to be considered within such incidents. This could seem overwhelming for those who lack confidence when facing these situations. </w:t>
      </w:r>
    </w:p>
    <w:p w14:paraId="19893F44" w14:textId="77777777" w:rsidR="004C2403" w:rsidRPr="004C2403" w:rsidRDefault="004C2403" w:rsidP="004C2403">
      <w:pPr>
        <w:ind w:firstLine="360"/>
        <w:jc w:val="both"/>
        <w:textAlignment w:val="center"/>
      </w:pPr>
      <w:r w:rsidRPr="004C2403">
        <w:t xml:space="preserve">Public approval of police actions, willing cooperation diminishing the need to resort to force and using minimal amounts of required force are principles that should be kept in mind. To quote Sir Robert Peel, “The test of police efficiency is the absence of crime and disorder, not the visible evidence of police action in dealing with it”. </w:t>
      </w:r>
    </w:p>
    <w:p w14:paraId="414CCD06" w14:textId="77777777" w:rsidR="004C2403" w:rsidRPr="004C2403" w:rsidRDefault="004C2403" w:rsidP="004C2403">
      <w:pPr>
        <w:textAlignment w:val="center"/>
      </w:pPr>
    </w:p>
    <w:p w14:paraId="3A62374C" w14:textId="77777777" w:rsidR="004C2403" w:rsidRPr="004C2403" w:rsidRDefault="004C2403" w:rsidP="004C2403">
      <w:pPr>
        <w:textAlignment w:val="center"/>
      </w:pPr>
    </w:p>
    <w:p w14:paraId="64F02976" w14:textId="77777777" w:rsidR="004C2403" w:rsidRPr="004C2403" w:rsidRDefault="004C2403" w:rsidP="004C2403">
      <w:pPr>
        <w:textAlignment w:val="center"/>
      </w:pPr>
    </w:p>
    <w:p w14:paraId="0415B378" w14:textId="77777777" w:rsidR="004C2403" w:rsidRPr="004C2403" w:rsidRDefault="004C2403" w:rsidP="004C2403">
      <w:pPr>
        <w:rPr>
          <w:b/>
          <w:u w:val="single"/>
        </w:rPr>
      </w:pPr>
      <w:r w:rsidRPr="004C2403">
        <w:rPr>
          <w:b/>
          <w:u w:val="single"/>
        </w:rPr>
        <w:t>Reference List</w:t>
      </w:r>
    </w:p>
    <w:p w14:paraId="4F92BF49" w14:textId="77777777" w:rsidR="004C2403" w:rsidRPr="004C2403" w:rsidRDefault="004C2403" w:rsidP="00EE1616">
      <w:pPr>
        <w:pStyle w:val="ListParagraph"/>
        <w:numPr>
          <w:ilvl w:val="0"/>
          <w:numId w:val="6"/>
        </w:numPr>
        <w:overflowPunct/>
        <w:autoSpaceDE/>
        <w:autoSpaceDN/>
        <w:adjustRightInd/>
        <w:spacing w:after="160" w:line="259" w:lineRule="auto"/>
        <w:textAlignment w:val="auto"/>
        <w:rPr>
          <w:rStyle w:val="Hyperlink"/>
          <w:color w:val="auto"/>
          <w:u w:val="none"/>
        </w:rPr>
      </w:pPr>
      <w:r w:rsidRPr="004C2403">
        <w:t xml:space="preserve">College of Policing Limited. (2019). ‘Conflict management using de-escalation, communication and negotiation’. College of Policing Limited. [Viewed 18 November 2019]. Available from: </w:t>
      </w:r>
      <w:hyperlink r:id="rId21" w:history="1">
        <w:r w:rsidRPr="004C2403">
          <w:rPr>
            <w:rStyle w:val="Hyperlink"/>
          </w:rPr>
          <w:t>www.leadership.college.police.uk/pluginfile.php/3725/mod_resource/content/4/Conflict_management_consultation260219.pdf</w:t>
        </w:r>
      </w:hyperlink>
    </w:p>
    <w:p w14:paraId="4BC1324E" w14:textId="77777777" w:rsidR="004C2403" w:rsidRPr="004C2403" w:rsidRDefault="004C2403" w:rsidP="00EE1616">
      <w:pPr>
        <w:pStyle w:val="ListParagraph"/>
        <w:numPr>
          <w:ilvl w:val="0"/>
          <w:numId w:val="6"/>
        </w:numPr>
        <w:overflowPunct/>
        <w:autoSpaceDE/>
        <w:autoSpaceDN/>
        <w:adjustRightInd/>
        <w:spacing w:after="160" w:line="259" w:lineRule="auto"/>
        <w:textAlignment w:val="auto"/>
      </w:pPr>
      <w:r w:rsidRPr="004C2403">
        <w:t xml:space="preserve">College of Policing Limited. (2019). ‘Police Constable: Role Purpose’. College of Policing Limited. [Viewed 26 November 2019]. Available from: </w:t>
      </w:r>
      <w:hyperlink r:id="rId22" w:history="1">
        <w:r w:rsidRPr="004C2403">
          <w:rPr>
            <w:rStyle w:val="Hyperlink"/>
          </w:rPr>
          <w:t>www.profdev.college.police.uk/professional-profile/police-constable/</w:t>
        </w:r>
      </w:hyperlink>
    </w:p>
    <w:p w14:paraId="4DB3AB8F" w14:textId="77777777" w:rsidR="004C2403" w:rsidRPr="004C2403" w:rsidRDefault="004C2403" w:rsidP="00EE1616">
      <w:pPr>
        <w:pStyle w:val="ListParagraph"/>
        <w:numPr>
          <w:ilvl w:val="0"/>
          <w:numId w:val="6"/>
        </w:numPr>
        <w:overflowPunct/>
        <w:autoSpaceDE/>
        <w:autoSpaceDN/>
        <w:adjustRightInd/>
        <w:spacing w:after="160" w:line="259" w:lineRule="auto"/>
        <w:textAlignment w:val="auto"/>
      </w:pPr>
      <w:r w:rsidRPr="004C2403">
        <w:t xml:space="preserve">Emslie, S. and Hancock, C. (2008). ‘Issues in Healthcare Risk Management’. Healthcare Governance Limited. Oxford. </w:t>
      </w:r>
    </w:p>
    <w:p w14:paraId="00C962E5" w14:textId="77777777" w:rsidR="004C2403" w:rsidRPr="004C2403" w:rsidRDefault="004C2403" w:rsidP="00EE1616">
      <w:pPr>
        <w:pStyle w:val="ListParagraph"/>
        <w:numPr>
          <w:ilvl w:val="0"/>
          <w:numId w:val="6"/>
        </w:numPr>
        <w:overflowPunct/>
        <w:autoSpaceDE/>
        <w:autoSpaceDN/>
        <w:adjustRightInd/>
        <w:spacing w:after="160" w:line="259" w:lineRule="auto"/>
        <w:textAlignment w:val="auto"/>
      </w:pPr>
      <w:r w:rsidRPr="004C2403">
        <w:t>Gibbs, G. (1988). ‘Learning By Doing: A Guide to Teaching and Learning Methods’. Further Education Unit. Oxford Polytechnic. Oxford.</w:t>
      </w:r>
    </w:p>
    <w:p w14:paraId="48E3ABC8" w14:textId="77777777" w:rsidR="004C2403" w:rsidRPr="004C2403" w:rsidRDefault="004C2403" w:rsidP="00EE1616">
      <w:pPr>
        <w:pStyle w:val="ListParagraph"/>
        <w:numPr>
          <w:ilvl w:val="0"/>
          <w:numId w:val="6"/>
        </w:numPr>
        <w:overflowPunct/>
        <w:autoSpaceDE/>
        <w:autoSpaceDN/>
        <w:adjustRightInd/>
        <w:spacing w:after="160" w:line="259" w:lineRule="auto"/>
        <w:textAlignment w:val="auto"/>
      </w:pPr>
      <w:r w:rsidRPr="004C2403">
        <w:t>Lincoln, M. (2002). ‘Conflict Resolution Communication: Patterns Promoting Peaceful Schools’. Scarecrow Press, Inc. London.</w:t>
      </w:r>
    </w:p>
    <w:p w14:paraId="6141E129" w14:textId="77777777" w:rsidR="004C2403" w:rsidRPr="004C2403" w:rsidRDefault="004C2403" w:rsidP="00EE1616">
      <w:pPr>
        <w:pStyle w:val="ListParagraph"/>
        <w:numPr>
          <w:ilvl w:val="0"/>
          <w:numId w:val="6"/>
        </w:numPr>
        <w:overflowPunct/>
        <w:autoSpaceDE/>
        <w:autoSpaceDN/>
        <w:adjustRightInd/>
        <w:spacing w:after="160" w:line="259" w:lineRule="auto"/>
        <w:textAlignment w:val="auto"/>
      </w:pPr>
      <w:r w:rsidRPr="004C2403">
        <w:t xml:space="preserve">Myhill, A. and Quinton, P. (2011). ‘It’s a fair cop? Police legitimacy, public cooperation and crime reduction’. National Police Improvement Agency. </w:t>
      </w:r>
    </w:p>
    <w:p w14:paraId="3767CE77" w14:textId="77777777" w:rsidR="004C2403" w:rsidRPr="004C2403" w:rsidRDefault="004C2403" w:rsidP="00EE1616">
      <w:pPr>
        <w:pStyle w:val="ListParagraph"/>
        <w:numPr>
          <w:ilvl w:val="0"/>
          <w:numId w:val="6"/>
        </w:numPr>
        <w:overflowPunct/>
        <w:autoSpaceDE/>
        <w:autoSpaceDN/>
        <w:adjustRightInd/>
        <w:spacing w:after="160" w:line="259" w:lineRule="auto"/>
        <w:textAlignment w:val="auto"/>
      </w:pPr>
      <w:r w:rsidRPr="004C2403">
        <w:t xml:space="preserve">Nagle, M. (2014).’Sir Robert Peel’s Nine Principles of Policing’. </w:t>
      </w:r>
      <w:r w:rsidRPr="004C2403">
        <w:rPr>
          <w:i/>
        </w:rPr>
        <w:t>The New York Times</w:t>
      </w:r>
      <w:r w:rsidRPr="004C2403">
        <w:t>. 15</w:t>
      </w:r>
      <w:r w:rsidRPr="004C2403">
        <w:rPr>
          <w:vertAlign w:val="superscript"/>
        </w:rPr>
        <w:t>th</w:t>
      </w:r>
      <w:r w:rsidRPr="004C2403">
        <w:t xml:space="preserve"> April 2014. Pp: 20 </w:t>
      </w:r>
    </w:p>
    <w:p w14:paraId="24688CA4" w14:textId="77777777" w:rsidR="004C2403" w:rsidRPr="004C2403" w:rsidRDefault="004C2403" w:rsidP="00EE1616">
      <w:pPr>
        <w:pStyle w:val="ListParagraph"/>
        <w:numPr>
          <w:ilvl w:val="0"/>
          <w:numId w:val="6"/>
        </w:numPr>
        <w:overflowPunct/>
        <w:autoSpaceDE/>
        <w:autoSpaceDN/>
        <w:adjustRightInd/>
        <w:spacing w:after="160" w:line="259" w:lineRule="auto"/>
        <w:textAlignment w:val="auto"/>
      </w:pPr>
      <w:r w:rsidRPr="004C2403">
        <w:t xml:space="preserve">National Institute for Health and Care Excellence. (2017). ‘Violent and Aggressive Behaviours in People with Mental Health Problems’. NICE – National Institute for Health and Care Excellence. [Viewed 18 November 2019]. Available from: </w:t>
      </w:r>
      <w:hyperlink r:id="rId23" w:history="1">
        <w:r w:rsidRPr="004C2403">
          <w:rPr>
            <w:rStyle w:val="Hyperlink"/>
          </w:rPr>
          <w:t>www.nice.org.uk/guidance/qs154</w:t>
        </w:r>
      </w:hyperlink>
    </w:p>
    <w:p w14:paraId="59E82826" w14:textId="77777777" w:rsidR="004C2403" w:rsidRPr="004C2403" w:rsidRDefault="004C2403" w:rsidP="00EE1616">
      <w:pPr>
        <w:pStyle w:val="ListParagraph"/>
        <w:numPr>
          <w:ilvl w:val="0"/>
          <w:numId w:val="6"/>
        </w:numPr>
        <w:overflowPunct/>
        <w:autoSpaceDE/>
        <w:autoSpaceDN/>
        <w:adjustRightInd/>
        <w:spacing w:after="160" w:line="259" w:lineRule="auto"/>
        <w:textAlignment w:val="auto"/>
      </w:pPr>
      <w:r w:rsidRPr="004C2403">
        <w:lastRenderedPageBreak/>
        <w:t xml:space="preserve">National Institute for Health and Care Excellence. (2015). ‘Violence and Aggression: Short-term management in mental health, health and community settings’. NICE – National Institute for Health and Care Excellence. [Viewed 18 November]. Available from: </w:t>
      </w:r>
      <w:hyperlink r:id="rId24" w:history="1">
        <w:r w:rsidRPr="004C2403">
          <w:rPr>
            <w:rStyle w:val="Hyperlink"/>
          </w:rPr>
          <w:t>www.org.uk/guidance/ng10</w:t>
        </w:r>
      </w:hyperlink>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3B3526AE" w14:textId="118643B2" w:rsidR="00025650" w:rsidRDefault="00025650"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C059891" w14:textId="77777777" w:rsidR="004C2403" w:rsidRDefault="004C2403" w:rsidP="004C2403">
      <w:pPr>
        <w:ind w:firstLine="357"/>
        <w:jc w:val="both"/>
      </w:pPr>
      <w:r>
        <w:t xml:space="preserve">This incident involves myself and one other officer attending the home of a young female who had reported several cases of harassment and stalking behaviour from her ex-partner. For the purposes of this piece, the victim in this case shall be referred to as DC, the suspect shall be referred to as SD. Also involved as a witness was the victim’s mother, who shall be referred to as MC. </w:t>
      </w:r>
    </w:p>
    <w:p w14:paraId="2DBAD582" w14:textId="77777777" w:rsidR="004C2403" w:rsidRDefault="004C2403" w:rsidP="004C2403">
      <w:pPr>
        <w:ind w:firstLine="357"/>
        <w:jc w:val="both"/>
      </w:pPr>
      <w:r>
        <w:t xml:space="preserve">I received a task from my sergeant to attend at DC’s home address to take an initial account, ensure safeguarding and to determine what DC, the victim, intended to do regarding the situation. The call information stated that DC’s ex-partner, SD, had been harassing her via text and social media messaging, turning up unannounced at her place of work, communicating with DC’s friend and, worryingly, threatening to use a car to cause damage to car’s belonging to DC and her family. There was also reference to a knife being used to harm friends of DC. </w:t>
      </w:r>
    </w:p>
    <w:p w14:paraId="739DA62E" w14:textId="77777777" w:rsidR="004C2403" w:rsidRDefault="004C2403" w:rsidP="004C2403">
      <w:pPr>
        <w:ind w:firstLine="357"/>
        <w:jc w:val="both"/>
      </w:pPr>
      <w:r>
        <w:t xml:space="preserve">On attendance, DC relayed this information in more detail to myself and my colleague. While offences had been identified, being victim lead, DC was unsure about providing a statement as she feared the family of SD would cause trouble for her and her family if she got police involved. MC, mother of DC, also stated this and mentioned the idea of a restraining order. This was discussed as an avenue they could possibly pursue as a civil matter. On attendance, DC, MC and the other family members living at the address were not in danger, did </w:t>
      </w:r>
      <w:r>
        <w:lastRenderedPageBreak/>
        <w:t>not believe SD would attend at the address and attributed the majority of his actions and statements to be coming from a desire to seem tough. However, I did advise DC and MC that If SD did attend the property, they should call 999. Satisfied that safeguarding issues had been addressed, myself and my colleague made the decision to leave in order to give DC some time to think about how she wished to proceed with this matter. Namely, whether she wished to leave the matter be, have officers attend SD’s home address to give appropriate advice or to provide a statement of complaint. To this end, I gave DC my contact details and asked her to inform me of her decision when she had time to think it through. On return to the station, I submitted a detailed Public Protection Notification report in relation to DC and SD.</w:t>
      </w:r>
    </w:p>
    <w:p w14:paraId="01FD1745" w14:textId="77777777" w:rsidR="004C2403" w:rsidRDefault="004C2403" w:rsidP="004C2403">
      <w:pPr>
        <w:ind w:firstLine="357"/>
        <w:jc w:val="both"/>
      </w:pPr>
      <w:r>
        <w:t xml:space="preserve">The next day, I received a text message from DC expressing how she did not want to provide a statement as she wanted to see how things went and if SD continued to behave in a similar manner, then she would want police to take action. This was relayed to my sergeant and, on further discussion, the decision was made to re-attend DC’s address to acknowledge her decision but also to advise on the importance of domestic related incidents such as these. </w:t>
      </w:r>
    </w:p>
    <w:p w14:paraId="65725C8C" w14:textId="77777777" w:rsidR="004C2403" w:rsidRDefault="004C2403" w:rsidP="004C2403">
      <w:pPr>
        <w:ind w:firstLine="357"/>
        <w:jc w:val="both"/>
      </w:pPr>
      <w:r>
        <w:t>During the second officer attendance, while still uncertain regarding providing a statement of complaint, I advised and reassured DC regarding the processes involved. This included the provision of a statement, the arresting of the subject and the possibility of appearing in court with the suspect present. This clearly made DC anxious, so I advised her of special measures that can be put in place within a court room setting in order to make the process easier and less intimidating for her as a victim. This seemed to reduce DC’s anxiety. DC and MC both brought up the topic of a restraining order again and were advised by myself and my colleague that conditions to not attend the address of contact DC or other family members could be put in place as part of ongoing police action.</w:t>
      </w:r>
    </w:p>
    <w:p w14:paraId="6F5566B0" w14:textId="77777777" w:rsidR="004C2403" w:rsidRDefault="004C2403" w:rsidP="004C2403">
      <w:pPr>
        <w:ind w:firstLine="357"/>
        <w:jc w:val="both"/>
      </w:pPr>
      <w:r>
        <w:t xml:space="preserve">Appearing satisfied with the potential benefits of police action, DC agreed to provide a statement during the second attendance. This was a particularly detailed and lengthy statement, encouraged by myself and the importance of such will be explained later in this piece. On completion, screenshots of conversations between DC, SD, MC and a number of DC’s friends and colleagues were seized as evidence as well as two mobile phones belonging to DC. </w:t>
      </w:r>
    </w:p>
    <w:p w14:paraId="3A515A22" w14:textId="77777777" w:rsidR="004C2403" w:rsidRDefault="004C2403" w:rsidP="004C2403">
      <w:pPr>
        <w:ind w:firstLine="357"/>
        <w:jc w:val="both"/>
      </w:pPr>
      <w:r>
        <w:t xml:space="preserve">Following this, a clear and concise hand-on package was created in order to be passed on to the following shift, ensuring all relevant information was included and the importance of the incident highlighted. As part of further safeguarding efforts, I was subsequently tasked to contact DC to obtain contact details for her place of work in order to provide safeguarding measures there. This I did, measures were arranged and I played no further role in the incident. </w:t>
      </w:r>
    </w:p>
    <w:p w14:paraId="5DFBAF47" w14:textId="77777777" w:rsidR="004C2403" w:rsidRDefault="004C2403" w:rsidP="004C2403">
      <w:pPr>
        <w:ind w:firstLine="357"/>
        <w:jc w:val="both"/>
      </w:pPr>
    </w:p>
    <w:p w14:paraId="1B802A56" w14:textId="77777777" w:rsidR="004C2403" w:rsidRDefault="004C2403" w:rsidP="004C2403">
      <w:pPr>
        <w:ind w:firstLine="357"/>
        <w:jc w:val="both"/>
      </w:pPr>
      <w:r>
        <w:t xml:space="preserve">Due to the prevalence of domestic incidents in today’s society, over 1.3 million domestic abuse-related incidents and crimes were recorded by police in the year ending March 2019 (Crime Survey for England &amp; Wales, 2019), the police perspective and response to such incidents needs to be given utmost importance. In 2015, the Serious Crime Act made “controlling or coercive behaviour” in intimate or familial relationships an offence, making it distinct from what may be viewed as domestic abuse. As such, all domestic related incidents are given a high priority from the officer standpoint as the victims of such crimes can be viewed as some of society’s most vulnerable. </w:t>
      </w:r>
    </w:p>
    <w:p w14:paraId="1EE4DC2B" w14:textId="77777777" w:rsidR="004C2403" w:rsidRDefault="004C2403" w:rsidP="004C2403">
      <w:pPr>
        <w:ind w:firstLine="357"/>
        <w:jc w:val="both"/>
      </w:pPr>
      <w:r>
        <w:t xml:space="preserve">Within the statement obtained from DC, several offences were disclosed. These included domestic related harassment, such as persistent unwanted contact, stalking behaviour exhibited via the following and unannounced attendance at DC’s place and elements of coercive control such as emotional blackmail and SD’s apparent desire to control DC’s life. This took the form of limiting her time spent away from him, who she should see and what her priorities should be, namely him. Other offences included threats to commit criminal damage and threats to kill. From a police perspective, this highlighted the necessity to act on behalf of the victim as the offences disclosed not only put DC at increased risk, but also others including friends, family and property. </w:t>
      </w:r>
    </w:p>
    <w:p w14:paraId="4CDF1691" w14:textId="77777777" w:rsidR="004C2403" w:rsidRDefault="004C2403" w:rsidP="004C2403">
      <w:pPr>
        <w:ind w:firstLine="357"/>
        <w:jc w:val="both"/>
      </w:pPr>
      <w:r>
        <w:t xml:space="preserve">The perspective of the victim, although best efforts should always be made to illustrate it, may not ever be conveyed in a statement or even verbally to a degree that truly represents what the victim thinks and feel about the crimes committed against them. Wedlock &amp; Tapley (2016) in their work regarding supporting victims mention “the impact of criminal victimisation is a highly individualised experience and that the impact of crime does not necessarily correspond to the ‘seriousness’ of the crime based solely on the crime type.” This suggests that while it may be understandable that a victim could perhaps feel anxious or fearful of future events occurring, a different victim of a similar crime may not exhibit these emotions at all. Efforts by the police and those within the criminal justice system (CJS) should avoid a “one size fits all” approach and provide support that best suits the needs of each individual victim. The needs of DC and how they were addressed will be discussed shortly. </w:t>
      </w:r>
    </w:p>
    <w:p w14:paraId="25719451" w14:textId="77777777" w:rsidR="004C2403" w:rsidRDefault="004C2403" w:rsidP="004C2403">
      <w:pPr>
        <w:ind w:firstLine="357"/>
        <w:jc w:val="both"/>
      </w:pPr>
      <w:r>
        <w:t xml:space="preserve">As mentioned, MC, the mother of DC, expressed her desire to have a restraining order put in place. She initially mentioned this before DC’s decision to provide a statement and was willing to pay a fee to obtain such an order. However, upon officer advice, MC supported DC’s submission of a statement as police action could lead to conditions similar to a restraining order without such a financial cost. With reference to Sims et al (2005) </w:t>
      </w:r>
      <w:r>
        <w:lastRenderedPageBreak/>
        <w:t xml:space="preserve">when speaking about victims engagement with police and victim services “those who did not use services reported getting assistance from friends or family members, not being told about services or not thinking it was worth the trouble to seek out such services. Also, victims demonstrated very little knowledge about the types of services provided by victim service programmes.”. This highlights that crimes that go unreported by victims or are not addressed effectively by police may lead to available services being underused and victims resorting to other less effective methods in order to deal with the crimes committed against them. As such, it is again highlighted that police intervention and support are key in addressing such incidents.  </w:t>
      </w:r>
    </w:p>
    <w:p w14:paraId="1153A086" w14:textId="77777777" w:rsidR="004C2403" w:rsidRDefault="004C2403" w:rsidP="004C2403">
      <w:pPr>
        <w:ind w:firstLine="357"/>
        <w:jc w:val="both"/>
      </w:pPr>
      <w:r>
        <w:t>As victims of crime, individuals have several rights, illustrated within the Code of Practice for Victims of Crime (2015). These include the right to be kept informed about the progress of their case, applying for extra help when giving evidence and being able to be referred to victim support services.</w:t>
      </w:r>
    </w:p>
    <w:p w14:paraId="5041F7E4" w14:textId="77777777" w:rsidR="004C2403" w:rsidRDefault="004C2403" w:rsidP="004C2403">
      <w:pPr>
        <w:ind w:firstLine="357"/>
        <w:jc w:val="both"/>
      </w:pPr>
      <w:r>
        <w:t xml:space="preserve">The above rights and more were communicated to DC upon officer arrival and on subsequent attendance. Addressing the rights mentioned, contact details were exchanged to enable updates, special court measures were discussed and as previously mentioned, a thorough PPN was submitted alongside a VRF, a Victim Referral Form, to access further victim services. The PPN was completed on the first attendance, this included the completion of the Domestic Abuse, Stalking and Honour Based Violence (DASH) Questions. A study of a telephone based response to domestic incidents by Robinson (2017) found that the DASH questions were completed more quickly and more thoroughly when victims were engaged with via phone than via officer attendance. In this case, I completed the DASH questions with the victim effectively and promptly, however the findings of the study do suggest that officer attendance can lead to a less thorough completion overall. </w:t>
      </w:r>
    </w:p>
    <w:p w14:paraId="0DCFBD0C" w14:textId="77777777" w:rsidR="004C2403" w:rsidRDefault="004C2403" w:rsidP="004C2403">
      <w:pPr>
        <w:ind w:firstLine="357"/>
        <w:jc w:val="both"/>
      </w:pPr>
      <w:r>
        <w:t xml:space="preserve">Using Borton’s Reflective Model (1970), it was clear to me that what was happening was a domestic incident involving elements of coercive control and stalking. Therefore, I realised the DASH questions was an action at my disposal that should be undertaken. Selecting this action would enable dissemination of information to relevant services that could support the victim. This, along with other actions such as outlining various solutions such as obtaining a statement, was selected with positive outcomes of victim support contacting DC and victim satisfaction expressed. </w:t>
      </w:r>
    </w:p>
    <w:p w14:paraId="75943951" w14:textId="77777777" w:rsidR="004C2403" w:rsidRDefault="004C2403" w:rsidP="004C2403">
      <w:pPr>
        <w:ind w:firstLine="357"/>
        <w:jc w:val="both"/>
      </w:pPr>
      <w:r>
        <w:t xml:space="preserve">As discussed, DC initially declined the opportunity to provide a statement. DC later provided said statement, however, she was initially concerned about the possibility of appearing in court with the suspect. This prompted me to support DC by informing her of special measures that could be put in place within the court room to make giving her evidence easier. This included use of screens to hide the suspect from view and also the opportunity to give evidence via video link. This was received well by DC and assisted her confidence in providing a statement. </w:t>
      </w:r>
    </w:p>
    <w:p w14:paraId="5267CEF6" w14:textId="77777777" w:rsidR="004C2403" w:rsidRDefault="004C2403" w:rsidP="004C2403">
      <w:pPr>
        <w:ind w:firstLine="357"/>
        <w:jc w:val="both"/>
      </w:pPr>
      <w:r>
        <w:t xml:space="preserve">The statement taken from DC was of considerable length. While the timespan of several years was in part responsible for this, it was of particular importance that the impact and emotional torment DC had been subjected to be conveyed within the statement. As the statement would be read during court proceedings, it was of utmost importance that this message be made clear. As part of the statement, exhibits in the forms of screenshots and phones were taken to be produced to the court. DC was informed of their value within the case and how they would be referred to. On the topic of informing the victim, I made regular updates to DC via phone. The updates were scheduled to be completed weekly, however they became much more frequent than this due to the pace of the case and the need for further information from DC. </w:t>
      </w:r>
    </w:p>
    <w:p w14:paraId="737B9AFD" w14:textId="77777777" w:rsidR="004C2403" w:rsidRDefault="004C2403" w:rsidP="004C2403">
      <w:pPr>
        <w:ind w:firstLine="357"/>
        <w:jc w:val="both"/>
      </w:pPr>
      <w:r>
        <w:t xml:space="preserve">The actions taken and decisions made during this incident reflect many of the values held within the police service. These values include integrity, impartiality, public service and transparency. Other principles include fairness, objectivity and respect. Robinson and Stroshine (2005) examined what victims of domestic violence expected from police and their overall satisfaction. It pointed out that few studies exist on the topic, as satisfaction with crime generally has been used to indicate satisfaction. It is important to understand that each victim should be treated as an individual with individual needs, therefore, officers should ensure that the values and principles are displayed and made evident to victims of domestic abuse as they may be in more desperate need of support. </w:t>
      </w:r>
    </w:p>
    <w:p w14:paraId="67F5E421" w14:textId="77777777" w:rsidR="004C2403" w:rsidRDefault="004C2403" w:rsidP="004C2403">
      <w:pPr>
        <w:ind w:firstLine="357"/>
        <w:jc w:val="both"/>
      </w:pPr>
      <w:r>
        <w:t xml:space="preserve">To illustrate the values, I made sure to be in regular contact with DC and to take the time to support her in whatever way she chose and also to provide further options to consider. While being objective to the facts presented, DC was treated as vulnerable, requiring ongoing support from officers, honest advice and respect maintained throughout. This could be perceived as being unfairly biased towards the victims account, however maintaining this standard allows for prompt and effective investigation, the exploration of all lines of enquiry and ultimately, the revealing of the truth of the matter and the effective resolution. The adherence to ethics, values and principles extends further when considering the Human Rights Act. While supporting the victim, the right to private and family life needed to be considered as officers attended DC’s home on more than one occasion and also contacted her multiple times, often at unsociable hours. </w:t>
      </w:r>
    </w:p>
    <w:p w14:paraId="5F3DA884" w14:textId="77777777" w:rsidR="004C2403" w:rsidRDefault="004C2403" w:rsidP="004C2403">
      <w:pPr>
        <w:ind w:firstLine="357"/>
        <w:jc w:val="both"/>
      </w:pPr>
      <w:r>
        <w:t xml:space="preserve">Stark (2012) spoke about the state of current domestic violence laws with reference to coercive control. As mentioned earlier in this piece, coercive control was criminalised in 2015 to make it an offence in its own right. </w:t>
      </w:r>
      <w:r>
        <w:lastRenderedPageBreak/>
        <w:t xml:space="preserve">Stark describes the issue in saying “By ignoring or minimising the tactics used in coercive control, current domestic violence laws also miss many of its most devastating effects. There is mounting evidence that the level of “control” in abusive relationships is a better predictor than prior assaults of future sexual assaults and of severe and fatal violence”. Myhill and Hohl (2016) spoke about how while violence may not be present in a seemingly healthy relationship, previous studies have suggested psychologically abusive behaviours are predictive of future physical abuse. An interesting remark made by Myhill and Hohl refers to how coercive control is highly gendered. “Though it may be possible for men to suffer coercive control at the hands of female partners, much of the abusive behaviour that characterises coercive control operates through sexual inequality”. </w:t>
      </w:r>
    </w:p>
    <w:p w14:paraId="5B76CAAF" w14:textId="77777777" w:rsidR="004C2403" w:rsidRDefault="004C2403" w:rsidP="004C2403">
      <w:pPr>
        <w:ind w:firstLine="357"/>
        <w:jc w:val="both"/>
      </w:pPr>
      <w:r>
        <w:t xml:space="preserve">DC was a victim of harassment, stalking and coercive control from a previous male partner. She was vulnerable, had been psychologically abused and required support. As previous studies suggest that elements of coercive control present in an apparent non-violent relationship can indicate future assault, this enhanced the importance and therefore the level of response. Given this perspective, it is of incredible importance that police officers are effectively trained, have the appropriate powers and tools available and are able to make informed, effective decisions while exhibiting all the key aspects within the Victims Code and the values of the police. </w:t>
      </w:r>
    </w:p>
    <w:p w14:paraId="774A89A4" w14:textId="77777777" w:rsidR="004C2403" w:rsidRDefault="004C2403" w:rsidP="004C2403">
      <w:pPr>
        <w:ind w:firstLine="357"/>
        <w:jc w:val="both"/>
      </w:pPr>
    </w:p>
    <w:p w14:paraId="018F5244" w14:textId="77777777" w:rsidR="004C2403" w:rsidRDefault="004C2403" w:rsidP="004C2403">
      <w:pPr>
        <w:ind w:firstLine="357"/>
        <w:jc w:val="both"/>
      </w:pPr>
    </w:p>
    <w:p w14:paraId="7253AD94" w14:textId="77777777" w:rsidR="004C2403" w:rsidRDefault="004C2403" w:rsidP="004C2403">
      <w:pPr>
        <w:ind w:firstLine="357"/>
        <w:jc w:val="both"/>
      </w:pPr>
    </w:p>
    <w:p w14:paraId="0F36ED6C" w14:textId="77777777" w:rsidR="004C2403" w:rsidRDefault="004C2403" w:rsidP="004C2403">
      <w:pPr>
        <w:rPr>
          <w:b/>
          <w:u w:val="single"/>
        </w:rPr>
      </w:pPr>
      <w:r>
        <w:rPr>
          <w:b/>
          <w:u w:val="single"/>
        </w:rPr>
        <w:t>References</w:t>
      </w:r>
    </w:p>
    <w:p w14:paraId="493F0168" w14:textId="77777777" w:rsidR="004C2403" w:rsidRDefault="004C2403" w:rsidP="00EE1616">
      <w:pPr>
        <w:pStyle w:val="ListParagraph"/>
        <w:numPr>
          <w:ilvl w:val="0"/>
          <w:numId w:val="7"/>
        </w:numPr>
        <w:overflowPunct/>
        <w:autoSpaceDE/>
        <w:autoSpaceDN/>
        <w:adjustRightInd/>
        <w:spacing w:after="160" w:line="259" w:lineRule="auto"/>
        <w:jc w:val="both"/>
        <w:textAlignment w:val="auto"/>
      </w:pPr>
      <w:r>
        <w:t xml:space="preserve">Borton, T. (1970). Reach, Touch and Teach. New York. McGraw-Hill Paperbacks. </w:t>
      </w:r>
    </w:p>
    <w:p w14:paraId="1125BCF7" w14:textId="77777777" w:rsidR="004C2403" w:rsidRDefault="004C2403" w:rsidP="00EE1616">
      <w:pPr>
        <w:pStyle w:val="ListParagraph"/>
        <w:numPr>
          <w:ilvl w:val="0"/>
          <w:numId w:val="7"/>
        </w:numPr>
        <w:overflowPunct/>
        <w:autoSpaceDE/>
        <w:autoSpaceDN/>
        <w:adjustRightInd/>
        <w:spacing w:after="160" w:line="259" w:lineRule="auto"/>
        <w:textAlignment w:val="auto"/>
      </w:pPr>
      <w:r>
        <w:t xml:space="preserve">Crime Survey for England and Wales. (2019). ‘Domestic Abuse Prevalence and trends, England and Wales: year ending March 2019’. Office for National Statistics. </w:t>
      </w:r>
    </w:p>
    <w:p w14:paraId="6FCEFC76" w14:textId="77777777" w:rsidR="004C2403" w:rsidRDefault="004C2403" w:rsidP="00EE1616">
      <w:pPr>
        <w:pStyle w:val="ListParagraph"/>
        <w:numPr>
          <w:ilvl w:val="0"/>
          <w:numId w:val="7"/>
        </w:numPr>
        <w:overflowPunct/>
        <w:autoSpaceDE/>
        <w:autoSpaceDN/>
        <w:adjustRightInd/>
        <w:spacing w:after="160" w:line="259" w:lineRule="auto"/>
        <w:textAlignment w:val="auto"/>
      </w:pPr>
      <w:r>
        <w:t>Ministry of Justice. (2015). ‘Code of Practice for Victims of Crime’. Ministry of Justice. Crown. London, UK.</w:t>
      </w:r>
    </w:p>
    <w:p w14:paraId="72B82590" w14:textId="77777777" w:rsidR="004C2403" w:rsidRDefault="004C2403" w:rsidP="00EE1616">
      <w:pPr>
        <w:pStyle w:val="ListParagraph"/>
        <w:numPr>
          <w:ilvl w:val="0"/>
          <w:numId w:val="7"/>
        </w:numPr>
        <w:overflowPunct/>
        <w:autoSpaceDE/>
        <w:autoSpaceDN/>
        <w:adjustRightInd/>
        <w:spacing w:after="160" w:line="259" w:lineRule="auto"/>
        <w:textAlignment w:val="auto"/>
      </w:pPr>
      <w:r>
        <w:t xml:space="preserve">Myhill, A. and Hohl, K. (2016). ‘The “Golden Thread”. Coercive Control and Risk Assessment for Domestic Violence’. Journal of Interpersonal Violence. </w:t>
      </w:r>
    </w:p>
    <w:p w14:paraId="1D85F854" w14:textId="77777777" w:rsidR="004C2403" w:rsidRDefault="004C2403" w:rsidP="00EE1616">
      <w:pPr>
        <w:pStyle w:val="ListParagraph"/>
        <w:numPr>
          <w:ilvl w:val="0"/>
          <w:numId w:val="7"/>
        </w:numPr>
        <w:overflowPunct/>
        <w:autoSpaceDE/>
        <w:autoSpaceDN/>
        <w:adjustRightInd/>
        <w:spacing w:after="160" w:line="259" w:lineRule="auto"/>
        <w:textAlignment w:val="auto"/>
      </w:pPr>
      <w:r>
        <w:t xml:space="preserve">Robinson, A. (2017). ‘Establishing the efficacy of a telephone-based police response to domestic abuse: Hampshire Constabulary’s Resolution Centre’. Cardiff: Cardiff University. Available at: </w:t>
      </w:r>
      <w:hyperlink r:id="rId25" w:history="1">
        <w:r w:rsidRPr="008B0B33">
          <w:rPr>
            <w:rStyle w:val="Hyperlink"/>
          </w:rPr>
          <w:t>www.cardiff.ac.uk/people/view/38078-robinson-amanda</w:t>
        </w:r>
      </w:hyperlink>
      <w:r>
        <w:t xml:space="preserve"> </w:t>
      </w:r>
    </w:p>
    <w:p w14:paraId="37948176" w14:textId="77777777" w:rsidR="004C2403" w:rsidRDefault="004C2403" w:rsidP="00EE1616">
      <w:pPr>
        <w:pStyle w:val="ListParagraph"/>
        <w:numPr>
          <w:ilvl w:val="0"/>
          <w:numId w:val="7"/>
        </w:numPr>
        <w:overflowPunct/>
        <w:autoSpaceDE/>
        <w:autoSpaceDN/>
        <w:adjustRightInd/>
        <w:spacing w:after="160" w:line="259" w:lineRule="auto"/>
        <w:textAlignment w:val="auto"/>
      </w:pPr>
      <w:r>
        <w:t xml:space="preserve">Robinson, A. and Stroshine, M. (2005). ‘The Importance of Expectation Fulfilment on Domestic Violence Victims’ Satisfaction with the Police in the UK’. Department of Social and Cultural Sciences. Marquette University. </w:t>
      </w:r>
    </w:p>
    <w:p w14:paraId="573768A1" w14:textId="77777777" w:rsidR="004C2403" w:rsidRDefault="004C2403" w:rsidP="00EE1616">
      <w:pPr>
        <w:pStyle w:val="ListParagraph"/>
        <w:numPr>
          <w:ilvl w:val="0"/>
          <w:numId w:val="7"/>
        </w:numPr>
        <w:overflowPunct/>
        <w:autoSpaceDE/>
        <w:autoSpaceDN/>
        <w:adjustRightInd/>
        <w:spacing w:after="160" w:line="259" w:lineRule="auto"/>
        <w:textAlignment w:val="auto"/>
      </w:pPr>
      <w:r>
        <w:t>Sims, B. et al. (2005). ‘Use and non-use of victims services programmes, implications from a statewide survey of crime victims’. Criminology and Public Policy. Vol 4 (2). Pp. 361-384.</w:t>
      </w:r>
    </w:p>
    <w:p w14:paraId="03B5BD63" w14:textId="77777777" w:rsidR="004C2403" w:rsidRDefault="004C2403" w:rsidP="00EE1616">
      <w:pPr>
        <w:pStyle w:val="ListParagraph"/>
        <w:numPr>
          <w:ilvl w:val="0"/>
          <w:numId w:val="7"/>
        </w:numPr>
        <w:overflowPunct/>
        <w:autoSpaceDE/>
        <w:autoSpaceDN/>
        <w:adjustRightInd/>
        <w:spacing w:after="160" w:line="259" w:lineRule="auto"/>
        <w:textAlignment w:val="auto"/>
      </w:pPr>
      <w:r>
        <w:t xml:space="preserve">Stark, E. (2012). ‘Representing Battered Women: Coercive Control and the Defense of Liberty’. Violence Against Women: Complex Realities and New Issues in a Changing World. Presses de L’Universite du Quebec. </w:t>
      </w:r>
    </w:p>
    <w:p w14:paraId="6E2F2AB8" w14:textId="77777777" w:rsidR="004C2403" w:rsidRPr="000D4398" w:rsidRDefault="004C2403" w:rsidP="00EE1616">
      <w:pPr>
        <w:pStyle w:val="ListParagraph"/>
        <w:numPr>
          <w:ilvl w:val="0"/>
          <w:numId w:val="7"/>
        </w:numPr>
        <w:overflowPunct/>
        <w:autoSpaceDE/>
        <w:autoSpaceDN/>
        <w:adjustRightInd/>
        <w:spacing w:after="160" w:line="259" w:lineRule="auto"/>
        <w:textAlignment w:val="auto"/>
      </w:pPr>
      <w:r>
        <w:t>Wedlock, E and Tapley, J. (2016). ‘What Works in Supporting Victims of Crime: A Rapid Evidence Assessment’. Victims’ Commissioner. University of Portsmouth.</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AF8EA85" w14:textId="77777777" w:rsidR="004C2403" w:rsidRDefault="004C2403" w:rsidP="004C2403">
      <w:pPr>
        <w:ind w:firstLine="720"/>
        <w:jc w:val="both"/>
      </w:pPr>
      <w:r>
        <w:t xml:space="preserve">The incident referred to in this writing is that of a domestic related assault that I attended in October 2019. The main objectives were to locate and arrange medical care for the victim if required, locate the suspect, who will be referred to as REES, and to determine what action to take in response to the incident. </w:t>
      </w:r>
    </w:p>
    <w:p w14:paraId="5A49AA4F" w14:textId="77777777" w:rsidR="004C2403" w:rsidRDefault="004C2403" w:rsidP="004C2403">
      <w:pPr>
        <w:ind w:firstLine="720"/>
        <w:jc w:val="both"/>
      </w:pPr>
      <w:r>
        <w:t>Police personnel involved included myself and my tutor officer. Non-police individuals present at the scene included the suspect REES, the victims of the assault, the mother and father of REES, referred to as CR and MR respectfully. Also involved but not present at the scene was a custody sergeant and the uncle of REES, referred to as PR.</w:t>
      </w:r>
    </w:p>
    <w:p w14:paraId="5717892A" w14:textId="77777777" w:rsidR="004C2403" w:rsidRDefault="004C2403" w:rsidP="004C2403">
      <w:pPr>
        <w:ind w:firstLine="720"/>
        <w:jc w:val="both"/>
      </w:pPr>
      <w:r>
        <w:t xml:space="preserve">This incident had been given a high risk grading due to several factors including the nature of the assault, the proximity of those involved and warning markers attached to REES, namely violence, kickboxing skill and mental health issues. The information received described how CR, the mother of REES, had attempted to change her son’s bed sheets while REES was lying on the bed and would not move. REES responded to CR’s attempts by kicking her in the chest. </w:t>
      </w:r>
    </w:p>
    <w:p w14:paraId="3CF602C0" w14:textId="77777777" w:rsidR="004C2403" w:rsidRDefault="004C2403" w:rsidP="004C2403">
      <w:pPr>
        <w:ind w:firstLine="720"/>
        <w:jc w:val="both"/>
      </w:pPr>
      <w:r>
        <w:t>I made first contact with CR and enquired about the nature of the assault and her injuries, to which she declined medical assistance. I enquired about the whereabouts of REES, who I learned was asleep in his bedroom.</w:t>
      </w:r>
    </w:p>
    <w:p w14:paraId="44D44835" w14:textId="77777777" w:rsidR="004C2403" w:rsidRDefault="004C2403" w:rsidP="004C2403">
      <w:pPr>
        <w:ind w:firstLine="720"/>
        <w:jc w:val="both"/>
      </w:pPr>
      <w:r>
        <w:t>As the safety of the victim was established and the whereabouts of the suspect known, I was then able to ask further questions. I came to learn that MR, the father of REES, had also been assaulted by REES that night. CR and MR described how REES’ behaviour had been getting worse, particularly directed towards his mother. They stated how similar incidents have occurred, however both parents had reached a point at which they could no longer cope.</w:t>
      </w:r>
    </w:p>
    <w:p w14:paraId="1EE2E589" w14:textId="77777777" w:rsidR="004C2403" w:rsidRDefault="004C2403" w:rsidP="004C2403">
      <w:pPr>
        <w:ind w:firstLine="720"/>
        <w:jc w:val="both"/>
      </w:pPr>
      <w:r>
        <w:t>Although not the outcome I would have preferred, the outcome was to arrest REES, convey him to custody with the intention of arranging emergency social care housing for him due to his age. I had previously discussed with the victims the possibility of having REES stay with a family member until a more appropriate decision could be made. However, the victims remained adamant that this was not a suitable option and the decision was made to arrest and arrange care.</w:t>
      </w:r>
    </w:p>
    <w:p w14:paraId="018C68CD" w14:textId="77777777" w:rsidR="004C2403" w:rsidRDefault="004C2403" w:rsidP="004C2403">
      <w:pPr>
        <w:ind w:firstLine="720"/>
        <w:jc w:val="both"/>
      </w:pPr>
      <w:r>
        <w:lastRenderedPageBreak/>
        <w:t>After discussing the circumstances and options with the custody sergeant, CR contacted myself via phone, suggesting REES stay with his uncle, PR. She also stated that she no longer wanted to make a complaint. By this time, arrangements were beginning to be made for REES to be placed in into emergency care. Further decisions made by the custody sergeant included a decision to bail with a return to custody the following day.</w:t>
      </w:r>
    </w:p>
    <w:p w14:paraId="029D4483" w14:textId="77777777" w:rsidR="004C2403" w:rsidRDefault="004C2403" w:rsidP="004C2403">
      <w:pPr>
        <w:ind w:firstLine="720"/>
        <w:jc w:val="both"/>
      </w:pPr>
      <w:r>
        <w:t xml:space="preserve">While REES was held in an open cell under my supervision, I received information from my tutor officer that the decision had been made to have REES stay with PR. We then transported REES to PR’s house and informed him of the circumstances. </w:t>
      </w:r>
    </w:p>
    <w:p w14:paraId="665A065E" w14:textId="77777777" w:rsidR="004C2403" w:rsidRDefault="004C2403" w:rsidP="004C2403">
      <w:pPr>
        <w:ind w:firstLine="720"/>
        <w:jc w:val="both"/>
      </w:pPr>
      <w:r>
        <w:t xml:space="preserve">After a mental health assessment carried out on REES’ return to custody, the decision was made to take no further action. This was due to the fact that the mental health assessment determined that REES was unfit for interview or to be held in custody. A public protection notice was submitted outlining the difficulties REES’ parents are facing, unfortunately however, similar incidents regarding REES’ behaviour have occurred since this. </w:t>
      </w:r>
    </w:p>
    <w:p w14:paraId="26B33301" w14:textId="77777777" w:rsidR="004C2403" w:rsidRDefault="004C2403" w:rsidP="004C2403">
      <w:pPr>
        <w:ind w:firstLine="720"/>
        <w:jc w:val="both"/>
      </w:pPr>
      <w:r>
        <w:t xml:space="preserve">When assessing this situation, it is important to remember that the incident could be viewed from many different perspectives. Within the role of a police officer, it is clear to see that an offence has taken place, vulnerable victims have been identified and a suspect has also been identified. This is grounds for suspicion and therefore arrest. As Robert Peel states in his Nine Policing Principles “The basic mission for which the police exist is to prevent crime and disorder”. However, another of the Peelian principles states that “The ability of the police to perform their duties is dependent upon public approval of police actions.” In order to ensure compliance with both these principles, as well as conforming to ethical standards, it is important to ensure informed, reasoned decisions are made that are appropriate to the situation, a level of discretion is considered and that the eventual outcome is viewed as positive. </w:t>
      </w:r>
    </w:p>
    <w:p w14:paraId="43B87957" w14:textId="77777777" w:rsidR="004C2403" w:rsidRDefault="004C2403" w:rsidP="004C2403">
      <w:pPr>
        <w:ind w:firstLine="720"/>
        <w:jc w:val="both"/>
      </w:pPr>
      <w:r>
        <w:t xml:space="preserve">It is the opinion of the writer that all actions taken were proportionate, legal, accountable and necessary. The National Decision Model (NDM) was used effectively and will be discussed in greater detail shortly. Due to the nature of the incident, i.e. the suspect was a juvenile, this did have an impact on the decision making process. However, safeguarding the vulnerable and preventing crime and disorder were at the forefront of my mind throughout. </w:t>
      </w:r>
    </w:p>
    <w:p w14:paraId="1713DF7E" w14:textId="77777777" w:rsidR="004C2403" w:rsidRDefault="004C2403" w:rsidP="004C2403">
      <w:pPr>
        <w:ind w:firstLine="720"/>
        <w:jc w:val="both"/>
      </w:pPr>
      <w:r>
        <w:t xml:space="preserve">The wider community may view this incident very differently. It is possible that this incident could be seen as police officers attending a family home late at night, rousing a young boy from his bed, placing him in handcuffs and locking him in a cage in the back of a police vehicle while his parents are visibly distressed. The fact that REES is a juvenile would perhaps lead to criticism of the police actions possibly leading to a lack of confidence in police. Merry et al (2011) described the consequences of reduced public confidence in police as having dramatic implications and could “reduce the effectiveness of policing practically through a reduction in the reporting of crimes”. In relation to the incident, if police actions are seen as questionable and result in a lack of confidence, there could be detrimental consequences. With reference to the Human Rights Act, in particular Article 8, respect for private and family life, if police actions are viewed as in violation of said rights, this could lead to a drop in willingness to cooperate and engage with police. </w:t>
      </w:r>
    </w:p>
    <w:p w14:paraId="707192ED" w14:textId="77777777" w:rsidR="004C2403" w:rsidRDefault="004C2403" w:rsidP="004C2403">
      <w:pPr>
        <w:ind w:firstLine="720"/>
        <w:jc w:val="both"/>
      </w:pPr>
      <w:r>
        <w:t xml:space="preserve">In contrast to the above, Jackson et al (2013) discussed an interesting perspective in how it is not solely the police who actively police communities. Police are viewed as the formal and physical embodiment of social control, however, the legitimacy of police has a direct relationship with the effectiveness of informal social control. Jackson et al (2013) state that “We find that collective efficacy and disorder are especially strong predictors of trust and legitimacy”. From this perspective, provided that those in the surrounding community can be classified as an extension of the police in terms of informal social control, the actions taken could lead to police actions being viewed as positive. </w:t>
      </w:r>
    </w:p>
    <w:p w14:paraId="501E8A1A" w14:textId="77777777" w:rsidR="004C2403" w:rsidRDefault="004C2403" w:rsidP="004C2403">
      <w:pPr>
        <w:ind w:firstLine="720"/>
        <w:jc w:val="both"/>
      </w:pPr>
      <w:r>
        <w:t xml:space="preserve">With reference to REES’ age, selecting the best method to deal with the situation was complicated. It was initially suggested by officers that REES stay with another family member or friend and while this was the eventual outcome, it was rejected initially. In recent years, there has been a focus on restorative justice within policing. Zehr (1990) describes crime as “a violation of people and relationships. It creates obligations to make things right. Justice involves the victim, the offender and the community in a search for solution which promote repair, reconciliation and reassurance”. Due to this shift in focus, particularly when engaging with younger offenders, an argument could be made that officers should have utilised the restorative justice approach. However, this was not possible due to REES’ past behaviours and mental health issues. As such, while deemed as justifiable by officers, the decision to arrest may well be seen as extreme.   </w:t>
      </w:r>
    </w:p>
    <w:p w14:paraId="3EA4F8F6" w14:textId="77777777" w:rsidR="004C2403" w:rsidRDefault="004C2403" w:rsidP="004C2403">
      <w:pPr>
        <w:ind w:firstLine="720"/>
        <w:jc w:val="both"/>
      </w:pPr>
      <w:r>
        <w:t xml:space="preserve">It was my decision to arrest after the victim’s decision to make a formal complaint and it was the decision of the custody sergeant to arrange emergency care rather than have REES stay in custody. As I can only account for my own decisions, a description of the National Decision Model process used is provided below. </w:t>
      </w:r>
    </w:p>
    <w:p w14:paraId="59EFD653" w14:textId="77777777" w:rsidR="004C2403" w:rsidRDefault="004C2403" w:rsidP="004C2403">
      <w:pPr>
        <w:ind w:firstLine="720"/>
        <w:jc w:val="both"/>
      </w:pPr>
      <w:r>
        <w:t xml:space="preserve">As with all incidents police attend, the code of ethics and value framework within policing had to be considered. Ensuring the rights of all involved were maintained, such as the previously mentioned right to family </w:t>
      </w:r>
      <w:r>
        <w:lastRenderedPageBreak/>
        <w:t xml:space="preserve">and private life, was of great importance. However, in this incident, the primary focus was on the protection of vulnerable people, in this case the parents of REES. </w:t>
      </w:r>
    </w:p>
    <w:p w14:paraId="60FE09A3" w14:textId="77777777" w:rsidR="004C2403" w:rsidRDefault="004C2403" w:rsidP="004C2403">
      <w:pPr>
        <w:ind w:firstLine="720"/>
        <w:jc w:val="both"/>
      </w:pPr>
      <w:r>
        <w:t xml:space="preserve">Previously gathered intelligence regarding warning markers was passed to myself from the control room. These warning markers for REES included a proficiency in kickboxing as well as significant mental health issues. The appreciation of these factors contributed to how officers approached the situation in terms of initial and dynamic risk assessments. </w:t>
      </w:r>
    </w:p>
    <w:p w14:paraId="0CC4AA1B" w14:textId="77777777" w:rsidR="004C2403" w:rsidRPr="004C2403" w:rsidRDefault="004C2403" w:rsidP="004C2403">
      <w:pPr>
        <w:ind w:firstLine="360"/>
        <w:jc w:val="both"/>
        <w:textAlignment w:val="center"/>
      </w:pPr>
      <w:r>
        <w:tab/>
      </w:r>
      <w:r w:rsidRPr="004C2403">
        <w:t xml:space="preserve">An awareness of the police powers available to myself and other officers present was also considered. Section 17 of PACE states that a police officer may enter and search premises without warrant in order to arrest persons or to save life, limb or property. Section 24 of PACE would be required which confers the power of arrest as well as section 117 of PACE which states officers may use reasonable force, if necessary, in the exercise of police powers. </w:t>
      </w:r>
    </w:p>
    <w:p w14:paraId="6FBE72E5" w14:textId="77777777" w:rsidR="004C2403" w:rsidRPr="004C2403" w:rsidRDefault="004C2403" w:rsidP="004C2403">
      <w:pPr>
        <w:ind w:firstLine="720"/>
        <w:jc w:val="both"/>
        <w:textAlignment w:val="center"/>
      </w:pPr>
      <w:r w:rsidRPr="004C2403">
        <w:t xml:space="preserve">After the initial safeguarding of the victims, the process of identifying options began. Officer presence at the scene had prevented further harm, the next steps were to establish the victim’s wishes as to whether they wished to make a complaint. As stated, officers considered and offered the solution of REES staying elsewhere, this was quickly rejected. Restorative justice was also ruled out. The contingency arrived at was to arrest REES and transport to custody. As mentioned, I was not the only individual who made decisions. I can be reasonably certain the custody sergeant also used the NDM model in determining his solution to the incident. </w:t>
      </w:r>
    </w:p>
    <w:p w14:paraId="784AB805" w14:textId="77777777" w:rsidR="004C2403" w:rsidRPr="004C2403" w:rsidRDefault="004C2403" w:rsidP="004C2403">
      <w:pPr>
        <w:ind w:firstLine="720"/>
        <w:jc w:val="both"/>
        <w:textAlignment w:val="center"/>
      </w:pPr>
      <w:r w:rsidRPr="004C2403">
        <w:t xml:space="preserve">On reviewing my use of the NDM with use of Borton’s (1970) Reflection Model it is clear to see that what had happened was an assault had taken place on a vulnerable person. So it was clear that this required urgent action to prevent further harm and to reduce crime and disorder. As for the “Now what?” aspect, this includes my response to the situation as well as my subsequent review and analysis of decisions in order to aid future decision making. As such, while not the outcome I would have hoped for, due to the combination of factors I am now aware of the potential difficulties a case such as this has and will be more prepared if I were to be involved in such an incident again. </w:t>
      </w:r>
    </w:p>
    <w:p w14:paraId="65828955" w14:textId="77777777" w:rsidR="004C2403" w:rsidRDefault="004C2403" w:rsidP="004C2403">
      <w:pPr>
        <w:ind w:firstLine="720"/>
        <w:jc w:val="both"/>
      </w:pPr>
      <w:r>
        <w:t xml:space="preserve">As discussed, the NDM was applied with the eventual outcome being made to arrest the suspect and convey him to custody. Several factors needed to be considered during the decision making process, including the proportionate response to this incident. During the initial contact, the attending officers did include the use of discretion due to primarily to the suspect’s age, his mental issues and the disposal options available. It was the preferred choice of the officer to have REES stay with a family member to facilitate the safeguarding of both the suspect and the victims. However, despite this approach, the victim’s insisted that they wished to make a complaint and, to compound matters further, stated that accommodation with a relative or friend was not a suitable option. </w:t>
      </w:r>
    </w:p>
    <w:p w14:paraId="5BDB62E9" w14:textId="77777777" w:rsidR="004C2403" w:rsidRDefault="004C2403" w:rsidP="004C2403">
      <w:pPr>
        <w:ind w:firstLine="720"/>
        <w:jc w:val="both"/>
      </w:pPr>
      <w:r>
        <w:t xml:space="preserve">As previously mentioned, the restorative justice approach could have possibly been considered, however due to the nature of the offence, REES behaviour history and his mental health issues, this was not deemed as an appropriate or effective measure. </w:t>
      </w:r>
    </w:p>
    <w:p w14:paraId="0A6E671B" w14:textId="77777777" w:rsidR="004C2403" w:rsidRDefault="004C2403" w:rsidP="004C2403">
      <w:pPr>
        <w:jc w:val="both"/>
      </w:pPr>
      <w:r>
        <w:tab/>
        <w:t xml:space="preserve">Ultimately, discretion was applied when discussing with the custody sergeant. It was determined that custody was not suitable for the suspect and that an Emergency Protection Order be put in place to ensure he would have a place to stay. This was later replaced with the decision to convey the suspect to a relative’s house with bail conditions to return to custody. Discretion did play a role in the decision-making process, however due to the combination of factors discussed, the potential to use discretionary methods was limited. </w:t>
      </w:r>
    </w:p>
    <w:p w14:paraId="48761DD9" w14:textId="77777777" w:rsidR="004C2403" w:rsidRDefault="004C2403" w:rsidP="004C2403">
      <w:pPr>
        <w:ind w:firstLine="720"/>
        <w:jc w:val="both"/>
      </w:pPr>
      <w:r>
        <w:t xml:space="preserve">With regards to the CPIA, a key responsibility of any involved investigator is the recording and retaining of relevant material. In this incident, the fact that the victims decided to withdraw their complaint meant that although officers intended to obtain statements in relation to the incident, this was no longer possible. As such, the recording made of the initial contact on body-worn video proved to be of great value when gathering details to create and submit a public protection notice. The BWV footage was initiated before the initial contact began and on resolution of the incident, the footage was securely uploaded and stored electronically. </w:t>
      </w:r>
    </w:p>
    <w:p w14:paraId="7663D9A8" w14:textId="77777777" w:rsidR="004C2403" w:rsidRDefault="004C2403" w:rsidP="004C2403">
      <w:pPr>
        <w:ind w:firstLine="720"/>
        <w:jc w:val="both"/>
      </w:pPr>
      <w:r>
        <w:t>With regards to the investigator responsibility to identify and pursue lines of enquiry in accordance with the CPIA, this was considered and evidenced by the initial questioning of the victims. In an effort to gather unbiased, objective information, all lines of enquiry should be considered whether they lead to or away from the possible suspect. However, as there were no further witnesses and no CCTV, lines of enquiry were quickly exhausted.</w:t>
      </w:r>
    </w:p>
    <w:p w14:paraId="6FA1FB56" w14:textId="77777777" w:rsidR="004C2403" w:rsidRDefault="004C2403" w:rsidP="004C2403">
      <w:pPr>
        <w:ind w:firstLine="720"/>
        <w:jc w:val="both"/>
      </w:pPr>
      <w:r>
        <w:t xml:space="preserve">As the suspect was present and arrested at the scene, this allowed for potential significant statements to be recorded. On this occasion, the suspect made no reply to the caution and at no point made comments regarding the offence. </w:t>
      </w:r>
    </w:p>
    <w:p w14:paraId="34341571" w14:textId="77777777" w:rsidR="004C2403" w:rsidRDefault="004C2403" w:rsidP="004C2403">
      <w:pPr>
        <w:ind w:firstLine="720"/>
        <w:jc w:val="both"/>
      </w:pPr>
      <w:r>
        <w:t xml:space="preserve">Although no charge was made against REES, the information gathered regarding this incident was uploaded electronically and stored for future reference. This is of key importance with regards to investigator responsibilities for if REES were to offend again, officers could be aware of previous offending history as well </w:t>
      </w:r>
      <w:r>
        <w:lastRenderedPageBreak/>
        <w:t>as warning markers. The effective gathering and storage of information not only acts as an aid within the justice system, but also as a safeguarding measure.</w:t>
      </w:r>
    </w:p>
    <w:p w14:paraId="4D276BFD" w14:textId="77777777" w:rsidR="004C2403" w:rsidRDefault="004C2403" w:rsidP="004C2403">
      <w:pPr>
        <w:ind w:firstLine="720"/>
        <w:jc w:val="both"/>
      </w:pPr>
      <w:r>
        <w:t>Consideration of the police ethics and values should be evident in police action. This can be illustrated with reference to four values, those being, integrity, impartiality, public service and transparency.</w:t>
      </w:r>
    </w:p>
    <w:p w14:paraId="7C669DE0" w14:textId="77777777" w:rsidR="004C2403" w:rsidRDefault="004C2403" w:rsidP="004C2403">
      <w:pPr>
        <w:ind w:firstLine="720"/>
        <w:jc w:val="both"/>
      </w:pPr>
      <w:r>
        <w:t xml:space="preserve">Integrity refers to the professional standards the police should seek to uphold. These standards are crucial in ensuring public confidence. With reference to REES and the victims in this incident, while the professional behaviour expected may be biased towards arresting a violent offender, a more professional approach considers a wider range of options. </w:t>
      </w:r>
    </w:p>
    <w:p w14:paraId="07C399D5" w14:textId="77777777" w:rsidR="004C2403" w:rsidRDefault="004C2403" w:rsidP="004C2403">
      <w:pPr>
        <w:ind w:firstLine="720"/>
        <w:jc w:val="both"/>
      </w:pPr>
      <w:r>
        <w:t xml:space="preserve">The value of impartiality is of particular importance within this incident. The parents of REES reported the call and relayed the information to officers on arrival. REES did not make any significant statements of give an account of what had happened. It may have been the case that police actions may have been biased towards the opinion of the parents, not only as victims, but as having authority over REES. As such, it was important to remember to treat everyone fairly, including both the victims and REES. In a similar fashion, acting in the public interest as public servants should not just be limited to victims of crime. It is important to remember the duty of care to all individuals the police engage with and not be biased towards an idea of right and wrong. </w:t>
      </w:r>
    </w:p>
    <w:p w14:paraId="75F132CD" w14:textId="77777777" w:rsidR="004C2403" w:rsidRDefault="004C2403" w:rsidP="004C2403">
      <w:pPr>
        <w:ind w:firstLine="720"/>
        <w:jc w:val="both"/>
      </w:pPr>
      <w:r>
        <w:t xml:space="preserve">Finally, as is evident in this writing, the value of transparency is paramount. If police actions are concealed, this can lead to distrust and unwillingness to cooperate. This could be from the perspective of the victims, the suspect and from the wider community. A bias may even exist within adherence to police values in that in an effort to serve the public, actions and details may be omitted from communications simply to place the police in a better light. This should not be done as it is essential that all actions are accountable and that officers are perceived as open and honest regardless of whether certain actions and decisions benefit parties or place them at a disadvantage. </w:t>
      </w:r>
    </w:p>
    <w:p w14:paraId="4136EC0B" w14:textId="77777777" w:rsidR="004C2403" w:rsidRDefault="004C2403" w:rsidP="004C2403">
      <w:pPr>
        <w:jc w:val="both"/>
      </w:pPr>
    </w:p>
    <w:p w14:paraId="40B45A40" w14:textId="77777777" w:rsidR="004C2403" w:rsidRDefault="004C2403" w:rsidP="004C2403">
      <w:pPr>
        <w:jc w:val="both"/>
        <w:rPr>
          <w:b/>
          <w:u w:val="single"/>
        </w:rPr>
      </w:pPr>
    </w:p>
    <w:p w14:paraId="61F72EDA" w14:textId="77777777" w:rsidR="004C2403" w:rsidRDefault="004C2403" w:rsidP="004C2403">
      <w:pPr>
        <w:jc w:val="both"/>
        <w:rPr>
          <w:b/>
          <w:u w:val="single"/>
        </w:rPr>
      </w:pPr>
    </w:p>
    <w:p w14:paraId="62CD46B9" w14:textId="77777777" w:rsidR="004C2403" w:rsidRPr="00B01A71" w:rsidRDefault="004C2403" w:rsidP="004C2403">
      <w:pPr>
        <w:jc w:val="both"/>
        <w:rPr>
          <w:b/>
          <w:u w:val="single"/>
        </w:rPr>
      </w:pPr>
      <w:r w:rsidRPr="00B01A71">
        <w:rPr>
          <w:b/>
          <w:u w:val="single"/>
        </w:rPr>
        <w:t>References</w:t>
      </w:r>
    </w:p>
    <w:p w14:paraId="781F05C3" w14:textId="77777777" w:rsidR="004C2403" w:rsidRDefault="004C2403" w:rsidP="00EE1616">
      <w:pPr>
        <w:pStyle w:val="ListParagraph"/>
        <w:numPr>
          <w:ilvl w:val="0"/>
          <w:numId w:val="6"/>
        </w:numPr>
        <w:overflowPunct/>
        <w:autoSpaceDE/>
        <w:autoSpaceDN/>
        <w:adjustRightInd/>
        <w:spacing w:after="160" w:line="259" w:lineRule="auto"/>
        <w:jc w:val="both"/>
        <w:textAlignment w:val="auto"/>
      </w:pPr>
      <w:r>
        <w:t xml:space="preserve">Borton, T. (1970). Reach, Touch and Teach. New York. McGraw-Hill Paperbacks. </w:t>
      </w:r>
    </w:p>
    <w:p w14:paraId="592D12E2" w14:textId="77777777" w:rsidR="004C2403" w:rsidRDefault="004C2403" w:rsidP="00EE1616">
      <w:pPr>
        <w:pStyle w:val="ListParagraph"/>
        <w:numPr>
          <w:ilvl w:val="0"/>
          <w:numId w:val="6"/>
        </w:numPr>
        <w:overflowPunct/>
        <w:autoSpaceDE/>
        <w:autoSpaceDN/>
        <w:adjustRightInd/>
        <w:spacing w:after="160" w:line="259" w:lineRule="auto"/>
        <w:jc w:val="both"/>
        <w:textAlignment w:val="auto"/>
      </w:pPr>
      <w:r>
        <w:t>Jackson et al. (2013). ‘Just Authority? Trust in the police in England and Wales’. Routledge. London &amp; New York.</w:t>
      </w:r>
    </w:p>
    <w:p w14:paraId="313A4A7C" w14:textId="77777777" w:rsidR="004C2403" w:rsidRDefault="004C2403" w:rsidP="00EE1616">
      <w:pPr>
        <w:pStyle w:val="ListParagraph"/>
        <w:numPr>
          <w:ilvl w:val="0"/>
          <w:numId w:val="6"/>
        </w:numPr>
        <w:overflowPunct/>
        <w:autoSpaceDE/>
        <w:autoSpaceDN/>
        <w:adjustRightInd/>
        <w:spacing w:after="160" w:line="259" w:lineRule="auto"/>
        <w:jc w:val="both"/>
        <w:textAlignment w:val="auto"/>
      </w:pPr>
      <w:r>
        <w:t>Merry et al. (2011). ‘Drivers of public trust and confidence in police in the UK’. International Journal of Police Science &amp; Management. Vol, 14. No.2.</w:t>
      </w:r>
    </w:p>
    <w:p w14:paraId="24483D7B" w14:textId="77777777" w:rsidR="004C2403" w:rsidRDefault="004C2403" w:rsidP="00EE1616">
      <w:pPr>
        <w:pStyle w:val="ListParagraph"/>
        <w:numPr>
          <w:ilvl w:val="0"/>
          <w:numId w:val="6"/>
        </w:numPr>
        <w:overflowPunct/>
        <w:autoSpaceDE/>
        <w:autoSpaceDN/>
        <w:adjustRightInd/>
        <w:spacing w:after="160" w:line="259" w:lineRule="auto"/>
        <w:jc w:val="both"/>
        <w:textAlignment w:val="auto"/>
      </w:pPr>
      <w:r>
        <w:t xml:space="preserve">Nagle, M. (2014).’Sir Robert Peel’s Nine Principles of Policing’. </w:t>
      </w:r>
      <w:r w:rsidRPr="0063614A">
        <w:rPr>
          <w:i/>
        </w:rPr>
        <w:t>The New York Times</w:t>
      </w:r>
      <w:r>
        <w:t>. 15</w:t>
      </w:r>
      <w:r w:rsidRPr="0063614A">
        <w:rPr>
          <w:vertAlign w:val="superscript"/>
        </w:rPr>
        <w:t>th</w:t>
      </w:r>
      <w:r>
        <w:t xml:space="preserve"> April 2014. Pp: 20 </w:t>
      </w:r>
    </w:p>
    <w:p w14:paraId="026B67A3" w14:textId="77777777" w:rsidR="004C2403" w:rsidRDefault="004C2403" w:rsidP="00EE1616">
      <w:pPr>
        <w:pStyle w:val="ListParagraph"/>
        <w:numPr>
          <w:ilvl w:val="0"/>
          <w:numId w:val="6"/>
        </w:numPr>
        <w:overflowPunct/>
        <w:autoSpaceDE/>
        <w:autoSpaceDN/>
        <w:adjustRightInd/>
        <w:spacing w:after="160" w:line="259" w:lineRule="auto"/>
        <w:jc w:val="both"/>
        <w:textAlignment w:val="auto"/>
      </w:pPr>
      <w:r>
        <w:t>Skinner, M &amp; Mitchell, D. (2016). ‘What? So What? Now What? Applying Borton and Rolfe’s Models of Reflexive Practice in Healthcare Contexts. Health and Social Care Chaplaincy. Vol, 4. No. 1.</w:t>
      </w:r>
    </w:p>
    <w:p w14:paraId="6D73846C" w14:textId="77777777" w:rsidR="004C2403" w:rsidRDefault="004C2403" w:rsidP="00EE1616">
      <w:pPr>
        <w:pStyle w:val="ListParagraph"/>
        <w:numPr>
          <w:ilvl w:val="0"/>
          <w:numId w:val="6"/>
        </w:numPr>
        <w:overflowPunct/>
        <w:autoSpaceDE/>
        <w:autoSpaceDN/>
        <w:adjustRightInd/>
        <w:spacing w:after="160" w:line="259" w:lineRule="auto"/>
        <w:jc w:val="both"/>
        <w:textAlignment w:val="auto"/>
      </w:pPr>
      <w:r>
        <w:t xml:space="preserve">Zehr, H. (1990). ‘Changing Lenses: A New Focus for Crime and Justice’. Herald Press. Pennsylvania. </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DA0D34">
          <w:headerReference w:type="even" r:id="rId26"/>
          <w:headerReference w:type="default" r:id="rId27"/>
          <w:footerReference w:type="even" r:id="rId28"/>
          <w:footerReference w:type="default" r:id="rId29"/>
          <w:headerReference w:type="first" r:id="rId30"/>
          <w:footerReference w:type="first" r:id="rId31"/>
          <w:pgSz w:w="11906" w:h="16838" w:code="9"/>
          <w:pgMar w:top="1440" w:right="1080" w:bottom="1440" w:left="1080" w:header="720" w:footer="720" w:gutter="0"/>
          <w:cols w:space="720"/>
          <w:titlePg/>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2"/>
        <w:gridCol w:w="2378"/>
        <w:gridCol w:w="2363"/>
        <w:gridCol w:w="2604"/>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32CBB0C5" w14:textId="35AC5419" w:rsidR="00575A8F" w:rsidRDefault="004C2403" w:rsidP="00E6298B">
            <w:pPr>
              <w:ind w:right="107"/>
              <w:jc w:val="both"/>
              <w:rPr>
                <w:sz w:val="24"/>
                <w:szCs w:val="24"/>
              </w:rPr>
            </w:pPr>
            <w:r>
              <w:rPr>
                <w:sz w:val="24"/>
                <w:szCs w:val="24"/>
              </w:rPr>
              <w:t>DECISION MAKING</w:t>
            </w:r>
          </w:p>
          <w:p w14:paraId="2F231607" w14:textId="3E907027" w:rsidR="004C2403" w:rsidRPr="00270EEB" w:rsidRDefault="004C2403" w:rsidP="00E6298B">
            <w:pPr>
              <w:ind w:right="107"/>
              <w:jc w:val="both"/>
              <w:rPr>
                <w:sz w:val="24"/>
                <w:szCs w:val="24"/>
              </w:rPr>
            </w:pPr>
            <w:r>
              <w:rPr>
                <w:sz w:val="24"/>
                <w:szCs w:val="24"/>
              </w:rPr>
              <w:t>When attending incidents, I have become aware that although my decisions are often correct and of benefit to those involved</w:t>
            </w:r>
            <w:r w:rsidR="0072739E">
              <w:rPr>
                <w:sz w:val="24"/>
                <w:szCs w:val="24"/>
              </w:rPr>
              <w:t xml:space="preserve">, the speed at which I arrive at the decisions could be improved. While I have been informed that the more pressing issue is to make a correct decision, due to the nature of the role, the speed of the decision and subsequent action is also important. </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0E097E88" w14:textId="77777777" w:rsidR="00575A8F" w:rsidRDefault="00575A8F" w:rsidP="00E6298B">
            <w:pPr>
              <w:ind w:right="107"/>
              <w:jc w:val="both"/>
              <w:rPr>
                <w:sz w:val="24"/>
                <w:szCs w:val="24"/>
              </w:rPr>
            </w:pPr>
          </w:p>
          <w:p w14:paraId="3011266C" w14:textId="77777777" w:rsidR="004C2403" w:rsidRDefault="004C2403" w:rsidP="00E6298B">
            <w:pPr>
              <w:ind w:right="107"/>
              <w:jc w:val="both"/>
              <w:rPr>
                <w:sz w:val="24"/>
                <w:szCs w:val="24"/>
              </w:rPr>
            </w:pPr>
            <w:r>
              <w:rPr>
                <w:sz w:val="24"/>
                <w:szCs w:val="24"/>
              </w:rPr>
              <w:t>Increase knowledge of actions &amp; disposal methods in order to ensure correct decision is made</w:t>
            </w:r>
            <w:r w:rsidR="0072739E">
              <w:rPr>
                <w:sz w:val="24"/>
                <w:szCs w:val="24"/>
              </w:rPr>
              <w:t>.</w:t>
            </w:r>
          </w:p>
          <w:p w14:paraId="1DF70316" w14:textId="77777777" w:rsidR="0072739E" w:rsidRDefault="0072739E" w:rsidP="00E6298B">
            <w:pPr>
              <w:ind w:right="107"/>
              <w:jc w:val="both"/>
              <w:rPr>
                <w:sz w:val="24"/>
                <w:szCs w:val="24"/>
              </w:rPr>
            </w:pPr>
          </w:p>
          <w:p w14:paraId="2C5FB852" w14:textId="7407EB34" w:rsidR="0072739E" w:rsidRPr="00270EEB" w:rsidRDefault="0072739E" w:rsidP="00E6298B">
            <w:pPr>
              <w:ind w:right="107"/>
              <w:jc w:val="both"/>
              <w:rPr>
                <w:sz w:val="24"/>
                <w:szCs w:val="24"/>
              </w:rPr>
            </w:pPr>
            <w:r>
              <w:rPr>
                <w:sz w:val="24"/>
                <w:szCs w:val="24"/>
              </w:rPr>
              <w:t xml:space="preserve">Continue to gather experience by attending calls and gaining practical experience through ownership of occurrences. </w:t>
            </w:r>
          </w:p>
        </w:tc>
        <w:tc>
          <w:tcPr>
            <w:tcW w:w="2426" w:type="dxa"/>
            <w:shd w:val="clear" w:color="auto" w:fill="auto"/>
          </w:tcPr>
          <w:p w14:paraId="77A61AE1" w14:textId="77777777" w:rsidR="00575A8F" w:rsidRDefault="00575A8F" w:rsidP="00E6298B">
            <w:pPr>
              <w:ind w:right="107"/>
              <w:jc w:val="both"/>
              <w:rPr>
                <w:sz w:val="24"/>
                <w:szCs w:val="24"/>
              </w:rPr>
            </w:pPr>
          </w:p>
          <w:p w14:paraId="635BDC19" w14:textId="4758D127" w:rsidR="004C2403" w:rsidRDefault="0072739E" w:rsidP="00E6298B">
            <w:pPr>
              <w:ind w:right="107"/>
              <w:jc w:val="both"/>
              <w:rPr>
                <w:sz w:val="24"/>
                <w:szCs w:val="24"/>
              </w:rPr>
            </w:pPr>
            <w:r>
              <w:rPr>
                <w:sz w:val="24"/>
                <w:szCs w:val="24"/>
              </w:rPr>
              <w:t>COLLEAGUES</w:t>
            </w:r>
          </w:p>
          <w:p w14:paraId="355C8FA6" w14:textId="124B927D" w:rsidR="0072739E" w:rsidRDefault="0072739E" w:rsidP="00E6298B">
            <w:pPr>
              <w:ind w:right="107"/>
              <w:jc w:val="both"/>
              <w:rPr>
                <w:sz w:val="24"/>
                <w:szCs w:val="24"/>
              </w:rPr>
            </w:pPr>
            <w:r>
              <w:rPr>
                <w:sz w:val="24"/>
                <w:szCs w:val="24"/>
              </w:rPr>
              <w:t xml:space="preserve">Observing and questioning regarding their decision making processes. </w:t>
            </w:r>
          </w:p>
          <w:p w14:paraId="139ACA94" w14:textId="79229EFF" w:rsidR="0072739E" w:rsidRPr="0072739E" w:rsidRDefault="0072739E" w:rsidP="0072739E">
            <w:pPr>
              <w:ind w:right="107"/>
              <w:jc w:val="both"/>
              <w:rPr>
                <w:sz w:val="24"/>
                <w:szCs w:val="24"/>
              </w:rPr>
            </w:pPr>
          </w:p>
          <w:p w14:paraId="383FE308" w14:textId="5DE9BE5F" w:rsidR="004C2403" w:rsidRDefault="0072739E" w:rsidP="00E6298B">
            <w:pPr>
              <w:ind w:right="107"/>
              <w:jc w:val="both"/>
              <w:rPr>
                <w:sz w:val="24"/>
                <w:szCs w:val="24"/>
              </w:rPr>
            </w:pPr>
            <w:r>
              <w:rPr>
                <w:sz w:val="24"/>
                <w:szCs w:val="24"/>
              </w:rPr>
              <w:t>SUPERVISOR</w:t>
            </w:r>
          </w:p>
          <w:p w14:paraId="6B391A07" w14:textId="40322146" w:rsidR="0072739E" w:rsidRDefault="0072739E" w:rsidP="00E6298B">
            <w:pPr>
              <w:ind w:right="107"/>
              <w:jc w:val="both"/>
              <w:rPr>
                <w:sz w:val="24"/>
                <w:szCs w:val="24"/>
              </w:rPr>
            </w:pPr>
            <w:r>
              <w:rPr>
                <w:sz w:val="24"/>
                <w:szCs w:val="24"/>
              </w:rPr>
              <w:t xml:space="preserve">Understanding areas of emphasis, observing, questioning. </w:t>
            </w:r>
          </w:p>
          <w:p w14:paraId="5E336427" w14:textId="77777777" w:rsidR="0072739E" w:rsidRDefault="0072739E" w:rsidP="00E6298B">
            <w:pPr>
              <w:ind w:right="107"/>
              <w:jc w:val="both"/>
              <w:rPr>
                <w:sz w:val="24"/>
                <w:szCs w:val="24"/>
              </w:rPr>
            </w:pPr>
          </w:p>
          <w:p w14:paraId="058B30F1" w14:textId="7F93FF45" w:rsidR="004C2403" w:rsidRDefault="0072739E" w:rsidP="00E6298B">
            <w:pPr>
              <w:ind w:right="107"/>
              <w:jc w:val="both"/>
              <w:rPr>
                <w:sz w:val="24"/>
                <w:szCs w:val="24"/>
              </w:rPr>
            </w:pPr>
            <w:r>
              <w:rPr>
                <w:sz w:val="24"/>
                <w:szCs w:val="24"/>
              </w:rPr>
              <w:t>OWN LEARNING</w:t>
            </w:r>
          </w:p>
          <w:p w14:paraId="6BB4E85C" w14:textId="7F97A198" w:rsidR="0072739E" w:rsidRDefault="0072739E" w:rsidP="00E6298B">
            <w:pPr>
              <w:ind w:right="107"/>
              <w:jc w:val="both"/>
              <w:rPr>
                <w:sz w:val="24"/>
                <w:szCs w:val="24"/>
              </w:rPr>
            </w:pPr>
            <w:r>
              <w:rPr>
                <w:sz w:val="24"/>
                <w:szCs w:val="24"/>
              </w:rPr>
              <w:t xml:space="preserve">Research regarding actions, possible decisions and outcomes at regarding a variety of incidents. </w:t>
            </w:r>
          </w:p>
          <w:p w14:paraId="6F2EF39C" w14:textId="1343EA6F" w:rsidR="0072739E" w:rsidRPr="00270EEB" w:rsidRDefault="0072739E" w:rsidP="00E6298B">
            <w:pPr>
              <w:ind w:right="107"/>
              <w:jc w:val="both"/>
              <w:rPr>
                <w:sz w:val="24"/>
                <w:szCs w:val="24"/>
              </w:rPr>
            </w:pPr>
          </w:p>
        </w:tc>
        <w:tc>
          <w:tcPr>
            <w:tcW w:w="2426" w:type="dxa"/>
            <w:shd w:val="clear" w:color="auto" w:fill="auto"/>
          </w:tcPr>
          <w:p w14:paraId="41751228" w14:textId="77777777" w:rsidR="28A9B94D" w:rsidRDefault="28A9B94D" w:rsidP="28A9B94D">
            <w:pPr>
              <w:jc w:val="both"/>
              <w:rPr>
                <w:sz w:val="24"/>
                <w:szCs w:val="24"/>
              </w:rPr>
            </w:pPr>
          </w:p>
          <w:p w14:paraId="37EF40D6" w14:textId="77777777" w:rsidR="004C2403" w:rsidRDefault="004C2403" w:rsidP="28A9B94D">
            <w:pPr>
              <w:jc w:val="both"/>
              <w:rPr>
                <w:sz w:val="24"/>
                <w:szCs w:val="24"/>
              </w:rPr>
            </w:pPr>
            <w:r>
              <w:rPr>
                <w:sz w:val="24"/>
                <w:szCs w:val="24"/>
              </w:rPr>
              <w:t>Ongoing development</w:t>
            </w:r>
          </w:p>
          <w:p w14:paraId="212C9ED2" w14:textId="77777777" w:rsidR="0072739E" w:rsidRDefault="0072739E" w:rsidP="28A9B94D">
            <w:pPr>
              <w:jc w:val="both"/>
              <w:rPr>
                <w:sz w:val="24"/>
                <w:szCs w:val="24"/>
              </w:rPr>
            </w:pPr>
          </w:p>
          <w:p w14:paraId="1A7071D8" w14:textId="77777777" w:rsidR="0072739E" w:rsidRDefault="0072739E" w:rsidP="28A9B94D">
            <w:pPr>
              <w:jc w:val="both"/>
              <w:rPr>
                <w:sz w:val="24"/>
                <w:szCs w:val="24"/>
              </w:rPr>
            </w:pPr>
            <w:r>
              <w:rPr>
                <w:sz w:val="24"/>
                <w:szCs w:val="24"/>
              </w:rPr>
              <w:t>No fixed timeline</w:t>
            </w:r>
          </w:p>
          <w:p w14:paraId="33A9C88B" w14:textId="77777777" w:rsidR="0072739E" w:rsidRDefault="0072739E" w:rsidP="28A9B94D">
            <w:pPr>
              <w:jc w:val="both"/>
              <w:rPr>
                <w:sz w:val="24"/>
                <w:szCs w:val="24"/>
              </w:rPr>
            </w:pPr>
          </w:p>
          <w:p w14:paraId="3851D535" w14:textId="6E94DB90" w:rsidR="0072739E" w:rsidRDefault="0072739E" w:rsidP="28A9B94D">
            <w:pPr>
              <w:jc w:val="both"/>
              <w:rPr>
                <w:sz w:val="24"/>
                <w:szCs w:val="24"/>
              </w:rPr>
            </w:pPr>
            <w:r>
              <w:rPr>
                <w:sz w:val="24"/>
                <w:szCs w:val="24"/>
              </w:rPr>
              <w:t>Informal reviews with colleagues/supervisor.</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3F26A429" w:rsidR="00575A8F" w:rsidRDefault="004B47F7" w:rsidP="00E6298B">
            <w:pPr>
              <w:ind w:right="107"/>
              <w:jc w:val="both"/>
              <w:rPr>
                <w:sz w:val="24"/>
                <w:szCs w:val="24"/>
              </w:rPr>
            </w:pPr>
            <w:r>
              <w:rPr>
                <w:sz w:val="24"/>
                <w:szCs w:val="24"/>
              </w:rPr>
              <w:t>EXPERIENCE IN DEALING WITH POLICE INCIDENTS</w:t>
            </w:r>
          </w:p>
          <w:p w14:paraId="487499DA" w14:textId="505F09F1" w:rsidR="004B47F7" w:rsidRPr="00270EEB" w:rsidRDefault="004B47F7" w:rsidP="00E6298B">
            <w:pPr>
              <w:ind w:right="107"/>
              <w:jc w:val="both"/>
              <w:rPr>
                <w:sz w:val="24"/>
                <w:szCs w:val="24"/>
              </w:rPr>
            </w:pPr>
            <w:r>
              <w:rPr>
                <w:sz w:val="24"/>
                <w:szCs w:val="24"/>
              </w:rPr>
              <w:t xml:space="preserve">Due to my lack of experience so far, I am not as effective </w:t>
            </w:r>
            <w:r>
              <w:rPr>
                <w:sz w:val="24"/>
                <w:szCs w:val="24"/>
              </w:rPr>
              <w:lastRenderedPageBreak/>
              <w:t xml:space="preserve">as I wish to be with regards to knowing what actions are required and how best to resolve situations.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5307F063" w14:textId="77777777" w:rsidR="00575A8F" w:rsidRDefault="00575A8F" w:rsidP="00E6298B">
            <w:pPr>
              <w:ind w:right="107"/>
              <w:jc w:val="both"/>
              <w:rPr>
                <w:sz w:val="24"/>
                <w:szCs w:val="24"/>
              </w:rPr>
            </w:pPr>
          </w:p>
          <w:p w14:paraId="3BD876A6" w14:textId="4B6E81BC" w:rsidR="004B47F7" w:rsidRPr="00270EEB" w:rsidRDefault="004B47F7" w:rsidP="00E6298B">
            <w:pPr>
              <w:ind w:right="107"/>
              <w:jc w:val="both"/>
              <w:rPr>
                <w:sz w:val="24"/>
                <w:szCs w:val="24"/>
              </w:rPr>
            </w:pPr>
            <w:r>
              <w:rPr>
                <w:sz w:val="24"/>
                <w:szCs w:val="24"/>
              </w:rPr>
              <w:t xml:space="preserve">Attending calls as a response officer, reflecting on the calls and actions taken as well as evaluating the outcome. Further </w:t>
            </w:r>
            <w:r>
              <w:rPr>
                <w:sz w:val="24"/>
                <w:szCs w:val="24"/>
              </w:rPr>
              <w:lastRenderedPageBreak/>
              <w:t xml:space="preserve">reading regarding each incident type will provide knowledge that could be used when attending incidents. </w:t>
            </w:r>
          </w:p>
        </w:tc>
        <w:tc>
          <w:tcPr>
            <w:tcW w:w="2426" w:type="dxa"/>
            <w:shd w:val="clear" w:color="auto" w:fill="auto"/>
          </w:tcPr>
          <w:p w14:paraId="3F2DC1F8" w14:textId="77777777" w:rsidR="00575A8F" w:rsidRDefault="00575A8F" w:rsidP="00E6298B">
            <w:pPr>
              <w:ind w:right="107"/>
              <w:jc w:val="both"/>
              <w:rPr>
                <w:sz w:val="24"/>
                <w:szCs w:val="24"/>
              </w:rPr>
            </w:pPr>
          </w:p>
          <w:p w14:paraId="06D87C38" w14:textId="77777777" w:rsidR="004B47F7" w:rsidRDefault="004B47F7" w:rsidP="00E6298B">
            <w:pPr>
              <w:ind w:right="107"/>
              <w:jc w:val="both"/>
              <w:rPr>
                <w:sz w:val="24"/>
                <w:szCs w:val="24"/>
              </w:rPr>
            </w:pPr>
            <w:r>
              <w:rPr>
                <w:sz w:val="24"/>
                <w:szCs w:val="24"/>
              </w:rPr>
              <w:t>COLLEAGUES</w:t>
            </w:r>
          </w:p>
          <w:p w14:paraId="73808DBB" w14:textId="77777777" w:rsidR="004B47F7" w:rsidRDefault="004B47F7" w:rsidP="00E6298B">
            <w:pPr>
              <w:ind w:right="107"/>
              <w:jc w:val="both"/>
              <w:rPr>
                <w:sz w:val="24"/>
                <w:szCs w:val="24"/>
              </w:rPr>
            </w:pPr>
            <w:r>
              <w:rPr>
                <w:sz w:val="24"/>
                <w:szCs w:val="24"/>
              </w:rPr>
              <w:t xml:space="preserve">Asking questions relevant to each call, discussing how best to regard and address each call. </w:t>
            </w:r>
          </w:p>
          <w:p w14:paraId="32D7A8A9" w14:textId="77777777" w:rsidR="004B47F7" w:rsidRDefault="004B47F7" w:rsidP="00E6298B">
            <w:pPr>
              <w:ind w:right="107"/>
              <w:jc w:val="both"/>
              <w:rPr>
                <w:sz w:val="24"/>
                <w:szCs w:val="24"/>
              </w:rPr>
            </w:pPr>
          </w:p>
          <w:p w14:paraId="7F515344" w14:textId="77777777" w:rsidR="004B47F7" w:rsidRDefault="004B47F7" w:rsidP="00E6298B">
            <w:pPr>
              <w:ind w:right="107"/>
              <w:jc w:val="both"/>
              <w:rPr>
                <w:sz w:val="24"/>
                <w:szCs w:val="24"/>
              </w:rPr>
            </w:pPr>
            <w:r>
              <w:rPr>
                <w:sz w:val="24"/>
                <w:szCs w:val="24"/>
              </w:rPr>
              <w:t>SUPERVISOR</w:t>
            </w:r>
          </w:p>
          <w:p w14:paraId="7CD4C9C3" w14:textId="4DC1D9CB" w:rsidR="004B47F7" w:rsidRDefault="004B47F7" w:rsidP="00E6298B">
            <w:pPr>
              <w:ind w:right="107"/>
              <w:jc w:val="both"/>
              <w:rPr>
                <w:sz w:val="24"/>
                <w:szCs w:val="24"/>
              </w:rPr>
            </w:pPr>
            <w:r>
              <w:rPr>
                <w:sz w:val="24"/>
                <w:szCs w:val="24"/>
              </w:rPr>
              <w:t xml:space="preserve">Requesting I attend a range of incidents to gain experience and request feedback on my performance. </w:t>
            </w:r>
          </w:p>
          <w:p w14:paraId="20CD0FDF" w14:textId="12D73DCB" w:rsidR="004B47F7" w:rsidRDefault="004B47F7" w:rsidP="00E6298B">
            <w:pPr>
              <w:ind w:right="107"/>
              <w:jc w:val="both"/>
              <w:rPr>
                <w:sz w:val="24"/>
                <w:szCs w:val="24"/>
              </w:rPr>
            </w:pPr>
          </w:p>
          <w:p w14:paraId="268CC1A6" w14:textId="77777777" w:rsidR="004B47F7" w:rsidRDefault="004B47F7" w:rsidP="004B47F7">
            <w:pPr>
              <w:ind w:right="107"/>
              <w:jc w:val="both"/>
              <w:rPr>
                <w:sz w:val="24"/>
                <w:szCs w:val="24"/>
              </w:rPr>
            </w:pPr>
            <w:r>
              <w:rPr>
                <w:sz w:val="24"/>
                <w:szCs w:val="24"/>
              </w:rPr>
              <w:t>OWN LEARNING</w:t>
            </w:r>
          </w:p>
          <w:p w14:paraId="00EDB4FB" w14:textId="77777777" w:rsidR="004B47F7" w:rsidRDefault="004B47F7" w:rsidP="004B47F7">
            <w:pPr>
              <w:ind w:right="107"/>
              <w:jc w:val="both"/>
              <w:rPr>
                <w:sz w:val="24"/>
                <w:szCs w:val="24"/>
              </w:rPr>
            </w:pPr>
            <w:r>
              <w:rPr>
                <w:sz w:val="24"/>
                <w:szCs w:val="24"/>
              </w:rPr>
              <w:t xml:space="preserve">Research regarding actions, possible decisions and outcomes at regarding a variety of incidents. </w:t>
            </w:r>
          </w:p>
          <w:p w14:paraId="666A5ACD" w14:textId="77777777" w:rsidR="004B47F7" w:rsidRDefault="004B47F7" w:rsidP="00E6298B">
            <w:pPr>
              <w:ind w:right="107"/>
              <w:jc w:val="both"/>
              <w:rPr>
                <w:sz w:val="24"/>
                <w:szCs w:val="24"/>
              </w:rPr>
            </w:pPr>
          </w:p>
          <w:p w14:paraId="00324E20" w14:textId="77777777" w:rsidR="004B47F7" w:rsidRDefault="004B47F7" w:rsidP="00E6298B">
            <w:pPr>
              <w:ind w:right="107"/>
              <w:jc w:val="both"/>
              <w:rPr>
                <w:sz w:val="24"/>
                <w:szCs w:val="24"/>
              </w:rPr>
            </w:pPr>
          </w:p>
          <w:p w14:paraId="7A4C9A77" w14:textId="52076173" w:rsidR="004B47F7" w:rsidRPr="00270EEB" w:rsidRDefault="004B47F7" w:rsidP="00E6298B">
            <w:pPr>
              <w:ind w:right="107"/>
              <w:jc w:val="both"/>
              <w:rPr>
                <w:sz w:val="24"/>
                <w:szCs w:val="24"/>
              </w:rPr>
            </w:pPr>
          </w:p>
        </w:tc>
        <w:tc>
          <w:tcPr>
            <w:tcW w:w="2426" w:type="dxa"/>
            <w:shd w:val="clear" w:color="auto" w:fill="auto"/>
          </w:tcPr>
          <w:p w14:paraId="52ED309F" w14:textId="77777777" w:rsidR="28A9B94D" w:rsidRDefault="28A9B94D" w:rsidP="28A9B94D">
            <w:pPr>
              <w:jc w:val="both"/>
              <w:rPr>
                <w:sz w:val="24"/>
                <w:szCs w:val="24"/>
              </w:rPr>
            </w:pPr>
          </w:p>
          <w:p w14:paraId="78F1F7D8" w14:textId="77777777" w:rsidR="004B47F7" w:rsidRDefault="004B47F7" w:rsidP="004B47F7">
            <w:pPr>
              <w:jc w:val="both"/>
              <w:rPr>
                <w:sz w:val="24"/>
                <w:szCs w:val="24"/>
              </w:rPr>
            </w:pPr>
            <w:r>
              <w:rPr>
                <w:sz w:val="24"/>
                <w:szCs w:val="24"/>
              </w:rPr>
              <w:t>Ongoing development</w:t>
            </w:r>
          </w:p>
          <w:p w14:paraId="75BE0B82" w14:textId="77777777" w:rsidR="004B47F7" w:rsidRDefault="004B47F7" w:rsidP="004B47F7">
            <w:pPr>
              <w:jc w:val="both"/>
              <w:rPr>
                <w:sz w:val="24"/>
                <w:szCs w:val="24"/>
              </w:rPr>
            </w:pPr>
          </w:p>
          <w:p w14:paraId="16CC65C0" w14:textId="77777777" w:rsidR="004B47F7" w:rsidRDefault="004B47F7" w:rsidP="004B47F7">
            <w:pPr>
              <w:jc w:val="both"/>
              <w:rPr>
                <w:sz w:val="24"/>
                <w:szCs w:val="24"/>
              </w:rPr>
            </w:pPr>
            <w:r>
              <w:rPr>
                <w:sz w:val="24"/>
                <w:szCs w:val="24"/>
              </w:rPr>
              <w:t>No fixed timeline</w:t>
            </w:r>
          </w:p>
          <w:p w14:paraId="3A684367" w14:textId="77777777" w:rsidR="004B47F7" w:rsidRDefault="004B47F7" w:rsidP="004B47F7">
            <w:pPr>
              <w:jc w:val="both"/>
              <w:rPr>
                <w:sz w:val="24"/>
                <w:szCs w:val="24"/>
              </w:rPr>
            </w:pPr>
          </w:p>
          <w:p w14:paraId="003BC03B" w14:textId="4CEE994A" w:rsidR="004B47F7" w:rsidRDefault="004B47F7" w:rsidP="004B47F7">
            <w:pPr>
              <w:jc w:val="both"/>
              <w:rPr>
                <w:sz w:val="24"/>
                <w:szCs w:val="24"/>
              </w:rPr>
            </w:pPr>
            <w:r>
              <w:rPr>
                <w:sz w:val="24"/>
                <w:szCs w:val="24"/>
              </w:rPr>
              <w:t>Informal reviews with colleagues/supervisor.</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1C7CF1FA" w:rsidR="00575A8F" w:rsidRDefault="0007431F" w:rsidP="00E6298B">
            <w:pPr>
              <w:ind w:right="107"/>
              <w:jc w:val="both"/>
              <w:rPr>
                <w:sz w:val="24"/>
                <w:szCs w:val="24"/>
              </w:rPr>
            </w:pPr>
            <w:r>
              <w:rPr>
                <w:sz w:val="24"/>
                <w:szCs w:val="24"/>
              </w:rPr>
              <w:t>KNOWLEDGE OF POLICING PROCEDURES</w:t>
            </w:r>
          </w:p>
          <w:p w14:paraId="005BBF2B" w14:textId="76B9B12C" w:rsidR="0007431F" w:rsidRPr="00270EEB" w:rsidRDefault="0007431F" w:rsidP="00E6298B">
            <w:pPr>
              <w:ind w:right="107"/>
              <w:jc w:val="both"/>
              <w:rPr>
                <w:sz w:val="24"/>
                <w:szCs w:val="24"/>
              </w:rPr>
            </w:pPr>
            <w:r>
              <w:rPr>
                <w:sz w:val="24"/>
                <w:szCs w:val="24"/>
              </w:rPr>
              <w:t>Although alluded to above, I have noticed that due to not being familiar with various incidents I am unable to effectively deal with the situation. I believe increased knowledge of police procedure as well as practical knowledge such as use of NICHE etc. will benefit my development.</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BB9D869" w14:textId="77777777" w:rsidR="00575A8F" w:rsidRDefault="00575A8F" w:rsidP="00E6298B">
            <w:pPr>
              <w:ind w:right="107"/>
              <w:jc w:val="both"/>
              <w:rPr>
                <w:sz w:val="24"/>
                <w:szCs w:val="24"/>
              </w:rPr>
            </w:pPr>
          </w:p>
          <w:p w14:paraId="022C407D" w14:textId="221AB8F9" w:rsidR="0007431F" w:rsidRPr="00270EEB" w:rsidRDefault="0007431F" w:rsidP="00E6298B">
            <w:pPr>
              <w:ind w:right="107"/>
              <w:jc w:val="both"/>
              <w:rPr>
                <w:sz w:val="24"/>
                <w:szCs w:val="24"/>
              </w:rPr>
            </w:pPr>
            <w:r>
              <w:rPr>
                <w:sz w:val="24"/>
                <w:szCs w:val="24"/>
              </w:rPr>
              <w:t xml:space="preserve">Thorough reviewing and evaluating of my involvement in incidents, including a written evaluation/flow chart to provide myself with a reference for the future, particularly for NICHE/Custody procedures. </w:t>
            </w:r>
          </w:p>
        </w:tc>
        <w:tc>
          <w:tcPr>
            <w:tcW w:w="2426" w:type="dxa"/>
            <w:shd w:val="clear" w:color="auto" w:fill="auto"/>
          </w:tcPr>
          <w:p w14:paraId="62C24334" w14:textId="77777777" w:rsidR="00575A8F" w:rsidRDefault="00575A8F" w:rsidP="00E6298B">
            <w:pPr>
              <w:ind w:right="107"/>
              <w:jc w:val="both"/>
              <w:rPr>
                <w:sz w:val="24"/>
                <w:szCs w:val="24"/>
              </w:rPr>
            </w:pPr>
          </w:p>
          <w:p w14:paraId="7FD296F6" w14:textId="77777777" w:rsidR="0007431F" w:rsidRDefault="0007431F" w:rsidP="00E6298B">
            <w:pPr>
              <w:ind w:right="107"/>
              <w:jc w:val="both"/>
              <w:rPr>
                <w:sz w:val="24"/>
                <w:szCs w:val="24"/>
              </w:rPr>
            </w:pPr>
            <w:r>
              <w:rPr>
                <w:sz w:val="24"/>
                <w:szCs w:val="24"/>
              </w:rPr>
              <w:t>COLLEAGUES</w:t>
            </w:r>
          </w:p>
          <w:p w14:paraId="70FA3F4B" w14:textId="77777777" w:rsidR="0007431F" w:rsidRDefault="0007431F" w:rsidP="00E6298B">
            <w:pPr>
              <w:ind w:right="107"/>
              <w:jc w:val="both"/>
              <w:rPr>
                <w:sz w:val="24"/>
                <w:szCs w:val="24"/>
              </w:rPr>
            </w:pPr>
            <w:r>
              <w:rPr>
                <w:sz w:val="24"/>
                <w:szCs w:val="24"/>
              </w:rPr>
              <w:t xml:space="preserve">Asking for help regarding unfamiliar systems and requirements in various situations. </w:t>
            </w:r>
          </w:p>
          <w:p w14:paraId="7F128D99" w14:textId="77777777" w:rsidR="0007431F" w:rsidRDefault="0007431F" w:rsidP="00E6298B">
            <w:pPr>
              <w:ind w:right="107"/>
              <w:jc w:val="both"/>
              <w:rPr>
                <w:sz w:val="24"/>
                <w:szCs w:val="24"/>
              </w:rPr>
            </w:pPr>
          </w:p>
          <w:p w14:paraId="5A99C8E0" w14:textId="6A72B42F" w:rsidR="0007431F" w:rsidRDefault="0007431F" w:rsidP="00E6298B">
            <w:pPr>
              <w:ind w:right="107"/>
              <w:jc w:val="both"/>
              <w:rPr>
                <w:sz w:val="24"/>
                <w:szCs w:val="24"/>
              </w:rPr>
            </w:pPr>
            <w:r>
              <w:rPr>
                <w:sz w:val="24"/>
                <w:szCs w:val="24"/>
              </w:rPr>
              <w:t>OWN EXPERIENCE</w:t>
            </w:r>
          </w:p>
          <w:p w14:paraId="4D7758F3" w14:textId="74CF288D" w:rsidR="0007431F" w:rsidRDefault="0007431F" w:rsidP="00E6298B">
            <w:pPr>
              <w:ind w:right="107"/>
              <w:jc w:val="both"/>
              <w:rPr>
                <w:sz w:val="24"/>
                <w:szCs w:val="24"/>
              </w:rPr>
            </w:pPr>
            <w:r>
              <w:rPr>
                <w:sz w:val="24"/>
                <w:szCs w:val="24"/>
              </w:rPr>
              <w:t>Using the knowledge I currently have to develop knowledge through a trial and error approach.</w:t>
            </w:r>
          </w:p>
          <w:p w14:paraId="599EA738" w14:textId="77777777" w:rsidR="0007431F" w:rsidRDefault="0007431F" w:rsidP="00E6298B">
            <w:pPr>
              <w:ind w:right="107"/>
              <w:jc w:val="both"/>
              <w:rPr>
                <w:sz w:val="24"/>
                <w:szCs w:val="24"/>
              </w:rPr>
            </w:pPr>
          </w:p>
          <w:p w14:paraId="532BF718" w14:textId="64A64B0B" w:rsidR="0007431F" w:rsidRDefault="0007431F" w:rsidP="00E6298B">
            <w:pPr>
              <w:ind w:right="107"/>
              <w:jc w:val="both"/>
              <w:rPr>
                <w:sz w:val="24"/>
                <w:szCs w:val="24"/>
              </w:rPr>
            </w:pPr>
            <w:r>
              <w:rPr>
                <w:sz w:val="24"/>
                <w:szCs w:val="24"/>
              </w:rPr>
              <w:t>OWN LEARNING</w:t>
            </w:r>
          </w:p>
          <w:p w14:paraId="08924C39" w14:textId="3562E4F6" w:rsidR="0007431F" w:rsidRDefault="0007431F" w:rsidP="00E6298B">
            <w:pPr>
              <w:ind w:right="107"/>
              <w:jc w:val="both"/>
              <w:rPr>
                <w:sz w:val="24"/>
                <w:szCs w:val="24"/>
              </w:rPr>
            </w:pPr>
            <w:r>
              <w:rPr>
                <w:sz w:val="24"/>
                <w:szCs w:val="24"/>
              </w:rPr>
              <w:t xml:space="preserve">Using resources such as those gathered from initial training, BOB and College of Policing to aid my development further. </w:t>
            </w:r>
          </w:p>
          <w:p w14:paraId="76B2A824" w14:textId="00ABA029" w:rsidR="0007431F" w:rsidRPr="00270EEB" w:rsidRDefault="0007431F" w:rsidP="00E6298B">
            <w:pPr>
              <w:ind w:right="107"/>
              <w:jc w:val="both"/>
              <w:rPr>
                <w:sz w:val="24"/>
                <w:szCs w:val="24"/>
              </w:rPr>
            </w:pPr>
          </w:p>
        </w:tc>
        <w:tc>
          <w:tcPr>
            <w:tcW w:w="2426" w:type="dxa"/>
            <w:shd w:val="clear" w:color="auto" w:fill="auto"/>
          </w:tcPr>
          <w:p w14:paraId="66F859D0" w14:textId="77777777" w:rsidR="28A9B94D" w:rsidRDefault="28A9B94D" w:rsidP="28A9B94D">
            <w:pPr>
              <w:jc w:val="both"/>
              <w:rPr>
                <w:sz w:val="24"/>
                <w:szCs w:val="24"/>
              </w:rPr>
            </w:pPr>
          </w:p>
          <w:p w14:paraId="14396C38" w14:textId="77777777" w:rsidR="0007431F" w:rsidRDefault="0007431F" w:rsidP="0007431F">
            <w:pPr>
              <w:jc w:val="both"/>
              <w:rPr>
                <w:sz w:val="24"/>
                <w:szCs w:val="24"/>
              </w:rPr>
            </w:pPr>
            <w:r>
              <w:rPr>
                <w:sz w:val="24"/>
                <w:szCs w:val="24"/>
              </w:rPr>
              <w:t>Ongoing development</w:t>
            </w:r>
          </w:p>
          <w:p w14:paraId="79F963DA" w14:textId="77777777" w:rsidR="0007431F" w:rsidRDefault="0007431F" w:rsidP="0007431F">
            <w:pPr>
              <w:jc w:val="both"/>
              <w:rPr>
                <w:sz w:val="24"/>
                <w:szCs w:val="24"/>
              </w:rPr>
            </w:pPr>
          </w:p>
          <w:p w14:paraId="6F789548" w14:textId="092A407B" w:rsidR="0007431F" w:rsidRDefault="0007431F" w:rsidP="0007431F">
            <w:pPr>
              <w:jc w:val="both"/>
              <w:rPr>
                <w:sz w:val="24"/>
                <w:szCs w:val="24"/>
              </w:rPr>
            </w:pPr>
            <w:r>
              <w:rPr>
                <w:sz w:val="24"/>
                <w:szCs w:val="24"/>
              </w:rPr>
              <w:t xml:space="preserve">No fixed timeline however would prefer progression ASAP due to the current use and efficiency within the role. </w:t>
            </w:r>
          </w:p>
          <w:p w14:paraId="34F86409" w14:textId="6FCF7EBE" w:rsidR="0007431F" w:rsidRDefault="0007431F" w:rsidP="0007431F">
            <w:pPr>
              <w:jc w:val="both"/>
              <w:rPr>
                <w:sz w:val="24"/>
                <w:szCs w:val="24"/>
              </w:rPr>
            </w:pPr>
          </w:p>
          <w:p w14:paraId="185B2EE5" w14:textId="3F74CB00" w:rsidR="0007431F" w:rsidRDefault="0007431F" w:rsidP="0007431F">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FC71AB" w14:textId="77777777" w:rsidR="0072739E" w:rsidRDefault="0072739E" w:rsidP="00E6298B">
      <w:pPr>
        <w:overflowPunct/>
        <w:autoSpaceDE/>
        <w:autoSpaceDN/>
        <w:adjustRightInd/>
        <w:ind w:right="107"/>
        <w:textAlignment w:val="auto"/>
        <w:rPr>
          <w:b/>
          <w:sz w:val="24"/>
          <w:szCs w:val="24"/>
        </w:rPr>
      </w:pPr>
    </w:p>
    <w:p w14:paraId="484B872A" w14:textId="77777777" w:rsidR="0072739E" w:rsidRDefault="0072739E" w:rsidP="00E6298B">
      <w:pPr>
        <w:overflowPunct/>
        <w:autoSpaceDE/>
        <w:autoSpaceDN/>
        <w:adjustRightInd/>
        <w:ind w:right="107"/>
        <w:textAlignment w:val="auto"/>
        <w:rPr>
          <w:b/>
          <w:sz w:val="24"/>
          <w:szCs w:val="24"/>
        </w:rPr>
      </w:pPr>
    </w:p>
    <w:p w14:paraId="44D66C86" w14:textId="77777777" w:rsidR="0072739E" w:rsidRDefault="0072739E" w:rsidP="00EE1616">
      <w:pPr>
        <w:pStyle w:val="ListParagraph"/>
        <w:numPr>
          <w:ilvl w:val="0"/>
          <w:numId w:val="6"/>
        </w:numPr>
        <w:overflowPunct/>
        <w:autoSpaceDE/>
        <w:autoSpaceDN/>
        <w:adjustRightInd/>
        <w:spacing w:line="259" w:lineRule="auto"/>
        <w:textAlignment w:val="auto"/>
      </w:pPr>
      <w:r>
        <w:t xml:space="preserve">Benson, H. (1976). The Relaxation Response. HarperTorch. New York. </w:t>
      </w:r>
    </w:p>
    <w:p w14:paraId="710E3AA0" w14:textId="77777777" w:rsidR="0072739E" w:rsidRDefault="0072739E" w:rsidP="00EE1616">
      <w:pPr>
        <w:pStyle w:val="ListParagraph"/>
        <w:numPr>
          <w:ilvl w:val="0"/>
          <w:numId w:val="6"/>
        </w:numPr>
        <w:overflowPunct/>
        <w:autoSpaceDE/>
        <w:autoSpaceDN/>
        <w:adjustRightInd/>
        <w:spacing w:line="259" w:lineRule="auto"/>
        <w:textAlignment w:val="auto"/>
      </w:pPr>
      <w:r>
        <w:t>Bonanno, G. (2011). The Neuroscience Of True Grit. Scientific American.</w:t>
      </w:r>
    </w:p>
    <w:p w14:paraId="09D884F5" w14:textId="0D0D963E" w:rsidR="0072739E" w:rsidRDefault="0072739E" w:rsidP="00EE1616">
      <w:pPr>
        <w:pStyle w:val="ListParagraph"/>
        <w:numPr>
          <w:ilvl w:val="0"/>
          <w:numId w:val="6"/>
        </w:numPr>
        <w:overflowPunct/>
        <w:autoSpaceDE/>
        <w:autoSpaceDN/>
        <w:adjustRightInd/>
        <w:spacing w:after="160" w:line="259" w:lineRule="auto"/>
        <w:jc w:val="both"/>
        <w:textAlignment w:val="auto"/>
      </w:pPr>
      <w:r>
        <w:t xml:space="preserve">Borton, T. (1970). Reach, Touch and Teach. New York. McGraw-Hill Paperbacks. </w:t>
      </w:r>
    </w:p>
    <w:p w14:paraId="3738C7E9" w14:textId="77777777" w:rsidR="0072739E" w:rsidRPr="00220DCD" w:rsidRDefault="0072739E" w:rsidP="00EE1616">
      <w:pPr>
        <w:pStyle w:val="ListParagraph"/>
        <w:numPr>
          <w:ilvl w:val="0"/>
          <w:numId w:val="6"/>
        </w:numPr>
        <w:overflowPunct/>
        <w:autoSpaceDE/>
        <w:autoSpaceDN/>
        <w:adjustRightInd/>
        <w:spacing w:after="160" w:line="259" w:lineRule="auto"/>
        <w:textAlignment w:val="auto"/>
        <w:rPr>
          <w:rStyle w:val="Hyperlink"/>
          <w:color w:val="auto"/>
          <w:u w:val="none"/>
        </w:rPr>
      </w:pPr>
      <w:r>
        <w:t xml:space="preserve">College of Policing Limited. (2019). ‘Conflict management using de-escalation, communication and negotiation’. College of Policing Limited. [Viewed 18 November 2019]. Available from: </w:t>
      </w:r>
      <w:hyperlink r:id="rId32" w:history="1">
        <w:r w:rsidRPr="00E261B8">
          <w:rPr>
            <w:rStyle w:val="Hyperlink"/>
          </w:rPr>
          <w:t>www.leadership.college.police.uk/pluginfile.php/3725/mod_resource/content/4/Conflict_management_consultation260219.pdf</w:t>
        </w:r>
      </w:hyperlink>
    </w:p>
    <w:p w14:paraId="1859FF14" w14:textId="7150AC90" w:rsidR="0072739E" w:rsidRPr="0072739E" w:rsidRDefault="0072739E" w:rsidP="00EE1616">
      <w:pPr>
        <w:pStyle w:val="ListParagraph"/>
        <w:numPr>
          <w:ilvl w:val="0"/>
          <w:numId w:val="6"/>
        </w:numPr>
        <w:overflowPunct/>
        <w:autoSpaceDE/>
        <w:autoSpaceDN/>
        <w:adjustRightInd/>
        <w:spacing w:after="160" w:line="259" w:lineRule="auto"/>
        <w:textAlignment w:val="auto"/>
        <w:rPr>
          <w:rStyle w:val="Hyperlink"/>
          <w:color w:val="000000"/>
          <w:u w:val="none"/>
        </w:rPr>
      </w:pPr>
      <w:r>
        <w:t xml:space="preserve">College of Policing Limited. (2019). ‘Police Constable: Role Purpose’. College of Policing Limited. [Viewed 26 November 2019]. Available from: </w:t>
      </w:r>
      <w:hyperlink r:id="rId33" w:history="1">
        <w:r w:rsidRPr="00363976">
          <w:rPr>
            <w:rStyle w:val="Hyperlink"/>
          </w:rPr>
          <w:t>www.profdev.college.police.uk/professional-profile/police-constable/</w:t>
        </w:r>
      </w:hyperlink>
    </w:p>
    <w:p w14:paraId="1B089023" w14:textId="77777777" w:rsidR="0072739E" w:rsidRDefault="0072739E" w:rsidP="00EE1616">
      <w:pPr>
        <w:pStyle w:val="ListParagraph"/>
        <w:numPr>
          <w:ilvl w:val="0"/>
          <w:numId w:val="6"/>
        </w:numPr>
        <w:overflowPunct/>
        <w:autoSpaceDE/>
        <w:autoSpaceDN/>
        <w:adjustRightInd/>
        <w:spacing w:line="259" w:lineRule="auto"/>
        <w:textAlignment w:val="auto"/>
      </w:pPr>
      <w:r>
        <w:t xml:space="preserve">Cooney et al. (2013). Exercise For Depression. Cochrane Database of Systematic Reviews. [Viewed 27 September 2019]. Available from: </w:t>
      </w:r>
      <w:hyperlink r:id="rId34" w:history="1">
        <w:r w:rsidRPr="006F0783">
          <w:rPr>
            <w:rStyle w:val="Hyperlink"/>
          </w:rPr>
          <w:t>https://www.cochranelibrary.com/cdsr/doi/10.1002.14651858.CD004366.pub6/abstract</w:t>
        </w:r>
      </w:hyperlink>
    </w:p>
    <w:p w14:paraId="7D8583D4" w14:textId="7125E323" w:rsidR="0072739E" w:rsidRDefault="0072739E" w:rsidP="00EE1616">
      <w:pPr>
        <w:pStyle w:val="ListParagraph"/>
        <w:numPr>
          <w:ilvl w:val="0"/>
          <w:numId w:val="6"/>
        </w:numPr>
        <w:overflowPunct/>
        <w:autoSpaceDE/>
        <w:autoSpaceDN/>
        <w:adjustRightInd/>
        <w:spacing w:after="160" w:line="259" w:lineRule="auto"/>
        <w:textAlignment w:val="auto"/>
      </w:pPr>
      <w:r>
        <w:t xml:space="preserve">Crime Survey for England and Wales. (2019). ‘Domestic Abuse Prevalence and trends, England and Wales: year ending March 2019’. Office for National Statistics. </w:t>
      </w:r>
    </w:p>
    <w:p w14:paraId="04D28E33" w14:textId="2CBB8E1E" w:rsidR="0072739E" w:rsidRDefault="0072739E" w:rsidP="00EE1616">
      <w:pPr>
        <w:pStyle w:val="ListParagraph"/>
        <w:numPr>
          <w:ilvl w:val="0"/>
          <w:numId w:val="6"/>
        </w:numPr>
        <w:overflowPunct/>
        <w:autoSpaceDE/>
        <w:autoSpaceDN/>
        <w:adjustRightInd/>
        <w:spacing w:after="160" w:line="259" w:lineRule="auto"/>
        <w:textAlignment w:val="auto"/>
      </w:pPr>
      <w:r>
        <w:t xml:space="preserve">Emslie, S. and Hancock, C. (2008). ‘Issues in Healthcare Risk Management’. Healthcare Governance Limited. Oxford. </w:t>
      </w:r>
    </w:p>
    <w:p w14:paraId="3247E719" w14:textId="4E317C52" w:rsidR="00EE1616" w:rsidRDefault="00EE1616" w:rsidP="00EE1616">
      <w:pPr>
        <w:pStyle w:val="ListParagraph"/>
        <w:numPr>
          <w:ilvl w:val="0"/>
          <w:numId w:val="6"/>
        </w:numPr>
        <w:overflowPunct/>
        <w:autoSpaceDE/>
        <w:autoSpaceDN/>
        <w:adjustRightInd/>
        <w:spacing w:after="160" w:line="259" w:lineRule="auto"/>
        <w:textAlignment w:val="auto"/>
      </w:pPr>
      <w:r>
        <w:t>Gardner, H. (2011). Leading Minds: The Anatomy of Leadership. Basic Books.</w:t>
      </w:r>
    </w:p>
    <w:p w14:paraId="1CA5ED42" w14:textId="77777777" w:rsidR="0072739E" w:rsidRDefault="0072739E" w:rsidP="00EE1616">
      <w:pPr>
        <w:pStyle w:val="ListParagraph"/>
        <w:numPr>
          <w:ilvl w:val="0"/>
          <w:numId w:val="6"/>
        </w:numPr>
        <w:overflowPunct/>
        <w:autoSpaceDE/>
        <w:autoSpaceDN/>
        <w:adjustRightInd/>
        <w:spacing w:after="160" w:line="259" w:lineRule="auto"/>
        <w:textAlignment w:val="auto"/>
      </w:pPr>
      <w:r>
        <w:t>Gibbs, G. (1988). ‘Learning By Doing: A Guide to Teaching and Learning Methods’. Further Education Unit. Oxford Polytechnic. Oxford.</w:t>
      </w:r>
    </w:p>
    <w:p w14:paraId="52716DB1" w14:textId="4DAC9070" w:rsidR="0072739E" w:rsidRDefault="0072739E" w:rsidP="00EE1616">
      <w:pPr>
        <w:pStyle w:val="ListParagraph"/>
        <w:numPr>
          <w:ilvl w:val="0"/>
          <w:numId w:val="6"/>
        </w:numPr>
        <w:overflowPunct/>
        <w:autoSpaceDE/>
        <w:autoSpaceDN/>
        <w:adjustRightInd/>
        <w:spacing w:after="160" w:line="259" w:lineRule="auto"/>
        <w:jc w:val="both"/>
        <w:textAlignment w:val="auto"/>
      </w:pPr>
      <w:r>
        <w:t>Jackson et al. (2013). ‘Just Authority? Trust in the police in England and Wales’. Routledge. London &amp; New York.</w:t>
      </w:r>
    </w:p>
    <w:p w14:paraId="0569AD53" w14:textId="77777777" w:rsidR="00EE1616" w:rsidRDefault="00EE1616" w:rsidP="00EE1616">
      <w:pPr>
        <w:pStyle w:val="ListParagraph"/>
        <w:numPr>
          <w:ilvl w:val="0"/>
          <w:numId w:val="6"/>
        </w:numPr>
        <w:overflowPunct/>
        <w:autoSpaceDE/>
        <w:autoSpaceDN/>
        <w:adjustRightInd/>
        <w:spacing w:line="259" w:lineRule="auto"/>
        <w:textAlignment w:val="auto"/>
      </w:pPr>
      <w:r>
        <w:t>Lewis, D. (2009). Galaxy Stress Research. Mindlab International. [Viewed 08 October 2019]. Available from:</w:t>
      </w:r>
    </w:p>
    <w:p w14:paraId="422B0146" w14:textId="77777777" w:rsidR="00EE1616" w:rsidRPr="00927CA6" w:rsidRDefault="008E69B1" w:rsidP="00EE1616">
      <w:pPr>
        <w:pStyle w:val="ListParagraph"/>
      </w:pPr>
      <w:hyperlink r:id="rId35" w:history="1">
        <w:r w:rsidR="00EE1616" w:rsidRPr="00F03526">
          <w:rPr>
            <w:rStyle w:val="Hyperlink"/>
          </w:rPr>
          <w:t>http://nationalreadingcampaign.ca/wp-content/uploads/2013/09/ReadingFacts1.pdf</w:t>
        </w:r>
      </w:hyperlink>
      <w:r w:rsidR="00EE1616">
        <w:t xml:space="preserve"> </w:t>
      </w:r>
    </w:p>
    <w:p w14:paraId="194F6EB2" w14:textId="5D1CDFD1" w:rsidR="0072739E" w:rsidRDefault="0072739E" w:rsidP="00EE1616">
      <w:pPr>
        <w:pStyle w:val="ListParagraph"/>
        <w:numPr>
          <w:ilvl w:val="0"/>
          <w:numId w:val="6"/>
        </w:numPr>
        <w:overflowPunct/>
        <w:autoSpaceDE/>
        <w:autoSpaceDN/>
        <w:adjustRightInd/>
        <w:spacing w:after="160" w:line="259" w:lineRule="auto"/>
        <w:textAlignment w:val="auto"/>
      </w:pPr>
      <w:r>
        <w:t>Lincoln, M. (2002). ‘Conflict Resolution Communication: Patterns Promoting Peaceful Schools’. Scarecrow Press, Inc. London.</w:t>
      </w:r>
    </w:p>
    <w:p w14:paraId="741121D2" w14:textId="77777777" w:rsidR="00EE1616" w:rsidRDefault="00EE1616" w:rsidP="00EE1616">
      <w:pPr>
        <w:pStyle w:val="ListParagraph"/>
        <w:numPr>
          <w:ilvl w:val="0"/>
          <w:numId w:val="6"/>
        </w:numPr>
        <w:overflowPunct/>
        <w:autoSpaceDE/>
        <w:autoSpaceDN/>
        <w:adjustRightInd/>
        <w:spacing w:line="259" w:lineRule="auto"/>
        <w:textAlignment w:val="auto"/>
      </w:pPr>
      <w:r>
        <w:t>McIntosh, D. and Horowitz, J., (2018). Stress: The Psychology of Managing Pressure. 80 Strand, London: Dorling Kindersley Limited.</w:t>
      </w:r>
    </w:p>
    <w:p w14:paraId="648A0318" w14:textId="21F1B21B" w:rsidR="0072739E" w:rsidRDefault="0072739E" w:rsidP="00EE1616">
      <w:pPr>
        <w:pStyle w:val="ListParagraph"/>
        <w:numPr>
          <w:ilvl w:val="0"/>
          <w:numId w:val="6"/>
        </w:numPr>
        <w:overflowPunct/>
        <w:autoSpaceDE/>
        <w:autoSpaceDN/>
        <w:adjustRightInd/>
        <w:spacing w:after="160" w:line="259" w:lineRule="auto"/>
        <w:jc w:val="both"/>
        <w:textAlignment w:val="auto"/>
      </w:pPr>
      <w:r>
        <w:t>Merry et al. (2011). ‘Drivers of public trust and confidence in police in the UK’. International Journal of Police Science &amp; Management. Vol, 14. No.2.</w:t>
      </w:r>
    </w:p>
    <w:p w14:paraId="3A96786E" w14:textId="77777777" w:rsidR="0072739E" w:rsidRDefault="0072739E" w:rsidP="00EE1616">
      <w:pPr>
        <w:pStyle w:val="ListParagraph"/>
        <w:numPr>
          <w:ilvl w:val="0"/>
          <w:numId w:val="6"/>
        </w:numPr>
        <w:overflowPunct/>
        <w:autoSpaceDE/>
        <w:autoSpaceDN/>
        <w:adjustRightInd/>
        <w:spacing w:after="160" w:line="259" w:lineRule="auto"/>
        <w:textAlignment w:val="auto"/>
      </w:pPr>
      <w:r>
        <w:t>Ministry of Justice. (2015). ‘Code of Practice for Victims of Crime’. Ministry of Justice. Crown. London, UK.</w:t>
      </w:r>
    </w:p>
    <w:p w14:paraId="3996DB25" w14:textId="77777777" w:rsidR="0072739E" w:rsidRDefault="0072739E" w:rsidP="00EE1616">
      <w:pPr>
        <w:pStyle w:val="ListParagraph"/>
        <w:numPr>
          <w:ilvl w:val="0"/>
          <w:numId w:val="6"/>
        </w:numPr>
        <w:overflowPunct/>
        <w:autoSpaceDE/>
        <w:autoSpaceDN/>
        <w:adjustRightInd/>
        <w:spacing w:after="160" w:line="259" w:lineRule="auto"/>
        <w:textAlignment w:val="auto"/>
      </w:pPr>
      <w:r>
        <w:t xml:space="preserve">Myhill, A. and Hohl, K. (2016). ‘The “Golden Thread”. Coercive Control and Risk Assessment for Domestic Violence’. Journal of Interpersonal Violence. </w:t>
      </w:r>
    </w:p>
    <w:p w14:paraId="75024C69" w14:textId="77777777" w:rsidR="0072739E" w:rsidRDefault="0072739E" w:rsidP="00EE1616">
      <w:pPr>
        <w:pStyle w:val="ListParagraph"/>
        <w:numPr>
          <w:ilvl w:val="0"/>
          <w:numId w:val="6"/>
        </w:numPr>
        <w:overflowPunct/>
        <w:autoSpaceDE/>
        <w:autoSpaceDN/>
        <w:adjustRightInd/>
        <w:spacing w:after="160" w:line="259" w:lineRule="auto"/>
        <w:textAlignment w:val="auto"/>
      </w:pPr>
      <w:r>
        <w:t xml:space="preserve">Myhill, A. and Quinton, P. (2011). ‘It’s a fair cop? Police legitimacy, public cooperation and crime reduction’. National Police Improvement Agency. </w:t>
      </w:r>
    </w:p>
    <w:p w14:paraId="1DA59E8A" w14:textId="735B22D6" w:rsidR="0072739E" w:rsidRDefault="0072739E" w:rsidP="00EE1616">
      <w:pPr>
        <w:pStyle w:val="ListParagraph"/>
        <w:numPr>
          <w:ilvl w:val="0"/>
          <w:numId w:val="6"/>
        </w:numPr>
        <w:overflowPunct/>
        <w:autoSpaceDE/>
        <w:autoSpaceDN/>
        <w:adjustRightInd/>
        <w:spacing w:after="160" w:line="259" w:lineRule="auto"/>
        <w:jc w:val="both"/>
        <w:textAlignment w:val="auto"/>
      </w:pPr>
      <w:r>
        <w:t xml:space="preserve">Nagle, M. (2014).’Sir Robert Peel’s Nine Principles of Policing’. </w:t>
      </w:r>
      <w:r w:rsidRPr="0063614A">
        <w:rPr>
          <w:i/>
        </w:rPr>
        <w:t>The New York Times</w:t>
      </w:r>
      <w:r>
        <w:t>. 15</w:t>
      </w:r>
      <w:r w:rsidRPr="0063614A">
        <w:rPr>
          <w:vertAlign w:val="superscript"/>
        </w:rPr>
        <w:t>th</w:t>
      </w:r>
      <w:r>
        <w:t xml:space="preserve"> April 2014. Pp: 20 </w:t>
      </w:r>
    </w:p>
    <w:p w14:paraId="1E8C5504" w14:textId="77777777" w:rsidR="0072739E" w:rsidRDefault="0072739E" w:rsidP="00EE1616">
      <w:pPr>
        <w:pStyle w:val="ListParagraph"/>
        <w:numPr>
          <w:ilvl w:val="0"/>
          <w:numId w:val="6"/>
        </w:numPr>
        <w:overflowPunct/>
        <w:autoSpaceDE/>
        <w:autoSpaceDN/>
        <w:adjustRightInd/>
        <w:spacing w:after="160" w:line="259" w:lineRule="auto"/>
        <w:textAlignment w:val="auto"/>
      </w:pPr>
      <w:r>
        <w:t xml:space="preserve">National Institute for Health and Care Excellence. (2017). ‘Violent and Aggressive Behaviours in People with Mental Health Problems’. NICE – National Institute for Health and Care Excellence. [Viewed 18 November 2019]. Available from: </w:t>
      </w:r>
      <w:hyperlink r:id="rId36" w:history="1">
        <w:r w:rsidRPr="005557CA">
          <w:rPr>
            <w:rStyle w:val="Hyperlink"/>
          </w:rPr>
          <w:t>www.nice.org.uk/guidance/qs154</w:t>
        </w:r>
      </w:hyperlink>
    </w:p>
    <w:p w14:paraId="08A64490" w14:textId="77777777" w:rsidR="0072739E" w:rsidRDefault="0072739E" w:rsidP="00EE1616">
      <w:pPr>
        <w:pStyle w:val="ListParagraph"/>
        <w:numPr>
          <w:ilvl w:val="0"/>
          <w:numId w:val="6"/>
        </w:numPr>
        <w:overflowPunct/>
        <w:autoSpaceDE/>
        <w:autoSpaceDN/>
        <w:adjustRightInd/>
        <w:spacing w:after="160" w:line="259" w:lineRule="auto"/>
        <w:textAlignment w:val="auto"/>
      </w:pPr>
      <w:r>
        <w:t xml:space="preserve">National Institute for Health and Care Excellence. (2015). ‘Violence and Aggression: Short-term management in mental health, health and community settings’. NICE – National Institute for Health and Care Excellence. [Viewed 18 November]. Available from: </w:t>
      </w:r>
      <w:hyperlink r:id="rId37" w:history="1">
        <w:r w:rsidRPr="005557CA">
          <w:rPr>
            <w:rStyle w:val="Hyperlink"/>
          </w:rPr>
          <w:t>www.org.uk/guidance/ng10</w:t>
        </w:r>
      </w:hyperlink>
    </w:p>
    <w:p w14:paraId="31A7F0CE" w14:textId="77777777" w:rsidR="0072739E" w:rsidRDefault="0072739E" w:rsidP="00EE1616">
      <w:pPr>
        <w:pStyle w:val="ListParagraph"/>
        <w:numPr>
          <w:ilvl w:val="0"/>
          <w:numId w:val="6"/>
        </w:numPr>
        <w:overflowPunct/>
        <w:autoSpaceDE/>
        <w:autoSpaceDN/>
        <w:adjustRightInd/>
        <w:spacing w:after="160" w:line="259" w:lineRule="auto"/>
        <w:textAlignment w:val="auto"/>
      </w:pPr>
      <w:r>
        <w:lastRenderedPageBreak/>
        <w:t xml:space="preserve">Robinson, A. (2017). ‘Establishing the efficacy of a telephone-based police response to domestic abuse: Hampshire Constabulary’s Resolution Centre’. Cardiff: Cardiff University. Available at: </w:t>
      </w:r>
      <w:hyperlink r:id="rId38" w:history="1">
        <w:r w:rsidRPr="008B0B33">
          <w:rPr>
            <w:rStyle w:val="Hyperlink"/>
          </w:rPr>
          <w:t>www.cardiff.ac.uk/people/view/38078-robinson-amanda</w:t>
        </w:r>
      </w:hyperlink>
      <w:r>
        <w:t xml:space="preserve"> </w:t>
      </w:r>
    </w:p>
    <w:p w14:paraId="12CDEED2" w14:textId="77777777" w:rsidR="0072739E" w:rsidRDefault="0072739E" w:rsidP="00EE1616">
      <w:pPr>
        <w:pStyle w:val="ListParagraph"/>
        <w:numPr>
          <w:ilvl w:val="0"/>
          <w:numId w:val="6"/>
        </w:numPr>
        <w:overflowPunct/>
        <w:autoSpaceDE/>
        <w:autoSpaceDN/>
        <w:adjustRightInd/>
        <w:spacing w:after="160" w:line="259" w:lineRule="auto"/>
        <w:textAlignment w:val="auto"/>
      </w:pPr>
      <w:r>
        <w:t xml:space="preserve">Robinson, A. and Stroshine, M. (2005). ‘The Importance of Expectation Fulfilment on Domestic Violence Victims’ Satisfaction with the Police in the UK’. Department of Social and Cultural Sciences. Marquette University. </w:t>
      </w:r>
    </w:p>
    <w:p w14:paraId="2E17F57F" w14:textId="77777777" w:rsidR="0072739E" w:rsidRDefault="0072739E" w:rsidP="00EE1616">
      <w:pPr>
        <w:pStyle w:val="ListParagraph"/>
        <w:numPr>
          <w:ilvl w:val="0"/>
          <w:numId w:val="6"/>
        </w:numPr>
        <w:overflowPunct/>
        <w:autoSpaceDE/>
        <w:autoSpaceDN/>
        <w:adjustRightInd/>
        <w:spacing w:after="160" w:line="259" w:lineRule="auto"/>
        <w:textAlignment w:val="auto"/>
      </w:pPr>
      <w:r>
        <w:t>Sims, B. et al. (2005). ‘Use and non-use of victims services programmes, implications from a statewide survey of crime victims’. Criminology and Public Policy. Vol 4 (2). Pp. 361-384.</w:t>
      </w:r>
    </w:p>
    <w:p w14:paraId="75BFE068" w14:textId="17AF0435" w:rsidR="0072739E" w:rsidRDefault="0072739E" w:rsidP="00EE1616">
      <w:pPr>
        <w:pStyle w:val="ListParagraph"/>
        <w:numPr>
          <w:ilvl w:val="0"/>
          <w:numId w:val="6"/>
        </w:numPr>
        <w:overflowPunct/>
        <w:autoSpaceDE/>
        <w:autoSpaceDN/>
        <w:adjustRightInd/>
        <w:spacing w:after="160" w:line="259" w:lineRule="auto"/>
        <w:jc w:val="both"/>
        <w:textAlignment w:val="auto"/>
      </w:pPr>
      <w:r>
        <w:t>Skinner, M &amp; Mitchell, D. (2016). ‘What? So What? Now What? Applying Borton and Rolfe’s Models of Reflexive Practice in Healthcare Contexts. Health and Social Care Chaplaincy. Vol, 4. No. 1.</w:t>
      </w:r>
    </w:p>
    <w:p w14:paraId="4E73ACB0" w14:textId="77777777" w:rsidR="00EE1616" w:rsidRDefault="00EE1616" w:rsidP="00EE1616">
      <w:pPr>
        <w:pStyle w:val="ListParagraph"/>
        <w:numPr>
          <w:ilvl w:val="0"/>
          <w:numId w:val="6"/>
        </w:numPr>
        <w:overflowPunct/>
        <w:autoSpaceDE/>
        <w:autoSpaceDN/>
        <w:adjustRightInd/>
        <w:spacing w:line="259" w:lineRule="auto"/>
        <w:textAlignment w:val="auto"/>
      </w:pPr>
      <w:r>
        <w:t>Smith, J. C. (2013) Effects of emotional exposure on state anxiety after acute exercise. Medicine and Science In Sports and Exercise. vol 45. No. 2. Pp 372-8</w:t>
      </w:r>
    </w:p>
    <w:p w14:paraId="743137C9" w14:textId="77777777" w:rsidR="00EE1616" w:rsidRDefault="00EE1616" w:rsidP="00EE1616">
      <w:pPr>
        <w:pStyle w:val="ListParagraph"/>
        <w:numPr>
          <w:ilvl w:val="0"/>
          <w:numId w:val="6"/>
        </w:numPr>
        <w:overflowPunct/>
        <w:autoSpaceDE/>
        <w:autoSpaceDN/>
        <w:adjustRightInd/>
        <w:spacing w:line="259" w:lineRule="auto"/>
        <w:textAlignment w:val="auto"/>
      </w:pPr>
      <w:r>
        <w:t>Snowdon, D. A. (1997). Aging and Alzheimer’s Disease: Lessons from the Nun Study. The Gerontologist. Vol 37. No. 2. Pp 150-66</w:t>
      </w:r>
    </w:p>
    <w:p w14:paraId="5A5339CC" w14:textId="5774B25D" w:rsidR="0072739E" w:rsidRDefault="0072739E" w:rsidP="00EE1616">
      <w:pPr>
        <w:pStyle w:val="ListParagraph"/>
        <w:numPr>
          <w:ilvl w:val="0"/>
          <w:numId w:val="6"/>
        </w:numPr>
        <w:overflowPunct/>
        <w:autoSpaceDE/>
        <w:autoSpaceDN/>
        <w:adjustRightInd/>
        <w:spacing w:after="160" w:line="259" w:lineRule="auto"/>
        <w:textAlignment w:val="auto"/>
      </w:pPr>
      <w:r>
        <w:t xml:space="preserve">Stark, E. (2012). ‘Representing Battered Women: Coercive Control and the Defense of Liberty’. Violence Against Women: Complex Realities and New Issues in a Changing World. Presses de L’Universite du Quebec. </w:t>
      </w:r>
    </w:p>
    <w:p w14:paraId="206E1090" w14:textId="77777777" w:rsidR="00EE1616" w:rsidRDefault="00EE1616" w:rsidP="00EE1616">
      <w:pPr>
        <w:pStyle w:val="ListParagraph"/>
        <w:numPr>
          <w:ilvl w:val="0"/>
          <w:numId w:val="6"/>
        </w:numPr>
        <w:overflowPunct/>
        <w:autoSpaceDE/>
        <w:autoSpaceDN/>
        <w:adjustRightInd/>
        <w:spacing w:line="259" w:lineRule="auto"/>
        <w:textAlignment w:val="auto"/>
      </w:pPr>
      <w:r>
        <w:t xml:space="preserve">University Of Cambridge. (2018). Policing: The Job &amp; The Life [online]. The University Of Cambridge sponsored by Police Care UK (PCUK). [Viewed 09 September 2019]. Available from: </w:t>
      </w:r>
      <w:hyperlink r:id="rId39" w:history="1">
        <w:r w:rsidRPr="00DE52BD">
          <w:rPr>
            <w:rStyle w:val="Hyperlink"/>
          </w:rPr>
          <w:t>https://www.cam.ac.uk/sites/www.cam.ac.uk/files/inner-images/thejobthelife_findings.pdf</w:t>
        </w:r>
      </w:hyperlink>
    </w:p>
    <w:p w14:paraId="07A4DC59" w14:textId="77777777" w:rsidR="00EE1616" w:rsidRPr="00927CA6" w:rsidRDefault="00EE1616" w:rsidP="00EE1616">
      <w:pPr>
        <w:pStyle w:val="ListParagraph"/>
        <w:numPr>
          <w:ilvl w:val="0"/>
          <w:numId w:val="6"/>
        </w:numPr>
        <w:overflowPunct/>
        <w:autoSpaceDE/>
        <w:autoSpaceDN/>
        <w:adjustRightInd/>
        <w:spacing w:line="259" w:lineRule="auto"/>
        <w:textAlignment w:val="auto"/>
      </w:pPr>
      <w:r>
        <w:t>Verghese, J. (2003). Leisure Activities and the Risk of Dementia In the Elderly. New England Journal of Medicine. Vol 348. Pp 2508-2516.</w:t>
      </w:r>
    </w:p>
    <w:p w14:paraId="0467AC7F" w14:textId="77777777" w:rsidR="0072739E" w:rsidRPr="000D4398" w:rsidRDefault="0072739E" w:rsidP="00EE1616">
      <w:pPr>
        <w:pStyle w:val="ListParagraph"/>
        <w:numPr>
          <w:ilvl w:val="0"/>
          <w:numId w:val="6"/>
        </w:numPr>
        <w:overflowPunct/>
        <w:autoSpaceDE/>
        <w:autoSpaceDN/>
        <w:adjustRightInd/>
        <w:spacing w:after="160" w:line="259" w:lineRule="auto"/>
        <w:textAlignment w:val="auto"/>
      </w:pPr>
      <w:r>
        <w:t>Wedlock, E and Tapley, J. (2016). ‘What Works in Supporting Victims of Crime: A Rapid Evidence Assessment’. Victims’ Commissioner. University of Portsmouth.</w:t>
      </w:r>
    </w:p>
    <w:p w14:paraId="5D10F289" w14:textId="77777777" w:rsidR="0072739E" w:rsidRDefault="0072739E" w:rsidP="00EE1616">
      <w:pPr>
        <w:pStyle w:val="ListParagraph"/>
        <w:numPr>
          <w:ilvl w:val="0"/>
          <w:numId w:val="6"/>
        </w:numPr>
        <w:overflowPunct/>
        <w:autoSpaceDE/>
        <w:autoSpaceDN/>
        <w:adjustRightInd/>
        <w:spacing w:after="160" w:line="259" w:lineRule="auto"/>
        <w:jc w:val="both"/>
        <w:textAlignment w:val="auto"/>
      </w:pPr>
      <w:r>
        <w:t xml:space="preserve">Zehr, H. (1990). ‘Changing Lenses: A New Focus for Crime and Justice’. Herald Press. Pennsylvania. </w:t>
      </w:r>
    </w:p>
    <w:p w14:paraId="250CF227" w14:textId="6C59B39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55832269" w:rsidR="00AC4637" w:rsidRPr="005D583E" w:rsidRDefault="008E69B1" w:rsidP="00E6298B">
      <w:pPr>
        <w:pBdr>
          <w:top w:val="single" w:sz="6" w:space="1" w:color="auto"/>
          <w:left w:val="single" w:sz="6" w:space="1" w:color="auto"/>
          <w:bottom w:val="single" w:sz="6" w:space="1" w:color="auto"/>
          <w:right w:val="single" w:sz="6" w:space="1" w:color="auto"/>
        </w:pBdr>
        <w:ind w:right="107"/>
        <w:jc w:val="both"/>
        <w:rPr>
          <w:sz w:val="24"/>
          <w:szCs w:val="24"/>
        </w:rPr>
      </w:pPr>
      <w:r>
        <w:rPr>
          <w:noProof/>
          <w:sz w:val="24"/>
          <w:szCs w:val="24"/>
        </w:rPr>
        <mc:AlternateContent>
          <mc:Choice Requires="wpi">
            <w:drawing>
              <wp:anchor distT="0" distB="0" distL="114300" distR="114300" simplePos="0" relativeHeight="251664384" behindDoc="0" locked="0" layoutInCell="1" allowOverlap="1" wp14:anchorId="22CBF5E8" wp14:editId="3820049B">
                <wp:simplePos x="0" y="0"/>
                <wp:positionH relativeFrom="column">
                  <wp:posOffset>1944083</wp:posOffset>
                </wp:positionH>
                <wp:positionV relativeFrom="paragraph">
                  <wp:posOffset>83242</wp:posOffset>
                </wp:positionV>
                <wp:extent cx="155880" cy="161280"/>
                <wp:effectExtent l="38100" t="38100" r="34925" b="48895"/>
                <wp:wrapNone/>
                <wp:docPr id="6" name="Ink 6"/>
                <wp:cNvGraphicFramePr/>
                <a:graphic xmlns:a="http://schemas.openxmlformats.org/drawingml/2006/main">
                  <a:graphicData uri="http://schemas.microsoft.com/office/word/2010/wordprocessingInk">
                    <w14:contentPart bwMode="auto" r:id="rId40">
                      <w14:nvContentPartPr>
                        <w14:cNvContentPartPr/>
                      </w14:nvContentPartPr>
                      <w14:xfrm>
                        <a:off x="0" y="0"/>
                        <a:ext cx="155880" cy="161280"/>
                      </w14:xfrm>
                    </w14:contentPart>
                  </a:graphicData>
                </a:graphic>
              </wp:anchor>
            </w:drawing>
          </mc:Choice>
          <mc:Fallback>
            <w:pict>
              <v:shapetype w14:anchorId="2DF7748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152.45pt;margin-top:6pt;width:13.35pt;height:13.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">
                <v:imagedata r:id="rId41" o:title=""/>
              </v:shape>
            </w:pict>
          </mc:Fallback>
        </mc:AlternateContent>
      </w:r>
      <w:r>
        <w:rPr>
          <w:noProof/>
          <w:sz w:val="24"/>
          <w:szCs w:val="24"/>
        </w:rPr>
        <mc:AlternateContent>
          <mc:Choice Requires="wpi">
            <w:drawing>
              <wp:anchor distT="0" distB="0" distL="114300" distR="114300" simplePos="0" relativeHeight="251663360" behindDoc="0" locked="0" layoutInCell="1" allowOverlap="1" wp14:anchorId="46B21544" wp14:editId="1A545697">
                <wp:simplePos x="0" y="0"/>
                <wp:positionH relativeFrom="column">
                  <wp:posOffset>1895483</wp:posOffset>
                </wp:positionH>
                <wp:positionV relativeFrom="paragraph">
                  <wp:posOffset>97642</wp:posOffset>
                </wp:positionV>
                <wp:extent cx="12240" cy="145080"/>
                <wp:effectExtent l="38100" t="38100" r="45085" b="45720"/>
                <wp:wrapNone/>
                <wp:docPr id="5" name="Ink 5"/>
                <wp:cNvGraphicFramePr/>
                <a:graphic xmlns:a="http://schemas.openxmlformats.org/drawingml/2006/main">
                  <a:graphicData uri="http://schemas.microsoft.com/office/word/2010/wordprocessingInk">
                    <w14:contentPart bwMode="auto" r:id="rId42">
                      <w14:nvContentPartPr>
                        <w14:cNvContentPartPr/>
                      </w14:nvContentPartPr>
                      <w14:xfrm>
                        <a:off x="0" y="0"/>
                        <a:ext cx="12240" cy="145080"/>
                      </w14:xfrm>
                    </w14:contentPart>
                  </a:graphicData>
                </a:graphic>
              </wp:anchor>
            </w:drawing>
          </mc:Choice>
          <mc:Fallback>
            <w:pict>
              <v:shape w14:anchorId="130C32B9" id="Ink 5" o:spid="_x0000_s1026" type="#_x0000_t75" style="position:absolute;margin-left:148.8pt;margin-top:7.3pt;width:1.85pt;height:12.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">
                <v:imagedata r:id="rId43" o:title=""/>
              </v:shape>
            </w:pict>
          </mc:Fallback>
        </mc:AlternateContent>
      </w:r>
      <w:r>
        <w:rPr>
          <w:noProof/>
          <w:sz w:val="24"/>
          <w:szCs w:val="24"/>
        </w:rPr>
        <mc:AlternateContent>
          <mc:Choice Requires="wpi">
            <w:drawing>
              <wp:anchor distT="0" distB="0" distL="114300" distR="114300" simplePos="0" relativeHeight="251662336" behindDoc="0" locked="0" layoutInCell="1" allowOverlap="1" wp14:anchorId="280F6A24" wp14:editId="7D2B0DE6">
                <wp:simplePos x="0" y="0"/>
                <wp:positionH relativeFrom="column">
                  <wp:posOffset>1775243</wp:posOffset>
                </wp:positionH>
                <wp:positionV relativeFrom="paragraph">
                  <wp:posOffset>96202</wp:posOffset>
                </wp:positionV>
                <wp:extent cx="18360" cy="146160"/>
                <wp:effectExtent l="38100" t="38100" r="39370" b="44450"/>
                <wp:wrapNone/>
                <wp:docPr id="4" name="Ink 4"/>
                <wp:cNvGraphicFramePr/>
                <a:graphic xmlns:a="http://schemas.openxmlformats.org/drawingml/2006/main">
                  <a:graphicData uri="http://schemas.microsoft.com/office/word/2010/wordprocessingInk">
                    <w14:contentPart bwMode="auto" r:id="rId44">
                      <w14:nvContentPartPr>
                        <w14:cNvContentPartPr/>
                      </w14:nvContentPartPr>
                      <w14:xfrm>
                        <a:off x="0" y="0"/>
                        <a:ext cx="18360" cy="146160"/>
                      </w14:xfrm>
                    </w14:contentPart>
                  </a:graphicData>
                </a:graphic>
              </wp:anchor>
            </w:drawing>
          </mc:Choice>
          <mc:Fallback>
            <w:pict>
              <v:shape w14:anchorId="189822BD" id="Ink 4" o:spid="_x0000_s1026" type="#_x0000_t75" style="position:absolute;margin-left:139.4pt;margin-top:7.15pt;width:2.5pt;height:12.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">
                <v:imagedata r:id="rId45" o:title=""/>
              </v:shape>
            </w:pict>
          </mc:Fallback>
        </mc:AlternateContent>
      </w:r>
      <w:r>
        <w:rPr>
          <w:noProof/>
          <w:sz w:val="24"/>
          <w:szCs w:val="24"/>
        </w:rPr>
        <mc:AlternateContent>
          <mc:Choice Requires="wpi">
            <w:drawing>
              <wp:anchor distT="0" distB="0" distL="114300" distR="114300" simplePos="0" relativeHeight="251661312" behindDoc="0" locked="0" layoutInCell="1" allowOverlap="1" wp14:anchorId="732ACDFD" wp14:editId="23F18AD9">
                <wp:simplePos x="0" y="0"/>
                <wp:positionH relativeFrom="column">
                  <wp:posOffset>1643123</wp:posOffset>
                </wp:positionH>
                <wp:positionV relativeFrom="paragraph">
                  <wp:posOffset>98362</wp:posOffset>
                </wp:positionV>
                <wp:extent cx="192960" cy="116280"/>
                <wp:effectExtent l="38100" t="38100" r="0" b="36195"/>
                <wp:wrapNone/>
                <wp:docPr id="3" name="Ink 3"/>
                <wp:cNvGraphicFramePr/>
                <a:graphic xmlns:a="http://schemas.openxmlformats.org/drawingml/2006/main">
                  <a:graphicData uri="http://schemas.microsoft.com/office/word/2010/wordprocessingInk">
                    <w14:contentPart bwMode="auto" r:id="rId46">
                      <w14:nvContentPartPr>
                        <w14:cNvContentPartPr/>
                      </w14:nvContentPartPr>
                      <w14:xfrm>
                        <a:off x="0" y="0"/>
                        <a:ext cx="192960" cy="116280"/>
                      </w14:xfrm>
                    </w14:contentPart>
                  </a:graphicData>
                </a:graphic>
              </wp:anchor>
            </w:drawing>
          </mc:Choice>
          <mc:Fallback>
            <w:pict>
              <v:shape w14:anchorId="6914C8A9" id="Ink 3" o:spid="_x0000_s1026" type="#_x0000_t75" style="position:absolute;margin-left:128.75pt;margin-top:7.4pt;width:16.4pt;height:10.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">
                <v:imagedata r:id="rId47" o:title=""/>
              </v:shape>
            </w:pict>
          </mc:Fallback>
        </mc:AlternateContent>
      </w:r>
      <w:r>
        <w:rPr>
          <w:noProof/>
          <w:sz w:val="24"/>
          <w:szCs w:val="24"/>
        </w:rPr>
        <mc:AlternateContent>
          <mc:Choice Requires="wpi">
            <w:drawing>
              <wp:anchor distT="0" distB="0" distL="114300" distR="114300" simplePos="0" relativeHeight="251660288" behindDoc="0" locked="0" layoutInCell="1" allowOverlap="1" wp14:anchorId="402B434E" wp14:editId="5C2CC3D2">
                <wp:simplePos x="0" y="0"/>
                <wp:positionH relativeFrom="column">
                  <wp:posOffset>1487603</wp:posOffset>
                </wp:positionH>
                <wp:positionV relativeFrom="paragraph">
                  <wp:posOffset>72802</wp:posOffset>
                </wp:positionV>
                <wp:extent cx="128520" cy="182160"/>
                <wp:effectExtent l="38100" t="38100" r="43180" b="46990"/>
                <wp:wrapNone/>
                <wp:docPr id="2" name="Ink 2"/>
                <wp:cNvGraphicFramePr/>
                <a:graphic xmlns:a="http://schemas.openxmlformats.org/drawingml/2006/main">
                  <a:graphicData uri="http://schemas.microsoft.com/office/word/2010/wordprocessingInk">
                    <w14:contentPart bwMode="auto" r:id="rId48">
                      <w14:nvContentPartPr>
                        <w14:cNvContentPartPr/>
                      </w14:nvContentPartPr>
                      <w14:xfrm>
                        <a:off x="0" y="0"/>
                        <a:ext cx="128520" cy="182160"/>
                      </w14:xfrm>
                    </w14:contentPart>
                  </a:graphicData>
                </a:graphic>
              </wp:anchor>
            </w:drawing>
          </mc:Choice>
          <mc:Fallback>
            <w:pict>
              <v:shape w14:anchorId="01C5DC24" id="Ink 2" o:spid="_x0000_s1026" type="#_x0000_t75" style="position:absolute;margin-left:116.65pt;margin-top:5.2pt;width:11.25pt;height:15.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">
                <v:imagedata r:id="rId49" o:title=""/>
              </v:shape>
            </w:pict>
          </mc:Fallback>
        </mc:AlternateContent>
      </w:r>
    </w:p>
    <w:p w14:paraId="7234495E" w14:textId="19A98633" w:rsidR="00AC4637" w:rsidRPr="005D583E" w:rsidRDefault="008E69B1" w:rsidP="00E6298B">
      <w:pPr>
        <w:pBdr>
          <w:top w:val="single" w:sz="6" w:space="1" w:color="auto"/>
          <w:left w:val="single" w:sz="6" w:space="1" w:color="auto"/>
          <w:bottom w:val="single" w:sz="6" w:space="1" w:color="auto"/>
          <w:right w:val="single" w:sz="6" w:space="1" w:color="auto"/>
        </w:pBdr>
        <w:ind w:right="107"/>
        <w:jc w:val="both"/>
        <w:rPr>
          <w:sz w:val="24"/>
          <w:szCs w:val="24"/>
        </w:rPr>
      </w:pPr>
      <w:r>
        <w:rPr>
          <w:noProof/>
          <w:sz w:val="24"/>
          <w:szCs w:val="24"/>
        </w:rPr>
        <mc:AlternateContent>
          <mc:Choice Requires="wpi">
            <w:drawing>
              <wp:anchor distT="0" distB="0" distL="114300" distR="114300" simplePos="0" relativeHeight="251659264" behindDoc="0" locked="0" layoutInCell="1" allowOverlap="1" wp14:anchorId="178E070E" wp14:editId="351D63AE">
                <wp:simplePos x="0" y="0"/>
                <wp:positionH relativeFrom="column">
                  <wp:posOffset>544763</wp:posOffset>
                </wp:positionH>
                <wp:positionV relativeFrom="paragraph">
                  <wp:posOffset>-176258</wp:posOffset>
                </wp:positionV>
                <wp:extent cx="859680" cy="416880"/>
                <wp:effectExtent l="38100" t="38100" r="0" b="40640"/>
                <wp:wrapNone/>
                <wp:docPr id="1" name="Ink 1"/>
                <wp:cNvGraphicFramePr/>
                <a:graphic xmlns:a="http://schemas.openxmlformats.org/drawingml/2006/main">
                  <a:graphicData uri="http://schemas.microsoft.com/office/word/2010/wordprocessingInk">
                    <w14:contentPart bwMode="auto" r:id="rId50">
                      <w14:nvContentPartPr>
                        <w14:cNvContentPartPr/>
                      </w14:nvContentPartPr>
                      <w14:xfrm>
                        <a:off x="0" y="0"/>
                        <a:ext cx="859680" cy="416880"/>
                      </w14:xfrm>
                    </w14:contentPart>
                  </a:graphicData>
                </a:graphic>
              </wp:anchor>
            </w:drawing>
          </mc:Choice>
          <mc:Fallback>
            <w:pict>
              <v:shape w14:anchorId="70D13B2E" id="Ink 1" o:spid="_x0000_s1026" type="#_x0000_t75" style="position:absolute;margin-left:42.1pt;margin-top:-14.65pt;width:69.15pt;height:34.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">
                <v:imagedata r:id="rId51" o:title=""/>
              </v:shape>
            </w:pict>
          </mc:Fallback>
        </mc:AlternateContent>
      </w:r>
      <w:r w:rsidR="00AC4637" w:rsidRPr="005D583E">
        <w:rPr>
          <w:sz w:val="24"/>
          <w:szCs w:val="24"/>
        </w:rPr>
        <w:t>Signed:  _ _ _ _ _ _ _ _ _ _ _ _ _ _ _  (Learner</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1C48775E" w:rsidR="00AC4637" w:rsidRPr="005D583E" w:rsidRDefault="008E69B1" w:rsidP="00E6298B">
      <w:pPr>
        <w:pBdr>
          <w:top w:val="single" w:sz="6" w:space="1" w:color="auto"/>
          <w:left w:val="single" w:sz="6" w:space="1" w:color="auto"/>
          <w:bottom w:val="single" w:sz="6" w:space="1" w:color="auto"/>
          <w:right w:val="single" w:sz="6" w:space="1" w:color="auto"/>
        </w:pBdr>
        <w:ind w:right="107"/>
        <w:jc w:val="both"/>
        <w:rPr>
          <w:sz w:val="24"/>
          <w:szCs w:val="24"/>
        </w:rPr>
      </w:pPr>
      <w:r>
        <w:rPr>
          <w:noProof/>
          <w:sz w:val="24"/>
          <w:szCs w:val="24"/>
        </w:rPr>
        <mc:AlternateContent>
          <mc:Choice Requires="wpi">
            <w:drawing>
              <wp:anchor distT="0" distB="0" distL="114300" distR="114300" simplePos="0" relativeHeight="251674624" behindDoc="0" locked="0" layoutInCell="1" allowOverlap="1" wp14:anchorId="23181B08" wp14:editId="12A800BB">
                <wp:simplePos x="0" y="0"/>
                <wp:positionH relativeFrom="column">
                  <wp:posOffset>2215163</wp:posOffset>
                </wp:positionH>
                <wp:positionV relativeFrom="paragraph">
                  <wp:posOffset>-41858</wp:posOffset>
                </wp:positionV>
                <wp:extent cx="126360" cy="128880"/>
                <wp:effectExtent l="57150" t="57150" r="26670" b="43180"/>
                <wp:wrapNone/>
                <wp:docPr id="16" name="Ink 16"/>
                <wp:cNvGraphicFramePr/>
                <a:graphic xmlns:a="http://schemas.openxmlformats.org/drawingml/2006/main">
                  <a:graphicData uri="http://schemas.microsoft.com/office/word/2010/wordprocessingInk">
                    <w14:contentPart bwMode="auto" r:id="rId52">
                      <w14:nvContentPartPr>
                        <w14:cNvContentPartPr/>
                      </w14:nvContentPartPr>
                      <w14:xfrm>
                        <a:off x="0" y="0"/>
                        <a:ext cx="126360" cy="128880"/>
                      </w14:xfrm>
                    </w14:contentPart>
                  </a:graphicData>
                </a:graphic>
              </wp:anchor>
            </w:drawing>
          </mc:Choice>
          <mc:Fallback>
            <w:pict>
              <v:shape w14:anchorId="31B70FE3" id="Ink 16" o:spid="_x0000_s1026" type="#_x0000_t75" style="position:absolute;margin-left:173.75pt;margin-top:-4pt;width:11.3pt;height:11.5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">
                <v:imagedata r:id="rId53" o:title=""/>
              </v:shape>
            </w:pict>
          </mc:Fallback>
        </mc:AlternateContent>
      </w:r>
      <w:r>
        <w:rPr>
          <w:noProof/>
          <w:sz w:val="24"/>
          <w:szCs w:val="24"/>
        </w:rPr>
        <mc:AlternateContent>
          <mc:Choice Requires="wpi">
            <w:drawing>
              <wp:anchor distT="0" distB="0" distL="114300" distR="114300" simplePos="0" relativeHeight="251673600" behindDoc="0" locked="0" layoutInCell="1" allowOverlap="1" wp14:anchorId="0ECCCCE0" wp14:editId="5FBD3E70">
                <wp:simplePos x="0" y="0"/>
                <wp:positionH relativeFrom="column">
                  <wp:posOffset>2015003</wp:posOffset>
                </wp:positionH>
                <wp:positionV relativeFrom="paragraph">
                  <wp:posOffset>-49058</wp:posOffset>
                </wp:positionV>
                <wp:extent cx="180000" cy="181440"/>
                <wp:effectExtent l="38100" t="38100" r="10795" b="47625"/>
                <wp:wrapNone/>
                <wp:docPr id="15" name="Ink 15"/>
                <wp:cNvGraphicFramePr/>
                <a:graphic xmlns:a="http://schemas.openxmlformats.org/drawingml/2006/main">
                  <a:graphicData uri="http://schemas.microsoft.com/office/word/2010/wordprocessingInk">
                    <w14:contentPart bwMode="auto" r:id="rId54">
                      <w14:nvContentPartPr>
                        <w14:cNvContentPartPr/>
                      </w14:nvContentPartPr>
                      <w14:xfrm>
                        <a:off x="0" y="0"/>
                        <a:ext cx="180000" cy="181440"/>
                      </w14:xfrm>
                    </w14:contentPart>
                  </a:graphicData>
                </a:graphic>
              </wp:anchor>
            </w:drawing>
          </mc:Choice>
          <mc:Fallback>
            <w:pict>
              <v:shape w14:anchorId="4F03FA66" id="Ink 15" o:spid="_x0000_s1026" type="#_x0000_t75" style="position:absolute;margin-left:158pt;margin-top:-4.5pt;width:15.3pt;height:15.6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">
                <v:imagedata r:id="rId55" o:title=""/>
              </v:shape>
            </w:pict>
          </mc:Fallback>
        </mc:AlternateContent>
      </w:r>
      <w:r>
        <w:rPr>
          <w:noProof/>
          <w:sz w:val="24"/>
          <w:szCs w:val="24"/>
        </w:rPr>
        <mc:AlternateContent>
          <mc:Choice Requires="wpi">
            <w:drawing>
              <wp:anchor distT="0" distB="0" distL="114300" distR="114300" simplePos="0" relativeHeight="251672576" behindDoc="0" locked="0" layoutInCell="1" allowOverlap="1" wp14:anchorId="51AF2BAC" wp14:editId="48C762DB">
                <wp:simplePos x="0" y="0"/>
                <wp:positionH relativeFrom="column">
                  <wp:posOffset>1889723</wp:posOffset>
                </wp:positionH>
                <wp:positionV relativeFrom="paragraph">
                  <wp:posOffset>15742</wp:posOffset>
                </wp:positionV>
                <wp:extent cx="108720" cy="87120"/>
                <wp:effectExtent l="38100" t="38100" r="43815" b="46355"/>
                <wp:wrapNone/>
                <wp:docPr id="14" name="Ink 14"/>
                <wp:cNvGraphicFramePr/>
                <a:graphic xmlns:a="http://schemas.openxmlformats.org/drawingml/2006/main">
                  <a:graphicData uri="http://schemas.microsoft.com/office/word/2010/wordprocessingInk">
                    <w14:contentPart bwMode="auto" r:id="rId56">
                      <w14:nvContentPartPr>
                        <w14:cNvContentPartPr/>
                      </w14:nvContentPartPr>
                      <w14:xfrm>
                        <a:off x="0" y="0"/>
                        <a:ext cx="108720" cy="87120"/>
                      </w14:xfrm>
                    </w14:contentPart>
                  </a:graphicData>
                </a:graphic>
              </wp:anchor>
            </w:drawing>
          </mc:Choice>
          <mc:Fallback>
            <w:pict>
              <v:shape w14:anchorId="1995E255" id="Ink 14" o:spid="_x0000_s1026" type="#_x0000_t75" style="position:absolute;margin-left:148.15pt;margin-top:.65pt;width:9.85pt;height:8.1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">
                <v:imagedata r:id="rId57" o:title=""/>
              </v:shape>
            </w:pict>
          </mc:Fallback>
        </mc:AlternateContent>
      </w:r>
      <w:r>
        <w:rPr>
          <w:noProof/>
          <w:sz w:val="24"/>
          <w:szCs w:val="24"/>
        </w:rPr>
        <mc:AlternateContent>
          <mc:Choice Requires="wpi">
            <w:drawing>
              <wp:anchor distT="0" distB="0" distL="114300" distR="114300" simplePos="0" relativeHeight="251671552" behindDoc="0" locked="0" layoutInCell="1" allowOverlap="1" wp14:anchorId="7E99D1CA" wp14:editId="125496AE">
                <wp:simplePos x="0" y="0"/>
                <wp:positionH relativeFrom="column">
                  <wp:posOffset>1725203</wp:posOffset>
                </wp:positionH>
                <wp:positionV relativeFrom="paragraph">
                  <wp:posOffset>-20978</wp:posOffset>
                </wp:positionV>
                <wp:extent cx="96120" cy="137520"/>
                <wp:effectExtent l="38100" t="38100" r="37465" b="53340"/>
                <wp:wrapNone/>
                <wp:docPr id="13" name="Ink 13"/>
                <wp:cNvGraphicFramePr/>
                <a:graphic xmlns:a="http://schemas.openxmlformats.org/drawingml/2006/main">
                  <a:graphicData uri="http://schemas.microsoft.com/office/word/2010/wordprocessingInk">
                    <w14:contentPart bwMode="auto" r:id="rId58">
                      <w14:nvContentPartPr>
                        <w14:cNvContentPartPr/>
                      </w14:nvContentPartPr>
                      <w14:xfrm>
                        <a:off x="0" y="0"/>
                        <a:ext cx="96120" cy="137520"/>
                      </w14:xfrm>
                    </w14:contentPart>
                  </a:graphicData>
                </a:graphic>
              </wp:anchor>
            </w:drawing>
          </mc:Choice>
          <mc:Fallback>
            <w:pict>
              <v:shape w14:anchorId="3FEA7759" id="Ink 13" o:spid="_x0000_s1026" type="#_x0000_t75" style="position:absolute;margin-left:135.3pt;margin-top:-2.25pt;width:8.6pt;height:12.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">
                <v:imagedata r:id="rId59" o:title=""/>
              </v:shape>
            </w:pict>
          </mc:Fallback>
        </mc:AlternateContent>
      </w:r>
      <w:r>
        <w:rPr>
          <w:noProof/>
          <w:sz w:val="24"/>
          <w:szCs w:val="24"/>
        </w:rPr>
        <mc:AlternateContent>
          <mc:Choice Requires="wpi">
            <w:drawing>
              <wp:anchor distT="0" distB="0" distL="114300" distR="114300" simplePos="0" relativeHeight="251670528" behindDoc="0" locked="0" layoutInCell="1" allowOverlap="1" wp14:anchorId="5CC08263" wp14:editId="661D32EE">
                <wp:simplePos x="0" y="0"/>
                <wp:positionH relativeFrom="column">
                  <wp:posOffset>1474283</wp:posOffset>
                </wp:positionH>
                <wp:positionV relativeFrom="paragraph">
                  <wp:posOffset>-67058</wp:posOffset>
                </wp:positionV>
                <wp:extent cx="229320" cy="252720"/>
                <wp:effectExtent l="38100" t="38100" r="37465" b="52705"/>
                <wp:wrapNone/>
                <wp:docPr id="12" name="Ink 12"/>
                <wp:cNvGraphicFramePr/>
                <a:graphic xmlns:a="http://schemas.openxmlformats.org/drawingml/2006/main">
                  <a:graphicData uri="http://schemas.microsoft.com/office/word/2010/wordprocessingInk">
                    <w14:contentPart bwMode="auto" r:id="rId60">
                      <w14:nvContentPartPr>
                        <w14:cNvContentPartPr/>
                      </w14:nvContentPartPr>
                      <w14:xfrm>
                        <a:off x="0" y="0"/>
                        <a:ext cx="229320" cy="252720"/>
                      </w14:xfrm>
                    </w14:contentPart>
                  </a:graphicData>
                </a:graphic>
              </wp:anchor>
            </w:drawing>
          </mc:Choice>
          <mc:Fallback>
            <w:pict>
              <v:shape w14:anchorId="3066E672" id="Ink 12" o:spid="_x0000_s1026" type="#_x0000_t75" style="position:absolute;margin-left:115.55pt;margin-top:-5.95pt;width:19.25pt;height:21.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">
                <v:imagedata r:id="rId61" o:title=""/>
              </v:shape>
            </w:pict>
          </mc:Fallback>
        </mc:AlternateContent>
      </w:r>
      <w:r>
        <w:rPr>
          <w:noProof/>
          <w:sz w:val="24"/>
          <w:szCs w:val="24"/>
        </w:rPr>
        <mc:AlternateContent>
          <mc:Choice Requires="wpi">
            <w:drawing>
              <wp:anchor distT="0" distB="0" distL="114300" distR="114300" simplePos="0" relativeHeight="251669504" behindDoc="0" locked="0" layoutInCell="1" allowOverlap="1" wp14:anchorId="67900D9B" wp14:editId="6444192D">
                <wp:simplePos x="0" y="0"/>
                <wp:positionH relativeFrom="column">
                  <wp:posOffset>1382843</wp:posOffset>
                </wp:positionH>
                <wp:positionV relativeFrom="paragraph">
                  <wp:posOffset>-8738</wp:posOffset>
                </wp:positionV>
                <wp:extent cx="12960" cy="115560"/>
                <wp:effectExtent l="38100" t="38100" r="44450" b="37465"/>
                <wp:wrapNone/>
                <wp:docPr id="11" name="Ink 11"/>
                <wp:cNvGraphicFramePr/>
                <a:graphic xmlns:a="http://schemas.openxmlformats.org/drawingml/2006/main">
                  <a:graphicData uri="http://schemas.microsoft.com/office/word/2010/wordprocessingInk">
                    <w14:contentPart bwMode="auto" r:id="rId62">
                      <w14:nvContentPartPr>
                        <w14:cNvContentPartPr/>
                      </w14:nvContentPartPr>
                      <w14:xfrm>
                        <a:off x="0" y="0"/>
                        <a:ext cx="12960" cy="115560"/>
                      </w14:xfrm>
                    </w14:contentPart>
                  </a:graphicData>
                </a:graphic>
              </wp:anchor>
            </w:drawing>
          </mc:Choice>
          <mc:Fallback>
            <w:pict>
              <v:shape w14:anchorId="138AF213" id="Ink 11" o:spid="_x0000_s1026" type="#_x0000_t75" style="position:absolute;margin-left:108.3pt;margin-top:-1.3pt;width:2.25pt;height:10.2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">
                <v:imagedata r:id="rId63" o:title=""/>
              </v:shape>
            </w:pict>
          </mc:Fallback>
        </mc:AlternateContent>
      </w:r>
      <w:r>
        <w:rPr>
          <w:noProof/>
          <w:sz w:val="24"/>
          <w:szCs w:val="24"/>
        </w:rPr>
        <mc:AlternateContent>
          <mc:Choice Requires="wpi">
            <w:drawing>
              <wp:anchor distT="0" distB="0" distL="114300" distR="114300" simplePos="0" relativeHeight="251668480" behindDoc="0" locked="0" layoutInCell="1" allowOverlap="1" wp14:anchorId="56C2C926" wp14:editId="27A33064">
                <wp:simplePos x="0" y="0"/>
                <wp:positionH relativeFrom="column">
                  <wp:posOffset>1182683</wp:posOffset>
                </wp:positionH>
                <wp:positionV relativeFrom="paragraph">
                  <wp:posOffset>-9818</wp:posOffset>
                </wp:positionV>
                <wp:extent cx="101520" cy="147600"/>
                <wp:effectExtent l="38100" t="38100" r="51435" b="43180"/>
                <wp:wrapNone/>
                <wp:docPr id="10" name="Ink 10"/>
                <wp:cNvGraphicFramePr/>
                <a:graphic xmlns:a="http://schemas.openxmlformats.org/drawingml/2006/main">
                  <a:graphicData uri="http://schemas.microsoft.com/office/word/2010/wordprocessingInk">
                    <w14:contentPart bwMode="auto" r:id="rId64">
                      <w14:nvContentPartPr>
                        <w14:cNvContentPartPr/>
                      </w14:nvContentPartPr>
                      <w14:xfrm>
                        <a:off x="0" y="0"/>
                        <a:ext cx="101520" cy="147600"/>
                      </w14:xfrm>
                    </w14:contentPart>
                  </a:graphicData>
                </a:graphic>
              </wp:anchor>
            </w:drawing>
          </mc:Choice>
          <mc:Fallback>
            <w:pict>
              <v:shape w14:anchorId="48F726FD" id="Ink 10" o:spid="_x0000_s1026" type="#_x0000_t75" style="position:absolute;margin-left:92.5pt;margin-top:-1.35pt;width:9.2pt;height:12.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">
                <v:imagedata r:id="rId65" o:title=""/>
              </v:shape>
            </w:pict>
          </mc:Fallback>
        </mc:AlternateContent>
      </w:r>
      <w:r>
        <w:rPr>
          <w:noProof/>
          <w:sz w:val="24"/>
          <w:szCs w:val="24"/>
        </w:rPr>
        <mc:AlternateContent>
          <mc:Choice Requires="wpi">
            <w:drawing>
              <wp:anchor distT="0" distB="0" distL="114300" distR="114300" simplePos="0" relativeHeight="251667456" behindDoc="0" locked="0" layoutInCell="1" allowOverlap="1" wp14:anchorId="697B760B" wp14:editId="4E5D330C">
                <wp:simplePos x="0" y="0"/>
                <wp:positionH relativeFrom="column">
                  <wp:posOffset>999083</wp:posOffset>
                </wp:positionH>
                <wp:positionV relativeFrom="paragraph">
                  <wp:posOffset>-56978</wp:posOffset>
                </wp:positionV>
                <wp:extent cx="155520" cy="234360"/>
                <wp:effectExtent l="38100" t="38100" r="35560" b="51435"/>
                <wp:wrapNone/>
                <wp:docPr id="9" name="Ink 9"/>
                <wp:cNvGraphicFramePr/>
                <a:graphic xmlns:a="http://schemas.openxmlformats.org/drawingml/2006/main">
                  <a:graphicData uri="http://schemas.microsoft.com/office/word/2010/wordprocessingInk">
                    <w14:contentPart bwMode="auto" r:id="rId66">
                      <w14:nvContentPartPr>
                        <w14:cNvContentPartPr/>
                      </w14:nvContentPartPr>
                      <w14:xfrm>
                        <a:off x="0" y="0"/>
                        <a:ext cx="155520" cy="234360"/>
                      </w14:xfrm>
                    </w14:contentPart>
                  </a:graphicData>
                </a:graphic>
              </wp:anchor>
            </w:drawing>
          </mc:Choice>
          <mc:Fallback>
            <w:pict>
              <v:shape w14:anchorId="743167F0" id="Ink 9" o:spid="_x0000_s1026" type="#_x0000_t75" style="position:absolute;margin-left:78.2pt;margin-top:-5.1pt;width:13.25pt;height:19.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">
                <v:imagedata r:id="rId67" o:title=""/>
              </v:shape>
            </w:pict>
          </mc:Fallback>
        </mc:AlternateContent>
      </w:r>
      <w:r>
        <w:rPr>
          <w:noProof/>
          <w:sz w:val="24"/>
          <w:szCs w:val="24"/>
        </w:rPr>
        <mc:AlternateContent>
          <mc:Choice Requires="wpi">
            <w:drawing>
              <wp:anchor distT="0" distB="0" distL="114300" distR="114300" simplePos="0" relativeHeight="251666432" behindDoc="0" locked="0" layoutInCell="1" allowOverlap="1" wp14:anchorId="5CAFF8A5" wp14:editId="3C9FD418">
                <wp:simplePos x="0" y="0"/>
                <wp:positionH relativeFrom="column">
                  <wp:posOffset>777683</wp:posOffset>
                </wp:positionH>
                <wp:positionV relativeFrom="paragraph">
                  <wp:posOffset>-37178</wp:posOffset>
                </wp:positionV>
                <wp:extent cx="175320" cy="195840"/>
                <wp:effectExtent l="38100" t="57150" r="34290" b="52070"/>
                <wp:wrapNone/>
                <wp:docPr id="8" name="Ink 8"/>
                <wp:cNvGraphicFramePr/>
                <a:graphic xmlns:a="http://schemas.openxmlformats.org/drawingml/2006/main">
                  <a:graphicData uri="http://schemas.microsoft.com/office/word/2010/wordprocessingInk">
                    <w14:contentPart bwMode="auto" r:id="rId68">
                      <w14:nvContentPartPr>
                        <w14:cNvContentPartPr/>
                      </w14:nvContentPartPr>
                      <w14:xfrm>
                        <a:off x="0" y="0"/>
                        <a:ext cx="175320" cy="195840"/>
                      </w14:xfrm>
                    </w14:contentPart>
                  </a:graphicData>
                </a:graphic>
              </wp:anchor>
            </w:drawing>
          </mc:Choice>
          <mc:Fallback>
            <w:pict>
              <v:shape w14:anchorId="2545D2B3" id="Ink 8" o:spid="_x0000_s1026" type="#_x0000_t75" style="position:absolute;margin-left:60.7pt;margin-top:-3.6pt;width:14.95pt;height:16.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">
                <v:imagedata r:id="rId69" o:title=""/>
              </v:shape>
            </w:pict>
          </mc:Fallback>
        </mc:AlternateContent>
      </w:r>
      <w:r>
        <w:rPr>
          <w:noProof/>
          <w:sz w:val="24"/>
          <w:szCs w:val="24"/>
        </w:rPr>
        <mc:AlternateContent>
          <mc:Choice Requires="wpi">
            <w:drawing>
              <wp:anchor distT="0" distB="0" distL="114300" distR="114300" simplePos="0" relativeHeight="251665408" behindDoc="0" locked="0" layoutInCell="1" allowOverlap="1" wp14:anchorId="05052A66" wp14:editId="3FD75CCF">
                <wp:simplePos x="0" y="0"/>
                <wp:positionH relativeFrom="column">
                  <wp:posOffset>568163</wp:posOffset>
                </wp:positionH>
                <wp:positionV relativeFrom="paragraph">
                  <wp:posOffset>-33938</wp:posOffset>
                </wp:positionV>
                <wp:extent cx="198360" cy="126360"/>
                <wp:effectExtent l="38100" t="57150" r="49530" b="45720"/>
                <wp:wrapNone/>
                <wp:docPr id="7" name="Ink 7"/>
                <wp:cNvGraphicFramePr/>
                <a:graphic xmlns:a="http://schemas.openxmlformats.org/drawingml/2006/main">
                  <a:graphicData uri="http://schemas.microsoft.com/office/word/2010/wordprocessingInk">
                    <w14:contentPart bwMode="auto" r:id="rId70">
                      <w14:nvContentPartPr>
                        <w14:cNvContentPartPr/>
                      </w14:nvContentPartPr>
                      <w14:xfrm>
                        <a:off x="0" y="0"/>
                        <a:ext cx="198360" cy="126360"/>
                      </w14:xfrm>
                    </w14:contentPart>
                  </a:graphicData>
                </a:graphic>
              </wp:anchor>
            </w:drawing>
          </mc:Choice>
          <mc:Fallback>
            <w:pict>
              <v:shape w14:anchorId="7A53D262" id="Ink 7" o:spid="_x0000_s1026" type="#_x0000_t75" style="position:absolute;margin-left:44.15pt;margin-top:-3.35pt;width:16.8pt;height:11.3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">
                <v:imagedata r:id="rId71" o:title=""/>
              </v:shape>
            </w:pict>
          </mc:Fallback>
        </mc:AlternateContent>
      </w:r>
      <w:r w:rsidR="00AC4637" w:rsidRPr="005D583E">
        <w:rPr>
          <w:sz w:val="24"/>
          <w:szCs w:val="24"/>
        </w:rPr>
        <w:t>Date: _ _ _ _ _ _ _ _ _ _</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DA0D34">
          <w:headerReference w:type="even" r:id="rId72"/>
          <w:headerReference w:type="default" r:id="rId73"/>
          <w:footerReference w:type="even" r:id="rId74"/>
          <w:footerReference w:type="default" r:id="rId75"/>
          <w:headerReference w:type="first" r:id="rId76"/>
          <w:footerReference w:type="first" r:id="rId77"/>
          <w:pgSz w:w="11906" w:h="16838" w:code="9"/>
          <w:pgMar w:top="1021" w:right="1080" w:bottom="1021" w:left="1080" w:header="720" w:footer="720" w:gutter="0"/>
          <w:cols w:space="720"/>
          <w:titlePg/>
          <w:docGrid w:linePitch="272"/>
        </w:sectPr>
      </w:pPr>
    </w:p>
    <w:p w14:paraId="3B8CA513" w14:textId="5F36668A" w:rsidR="28A9B94D" w:rsidRDefault="28A9B94D">
      <w:r w:rsidRPr="28A9B94D">
        <w:rPr>
          <w:rFonts w:eastAsia="Arial"/>
          <w:b/>
          <w:bCs/>
          <w:sz w:val="24"/>
          <w:szCs w:val="24"/>
        </w:rPr>
        <w:lastRenderedPageBreak/>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DF58C45" w:rsidR="28A9B94D" w:rsidRDefault="008E69B1">
      <w:r>
        <w:rPr>
          <w:rFonts w:eastAsia="Arial"/>
          <w:b/>
          <w:bCs/>
          <w:noProof/>
          <w:sz w:val="24"/>
          <w:szCs w:val="24"/>
        </w:rPr>
        <mc:AlternateContent>
          <mc:Choice Requires="wpi">
            <w:drawing>
              <wp:anchor distT="0" distB="0" distL="114300" distR="114300" simplePos="0" relativeHeight="251680768" behindDoc="0" locked="0" layoutInCell="1" allowOverlap="1" wp14:anchorId="00132197" wp14:editId="55D89A5B">
                <wp:simplePos x="0" y="0"/>
                <wp:positionH relativeFrom="column">
                  <wp:posOffset>1839323</wp:posOffset>
                </wp:positionH>
                <wp:positionV relativeFrom="paragraph">
                  <wp:posOffset>50925</wp:posOffset>
                </wp:positionV>
                <wp:extent cx="164520" cy="187560"/>
                <wp:effectExtent l="38100" t="38100" r="6985" b="41275"/>
                <wp:wrapNone/>
                <wp:docPr id="23" name="Ink 23"/>
                <wp:cNvGraphicFramePr/>
                <a:graphic xmlns:a="http://schemas.openxmlformats.org/drawingml/2006/main">
                  <a:graphicData uri="http://schemas.microsoft.com/office/word/2010/wordprocessingInk">
                    <w14:contentPart bwMode="auto" r:id="rId78">
                      <w14:nvContentPartPr>
                        <w14:cNvContentPartPr/>
                      </w14:nvContentPartPr>
                      <w14:xfrm>
                        <a:off x="0" y="0"/>
                        <a:ext cx="164520" cy="187560"/>
                      </w14:xfrm>
                    </w14:contentPart>
                  </a:graphicData>
                </a:graphic>
              </wp:anchor>
            </w:drawing>
          </mc:Choice>
          <mc:Fallback>
            <w:pict>
              <v:shape w14:anchorId="5B32460D" id="Ink 23" o:spid="_x0000_s1026" type="#_x0000_t75" style="position:absolute;margin-left:144.25pt;margin-top:3.7pt;width:13.9pt;height:15.7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">
                <v:imagedata r:id="rId79" o:title=""/>
              </v:shape>
            </w:pict>
          </mc:Fallback>
        </mc:AlternateContent>
      </w:r>
      <w:r>
        <w:rPr>
          <w:rFonts w:eastAsia="Arial"/>
          <w:b/>
          <w:bCs/>
          <w:noProof/>
          <w:sz w:val="24"/>
          <w:szCs w:val="24"/>
        </w:rPr>
        <mc:AlternateContent>
          <mc:Choice Requires="wpi">
            <w:drawing>
              <wp:anchor distT="0" distB="0" distL="114300" distR="114300" simplePos="0" relativeHeight="251679744" behindDoc="0" locked="0" layoutInCell="1" allowOverlap="1" wp14:anchorId="10BCDF2D" wp14:editId="3B0DD289">
                <wp:simplePos x="0" y="0"/>
                <wp:positionH relativeFrom="column">
                  <wp:posOffset>1775963</wp:posOffset>
                </wp:positionH>
                <wp:positionV relativeFrom="paragraph">
                  <wp:posOffset>40845</wp:posOffset>
                </wp:positionV>
                <wp:extent cx="15840" cy="171360"/>
                <wp:effectExtent l="38100" t="38100" r="41910" b="38735"/>
                <wp:wrapNone/>
                <wp:docPr id="22" name="Ink 22"/>
                <wp:cNvGraphicFramePr/>
                <a:graphic xmlns:a="http://schemas.openxmlformats.org/drawingml/2006/main">
                  <a:graphicData uri="http://schemas.microsoft.com/office/word/2010/wordprocessingInk">
                    <w14:contentPart bwMode="auto" r:id="rId80">
                      <w14:nvContentPartPr>
                        <w14:cNvContentPartPr/>
                      </w14:nvContentPartPr>
                      <w14:xfrm>
                        <a:off x="0" y="0"/>
                        <a:ext cx="15840" cy="171360"/>
                      </w14:xfrm>
                    </w14:contentPart>
                  </a:graphicData>
                </a:graphic>
              </wp:anchor>
            </w:drawing>
          </mc:Choice>
          <mc:Fallback>
            <w:pict>
              <v:shape w14:anchorId="08E4D497" id="Ink 22" o:spid="_x0000_s1026" type="#_x0000_t75" style="position:absolute;margin-left:139.3pt;margin-top:2.65pt;width:2.3pt;height:14.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">
                <v:imagedata r:id="rId81" o:title=""/>
              </v:shape>
            </w:pict>
          </mc:Fallback>
        </mc:AlternateContent>
      </w:r>
      <w:r>
        <w:rPr>
          <w:rFonts w:eastAsia="Arial"/>
          <w:b/>
          <w:bCs/>
          <w:noProof/>
          <w:sz w:val="24"/>
          <w:szCs w:val="24"/>
        </w:rPr>
        <mc:AlternateContent>
          <mc:Choice Requires="wpi">
            <w:drawing>
              <wp:anchor distT="0" distB="0" distL="114300" distR="114300" simplePos="0" relativeHeight="251678720" behindDoc="0" locked="0" layoutInCell="1" allowOverlap="1" wp14:anchorId="54909F65" wp14:editId="50F6B7C8">
                <wp:simplePos x="0" y="0"/>
                <wp:positionH relativeFrom="column">
                  <wp:posOffset>1658243</wp:posOffset>
                </wp:positionH>
                <wp:positionV relativeFrom="paragraph">
                  <wp:posOffset>55605</wp:posOffset>
                </wp:positionV>
                <wp:extent cx="19800" cy="145800"/>
                <wp:effectExtent l="38100" t="38100" r="37465" b="45085"/>
                <wp:wrapNone/>
                <wp:docPr id="21" name="Ink 21"/>
                <wp:cNvGraphicFramePr/>
                <a:graphic xmlns:a="http://schemas.openxmlformats.org/drawingml/2006/main">
                  <a:graphicData uri="http://schemas.microsoft.com/office/word/2010/wordprocessingInk">
                    <w14:contentPart bwMode="auto" r:id="rId82">
                      <w14:nvContentPartPr>
                        <w14:cNvContentPartPr/>
                      </w14:nvContentPartPr>
                      <w14:xfrm>
                        <a:off x="0" y="0"/>
                        <a:ext cx="19800" cy="145800"/>
                      </w14:xfrm>
                    </w14:contentPart>
                  </a:graphicData>
                </a:graphic>
              </wp:anchor>
            </w:drawing>
          </mc:Choice>
          <mc:Fallback>
            <w:pict>
              <v:shape w14:anchorId="54E0492F" id="Ink 21" o:spid="_x0000_s1026" type="#_x0000_t75" style="position:absolute;margin-left:130.05pt;margin-top:3.95pt;width:2.5pt;height:12.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">
                <v:imagedata r:id="rId83" o:title=""/>
              </v:shape>
            </w:pict>
          </mc:Fallback>
        </mc:AlternateContent>
      </w:r>
      <w:r>
        <w:rPr>
          <w:rFonts w:eastAsia="Arial"/>
          <w:b/>
          <w:bCs/>
          <w:noProof/>
          <w:sz w:val="24"/>
          <w:szCs w:val="24"/>
        </w:rPr>
        <mc:AlternateContent>
          <mc:Choice Requires="wpi">
            <w:drawing>
              <wp:anchor distT="0" distB="0" distL="114300" distR="114300" simplePos="0" relativeHeight="251677696" behindDoc="0" locked="0" layoutInCell="1" allowOverlap="1" wp14:anchorId="6FA8C8AF" wp14:editId="6F0AE5F8">
                <wp:simplePos x="0" y="0"/>
                <wp:positionH relativeFrom="column">
                  <wp:posOffset>1552763</wp:posOffset>
                </wp:positionH>
                <wp:positionV relativeFrom="paragraph">
                  <wp:posOffset>35085</wp:posOffset>
                </wp:positionV>
                <wp:extent cx="150120" cy="138960"/>
                <wp:effectExtent l="38100" t="38100" r="2540" b="52070"/>
                <wp:wrapNone/>
                <wp:docPr id="20" name="Ink 20"/>
                <wp:cNvGraphicFramePr/>
                <a:graphic xmlns:a="http://schemas.openxmlformats.org/drawingml/2006/main">
                  <a:graphicData uri="http://schemas.microsoft.com/office/word/2010/wordprocessingInk">
                    <w14:contentPart bwMode="auto" r:id="rId84">
                      <w14:nvContentPartPr>
                        <w14:cNvContentPartPr/>
                      </w14:nvContentPartPr>
                      <w14:xfrm>
                        <a:off x="0" y="0"/>
                        <a:ext cx="150120" cy="138960"/>
                      </w14:xfrm>
                    </w14:contentPart>
                  </a:graphicData>
                </a:graphic>
              </wp:anchor>
            </w:drawing>
          </mc:Choice>
          <mc:Fallback>
            <w:pict>
              <v:shape w14:anchorId="4E6B9CAC" id="Ink 20" o:spid="_x0000_s1026" type="#_x0000_t75" style="position:absolute;margin-left:121.6pt;margin-top:2.3pt;width:12.85pt;height:12.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">
                <v:imagedata r:id="rId85" o:title=""/>
              </v:shape>
            </w:pict>
          </mc:Fallback>
        </mc:AlternateContent>
      </w:r>
      <w:r>
        <w:rPr>
          <w:rFonts w:eastAsia="Arial"/>
          <w:b/>
          <w:bCs/>
          <w:noProof/>
          <w:sz w:val="24"/>
          <w:szCs w:val="24"/>
        </w:rPr>
        <mc:AlternateContent>
          <mc:Choice Requires="wpi">
            <w:drawing>
              <wp:anchor distT="0" distB="0" distL="114300" distR="114300" simplePos="0" relativeHeight="251676672" behindDoc="0" locked="0" layoutInCell="1" allowOverlap="1" wp14:anchorId="52587004" wp14:editId="24D6F99E">
                <wp:simplePos x="0" y="0"/>
                <wp:positionH relativeFrom="column">
                  <wp:posOffset>1381763</wp:posOffset>
                </wp:positionH>
                <wp:positionV relativeFrom="paragraph">
                  <wp:posOffset>34365</wp:posOffset>
                </wp:positionV>
                <wp:extent cx="131400" cy="200880"/>
                <wp:effectExtent l="38100" t="38100" r="40640" b="46990"/>
                <wp:wrapNone/>
                <wp:docPr id="19" name="Ink 19"/>
                <wp:cNvGraphicFramePr/>
                <a:graphic xmlns:a="http://schemas.openxmlformats.org/drawingml/2006/main">
                  <a:graphicData uri="http://schemas.microsoft.com/office/word/2010/wordprocessingInk">
                    <w14:contentPart bwMode="auto" r:id="rId86">
                      <w14:nvContentPartPr>
                        <w14:cNvContentPartPr/>
                      </w14:nvContentPartPr>
                      <w14:xfrm>
                        <a:off x="0" y="0"/>
                        <a:ext cx="131400" cy="200880"/>
                      </w14:xfrm>
                    </w14:contentPart>
                  </a:graphicData>
                </a:graphic>
              </wp:anchor>
            </w:drawing>
          </mc:Choice>
          <mc:Fallback>
            <w:pict>
              <v:shape w14:anchorId="6EE4973B" id="Ink 19" o:spid="_x0000_s1026" type="#_x0000_t75" style="position:absolute;margin-left:108.3pt;margin-top:2.1pt;width:11.55pt;height:17.0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">
                <v:imagedata r:id="rId87" o:title=""/>
              </v:shape>
            </w:pict>
          </mc:Fallback>
        </mc:AlternateContent>
      </w:r>
      <w:r w:rsidR="28A9B94D" w:rsidRPr="28A9B94D">
        <w:rPr>
          <w:rFonts w:eastAsia="Arial"/>
          <w:b/>
          <w:bCs/>
          <w:sz w:val="24"/>
          <w:szCs w:val="24"/>
        </w:rPr>
        <w:t xml:space="preserve"> </w:t>
      </w:r>
    </w:p>
    <w:p w14:paraId="01A8D117" w14:textId="4276FCAF" w:rsidR="28A9B94D" w:rsidRDefault="008E69B1" w:rsidP="28A9B94D">
      <w:pPr>
        <w:jc w:val="both"/>
      </w:pPr>
      <w:r>
        <w:rPr>
          <w:rFonts w:eastAsia="Arial"/>
          <w:noProof/>
          <w:sz w:val="24"/>
          <w:szCs w:val="24"/>
        </w:rPr>
        <mc:AlternateContent>
          <mc:Choice Requires="wpi">
            <w:drawing>
              <wp:anchor distT="0" distB="0" distL="114300" distR="114300" simplePos="0" relativeHeight="251675648" behindDoc="0" locked="0" layoutInCell="1" allowOverlap="1" wp14:anchorId="69C8A003" wp14:editId="7C88D52F">
                <wp:simplePos x="0" y="0"/>
                <wp:positionH relativeFrom="column">
                  <wp:posOffset>464843</wp:posOffset>
                </wp:positionH>
                <wp:positionV relativeFrom="paragraph">
                  <wp:posOffset>-145165</wp:posOffset>
                </wp:positionV>
                <wp:extent cx="707040" cy="475200"/>
                <wp:effectExtent l="38100" t="38100" r="17145" b="58420"/>
                <wp:wrapNone/>
                <wp:docPr id="18" name="Ink 18"/>
                <wp:cNvGraphicFramePr/>
                <a:graphic xmlns:a="http://schemas.openxmlformats.org/drawingml/2006/main">
                  <a:graphicData uri="http://schemas.microsoft.com/office/word/2010/wordprocessingInk">
                    <w14:contentPart bwMode="auto" r:id="rId88">
                      <w14:nvContentPartPr>
                        <w14:cNvContentPartPr/>
                      </w14:nvContentPartPr>
                      <w14:xfrm>
                        <a:off x="0" y="0"/>
                        <a:ext cx="707040" cy="475200"/>
                      </w14:xfrm>
                    </w14:contentPart>
                  </a:graphicData>
                </a:graphic>
              </wp:anchor>
            </w:drawing>
          </mc:Choice>
          <mc:Fallback>
            <w:pict>
              <v:shape w14:anchorId="40900863" id="Ink 18" o:spid="_x0000_s1026" type="#_x0000_t75" style="position:absolute;margin-left:35.8pt;margin-top:-12.05pt;width:57.05pt;height:38.9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">
                <v:imagedata r:id="rId89" o:title=""/>
              </v:shape>
            </w:pict>
          </mc:Fallback>
        </mc:AlternateContent>
      </w:r>
      <w:r w:rsidR="28A9B94D" w:rsidRPr="28A9B94D">
        <w:rPr>
          <w:rFonts w:eastAsia="Arial"/>
          <w:sz w:val="24"/>
          <w:szCs w:val="24"/>
        </w:rPr>
        <w:t>Signed:  _ _ _ _ _ _ _ _ _ _ _ _ _ _ _ (Learner)</w:t>
      </w:r>
    </w:p>
    <w:p w14:paraId="2927D153" w14:textId="06E6B241" w:rsidR="28A9B94D" w:rsidRDefault="28A9B94D" w:rsidP="28A9B94D">
      <w:pPr>
        <w:jc w:val="both"/>
      </w:pPr>
      <w:r w:rsidRPr="28A9B94D">
        <w:rPr>
          <w:rFonts w:eastAsia="Arial"/>
          <w:sz w:val="24"/>
          <w:szCs w:val="24"/>
        </w:rPr>
        <w:t xml:space="preserve"> </w:t>
      </w:r>
    </w:p>
    <w:p w14:paraId="1BBFDBC4" w14:textId="002BFBF3" w:rsidR="28A9B94D" w:rsidRDefault="008E69B1" w:rsidP="28A9B94D">
      <w:pPr>
        <w:jc w:val="both"/>
      </w:pPr>
      <w:r>
        <w:rPr>
          <w:rFonts w:eastAsia="Arial"/>
          <w:noProof/>
          <w:sz w:val="24"/>
          <w:szCs w:val="24"/>
        </w:rPr>
        <mc:AlternateContent>
          <mc:Choice Requires="wpi">
            <w:drawing>
              <wp:anchor distT="0" distB="0" distL="114300" distR="114300" simplePos="0" relativeHeight="251691008" behindDoc="0" locked="0" layoutInCell="1" allowOverlap="1" wp14:anchorId="326D5692" wp14:editId="6F2F3F9C">
                <wp:simplePos x="0" y="0"/>
                <wp:positionH relativeFrom="column">
                  <wp:posOffset>2188163</wp:posOffset>
                </wp:positionH>
                <wp:positionV relativeFrom="paragraph">
                  <wp:posOffset>-635</wp:posOffset>
                </wp:positionV>
                <wp:extent cx="201960" cy="128880"/>
                <wp:effectExtent l="57150" t="57150" r="7620" b="43180"/>
                <wp:wrapNone/>
                <wp:docPr id="35" name="Ink 35"/>
                <wp:cNvGraphicFramePr/>
                <a:graphic xmlns:a="http://schemas.openxmlformats.org/drawingml/2006/main">
                  <a:graphicData uri="http://schemas.microsoft.com/office/word/2010/wordprocessingInk">
                    <w14:contentPart bwMode="auto" r:id="rId90">
                      <w14:nvContentPartPr>
                        <w14:cNvContentPartPr/>
                      </w14:nvContentPartPr>
                      <w14:xfrm>
                        <a:off x="0" y="0"/>
                        <a:ext cx="201960" cy="128880"/>
                      </w14:xfrm>
                    </w14:contentPart>
                  </a:graphicData>
                </a:graphic>
              </wp:anchor>
            </w:drawing>
          </mc:Choice>
          <mc:Fallback>
            <w:pict>
              <v:shape w14:anchorId="51761C44" id="Ink 35" o:spid="_x0000_s1026" type="#_x0000_t75" style="position:absolute;margin-left:171.65pt;margin-top:-.75pt;width:17.25pt;height:11.6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">
                <v:imagedata r:id="rId91" o:title=""/>
              </v:shape>
            </w:pict>
          </mc:Fallback>
        </mc:AlternateContent>
      </w:r>
      <w:r>
        <w:rPr>
          <w:rFonts w:eastAsia="Arial"/>
          <w:noProof/>
          <w:sz w:val="24"/>
          <w:szCs w:val="24"/>
        </w:rPr>
        <mc:AlternateContent>
          <mc:Choice Requires="wpi">
            <w:drawing>
              <wp:anchor distT="0" distB="0" distL="114300" distR="114300" simplePos="0" relativeHeight="251689984" behindDoc="0" locked="0" layoutInCell="1" allowOverlap="1" wp14:anchorId="2B266AD3" wp14:editId="26CA4696">
                <wp:simplePos x="0" y="0"/>
                <wp:positionH relativeFrom="column">
                  <wp:posOffset>1960643</wp:posOffset>
                </wp:positionH>
                <wp:positionV relativeFrom="paragraph">
                  <wp:posOffset>2605</wp:posOffset>
                </wp:positionV>
                <wp:extent cx="261360" cy="137160"/>
                <wp:effectExtent l="38100" t="38100" r="5715" b="53340"/>
                <wp:wrapNone/>
                <wp:docPr id="34" name="Ink 34"/>
                <wp:cNvGraphicFramePr/>
                <a:graphic xmlns:a="http://schemas.openxmlformats.org/drawingml/2006/main">
                  <a:graphicData uri="http://schemas.microsoft.com/office/word/2010/wordprocessingInk">
                    <w14:contentPart bwMode="auto" r:id="rId92">
                      <w14:nvContentPartPr>
                        <w14:cNvContentPartPr/>
                      </w14:nvContentPartPr>
                      <w14:xfrm>
                        <a:off x="0" y="0"/>
                        <a:ext cx="261360" cy="137160"/>
                      </w14:xfrm>
                    </w14:contentPart>
                  </a:graphicData>
                </a:graphic>
              </wp:anchor>
            </w:drawing>
          </mc:Choice>
          <mc:Fallback>
            <w:pict>
              <v:shape w14:anchorId="3B82975B" id="Ink 34" o:spid="_x0000_s1026" type="#_x0000_t75" style="position:absolute;margin-left:153.85pt;margin-top:-.35pt;width:21.65pt;height:11.9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">
                <v:imagedata r:id="rId93" o:title=""/>
              </v:shape>
            </w:pict>
          </mc:Fallback>
        </mc:AlternateContent>
      </w:r>
      <w:r>
        <w:rPr>
          <w:rFonts w:eastAsia="Arial"/>
          <w:noProof/>
          <w:sz w:val="24"/>
          <w:szCs w:val="24"/>
        </w:rPr>
        <mc:AlternateContent>
          <mc:Choice Requires="wpi">
            <w:drawing>
              <wp:anchor distT="0" distB="0" distL="114300" distR="114300" simplePos="0" relativeHeight="251688960" behindDoc="0" locked="0" layoutInCell="1" allowOverlap="1" wp14:anchorId="276B55C5" wp14:editId="3FEF3308">
                <wp:simplePos x="0" y="0"/>
                <wp:positionH relativeFrom="column">
                  <wp:posOffset>1820243</wp:posOffset>
                </wp:positionH>
                <wp:positionV relativeFrom="paragraph">
                  <wp:posOffset>14125</wp:posOffset>
                </wp:positionV>
                <wp:extent cx="115920" cy="128880"/>
                <wp:effectExtent l="38100" t="38100" r="55880" b="43180"/>
                <wp:wrapNone/>
                <wp:docPr id="31" name="Ink 31"/>
                <wp:cNvGraphicFramePr/>
                <a:graphic xmlns:a="http://schemas.openxmlformats.org/drawingml/2006/main">
                  <a:graphicData uri="http://schemas.microsoft.com/office/word/2010/wordprocessingInk">
                    <w14:contentPart bwMode="auto" r:id="rId94">
                      <w14:nvContentPartPr>
                        <w14:cNvContentPartPr/>
                      </w14:nvContentPartPr>
                      <w14:xfrm>
                        <a:off x="0" y="0"/>
                        <a:ext cx="115920" cy="128880"/>
                      </w14:xfrm>
                    </w14:contentPart>
                  </a:graphicData>
                </a:graphic>
              </wp:anchor>
            </w:drawing>
          </mc:Choice>
          <mc:Fallback>
            <w:pict>
              <v:shape w14:anchorId="3A80E110" id="Ink 31" o:spid="_x0000_s1026" type="#_x0000_t75" style="position:absolute;margin-left:142.7pt;margin-top:.55pt;width:10.45pt;height:11.3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">
                <v:imagedata r:id="rId95" o:title=""/>
              </v:shape>
            </w:pict>
          </mc:Fallback>
        </mc:AlternateContent>
      </w:r>
      <w:r>
        <w:rPr>
          <w:rFonts w:eastAsia="Arial"/>
          <w:noProof/>
          <w:sz w:val="24"/>
          <w:szCs w:val="24"/>
        </w:rPr>
        <mc:AlternateContent>
          <mc:Choice Requires="wpi">
            <w:drawing>
              <wp:anchor distT="0" distB="0" distL="114300" distR="114300" simplePos="0" relativeHeight="251687936" behindDoc="0" locked="0" layoutInCell="1" allowOverlap="1" wp14:anchorId="05E596AE" wp14:editId="40498545">
                <wp:simplePos x="0" y="0"/>
                <wp:positionH relativeFrom="column">
                  <wp:posOffset>1664003</wp:posOffset>
                </wp:positionH>
                <wp:positionV relativeFrom="paragraph">
                  <wp:posOffset>19525</wp:posOffset>
                </wp:positionV>
                <wp:extent cx="132840" cy="153720"/>
                <wp:effectExtent l="38100" t="38100" r="38735" b="36830"/>
                <wp:wrapNone/>
                <wp:docPr id="30" name="Ink 30"/>
                <wp:cNvGraphicFramePr/>
                <a:graphic xmlns:a="http://schemas.openxmlformats.org/drawingml/2006/main">
                  <a:graphicData uri="http://schemas.microsoft.com/office/word/2010/wordprocessingInk">
                    <w14:contentPart bwMode="auto" r:id="rId96">
                      <w14:nvContentPartPr>
                        <w14:cNvContentPartPr/>
                      </w14:nvContentPartPr>
                      <w14:xfrm>
                        <a:off x="0" y="0"/>
                        <a:ext cx="132840" cy="153720"/>
                      </w14:xfrm>
                    </w14:contentPart>
                  </a:graphicData>
                </a:graphic>
              </wp:anchor>
            </w:drawing>
          </mc:Choice>
          <mc:Fallback>
            <w:pict>
              <v:shape w14:anchorId="58F3DAD5" id="Ink 30" o:spid="_x0000_s1026" type="#_x0000_t75" style="position:absolute;margin-left:130.45pt;margin-top:1pt;width:11.5pt;height:13.2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">
                <v:imagedata r:id="rId97" o:title=""/>
              </v:shape>
            </w:pict>
          </mc:Fallback>
        </mc:AlternateContent>
      </w:r>
      <w:r>
        <w:rPr>
          <w:rFonts w:eastAsia="Arial"/>
          <w:noProof/>
          <w:sz w:val="24"/>
          <w:szCs w:val="24"/>
        </w:rPr>
        <mc:AlternateContent>
          <mc:Choice Requires="wpi">
            <w:drawing>
              <wp:anchor distT="0" distB="0" distL="114300" distR="114300" simplePos="0" relativeHeight="251686912" behindDoc="0" locked="0" layoutInCell="1" allowOverlap="1" wp14:anchorId="7AFE591F" wp14:editId="3F86DFC0">
                <wp:simplePos x="0" y="0"/>
                <wp:positionH relativeFrom="column">
                  <wp:posOffset>1418843</wp:posOffset>
                </wp:positionH>
                <wp:positionV relativeFrom="paragraph">
                  <wp:posOffset>-118355</wp:posOffset>
                </wp:positionV>
                <wp:extent cx="237240" cy="357120"/>
                <wp:effectExtent l="38100" t="57150" r="48895" b="43180"/>
                <wp:wrapNone/>
                <wp:docPr id="29" name="Ink 29"/>
                <wp:cNvGraphicFramePr/>
                <a:graphic xmlns:a="http://schemas.openxmlformats.org/drawingml/2006/main">
                  <a:graphicData uri="http://schemas.microsoft.com/office/word/2010/wordprocessingInk">
                    <w14:contentPart bwMode="auto" r:id="rId98">
                      <w14:nvContentPartPr>
                        <w14:cNvContentPartPr/>
                      </w14:nvContentPartPr>
                      <w14:xfrm>
                        <a:off x="0" y="0"/>
                        <a:ext cx="237240" cy="357120"/>
                      </w14:xfrm>
                    </w14:contentPart>
                  </a:graphicData>
                </a:graphic>
              </wp:anchor>
            </w:drawing>
          </mc:Choice>
          <mc:Fallback>
            <w:pict>
              <v:shape w14:anchorId="51D08FAD" id="Ink 29" o:spid="_x0000_s1026" type="#_x0000_t75" style="position:absolute;margin-left:111.3pt;margin-top:-10pt;width:19.85pt;height:29.2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">
                <v:imagedata r:id="rId99" o:title=""/>
              </v:shape>
            </w:pict>
          </mc:Fallback>
        </mc:AlternateContent>
      </w:r>
      <w:r>
        <w:rPr>
          <w:rFonts w:eastAsia="Arial"/>
          <w:noProof/>
          <w:sz w:val="24"/>
          <w:szCs w:val="24"/>
        </w:rPr>
        <mc:AlternateContent>
          <mc:Choice Requires="wpi">
            <w:drawing>
              <wp:anchor distT="0" distB="0" distL="114300" distR="114300" simplePos="0" relativeHeight="251685888" behindDoc="0" locked="0" layoutInCell="1" allowOverlap="1" wp14:anchorId="4FEB3C22" wp14:editId="0AD1AF48">
                <wp:simplePos x="0" y="0"/>
                <wp:positionH relativeFrom="column">
                  <wp:posOffset>1323083</wp:posOffset>
                </wp:positionH>
                <wp:positionV relativeFrom="paragraph">
                  <wp:posOffset>-3875</wp:posOffset>
                </wp:positionV>
                <wp:extent cx="21240" cy="169200"/>
                <wp:effectExtent l="38100" t="38100" r="36195" b="40640"/>
                <wp:wrapNone/>
                <wp:docPr id="28" name="Ink 28"/>
                <wp:cNvGraphicFramePr/>
                <a:graphic xmlns:a="http://schemas.openxmlformats.org/drawingml/2006/main">
                  <a:graphicData uri="http://schemas.microsoft.com/office/word/2010/wordprocessingInk">
                    <w14:contentPart bwMode="auto" r:id="rId100">
                      <w14:nvContentPartPr>
                        <w14:cNvContentPartPr/>
                      </w14:nvContentPartPr>
                      <w14:xfrm>
                        <a:off x="0" y="0"/>
                        <a:ext cx="21240" cy="169200"/>
                      </w14:xfrm>
                    </w14:contentPart>
                  </a:graphicData>
                </a:graphic>
              </wp:anchor>
            </w:drawing>
          </mc:Choice>
          <mc:Fallback>
            <w:pict>
              <v:shape w14:anchorId="2460883E" id="Ink 28" o:spid="_x0000_s1026" type="#_x0000_t75" style="position:absolute;margin-left:103.7pt;margin-top:-.85pt;width:2.7pt;height:14.2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">
                <v:imagedata r:id="rId101" o:title=""/>
              </v:shape>
            </w:pict>
          </mc:Fallback>
        </mc:AlternateContent>
      </w:r>
      <w:r>
        <w:rPr>
          <w:rFonts w:eastAsia="Arial"/>
          <w:noProof/>
          <w:sz w:val="24"/>
          <w:szCs w:val="24"/>
        </w:rPr>
        <mc:AlternateContent>
          <mc:Choice Requires="wpi">
            <w:drawing>
              <wp:anchor distT="0" distB="0" distL="114300" distR="114300" simplePos="0" relativeHeight="251684864" behindDoc="0" locked="0" layoutInCell="1" allowOverlap="1" wp14:anchorId="4B573B7A" wp14:editId="1E0B89D8">
                <wp:simplePos x="0" y="0"/>
                <wp:positionH relativeFrom="column">
                  <wp:posOffset>1086923</wp:posOffset>
                </wp:positionH>
                <wp:positionV relativeFrom="paragraph">
                  <wp:posOffset>-6395</wp:posOffset>
                </wp:positionV>
                <wp:extent cx="148680" cy="179640"/>
                <wp:effectExtent l="38100" t="38100" r="22860" b="49530"/>
                <wp:wrapNone/>
                <wp:docPr id="27" name="Ink 27"/>
                <wp:cNvGraphicFramePr/>
                <a:graphic xmlns:a="http://schemas.openxmlformats.org/drawingml/2006/main">
                  <a:graphicData uri="http://schemas.microsoft.com/office/word/2010/wordprocessingInk">
                    <w14:contentPart bwMode="auto" r:id="rId102">
                      <w14:nvContentPartPr>
                        <w14:cNvContentPartPr/>
                      </w14:nvContentPartPr>
                      <w14:xfrm>
                        <a:off x="0" y="0"/>
                        <a:ext cx="148680" cy="179640"/>
                      </w14:xfrm>
                    </w14:contentPart>
                  </a:graphicData>
                </a:graphic>
              </wp:anchor>
            </w:drawing>
          </mc:Choice>
          <mc:Fallback>
            <w:pict>
              <v:shape w14:anchorId="30161879" id="Ink 27" o:spid="_x0000_s1026" type="#_x0000_t75" style="position:absolute;margin-left:84.9pt;margin-top:-1.15pt;width:13.05pt;height:15.5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">
                <v:imagedata r:id="rId103" o:title=""/>
              </v:shape>
            </w:pict>
          </mc:Fallback>
        </mc:AlternateContent>
      </w:r>
      <w:r>
        <w:rPr>
          <w:rFonts w:eastAsia="Arial"/>
          <w:noProof/>
          <w:sz w:val="24"/>
          <w:szCs w:val="24"/>
        </w:rPr>
        <mc:AlternateContent>
          <mc:Choice Requires="wpi">
            <w:drawing>
              <wp:anchor distT="0" distB="0" distL="114300" distR="114300" simplePos="0" relativeHeight="251683840" behindDoc="0" locked="0" layoutInCell="1" allowOverlap="1" wp14:anchorId="1956732D" wp14:editId="55FA9B76">
                <wp:simplePos x="0" y="0"/>
                <wp:positionH relativeFrom="column">
                  <wp:posOffset>927083</wp:posOffset>
                </wp:positionH>
                <wp:positionV relativeFrom="paragraph">
                  <wp:posOffset>-60035</wp:posOffset>
                </wp:positionV>
                <wp:extent cx="171720" cy="311400"/>
                <wp:effectExtent l="38100" t="38100" r="38100" b="50800"/>
                <wp:wrapNone/>
                <wp:docPr id="26" name="Ink 26"/>
                <wp:cNvGraphicFramePr/>
                <a:graphic xmlns:a="http://schemas.openxmlformats.org/drawingml/2006/main">
                  <a:graphicData uri="http://schemas.microsoft.com/office/word/2010/wordprocessingInk">
                    <w14:contentPart bwMode="auto" r:id="rId104">
                      <w14:nvContentPartPr>
                        <w14:cNvContentPartPr/>
                      </w14:nvContentPartPr>
                      <w14:xfrm>
                        <a:off x="0" y="0"/>
                        <a:ext cx="171720" cy="311400"/>
                      </w14:xfrm>
                    </w14:contentPart>
                  </a:graphicData>
                </a:graphic>
              </wp:anchor>
            </w:drawing>
          </mc:Choice>
          <mc:Fallback>
            <w:pict>
              <v:shape w14:anchorId="3EC44E00" id="Ink 26" o:spid="_x0000_s1026" type="#_x0000_t75" style="position:absolute;margin-left:72.45pt;margin-top:-5.5pt;width:14.8pt;height:25.7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">
                <v:imagedata r:id="rId105" o:title=""/>
              </v:shape>
            </w:pict>
          </mc:Fallback>
        </mc:AlternateContent>
      </w:r>
      <w:r>
        <w:rPr>
          <w:rFonts w:eastAsia="Arial"/>
          <w:noProof/>
          <w:sz w:val="24"/>
          <w:szCs w:val="24"/>
        </w:rPr>
        <mc:AlternateContent>
          <mc:Choice Requires="wpi">
            <w:drawing>
              <wp:anchor distT="0" distB="0" distL="114300" distR="114300" simplePos="0" relativeHeight="251682816" behindDoc="0" locked="0" layoutInCell="1" allowOverlap="1" wp14:anchorId="135B52C5" wp14:editId="3C9F9371">
                <wp:simplePos x="0" y="0"/>
                <wp:positionH relativeFrom="column">
                  <wp:posOffset>747443</wp:posOffset>
                </wp:positionH>
                <wp:positionV relativeFrom="paragraph">
                  <wp:posOffset>-17555</wp:posOffset>
                </wp:positionV>
                <wp:extent cx="148320" cy="216000"/>
                <wp:effectExtent l="38100" t="38100" r="23495" b="50800"/>
                <wp:wrapNone/>
                <wp:docPr id="25" name="Ink 25"/>
                <wp:cNvGraphicFramePr/>
                <a:graphic xmlns:a="http://schemas.openxmlformats.org/drawingml/2006/main">
                  <a:graphicData uri="http://schemas.microsoft.com/office/word/2010/wordprocessingInk">
                    <w14:contentPart bwMode="auto" r:id="rId106">
                      <w14:nvContentPartPr>
                        <w14:cNvContentPartPr/>
                      </w14:nvContentPartPr>
                      <w14:xfrm>
                        <a:off x="0" y="0"/>
                        <a:ext cx="148320" cy="216000"/>
                      </w14:xfrm>
                    </w14:contentPart>
                  </a:graphicData>
                </a:graphic>
              </wp:anchor>
            </w:drawing>
          </mc:Choice>
          <mc:Fallback>
            <w:pict>
              <v:shape w14:anchorId="0DA5DA59" id="Ink 25" o:spid="_x0000_s1026" type="#_x0000_t75" style="position:absolute;margin-left:58.35pt;margin-top:-1.95pt;width:12.9pt;height:18.0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">
                <v:imagedata r:id="rId107" o:title=""/>
              </v:shape>
            </w:pict>
          </mc:Fallback>
        </mc:AlternateContent>
      </w:r>
      <w:r>
        <w:rPr>
          <w:rFonts w:eastAsia="Arial"/>
          <w:noProof/>
          <w:sz w:val="24"/>
          <w:szCs w:val="24"/>
        </w:rPr>
        <mc:AlternateContent>
          <mc:Choice Requires="wpi">
            <w:drawing>
              <wp:anchor distT="0" distB="0" distL="114300" distR="114300" simplePos="0" relativeHeight="251681792" behindDoc="0" locked="0" layoutInCell="1" allowOverlap="1" wp14:anchorId="04F2EA3E" wp14:editId="3BD4F922">
                <wp:simplePos x="0" y="0"/>
                <wp:positionH relativeFrom="column">
                  <wp:posOffset>531443</wp:posOffset>
                </wp:positionH>
                <wp:positionV relativeFrom="paragraph">
                  <wp:posOffset>-13955</wp:posOffset>
                </wp:positionV>
                <wp:extent cx="180360" cy="207000"/>
                <wp:effectExtent l="38100" t="38100" r="10160" b="41275"/>
                <wp:wrapNone/>
                <wp:docPr id="24" name="Ink 24"/>
                <wp:cNvGraphicFramePr/>
                <a:graphic xmlns:a="http://schemas.openxmlformats.org/drawingml/2006/main">
                  <a:graphicData uri="http://schemas.microsoft.com/office/word/2010/wordprocessingInk">
                    <w14:contentPart bwMode="auto" r:id="rId108">
                      <w14:nvContentPartPr>
                        <w14:cNvContentPartPr/>
                      </w14:nvContentPartPr>
                      <w14:xfrm>
                        <a:off x="0" y="0"/>
                        <a:ext cx="180360" cy="207000"/>
                      </w14:xfrm>
                    </w14:contentPart>
                  </a:graphicData>
                </a:graphic>
              </wp:anchor>
            </w:drawing>
          </mc:Choice>
          <mc:Fallback>
            <w:pict>
              <v:shape w14:anchorId="0AF87D54" id="Ink 24" o:spid="_x0000_s1026" type="#_x0000_t75" style="position:absolute;margin-left:41.25pt;margin-top:-1.7pt;width:15.5pt;height:17.5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">
                <v:imagedata r:id="rId109" o:title=""/>
              </v:shape>
            </w:pict>
          </mc:Fallback>
        </mc:AlternateContent>
      </w:r>
      <w:r w:rsidR="28A9B94D"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8A9B94D">
        <w:rPr>
          <w:rFonts w:eastAsia="Arial"/>
          <w:b/>
          <w:bCs/>
          <w:sz w:val="24"/>
          <w:szCs w:val="24"/>
        </w:rPr>
        <w:t xml:space="preserve"> </w:t>
      </w:r>
    </w:p>
    <w:p w14:paraId="704902AC" w14:textId="492E6394" w:rsidR="28A9B94D" w:rsidRDefault="28A9B94D" w:rsidP="28A9B94D">
      <w:pPr>
        <w:jc w:val="both"/>
      </w:pPr>
      <w:r w:rsidRPr="28A9B94D">
        <w:rPr>
          <w:rFonts w:eastAsia="Arial"/>
          <w:sz w:val="24"/>
          <w:szCs w:val="24"/>
        </w:rPr>
        <w:t xml:space="preserve">Signed:  _ _ _ _ _ _ _ _ _ _ _ _ _ _ _ (Tutor Constable) </w:t>
      </w:r>
    </w:p>
    <w:p w14:paraId="78BF5288" w14:textId="6444428E" w:rsidR="28A9B94D" w:rsidRDefault="28A9B94D" w:rsidP="28A9B94D">
      <w:pPr>
        <w:jc w:val="both"/>
      </w:pPr>
      <w:r w:rsidRPr="28A9B94D">
        <w:rPr>
          <w:rFonts w:eastAsia="Arial"/>
          <w:sz w:val="24"/>
          <w:szCs w:val="24"/>
        </w:rPr>
        <w:t xml:space="preserve"> </w:t>
      </w:r>
    </w:p>
    <w:p w14:paraId="28F70418" w14:textId="1BE688C3" w:rsidR="28A9B94D" w:rsidRDefault="28A9B94D" w:rsidP="28A9B94D">
      <w:pPr>
        <w:jc w:val="both"/>
      </w:pPr>
      <w:r w:rsidRPr="28A9B94D">
        <w:rPr>
          <w:rFonts w:eastAsia="Arial"/>
          <w:sz w:val="24"/>
          <w:szCs w:val="24"/>
        </w:rPr>
        <w:t>Date: _ _ _ _ _ _ _ _ _ _</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11388029" w:rsidR="28A9B94D" w:rsidRDefault="28A9B94D" w:rsidP="28A9B94D">
      <w:bookmarkStart w:id="18" w:name="_GoBack"/>
      <w:bookmarkEnd w:id="18"/>
    </w:p>
    <w:sectPr w:rsidR="28A9B94D" w:rsidSect="00DA0D34">
      <w:headerReference w:type="even" r:id="rId110"/>
      <w:headerReference w:type="default" r:id="rId111"/>
      <w:footerReference w:type="even" r:id="rId112"/>
      <w:footerReference w:type="default" r:id="rId113"/>
      <w:headerReference w:type="first" r:id="rId114"/>
      <w:footerReference w:type="first" r:id="rId115"/>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07431F" w:rsidRDefault="0007431F">
      <w:r>
        <w:separator/>
      </w:r>
    </w:p>
  </w:endnote>
  <w:endnote w:type="continuationSeparator" w:id="0">
    <w:p w14:paraId="1B867723" w14:textId="77777777" w:rsidR="0007431F" w:rsidRDefault="00074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05A49" w14:textId="7A98A48A" w:rsidR="00DA0D34" w:rsidRDefault="008E69B1" w:rsidP="008E69B1">
    <w:pPr>
      <w:pStyle w:val="Footer"/>
      <w:rPr>
        <w:sz w:val="17"/>
      </w:rPr>
    </w:pPr>
    <w:bookmarkStart w:id="2" w:name="TITUS1FooterEvenPages"/>
    <w:r>
      <w:rPr>
        <w:sz w:val="17"/>
      </w:rPr>
      <w:t> </w:t>
    </w:r>
  </w:p>
  <w:bookmarkEnd w:id="2"/>
  <w:p w14:paraId="120DBA43" w14:textId="0443B7C5" w:rsidR="00DA0D34" w:rsidRDefault="00DA0D34" w:rsidP="00DA0D34">
    <w:pPr>
      <w:pStyle w:val="Footer"/>
      <w:jc w:val="right"/>
    </w:pPr>
    <w:r>
      <w:fldChar w:fldCharType="begin"/>
    </w:r>
    <w:r>
      <w:instrText xml:space="preserve"> PAGE   \* MERGEFORMAT </w:instrText>
    </w:r>
    <w:r>
      <w:fldChar w:fldCharType="separate"/>
    </w:r>
    <w:r w:rsidR="008E69B1">
      <w:rPr>
        <w:noProof/>
      </w:rPr>
      <w:t>6</w:t>
    </w:r>
    <w:r>
      <w:rPr>
        <w:noProof/>
      </w:rPr>
      <w:fldChar w:fldCharType="end"/>
    </w:r>
  </w:p>
  <w:p w14:paraId="33AF4840" w14:textId="77777777" w:rsidR="00DA0D34" w:rsidRPr="00BB5EAA" w:rsidRDefault="00DA0D34" w:rsidP="00DA0D34">
    <w:pPr>
      <w:pStyle w:val="Footer"/>
      <w:ind w:right="360"/>
      <w:jc w:val="center"/>
    </w:pPr>
  </w:p>
  <w:p w14:paraId="7F598F90" w14:textId="77777777" w:rsidR="0007431F" w:rsidRDefault="000743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32908" w14:textId="28D650F3" w:rsidR="00DA0D34" w:rsidRDefault="008E69B1" w:rsidP="008E69B1">
    <w:pPr>
      <w:pStyle w:val="Footer"/>
      <w:rPr>
        <w:sz w:val="17"/>
      </w:rPr>
    </w:pPr>
    <w:bookmarkStart w:id="3" w:name="TITUS1FooterPrimary"/>
    <w:r>
      <w:rPr>
        <w:sz w:val="17"/>
      </w:rPr>
      <w:t> </w:t>
    </w:r>
  </w:p>
  <w:bookmarkEnd w:id="3"/>
  <w:p w14:paraId="50521BFA" w14:textId="12B7CEDD" w:rsidR="0007431F" w:rsidRDefault="0007431F">
    <w:pPr>
      <w:pStyle w:val="Footer"/>
      <w:jc w:val="right"/>
    </w:pPr>
    <w:r>
      <w:fldChar w:fldCharType="begin"/>
    </w:r>
    <w:r>
      <w:instrText xml:space="preserve"> PAGE   \* MERGEFORMAT </w:instrText>
    </w:r>
    <w:r>
      <w:fldChar w:fldCharType="separate"/>
    </w:r>
    <w:r w:rsidR="008E69B1">
      <w:rPr>
        <w:noProof/>
      </w:rPr>
      <w:t>7</w:t>
    </w:r>
    <w:r>
      <w:rPr>
        <w:noProof/>
      </w:rPr>
      <w:fldChar w:fldCharType="end"/>
    </w:r>
  </w:p>
  <w:p w14:paraId="790812FF" w14:textId="77777777" w:rsidR="0007431F" w:rsidRPr="00BB5EAA" w:rsidRDefault="0007431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5358F" w14:textId="06D0BDE6" w:rsidR="00DA0D34" w:rsidRDefault="008E69B1" w:rsidP="008E69B1">
    <w:pPr>
      <w:pStyle w:val="Footer"/>
      <w:rPr>
        <w:sz w:val="17"/>
      </w:rPr>
    </w:pPr>
    <w:bookmarkStart w:id="5" w:name="TITUS1FooterFirstPage"/>
    <w:r>
      <w:rPr>
        <w:sz w:val="17"/>
      </w:rPr>
      <w:t> </w:t>
    </w:r>
  </w:p>
  <w:bookmarkEnd w:id="5"/>
  <w:p w14:paraId="08D60A7D" w14:textId="1A8A8978" w:rsidR="00DA0D34" w:rsidRDefault="00DA0D34" w:rsidP="00DA0D34">
    <w:pPr>
      <w:pStyle w:val="Footer"/>
      <w:jc w:val="right"/>
    </w:pPr>
    <w:r>
      <w:fldChar w:fldCharType="begin"/>
    </w:r>
    <w:r>
      <w:instrText xml:space="preserve"> PAGE   \* MERGEFORMAT </w:instrText>
    </w:r>
    <w:r>
      <w:fldChar w:fldCharType="separate"/>
    </w:r>
    <w:r w:rsidR="008E69B1">
      <w:rPr>
        <w:noProof/>
      </w:rPr>
      <w:t>1</w:t>
    </w:r>
    <w:r>
      <w:rPr>
        <w:noProof/>
      </w:rPr>
      <w:fldChar w:fldCharType="end"/>
    </w:r>
  </w:p>
  <w:p w14:paraId="165D2472" w14:textId="77777777" w:rsidR="00DA0D34" w:rsidRPr="00BB5EAA" w:rsidRDefault="00DA0D34" w:rsidP="00DA0D34">
    <w:pPr>
      <w:pStyle w:val="Footer"/>
      <w:ind w:right="360"/>
      <w:jc w:val="center"/>
    </w:pPr>
  </w:p>
  <w:p w14:paraId="0663B734" w14:textId="77777777" w:rsidR="0007431F" w:rsidRDefault="0007431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1BB19" w14:textId="01EBB0BD" w:rsidR="00DA0D34" w:rsidRDefault="008E69B1" w:rsidP="008E69B1">
    <w:pPr>
      <w:pStyle w:val="Footer"/>
      <w:rPr>
        <w:sz w:val="17"/>
      </w:rPr>
    </w:pPr>
    <w:bookmarkStart w:id="8" w:name="TITUS2FooterEvenPages"/>
    <w:r>
      <w:rPr>
        <w:sz w:val="17"/>
      </w:rPr>
      <w:t> </w:t>
    </w:r>
  </w:p>
  <w:bookmarkEnd w:id="8"/>
  <w:p w14:paraId="2647D409" w14:textId="77777777" w:rsidR="00DA0D34" w:rsidRDefault="00DA0D34" w:rsidP="00DA0D34">
    <w:pPr>
      <w:pStyle w:val="Footer"/>
      <w:jc w:val="right"/>
    </w:pPr>
  </w:p>
  <w:p w14:paraId="3AB39F86" w14:textId="7858237D" w:rsidR="00DA0D34" w:rsidRDefault="00DA0D34" w:rsidP="00DA0D34">
    <w:pPr>
      <w:pStyle w:val="Footer"/>
      <w:jc w:val="right"/>
    </w:pPr>
    <w:r>
      <w:fldChar w:fldCharType="begin"/>
    </w:r>
    <w:r>
      <w:instrText xml:space="preserve"> PAGE   \* MERGEFORMAT </w:instrText>
    </w:r>
    <w:r>
      <w:fldChar w:fldCharType="separate"/>
    </w:r>
    <w:r w:rsidR="008E69B1">
      <w:rPr>
        <w:noProof/>
      </w:rPr>
      <w:t>18</w:t>
    </w:r>
    <w:r>
      <w:rPr>
        <w:noProof/>
      </w:rPr>
      <w:fldChar w:fldCharType="end"/>
    </w:r>
  </w:p>
  <w:p w14:paraId="17FBB1D2" w14:textId="77777777" w:rsidR="00DA0D34" w:rsidRPr="00BB5EAA" w:rsidRDefault="00DA0D34" w:rsidP="00DA0D34">
    <w:pPr>
      <w:pStyle w:val="Footer"/>
      <w:ind w:right="360"/>
      <w:jc w:val="center"/>
    </w:pPr>
  </w:p>
  <w:p w14:paraId="2DE18C79" w14:textId="77777777" w:rsidR="00DA0D34" w:rsidRDefault="00DA0D3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16D76" w14:textId="039F5C0F" w:rsidR="00DA0D34" w:rsidRDefault="008E69B1" w:rsidP="008E69B1">
    <w:pPr>
      <w:pStyle w:val="Footer"/>
      <w:rPr>
        <w:sz w:val="17"/>
      </w:rPr>
    </w:pPr>
    <w:bookmarkStart w:id="9" w:name="TITUS2FooterPrimary"/>
    <w:r>
      <w:rPr>
        <w:sz w:val="17"/>
      </w:rPr>
      <w:t> </w:t>
    </w:r>
  </w:p>
  <w:bookmarkEnd w:id="9"/>
  <w:p w14:paraId="0FB27F5A" w14:textId="77777777" w:rsidR="00DA0D34" w:rsidRDefault="00DA0D34">
    <w:pPr>
      <w:pStyle w:val="Footer"/>
      <w:jc w:val="right"/>
    </w:pPr>
  </w:p>
  <w:p w14:paraId="437133FD" w14:textId="3B30EB7A" w:rsidR="00DA0D34" w:rsidRDefault="00DA0D34">
    <w:pPr>
      <w:pStyle w:val="Footer"/>
      <w:jc w:val="right"/>
    </w:pPr>
    <w:r>
      <w:fldChar w:fldCharType="begin"/>
    </w:r>
    <w:r>
      <w:instrText xml:space="preserve"> PAGE   \* MERGEFORMAT </w:instrText>
    </w:r>
    <w:r>
      <w:fldChar w:fldCharType="separate"/>
    </w:r>
    <w:r w:rsidR="008E69B1">
      <w:rPr>
        <w:noProof/>
      </w:rPr>
      <w:t>19</w:t>
    </w:r>
    <w:r>
      <w:rPr>
        <w:noProof/>
      </w:rPr>
      <w:fldChar w:fldCharType="end"/>
    </w:r>
  </w:p>
  <w:p w14:paraId="68E44EDE" w14:textId="77777777" w:rsidR="00DA0D34" w:rsidRPr="00BB5EAA" w:rsidRDefault="00DA0D3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BB79F" w14:textId="514DD17B" w:rsidR="00DA0D34" w:rsidRDefault="008E69B1" w:rsidP="008E69B1">
    <w:pPr>
      <w:pStyle w:val="Footer"/>
      <w:rPr>
        <w:sz w:val="17"/>
      </w:rPr>
    </w:pPr>
    <w:bookmarkStart w:id="11" w:name="TITUS2FooterFirstPage"/>
    <w:r>
      <w:rPr>
        <w:sz w:val="17"/>
      </w:rPr>
      <w:t> </w:t>
    </w:r>
  </w:p>
  <w:bookmarkEnd w:id="11"/>
  <w:p w14:paraId="4CB7DEB7" w14:textId="77777777" w:rsidR="00DA0D34" w:rsidRDefault="00DA0D34" w:rsidP="00DA0D34">
    <w:pPr>
      <w:pStyle w:val="Footer"/>
      <w:jc w:val="right"/>
    </w:pPr>
  </w:p>
  <w:p w14:paraId="5E7028D3" w14:textId="664E65C3" w:rsidR="00DA0D34" w:rsidRDefault="00DA0D34" w:rsidP="00DA0D34">
    <w:pPr>
      <w:pStyle w:val="Footer"/>
      <w:jc w:val="right"/>
    </w:pPr>
    <w:r>
      <w:fldChar w:fldCharType="begin"/>
    </w:r>
    <w:r>
      <w:instrText xml:space="preserve"> PAGE   \* MERGEFORMAT </w:instrText>
    </w:r>
    <w:r>
      <w:fldChar w:fldCharType="separate"/>
    </w:r>
    <w:r w:rsidR="008E69B1">
      <w:rPr>
        <w:noProof/>
      </w:rPr>
      <w:t>8</w:t>
    </w:r>
    <w:r>
      <w:rPr>
        <w:noProof/>
      </w:rPr>
      <w:fldChar w:fldCharType="end"/>
    </w:r>
  </w:p>
  <w:p w14:paraId="0FDB0D3C" w14:textId="77777777" w:rsidR="00DA0D34" w:rsidRPr="00BB5EAA" w:rsidRDefault="00DA0D34" w:rsidP="00DA0D34">
    <w:pPr>
      <w:pStyle w:val="Footer"/>
      <w:ind w:right="360"/>
      <w:jc w:val="center"/>
    </w:pPr>
  </w:p>
  <w:p w14:paraId="0DF89E0B" w14:textId="77777777" w:rsidR="00DA0D34" w:rsidRDefault="00DA0D3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A37CF" w14:textId="1E690986" w:rsidR="00DA0D34" w:rsidRDefault="008E69B1" w:rsidP="008E69B1">
    <w:pPr>
      <w:pStyle w:val="Footer"/>
      <w:rPr>
        <w:sz w:val="17"/>
      </w:rPr>
    </w:pPr>
    <w:bookmarkStart w:id="14" w:name="TITUS3FooterEvenPages"/>
    <w:r>
      <w:rPr>
        <w:sz w:val="17"/>
      </w:rPr>
      <w:t> </w:t>
    </w:r>
  </w:p>
  <w:bookmarkEnd w:id="14"/>
  <w:p w14:paraId="7333A618" w14:textId="77777777" w:rsidR="00DA0D34" w:rsidRDefault="00DA0D34" w:rsidP="00DA0D34">
    <w:pPr>
      <w:pStyle w:val="Footer"/>
      <w:jc w:val="right"/>
    </w:pPr>
  </w:p>
  <w:p w14:paraId="120BE102" w14:textId="70C21BD1" w:rsidR="00DA0D34" w:rsidRDefault="00DA0D34" w:rsidP="00DA0D34">
    <w:pPr>
      <w:pStyle w:val="Footer"/>
      <w:jc w:val="right"/>
    </w:pPr>
    <w:r>
      <w:fldChar w:fldCharType="begin"/>
    </w:r>
    <w:r>
      <w:instrText xml:space="preserve"> PAGE   \* MERGEFORMAT </w:instrText>
    </w:r>
    <w:r>
      <w:fldChar w:fldCharType="separate"/>
    </w:r>
    <w:r w:rsidR="008E69B1">
      <w:rPr>
        <w:noProof/>
      </w:rPr>
      <w:t>24</w:t>
    </w:r>
    <w:r>
      <w:rPr>
        <w:noProof/>
      </w:rPr>
      <w:fldChar w:fldCharType="end"/>
    </w:r>
  </w:p>
  <w:p w14:paraId="6CC3D746" w14:textId="77777777" w:rsidR="00DA0D34" w:rsidRPr="00BB5EAA" w:rsidRDefault="00DA0D34" w:rsidP="00DA0D34">
    <w:pPr>
      <w:pStyle w:val="Footer"/>
      <w:ind w:right="360"/>
      <w:jc w:val="center"/>
    </w:pPr>
  </w:p>
  <w:p w14:paraId="3026988F" w14:textId="77777777" w:rsidR="00DA0D34" w:rsidRDefault="00DA0D3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1F942" w14:textId="4F3656F8" w:rsidR="00DA0D34" w:rsidRDefault="008E69B1" w:rsidP="008E69B1">
    <w:pPr>
      <w:pStyle w:val="Footer"/>
      <w:rPr>
        <w:sz w:val="17"/>
      </w:rPr>
    </w:pPr>
    <w:bookmarkStart w:id="15" w:name="TITUS3FooterPrimary"/>
    <w:r>
      <w:rPr>
        <w:sz w:val="17"/>
      </w:rPr>
      <w:t> </w:t>
    </w:r>
  </w:p>
  <w:bookmarkEnd w:id="15"/>
  <w:p w14:paraId="07ED11CD" w14:textId="77777777" w:rsidR="00DA0D34" w:rsidRDefault="00DA0D34">
    <w:pPr>
      <w:pStyle w:val="Footer"/>
      <w:jc w:val="right"/>
    </w:pPr>
  </w:p>
  <w:p w14:paraId="4774427A" w14:textId="24A116E7" w:rsidR="00DA0D34" w:rsidRDefault="00DA0D34">
    <w:pPr>
      <w:pStyle w:val="Footer"/>
      <w:jc w:val="right"/>
    </w:pPr>
    <w:r>
      <w:fldChar w:fldCharType="begin"/>
    </w:r>
    <w:r>
      <w:instrText xml:space="preserve"> PAGE   \* MERGEFORMAT </w:instrText>
    </w:r>
    <w:r>
      <w:fldChar w:fldCharType="separate"/>
    </w:r>
    <w:r w:rsidR="008E69B1">
      <w:rPr>
        <w:noProof/>
      </w:rPr>
      <w:t>25</w:t>
    </w:r>
    <w:r>
      <w:rPr>
        <w:noProof/>
      </w:rPr>
      <w:fldChar w:fldCharType="end"/>
    </w:r>
  </w:p>
  <w:p w14:paraId="52271291" w14:textId="77777777" w:rsidR="00DA0D34" w:rsidRPr="00BB5EAA" w:rsidRDefault="00DA0D3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DC02F" w14:textId="3BE4BD6E" w:rsidR="00DA0D34" w:rsidRDefault="008E69B1" w:rsidP="008E69B1">
    <w:pPr>
      <w:pStyle w:val="Footer"/>
      <w:rPr>
        <w:sz w:val="17"/>
      </w:rPr>
    </w:pPr>
    <w:bookmarkStart w:id="17" w:name="TITUS3FooterFirstPage"/>
    <w:r>
      <w:rPr>
        <w:sz w:val="17"/>
      </w:rPr>
      <w:t> </w:t>
    </w:r>
  </w:p>
  <w:bookmarkEnd w:id="17"/>
  <w:p w14:paraId="54A68BB5" w14:textId="77777777" w:rsidR="00DA0D34" w:rsidRDefault="00DA0D34" w:rsidP="00DA0D34">
    <w:pPr>
      <w:pStyle w:val="Footer"/>
      <w:jc w:val="right"/>
    </w:pPr>
  </w:p>
  <w:p w14:paraId="77829A7F" w14:textId="61BEA4F5" w:rsidR="00DA0D34" w:rsidRDefault="00DA0D34" w:rsidP="00DA0D34">
    <w:pPr>
      <w:pStyle w:val="Footer"/>
      <w:jc w:val="right"/>
    </w:pPr>
    <w:r>
      <w:fldChar w:fldCharType="begin"/>
    </w:r>
    <w:r>
      <w:instrText xml:space="preserve"> PAGE   \* MERGEFORMAT </w:instrText>
    </w:r>
    <w:r>
      <w:fldChar w:fldCharType="separate"/>
    </w:r>
    <w:r w:rsidR="008E69B1">
      <w:rPr>
        <w:noProof/>
      </w:rPr>
      <w:t>20</w:t>
    </w:r>
    <w:r>
      <w:rPr>
        <w:noProof/>
      </w:rPr>
      <w:fldChar w:fldCharType="end"/>
    </w:r>
  </w:p>
  <w:p w14:paraId="686DE8A7" w14:textId="77777777" w:rsidR="00DA0D34" w:rsidRPr="00BB5EAA" w:rsidRDefault="00DA0D34" w:rsidP="00DA0D34">
    <w:pPr>
      <w:pStyle w:val="Footer"/>
      <w:ind w:right="360"/>
      <w:jc w:val="center"/>
    </w:pPr>
  </w:p>
  <w:p w14:paraId="1585F5D2" w14:textId="77777777" w:rsidR="00DA0D34" w:rsidRDefault="00DA0D3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7D5C0" w14:textId="6130459A" w:rsidR="00DA0D34" w:rsidRDefault="008E69B1" w:rsidP="008E69B1">
    <w:pPr>
      <w:pStyle w:val="Footer"/>
      <w:rPr>
        <w:sz w:val="17"/>
      </w:rPr>
    </w:pPr>
    <w:bookmarkStart w:id="21" w:name="TITUS4FooterEvenPages"/>
    <w:r>
      <w:rPr>
        <w:sz w:val="17"/>
      </w:rPr>
      <w:t> </w:t>
    </w:r>
  </w:p>
  <w:bookmarkEnd w:id="21"/>
  <w:p w14:paraId="1828CDC5" w14:textId="77777777" w:rsidR="00DA0D34" w:rsidRDefault="00DA0D34" w:rsidP="00DA0D34">
    <w:pPr>
      <w:pStyle w:val="Footer"/>
      <w:jc w:val="right"/>
    </w:pPr>
  </w:p>
  <w:p w14:paraId="75301CAF" w14:textId="77777777" w:rsidR="00DA0D34" w:rsidRDefault="00DA0D34" w:rsidP="00DA0D34">
    <w:pPr>
      <w:pStyle w:val="Footer"/>
      <w:jc w:val="right"/>
    </w:pPr>
    <w:r>
      <w:fldChar w:fldCharType="begin"/>
    </w:r>
    <w:r>
      <w:instrText xml:space="preserve"> PAGE   \* MERGEFORMAT </w:instrText>
    </w:r>
    <w:r>
      <w:fldChar w:fldCharType="separate"/>
    </w:r>
    <w:r>
      <w:rPr>
        <w:noProof/>
      </w:rPr>
      <w:t>6</w:t>
    </w:r>
    <w:r>
      <w:rPr>
        <w:noProof/>
      </w:rPr>
      <w:fldChar w:fldCharType="end"/>
    </w:r>
  </w:p>
  <w:p w14:paraId="51C9622E" w14:textId="77777777" w:rsidR="00DA0D34" w:rsidRPr="00BB5EAA" w:rsidRDefault="00DA0D34" w:rsidP="00DA0D34">
    <w:pPr>
      <w:pStyle w:val="Footer"/>
      <w:ind w:right="360"/>
      <w:jc w:val="center"/>
    </w:pPr>
  </w:p>
  <w:p w14:paraId="35C85B40" w14:textId="77777777" w:rsidR="00DA0D34" w:rsidRDefault="00DA0D3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A165C" w14:textId="71E41F6D" w:rsidR="00DA0D34" w:rsidRDefault="008E69B1" w:rsidP="008E69B1">
    <w:pPr>
      <w:pStyle w:val="Footer"/>
      <w:rPr>
        <w:sz w:val="17"/>
      </w:rPr>
    </w:pPr>
    <w:bookmarkStart w:id="22" w:name="TITUS4FooterPrimary"/>
    <w:r>
      <w:rPr>
        <w:sz w:val="17"/>
      </w:rPr>
      <w:t> </w:t>
    </w:r>
  </w:p>
  <w:bookmarkEnd w:id="22"/>
  <w:p w14:paraId="51F25819" w14:textId="77777777" w:rsidR="00DA0D34" w:rsidRDefault="00DA0D34">
    <w:pPr>
      <w:pStyle w:val="Footer"/>
      <w:jc w:val="right"/>
    </w:pPr>
  </w:p>
  <w:p w14:paraId="2F189A5E" w14:textId="77777777" w:rsidR="00DA0D34" w:rsidRDefault="00DA0D34">
    <w:pPr>
      <w:pStyle w:val="Footer"/>
      <w:jc w:val="right"/>
    </w:pPr>
    <w:r>
      <w:fldChar w:fldCharType="begin"/>
    </w:r>
    <w:r>
      <w:instrText xml:space="preserve"> PAGE   \* MERGEFORMAT </w:instrText>
    </w:r>
    <w:r>
      <w:fldChar w:fldCharType="separate"/>
    </w:r>
    <w:r>
      <w:rPr>
        <w:noProof/>
      </w:rPr>
      <w:t>5</w:t>
    </w:r>
    <w:r>
      <w:rPr>
        <w:noProof/>
      </w:rPr>
      <w:fldChar w:fldCharType="end"/>
    </w:r>
  </w:p>
  <w:p w14:paraId="5DE6E4E8" w14:textId="77777777" w:rsidR="00DA0D34" w:rsidRPr="00BB5EAA" w:rsidRDefault="00DA0D3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12DAC" w14:textId="0DF95BCF" w:rsidR="00DA0D34" w:rsidRDefault="008E69B1" w:rsidP="008E69B1">
    <w:pPr>
      <w:pStyle w:val="Footer"/>
      <w:rPr>
        <w:sz w:val="17"/>
      </w:rPr>
    </w:pPr>
    <w:bookmarkStart w:id="24" w:name="TITUS4FooterFirstPage"/>
    <w:r>
      <w:rPr>
        <w:sz w:val="17"/>
      </w:rPr>
      <w:t> </w:t>
    </w:r>
  </w:p>
  <w:bookmarkEnd w:id="24"/>
  <w:p w14:paraId="48D29AF1" w14:textId="77777777" w:rsidR="00DA0D34" w:rsidRDefault="00DA0D34" w:rsidP="00DA0D34">
    <w:pPr>
      <w:pStyle w:val="Footer"/>
      <w:jc w:val="right"/>
    </w:pPr>
  </w:p>
  <w:p w14:paraId="7F31ED68" w14:textId="570792B1" w:rsidR="00DA0D34" w:rsidRDefault="00DA0D34" w:rsidP="00DA0D34">
    <w:pPr>
      <w:pStyle w:val="Footer"/>
      <w:jc w:val="right"/>
    </w:pPr>
    <w:r>
      <w:fldChar w:fldCharType="begin"/>
    </w:r>
    <w:r>
      <w:instrText xml:space="preserve"> PAGE   \* MERGEFORMAT </w:instrText>
    </w:r>
    <w:r>
      <w:fldChar w:fldCharType="separate"/>
    </w:r>
    <w:r w:rsidR="008E69B1">
      <w:rPr>
        <w:noProof/>
      </w:rPr>
      <w:t>26</w:t>
    </w:r>
    <w:r>
      <w:rPr>
        <w:noProof/>
      </w:rPr>
      <w:fldChar w:fldCharType="end"/>
    </w:r>
  </w:p>
  <w:p w14:paraId="396DAB63" w14:textId="77777777" w:rsidR="00DA0D34" w:rsidRPr="00BB5EAA" w:rsidRDefault="00DA0D34" w:rsidP="00DA0D34">
    <w:pPr>
      <w:pStyle w:val="Footer"/>
      <w:ind w:right="360"/>
      <w:jc w:val="center"/>
    </w:pPr>
  </w:p>
  <w:p w14:paraId="7CC880B3" w14:textId="77777777" w:rsidR="00DA0D34" w:rsidRDefault="00DA0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07431F" w:rsidRDefault="0007431F">
      <w:r>
        <w:separator/>
      </w:r>
    </w:p>
  </w:footnote>
  <w:footnote w:type="continuationSeparator" w:id="0">
    <w:p w14:paraId="09396778" w14:textId="77777777" w:rsidR="0007431F" w:rsidRDefault="000743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A80B0" w14:textId="2429CD51" w:rsidR="008E69B1" w:rsidRDefault="008E69B1" w:rsidP="008E69B1">
    <w:pPr>
      <w:pStyle w:val="Header"/>
      <w:rPr>
        <w:sz w:val="17"/>
      </w:rPr>
    </w:pPr>
    <w:bookmarkStart w:id="0" w:name="TITUS1HeaderEvenPages"/>
    <w:r w:rsidRPr="008E69B1">
      <w:rPr>
        <w:sz w:val="17"/>
      </w:rPr>
      <w:t> </w:t>
    </w:r>
  </w:p>
  <w:bookmarkEnd w:id="0"/>
  <w:p w14:paraId="69A5E987" w14:textId="77777777" w:rsidR="008E69B1" w:rsidRDefault="008E69B1" w:rsidP="008E69B1">
    <w:pPr>
      <w:pStyle w:val="Header"/>
    </w:pPr>
  </w:p>
  <w:p w14:paraId="6099E0B0" w14:textId="77777777" w:rsidR="00DA0D34" w:rsidRDefault="00DA0D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46054364" w:rsidR="0007431F" w:rsidRDefault="008E69B1" w:rsidP="008E69B1">
    <w:pPr>
      <w:pStyle w:val="Header"/>
      <w:rPr>
        <w:sz w:val="17"/>
      </w:rPr>
    </w:pPr>
    <w:bookmarkStart w:id="1" w:name="TITUS1HeaderPrimary"/>
    <w:r>
      <w:rPr>
        <w:sz w:val="17"/>
      </w:rPr>
      <w:t> </w:t>
    </w:r>
  </w:p>
  <w:bookmarkEnd w:id="1"/>
  <w:p w14:paraId="398D782A" w14:textId="77777777" w:rsidR="00DA0D34" w:rsidRDefault="00DA0D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0359888" w:rsidR="0007431F" w:rsidRDefault="008E69B1" w:rsidP="008E69B1">
    <w:pPr>
      <w:pStyle w:val="Header"/>
      <w:rPr>
        <w:sz w:val="17"/>
      </w:rPr>
    </w:pPr>
    <w:bookmarkStart w:id="4" w:name="TITUS1HeaderFirstPage"/>
    <w:r>
      <w:rPr>
        <w:sz w:val="17"/>
      </w:rPr>
      <w:t> </w:t>
    </w:r>
  </w:p>
  <w:bookmarkEnd w:id="4"/>
  <w:p w14:paraId="3C94BEE2" w14:textId="77777777" w:rsidR="00DA0D34" w:rsidRDefault="00DA0D3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C04C2" w14:textId="1C5B94A3" w:rsidR="00DA0D34" w:rsidRDefault="008E69B1" w:rsidP="008E69B1">
    <w:pPr>
      <w:pStyle w:val="Header"/>
      <w:rPr>
        <w:sz w:val="17"/>
      </w:rPr>
    </w:pPr>
    <w:bookmarkStart w:id="6" w:name="TITUS2HeaderEvenPages"/>
    <w:r>
      <w:rPr>
        <w:sz w:val="17"/>
      </w:rPr>
      <w:t> </w:t>
    </w:r>
  </w:p>
  <w:bookmarkEnd w:id="6"/>
  <w:p w14:paraId="16067506" w14:textId="77777777" w:rsidR="00DA0D34" w:rsidRDefault="00DA0D34" w:rsidP="00DA0D34">
    <w:pPr>
      <w:pStyle w:val="Header"/>
    </w:pPr>
  </w:p>
  <w:p w14:paraId="3C15687B" w14:textId="77777777" w:rsidR="00DA0D34" w:rsidRDefault="00DA0D3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12F79" w14:textId="72CD01E5" w:rsidR="00DA0D34" w:rsidRDefault="008E69B1" w:rsidP="008E69B1">
    <w:pPr>
      <w:pStyle w:val="Header"/>
      <w:rPr>
        <w:sz w:val="17"/>
      </w:rPr>
    </w:pPr>
    <w:bookmarkStart w:id="7" w:name="TITUS2HeaderPrimary"/>
    <w:r>
      <w:rPr>
        <w:sz w:val="17"/>
      </w:rPr>
      <w:t> </w:t>
    </w:r>
  </w:p>
  <w:bookmarkEnd w:id="7"/>
  <w:p w14:paraId="0287FDA4" w14:textId="77777777" w:rsidR="00DA0D34" w:rsidRDefault="00DA0D3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0F8FB" w14:textId="0C8C9E62" w:rsidR="00DA0D34" w:rsidRDefault="008E69B1" w:rsidP="008E69B1">
    <w:pPr>
      <w:pStyle w:val="Header"/>
      <w:rPr>
        <w:sz w:val="17"/>
      </w:rPr>
    </w:pPr>
    <w:bookmarkStart w:id="10" w:name="TITUS2HeaderFirstPage"/>
    <w:r>
      <w:rPr>
        <w:sz w:val="17"/>
      </w:rPr>
      <w:t> </w:t>
    </w:r>
  </w:p>
  <w:bookmarkEnd w:id="10"/>
  <w:p w14:paraId="4E1172C6" w14:textId="77777777" w:rsidR="00DA0D34" w:rsidRDefault="00DA0D34" w:rsidP="00DA0D34">
    <w:pPr>
      <w:pStyle w:val="Header"/>
    </w:pPr>
  </w:p>
  <w:p w14:paraId="0A9190E8" w14:textId="77777777" w:rsidR="00DA0D34" w:rsidRDefault="00DA0D3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5E45A" w14:textId="72B919BB" w:rsidR="00DA0D34" w:rsidRDefault="008E69B1" w:rsidP="008E69B1">
    <w:pPr>
      <w:pStyle w:val="Header"/>
      <w:rPr>
        <w:sz w:val="17"/>
      </w:rPr>
    </w:pPr>
    <w:bookmarkStart w:id="12" w:name="TITUS3HeaderEvenPages"/>
    <w:r>
      <w:rPr>
        <w:sz w:val="17"/>
      </w:rPr>
      <w:t> </w:t>
    </w:r>
  </w:p>
  <w:bookmarkEnd w:id="12"/>
  <w:p w14:paraId="3F6F53EC" w14:textId="77777777" w:rsidR="00DA0D34" w:rsidRDefault="00DA0D34" w:rsidP="00DA0D34">
    <w:pPr>
      <w:pStyle w:val="Header"/>
    </w:pPr>
  </w:p>
  <w:p w14:paraId="34C617A7" w14:textId="77777777" w:rsidR="00DA0D34" w:rsidRDefault="00DA0D3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1C4FF" w14:textId="6144977D" w:rsidR="00DA0D34" w:rsidRDefault="008E69B1" w:rsidP="008E69B1">
    <w:pPr>
      <w:pStyle w:val="Header"/>
      <w:rPr>
        <w:sz w:val="17"/>
      </w:rPr>
    </w:pPr>
    <w:bookmarkStart w:id="13" w:name="TITUS3HeaderPrimary"/>
    <w:r>
      <w:rPr>
        <w:sz w:val="17"/>
      </w:rPr>
      <w:t> </w:t>
    </w:r>
  </w:p>
  <w:bookmarkEnd w:id="13"/>
  <w:p w14:paraId="357D55BA" w14:textId="77777777" w:rsidR="00DA0D34" w:rsidRDefault="00DA0D3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35AD3" w14:textId="07BF8CD8" w:rsidR="00DA0D34" w:rsidRDefault="008E69B1" w:rsidP="008E69B1">
    <w:pPr>
      <w:pStyle w:val="Header"/>
      <w:rPr>
        <w:sz w:val="17"/>
      </w:rPr>
    </w:pPr>
    <w:bookmarkStart w:id="16" w:name="TITUS3HeaderFirstPage"/>
    <w:r>
      <w:rPr>
        <w:sz w:val="17"/>
      </w:rPr>
      <w:t> </w:t>
    </w:r>
  </w:p>
  <w:bookmarkEnd w:id="16"/>
  <w:p w14:paraId="0C77E1FF" w14:textId="77777777" w:rsidR="00DA0D34" w:rsidRDefault="00DA0D34" w:rsidP="00DA0D34">
    <w:pPr>
      <w:pStyle w:val="Header"/>
    </w:pPr>
  </w:p>
  <w:p w14:paraId="3D640E7A" w14:textId="77777777" w:rsidR="00DA0D34" w:rsidRDefault="00DA0D3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6EFFA" w14:textId="0FD59224" w:rsidR="00DA0D34" w:rsidRDefault="008E69B1" w:rsidP="008E69B1">
    <w:pPr>
      <w:pStyle w:val="Header"/>
      <w:rPr>
        <w:sz w:val="17"/>
      </w:rPr>
    </w:pPr>
    <w:bookmarkStart w:id="19" w:name="TITUS4HeaderEvenPages"/>
    <w:r>
      <w:rPr>
        <w:sz w:val="17"/>
      </w:rPr>
      <w:t> </w:t>
    </w:r>
  </w:p>
  <w:bookmarkEnd w:id="19"/>
  <w:p w14:paraId="4D9C10A5" w14:textId="77777777" w:rsidR="00DA0D34" w:rsidRDefault="00DA0D34" w:rsidP="00DA0D34">
    <w:pPr>
      <w:pStyle w:val="Header"/>
    </w:pPr>
  </w:p>
  <w:p w14:paraId="40812229" w14:textId="77777777" w:rsidR="00DA0D34" w:rsidRDefault="00DA0D3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45029" w14:textId="2F1C6010" w:rsidR="00DA0D34" w:rsidRDefault="008E69B1" w:rsidP="008E69B1">
    <w:pPr>
      <w:pStyle w:val="Header"/>
      <w:rPr>
        <w:sz w:val="17"/>
      </w:rPr>
    </w:pPr>
    <w:bookmarkStart w:id="20" w:name="TITUS4HeaderPrimary"/>
    <w:r>
      <w:rPr>
        <w:sz w:val="17"/>
      </w:rPr>
      <w:t> </w:t>
    </w:r>
  </w:p>
  <w:bookmarkEnd w:id="20"/>
  <w:p w14:paraId="60852372" w14:textId="77777777" w:rsidR="00DA0D34" w:rsidRDefault="00DA0D3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A2EBA" w14:textId="35AFA89E" w:rsidR="00DA0D34" w:rsidRDefault="008E69B1" w:rsidP="008E69B1">
    <w:pPr>
      <w:pStyle w:val="Header"/>
      <w:rPr>
        <w:sz w:val="17"/>
      </w:rPr>
    </w:pPr>
    <w:bookmarkStart w:id="23" w:name="TITUS4HeaderFirstPage"/>
    <w:r>
      <w:rPr>
        <w:sz w:val="17"/>
      </w:rPr>
      <w:t> </w:t>
    </w:r>
  </w:p>
  <w:bookmarkEnd w:id="23"/>
  <w:p w14:paraId="23439E19" w14:textId="77777777" w:rsidR="00DA0D34" w:rsidRDefault="00DA0D34" w:rsidP="00DA0D34">
    <w:pPr>
      <w:pStyle w:val="Header"/>
    </w:pPr>
  </w:p>
  <w:p w14:paraId="30F4532D" w14:textId="77777777" w:rsidR="00DA0D34" w:rsidRDefault="00DA0D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85408"/>
    <w:multiLevelType w:val="multilevel"/>
    <w:tmpl w:val="E9285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Calibri" w:eastAsia="Times New Roman" w:hAnsi="Calibri" w:cs="Calibri"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6F78EF"/>
    <w:multiLevelType w:val="hybridMultilevel"/>
    <w:tmpl w:val="9B9E7AA6"/>
    <w:lvl w:ilvl="0" w:tplc="A88450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756613A"/>
    <w:multiLevelType w:val="hybridMultilevel"/>
    <w:tmpl w:val="D6A875A8"/>
    <w:lvl w:ilvl="0" w:tplc="E112EFD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6"/>
  </w:num>
  <w:num w:numId="5">
    <w:abstractNumId w:val="5"/>
  </w:num>
  <w:num w:numId="6">
    <w:abstractNumId w:val="0"/>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7431F"/>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D7378"/>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7F7"/>
    <w:rsid w:val="004B4C15"/>
    <w:rsid w:val="004B600B"/>
    <w:rsid w:val="004B6822"/>
    <w:rsid w:val="004B69F6"/>
    <w:rsid w:val="004C2403"/>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39E"/>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E69B1"/>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0D34"/>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6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4.xml"/><Relationship Id="rId117" Type="http://schemas.openxmlformats.org/officeDocument/2006/relationships/theme" Target="theme/theme1.xml"/><Relationship Id="rId21" Type="http://schemas.openxmlformats.org/officeDocument/2006/relationships/hyperlink" Target="http://www.leadership.college.police.uk/pluginfile.php/3725/mod_resource/content/4/Conflict_management_consultation260219.pdf" TargetMode="External"/><Relationship Id="rId42" Type="http://schemas.openxmlformats.org/officeDocument/2006/relationships/customXml" Target="ink/ink2.xml"/><Relationship Id="rId47" Type="http://schemas.openxmlformats.org/officeDocument/2006/relationships/image" Target="media/image5.emf"/><Relationship Id="rId63" Type="http://schemas.openxmlformats.org/officeDocument/2006/relationships/image" Target="media/image13.emf"/><Relationship Id="rId68" Type="http://schemas.openxmlformats.org/officeDocument/2006/relationships/customXml" Target="ink/ink15.xml"/><Relationship Id="rId84" Type="http://schemas.openxmlformats.org/officeDocument/2006/relationships/customXml" Target="ink/ink20.xml"/><Relationship Id="rId89" Type="http://schemas.openxmlformats.org/officeDocument/2006/relationships/image" Target="media/image23.emf"/><Relationship Id="rId112" Type="http://schemas.openxmlformats.org/officeDocument/2006/relationships/footer" Target="footer10.xml"/><Relationship Id="rId16" Type="http://schemas.openxmlformats.org/officeDocument/2006/relationships/header" Target="header2.xml"/><Relationship Id="rId107" Type="http://schemas.openxmlformats.org/officeDocument/2006/relationships/image" Target="media/image32.emf"/><Relationship Id="rId11" Type="http://schemas.openxmlformats.org/officeDocument/2006/relationships/image" Target="media/image1.png"/><Relationship Id="rId24" Type="http://schemas.openxmlformats.org/officeDocument/2006/relationships/hyperlink" Target="http://www.org.uk/guidance/ng10" TargetMode="External"/><Relationship Id="rId32" Type="http://schemas.openxmlformats.org/officeDocument/2006/relationships/hyperlink" Target="http://www.leadership.college.police.uk/pluginfile.php/3725/mod_resource/content/4/Conflict_management_consultation260219.pdf" TargetMode="External"/><Relationship Id="rId37" Type="http://schemas.openxmlformats.org/officeDocument/2006/relationships/hyperlink" Target="http://www.org.uk/guidance/ng10" TargetMode="External"/><Relationship Id="rId40" Type="http://schemas.openxmlformats.org/officeDocument/2006/relationships/customXml" Target="ink/ink1.xml"/><Relationship Id="rId45" Type="http://schemas.openxmlformats.org/officeDocument/2006/relationships/image" Target="media/image4.emf"/><Relationship Id="rId53" Type="http://schemas.openxmlformats.org/officeDocument/2006/relationships/image" Target="media/image8.emf"/><Relationship Id="rId58" Type="http://schemas.openxmlformats.org/officeDocument/2006/relationships/customXml" Target="ink/ink10.xml"/><Relationship Id="rId66" Type="http://schemas.openxmlformats.org/officeDocument/2006/relationships/customXml" Target="ink/ink14.xml"/><Relationship Id="rId74" Type="http://schemas.openxmlformats.org/officeDocument/2006/relationships/footer" Target="footer7.xml"/><Relationship Id="rId79" Type="http://schemas.openxmlformats.org/officeDocument/2006/relationships/image" Target="media/image18.emf"/><Relationship Id="rId87" Type="http://schemas.openxmlformats.org/officeDocument/2006/relationships/image" Target="media/image22.emf"/><Relationship Id="rId102" Type="http://schemas.openxmlformats.org/officeDocument/2006/relationships/customXml" Target="ink/ink29.xml"/><Relationship Id="rId110" Type="http://schemas.openxmlformats.org/officeDocument/2006/relationships/header" Target="header10.xml"/><Relationship Id="rId115" Type="http://schemas.openxmlformats.org/officeDocument/2006/relationships/footer" Target="footer12.xml"/><Relationship Id="rId5" Type="http://schemas.openxmlformats.org/officeDocument/2006/relationships/numbering" Target="numbering.xml"/><Relationship Id="rId61" Type="http://schemas.openxmlformats.org/officeDocument/2006/relationships/image" Target="media/image12.emf"/><Relationship Id="rId82" Type="http://schemas.openxmlformats.org/officeDocument/2006/relationships/customXml" Target="ink/ink19.xml"/><Relationship Id="rId90" Type="http://schemas.openxmlformats.org/officeDocument/2006/relationships/customXml" Target="ink/ink23.xml"/><Relationship Id="rId95" Type="http://schemas.openxmlformats.org/officeDocument/2006/relationships/image" Target="media/image26.emf"/><Relationship Id="rId19" Type="http://schemas.openxmlformats.org/officeDocument/2006/relationships/header" Target="header3.xml"/><Relationship Id="rId14" Type="http://schemas.openxmlformats.org/officeDocument/2006/relationships/hyperlink" Target="https://www.cam.ac.uk/sites/www.cam.ac.uk/files/inner-images/thejobthelife_findings.pdf" TargetMode="External"/><Relationship Id="rId22" Type="http://schemas.openxmlformats.org/officeDocument/2006/relationships/hyperlink" Target="http://www.profdev.college.police.uk/professional-profile/police-constable/" TargetMode="Externa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hyperlink" Target="http://nationalreadingcampaign.ca/wp-content/uploads/2013/09/ReadingFacts1.pdf" TargetMode="External"/><Relationship Id="rId43" Type="http://schemas.openxmlformats.org/officeDocument/2006/relationships/image" Target="media/image3.emf"/><Relationship Id="rId48" Type="http://schemas.openxmlformats.org/officeDocument/2006/relationships/customXml" Target="ink/ink5.xml"/><Relationship Id="rId56" Type="http://schemas.openxmlformats.org/officeDocument/2006/relationships/customXml" Target="ink/ink9.xml"/><Relationship Id="rId64" Type="http://schemas.openxmlformats.org/officeDocument/2006/relationships/customXml" Target="ink/ink13.xml"/><Relationship Id="rId69" Type="http://schemas.openxmlformats.org/officeDocument/2006/relationships/image" Target="media/image16.emf"/><Relationship Id="rId77" Type="http://schemas.openxmlformats.org/officeDocument/2006/relationships/footer" Target="footer9.xml"/><Relationship Id="rId100" Type="http://schemas.openxmlformats.org/officeDocument/2006/relationships/customXml" Target="ink/ink28.xml"/><Relationship Id="rId105" Type="http://schemas.openxmlformats.org/officeDocument/2006/relationships/image" Target="media/image31.emf"/><Relationship Id="rId113" Type="http://schemas.openxmlformats.org/officeDocument/2006/relationships/footer" Target="footer11.xml"/><Relationship Id="rId8" Type="http://schemas.openxmlformats.org/officeDocument/2006/relationships/webSettings" Target="webSettings.xml"/><Relationship Id="rId51" Type="http://schemas.openxmlformats.org/officeDocument/2006/relationships/image" Target="media/image7.emf"/><Relationship Id="rId72" Type="http://schemas.openxmlformats.org/officeDocument/2006/relationships/header" Target="header7.xml"/><Relationship Id="rId80" Type="http://schemas.openxmlformats.org/officeDocument/2006/relationships/customXml" Target="ink/ink18.xml"/><Relationship Id="rId85" Type="http://schemas.openxmlformats.org/officeDocument/2006/relationships/image" Target="media/image21.emf"/><Relationship Id="rId93" Type="http://schemas.openxmlformats.org/officeDocument/2006/relationships/image" Target="media/image25.emf"/><Relationship Id="rId98" Type="http://schemas.openxmlformats.org/officeDocument/2006/relationships/customXml" Target="ink/ink27.xml"/><Relationship Id="rId3" Type="http://schemas.openxmlformats.org/officeDocument/2006/relationships/customXml" Target="../customXml/item3.xml"/><Relationship Id="rId12" Type="http://schemas.openxmlformats.org/officeDocument/2006/relationships/hyperlink" Target="https://www.cochranelibrary.com/cdsr/doi/10.1002.14651858.CD004366.pub6/abstract" TargetMode="External"/><Relationship Id="rId17" Type="http://schemas.openxmlformats.org/officeDocument/2006/relationships/footer" Target="footer1.xml"/><Relationship Id="rId25" Type="http://schemas.openxmlformats.org/officeDocument/2006/relationships/hyperlink" Target="http://www.cardiff.ac.uk/people/view/38078-robinson-amanda" TargetMode="External"/><Relationship Id="rId33" Type="http://schemas.openxmlformats.org/officeDocument/2006/relationships/hyperlink" Target="http://www.profdev.college.police.uk/professional-profile/police-constable/" TargetMode="External"/><Relationship Id="rId38" Type="http://schemas.openxmlformats.org/officeDocument/2006/relationships/hyperlink" Target="http://www.cardiff.ac.uk/people/view/38078-robinson-amanda" TargetMode="External"/><Relationship Id="rId46" Type="http://schemas.openxmlformats.org/officeDocument/2006/relationships/customXml" Target="ink/ink4.xml"/><Relationship Id="rId59" Type="http://schemas.openxmlformats.org/officeDocument/2006/relationships/image" Target="media/image11.emf"/><Relationship Id="rId67" Type="http://schemas.openxmlformats.org/officeDocument/2006/relationships/image" Target="media/image15.emf"/><Relationship Id="rId103" Type="http://schemas.openxmlformats.org/officeDocument/2006/relationships/image" Target="media/image30.emf"/><Relationship Id="rId108" Type="http://schemas.openxmlformats.org/officeDocument/2006/relationships/customXml" Target="ink/ink32.xml"/><Relationship Id="rId116" Type="http://schemas.openxmlformats.org/officeDocument/2006/relationships/fontTable" Target="fontTable.xml"/><Relationship Id="rId20" Type="http://schemas.openxmlformats.org/officeDocument/2006/relationships/footer" Target="footer3.xml"/><Relationship Id="rId41" Type="http://schemas.openxmlformats.org/officeDocument/2006/relationships/image" Target="media/image2.emf"/><Relationship Id="rId54" Type="http://schemas.openxmlformats.org/officeDocument/2006/relationships/customXml" Target="ink/ink8.xml"/><Relationship Id="rId62" Type="http://schemas.openxmlformats.org/officeDocument/2006/relationships/customXml" Target="ink/ink12.xml"/><Relationship Id="rId70" Type="http://schemas.openxmlformats.org/officeDocument/2006/relationships/customXml" Target="ink/ink16.xml"/><Relationship Id="rId75" Type="http://schemas.openxmlformats.org/officeDocument/2006/relationships/footer" Target="footer8.xml"/><Relationship Id="rId83" Type="http://schemas.openxmlformats.org/officeDocument/2006/relationships/image" Target="media/image20.emf"/><Relationship Id="rId88" Type="http://schemas.openxmlformats.org/officeDocument/2006/relationships/customXml" Target="ink/ink22.xml"/><Relationship Id="rId91" Type="http://schemas.openxmlformats.org/officeDocument/2006/relationships/image" Target="media/image24.emf"/><Relationship Id="rId96" Type="http://schemas.openxmlformats.org/officeDocument/2006/relationships/customXml" Target="ink/ink26.xml"/><Relationship Id="rId111"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www.nice.org.uk/guidance/qs154" TargetMode="External"/><Relationship Id="rId28" Type="http://schemas.openxmlformats.org/officeDocument/2006/relationships/footer" Target="footer4.xml"/><Relationship Id="rId36" Type="http://schemas.openxmlformats.org/officeDocument/2006/relationships/hyperlink" Target="http://www.nice.org.uk/guidance/qs154" TargetMode="External"/><Relationship Id="rId49" Type="http://schemas.openxmlformats.org/officeDocument/2006/relationships/image" Target="media/image6.emf"/><Relationship Id="rId57" Type="http://schemas.openxmlformats.org/officeDocument/2006/relationships/image" Target="media/image10.emf"/><Relationship Id="rId106" Type="http://schemas.openxmlformats.org/officeDocument/2006/relationships/customXml" Target="ink/ink31.xml"/><Relationship Id="rId114" Type="http://schemas.openxmlformats.org/officeDocument/2006/relationships/header" Target="header12.xml"/><Relationship Id="rId10" Type="http://schemas.openxmlformats.org/officeDocument/2006/relationships/endnotes" Target="endnotes.xml"/><Relationship Id="rId31" Type="http://schemas.openxmlformats.org/officeDocument/2006/relationships/footer" Target="footer6.xml"/><Relationship Id="rId44" Type="http://schemas.openxmlformats.org/officeDocument/2006/relationships/customXml" Target="ink/ink3.xml"/><Relationship Id="rId52" Type="http://schemas.openxmlformats.org/officeDocument/2006/relationships/customXml" Target="ink/ink7.xml"/><Relationship Id="rId60" Type="http://schemas.openxmlformats.org/officeDocument/2006/relationships/customXml" Target="ink/ink11.xml"/><Relationship Id="rId65" Type="http://schemas.openxmlformats.org/officeDocument/2006/relationships/image" Target="media/image14.emf"/><Relationship Id="rId73" Type="http://schemas.openxmlformats.org/officeDocument/2006/relationships/header" Target="header8.xml"/><Relationship Id="rId78" Type="http://schemas.openxmlformats.org/officeDocument/2006/relationships/customXml" Target="ink/ink17.xml"/><Relationship Id="rId81" Type="http://schemas.openxmlformats.org/officeDocument/2006/relationships/image" Target="media/image19.emf"/><Relationship Id="rId86" Type="http://schemas.openxmlformats.org/officeDocument/2006/relationships/customXml" Target="ink/ink21.xml"/><Relationship Id="rId94" Type="http://schemas.openxmlformats.org/officeDocument/2006/relationships/customXml" Target="ink/ink25.xml"/><Relationship Id="rId99" Type="http://schemas.openxmlformats.org/officeDocument/2006/relationships/image" Target="media/image28.emf"/><Relationship Id="rId101" Type="http://schemas.openxmlformats.org/officeDocument/2006/relationships/image" Target="media/image29.emf"/><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nationalreadingcampaign.ca/wp-content/uploads/2013/09/ReadingFacts1.pdf" TargetMode="External"/><Relationship Id="rId18" Type="http://schemas.openxmlformats.org/officeDocument/2006/relationships/footer" Target="footer2.xml"/><Relationship Id="rId39" Type="http://schemas.openxmlformats.org/officeDocument/2006/relationships/hyperlink" Target="https://www.cam.ac.uk/sites/www.cam.ac.uk/files/inner-images/thejobthelife_findings.pdf" TargetMode="External"/><Relationship Id="rId109" Type="http://schemas.openxmlformats.org/officeDocument/2006/relationships/image" Target="media/image33.emf"/><Relationship Id="rId34" Type="http://schemas.openxmlformats.org/officeDocument/2006/relationships/hyperlink" Target="https://www.cochranelibrary.com/cdsr/doi/10.1002.14651858.CD004366.pub6/abstract" TargetMode="External"/><Relationship Id="rId50" Type="http://schemas.openxmlformats.org/officeDocument/2006/relationships/customXml" Target="ink/ink6.xml"/><Relationship Id="rId55" Type="http://schemas.openxmlformats.org/officeDocument/2006/relationships/image" Target="media/image9.emf"/><Relationship Id="rId76" Type="http://schemas.openxmlformats.org/officeDocument/2006/relationships/header" Target="header9.xml"/><Relationship Id="rId97" Type="http://schemas.openxmlformats.org/officeDocument/2006/relationships/image" Target="media/image27.emf"/><Relationship Id="rId104" Type="http://schemas.openxmlformats.org/officeDocument/2006/relationships/customXml" Target="ink/ink30.xml"/><Relationship Id="rId7" Type="http://schemas.openxmlformats.org/officeDocument/2006/relationships/settings" Target="settings.xml"/><Relationship Id="rId71" Type="http://schemas.openxmlformats.org/officeDocument/2006/relationships/image" Target="media/image17.emf"/><Relationship Id="rId92" Type="http://schemas.openxmlformats.org/officeDocument/2006/relationships/customXml" Target="ink/ink24.xml"/><Relationship Id="rId2" Type="http://schemas.openxmlformats.org/officeDocument/2006/relationships/customXml" Target="../customXml/item2.xml"/><Relationship Id="rId29" Type="http://schemas.openxmlformats.org/officeDocument/2006/relationships/footer" Target="footer5.xml"/></Relationships>
</file>

<file path=word/ink/ink1.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07.532"/>
    </inkml:context>
    <inkml:brush xml:id="br0">
      <inkml:brushProperty name="width" value="0.07" units="cm"/>
      <inkml:brushProperty name="height" value="0.07" units="cm"/>
      <inkml:brushProperty name="fitToCurve" value="1"/>
    </inkml:brush>
  </inkml:definitions>
  <inkml:trace contextRef="#ctx0" brushRef="#br0">431 14 144 0,'-7'-5'59'15,"-6"2"5"-15,-4 3-33 0,-8 2-11 16,-4 4-2-16,-7 4-3 15,-4 2 5-15,-4 2 3 16,3 0 8-16,-4 0 1 16,7-2 1-16,4 2-9 15,9-1-5-15,5 2-11 16,10-2-2-16,3 1-8 16,7-2 6-16,9-1-6 15,12-5 6-15,18-3-5 16,7-6 4-16,14-2-4 15,-2 0 5 1,0 4-12-16,-17 3 0 0,-5 10-10 16,-17 6 1-16,-9 7-5 15,-14 2 11-15,-10 8 2 16,-7-3 10-16,-10 8 0 16,-4-14 5-16,0 4-1 15,2-15 5-15,-3-4 2 0,9-16 5 16,7 2 0-16,6-11 3 15,3-13-5-15,11-4-2 16,3-7-6-16,5 0 0 16,3-3-5-16,2 9 3 15,7 2-5-15,6 4 3 0,3-5-5 16,4 3 4-16,8-3-10 16,-4 4 2-16,-2 2-19 15,-7 8-8-15,-8 11-88 16,-12 10 16-16</inkml:trace>
</inkml:ink>
</file>

<file path=word/ink/ink2.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06.890"/>
    </inkml:context>
    <inkml:brush xml:id="br0">
      <inkml:brushProperty name="width" value="0.07" units="cm"/>
      <inkml:brushProperty name="height" value="0.07" units="cm"/>
      <inkml:brushProperty name="fitToCurve" value="1"/>
    </inkml:brush>
  </inkml:definitions>
  <inkml:trace contextRef="#ctx0" brushRef="#br0">34 0 169 0,'-1'1'70'0,"0"4"1"15,-3 3-38-15,0 3-27 16,-1 2-5-16,1-2 5 15,0 2 0-15,6-1 8 16,-1 2-1-16,3 0 5 16,0 6-5-16,-1 1-1 15,-1 8-7-15,-2 2 1 0,-3 8-9 16,-1 0 0 0,-3 2-13-16,-1-9-2 15,3-3-72-15,4-10 17 0</inkml:trace>
</inkml:ink>
</file>

<file path=word/ink/ink3.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06.390"/>
    </inkml:context>
    <inkml:brush xml:id="br0">
      <inkml:brushProperty name="width" value="0.07" units="cm"/>
      <inkml:brushProperty name="height" value="0.07" units="cm"/>
      <inkml:brushProperty name="fitToCurve" value="1"/>
    </inkml:brush>
  </inkml:definitions>
  <inkml:trace contextRef="#ctx0" brushRef="#br0">27 9 95 0,'11'-8'42'0,"-5"6"8"16,-6 7-16-16,-5 7-3 15,-1 5 2-15,0 3 1 16,3 1-1-16,3 3-7 16,6-5-4-16,2 6-9 15,-2-2-3-15,0 6-9 16,-6-2-1-16,-6 7-17 16,-3 0-5-16,-1 4-16 15,-2-2-45-15,-1 6 5 16</inkml:trace>
</inkml:ink>
</file>

<file path=word/ink/ink4.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06.032"/>
    </inkml:context>
    <inkml:brush xml:id="br0">
      <inkml:brushProperty name="width" value="0.07" units="cm"/>
      <inkml:brushProperty name="height" value="0.07" units="cm"/>
      <inkml:brushProperty name="fitToCurve" value="1"/>
    </inkml:brush>
  </inkml:definitions>
  <inkml:trace contextRef="#ctx0" brushRef="#br0">171 0 89 0,'0'0'20'16,"0"3"10"-16,-1-1-22 0,0 1 13 15,-3 1 10-15,0-2 11 16,1 0 1-16,1-1 0 15,1 1-7-15,-1-2-11 16,4 0-9-16,-1 2-1 16,-2 1-8-16,-1 1-1 15,0 7-3-15,-7 0 4 16,-3 8-2-16,-3 2 6 16,-5 7 1-16,6-6 20 31,0-1-16-31,-12 23-5 0,7-2-1 15,3-5-3-15,10-6 5 0,15-25-4 16,4-2 4-16,10-7-6 16,6 1 1-16,6-11-6 15,3 4 3-15,5-4-5 16,-5-3 4-16,7-4-5 16,-3 6 5-16,8-4-15 15,-10 2-8-15,6-5 5 16,-9-2-103-16,8-5 26 15</inkml:trace>
</inkml:ink>
</file>

<file path=word/ink/ink5.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05.219"/>
    </inkml:context>
    <inkml:brush xml:id="br0">
      <inkml:brushProperty name="width" value="0.07" units="cm"/>
      <inkml:brushProperty name="height" value="0.07" units="cm"/>
      <inkml:brushProperty name="fitToCurve" value="1"/>
    </inkml:brush>
  </inkml:definitions>
  <inkml:trace contextRef="#ctx0" brushRef="#br0">309 98 1 0,'0'-11'0'0,"-3"1"7"15,-1 0 22-15,4 1 18 16,-2-2 14-16,-3 2 11 16,2 1-3-16,5-1-21 15,-5 2-16-15,4 2-14 16,-2-1-11-16,-2 3 0 16,-4 4 0-16,-2 3 6 15,-3 3-1-15,-3 4 5 16,-1 3-5-16,-1 1 1 0,0 1-8 15,1 2 1-15,-1 4-5 16,3-2 2 0,0 4-4-16,3 1 4 0,-2 4-5 15,5 1 5-15,1 7-5 16,4-1 5-16,3 3-4 16,5-8 4-16,4 1-5 15,3-12 5-15,5 1-6 16,3-10 5-16,5-1-6 15,1-1 4-15,5-6-7 16,-4-6 2-16,3-2-4 16,-8 1 5-16,-2-7-4 15,-14 2 7 1,0 0 5-16,2-10-2 0,-9 2 7 16,-6-7 1-16,-5 5 9 15,-14 9 0-15,-1 3 4 16,-7 6-3-16,-3 11-2 15,-4 4-6-15,7 5-2 16,-4 3-8-16,8 1 2 16,1-1-15-16,8-6-6 15,5 1-106-15,13-4 25 0</inkml:trace>
</inkml:ink>
</file>

<file path=word/ink/ink6.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1:59.640"/>
    </inkml:context>
    <inkml:brush xml:id="br0">
      <inkml:brushProperty name="width" value="0.07" units="cm"/>
      <inkml:brushProperty name="height" value="0.07" units="cm"/>
      <inkml:brushProperty name="fitToCurve" value="1"/>
    </inkml:brush>
  </inkml:definitions>
  <inkml:trace contextRef="#ctx0" brushRef="#br0">1653 369 195 0,'25'-18'70'16,"-2"0"5"-16,-1-1-43 16,-6 3-26-16,-2-6 1 15,-3 0 2-15,-4-6 9 16,-2-1 3-16,-2-3 8 16,-7 5-1-16,-7-2 0 0,-10 6-11 15,-16 5-2-15,-10 8-7 16,-18 3 5-16,-3 8-2 15,-27 11 5-15,2 5-2 16,-20 11 1-16,13 1-8 16,-9 7 2-16,62-16-3 15,0 2-5-15,-28 25 1 16,38-11-4-16,32 2 1 16,30-6-2-16,50-6 1 15,12-2 0-15,28 19 2 16,-4 1-2-16,11 11 1 15,-16 1-2-15,-6 10-10 16,-35-12-6-16,-21 12-3 16,-31-7-2-16,-30 5 5 15,-23-8 9-15,-37 3 9 16,-15-14 5-16,-42-7 10 16,-2-14 1-16,-35-16 8 15,13-12-1-15,-15-11 8 16,83-2 28-1,2 1-31-15,-83-28 2 16,45 3-8-16,18-10-4 16,36 0-11-16,57 3-1 15,20-5-9-15,21-7-6 0,12-2-4 16,24-11 0-16,6 10-2 16,19-5 5-16,17 7 5 15,1 13 6 1,-13 22 1-16,-6 10-2 15,-26 19 2-15,-34 17-2 16,-21 10 9-16,-24 2 1 0,-23 15 6 16,-11 2-1-16,-10 2 2 15,10-10-9-15,7-8 0 16,24-19-7-16,18-9 2 16,19-14-4-16,22-11 3 15,19-11-3-15,32-19 2 16,15-5-6-16,39-21-9 15,5 0-7-15,21-5-2 16,-20 9 0-16,6-3 7 16,-32 20 10-16,-13 13 9 15,-39 20 5-15,-24 23 6 16,-44 25 0-16,-36 28 4 16,-36 14-4-16,-33 27 1 15,-8-2-7-15,-4 7 2 16,24-25-5-16,29-12 1 15,36-30-3-15,33-18 1 0,28-22-5 16,27-23 1-16,9-11-2 16,23-16 3-16,-3-3-1 15,10 4 1-15,-21 15-1 16,-7 10 2-16,-25 18-2 16,-13 16 1-16,-27 10-3 0,-5 11 3 15,-6 7-3-15,-2 6 4 16,5-5-1-16,4 1 2 15,8-11-3-15,8-3 2 16,6-12-3-16,8-7 3 16,6-7-2-16,3-5 3 15,-9-2-1-15,2 0 2 16,-13 4-1-16,0-2 1 16,-4 1-9-16,9-8-36 15,1-7-117-15,24-10 20 16</inkml:trace>
</inkml:ink>
</file>

<file path=word/ink/ink7.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25.687"/>
    </inkml:context>
    <inkml:brush xml:id="br0">
      <inkml:brushProperty name="width" value="0.07" units="cm"/>
      <inkml:brushProperty name="height" value="0.07" units="cm"/>
      <inkml:brushProperty name="fitToCurve" value="1"/>
    </inkml:brush>
  </inkml:definitions>
  <inkml:trace contextRef="#ctx0" brushRef="#br0">196 87 264 0,'-5'0'61'15,"1"0"21"-15,3-1-79 16,-2-7-2-16,2-2-3 16,-1-3 11-16,-2-4 5 0,-4 2 10 15,0 6-2-15,-3 3 3 16,-3 7-11-16,-2 3-1 16,0 4-13-16,1 4 3 15,0-3-5-15,2 4 3 16,3-3-3-16,0 3 5 15,0-2-4-15,3 7 5 16,1 1-4-16,-1 7 5 16,1-1-6-16,4 8 5 15,-1-1-5-15,6 1 3 16,4-6-3-16,10-2 3 16,1-10-3-16,10-6 5 15,-1-6-4-15,5-2 4 16,-5-4-3-16,2-3 1 15,-6-3-6-15,0-7 3 16,-3-3-4-16,4-12 4 0,-3 1-3 16,0-9 5-16,-5 5-1 15,-5-7 9-15,-8 15 1 16,-10-3 14-16,-5 9-3 16,-11 1 3-16,-2 7-9 15,-5-1-3-15,2 7-14 16,-2 3-3-16,4 7-9 15,-2 5-17-15,3 5 7 0,-2 5-105 16,0-4 24-16</inkml:trace>
</inkml:ink>
</file>

<file path=word/ink/ink8.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25.036"/>
    </inkml:context>
    <inkml:brush xml:id="br0">
      <inkml:brushProperty name="width" value="0.07" units="cm"/>
      <inkml:brushProperty name="height" value="0.07" units="cm"/>
      <inkml:brushProperty name="fitToCurve" value="1"/>
    </inkml:brush>
  </inkml:definitions>
  <inkml:trace contextRef="#ctx0" brushRef="#br0">52 290 263 0,'-24'10'79'16,"13"-11"16"-16,8-7-72 16,3-4-12-16,4-5-7 15,2-6 5-15,1 0-5 16,-1 0 3-16,-2 7-5 15,1-2 3-15,-2 8-5 16,2 2 4-16,-1 3-5 0,8-1 5 16,4-1-4-16,9-5 4 15,4-1-3-15,12-6 3 16,-6 0-3 0,4-3 3-16,-9 6-4 0,-5 2 4 15,-9 7-4-15,-2 6 3 16,-9 6-3-16,-2 4 3 15,-1 5-4-15,-2 2 3 16,-2 1-3-16,-1 1 3 16,-5-2-3-16,-6 3 2 15,-3 2-2-15,-8 7 3 16,-5 1-3-16,-9 14 3 16,1-1-3-16,-12 7 4 15,9-6-4-15,3 3 4 0,11-14-4 16,8-5 3-16,15-12-3 15,9-4 5-15,3-7-2 16,8-4 5-16,2-2-2 16,10-4 4-16,0 0-5 15,12-5 2-15,-2-1-6 16,8-4 3-16,-6-1-4 16,3-5 3-16,-5 3-5 15,3-5-8-15,-2 6-14 16,1-2-91-16,-5 5 15 0</inkml:trace>
</inkml:ink>
</file>

<file path=word/ink/ink9.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24.234"/>
    </inkml:context>
    <inkml:brush xml:id="br0">
      <inkml:brushProperty name="width" value="0.07" units="cm"/>
      <inkml:brushProperty name="height" value="0.07" units="cm"/>
      <inkml:brushProperty name="fitToCurve" value="1"/>
    </inkml:brush>
  </inkml:definitions>
  <inkml:trace contextRef="#ctx0" brushRef="#br0">255 53 93 0,'0'1'49'0,"0"-5"5"16,0-2-7-16,-3 0-11 16,0-1 10-16,-3 0-14 0,-4 2-1 15,-1 1-15 1,-5 2-5-16,2 2-11 0,-1-3 1 16,0 2-2-1,1-3 8-15,2 2 2 0,2-1 11 16,5 3 0-16,-2 1 3 15,2 2-8-15,0 5 0 16,-3-1-11-16,-3 4 2 16,-1-1-5-16,1 0 3 15,1-2-4-15,1-1 4 16,5 1-4-16,0 0 4 16,5-1-4-16,-1 0 3 15,0 2-4-15,-2-3 4 16,2 6-4-16,-5-2 3 15,-2 5-3-15,1 2 3 0,0-6-4 16,-1-1 4 0,3 3-3-16,6-5 3 15,1-2-4-15,5 5 4 16,4-4-3-16,2-3 3 0,0 1-4 16,1-4 4-16,0-2-4 15,2 0 3-15,-3 0-4 16,1-3 2-16,-2-3-3 15,3 4 4-15,-2-1-4 0,3-8 5 16,1 2-3-16,3 4 3 16,-5-5-2-1,4-5 3-15,-4 8-4 0,-4-5 4 16,-7 1-4-16,1 0 4 16,-6 3-4-16,-6-5 5 15,-1 4-4-15,2-3 6 16,-2 1-3-16,-7 4 5 15,2-1-4-15,-4 3 5 16,-2 5-6-16,-5 2 2 16,2 3-6-16,-4 5 2 15,3 4-10-15,-2 2 143 16,6-1-249-16,1-10 125 16</inkml:trace>
</inkml:ink>
</file>

<file path=word/ink/ink10.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23.380"/>
    </inkml:context>
    <inkml:brush xml:id="br0">
      <inkml:brushProperty name="width" value="0.07" units="cm"/>
      <inkml:brushProperty name="height" value="0.07" units="cm"/>
      <inkml:brushProperty name="fitToCurve" value="1"/>
    </inkml:brush>
  </inkml:definitions>
  <inkml:trace contextRef="#ctx0" brushRef="#br0">34 163 160 0,'-5'-5'37'0,"0"-7"14"0,0 3-47 16,1-2 3-16,0 4 5 15,-1-2 13-15,3 5 1 16,1 1 6-16,-1 2-6 15,1-1-4-15,4 0-13 16,0-2 0-16,2 1-4 0,4-5 3 16,4-2-2-16,5-4 4 15,3 1-5 1,4-2 3-16,1 2-4 16,-2 3 2-16,-4 3-4 15,2 6 2-15,-7 3-4 0,-3 5 3 16,-2 2-4-16,2 2 3 15,-6 0-4-15,0-3 3 16,0 3-4-16,-4 0 3 16,-4 1-3-16,-7 3 3 15,-7 4-2-15,-9 4 4 16,-3 4-3-16,-9 9 3 16,2-5-4-16,1 2 4 15,8-4-4-15,3-5 3 0,11-11-2 16,5 0 3-16,7-5-3 15,2-2 6-15,3-2-3 16,4 1 8 0,3 0-3-16,8-1 3 0,2-4-4 15,13 4 3-15,2-5-8 16,13-3-3-16,-16-3-124 16,2 1 38-1</inkml:trace>
</inkml:ink>
</file>

<file path=word/ink/ink11.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20.844"/>
    </inkml:context>
    <inkml:brush xml:id="br0">
      <inkml:brushProperty name="width" value="0.07" units="cm"/>
      <inkml:brushProperty name="height" value="0.07" units="cm"/>
      <inkml:brushProperty name="fitToCurve" value="1"/>
    </inkml:brush>
  </inkml:definitions>
  <inkml:trace contextRef="#ctx0" brushRef="#br0">-1 700 311 0,'-3'-1'76'0,"16"-16"26"0,8-3-93 15,17-20-1 1,4-8-6-16,18-19 10 0,5-4 0 16,16-16 5-16,-7 10-4 15,3-5 2-15,-20 17-10 16,-8 10 0-16,-18 21-6 15,-10 11 1-15,-13 13-6 16,-5 7-2-16,-7 8-6 16,-5 8-9-16,-3 1-16 0,-2 6-73 15,1 5 14-15</inkml:trace>
</inkml:ink>
</file>

<file path=word/ink/ink12.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20.281"/>
    </inkml:context>
    <inkml:brush xml:id="br0">
      <inkml:brushProperty name="width" value="0.07" units="cm"/>
      <inkml:brushProperty name="height" value="0.07" units="cm"/>
      <inkml:brushProperty name="fitToCurve" value="1"/>
    </inkml:brush>
  </inkml:definitions>
  <inkml:trace contextRef="#ctx0" brushRef="#br0">5 14 290 0,'-1'0'75'15,"-4"-1"19"-15,7 1-84 16,-1-2-8-16,2-1-6 0,1-1 4 15,-1 0 0 1,1 4 2-16,0 4-2 0,1 6 3 16,-3 4-4-16,2 4 4 15,-2 2-4-15,0 6 4 16,-4 1-2-16,-3 6 3 16,3-3-4-16,0 4 4 15,0-3-6-15,4-3-27 16,2-7-69-16,-4 1 11 15</inkml:trace>
</inkml:ink>
</file>

<file path=word/ink/ink13.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19.746"/>
    </inkml:context>
    <inkml:brush xml:id="br0">
      <inkml:brushProperty name="width" value="0.07" units="cm"/>
      <inkml:brushProperty name="height" value="0.07" units="cm"/>
      <inkml:brushProperty name="fitToCurve" value="1"/>
    </inkml:brush>
  </inkml:definitions>
  <inkml:trace contextRef="#ctx0" brushRef="#br0">228 66 106 0,'-3'-6'36'0,"0"-3"17"15,3-1-26-15,-1-2 6 16,1 4-4-16,-4 2 4 16,-1 3 15 15,2 2-5-31,1 0-10 15,-12-2-25-15,-4 2 0 16,0-2-8-16,0 1 4 16,2 2-4-16,2 1 3 0,4 3-3 15,-3 5 3-15,0 2-4 16,-2 6 3-16,3 2-3 16,-4 6 3-16,2 0-3 15,4 4 3-15,5-9-4 16,3 6 3-16,4-7-2 15,4 4 2-15,3-3-3 0,4 7 4 16,2-5-3-16,6 8 2 16,0-5-4-16,7 0 0 15,-4-7-4-15,3-6 3 16,-6-10-4-16,0-8 5 16,-6-4-1-16,1-8 5 15,-3-2-2-15,-1-5 2 16,-4 1-7-16,-4-7 1 15,-1 3-3-15,-7 1 3 16,-2 4 1-16,-3 3 7 16,-4 8 1-16,-1 3 4 15,0 4-4-15,-1 0 2 16,4 5-7-16,4-4-85 16,6-2 27-16</inkml:trace>
</inkml:ink>
</file>

<file path=word/ink/ink14.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17.533"/>
    </inkml:context>
    <inkml:brush xml:id="br0">
      <inkml:brushProperty name="width" value="0.07" units="cm"/>
      <inkml:brushProperty name="height" value="0.07" units="cm"/>
      <inkml:brushProperty name="fitToCurve" value="1"/>
    </inkml:brush>
  </inkml:definitions>
  <inkml:trace contextRef="#ctx0" brushRef="#br0">0 650 227 0,'11'-11'111'0,"-3"0"-7"16,3-5-43-16,1 0-47 15,4-7-9-15,6-3 5 16,-1-12-2-16,0-2 3 16,11-13-4-16,-1-6 1 15,7-13-7-15,5 6 1 16,5-5-10-16,-9 16 1 16,-6 11-9-16,-12 17 4 15,-9 9-10-15,-6 12-7 0,-4 7-76 16,-2 8 19-1</inkml:trace>
</inkml:ink>
</file>

<file path=word/ink/ink15.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16.968"/>
    </inkml:context>
    <inkml:brush xml:id="br0">
      <inkml:brushProperty name="width" value="0.07" units="cm"/>
      <inkml:brushProperty name="height" value="0.07" units="cm"/>
      <inkml:brushProperty name="fitToCurve" value="1"/>
    </inkml:brush>
  </inkml:definitions>
  <inkml:trace contextRef="#ctx0" brushRef="#br0">164 111 151 0,'-3'-12'34'0,"6"0"-2"16,0 2-46-16,-1 1-5 0,-4 2 7 15,5 1 3-15,0 2 23 16,-6-1 10-16,2-1 11 16,-1 1 5-16,0 2 3 15,-5-1-1-15,6 3-2 16,-4 1-7-16,-3 0-8 16,3 0-8-16,0 1-4 15,-1 2-7-15,5 1 1 16,1-1-6-16,-2 0 3 0,7 0-5 15,2-2 5-15,6-1-4 16,-1-3 5-16,7-2-3 16,-1 0 3-16,5-3-2 15,-5-2 2-15,7 1-3 16,-2 5 2-16,1 2-4 16,-2 3 2-16,1 4-7 15,-5 3 2-15,-1-2-7 16,-4-1 3-16,-1-1-4 15,-5-2 6-15,-5 0-1 16,-6 2 8-16,-8 4-3 16,-2 3 6-16,-6 4-3 15,2 2 3-15,-3 1-4 16,6-3 2-16,-3-2-5 16,11-4 5-16,-1-5-4 0,4-3 4 15,1-1-5-15,7 1 5 16,-6-1-5-16,3 4 3 15,5 0-4-15,3 1 3 16,7 4-3-16,4 1 4 16,8 7-7-16,-1 5 5 0,1 5-7 15,-3-3 4-15,-4 4-4 16,-9-8 6-16,-3-7-2 16,-7-4 10-16,-8 1 0 15,-7-5 8-15,-11 8 3 16,-11 0 9-16,-13 6 0 15,-5 2-2-15,-13 4-5 16,3-2-5-16,-2 4-13 16,14-9-14-16,10 0-114 15,18-7 30-15</inkml:trace>
</inkml:ink>
</file>

<file path=word/ink/ink16.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15.968"/>
    </inkml:context>
    <inkml:brush xml:id="br0">
      <inkml:brushProperty name="width" value="0.07" units="cm"/>
      <inkml:brushProperty name="height" value="0.07" units="cm"/>
      <inkml:brushProperty name="fitToCurve" value="1"/>
    </inkml:brush>
  </inkml:definitions>
  <inkml:trace contextRef="#ctx0" brushRef="#br0">342 107 58 0,'-5'-13'55'0,"-2"3"-12"0,-4 4-7 16,2 3-16-16,2 1 0 15,-1 0 7-15,-1-3 6 16,4 0 6-16,1 0-1 16,0 0-6-16,-3-1-12 15,0-1-6-15,-5 1-8 16,-2-2 0-16,-4 2-4 15,5 1 4-15,-5 0-4 16,3 3 3-16,-4 6-5 16,1 4 3-16,-6 6-5 15,2 5 4-15,-2 6-5 16,3 2 6-16,3 2-5 16,6 2 5-16,3-2-4 15,6-1 5-15,8 2-5 16,5-2 4-16,11-6-5 0,4 0 4 15,11-5-4-15,4-10 4 16,4-8-4-16,0-1 3 16,4-4-5-16,-8-8 1 15,4-6-13-15,-4-10-2 16,3-7-6-16,-8-4 7 0,-1-3 4 16,-12 7 21-16,-7 6 14 15,-11 4 15-15,-8 5 7 16,-9 7 2-16,-10 2-9 15,-5 8-8-15,-9 7-15 16,3 3-13-16,-8 7-20 16,9 4-11-16,-3 4-96 15,5-7 19-15</inkml:trace>
</inkml:ink>
</file>

<file path=word/ink/ink17.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38.030"/>
    </inkml:context>
    <inkml:brush xml:id="br0">
      <inkml:brushProperty name="width" value="0.07" units="cm"/>
      <inkml:brushProperty name="height" value="0.07" units="cm"/>
      <inkml:brushProperty name="fitToCurve" value="1"/>
    </inkml:brush>
  </inkml:definitions>
  <inkml:trace contextRef="#ctx0" brushRef="#br0">339 55 161 0,'-11'-4'83'0,"-1"1"-8"0,-2-1-24 15,1-1-47-15,-6 1 4 16,2 1-4-16,-7-4 3 16,-2 3-1-16,-6 3 11 15,-4 1 0-15,-2 4 8 16,4 2-3-16,5 3 1 15,10 2-12-15,7 0-2 16,9 1-10-16,8-1 4 16,4-5-3-16,8 2 3 15,7-1-2-15,5-1 2 16,-1-1-3-16,8 7 4 16,-6-2-5-16,2 6 3 15,-6 5-4-15,1 7-1 16,-9 1-4-16,-1 7 1 15,-7-6-2-15,-6 3 4 0,-5-4 0 16,-11 3 4-16,-3-5-1 16,-8 2 4-16,-3-6-5 15,-8-3 5-15,2-8-2 16,-4-1 7-16,5-6 0 16,1-5 10-16,9-4-3 15,7-8 5-15,9-8-8 16,9-10 1-16,9 1-10 0,8-14 1 15,2 0-4-15,9-1 5 16,-2 8-4-16,2-4 4 16,-8 12-4-16,3 3 2 15,-4 4-7-15,1 2-10 16,-1 4-13-16,5-5-19 16,-2 4-15-16,4-3-23 15,-7-1-5-15,3 0-10 16,-11 5-5-16</inkml:trace>
</inkml:ink>
</file>

<file path=word/ink/ink18.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37.285"/>
    </inkml:context>
    <inkml:brush xml:id="br0">
      <inkml:brushProperty name="width" value="0.07" units="cm"/>
      <inkml:brushProperty name="height" value="0.07" units="cm"/>
      <inkml:brushProperty name="fitToCurve" value="1"/>
    </inkml:brush>
  </inkml:definitions>
  <inkml:trace contextRef="#ctx0" brushRef="#br0">2 17 238 0,'-2'-2'60'0,"0"-1"19"15,2 3-70-15,2-1-4 0,0-2-5 16,0 1 3-16,3-2-1 15,1 2 4-15,-1 3-1 16,-2 6 6-16,-2 7-2 16,-2 8 3-16,-4 4-5 15,1 8 1-15,1 3-6 16,0 11 3-16,3-2-6 16,1 6 4-16,3-7-4 0,1-3 0 15,1-13-7-15,0-2-14 16,1-7-71-16,-3 3 14 15</inkml:trace>
</inkml:ink>
</file>

<file path=word/ink/ink19.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36.759"/>
    </inkml:context>
    <inkml:brush xml:id="br0">
      <inkml:brushProperty name="width" value="0.07" units="cm"/>
      <inkml:brushProperty name="height" value="0.07" units="cm"/>
      <inkml:brushProperty name="fitToCurve" value="1"/>
    </inkml:brush>
  </inkml:definitions>
  <inkml:trace contextRef="#ctx0" brushRef="#br0">20-3 163 0,'2'-1'46'0,"-2"1"15"16,0 3-48-16,-4 5 1 15,-2 1-7-15,0 3 3 16,1-1-5-16,2 6 6 15,7-1-2-15,1 8 3 16,1 1-4-16,3 8 2 16,-4-1-8-16,-1 11 3 15,-2-3-5-15,-2 2 4 16,-4-7-3-16,5-5 2 16,2-11 12-16,6-4-90 15,3-21 34-15</inkml:trace>
</inkml:ink>
</file>

<file path=word/ink/ink20.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36.434"/>
    </inkml:context>
    <inkml:brush xml:id="br0">
      <inkml:brushProperty name="width" value="0.07" units="cm"/>
      <inkml:brushProperty name="height" value="0.07" units="cm"/>
      <inkml:brushProperty name="fitToCurve" value="1"/>
    </inkml:brush>
  </inkml:definitions>
  <inkml:trace contextRef="#ctx0" brushRef="#br0">163 0 295 0,'-9'3'73'16,"1"1"25"-16,6-1-87 15,-2 3-6-15,0-3-4 16,-4 2 1-16,-3-1-3 16,-3 1 4-16,-1 2-2 15,-5 3 2-15,3 3-2 16,1 6 3-16,6 1-3 0,-1 7 1 15,3 0-2-15,4 7 2 16,3-1-3-16,1 8 4 16,2-9-2-16,5 4 4 15,0-12-3-15,10-2 4 16,2-16-5-16,14-5 3 16,3-12-4-16,11-3 1 15,-2-7-6-15,6 7-4 16,-10 2-10-16,-2 1-15 15,-11 8-8-15,-2 0-58 16,-10-1 6-16</inkml:trace>
</inkml:ink>
</file>

<file path=word/ink/ink21.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35.789"/>
    </inkml:context>
    <inkml:brush xml:id="br0">
      <inkml:brushProperty name="width" value="0.07" units="cm"/>
      <inkml:brushProperty name="height" value="0.07" units="cm"/>
      <inkml:brushProperty name="fitToCurve" value="1"/>
    </inkml:brush>
  </inkml:definitions>
  <inkml:trace contextRef="#ctx0" brushRef="#br0">252 117 20 0,'8'-23'73'0,"-6"0"-5"15,0 8 3-15,1-2 3 16,0 4-25-16,1 3-8 16,-2 4-22-16,-3 0 1 15,-4 4-10-15,-3 1 5 16,-3 0-4-16,-3 2 3 16,0 3-6-16,2 1 2 15,0 6-5-15,-6 5 2 16,1 2-6-16,-4 6 3 0,-3 0-5 15,-2 9 5 1,3-2-5-16,-1 6 5 0,9-3-4 16,2 12 4-16,6-5-4 15,8 5 3-15,5-5-4 16,12-3 2-16,5-7-5 16,12-4 4-16,1-7-4 0,7-5 4 15,-3-5-3-15,3-6 4 16,-10-9-3-16,-1-6 4 15,-11-2-4-15,-5-7 5 16,-11-2-3-16,-7-1 4 16,-5-3-3-16,-7 1 4 15,-5 3-4-15,-9 4 5 16,-1 6-5-16,-6 10 4 16,1 9-5-16,-7 12 3 15,6 5-5-15,-4 12 2 16,8-2-10-16,1 7-99 15,11-9 30-15</inkml:trace>
</inkml:ink>
</file>

<file path=word/ink/ink22.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33.704"/>
    </inkml:context>
    <inkml:brush xml:id="br0">
      <inkml:brushProperty name="width" value="0.07" units="cm"/>
      <inkml:brushProperty name="height" value="0.07" units="cm"/>
      <inkml:brushProperty name="fitToCurve" value="1"/>
    </inkml:brush>
  </inkml:definitions>
  <inkml:trace contextRef="#ctx0" brushRef="#br0">1817 210 347 0,'9'-10'91'0,"3"-5"27"0,1-1-100 15,-2 0-8-15,-4-2-10 16,-2-4-2-16,-7-1-7 15,-5-6-4-15,-6 4-6 16,-23 4 1-16,-10 9 2 16,-38 5 6-16,-17 13 4 15,-39 11 11-15,-4 4 4 16,-37 16 9-16,18 8-3 0,-6 14 3 16,25 9-1-1,25-6-17-15,60-8-2 16,34-4-4-16,55-17 4 15,39-15-4-15,32-1 5 16,8-5-1-16,18 4 3 16,-19 9-5-16,5 24-2 15,-31 13-4-15,-25 42-2 16,-40 8-2-16,-35 23 6 16,-31-16 1-16,-47 16 3 15,-976-65 323 32,1089-126-323-31,-10 28-15-16,2 1 12 0,9-43-1 15,10-17 6-15,8 18 7 16,57-84 1-16,8 30-4 0,36-10 1 16,0 32-6-16,5 10 1 15,-39 32-2-15,-21 18-1 16,-563 610-35 31,470-564 38-47,-1 0 1 0,9 10 2 15,5-9-2-15,20-10 1 16,6-1-3-16,46-31 3 16,21-23-3-16,50-24 3 15,8-11-1-15,37-14 4 16,-17 16-4-16,0 14 3 15,-46 27-3-15,-18 23 4 16,-49 27-6-16,-27 20 3 16,-28 10-3-16,-19 14 5 15,-14-1-2-15,-5 0 5 16,3-9-3-16,7-7 4 0,12-14-6 16,11-4 4-16,5-7-5 15,11 3 6-15,-3 1-5 16,4 4 6-16,-3 3-5 15,4 2 4-15,-7-5-6 16,19-8-23-16,4-12-23 16,28-34-104-16,9-13 2 0</inkml:trace>
</inkml:ink>
</file>

<file path=word/ink/ink23.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3:01.549"/>
    </inkml:context>
    <inkml:brush xml:id="br0">
      <inkml:brushProperty name="width" value="0.07" units="cm"/>
      <inkml:brushProperty name="height" value="0.07" units="cm"/>
      <inkml:brushProperty name="fitToCurve" value="1"/>
    </inkml:brush>
  </inkml:definitions>
  <inkml:trace contextRef="#ctx0" brushRef="#br0">296 79 185 0,'3'-10'60'0,"-3"0"13"15,-3 2-34-15,-3 2-12 0,-5 2 11 16,-2 1-5-16,-6 1 6 16,1 1-16-16,-4 1 1 15,5 1-15-15,-3 0 0 16,5 3-9-16,-3 0 3 16,1 1-5-16,-2 2 5 15,2 5-5-15,-3 2 4 16,1 0-3-16,1 5 3 15,6 1-3-15,3 1 4 16,4-1-5-16,4 4 4 16,7-5-4-16,6 7 4 15,2-4-4-15,5 1 4 16,3-4-4-16,8 0 4 16,-3-7-4-16,8-3 5 0,-2-4-4 15,7-4 5-15,-6-5-5 16,3-3 4-16,-1-6-4 15,2-2 4-15,-3-4-4 16,3-3 3-16,-8-3-3 16,2-1 4-16,-11-3-4 15,-5 0 4-15,-11-1-3 16,-8 1 9-16,-11 3-1 16,-5-2 7-16,-7 5-4 0,-3 5 3 15,0 8-8-15,-3 7-3 16,-3 11-9-16,-4 17-22 15,-4 11-102-15,-9 10 23 16</inkml:trace>
</inkml:ink>
</file>

<file path=word/ink/ink24.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3:00.744"/>
    </inkml:context>
    <inkml:brush xml:id="br0">
      <inkml:brushProperty name="width" value="0.07" units="cm"/>
      <inkml:brushProperty name="height" value="0.07" units="cm"/>
      <inkml:brushProperty name="fitToCurve" value="1"/>
    </inkml:brush>
  </inkml:definitions>
  <inkml:trace contextRef="#ctx0" brushRef="#br0">142 134 120 0,'8'-2'50'0,"-16"-5"8"16,2-1-34-16,-4 0 4 16,-1 4-12-16,0 0 2 15,3 0-10-15,2 1 3 16,3-3-7-16,3 1 5 15,0 0-6-15,5-1 6 16,-1 1-5-16,-4 0 4 16,5 1-3-16,-2-1 3 15,1-2-5-15,1 1 3 16,6-2-6-16,-2-2 2 16,7 1-3-16,-4 3 3 15,5 0-3-15,-7 4 3 16,3 3-5-16,-2 3 5 15,-2 1-4-15,-5 0 5 0,6 2-4 16,-3-2 4-16,-2-1-4 16,4 1 3-16,0-1-4 15,-7 3 3-15,-3 2-3 16,-5 8 3-16,-3 1-3 16,-5 9 3-16,-6-2-3 15,-3 7 3-15,-2-6-2 16,-7 6 4-16,1-7-2 0,3-1 3 15,4-4-4-15,2-3 4 16,10-5-4-16,1 2 5 16,5-4-4-16,3 2 8 15,3-5-2-15,4 0 10 16,4-7-2-16,9 2 5 16,3-4-6-16,5 1 2 15,6-1-10-15,6 0 0 16,-1-6-7-16,9 3 4 15,-2 0-4-15,5-3 4 16,-5 6-4-16,3-4 4 16,-7 6-4-16,6-2 3 15,-4 3-4-15,8-1 0 16,-5 5-27-16,11-3-76 0,-7-4 14 16</inkml:trace>
</inkml:ink>
</file>

<file path=word/ink/ink25.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50.952"/>
    </inkml:context>
    <inkml:brush xml:id="br0">
      <inkml:brushProperty name="width" value="0.07" units="cm"/>
      <inkml:brushProperty name="height" value="0.07" units="cm"/>
      <inkml:brushProperty name="fitToCurve" value="1"/>
    </inkml:brush>
  </inkml:definitions>
  <inkml:trace contextRef="#ctx0" brushRef="#br0">295 61 153 0,'-1'-15'57'0,"-2"-3"15"15,1 8-39-15,-5 0 6 16,-2 5-10-16,-3 2-1 16,-3 4-11-16,-4 2-2 15,4 0-9-15,-5-1 5 16,3 2-3-16,-6-2 8 15,5 1-5-15,-6 3 3 16,5 1-7-16,-3 5 1 16,6 3-7-16,-2 7 2 15,8 1-5-15,2 5 5 0,0-2-5 16,3 8 4-16,3-7-4 16,1 4 4-16,1-3-4 15,5 2 2-15,5-12-4 16,8 0 2-16,1-8-4 15,8-6 5-15,-1-9-2 16,6-7 4-16,0 1-2 0,0-8 3 16,-5-1-3-16,2-5 4 15,-6 2-4-15,-5-11 3 16,-6 6-2-16,-3-3 4 16,-9 1-4-16,-7 0 7 15,-7 13 0-15,-10-1 5 16,1 6-5-16,-3 6 2 15,2 5-9-15,5 3-15 16,7 3-21-16,3 4-77 16,6 0 8-16</inkml:trace>
</inkml:ink>
</file>

<file path=word/ink/ink26.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50.330"/>
    </inkml:context>
    <inkml:brush xml:id="br0">
      <inkml:brushProperty name="width" value="0.07" units="cm"/>
      <inkml:brushProperty name="height" value="0.07" units="cm"/>
      <inkml:brushProperty name="fitToCurve" value="1"/>
    </inkml:brush>
  </inkml:definitions>
  <inkml:trace contextRef="#ctx0" brushRef="#br0">51 54 146 0,'-11'-2'80'15,"-1"4"-6"-15,3-3-27 16,0 3-30-16,5 0-3 16,2-1-12-16,0-5 4 15,1-1-3-15,8-4 4 16,-2-1-4-16,4-3 4 15,3 4-6-15,3 3 3 16,-1 4-3-16,2 4 2 0,-2 3-4 16,2 3 4-16,-4 2-4 15,4 0 4-15,-3 0-4 16,-1-1 3 0,-1-4-3-16,-3 2 3 0,-1-5-4 15,-6 5 5-15,-1 0-3 16,-8 7 4-16,-4 9-4 15,-10 9 5-15,-1 0-5 0,-8 8 2 16,4-2-3-16,2-3 4 16,7-8-4-16,5 2 5 15,5-10-2-15,7-3 7 16,4-6-2-16,6 1 8 16,2-6-4-16,11 2 3 15,2-3-7-15,9-3 2 16,1-2-8-16,5-1 3 15,-3 1-6-15,6 1-4 16,-2 0-10-16,3 1-87 16,-12-3 19-16</inkml:trace>
</inkml:ink>
</file>

<file path=word/ink/ink27.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47.792"/>
    </inkml:context>
    <inkml:brush xml:id="br0">
      <inkml:brushProperty name="width" value="0.07" units="cm"/>
      <inkml:brushProperty name="height" value="0.07" units="cm"/>
      <inkml:brushProperty name="fitToCurve" value="1"/>
    </inkml:brush>
  </inkml:definitions>
  <inkml:trace contextRef="#ctx0" brushRef="#br0">0 993 193 0,'3'-12'61'16,"0"-8"9"-16,7-7-35 16,3-4-16-16,6-14 15 15,10-4 1-15,14-16 10 16,6-7-10-16,15-19 1 15,-2 6-14-15,9-6-1 16,-11 14-13-16,-1 4 1 16,-14 22-9-16,-5 3 3 15,-18 14-4-15,-2 2 3 16,-7 7-3-16,-3-2 4 16,-2 9-5-16,1 7 2 15,-3 4-9-15,-7 14-20 16,-5 16-8-16,-12 18-88 15,-18 4 6-15</inkml:trace>
</inkml:ink>
</file>

<file path=word/ink/ink28.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47.137"/>
    </inkml:context>
    <inkml:brush xml:id="br0">
      <inkml:brushProperty name="width" value="0.07" units="cm"/>
      <inkml:brushProperty name="height" value="0.07" units="cm"/>
      <inkml:brushProperty name="fitToCurve" value="1"/>
    </inkml:brush>
  </inkml:definitions>
  <inkml:trace contextRef="#ctx0" brushRef="#br0">59 23 245 0,'-6'-6'62'0,"5"0"22"16,4 0-73-16,-2 4-1 15,0-1-7-15,-1 6 4 16,-1 2-5-16,-3 9 4 15,0 3-2-15,-5 13 4 16,2 4-4-16,-2 12 2 16,2-6-4-16,1 4 2 15,3-8-4-15,1 3 3 16,1-11-5-16,-1 4-11 16,1 0-35-16,0 7-43 15,2-9-12-15</inkml:trace>
</inkml:ink>
</file>

<file path=word/ink/ink29.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46.644"/>
    </inkml:context>
    <inkml:brush xml:id="br0">
      <inkml:brushProperty name="width" value="0.07" units="cm"/>
      <inkml:brushProperty name="height" value="0.07" units="cm"/>
      <inkml:brushProperty name="fitToCurve" value="1"/>
    </inkml:brush>
  </inkml:definitions>
  <inkml:trace contextRef="#ctx0" brushRef="#br0">368 82 156 0,'-2'-5'76'0,"-5"0"2"16,1 0-28-16,-2 3-25 16,-2-4 1-16,1 4-14 15,-1-2 0-15,-1-1-8 16,1-3 3-16,1 2-4 0,0-3 6 15,-1 3-3-15,-3-3 7 16,3 4-2-16,-6 1 7 16,0 3-4-16,-3 1 4 15,0 5-5-15,-4 5 1 16,4 0-9-16,-6 8 2 16,5 0-6-16,-1 2 2 15,6 0-5-15,-2 8 4 16,10-5-2-1,0 2-2-15,-4 33 4 16,2 1-4-16,8 4 3 16,10-31-2-1,0 1-3-15,25 7 2 16,2-16-3-16,10-13 2 0,2-12-2 16,-5-19 4-16,-8-3-2 15,6-8 4-15,-9 2-2 16,-1 1 4-16,-9 6-3 15,-8-3 7-15,-5 7-3 16,-5-2 8-16,-11-3-2 16,-4-6 3-16,-3 1-5 15,-7-6 2-15,1 5-9 16,1 2 1-16,1 8-7 0,4 10-6 16,0 9-13-16,2 13 57 15,3 6-158-15,1-1 63 16</inkml:trace>
</inkml:ink>
</file>

<file path=word/ink/ink30.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43.526"/>
    </inkml:context>
    <inkml:brush xml:id="br0">
      <inkml:brushProperty name="width" value="0.07" units="cm"/>
      <inkml:brushProperty name="height" value="0.07" units="cm"/>
      <inkml:brushProperty name="fitToCurve" value="1"/>
    </inkml:brush>
  </inkml:definitions>
  <inkml:trace contextRef="#ctx0" brushRef="#br0">-1 864 301 0,'-6'-7'86'0,"10"-15"20"16,7-9-86-16,7-20-5 15,6-8-6-15,9-16 8 16,6 3 1-16,15-22 7 0,-3 8-2 15,9-3-2-15,-9 12-7 16,0 2-3-16,-18 29-6 16,-5 6-3-16,-12 17 0 15,-6 9-3-15,-10 11 0 16,-5 8-1-16,-2 6 0 16,-7 4-8-16,2 3-9 15,-4 5 233-15,9-1-347 0,-6-3 183 16</inkml:trace>
</inkml:ink>
</file>

<file path=word/ink/ink31.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42.983"/>
    </inkml:context>
    <inkml:brush xml:id="br0">
      <inkml:brushProperty name="width" value="0.07" units="cm"/>
      <inkml:brushProperty name="height" value="0.07" units="cm"/>
      <inkml:brushProperty name="fitToCurve" value="1"/>
    </inkml:brush>
  </inkml:definitions>
  <inkml:trace contextRef="#ctx0" brushRef="#br0">82 32 71 0,'0'-8'73'0,"-1"2"-9"16,-1-3 2-16,0 4-18 15,-3 1 6-15,-1 4-16 16,1 1-2-16,-3 2-13 16,2 1-4-16,2-2-14 15,3-1 1-15,-1-1 0 16,4 0 4-16,2-1-2 15,3 1 1-15,2 1-4 16,5 1-1-16,1 3-3 0,5 2 0 16,0 2-1-16,4 2 0 15,2 0 1-15,4-1-1 16,-2 2 1-16,-3-2 0 16,-2-2-1-16,-6-2 1 15,-5-2-1-15,-1-3 0 16,-3-2 0-16,-3 2 0 15,-2-3 1-15,0 3-1 16,-5 0 1-16,-4 6 0 16,-5-1 0-16,-4 5 1 15,-4 1 1-15,-5 1-1 16,6-2 0-16,3-1 1 16,4-3-2-16,2-2 1 0,11 2-1 15,-4 0 0-15,4 2-1 16,1 2 1-16,6 2 0 15,2 1-1-15,-1 3 0 16,9 1 0-16,0-2-1 16,1 6 0-16,0-4 0 15,5 2 0-15,-8 1 1 16,1 0-1-16,-6-2 1 0,-4 2 0 16,-7-6 1-16,-5 2 1 15,-8-5 1-15,-7-1 7 16,-4-4 2-16,-12 1 3 15,-7-5-2-15,-6 2-1 16,2 0-6-16,-3 4-4 16,10 2-3-16,3 3-11 15,12 0-11-15,3 0-27 16,11-6-79-16,8-6 8 16</inkml:trace>
</inkml:ink>
</file>

<file path=word/ink/ink32.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1-03T23:42:41.920"/>
    </inkml:context>
    <inkml:brush xml:id="br0">
      <inkml:brushProperty name="width" value="0.07" units="cm"/>
      <inkml:brushProperty name="height" value="0.07" units="cm"/>
      <inkml:brushProperty name="fitToCurve" value="1"/>
    </inkml:brush>
  </inkml:definitions>
  <inkml:trace contextRef="#ctx0" brushRef="#br0">349 102 126 0,'0'-5'46'0,"-4"2"5"15,2-2-26-15,-2 0-18 16,-3-1 4-16,2 0 0 16,-1-2 8-16,0 3 1 15,-2-4 3-15,-2 0-2 16,2 3-2-16,-4-2-7 15,2-1 0-15,-3 4-5 16,-1 0 5-16,-2 0-3 0,-1 1 5 16,1 4-2-16,-4 2 2 15,2 6-4-15,1 4 0 16,0 4-5 0,-2 3-1-16,2 0-3 0,-1 6 1 15,3-4-2-15,0 10 1 16,4-1-1-16,1 7 0 15,4-4 0-15,1 11 0 16,2-6 0-16,2 6 0 16,6-4 0-16,5 6 0 15,3-12 0-15,9-1 0 16,4-11-1-16,12-8 2 16,0-9-2-16,13-10 2 15,0-6-1-15,3-10 1 0,-21-9 0 63,-16 14 2-63,-10 9 7 0,2-1-2 0,48-59 2 0,-18 0 0 15,-12-3 7-15,-14 7 1 16,-35 38-1-16,0 7-1 16,-6 1-2-16,0 6-8 15,-4 1-3-15,5 3-4 16,-1 5-16-16,6 5-15 0,-2 3-96 15,6-1 11-15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1ecf5648-3750-43f5-867d-bfaa16e6e17e"/>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D26C72-5673-4DE2-BA9A-9335835AC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26</Pages>
  <Words>12412</Words>
  <Characters>68797</Characters>
  <Application>Microsoft Office Word</Application>
  <DocSecurity>0</DocSecurity>
  <Lines>573</Lines>
  <Paragraphs>162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Jones,Samuel swp6418</cp:lastModifiedBy>
  <cp:revision>4</cp:revision>
  <cp:lastPrinted>2020-01-02T22:47:00Z</cp:lastPrinted>
  <dcterms:created xsi:type="dcterms:W3CDTF">2019-12-30T08:53:00Z</dcterms:created>
  <dcterms:modified xsi:type="dcterms:W3CDTF">2020-01-03T23:45:00Z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c706cc00-8a45-48ed-b7c3-d51ff218a671</vt:lpwstr>
  </property>
  <property fmtid="{D5CDD505-2E9C-101B-9397-08002B2CF9AE}" pid="4" name="Classification">
    <vt:lpwstr>OFFICIAL</vt:lpwstr>
  </property>
  <property fmtid="{D5CDD505-2E9C-101B-9397-08002B2CF9AE}" pid="5" name="Visibility">
    <vt:lpwstr>NOT VISIBLE</vt:lpwstr>
  </property>
</Properties>
</file>