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D3925" w14:textId="77777777" w:rsidR="00CD6F45" w:rsidRDefault="00CD6F45" w:rsidP="008D0CE1">
      <w:pPr>
        <w:spacing w:line="360" w:lineRule="auto"/>
        <w:rPr>
          <w:rFonts w:cstheme="minorHAnsi"/>
          <w:b/>
          <w:bCs/>
          <w:u w:val="single"/>
        </w:rPr>
      </w:pPr>
    </w:p>
    <w:p w14:paraId="0A943A60" w14:textId="77777777" w:rsidR="00CD6F45" w:rsidRDefault="00CD6F45" w:rsidP="008D0CE1">
      <w:pPr>
        <w:spacing w:line="360" w:lineRule="auto"/>
        <w:rPr>
          <w:rFonts w:cstheme="minorHAnsi"/>
          <w:b/>
          <w:bCs/>
          <w:u w:val="single"/>
        </w:rPr>
      </w:pPr>
    </w:p>
    <w:p w14:paraId="5663D3D3" w14:textId="7F039CF8" w:rsidR="000726BF" w:rsidRPr="00A27EA2" w:rsidRDefault="000726BF" w:rsidP="000726BF">
      <w:pPr>
        <w:pStyle w:val="NormalWeb"/>
        <w:jc w:val="center"/>
        <w:rPr>
          <w:rFonts w:asciiTheme="minorHAnsi" w:hAnsiTheme="minorHAnsi" w:cstheme="minorHAnsi"/>
          <w:b/>
          <w:bCs/>
          <w:color w:val="000000"/>
        </w:rPr>
      </w:pPr>
      <w:r w:rsidRPr="00A27EA2">
        <w:rPr>
          <w:rFonts w:asciiTheme="minorHAnsi" w:hAnsiTheme="minorHAnsi" w:cstheme="minorHAnsi"/>
          <w:b/>
          <w:bCs/>
          <w:color w:val="000000"/>
        </w:rPr>
        <w:t xml:space="preserve">Part B: How a school develops one aspect of its SDP: a report that critically reflects on the actions, </w:t>
      </w:r>
      <w:proofErr w:type="gramStart"/>
      <w:r w:rsidRPr="00A27EA2">
        <w:rPr>
          <w:rFonts w:asciiTheme="minorHAnsi" w:hAnsiTheme="minorHAnsi" w:cstheme="minorHAnsi"/>
          <w:b/>
          <w:bCs/>
          <w:color w:val="000000"/>
        </w:rPr>
        <w:t>impact</w:t>
      </w:r>
      <w:proofErr w:type="gramEnd"/>
      <w:r w:rsidRPr="00A27EA2">
        <w:rPr>
          <w:rFonts w:asciiTheme="minorHAnsi" w:hAnsiTheme="minorHAnsi" w:cstheme="minorHAnsi"/>
          <w:b/>
          <w:bCs/>
          <w:color w:val="000000"/>
        </w:rPr>
        <w:t xml:space="preserve"> and evidence base.</w:t>
      </w:r>
    </w:p>
    <w:p w14:paraId="4EC22CFA" w14:textId="4D3AD660" w:rsidR="000726BF" w:rsidRPr="00A27EA2" w:rsidRDefault="000726BF" w:rsidP="000726BF">
      <w:pPr>
        <w:pStyle w:val="NormalWeb"/>
        <w:rPr>
          <w:rFonts w:asciiTheme="minorHAnsi" w:hAnsiTheme="minorHAnsi" w:cstheme="minorHAnsi"/>
          <w:b/>
          <w:bCs/>
          <w:color w:val="000000"/>
        </w:rPr>
      </w:pPr>
    </w:p>
    <w:p w14:paraId="0A445F2C" w14:textId="2A1F0762" w:rsidR="000726BF" w:rsidRPr="00A27EA2" w:rsidRDefault="00A40346" w:rsidP="000726BF">
      <w:pPr>
        <w:pStyle w:val="NormalWeb"/>
        <w:jc w:val="center"/>
        <w:rPr>
          <w:rFonts w:asciiTheme="minorHAnsi" w:hAnsiTheme="minorHAnsi" w:cstheme="minorHAnsi"/>
          <w:b/>
          <w:bCs/>
          <w:color w:val="000000"/>
        </w:rPr>
      </w:pPr>
      <w:r w:rsidRPr="00A27EA2">
        <w:rPr>
          <w:rFonts w:asciiTheme="minorHAnsi" w:hAnsiTheme="minorHAnsi" w:cstheme="minorHAnsi"/>
          <w:b/>
          <w:bCs/>
          <w:color w:val="000000"/>
        </w:rPr>
        <w:t xml:space="preserve">Student number: </w:t>
      </w:r>
      <w:r w:rsidR="000726BF" w:rsidRPr="00A27EA2">
        <w:rPr>
          <w:rFonts w:asciiTheme="minorHAnsi" w:hAnsiTheme="minorHAnsi" w:cstheme="minorHAnsi"/>
          <w:b/>
          <w:bCs/>
          <w:color w:val="000000"/>
        </w:rPr>
        <w:t>200054</w:t>
      </w:r>
    </w:p>
    <w:p w14:paraId="7C03C11F" w14:textId="5526A6C9" w:rsidR="000726BF" w:rsidRPr="00A27EA2" w:rsidRDefault="000726BF" w:rsidP="000726BF">
      <w:pPr>
        <w:pStyle w:val="NormalWeb"/>
        <w:jc w:val="center"/>
        <w:rPr>
          <w:rFonts w:asciiTheme="minorHAnsi" w:hAnsiTheme="minorHAnsi" w:cstheme="minorHAnsi"/>
          <w:b/>
          <w:bCs/>
          <w:color w:val="000000"/>
        </w:rPr>
      </w:pPr>
      <w:r w:rsidRPr="00A27EA2">
        <w:rPr>
          <w:rFonts w:asciiTheme="minorHAnsi" w:hAnsiTheme="minorHAnsi" w:cstheme="minorHAnsi"/>
          <w:b/>
          <w:bCs/>
          <w:color w:val="000000"/>
        </w:rPr>
        <w:t>Word Count</w:t>
      </w:r>
      <w:r w:rsidR="00A40346" w:rsidRPr="00A27EA2">
        <w:rPr>
          <w:rFonts w:asciiTheme="minorHAnsi" w:hAnsiTheme="minorHAnsi" w:cstheme="minorHAnsi"/>
          <w:b/>
          <w:bCs/>
          <w:color w:val="000000"/>
        </w:rPr>
        <w:t>:</w:t>
      </w:r>
      <w:r w:rsidRPr="00A27EA2">
        <w:rPr>
          <w:rFonts w:asciiTheme="minorHAnsi" w:hAnsiTheme="minorHAnsi" w:cstheme="minorHAnsi"/>
          <w:b/>
          <w:bCs/>
          <w:color w:val="000000"/>
        </w:rPr>
        <w:t xml:space="preserve"> 274</w:t>
      </w:r>
      <w:r w:rsidR="00326C84" w:rsidRPr="00A27EA2">
        <w:rPr>
          <w:rFonts w:asciiTheme="minorHAnsi" w:hAnsiTheme="minorHAnsi" w:cstheme="minorHAnsi"/>
          <w:b/>
          <w:bCs/>
          <w:color w:val="000000"/>
        </w:rPr>
        <w:t>0</w:t>
      </w: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ED1708" w:rsidRPr="00856D19" w14:paraId="63DF4E59" w14:textId="77777777" w:rsidTr="005B6720">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6069F02" w14:textId="77777777" w:rsidR="00ED1708" w:rsidRPr="00856D19" w:rsidRDefault="00ED1708" w:rsidP="005B6720">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70EB45E" w14:textId="77777777" w:rsidR="00ED1708" w:rsidRPr="00856D19" w:rsidRDefault="00ED1708" w:rsidP="005B6720">
            <w:pPr>
              <w:tabs>
                <w:tab w:val="left" w:pos="1440"/>
                <w:tab w:val="left" w:pos="2880"/>
              </w:tabs>
              <w:suppressAutoHyphens/>
              <w:outlineLvl w:val="0"/>
              <w:rPr>
                <w:rFonts w:ascii="Arial" w:hAnsi="Arial" w:cs="Arial"/>
              </w:rPr>
            </w:pPr>
            <w:proofErr w:type="spellStart"/>
            <w:r w:rsidRPr="00856D19">
              <w:rPr>
                <w:rFonts w:ascii="Arial" w:hAnsi="Arial" w:cs="Arial"/>
                <w:color w:val="000000"/>
                <w14:textOutline w14:w="12700" w14:cap="flat" w14:cmpd="sng" w14:algn="ctr">
                  <w14:noFill/>
                  <w14:prstDash w14:val="solid"/>
                  <w14:miter w14:lim="400000"/>
                </w14:textOutline>
              </w:rPr>
              <w:t>Targed</w:t>
            </w:r>
            <w:proofErr w:type="spellEnd"/>
            <w:r w:rsidRPr="00856D19">
              <w:rPr>
                <w:rFonts w:ascii="Arial" w:hAnsi="Arial" w:cs="Arial"/>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A2A4D2C" w14:textId="77777777" w:rsidR="00ED1708" w:rsidRPr="00856D19" w:rsidRDefault="00ED1708" w:rsidP="005B6720">
            <w:pPr>
              <w:tabs>
                <w:tab w:val="left" w:pos="1440"/>
                <w:tab w:val="left" w:pos="2880"/>
              </w:tabs>
              <w:suppressAutoHyphens/>
              <w:outlineLvl w:val="0"/>
              <w:rPr>
                <w:rFonts w:ascii="Arial" w:hAnsi="Arial" w:cs="Arial"/>
              </w:rPr>
            </w:pPr>
            <w:r w:rsidRPr="00856D19">
              <w:rPr>
                <w:rFonts w:ascii="Arial" w:hAnsi="Arial" w:cs="Arial"/>
                <w:color w:val="000000"/>
                <w14:textOutline w14:w="12700" w14:cap="flat" w14:cmpd="sng" w14:algn="ctr">
                  <w14:noFill/>
                  <w14:prstDash w14:val="solid"/>
                  <w14:miter w14:lim="400000"/>
                </w14:textOutline>
              </w:rPr>
              <w:t>What I have done in this assignment….</w:t>
            </w:r>
          </w:p>
        </w:tc>
      </w:tr>
      <w:tr w:rsidR="00ED1708" w:rsidRPr="00856D19" w14:paraId="42D5B9BE" w14:textId="77777777" w:rsidTr="005B6720">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8CDA379" w14:textId="2ECAA76D" w:rsidR="00ED1708" w:rsidRPr="00856D19" w:rsidRDefault="00ED1708" w:rsidP="005B6720">
            <w:pPr>
              <w:tabs>
                <w:tab w:val="left" w:pos="1440"/>
                <w:tab w:val="left" w:pos="2880"/>
              </w:tabs>
              <w:suppressAutoHyphens/>
              <w:outlineLvl w:val="0"/>
              <w:rPr>
                <w:rFonts w:ascii="Arial" w:hAnsi="Arial" w:cs="Arial"/>
              </w:rPr>
            </w:pPr>
            <w:r w:rsidRPr="00856D19">
              <w:rPr>
                <w:rFonts w:ascii="Arial" w:hAnsi="Arial" w:cs="Arial"/>
                <w:color w:val="000000"/>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FFE9090" w14:textId="01AE1BBE" w:rsidR="0035049E" w:rsidRPr="0035049E" w:rsidRDefault="0035049E" w:rsidP="0035049E">
            <w:pPr>
              <w:rPr>
                <w:rFonts w:ascii="Arial" w:hAnsi="Arial" w:cs="Arial"/>
              </w:rPr>
            </w:pPr>
            <w:r>
              <w:rPr>
                <w:rFonts w:ascii="Arial" w:hAnsi="Arial" w:cs="Arial"/>
              </w:rPr>
              <w:t>U</w:t>
            </w:r>
            <w:r w:rsidRPr="0035049E">
              <w:rPr>
                <w:rFonts w:ascii="Arial" w:hAnsi="Arial" w:cs="Arial"/>
              </w:rPr>
              <w:t>se a wider range of literature</w:t>
            </w:r>
            <w:r>
              <w:rPr>
                <w:rFonts w:ascii="Arial" w:hAnsi="Arial" w:cs="Arial"/>
              </w:rPr>
              <w:t>.</w:t>
            </w:r>
            <w:r w:rsidRPr="0035049E">
              <w:rPr>
                <w:rFonts w:ascii="Arial" w:hAnsi="Arial" w:cs="Arial"/>
              </w:rPr>
              <w:t xml:space="preserve"> </w:t>
            </w:r>
          </w:p>
          <w:p w14:paraId="73FCC8A3" w14:textId="77777777" w:rsidR="0035049E" w:rsidRPr="0035049E" w:rsidRDefault="0035049E" w:rsidP="0035049E">
            <w:pPr>
              <w:rPr>
                <w:rFonts w:ascii="Arial" w:hAnsi="Arial" w:cs="Arial"/>
              </w:rPr>
            </w:pPr>
          </w:p>
          <w:p w14:paraId="70438D56" w14:textId="77777777" w:rsidR="0035049E" w:rsidRPr="0035049E" w:rsidRDefault="0035049E" w:rsidP="0035049E">
            <w:pPr>
              <w:rPr>
                <w:rFonts w:ascii="Arial" w:hAnsi="Arial" w:cs="Arial"/>
              </w:rPr>
            </w:pPr>
          </w:p>
          <w:p w14:paraId="54050517" w14:textId="1A9E613F" w:rsidR="00ED1708" w:rsidRPr="00856D19" w:rsidRDefault="00ED1708" w:rsidP="0035049E">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FA11CAB" w14:textId="638F8669" w:rsidR="00ED1708" w:rsidRPr="00856D19" w:rsidRDefault="0035049E" w:rsidP="005B6720">
            <w:pPr>
              <w:rPr>
                <w:rFonts w:ascii="Arial" w:hAnsi="Arial" w:cs="Arial"/>
              </w:rPr>
            </w:pPr>
            <w:r>
              <w:rPr>
                <w:rFonts w:ascii="Arial" w:hAnsi="Arial" w:cs="Arial"/>
              </w:rPr>
              <w:t xml:space="preserve">I’ve attempted to use literature relating to the subject that I am addressing. </w:t>
            </w:r>
          </w:p>
        </w:tc>
      </w:tr>
      <w:tr w:rsidR="0035049E" w:rsidRPr="00856D19" w14:paraId="7BE4F1C8" w14:textId="77777777" w:rsidTr="005B6720">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38C2556C" w14:textId="115E816F" w:rsidR="0035049E" w:rsidRPr="00856D19" w:rsidRDefault="0035049E" w:rsidP="005B6720">
            <w:pPr>
              <w:tabs>
                <w:tab w:val="left" w:pos="1440"/>
                <w:tab w:val="left" w:pos="2880"/>
              </w:tabs>
              <w:suppressAutoHyphens/>
              <w:outlineLvl w:val="0"/>
              <w:rPr>
                <w:rFonts w:ascii="Arial" w:hAnsi="Arial" w:cs="Arial"/>
                <w:color w:val="000000"/>
                <w14:textOutline w14:w="12700" w14:cap="flat" w14:cmpd="sng" w14:algn="ctr">
                  <w14:noFill/>
                  <w14:prstDash w14:val="solid"/>
                  <w14:miter w14:lim="400000"/>
                </w14:textOutline>
              </w:rPr>
            </w:pPr>
            <w:r w:rsidRPr="00856D19">
              <w:rPr>
                <w:rFonts w:ascii="Arial" w:hAnsi="Arial" w:cs="Arial"/>
                <w:color w:val="000000"/>
                <w14:textOutline w14:w="12700" w14:cap="flat" w14:cmpd="sng" w14:algn="ctr">
                  <w14:noFill/>
                  <w14:prstDash w14:val="solid"/>
                  <w14:miter w14:lim="400000"/>
                </w14:textOutline>
              </w:rPr>
              <w:t xml:space="preserve">Target </w:t>
            </w:r>
            <w:r>
              <w:rPr>
                <w:rFonts w:ascii="Arial" w:hAnsi="Arial" w:cs="Arial"/>
                <w:color w:val="000000"/>
                <w14:textOutline w14:w="12700" w14:cap="flat" w14:cmpd="sng" w14:algn="ctr">
                  <w14:noFill/>
                  <w14:prstDash w14:val="solid"/>
                  <w14:miter w14:lim="400000"/>
                </w14:textOutline>
              </w:rPr>
              <w:t>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02B2641" w14:textId="4A8E6E7D" w:rsidR="0035049E" w:rsidRPr="0035049E" w:rsidRDefault="0035049E" w:rsidP="0035049E">
            <w:pPr>
              <w:rPr>
                <w:rFonts w:ascii="Arial" w:hAnsi="Arial" w:cs="Arial"/>
              </w:rPr>
            </w:pPr>
            <w:r>
              <w:rPr>
                <w:rFonts w:ascii="Arial" w:hAnsi="Arial" w:cs="Arial"/>
              </w:rPr>
              <w:t>U</w:t>
            </w:r>
            <w:r w:rsidRPr="0035049E">
              <w:rPr>
                <w:rFonts w:ascii="Arial" w:hAnsi="Arial" w:cs="Arial"/>
              </w:rPr>
              <w:t>se a larger selection of academic writing rather than teaching guides</w:t>
            </w:r>
            <w:r w:rsidR="00655FAA">
              <w:rPr>
                <w:rFonts w:ascii="Arial" w:hAnsi="Arial" w:cs="Arial"/>
              </w:rPr>
              <w:t>.</w:t>
            </w:r>
          </w:p>
          <w:p w14:paraId="1253DBB1" w14:textId="77777777" w:rsidR="0035049E" w:rsidRPr="0035049E" w:rsidRDefault="0035049E" w:rsidP="0035049E">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361FC568" w14:textId="5F7C04C0" w:rsidR="0035049E" w:rsidRPr="00856D19" w:rsidRDefault="00655FAA" w:rsidP="005B6720">
            <w:pPr>
              <w:rPr>
                <w:rFonts w:ascii="Arial" w:hAnsi="Arial" w:cs="Arial"/>
              </w:rPr>
            </w:pPr>
            <w:r>
              <w:rPr>
                <w:rFonts w:ascii="Arial" w:hAnsi="Arial" w:cs="Arial"/>
              </w:rPr>
              <w:t xml:space="preserve">I have not used </w:t>
            </w:r>
            <w:r w:rsidR="00E16367">
              <w:rPr>
                <w:rFonts w:ascii="Arial" w:hAnsi="Arial" w:cs="Arial"/>
              </w:rPr>
              <w:t>teaching guides within this assignment. I have used a mixture of journal articles and Government documents,</w:t>
            </w:r>
          </w:p>
        </w:tc>
      </w:tr>
      <w:tr w:rsidR="0035049E" w:rsidRPr="00856D19" w14:paraId="6DE32D14" w14:textId="77777777" w:rsidTr="005B6720">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4833699" w14:textId="4DCBB561" w:rsidR="0035049E" w:rsidRPr="00856D19" w:rsidRDefault="0035049E" w:rsidP="005B6720">
            <w:pPr>
              <w:tabs>
                <w:tab w:val="left" w:pos="1440"/>
                <w:tab w:val="left" w:pos="2880"/>
              </w:tabs>
              <w:suppressAutoHyphens/>
              <w:outlineLvl w:val="0"/>
              <w:rPr>
                <w:rFonts w:ascii="Arial" w:hAnsi="Arial" w:cs="Arial"/>
                <w:color w:val="000000"/>
                <w14:textOutline w14:w="12700" w14:cap="flat" w14:cmpd="sng" w14:algn="ctr">
                  <w14:noFill/>
                  <w14:prstDash w14:val="solid"/>
                  <w14:miter w14:lim="400000"/>
                </w14:textOutline>
              </w:rPr>
            </w:pPr>
            <w:r w:rsidRPr="00856D19">
              <w:rPr>
                <w:rFonts w:ascii="Arial" w:hAnsi="Arial" w:cs="Arial"/>
                <w:color w:val="000000"/>
                <w14:textOutline w14:w="12700" w14:cap="flat" w14:cmpd="sng" w14:algn="ctr">
                  <w14:noFill/>
                  <w14:prstDash w14:val="solid"/>
                  <w14:miter w14:lim="400000"/>
                </w14:textOutline>
              </w:rPr>
              <w:t xml:space="preserve">Target </w:t>
            </w:r>
            <w:r>
              <w:rPr>
                <w:rFonts w:ascii="Arial" w:hAnsi="Arial" w:cs="Arial"/>
                <w:color w:val="000000"/>
                <w14:textOutline w14:w="12700" w14:cap="flat" w14:cmpd="sng" w14:algn="ctr">
                  <w14:noFill/>
                  <w14:prstDash w14:val="solid"/>
                  <w14:miter w14:lim="400000"/>
                </w14:textOutline>
              </w:rPr>
              <w:t>3</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8D24C79" w14:textId="24A384C6" w:rsidR="0035049E" w:rsidRPr="0035049E" w:rsidRDefault="0035049E" w:rsidP="0035049E">
            <w:pPr>
              <w:rPr>
                <w:rFonts w:ascii="Arial" w:hAnsi="Arial" w:cs="Arial"/>
              </w:rPr>
            </w:pPr>
            <w:r>
              <w:rPr>
                <w:rFonts w:ascii="Arial" w:hAnsi="Arial" w:cs="Arial"/>
              </w:rPr>
              <w:t>U</w:t>
            </w:r>
            <w:r w:rsidRPr="0035049E">
              <w:rPr>
                <w:rFonts w:ascii="Arial" w:hAnsi="Arial" w:cs="Arial"/>
              </w:rPr>
              <w:t>se evidence and literature to identify further work.</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6CC7CFA" w14:textId="15591844" w:rsidR="0035049E" w:rsidRPr="00856D19" w:rsidRDefault="00E16367" w:rsidP="005B6720">
            <w:pPr>
              <w:rPr>
                <w:rFonts w:ascii="Arial" w:hAnsi="Arial" w:cs="Arial"/>
              </w:rPr>
            </w:pPr>
            <w:r>
              <w:rPr>
                <w:rFonts w:ascii="Arial" w:hAnsi="Arial" w:cs="Arial"/>
              </w:rPr>
              <w:t xml:space="preserve">I have attempted to </w:t>
            </w:r>
            <w:r w:rsidR="004C408F">
              <w:rPr>
                <w:rFonts w:ascii="Arial" w:hAnsi="Arial" w:cs="Arial"/>
              </w:rPr>
              <w:t>back up anything I have said with literature</w:t>
            </w:r>
            <w:r w:rsidR="00E83203">
              <w:rPr>
                <w:rFonts w:ascii="Arial" w:hAnsi="Arial" w:cs="Arial"/>
              </w:rPr>
              <w:t>, aiming not to make unsubstantiated claims.</w:t>
            </w:r>
          </w:p>
        </w:tc>
      </w:tr>
    </w:tbl>
    <w:p w14:paraId="2E94301D" w14:textId="77777777" w:rsidR="00ED1708" w:rsidRPr="00A40346" w:rsidRDefault="00ED1708" w:rsidP="000726BF">
      <w:pPr>
        <w:pStyle w:val="NormalWeb"/>
        <w:jc w:val="center"/>
        <w:rPr>
          <w:rFonts w:asciiTheme="minorHAnsi" w:hAnsiTheme="minorHAnsi" w:cstheme="minorHAnsi"/>
          <w:color w:val="000000"/>
          <w:sz w:val="28"/>
          <w:szCs w:val="28"/>
        </w:rPr>
      </w:pPr>
    </w:p>
    <w:p w14:paraId="7EC19B56" w14:textId="77777777" w:rsidR="00CD6F45" w:rsidRDefault="00CD6F45" w:rsidP="008D0CE1">
      <w:pPr>
        <w:spacing w:line="360" w:lineRule="auto"/>
        <w:rPr>
          <w:rFonts w:cstheme="minorHAnsi"/>
          <w:b/>
          <w:bCs/>
          <w:u w:val="single"/>
        </w:rPr>
      </w:pPr>
    </w:p>
    <w:p w14:paraId="6302AFAE" w14:textId="77777777" w:rsidR="00CD6F45" w:rsidRDefault="00CD6F45" w:rsidP="008D0CE1">
      <w:pPr>
        <w:spacing w:line="360" w:lineRule="auto"/>
        <w:rPr>
          <w:rFonts w:cstheme="minorHAnsi"/>
          <w:b/>
          <w:bCs/>
          <w:u w:val="single"/>
        </w:rPr>
      </w:pPr>
    </w:p>
    <w:p w14:paraId="0BAEC1DE" w14:textId="77777777" w:rsidR="00CD6F45" w:rsidRDefault="00CD6F45" w:rsidP="008D0CE1">
      <w:pPr>
        <w:spacing w:line="360" w:lineRule="auto"/>
        <w:rPr>
          <w:rFonts w:cstheme="minorHAnsi"/>
          <w:b/>
          <w:bCs/>
          <w:u w:val="single"/>
        </w:rPr>
      </w:pPr>
    </w:p>
    <w:p w14:paraId="7F0D69DC" w14:textId="77777777" w:rsidR="00CD6F45" w:rsidRDefault="00CD6F45" w:rsidP="008D0CE1">
      <w:pPr>
        <w:spacing w:line="360" w:lineRule="auto"/>
        <w:rPr>
          <w:rFonts w:cstheme="minorHAnsi"/>
          <w:b/>
          <w:bCs/>
          <w:u w:val="single"/>
        </w:rPr>
      </w:pPr>
    </w:p>
    <w:p w14:paraId="4CB82556" w14:textId="77777777" w:rsidR="00CD6F45" w:rsidRDefault="00CD6F45" w:rsidP="008D0CE1">
      <w:pPr>
        <w:spacing w:line="360" w:lineRule="auto"/>
        <w:rPr>
          <w:rFonts w:cstheme="minorHAnsi"/>
          <w:b/>
          <w:bCs/>
          <w:u w:val="single"/>
        </w:rPr>
      </w:pPr>
    </w:p>
    <w:p w14:paraId="2BB11FF2" w14:textId="77777777" w:rsidR="00A27EA2" w:rsidRDefault="00A27EA2" w:rsidP="008D0CE1">
      <w:pPr>
        <w:spacing w:line="360" w:lineRule="auto"/>
        <w:rPr>
          <w:rFonts w:cstheme="minorHAnsi"/>
          <w:b/>
          <w:bCs/>
          <w:u w:val="single"/>
        </w:rPr>
      </w:pPr>
    </w:p>
    <w:p w14:paraId="79A44153" w14:textId="0767944E" w:rsidR="00DD7944" w:rsidRPr="008D0CE1" w:rsidRDefault="00DD7944" w:rsidP="008D0CE1">
      <w:pPr>
        <w:spacing w:line="360" w:lineRule="auto"/>
        <w:rPr>
          <w:rFonts w:cstheme="minorHAnsi"/>
          <w:b/>
          <w:bCs/>
          <w:u w:val="single"/>
        </w:rPr>
      </w:pPr>
      <w:r w:rsidRPr="008D0CE1">
        <w:rPr>
          <w:rFonts w:cstheme="minorHAnsi"/>
          <w:b/>
          <w:bCs/>
          <w:u w:val="single"/>
        </w:rPr>
        <w:lastRenderedPageBreak/>
        <w:t>Introduction</w:t>
      </w:r>
    </w:p>
    <w:p w14:paraId="2B126180" w14:textId="1B97F650" w:rsidR="00DD7944" w:rsidRPr="008D0CE1" w:rsidRDefault="00DD7944" w:rsidP="008D0CE1">
      <w:pPr>
        <w:spacing w:line="360" w:lineRule="auto"/>
        <w:rPr>
          <w:rFonts w:cstheme="minorHAnsi"/>
        </w:rPr>
      </w:pPr>
      <w:r w:rsidRPr="008D0CE1">
        <w:rPr>
          <w:rFonts w:cstheme="minorHAnsi"/>
        </w:rPr>
        <w:t xml:space="preserve">This assignment aims to discuss one element of the school development plan (SDP) to gain a deeper understanding of its intended impact, actions and why this target has been identified. The chosen aspect will focus on </w:t>
      </w:r>
      <w:r w:rsidR="00757049" w:rsidRPr="008D0CE1">
        <w:rPr>
          <w:rFonts w:cstheme="minorHAnsi"/>
          <w:color w:val="212226"/>
          <w:shd w:val="clear" w:color="auto" w:fill="FFFFFF"/>
        </w:rPr>
        <w:t>‘</w:t>
      </w:r>
      <w:r w:rsidR="00757049" w:rsidRPr="008D0CE1">
        <w:rPr>
          <w:rFonts w:cstheme="minorHAnsi"/>
          <w:lang w:val="en-US"/>
        </w:rPr>
        <w:t>whole school approach to emotional and mental wellbeing and reduce the impact of poverty’ (</w:t>
      </w:r>
      <w:r w:rsidR="000A2705" w:rsidRPr="008D0CE1">
        <w:rPr>
          <w:rFonts w:cstheme="minorHAnsi"/>
          <w:lang w:val="en-US"/>
        </w:rPr>
        <w:t>priority three)</w:t>
      </w:r>
      <w:r w:rsidR="00757049" w:rsidRPr="008D0CE1">
        <w:rPr>
          <w:rFonts w:cstheme="minorHAnsi"/>
          <w:lang w:val="en-US"/>
        </w:rPr>
        <w:t xml:space="preserve"> (Placement school, 2022)</w:t>
      </w:r>
      <w:r w:rsidRPr="008D0CE1">
        <w:rPr>
          <w:rFonts w:cstheme="minorHAnsi"/>
        </w:rPr>
        <w:t>, this is one of three targets identified for 2022 to 2023. As this is a target with two areas I aim to focus on the schools focus on reducing povert</w:t>
      </w:r>
      <w:r w:rsidR="00696432">
        <w:rPr>
          <w:rFonts w:cstheme="minorHAnsi"/>
        </w:rPr>
        <w:t>y’</w:t>
      </w:r>
      <w:r w:rsidRPr="008D0CE1">
        <w:rPr>
          <w:rFonts w:cstheme="minorHAnsi"/>
        </w:rPr>
        <w:t>s impact on the children.</w:t>
      </w:r>
    </w:p>
    <w:p w14:paraId="7B3339B9" w14:textId="3A793CD7" w:rsidR="00DD7944" w:rsidRPr="008D0CE1" w:rsidRDefault="00DD7944" w:rsidP="008D0CE1">
      <w:pPr>
        <w:spacing w:line="360" w:lineRule="auto"/>
        <w:rPr>
          <w:rFonts w:cstheme="minorHAnsi"/>
        </w:rPr>
      </w:pPr>
      <w:r w:rsidRPr="008D0CE1">
        <w:rPr>
          <w:rFonts w:cstheme="minorHAnsi"/>
        </w:rPr>
        <w:t xml:space="preserve">The SDP is from an English-medium primary school in Swansea, in line with BERA (2018) the school will be referred to as School A to protect its anonymity. As of 2022 the school had a total of 197 pupils enrolled </w:t>
      </w:r>
      <w:sdt>
        <w:sdtPr>
          <w:rPr>
            <w:rFonts w:cstheme="minorHAnsi"/>
          </w:rPr>
          <w:id w:val="-506753093"/>
          <w:citation/>
        </w:sdtPr>
        <w:sdtEndPr/>
        <w:sdtContent>
          <w:r w:rsidRPr="008D0CE1">
            <w:rPr>
              <w:rFonts w:cstheme="minorHAnsi"/>
            </w:rPr>
            <w:fldChar w:fldCharType="begin"/>
          </w:r>
          <w:r w:rsidRPr="008D0CE1">
            <w:rPr>
              <w:rFonts w:cstheme="minorHAnsi"/>
            </w:rPr>
            <w:instrText xml:space="preserve"> CITATION Wel221 \l 2057 </w:instrText>
          </w:r>
          <w:r w:rsidRPr="008D0CE1">
            <w:rPr>
              <w:rFonts w:cstheme="minorHAnsi"/>
            </w:rPr>
            <w:fldChar w:fldCharType="separate"/>
          </w:r>
          <w:r w:rsidRPr="008D0CE1">
            <w:rPr>
              <w:rFonts w:cstheme="minorHAnsi"/>
              <w:noProof/>
            </w:rPr>
            <w:t>(Welsh Government, 2022)</w:t>
          </w:r>
          <w:r w:rsidRPr="008D0CE1">
            <w:rPr>
              <w:rFonts w:cstheme="minorHAnsi"/>
            </w:rPr>
            <w:fldChar w:fldCharType="end"/>
          </w:r>
        </w:sdtContent>
      </w:sdt>
      <w:r w:rsidRPr="008D0CE1">
        <w:rPr>
          <w:rFonts w:cstheme="minorHAnsi"/>
        </w:rPr>
        <w:t xml:space="preserve"> many of which are from a deprived background. 50.6% of the students are said to be on free school meals </w:t>
      </w:r>
      <w:r w:rsidR="00A67547" w:rsidRPr="008D0CE1">
        <w:rPr>
          <w:rFonts w:cstheme="minorHAnsi"/>
        </w:rPr>
        <w:t xml:space="preserve">(FSM) </w:t>
      </w:r>
      <w:r w:rsidRPr="008D0CE1">
        <w:rPr>
          <w:rFonts w:cstheme="minorHAnsi"/>
        </w:rPr>
        <w:t xml:space="preserve">(ibid) which is much greater than the national average which as of 2021 was 22.5% </w:t>
      </w:r>
      <w:sdt>
        <w:sdtPr>
          <w:rPr>
            <w:rFonts w:cstheme="minorHAnsi"/>
          </w:rPr>
          <w:id w:val="-1873757554"/>
          <w:citation/>
        </w:sdtPr>
        <w:sdtEndPr/>
        <w:sdtContent>
          <w:r w:rsidRPr="008D0CE1">
            <w:rPr>
              <w:rFonts w:cstheme="minorHAnsi"/>
            </w:rPr>
            <w:fldChar w:fldCharType="begin"/>
          </w:r>
          <w:r w:rsidRPr="008D0CE1">
            <w:rPr>
              <w:rFonts w:cstheme="minorHAnsi"/>
            </w:rPr>
            <w:instrText xml:space="preserve"> CITATION GOV221 \l 2057 </w:instrText>
          </w:r>
          <w:r w:rsidRPr="008D0CE1">
            <w:rPr>
              <w:rFonts w:cstheme="minorHAnsi"/>
            </w:rPr>
            <w:fldChar w:fldCharType="separate"/>
          </w:r>
          <w:r w:rsidRPr="008D0CE1">
            <w:rPr>
              <w:rFonts w:cstheme="minorHAnsi"/>
              <w:noProof/>
            </w:rPr>
            <w:t xml:space="preserve"> (GOV.UK, 2022)</w:t>
          </w:r>
          <w:r w:rsidRPr="008D0CE1">
            <w:rPr>
              <w:rFonts w:cstheme="minorHAnsi"/>
            </w:rPr>
            <w:fldChar w:fldCharType="end"/>
          </w:r>
        </w:sdtContent>
      </w:sdt>
      <w:r w:rsidRPr="008D0CE1">
        <w:rPr>
          <w:rFonts w:cstheme="minorHAnsi"/>
        </w:rPr>
        <w:t>. This</w:t>
      </w:r>
      <w:r w:rsidR="005F27FF">
        <w:rPr>
          <w:rFonts w:cstheme="minorHAnsi"/>
        </w:rPr>
        <w:t xml:space="preserve"> </w:t>
      </w:r>
      <w:r w:rsidR="005F27FF" w:rsidRPr="008D0CE1">
        <w:rPr>
          <w:rFonts w:cstheme="minorHAnsi"/>
        </w:rPr>
        <w:t>context</w:t>
      </w:r>
      <w:r w:rsidRPr="008D0CE1">
        <w:rPr>
          <w:rFonts w:cstheme="minorHAnsi"/>
        </w:rPr>
        <w:t xml:space="preserve"> is significant to this assignment as we aim to understand the necessity of attempting to diminish the effects poverty has on the children within school A.</w:t>
      </w:r>
      <w:r w:rsidR="00EB0534">
        <w:rPr>
          <w:rFonts w:cstheme="minorHAnsi"/>
        </w:rPr>
        <w:t xml:space="preserve"> </w:t>
      </w:r>
    </w:p>
    <w:p w14:paraId="23F959DC" w14:textId="77777777" w:rsidR="00BD002D" w:rsidRPr="009B4629" w:rsidRDefault="00BD002D" w:rsidP="008D0CE1">
      <w:pPr>
        <w:spacing w:line="360" w:lineRule="auto"/>
        <w:rPr>
          <w:rFonts w:cstheme="minorHAnsi"/>
          <w:b/>
          <w:bCs/>
          <w:u w:val="single"/>
        </w:rPr>
      </w:pPr>
      <w:r w:rsidRPr="009B4629">
        <w:rPr>
          <w:rFonts w:cstheme="minorHAnsi"/>
          <w:b/>
          <w:bCs/>
          <w:u w:val="single"/>
        </w:rPr>
        <w:t>Literature review</w:t>
      </w:r>
    </w:p>
    <w:p w14:paraId="2FF92590" w14:textId="22A2DB9E" w:rsidR="00BD002D" w:rsidRPr="008D0CE1" w:rsidRDefault="00BD002D" w:rsidP="008D0CE1">
      <w:pPr>
        <w:spacing w:line="360" w:lineRule="auto"/>
        <w:rPr>
          <w:rFonts w:cstheme="minorHAnsi"/>
          <w:color w:val="000000"/>
        </w:rPr>
      </w:pPr>
      <w:r w:rsidRPr="008D0CE1">
        <w:rPr>
          <w:rFonts w:cstheme="minorHAnsi"/>
        </w:rPr>
        <w:t>The SDP aim</w:t>
      </w:r>
      <w:r w:rsidR="00366898">
        <w:rPr>
          <w:rFonts w:cstheme="minorHAnsi"/>
        </w:rPr>
        <w:t>s</w:t>
      </w:r>
      <w:r w:rsidRPr="008D0CE1">
        <w:rPr>
          <w:rFonts w:cstheme="minorHAnsi"/>
        </w:rPr>
        <w:t xml:space="preserve"> to give schools a chance to </w:t>
      </w:r>
      <w:r w:rsidR="00C927F2">
        <w:rPr>
          <w:rFonts w:cstheme="minorHAnsi"/>
        </w:rPr>
        <w:t>identify</w:t>
      </w:r>
      <w:r w:rsidR="002E3E93">
        <w:rPr>
          <w:rFonts w:cstheme="minorHAnsi"/>
        </w:rPr>
        <w:t xml:space="preserve"> and </w:t>
      </w:r>
      <w:r w:rsidRPr="008D0CE1">
        <w:rPr>
          <w:rFonts w:cstheme="minorHAnsi"/>
        </w:rPr>
        <w:t xml:space="preserve">address areas that </w:t>
      </w:r>
      <w:r w:rsidR="002E3E93">
        <w:rPr>
          <w:rFonts w:cstheme="minorHAnsi"/>
        </w:rPr>
        <w:t>need improvement</w:t>
      </w:r>
      <w:r w:rsidR="00EF1545">
        <w:rPr>
          <w:rFonts w:cstheme="minorHAnsi"/>
        </w:rPr>
        <w:t>.</w:t>
      </w:r>
      <w:r w:rsidRPr="008D0CE1">
        <w:rPr>
          <w:rFonts w:cstheme="minorHAnsi"/>
        </w:rPr>
        <w:t xml:space="preserve"> (</w:t>
      </w:r>
      <w:r w:rsidRPr="008D0CE1">
        <w:rPr>
          <w:rFonts w:cstheme="minorHAnsi"/>
          <w:color w:val="222222"/>
          <w:shd w:val="clear" w:color="auto" w:fill="FFFFFF"/>
        </w:rPr>
        <w:t xml:space="preserve">Meyers &amp; </w:t>
      </w:r>
      <w:proofErr w:type="spellStart"/>
      <w:r w:rsidRPr="008D0CE1">
        <w:rPr>
          <w:rFonts w:cstheme="minorHAnsi"/>
          <w:color w:val="222222"/>
          <w:shd w:val="clear" w:color="auto" w:fill="FFFFFF"/>
        </w:rPr>
        <w:t>VanGronigen</w:t>
      </w:r>
      <w:proofErr w:type="spellEnd"/>
      <w:r w:rsidRPr="008D0CE1">
        <w:rPr>
          <w:rFonts w:cstheme="minorHAnsi"/>
          <w:color w:val="222222"/>
          <w:shd w:val="clear" w:color="auto" w:fill="FFFFFF"/>
        </w:rPr>
        <w:t xml:space="preserve">, 2021). These areas of improvement are created with the purpose of ultimately ensuring that all learners are given the best possible opportunities to succeed and reach the outcomes that they deserve, whatever their background or circumstance (Welsh Government, 2021A). The SDP itself is extremely detailed and </w:t>
      </w:r>
      <w:r w:rsidRPr="008D0CE1">
        <w:rPr>
          <w:rFonts w:cstheme="minorHAnsi"/>
          <w:color w:val="000000"/>
        </w:rPr>
        <w:t xml:space="preserve">outlines the actions and targets that the school have deemed important through </w:t>
      </w:r>
      <w:r w:rsidR="000A67A3">
        <w:rPr>
          <w:rFonts w:cstheme="minorHAnsi"/>
          <w:color w:val="000000"/>
        </w:rPr>
        <w:t xml:space="preserve">the </w:t>
      </w:r>
      <w:r w:rsidRPr="008D0CE1">
        <w:rPr>
          <w:rFonts w:cstheme="minorHAnsi"/>
          <w:color w:val="000000"/>
        </w:rPr>
        <w:t xml:space="preserve">collection of both qualitative and quantitative data, this includes funding for the resources needed (Welsh Government, 2014). The process is continuous, where the school self-assess and reflect on where they are, progress made and what may still need to be done (ibid). The importance of this being a part of the SDP process could be linked to the idea of being a reflective teacher. Dewey (1933, 1938) stated that reflection is an important action of teaching practice as through reflection there is an ability to learn and develop from experience. </w:t>
      </w:r>
      <w:proofErr w:type="spellStart"/>
      <w:r w:rsidRPr="008D0CE1">
        <w:rPr>
          <w:rFonts w:cstheme="minorHAnsi"/>
          <w:color w:val="000000"/>
        </w:rPr>
        <w:t>Shandomo</w:t>
      </w:r>
      <w:proofErr w:type="spellEnd"/>
      <w:r w:rsidRPr="008D0CE1">
        <w:rPr>
          <w:rFonts w:cstheme="minorHAnsi"/>
          <w:color w:val="000000"/>
        </w:rPr>
        <w:t xml:space="preserve"> (2010) adds to this this theory arguing that reflective thinking can lead educators to </w:t>
      </w:r>
      <w:r w:rsidR="00B121CE">
        <w:rPr>
          <w:rFonts w:cstheme="minorHAnsi"/>
          <w:color w:val="000000"/>
        </w:rPr>
        <w:t>t</w:t>
      </w:r>
      <w:r w:rsidRPr="008D0CE1">
        <w:rPr>
          <w:rFonts w:cstheme="minorHAnsi"/>
          <w:color w:val="000000"/>
        </w:rPr>
        <w:t>ak</w:t>
      </w:r>
      <w:r w:rsidR="0049174E">
        <w:rPr>
          <w:rFonts w:cstheme="minorHAnsi"/>
          <w:color w:val="000000"/>
        </w:rPr>
        <w:t>e</w:t>
      </w:r>
      <w:r w:rsidRPr="008D0CE1">
        <w:rPr>
          <w:rFonts w:cstheme="minorHAnsi"/>
          <w:color w:val="000000"/>
        </w:rPr>
        <w:t xml:space="preserve"> deliberate and intentional actions. As SDP’s cover three years (Welsh Government, 2014), it is important that reflection is considered, and schools are continually looking at how the overall priorities can be </w:t>
      </w:r>
      <w:r w:rsidR="000F5D0C">
        <w:rPr>
          <w:rFonts w:cstheme="minorHAnsi"/>
          <w:color w:val="000000"/>
        </w:rPr>
        <w:t>achieved</w:t>
      </w:r>
      <w:r w:rsidRPr="008D0CE1">
        <w:rPr>
          <w:rFonts w:cstheme="minorHAnsi"/>
          <w:color w:val="000000"/>
        </w:rPr>
        <w:t xml:space="preserve"> through the implemented actions, for School A this is considered termly</w:t>
      </w:r>
      <w:r w:rsidR="006A0F5E" w:rsidRPr="008D0CE1">
        <w:rPr>
          <w:rFonts w:cstheme="minorHAnsi"/>
          <w:color w:val="000000"/>
        </w:rPr>
        <w:t>.</w:t>
      </w:r>
    </w:p>
    <w:p w14:paraId="0422DA96" w14:textId="2C2CE566" w:rsidR="00BD002D" w:rsidRPr="008D0CE1" w:rsidRDefault="00BD002D" w:rsidP="008D0CE1">
      <w:pPr>
        <w:spacing w:line="360" w:lineRule="auto"/>
        <w:rPr>
          <w:rFonts w:cstheme="minorHAnsi"/>
          <w:color w:val="000000"/>
        </w:rPr>
      </w:pPr>
      <w:r w:rsidRPr="008D0CE1">
        <w:rPr>
          <w:rFonts w:cstheme="minorHAnsi"/>
          <w:color w:val="000000"/>
        </w:rPr>
        <w:t xml:space="preserve">There are four stages within the SDP cycle, these being self-evaluation, strategic planning, making improvement and action and reviewing the impact (Welsh Government, 2014), all stages of which </w:t>
      </w:r>
      <w:r w:rsidRPr="008D0CE1">
        <w:rPr>
          <w:rFonts w:cstheme="minorHAnsi"/>
          <w:color w:val="000000"/>
        </w:rPr>
        <w:lastRenderedPageBreak/>
        <w:t>have an importance to the SDP. The quality of a school SDP has implication</w:t>
      </w:r>
      <w:r w:rsidR="00E4753E">
        <w:rPr>
          <w:rFonts w:cstheme="minorHAnsi"/>
          <w:color w:val="000000"/>
        </w:rPr>
        <w:t>s</w:t>
      </w:r>
      <w:r w:rsidRPr="008D0CE1">
        <w:rPr>
          <w:rFonts w:cstheme="minorHAnsi"/>
          <w:color w:val="000000"/>
        </w:rPr>
        <w:t xml:space="preserve"> for school as it holds significance to </w:t>
      </w:r>
      <w:r w:rsidR="00E4753E">
        <w:rPr>
          <w:rFonts w:cstheme="minorHAnsi"/>
          <w:color w:val="000000"/>
        </w:rPr>
        <w:t xml:space="preserve">the </w:t>
      </w:r>
      <w:r w:rsidRPr="008D0CE1">
        <w:rPr>
          <w:rFonts w:cstheme="minorHAnsi"/>
          <w:color w:val="000000"/>
        </w:rPr>
        <w:t>school structure, organisation, visions, goal setting and progression (</w:t>
      </w:r>
      <w:r w:rsidRPr="008D0CE1">
        <w:rPr>
          <w:rFonts w:cstheme="minorHAnsi"/>
          <w:color w:val="222222"/>
          <w:shd w:val="clear" w:color="auto" w:fill="FFFFFF"/>
        </w:rPr>
        <w:t xml:space="preserve">Meyers and </w:t>
      </w:r>
      <w:proofErr w:type="spellStart"/>
      <w:r w:rsidRPr="008D0CE1">
        <w:rPr>
          <w:rFonts w:cstheme="minorHAnsi"/>
          <w:color w:val="222222"/>
          <w:shd w:val="clear" w:color="auto" w:fill="FFFFFF"/>
        </w:rPr>
        <w:t>VanGronigen</w:t>
      </w:r>
      <w:proofErr w:type="spellEnd"/>
      <w:r w:rsidRPr="008D0CE1">
        <w:rPr>
          <w:rFonts w:cstheme="minorHAnsi"/>
          <w:color w:val="222222"/>
          <w:shd w:val="clear" w:color="auto" w:fill="FFFFFF"/>
        </w:rPr>
        <w:t xml:space="preserve">, 2019) and is something looked at during school inspections. </w:t>
      </w:r>
      <w:r w:rsidRPr="008D0CE1">
        <w:rPr>
          <w:rFonts w:cstheme="minorHAnsi"/>
          <w:color w:val="000000"/>
        </w:rPr>
        <w:t>It has therefore been argued that authenticity could be overshadowed by the school feeling that they need to ‘satisfy’ as part of a tick box ideology (</w:t>
      </w:r>
      <w:r w:rsidRPr="008D0CE1">
        <w:rPr>
          <w:rFonts w:cstheme="minorHAnsi"/>
          <w:color w:val="222222"/>
          <w:shd w:val="clear" w:color="auto" w:fill="FFFFFF"/>
        </w:rPr>
        <w:t xml:space="preserve">ibid). </w:t>
      </w:r>
      <w:r w:rsidRPr="008D0CE1">
        <w:rPr>
          <w:rFonts w:cstheme="minorHAnsi"/>
        </w:rPr>
        <w:t xml:space="preserve">On the other hand, </w:t>
      </w:r>
      <w:proofErr w:type="gramStart"/>
      <w:r w:rsidRPr="008D0CE1">
        <w:rPr>
          <w:rFonts w:cstheme="minorHAnsi"/>
        </w:rPr>
        <w:t>Kyriakides</w:t>
      </w:r>
      <w:proofErr w:type="gramEnd"/>
      <w:r w:rsidRPr="008D0CE1">
        <w:rPr>
          <w:rFonts w:cstheme="minorHAnsi"/>
        </w:rPr>
        <w:t xml:space="preserve"> and Campbell (2004)</w:t>
      </w:r>
      <w:r w:rsidRPr="008D0CE1">
        <w:rPr>
          <w:rFonts w:cstheme="minorHAnsi"/>
          <w:color w:val="212226"/>
          <w:shd w:val="clear" w:color="auto" w:fill="FFFFFF"/>
        </w:rPr>
        <w:t xml:space="preserve"> state that during self-evaluation it is essential for the school to be honest and critical in areas that they feel need improvement. Self-evaluation has a major role in this process, schools must have a commitment from all stakeholders (</w:t>
      </w:r>
      <w:r w:rsidRPr="008D0CE1">
        <w:rPr>
          <w:rFonts w:cstheme="minorHAnsi"/>
          <w:color w:val="000000"/>
        </w:rPr>
        <w:t xml:space="preserve">National School improvement network, 1994) with there being a </w:t>
      </w:r>
      <w:r w:rsidRPr="008D0CE1">
        <w:rPr>
          <w:rFonts w:cstheme="minorHAnsi"/>
          <w:color w:val="212226"/>
          <w:shd w:val="clear" w:color="auto" w:fill="FFFFFF"/>
        </w:rPr>
        <w:t xml:space="preserve">necessity of contextual data in order to ensure the best possible outcome for students </w:t>
      </w:r>
      <w:r w:rsidRPr="008D0CE1">
        <w:rPr>
          <w:rFonts w:cstheme="minorHAnsi"/>
          <w:color w:val="000000"/>
        </w:rPr>
        <w:t xml:space="preserve">(Welsh Government, 2014). Thus, there is an awareness that SDPs will differ significantly depending on the school (ibid) which should minimise the problem of limited authenticity as each priority should hold relevance to the school itself. </w:t>
      </w:r>
      <w:r w:rsidRPr="008D0CE1">
        <w:rPr>
          <w:rFonts w:cstheme="minorHAnsi"/>
          <w:color w:val="212226"/>
          <w:shd w:val="clear" w:color="auto" w:fill="FFFFFF"/>
        </w:rPr>
        <w:t>One of these identified areas in school A was the impact of poverty in the school.</w:t>
      </w:r>
    </w:p>
    <w:p w14:paraId="482854BA" w14:textId="77777777" w:rsidR="00BD002D" w:rsidRPr="008D0CE1" w:rsidRDefault="00BD002D" w:rsidP="008D0CE1">
      <w:pPr>
        <w:spacing w:line="360" w:lineRule="auto"/>
        <w:rPr>
          <w:rFonts w:cstheme="minorHAnsi"/>
          <w:b/>
          <w:bCs/>
          <w:color w:val="212226"/>
          <w:u w:val="single"/>
          <w:shd w:val="clear" w:color="auto" w:fill="FFFFFF"/>
        </w:rPr>
      </w:pPr>
      <w:r w:rsidRPr="008D0CE1">
        <w:rPr>
          <w:rFonts w:cstheme="minorHAnsi"/>
          <w:b/>
          <w:bCs/>
          <w:color w:val="212226"/>
          <w:u w:val="single"/>
          <w:shd w:val="clear" w:color="auto" w:fill="FFFFFF"/>
        </w:rPr>
        <w:t>Impact of poverty</w:t>
      </w:r>
    </w:p>
    <w:p w14:paraId="4E47522A" w14:textId="21882D0C" w:rsidR="00BD002D" w:rsidRPr="008D0CE1" w:rsidRDefault="00BD002D" w:rsidP="008D0CE1">
      <w:pPr>
        <w:spacing w:line="360" w:lineRule="auto"/>
        <w:rPr>
          <w:rFonts w:cstheme="minorHAnsi"/>
        </w:rPr>
      </w:pPr>
      <w:r w:rsidRPr="008D0CE1">
        <w:rPr>
          <w:rFonts w:cstheme="minorHAnsi"/>
          <w:lang w:val="en-US"/>
        </w:rPr>
        <w:t xml:space="preserve">Gillborn &amp; Mirza (2000) found </w:t>
      </w:r>
      <w:r w:rsidRPr="008D0CE1">
        <w:rPr>
          <w:rFonts w:cstheme="minorHAnsi"/>
        </w:rPr>
        <w:t xml:space="preserve">through analysis of academic achievement, that there is a direct link between attainment and the class in which you are born into causing gaps in attainment between those in and out of poverty. In 2020, it was reported that English students from disadvantaged backgrounds were 18.1 months behind other students </w:t>
      </w:r>
      <w:sdt>
        <w:sdtPr>
          <w:rPr>
            <w:rFonts w:cstheme="minorHAnsi"/>
          </w:rPr>
          <w:id w:val="226194743"/>
          <w:citation/>
        </w:sdtPr>
        <w:sdtEndPr/>
        <w:sdtContent>
          <w:r w:rsidRPr="008D0CE1">
            <w:rPr>
              <w:rFonts w:cstheme="minorHAnsi"/>
            </w:rPr>
            <w:fldChar w:fldCharType="begin"/>
          </w:r>
          <w:r w:rsidRPr="008D0CE1">
            <w:rPr>
              <w:rFonts w:cstheme="minorHAnsi"/>
            </w:rPr>
            <w:instrText xml:space="preserve"> CITATION JoH20 \l 2057 </w:instrText>
          </w:r>
          <w:r w:rsidRPr="008D0CE1">
            <w:rPr>
              <w:rFonts w:cstheme="minorHAnsi"/>
            </w:rPr>
            <w:fldChar w:fldCharType="separate"/>
          </w:r>
          <w:r w:rsidRPr="008D0CE1">
            <w:rPr>
              <w:rFonts w:cstheme="minorHAnsi"/>
              <w:noProof/>
            </w:rPr>
            <w:t>(Hutchinson, et al., 2020)</w:t>
          </w:r>
          <w:r w:rsidRPr="008D0CE1">
            <w:rPr>
              <w:rFonts w:cstheme="minorHAnsi"/>
            </w:rPr>
            <w:fldChar w:fldCharType="end"/>
          </w:r>
        </w:sdtContent>
      </w:sdt>
      <w:r w:rsidRPr="008D0CE1">
        <w:rPr>
          <w:rFonts w:cstheme="minorHAnsi"/>
        </w:rPr>
        <w:t xml:space="preserve">. Though these figures are from a study on students in England, it has been said that one third of children in Wales live in poverty (Joseph Rowntree Foundation, 2018 cited in Hughes &amp; Davies, 2019) which is more than any other nation within the United Kingdom therefore, we can consider this figure when thinking of the detrimental effect of poverty on children in Wales. It has been noted that since 2010 that the attainment gap has been closing (Joseph Rowntree Foundation, 2018). Nevertheless, there is still evidence that children from disadvantaged </w:t>
      </w:r>
      <w:r w:rsidR="0082051B">
        <w:rPr>
          <w:rFonts w:cstheme="minorHAnsi"/>
        </w:rPr>
        <w:t xml:space="preserve">backgrounds </w:t>
      </w:r>
      <w:r w:rsidRPr="008D0CE1">
        <w:rPr>
          <w:rFonts w:cstheme="minorHAnsi"/>
        </w:rPr>
        <w:t xml:space="preserve">have lower literacy and communication skills resulting in a national mission of tackling the impact of poverty on educational attainment to support every learner (Welsh Government, 2023). This shows that there is still a desire for schools to look into poverty and the effect it can have on children. </w:t>
      </w:r>
    </w:p>
    <w:p w14:paraId="2127F2FF" w14:textId="15892AE6" w:rsidR="00BD002D" w:rsidRPr="008D0CE1" w:rsidRDefault="00BD002D" w:rsidP="008D0CE1">
      <w:pPr>
        <w:spacing w:line="360" w:lineRule="auto"/>
        <w:rPr>
          <w:rFonts w:cstheme="minorHAnsi"/>
        </w:rPr>
      </w:pPr>
      <w:r w:rsidRPr="008D0CE1">
        <w:rPr>
          <w:rFonts w:cstheme="minorHAnsi"/>
        </w:rPr>
        <w:t>Literature has found that with the use of poverty proofing, schools would be able to actively ensure that children have equal opportunity in outcome (Mazzoli, Tiplady, Todd &amp; Wysocki, 2020).</w:t>
      </w:r>
      <w:r w:rsidR="00A85E82" w:rsidRPr="008D0CE1">
        <w:rPr>
          <w:rFonts w:cstheme="minorHAnsi"/>
        </w:rPr>
        <w:t xml:space="preserve"> To do this</w:t>
      </w:r>
      <w:r w:rsidR="00A758F8" w:rsidRPr="008D0CE1">
        <w:rPr>
          <w:rFonts w:cstheme="minorHAnsi"/>
        </w:rPr>
        <w:t>,</w:t>
      </w:r>
      <w:r w:rsidR="00A85E82" w:rsidRPr="008D0CE1">
        <w:rPr>
          <w:rFonts w:cstheme="minorHAnsi"/>
        </w:rPr>
        <w:t xml:space="preserve"> providing resources and holding equal expectation is essential for these children.</w:t>
      </w:r>
      <w:r w:rsidRPr="008D0CE1">
        <w:rPr>
          <w:rFonts w:cstheme="minorHAnsi"/>
        </w:rPr>
        <w:t xml:space="preserve"> Research into poverty has resulted in the understanding that there is a widespread hidden phenomenon of in-school stigmatisation of children who are living in poverty (</w:t>
      </w:r>
      <w:r w:rsidRPr="008D0CE1">
        <w:rPr>
          <w:rFonts w:cstheme="minorHAnsi"/>
          <w:color w:val="222222"/>
          <w:shd w:val="clear" w:color="auto" w:fill="FFFFFF"/>
        </w:rPr>
        <w:t>Mazzoli Smith</w:t>
      </w:r>
      <w:r w:rsidRPr="008D0CE1">
        <w:rPr>
          <w:rFonts w:cstheme="minorHAnsi"/>
        </w:rPr>
        <w:t xml:space="preserve"> &amp; Todd, 2019). Through stigmatisation children’s physical, mental wellbeing and attendance can all be affected (ibid) all of which can have negative impact on a child’s academic achievement. This therefore suggests that </w:t>
      </w:r>
      <w:r w:rsidRPr="008D0CE1">
        <w:rPr>
          <w:rFonts w:cstheme="minorHAnsi"/>
        </w:rPr>
        <w:lastRenderedPageBreak/>
        <w:t>schools need to understand how to poverty proof in order to prevent the effects stigmatisation can have on young people. If teachers were to have training to attempt to poverty proof</w:t>
      </w:r>
      <w:r w:rsidR="00207F63">
        <w:rPr>
          <w:rFonts w:cstheme="minorHAnsi"/>
        </w:rPr>
        <w:t>,</w:t>
      </w:r>
      <w:r w:rsidRPr="008D0CE1">
        <w:rPr>
          <w:rFonts w:cstheme="minorHAnsi"/>
        </w:rPr>
        <w:t xml:space="preserve"> they would be </w:t>
      </w:r>
      <w:proofErr w:type="spellStart"/>
      <w:r w:rsidRPr="008D0CE1">
        <w:rPr>
          <w:rFonts w:cstheme="minorHAnsi"/>
        </w:rPr>
        <w:t>g</w:t>
      </w:r>
      <w:r w:rsidR="00465BE6">
        <w:rPr>
          <w:rFonts w:cstheme="minorHAnsi"/>
        </w:rPr>
        <w:t>shown</w:t>
      </w:r>
      <w:proofErr w:type="spellEnd"/>
      <w:r w:rsidRPr="008D0CE1">
        <w:rPr>
          <w:rFonts w:cstheme="minorHAnsi"/>
        </w:rPr>
        <w:t xml:space="preserve"> ways in which they can help to lessen the impact that poverty has on children. Research by </w:t>
      </w:r>
      <w:r w:rsidRPr="008D0CE1">
        <w:rPr>
          <w:rFonts w:cstheme="minorHAnsi"/>
          <w:color w:val="222222"/>
          <w:shd w:val="clear" w:color="auto" w:fill="FFFFFF"/>
        </w:rPr>
        <w:t xml:space="preserve">Laing, </w:t>
      </w:r>
      <w:proofErr w:type="gramStart"/>
      <w:r w:rsidRPr="008D0CE1">
        <w:rPr>
          <w:rFonts w:cstheme="minorHAnsi"/>
          <w:color w:val="222222"/>
          <w:shd w:val="clear" w:color="auto" w:fill="FFFFFF"/>
        </w:rPr>
        <w:t>Smith</w:t>
      </w:r>
      <w:proofErr w:type="gramEnd"/>
      <w:r w:rsidRPr="008D0CE1">
        <w:rPr>
          <w:rFonts w:cstheme="minorHAnsi"/>
          <w:color w:val="222222"/>
          <w:shd w:val="clear" w:color="auto" w:fill="FFFFFF"/>
        </w:rPr>
        <w:t xml:space="preserve"> and Todd (2018) </w:t>
      </w:r>
      <w:r w:rsidRPr="008D0CE1">
        <w:rPr>
          <w:rFonts w:cstheme="minorHAnsi"/>
        </w:rPr>
        <w:t>has found that it is necessary to consider both provision of resource and the way that the children are addressed to aid poverty proofing in school, this in turn can have a positive effect on attainment.</w:t>
      </w:r>
    </w:p>
    <w:p w14:paraId="15ED6E23" w14:textId="201F738C" w:rsidR="00274EAB" w:rsidRPr="008D0CE1" w:rsidRDefault="00274EAB" w:rsidP="008D0CE1">
      <w:pPr>
        <w:spacing w:line="360" w:lineRule="auto"/>
        <w:rPr>
          <w:rFonts w:cstheme="minorHAnsi"/>
          <w:b/>
          <w:bCs/>
          <w:u w:val="single"/>
        </w:rPr>
      </w:pPr>
      <w:r w:rsidRPr="008D0CE1">
        <w:rPr>
          <w:rFonts w:cstheme="minorHAnsi"/>
          <w:b/>
          <w:bCs/>
          <w:u w:val="single"/>
        </w:rPr>
        <w:t>Action point</w:t>
      </w:r>
    </w:p>
    <w:p w14:paraId="0683A1E5" w14:textId="37780B99" w:rsidR="00A758F8" w:rsidRPr="008D0CE1" w:rsidRDefault="00EB5364" w:rsidP="008D0CE1">
      <w:pPr>
        <w:spacing w:line="360" w:lineRule="auto"/>
        <w:rPr>
          <w:rFonts w:cstheme="minorHAnsi"/>
          <w:lang w:val="en-US"/>
        </w:rPr>
      </w:pPr>
      <w:r w:rsidRPr="008D0CE1">
        <w:rPr>
          <w:rFonts w:cstheme="minorHAnsi"/>
          <w:color w:val="212226"/>
          <w:shd w:val="clear" w:color="auto" w:fill="FFFFFF"/>
        </w:rPr>
        <w:t xml:space="preserve">Throughout there will be discussion on </w:t>
      </w:r>
      <w:r w:rsidR="00A758F8" w:rsidRPr="008D0CE1">
        <w:rPr>
          <w:rFonts w:cstheme="minorHAnsi"/>
          <w:lang w:val="en-US"/>
        </w:rPr>
        <w:t>povert</w:t>
      </w:r>
      <w:r w:rsidRPr="008D0CE1">
        <w:rPr>
          <w:rFonts w:cstheme="minorHAnsi"/>
          <w:lang w:val="en-US"/>
        </w:rPr>
        <w:t>y’s</w:t>
      </w:r>
      <w:r w:rsidR="00A758F8" w:rsidRPr="008D0CE1">
        <w:rPr>
          <w:rFonts w:cstheme="minorHAnsi"/>
          <w:lang w:val="en-US"/>
        </w:rPr>
        <w:t xml:space="preserve"> impact</w:t>
      </w:r>
      <w:r w:rsidR="00FE0292">
        <w:rPr>
          <w:rFonts w:cstheme="minorHAnsi"/>
          <w:lang w:val="en-US"/>
        </w:rPr>
        <w:t>,</w:t>
      </w:r>
      <w:r w:rsidR="00A758F8" w:rsidRPr="008D0CE1">
        <w:rPr>
          <w:rFonts w:cstheme="minorHAnsi"/>
          <w:lang w:val="en-US"/>
        </w:rPr>
        <w:t xml:space="preserve"> specifically looking at the action point of ‘poverty proofing</w:t>
      </w:r>
      <w:r w:rsidR="00A758F8" w:rsidRPr="008D0CE1">
        <w:rPr>
          <w:rFonts w:cstheme="minorHAnsi"/>
        </w:rPr>
        <w:t>’ by considering the Welsh government (2014) four stage cycle</w:t>
      </w:r>
      <w:r w:rsidR="00D162E0" w:rsidRPr="008D0CE1">
        <w:rPr>
          <w:rFonts w:cstheme="minorHAnsi"/>
        </w:rPr>
        <w:t xml:space="preserve"> </w:t>
      </w:r>
      <w:r w:rsidR="00A758F8" w:rsidRPr="008D0CE1">
        <w:rPr>
          <w:rFonts w:cstheme="minorHAnsi"/>
        </w:rPr>
        <w:t>mentioned previously.</w:t>
      </w:r>
    </w:p>
    <w:p w14:paraId="02E687AA" w14:textId="77777777" w:rsidR="00A758F8" w:rsidRPr="008D0CE1" w:rsidRDefault="00A758F8" w:rsidP="008D0CE1">
      <w:pPr>
        <w:spacing w:line="360" w:lineRule="auto"/>
        <w:rPr>
          <w:rFonts w:cstheme="minorHAnsi"/>
          <w:b/>
          <w:bCs/>
          <w:u w:val="single"/>
        </w:rPr>
      </w:pPr>
      <w:r w:rsidRPr="008D0CE1">
        <w:rPr>
          <w:rFonts w:cstheme="minorHAnsi"/>
          <w:b/>
          <w:bCs/>
          <w:u w:val="single"/>
        </w:rPr>
        <w:t xml:space="preserve">Stage 1: Self-evaluation </w:t>
      </w:r>
    </w:p>
    <w:p w14:paraId="60EF4472" w14:textId="77BB9DCB" w:rsidR="00A758F8" w:rsidRPr="008D0CE1" w:rsidRDefault="00A758F8" w:rsidP="008D0CE1">
      <w:pPr>
        <w:spacing w:line="360" w:lineRule="auto"/>
        <w:rPr>
          <w:rFonts w:cstheme="minorHAnsi"/>
        </w:rPr>
      </w:pPr>
      <w:r w:rsidRPr="008D0CE1">
        <w:rPr>
          <w:rFonts w:cstheme="minorHAnsi"/>
        </w:rPr>
        <w:t>For self-evaluation, the headteacher and leadership team worked through the previous year’s SDP identifying areas that needed to be further developed.</w:t>
      </w:r>
      <w:r w:rsidRPr="008D0CE1">
        <w:rPr>
          <w:rFonts w:cstheme="minorHAnsi"/>
          <w:color w:val="212226"/>
          <w:shd w:val="clear" w:color="auto" w:fill="FFFFFF"/>
        </w:rPr>
        <w:t xml:space="preserve"> Highlighted in </w:t>
      </w:r>
      <w:r w:rsidRPr="008D0CE1">
        <w:rPr>
          <w:rFonts w:cstheme="minorHAnsi"/>
          <w:color w:val="000000"/>
        </w:rPr>
        <w:t xml:space="preserve">Estyn (2012) this is important as schools should not only think about areas to develop but also celebrate strengths. </w:t>
      </w:r>
      <w:r w:rsidRPr="008D0CE1">
        <w:rPr>
          <w:rFonts w:cstheme="minorHAnsi"/>
        </w:rPr>
        <w:t xml:space="preserve">In the </w:t>
      </w:r>
      <w:r w:rsidR="00AB7591" w:rsidRPr="008D0CE1">
        <w:rPr>
          <w:rFonts w:cstheme="minorHAnsi"/>
        </w:rPr>
        <w:t>s</w:t>
      </w:r>
      <w:r w:rsidRPr="008D0CE1">
        <w:rPr>
          <w:rFonts w:cstheme="minorHAnsi"/>
        </w:rPr>
        <w:t>elf-evaluation report (SER) for school A, the staff looked at leadership, teaching and learning, curriculum and well-being</w:t>
      </w:r>
      <w:r w:rsidR="00AB7591" w:rsidRPr="008D0CE1">
        <w:rPr>
          <w:rFonts w:cstheme="minorHAnsi"/>
        </w:rPr>
        <w:t>,</w:t>
      </w:r>
      <w:r w:rsidRPr="008D0CE1">
        <w:rPr>
          <w:rFonts w:cstheme="minorHAnsi"/>
        </w:rPr>
        <w:t xml:space="preserve"> </w:t>
      </w:r>
      <w:proofErr w:type="gramStart"/>
      <w:r w:rsidRPr="008D0CE1">
        <w:rPr>
          <w:rFonts w:cstheme="minorHAnsi"/>
        </w:rPr>
        <w:t>equity</w:t>
      </w:r>
      <w:proofErr w:type="gramEnd"/>
      <w:r w:rsidRPr="008D0CE1">
        <w:rPr>
          <w:rFonts w:cstheme="minorHAnsi"/>
        </w:rPr>
        <w:t xml:space="preserve"> and inclusion. Within these section</w:t>
      </w:r>
      <w:r w:rsidR="00132CC6">
        <w:rPr>
          <w:rFonts w:cstheme="minorHAnsi"/>
        </w:rPr>
        <w:t>s</w:t>
      </w:r>
      <w:r w:rsidRPr="008D0CE1">
        <w:rPr>
          <w:rFonts w:cstheme="minorHAnsi"/>
        </w:rPr>
        <w:t xml:space="preserve"> </w:t>
      </w:r>
      <w:r w:rsidR="00EF1301" w:rsidRPr="008D0CE1">
        <w:rPr>
          <w:rFonts w:cstheme="minorHAnsi"/>
        </w:rPr>
        <w:t>area</w:t>
      </w:r>
      <w:r w:rsidR="00393A4E">
        <w:rPr>
          <w:rFonts w:cstheme="minorHAnsi"/>
        </w:rPr>
        <w:t>s</w:t>
      </w:r>
      <w:r w:rsidR="00EF1301" w:rsidRPr="008D0CE1">
        <w:rPr>
          <w:rFonts w:cstheme="minorHAnsi"/>
        </w:rPr>
        <w:t xml:space="preserve"> that</w:t>
      </w:r>
      <w:r w:rsidRPr="008D0CE1">
        <w:rPr>
          <w:rFonts w:cstheme="minorHAnsi"/>
        </w:rPr>
        <w:t xml:space="preserve"> had been achieved and areas that should be focused on</w:t>
      </w:r>
      <w:r w:rsidR="00EF1301" w:rsidRPr="008D0CE1">
        <w:rPr>
          <w:rFonts w:cstheme="minorHAnsi"/>
        </w:rPr>
        <w:t xml:space="preserve"> were identified</w:t>
      </w:r>
      <w:r w:rsidRPr="008D0CE1">
        <w:rPr>
          <w:rFonts w:cstheme="minorHAnsi"/>
        </w:rPr>
        <w:t xml:space="preserve">, all in which connected to the school’s ethos and vision. In each of the four sections for the evaluation report there were specific sub-headings discussed to ensure a thorough reflection of the strengths of the school and areas that may need to be contemplated for the SDP. This is all in line with the Welsh government (2014) guidance for SDP. It was through this analysis the school noticed a further need to think about the impact poverty has on the children. One could suggest that this evaluation alone would not be enough to implement areas of development meaning further collection of data is required. </w:t>
      </w:r>
    </w:p>
    <w:p w14:paraId="5621B264" w14:textId="06FB42A2" w:rsidR="00A758F8" w:rsidRPr="008D0CE1" w:rsidRDefault="00A758F8" w:rsidP="008D0CE1">
      <w:pPr>
        <w:spacing w:line="360" w:lineRule="auto"/>
        <w:rPr>
          <w:rFonts w:cstheme="minorHAnsi"/>
        </w:rPr>
      </w:pPr>
      <w:r w:rsidRPr="008D0CE1">
        <w:rPr>
          <w:rFonts w:cstheme="minorHAnsi"/>
        </w:rPr>
        <w:t xml:space="preserve">When the SER was finalised a document called Sustain, Adapt and Start (SAS) was then made, this is where the narrowing down process is completed (Placement school, 2022). This could be linked to what is considered by researchers as the ‘sense-making process’ (Weick 1995; </w:t>
      </w:r>
      <w:proofErr w:type="spellStart"/>
      <w:r w:rsidRPr="008D0CE1">
        <w:rPr>
          <w:rFonts w:cstheme="minorHAnsi"/>
        </w:rPr>
        <w:t>Vanlommel</w:t>
      </w:r>
      <w:proofErr w:type="spellEnd"/>
      <w:r w:rsidRPr="008D0CE1">
        <w:rPr>
          <w:rFonts w:cstheme="minorHAnsi"/>
        </w:rPr>
        <w:t xml:space="preserve"> et al. 2017 cited in </w:t>
      </w:r>
      <w:proofErr w:type="spellStart"/>
      <w:r w:rsidRPr="008D0CE1">
        <w:rPr>
          <w:rFonts w:cstheme="minorHAnsi"/>
        </w:rPr>
        <w:t>Schildkamp</w:t>
      </w:r>
      <w:proofErr w:type="spellEnd"/>
      <w:r w:rsidRPr="008D0CE1">
        <w:rPr>
          <w:rFonts w:cstheme="minorHAnsi"/>
        </w:rPr>
        <w:t>, 2019).  It is during this process that with the use of the staff’s expertise due to their experience and understanding of the school, the findings addressed how essential improvements could be made (</w:t>
      </w:r>
      <w:proofErr w:type="spellStart"/>
      <w:r w:rsidRPr="008D0CE1">
        <w:rPr>
          <w:rFonts w:cstheme="minorHAnsi"/>
        </w:rPr>
        <w:t>Schildkamp</w:t>
      </w:r>
      <w:proofErr w:type="spellEnd"/>
      <w:r w:rsidRPr="008D0CE1">
        <w:rPr>
          <w:rFonts w:cstheme="minorHAnsi"/>
        </w:rPr>
        <w:t>, 2019). This is where the action points began to be discussed</w:t>
      </w:r>
      <w:r w:rsidR="00652DA6">
        <w:rPr>
          <w:rFonts w:cstheme="minorHAnsi"/>
        </w:rPr>
        <w:t>,</w:t>
      </w:r>
      <w:r w:rsidRPr="008D0CE1">
        <w:rPr>
          <w:rFonts w:cstheme="minorHAnsi"/>
        </w:rPr>
        <w:t xml:space="preserve"> however, it is through strategic planning that this is further considered.</w:t>
      </w:r>
    </w:p>
    <w:p w14:paraId="3118C022" w14:textId="77777777" w:rsidR="00A33CB0" w:rsidRDefault="00A758F8" w:rsidP="008D0CE1">
      <w:pPr>
        <w:spacing w:line="360" w:lineRule="auto"/>
        <w:rPr>
          <w:rFonts w:cstheme="minorHAnsi"/>
          <w:b/>
          <w:bCs/>
          <w:u w:val="single"/>
        </w:rPr>
      </w:pPr>
      <w:r w:rsidRPr="008D0CE1">
        <w:rPr>
          <w:rFonts w:cstheme="minorHAnsi"/>
          <w:b/>
          <w:bCs/>
          <w:u w:val="single"/>
        </w:rPr>
        <w:t>Stage 2: Strategic planning</w:t>
      </w:r>
    </w:p>
    <w:p w14:paraId="6545BE1E" w14:textId="05BF7F7B" w:rsidR="00A758F8" w:rsidRPr="00A27EA2" w:rsidRDefault="00A758F8" w:rsidP="008D0CE1">
      <w:pPr>
        <w:spacing w:line="360" w:lineRule="auto"/>
        <w:rPr>
          <w:rFonts w:cstheme="minorHAnsi"/>
          <w:b/>
          <w:bCs/>
          <w:u w:val="single"/>
        </w:rPr>
      </w:pPr>
      <w:r w:rsidRPr="008D0CE1">
        <w:rPr>
          <w:rFonts w:cstheme="minorHAnsi"/>
          <w:color w:val="212226"/>
          <w:shd w:val="clear" w:color="auto" w:fill="FFFFFF"/>
        </w:rPr>
        <w:lastRenderedPageBreak/>
        <w:t xml:space="preserve">Strategic planning is essentially </w:t>
      </w:r>
      <w:proofErr w:type="gramStart"/>
      <w:r w:rsidR="00DC18D7">
        <w:rPr>
          <w:rFonts w:cstheme="minorHAnsi"/>
          <w:color w:val="212226"/>
          <w:shd w:val="clear" w:color="auto" w:fill="FFFFFF"/>
        </w:rPr>
        <w:t>the</w:t>
      </w:r>
      <w:r w:rsidR="00C356E3">
        <w:rPr>
          <w:rFonts w:cstheme="minorHAnsi"/>
          <w:color w:val="212226"/>
          <w:shd w:val="clear" w:color="auto" w:fill="FFFFFF"/>
        </w:rPr>
        <w:t xml:space="preserve"> </w:t>
      </w:r>
      <w:r w:rsidRPr="008D0CE1">
        <w:rPr>
          <w:rFonts w:cstheme="minorHAnsi"/>
          <w:color w:val="212226"/>
          <w:shd w:val="clear" w:color="auto" w:fill="FFFFFF"/>
        </w:rPr>
        <w:t>what</w:t>
      </w:r>
      <w:proofErr w:type="gramEnd"/>
      <w:r w:rsidRPr="008D0CE1">
        <w:rPr>
          <w:rFonts w:cstheme="minorHAnsi"/>
          <w:color w:val="212226"/>
          <w:shd w:val="clear" w:color="auto" w:fill="FFFFFF"/>
        </w:rPr>
        <w:t xml:space="preserve"> and how of the SDP, by this it is meant the school identify what the targets will be and how they intend to ensure that the targets are achieved estimating the cost of strategies they plan to use (Welsh Government, 2021B). Arguably, this stage is one of the most crucial elements of the cycle, with Fernandez (2011) stating it is vital that the school identify honest and achievable targets creating attainable criteria of how these targets will be achieved. Three actions that school A developed to attempt to mitigate the impact of poverty related to poverty proofing. As discussed in the literature review poverty-proofing can aid children’s academic attainment which in turn can lessen the gap between those in and out of poverty. In the SER it was noted that 70% of the children within school A live within a disadvantaged area</w:t>
      </w:r>
      <w:r w:rsidR="00254E37">
        <w:rPr>
          <w:rFonts w:cstheme="minorHAnsi"/>
          <w:color w:val="212226"/>
          <w:shd w:val="clear" w:color="auto" w:fill="FFFFFF"/>
        </w:rPr>
        <w:t>,</w:t>
      </w:r>
      <w:r w:rsidRPr="008D0CE1">
        <w:rPr>
          <w:rFonts w:cstheme="minorHAnsi"/>
          <w:color w:val="212226"/>
          <w:shd w:val="clear" w:color="auto" w:fill="FFFFFF"/>
        </w:rPr>
        <w:t xml:space="preserve"> making poverty proofing a necessity.</w:t>
      </w:r>
    </w:p>
    <w:p w14:paraId="3F9B7943" w14:textId="27D5D8B9" w:rsidR="00A758F8" w:rsidRPr="008D0CE1" w:rsidRDefault="00A758F8" w:rsidP="008D0CE1">
      <w:pPr>
        <w:spacing w:line="360" w:lineRule="auto"/>
        <w:rPr>
          <w:rFonts w:cstheme="minorHAnsi"/>
          <w:color w:val="212226"/>
          <w:shd w:val="clear" w:color="auto" w:fill="FFFFFF"/>
        </w:rPr>
      </w:pPr>
      <w:r w:rsidRPr="008D0CE1">
        <w:rPr>
          <w:rFonts w:cstheme="minorHAnsi"/>
        </w:rPr>
        <w:t>It is within the strategic planning that data is gathered from stakeholders</w:t>
      </w:r>
      <w:r w:rsidR="00F36384">
        <w:rPr>
          <w:rFonts w:cstheme="minorHAnsi"/>
        </w:rPr>
        <w:t>.</w:t>
      </w:r>
      <w:r w:rsidRPr="008D0CE1">
        <w:rPr>
          <w:rFonts w:cstheme="minorHAnsi"/>
        </w:rPr>
        <w:t xml:space="preserve"> </w:t>
      </w:r>
      <w:r w:rsidR="00F36384">
        <w:rPr>
          <w:rFonts w:cstheme="minorHAnsi"/>
        </w:rPr>
        <w:t>T</w:t>
      </w:r>
      <w:r w:rsidRPr="008D0CE1">
        <w:rPr>
          <w:rFonts w:cstheme="minorHAnsi"/>
        </w:rPr>
        <w:t xml:space="preserve">he school </w:t>
      </w:r>
      <w:r w:rsidR="006A0E17">
        <w:rPr>
          <w:rFonts w:cstheme="minorHAnsi"/>
        </w:rPr>
        <w:t>then analyses</w:t>
      </w:r>
      <w:r w:rsidR="00DF2B26">
        <w:rPr>
          <w:rFonts w:cstheme="minorHAnsi"/>
        </w:rPr>
        <w:t xml:space="preserve"> a</w:t>
      </w:r>
      <w:r w:rsidRPr="008D0CE1">
        <w:rPr>
          <w:rFonts w:cstheme="minorHAnsi"/>
        </w:rPr>
        <w:t xml:space="preserve"> range of data</w:t>
      </w:r>
      <w:r w:rsidR="00DF2B26">
        <w:rPr>
          <w:rFonts w:cstheme="minorHAnsi"/>
        </w:rPr>
        <w:t>,</w:t>
      </w:r>
      <w:r w:rsidRPr="008D0CE1">
        <w:rPr>
          <w:rFonts w:cstheme="minorHAnsi"/>
        </w:rPr>
        <w:t xml:space="preserve"> some of this included previous Estyn inspections, stakeholder questionnaires, analysis of in school attainment data, staff training and pupil voice (Placement school, 2022). </w:t>
      </w:r>
      <w:r w:rsidRPr="008D0CE1">
        <w:rPr>
          <w:rFonts w:cstheme="minorHAnsi"/>
          <w:color w:val="212226"/>
          <w:shd w:val="clear" w:color="auto" w:fill="FFFFFF"/>
        </w:rPr>
        <w:t xml:space="preserve">This data collection must be carried out to critically reflect key elements that have been achieved and ones that are yet to be accomplished </w:t>
      </w:r>
      <w:r w:rsidRPr="008D0CE1">
        <w:rPr>
          <w:rFonts w:cstheme="minorHAnsi"/>
          <w:color w:val="000000"/>
        </w:rPr>
        <w:t>(Department of Education, 2010)</w:t>
      </w:r>
      <w:r w:rsidRPr="008D0CE1">
        <w:rPr>
          <w:rFonts w:cstheme="minorHAnsi"/>
          <w:color w:val="212226"/>
          <w:shd w:val="clear" w:color="auto" w:fill="FFFFFF"/>
        </w:rPr>
        <w:t xml:space="preserve"> and allows for a </w:t>
      </w:r>
      <w:r w:rsidRPr="008D0CE1">
        <w:rPr>
          <w:rFonts w:cstheme="minorHAnsi"/>
        </w:rPr>
        <w:t xml:space="preserve">deeper reflection of areas the headteacher and leadership team identified </w:t>
      </w:r>
      <w:r w:rsidR="00AC6A2A">
        <w:rPr>
          <w:rFonts w:cstheme="minorHAnsi"/>
        </w:rPr>
        <w:t xml:space="preserve">as </w:t>
      </w:r>
      <w:r w:rsidRPr="008D0CE1">
        <w:rPr>
          <w:rFonts w:cstheme="minorHAnsi"/>
        </w:rPr>
        <w:t>need</w:t>
      </w:r>
      <w:r w:rsidR="00AC6A2A">
        <w:rPr>
          <w:rFonts w:cstheme="minorHAnsi"/>
        </w:rPr>
        <w:t>ing</w:t>
      </w:r>
      <w:r w:rsidRPr="008D0CE1">
        <w:rPr>
          <w:rFonts w:cstheme="minorHAnsi"/>
        </w:rPr>
        <w:t xml:space="preserve"> further develop</w:t>
      </w:r>
      <w:r w:rsidR="00C3314D">
        <w:rPr>
          <w:rFonts w:cstheme="minorHAnsi"/>
        </w:rPr>
        <w:t>ment</w:t>
      </w:r>
      <w:r w:rsidRPr="008D0CE1">
        <w:rPr>
          <w:rFonts w:cstheme="minorHAnsi"/>
        </w:rPr>
        <w:t>.</w:t>
      </w:r>
      <w:r w:rsidRPr="008D0CE1">
        <w:rPr>
          <w:rFonts w:cstheme="minorHAnsi"/>
          <w:color w:val="212226"/>
          <w:shd w:val="clear" w:color="auto" w:fill="FFFFFF"/>
        </w:rPr>
        <w:t xml:space="preserve"> Strategic planning allows for the school to identify wh</w:t>
      </w:r>
      <w:r w:rsidR="00EA60DB">
        <w:rPr>
          <w:rFonts w:cstheme="minorHAnsi"/>
          <w:color w:val="212226"/>
          <w:shd w:val="clear" w:color="auto" w:fill="FFFFFF"/>
        </w:rPr>
        <w:t>a</w:t>
      </w:r>
      <w:r w:rsidRPr="008D0CE1">
        <w:rPr>
          <w:rFonts w:cstheme="minorHAnsi"/>
          <w:color w:val="212226"/>
          <w:shd w:val="clear" w:color="auto" w:fill="FFFFFF"/>
        </w:rPr>
        <w:t>t</w:t>
      </w:r>
      <w:r w:rsidR="00EA60DB">
        <w:rPr>
          <w:rFonts w:cstheme="minorHAnsi"/>
          <w:color w:val="212226"/>
          <w:shd w:val="clear" w:color="auto" w:fill="FFFFFF"/>
        </w:rPr>
        <w:t xml:space="preserve"> </w:t>
      </w:r>
      <w:r w:rsidRPr="008D0CE1">
        <w:rPr>
          <w:rFonts w:cstheme="minorHAnsi"/>
          <w:color w:val="212226"/>
          <w:shd w:val="clear" w:color="auto" w:fill="FFFFFF"/>
        </w:rPr>
        <w:t>steps</w:t>
      </w:r>
      <w:r w:rsidR="00EA60DB">
        <w:rPr>
          <w:rFonts w:cstheme="minorHAnsi"/>
          <w:color w:val="212226"/>
          <w:shd w:val="clear" w:color="auto" w:fill="FFFFFF"/>
        </w:rPr>
        <w:t xml:space="preserve"> are</w:t>
      </w:r>
      <w:r w:rsidRPr="008D0CE1">
        <w:rPr>
          <w:rFonts w:cstheme="minorHAnsi"/>
          <w:color w:val="212226"/>
          <w:shd w:val="clear" w:color="auto" w:fill="FFFFFF"/>
        </w:rPr>
        <w:t xml:space="preserve"> needed to reach the end goal</w:t>
      </w:r>
      <w:r w:rsidR="00EA60DB">
        <w:rPr>
          <w:rFonts w:cstheme="minorHAnsi"/>
          <w:color w:val="212226"/>
          <w:shd w:val="clear" w:color="auto" w:fill="FFFFFF"/>
        </w:rPr>
        <w:t>,</w:t>
      </w:r>
      <w:r w:rsidRPr="008D0CE1">
        <w:rPr>
          <w:rFonts w:cstheme="minorHAnsi"/>
          <w:color w:val="212226"/>
          <w:shd w:val="clear" w:color="auto" w:fill="FFFFFF"/>
        </w:rPr>
        <w:t xml:space="preserve"> for this case priority three. Some, however, may argue that strategic plans can waste valuable time with little empirical evidence suggesting that these strategies work, moreover, it can have the effect of overloading teachers with administrative work (Bobic &amp; Davis, 2003; Levine and Leibert 1987 cited in Fernandez, 2011). Nevertheless, it was identified in </w:t>
      </w:r>
      <w:r w:rsidRPr="008D0CE1">
        <w:rPr>
          <w:rFonts w:cstheme="minorHAnsi"/>
          <w:color w:val="222222"/>
          <w:shd w:val="clear" w:color="auto" w:fill="FFFFFF"/>
        </w:rPr>
        <w:t xml:space="preserve">Beecher &amp; Sweeny (2008) </w:t>
      </w:r>
      <w:r w:rsidRPr="008D0CE1">
        <w:rPr>
          <w:rFonts w:cstheme="minorHAnsi"/>
          <w:color w:val="212226"/>
          <w:shd w:val="clear" w:color="auto" w:fill="FFFFFF"/>
        </w:rPr>
        <w:t>study that with the use of strategic planning</w:t>
      </w:r>
      <w:r w:rsidR="00300E31">
        <w:rPr>
          <w:rFonts w:cstheme="minorHAnsi"/>
          <w:color w:val="212226"/>
          <w:shd w:val="clear" w:color="auto" w:fill="FFFFFF"/>
        </w:rPr>
        <w:t>,</w:t>
      </w:r>
      <w:r w:rsidRPr="008D0CE1">
        <w:rPr>
          <w:rFonts w:cstheme="minorHAnsi"/>
          <w:color w:val="212226"/>
          <w:shd w:val="clear" w:color="auto" w:fill="FFFFFF"/>
        </w:rPr>
        <w:t xml:space="preserve"> targets can be identified that result in bettering children’s attainment in the school, suggesting that they do work towards the progress of students’ academic careers. </w:t>
      </w:r>
    </w:p>
    <w:p w14:paraId="4A87DC8D" w14:textId="60E5552B" w:rsidR="00A758F8" w:rsidRPr="008D0CE1" w:rsidRDefault="00A758F8" w:rsidP="008D0CE1">
      <w:pPr>
        <w:spacing w:line="360" w:lineRule="auto"/>
        <w:rPr>
          <w:rFonts w:cstheme="minorHAnsi"/>
          <w:b/>
          <w:bCs/>
          <w:color w:val="212226"/>
          <w:u w:val="single"/>
          <w:shd w:val="clear" w:color="auto" w:fill="FFFFFF"/>
        </w:rPr>
      </w:pPr>
      <w:r w:rsidRPr="008D0CE1">
        <w:rPr>
          <w:rFonts w:cstheme="minorHAnsi"/>
          <w:b/>
          <w:bCs/>
          <w:color w:val="212226"/>
          <w:u w:val="single"/>
          <w:shd w:val="clear" w:color="auto" w:fill="FFFFFF"/>
        </w:rPr>
        <w:t xml:space="preserve">Stage 3: </w:t>
      </w:r>
      <w:r w:rsidRPr="008D0CE1">
        <w:rPr>
          <w:rFonts w:cstheme="minorHAnsi"/>
          <w:b/>
          <w:bCs/>
          <w:color w:val="000000"/>
          <w:u w:val="single"/>
        </w:rPr>
        <w:t>Making improvement/</w:t>
      </w:r>
      <w:proofErr w:type="gramStart"/>
      <w:r w:rsidRPr="008D0CE1">
        <w:rPr>
          <w:rFonts w:cstheme="minorHAnsi"/>
          <w:b/>
          <w:bCs/>
          <w:color w:val="000000"/>
          <w:u w:val="single"/>
        </w:rPr>
        <w:t>action</w:t>
      </w:r>
      <w:proofErr w:type="gramEnd"/>
    </w:p>
    <w:p w14:paraId="19ADA72C" w14:textId="68696018" w:rsidR="009B4629" w:rsidRDefault="00A758F8" w:rsidP="008D0CE1">
      <w:pPr>
        <w:spacing w:line="360" w:lineRule="auto"/>
        <w:rPr>
          <w:rFonts w:cstheme="minorHAnsi"/>
          <w:color w:val="000000"/>
        </w:rPr>
      </w:pPr>
      <w:r w:rsidRPr="008D0CE1">
        <w:rPr>
          <w:rFonts w:cstheme="minorHAnsi"/>
          <w:color w:val="212226"/>
          <w:shd w:val="clear" w:color="auto" w:fill="FFFFFF"/>
        </w:rPr>
        <w:t>Stage three of the cycle is where the school implements the planned strategies</w:t>
      </w:r>
      <w:r w:rsidR="00852E4C">
        <w:rPr>
          <w:rFonts w:cstheme="minorHAnsi"/>
          <w:color w:val="212226"/>
          <w:shd w:val="clear" w:color="auto" w:fill="FFFFFF"/>
        </w:rPr>
        <w:t>,</w:t>
      </w:r>
      <w:r w:rsidRPr="008D0CE1">
        <w:rPr>
          <w:rFonts w:cstheme="minorHAnsi"/>
          <w:color w:val="212226"/>
          <w:shd w:val="clear" w:color="auto" w:fill="FFFFFF"/>
        </w:rPr>
        <w:t xml:space="preserve"> revising them if necessary</w:t>
      </w:r>
      <w:r w:rsidR="003A0855">
        <w:rPr>
          <w:rFonts w:cstheme="minorHAnsi"/>
          <w:color w:val="212226"/>
          <w:shd w:val="clear" w:color="auto" w:fill="FFFFFF"/>
        </w:rPr>
        <w:t xml:space="preserve"> and</w:t>
      </w:r>
      <w:r w:rsidRPr="008D0CE1">
        <w:rPr>
          <w:rFonts w:cstheme="minorHAnsi"/>
          <w:color w:val="212226"/>
          <w:shd w:val="clear" w:color="auto" w:fill="FFFFFF"/>
        </w:rPr>
        <w:t xml:space="preserve"> examining both short-term and long-term effects (Welsh Government, 2014). </w:t>
      </w:r>
      <w:proofErr w:type="spellStart"/>
      <w:r w:rsidRPr="008D0CE1">
        <w:rPr>
          <w:rFonts w:cstheme="minorHAnsi"/>
        </w:rPr>
        <w:t>Nugraha</w:t>
      </w:r>
      <w:proofErr w:type="spellEnd"/>
      <w:r w:rsidRPr="008D0CE1">
        <w:rPr>
          <w:rFonts w:cstheme="minorHAnsi"/>
        </w:rPr>
        <w:t xml:space="preserve">, </w:t>
      </w:r>
      <w:proofErr w:type="spellStart"/>
      <w:r w:rsidRPr="008D0CE1">
        <w:rPr>
          <w:rFonts w:cstheme="minorHAnsi"/>
        </w:rPr>
        <w:t>Reftyawati</w:t>
      </w:r>
      <w:proofErr w:type="spellEnd"/>
      <w:r w:rsidRPr="008D0CE1">
        <w:rPr>
          <w:rFonts w:cstheme="minorHAnsi"/>
        </w:rPr>
        <w:t xml:space="preserve"> and Sari</w:t>
      </w:r>
      <w:r w:rsidRPr="008D0CE1">
        <w:rPr>
          <w:rFonts w:cstheme="minorHAnsi"/>
          <w:color w:val="212226"/>
          <w:shd w:val="clear" w:color="auto" w:fill="FFFFFF"/>
        </w:rPr>
        <w:t xml:space="preserve"> (2020) f</w:t>
      </w:r>
      <w:r w:rsidR="00F3398F">
        <w:rPr>
          <w:rFonts w:cstheme="minorHAnsi"/>
          <w:color w:val="212226"/>
          <w:shd w:val="clear" w:color="auto" w:fill="FFFFFF"/>
        </w:rPr>
        <w:t>ound</w:t>
      </w:r>
      <w:r w:rsidRPr="008D0CE1">
        <w:rPr>
          <w:rFonts w:cstheme="minorHAnsi"/>
          <w:color w:val="212226"/>
          <w:shd w:val="clear" w:color="auto" w:fill="FFFFFF"/>
        </w:rPr>
        <w:t xml:space="preserve"> in their study that with an effective implementation of </w:t>
      </w:r>
      <w:proofErr w:type="gramStart"/>
      <w:r w:rsidRPr="008D0CE1">
        <w:rPr>
          <w:rFonts w:cstheme="minorHAnsi"/>
          <w:color w:val="212226"/>
          <w:shd w:val="clear" w:color="auto" w:fill="FFFFFF"/>
        </w:rPr>
        <w:t>a</w:t>
      </w:r>
      <w:proofErr w:type="gramEnd"/>
      <w:r w:rsidRPr="008D0CE1">
        <w:rPr>
          <w:rFonts w:cstheme="minorHAnsi"/>
          <w:color w:val="212226"/>
          <w:shd w:val="clear" w:color="auto" w:fill="FFFFFF"/>
        </w:rPr>
        <w:t xml:space="preserve"> SDP school competency improved greatly. Within school A’s SDP </w:t>
      </w:r>
      <w:r w:rsidRPr="008D0CE1">
        <w:rPr>
          <w:rFonts w:cstheme="minorHAnsi"/>
          <w:color w:val="000000"/>
        </w:rPr>
        <w:t xml:space="preserve">responsibilities, accountability, actions, and staff members were consulted, in line with the Welsh Government (2014) guidelines. School A placed responsibility of all actions on the headteacher and leadership team, this was said to be as an attempt to limit the amount of work given to other staff within the school. </w:t>
      </w:r>
      <w:r w:rsidR="00482B96" w:rsidRPr="008D0CE1">
        <w:rPr>
          <w:rFonts w:cstheme="minorHAnsi"/>
          <w:color w:val="000000"/>
        </w:rPr>
        <w:t>Consequently, this</w:t>
      </w:r>
      <w:r w:rsidR="00BF0F3F" w:rsidRPr="008D0CE1">
        <w:rPr>
          <w:rFonts w:cstheme="minorHAnsi"/>
          <w:color w:val="000000"/>
        </w:rPr>
        <w:t xml:space="preserve"> gives </w:t>
      </w:r>
      <w:r w:rsidRPr="008D0CE1">
        <w:rPr>
          <w:rFonts w:cstheme="minorHAnsi"/>
          <w:color w:val="000000"/>
        </w:rPr>
        <w:t xml:space="preserve">responsibility and accountability of numerous actions to a small number </w:t>
      </w:r>
      <w:r w:rsidR="00BF0F3F" w:rsidRPr="008D0CE1">
        <w:rPr>
          <w:rFonts w:cstheme="minorHAnsi"/>
          <w:color w:val="000000"/>
        </w:rPr>
        <w:t xml:space="preserve">of </w:t>
      </w:r>
      <w:r w:rsidRPr="008D0CE1">
        <w:rPr>
          <w:rFonts w:cstheme="minorHAnsi"/>
          <w:color w:val="000000"/>
        </w:rPr>
        <w:t xml:space="preserve">staff </w:t>
      </w:r>
      <w:r w:rsidR="0006287E">
        <w:rPr>
          <w:rFonts w:cstheme="minorHAnsi"/>
          <w:color w:val="000000"/>
        </w:rPr>
        <w:t>that</w:t>
      </w:r>
      <w:r w:rsidRPr="008D0CE1">
        <w:rPr>
          <w:rFonts w:cstheme="minorHAnsi"/>
          <w:color w:val="000000"/>
        </w:rPr>
        <w:t xml:space="preserve"> could cause confusion </w:t>
      </w:r>
      <w:r w:rsidR="00E20E83" w:rsidRPr="008D0CE1">
        <w:rPr>
          <w:rFonts w:cstheme="minorHAnsi"/>
          <w:color w:val="000000"/>
        </w:rPr>
        <w:t>and</w:t>
      </w:r>
      <w:r w:rsidRPr="008D0CE1">
        <w:rPr>
          <w:rFonts w:cstheme="minorHAnsi"/>
          <w:color w:val="000000"/>
        </w:rPr>
        <w:t xml:space="preserve"> also limits perspectives</w:t>
      </w:r>
      <w:r w:rsidR="000E7DA4" w:rsidRPr="008D0CE1">
        <w:rPr>
          <w:rFonts w:cstheme="minorHAnsi"/>
          <w:color w:val="000000"/>
        </w:rPr>
        <w:t xml:space="preserve"> which could be considered a limitation.</w:t>
      </w:r>
      <w:r w:rsidR="00923CA0" w:rsidRPr="008D0CE1">
        <w:rPr>
          <w:rFonts w:cstheme="minorHAnsi"/>
          <w:color w:val="000000"/>
        </w:rPr>
        <w:t xml:space="preserve"> Nevertheless, </w:t>
      </w:r>
      <w:r w:rsidR="00923CA0" w:rsidRPr="008D0CE1">
        <w:rPr>
          <w:rFonts w:cstheme="minorHAnsi"/>
          <w:color w:val="000000"/>
        </w:rPr>
        <w:lastRenderedPageBreak/>
        <w:t xml:space="preserve">although overall responsibility is on </w:t>
      </w:r>
      <w:r w:rsidR="00F27B31" w:rsidRPr="008D0CE1">
        <w:rPr>
          <w:rFonts w:cstheme="minorHAnsi"/>
          <w:color w:val="000000"/>
        </w:rPr>
        <w:t>the headteacher and leadership team, the whole school hold</w:t>
      </w:r>
      <w:r w:rsidR="00EE6D07" w:rsidRPr="008D0CE1">
        <w:rPr>
          <w:rFonts w:cstheme="minorHAnsi"/>
          <w:color w:val="000000"/>
        </w:rPr>
        <w:t xml:space="preserve"> </w:t>
      </w:r>
      <w:r w:rsidR="00F27B31" w:rsidRPr="008D0CE1">
        <w:rPr>
          <w:rFonts w:cstheme="minorHAnsi"/>
          <w:color w:val="000000"/>
        </w:rPr>
        <w:t>involvement in ensuring</w:t>
      </w:r>
      <w:r w:rsidR="00910C46">
        <w:rPr>
          <w:rFonts w:cstheme="minorHAnsi"/>
          <w:color w:val="000000"/>
        </w:rPr>
        <w:t xml:space="preserve"> that</w:t>
      </w:r>
      <w:r w:rsidR="00F27B31" w:rsidRPr="008D0CE1">
        <w:rPr>
          <w:rFonts w:cstheme="minorHAnsi"/>
          <w:color w:val="000000"/>
        </w:rPr>
        <w:t xml:space="preserve"> targets are met.</w:t>
      </w:r>
    </w:p>
    <w:p w14:paraId="29D482A0" w14:textId="6385A8E8" w:rsidR="00A758F8" w:rsidRPr="009B4629" w:rsidRDefault="00A758F8" w:rsidP="008D0CE1">
      <w:pPr>
        <w:spacing w:line="360" w:lineRule="auto"/>
        <w:rPr>
          <w:rFonts w:cstheme="minorHAnsi"/>
          <w:color w:val="000000"/>
        </w:rPr>
      </w:pPr>
      <w:r w:rsidRPr="008D0CE1">
        <w:rPr>
          <w:rFonts w:cstheme="minorHAnsi"/>
          <w:b/>
          <w:bCs/>
          <w:color w:val="000000"/>
          <w:u w:val="single"/>
        </w:rPr>
        <w:t>Stage 4: Reviewing Impact</w:t>
      </w:r>
    </w:p>
    <w:p w14:paraId="58A3FAEE" w14:textId="7A02CB96" w:rsidR="00A758F8" w:rsidRPr="008D0CE1" w:rsidRDefault="00A758F8" w:rsidP="008D0CE1">
      <w:pPr>
        <w:spacing w:line="360" w:lineRule="auto"/>
        <w:rPr>
          <w:rFonts w:cstheme="minorHAnsi"/>
          <w:color w:val="000000"/>
        </w:rPr>
      </w:pPr>
      <w:r w:rsidRPr="008D0CE1">
        <w:rPr>
          <w:rFonts w:cstheme="minorHAnsi"/>
          <w:color w:val="000000"/>
        </w:rPr>
        <w:t xml:space="preserve">The SDP itself is reviewed by School A each term, this means that sections of the document can be updated and areas that are yet to be achieved are identified. The document is colour coded depending on whether targets have been attained (green), began to be worked towards (yellow) or have not yet been started (red) this allows the school to note what has been and not yet been completed. As this is something that is considered each term it allows for the headteacher, leadership team and governors to address whether these targets have yet to have the desired impact. The last time the SDP had been updated poverty-proofing was still something that was being worked towards. Implementation of poverty proofing in the school is done through staff being educated on the subject. Notably, there has been staff meetings to discuss the impact of poverty however, external training has yet to be had. Moreover, school A plan to carry out an audit and implement recommendations of this audit and have staff participate in poverty proofing training. </w:t>
      </w:r>
    </w:p>
    <w:p w14:paraId="7AC85DD3" w14:textId="77777777" w:rsidR="001A69D7" w:rsidRPr="008D0CE1" w:rsidRDefault="001A69D7" w:rsidP="008D0CE1">
      <w:pPr>
        <w:pStyle w:val="Header"/>
        <w:spacing w:line="360" w:lineRule="auto"/>
        <w:rPr>
          <w:rFonts w:cstheme="minorHAnsi"/>
          <w:b/>
          <w:bCs/>
          <w:u w:val="single"/>
        </w:rPr>
      </w:pPr>
      <w:r w:rsidRPr="008D0CE1">
        <w:rPr>
          <w:rFonts w:cstheme="minorHAnsi"/>
          <w:b/>
          <w:bCs/>
          <w:u w:val="single"/>
        </w:rPr>
        <w:t>Evaluation and reflection</w:t>
      </w:r>
    </w:p>
    <w:p w14:paraId="4F6C9E57" w14:textId="5136F922" w:rsidR="001A69D7" w:rsidRPr="008D0CE1" w:rsidRDefault="001A69D7" w:rsidP="008D0CE1">
      <w:pPr>
        <w:spacing w:line="360" w:lineRule="auto"/>
        <w:rPr>
          <w:rFonts w:cstheme="minorHAnsi"/>
        </w:rPr>
      </w:pPr>
      <w:r w:rsidRPr="008D0CE1">
        <w:rPr>
          <w:rFonts w:cstheme="minorHAnsi"/>
        </w:rPr>
        <w:t>There is substantial evidence that suggests that through self-evaluation and SDPs</w:t>
      </w:r>
      <w:r w:rsidR="00AD1953" w:rsidRPr="008D0CE1">
        <w:rPr>
          <w:rFonts w:cstheme="minorHAnsi"/>
        </w:rPr>
        <w:t xml:space="preserve">, </w:t>
      </w:r>
      <w:r w:rsidRPr="008D0CE1">
        <w:rPr>
          <w:rFonts w:cstheme="minorHAnsi"/>
        </w:rPr>
        <w:t xml:space="preserve">effective outcomes can be established. </w:t>
      </w:r>
      <w:r w:rsidR="0028289D" w:rsidRPr="008D0CE1">
        <w:rPr>
          <w:rFonts w:cstheme="minorHAnsi"/>
        </w:rPr>
        <w:t>F</w:t>
      </w:r>
      <w:r w:rsidRPr="008D0CE1">
        <w:rPr>
          <w:rFonts w:cstheme="minorHAnsi"/>
        </w:rPr>
        <w:t xml:space="preserve">or </w:t>
      </w:r>
      <w:proofErr w:type="gramStart"/>
      <w:r w:rsidRPr="008D0CE1">
        <w:rPr>
          <w:rFonts w:cstheme="minorHAnsi"/>
        </w:rPr>
        <w:t>a</w:t>
      </w:r>
      <w:proofErr w:type="gramEnd"/>
      <w:r w:rsidRPr="008D0CE1">
        <w:rPr>
          <w:rFonts w:cstheme="minorHAnsi"/>
        </w:rPr>
        <w:t xml:space="preserve"> SDP to be effective it must continuously be edited and reflected upon to ensure that all areas are efficiently being covered and targets are being reached (Welsh Government, 2014).</w:t>
      </w:r>
    </w:p>
    <w:p w14:paraId="15035C54" w14:textId="182757F5" w:rsidR="001A69D7" w:rsidRPr="008D0CE1" w:rsidRDefault="001A69D7" w:rsidP="008D0CE1">
      <w:pPr>
        <w:spacing w:line="360" w:lineRule="auto"/>
        <w:rPr>
          <w:rFonts w:cstheme="minorHAnsi"/>
        </w:rPr>
      </w:pPr>
      <w:r w:rsidRPr="008D0CE1">
        <w:rPr>
          <w:rFonts w:cstheme="minorHAnsi"/>
        </w:rPr>
        <w:t xml:space="preserve">School A has created twenty-eight actions that they aim to implement to ensure that wellbeing and </w:t>
      </w:r>
      <w:r w:rsidR="00A265C4">
        <w:rPr>
          <w:rFonts w:cstheme="minorHAnsi"/>
        </w:rPr>
        <w:t xml:space="preserve">the impact of </w:t>
      </w:r>
      <w:r w:rsidRPr="008D0CE1">
        <w:rPr>
          <w:rFonts w:cstheme="minorHAnsi"/>
        </w:rPr>
        <w:t>poverty are addressed within the school. The action point that has been specifically discussed in this assignment looked specifically</w:t>
      </w:r>
      <w:r w:rsidR="00852CB3" w:rsidRPr="008D0CE1">
        <w:rPr>
          <w:rFonts w:cstheme="minorHAnsi"/>
        </w:rPr>
        <w:t xml:space="preserve"> at poverty and</w:t>
      </w:r>
      <w:r w:rsidRPr="008D0CE1">
        <w:rPr>
          <w:rFonts w:cstheme="minorHAnsi"/>
        </w:rPr>
        <w:t xml:space="preserve"> poverty proofing. </w:t>
      </w:r>
      <w:r w:rsidR="00B50FA8" w:rsidRPr="008D0CE1">
        <w:rPr>
          <w:rFonts w:cstheme="minorHAnsi"/>
        </w:rPr>
        <w:t>T</w:t>
      </w:r>
      <w:r w:rsidRPr="008D0CE1">
        <w:rPr>
          <w:rFonts w:cstheme="minorHAnsi"/>
        </w:rPr>
        <w:t>o ensure that poverty proofing will impact the learners, school A have plans</w:t>
      </w:r>
      <w:r w:rsidR="001A77F4" w:rsidRPr="008D0CE1">
        <w:rPr>
          <w:rFonts w:cstheme="minorHAnsi"/>
        </w:rPr>
        <w:t xml:space="preserve"> to carry out an audit</w:t>
      </w:r>
      <w:r w:rsidRPr="008D0CE1">
        <w:rPr>
          <w:rFonts w:cstheme="minorHAnsi"/>
        </w:rPr>
        <w:t xml:space="preserve"> </w:t>
      </w:r>
      <w:r w:rsidR="0048731A" w:rsidRPr="008D0CE1">
        <w:rPr>
          <w:rFonts w:cstheme="minorHAnsi"/>
        </w:rPr>
        <w:t xml:space="preserve">to identify areas that children need support with. </w:t>
      </w:r>
      <w:r w:rsidRPr="008D0CE1">
        <w:rPr>
          <w:rFonts w:cstheme="minorHAnsi"/>
        </w:rPr>
        <w:t xml:space="preserve">Research has shown that </w:t>
      </w:r>
      <w:r w:rsidR="00C17A89">
        <w:rPr>
          <w:rFonts w:cstheme="minorHAnsi"/>
        </w:rPr>
        <w:t xml:space="preserve">through </w:t>
      </w:r>
      <w:r w:rsidRPr="008D0CE1">
        <w:rPr>
          <w:rFonts w:cstheme="minorHAnsi"/>
        </w:rPr>
        <w:t>poverty proofing</w:t>
      </w:r>
      <w:r w:rsidR="00C17A89">
        <w:rPr>
          <w:rFonts w:cstheme="minorHAnsi"/>
        </w:rPr>
        <w:t>,</w:t>
      </w:r>
      <w:r w:rsidRPr="008D0CE1">
        <w:rPr>
          <w:rFonts w:cstheme="minorHAnsi"/>
        </w:rPr>
        <w:t xml:space="preserve"> the school day can have </w:t>
      </w:r>
      <w:r w:rsidR="00C17A89">
        <w:rPr>
          <w:rFonts w:cstheme="minorHAnsi"/>
        </w:rPr>
        <w:t xml:space="preserve">an </w:t>
      </w:r>
      <w:r w:rsidRPr="008D0CE1">
        <w:rPr>
          <w:rFonts w:cstheme="minorHAnsi"/>
        </w:rPr>
        <w:t xml:space="preserve">immense impact on child attainment (Smith &amp; Todd, 2016), by </w:t>
      </w:r>
      <w:r w:rsidR="001818D1" w:rsidRPr="008D0CE1">
        <w:rPr>
          <w:rFonts w:cstheme="minorHAnsi"/>
        </w:rPr>
        <w:t xml:space="preserve">carrying out an audit school </w:t>
      </w:r>
      <w:r w:rsidRPr="008D0CE1">
        <w:rPr>
          <w:rFonts w:cstheme="minorHAnsi"/>
        </w:rPr>
        <w:t xml:space="preserve">A </w:t>
      </w:r>
      <w:r w:rsidR="0055208F" w:rsidRPr="008D0CE1">
        <w:rPr>
          <w:rFonts w:cstheme="minorHAnsi"/>
        </w:rPr>
        <w:t>w</w:t>
      </w:r>
      <w:r w:rsidR="001818D1" w:rsidRPr="008D0CE1">
        <w:rPr>
          <w:rFonts w:cstheme="minorHAnsi"/>
        </w:rPr>
        <w:t>ill</w:t>
      </w:r>
      <w:r w:rsidR="0055208F" w:rsidRPr="008D0CE1">
        <w:rPr>
          <w:rFonts w:cstheme="minorHAnsi"/>
        </w:rPr>
        <w:t xml:space="preserve"> be able to </w:t>
      </w:r>
      <w:r w:rsidRPr="008D0CE1">
        <w:rPr>
          <w:rFonts w:cstheme="minorHAnsi"/>
        </w:rPr>
        <w:t xml:space="preserve">identify </w:t>
      </w:r>
      <w:r w:rsidR="001A77ED" w:rsidRPr="008D0CE1">
        <w:rPr>
          <w:rFonts w:cstheme="minorHAnsi"/>
        </w:rPr>
        <w:t>learners needs so that they can</w:t>
      </w:r>
      <w:r w:rsidRPr="008D0CE1">
        <w:rPr>
          <w:rFonts w:cstheme="minorHAnsi"/>
        </w:rPr>
        <w:t xml:space="preserve"> determine how they will progress with the use of poverty proofing. As discussed previously a child’s wellbeing can also be affected by unintentional stigmatisation in schools (Smith &amp; Todd, 2019) by implementing poverty proofing actions it has been evidenced that </w:t>
      </w:r>
      <w:r w:rsidR="000E43EB" w:rsidRPr="008D0CE1">
        <w:rPr>
          <w:rFonts w:cstheme="minorHAnsi"/>
        </w:rPr>
        <w:t>there will be positive out</w:t>
      </w:r>
      <w:r w:rsidR="00910509" w:rsidRPr="008D0CE1">
        <w:rPr>
          <w:rFonts w:cstheme="minorHAnsi"/>
        </w:rPr>
        <w:t>come</w:t>
      </w:r>
      <w:r w:rsidR="001744FE">
        <w:rPr>
          <w:rFonts w:cstheme="minorHAnsi"/>
        </w:rPr>
        <w:t>s</w:t>
      </w:r>
      <w:r w:rsidR="00910509" w:rsidRPr="008D0CE1">
        <w:rPr>
          <w:rFonts w:cstheme="minorHAnsi"/>
        </w:rPr>
        <w:t xml:space="preserve"> for the children.</w:t>
      </w:r>
    </w:p>
    <w:p w14:paraId="3CF9CB7F" w14:textId="797210EA" w:rsidR="001A69D7" w:rsidRPr="008D0CE1" w:rsidRDefault="001A69D7" w:rsidP="008D0CE1">
      <w:pPr>
        <w:spacing w:line="360" w:lineRule="auto"/>
        <w:rPr>
          <w:rFonts w:cstheme="minorHAnsi"/>
          <w:color w:val="222222"/>
          <w:shd w:val="clear" w:color="auto" w:fill="FFFFFF"/>
        </w:rPr>
      </w:pPr>
      <w:r w:rsidRPr="008D0CE1">
        <w:rPr>
          <w:rFonts w:cstheme="minorHAnsi"/>
        </w:rPr>
        <w:t xml:space="preserve">Though training for teachers has not begun fully there have been </w:t>
      </w:r>
      <w:r w:rsidR="0054604B" w:rsidRPr="008D0CE1">
        <w:rPr>
          <w:rFonts w:cstheme="minorHAnsi"/>
        </w:rPr>
        <w:t>staff meetings</w:t>
      </w:r>
      <w:r w:rsidRPr="008D0CE1">
        <w:rPr>
          <w:rFonts w:cstheme="minorHAnsi"/>
        </w:rPr>
        <w:t xml:space="preserve"> in school A dedicated to understanding the impact poverty can have on children. This has encouraged open discussion on poverty and more importantly understanding its impact</w:t>
      </w:r>
      <w:r w:rsidR="00903581" w:rsidRPr="008D0CE1">
        <w:rPr>
          <w:rFonts w:cstheme="minorHAnsi"/>
        </w:rPr>
        <w:t>. T</w:t>
      </w:r>
      <w:r w:rsidRPr="008D0CE1">
        <w:rPr>
          <w:rFonts w:cstheme="minorHAnsi"/>
        </w:rPr>
        <w:t xml:space="preserve">his is important as teachers </w:t>
      </w:r>
      <w:r w:rsidRPr="008D0CE1">
        <w:rPr>
          <w:rFonts w:cstheme="minorHAnsi"/>
        </w:rPr>
        <w:lastRenderedPageBreak/>
        <w:t>need to be educated on how discriminatory practices could impinge on self-determination and result in lower achievement (</w:t>
      </w:r>
      <w:r w:rsidRPr="008D0CE1">
        <w:rPr>
          <w:rFonts w:cstheme="minorHAnsi"/>
          <w:color w:val="222222"/>
          <w:shd w:val="clear" w:color="auto" w:fill="FFFFFF"/>
        </w:rPr>
        <w:t>Laing, Smith &amp; Todd, 2018). One could argue that without clear direction on how to implement ‘poverty proofing’ within a school, teachers could continue to give students differential treatment rather than equitable, this is why professional training, which is within the action plan, is important.</w:t>
      </w:r>
    </w:p>
    <w:p w14:paraId="27452555" w14:textId="1FF7AEEC" w:rsidR="002871A7" w:rsidRPr="008D0CE1" w:rsidRDefault="0086204E" w:rsidP="008D0CE1">
      <w:pPr>
        <w:spacing w:line="360" w:lineRule="auto"/>
        <w:rPr>
          <w:rFonts w:cstheme="minorHAnsi"/>
        </w:rPr>
      </w:pPr>
      <w:r w:rsidRPr="008D0CE1">
        <w:rPr>
          <w:rFonts w:cstheme="minorHAnsi"/>
          <w:color w:val="222222"/>
          <w:shd w:val="clear" w:color="auto" w:fill="FFFFFF"/>
        </w:rPr>
        <w:t>Notably, the SDP actions for priority three could be said to interlink</w:t>
      </w:r>
      <w:r w:rsidR="005F1665" w:rsidRPr="008D0CE1">
        <w:rPr>
          <w:rFonts w:cstheme="minorHAnsi"/>
          <w:color w:val="222222"/>
          <w:shd w:val="clear" w:color="auto" w:fill="FFFFFF"/>
        </w:rPr>
        <w:t xml:space="preserve"> with</w:t>
      </w:r>
      <w:r w:rsidR="00C66462">
        <w:rPr>
          <w:rFonts w:cstheme="minorHAnsi"/>
          <w:color w:val="222222"/>
          <w:shd w:val="clear" w:color="auto" w:fill="FFFFFF"/>
        </w:rPr>
        <w:t xml:space="preserve"> a</w:t>
      </w:r>
      <w:r w:rsidR="005F1665" w:rsidRPr="008D0CE1">
        <w:rPr>
          <w:rFonts w:cstheme="minorHAnsi"/>
          <w:color w:val="222222"/>
          <w:shd w:val="clear" w:color="auto" w:fill="FFFFFF"/>
        </w:rPr>
        <w:t xml:space="preserve"> reduction of poverty’s impact and wellbeing. In fact</w:t>
      </w:r>
      <w:r w:rsidR="00C76B1F" w:rsidRPr="008D0CE1">
        <w:rPr>
          <w:rFonts w:cstheme="minorHAnsi"/>
          <w:color w:val="222222"/>
          <w:shd w:val="clear" w:color="auto" w:fill="FFFFFF"/>
        </w:rPr>
        <w:t xml:space="preserve">, </w:t>
      </w:r>
      <w:r w:rsidR="00BC1772" w:rsidRPr="008D0CE1">
        <w:rPr>
          <w:rFonts w:cstheme="minorHAnsi"/>
          <w:color w:val="222222"/>
          <w:shd w:val="clear" w:color="auto" w:fill="FFFFFF"/>
        </w:rPr>
        <w:t>actions such as introducing a wellbeing dog could be beneficial for students in poverty</w:t>
      </w:r>
      <w:r w:rsidR="0032426E" w:rsidRPr="008D0CE1">
        <w:rPr>
          <w:rFonts w:cstheme="minorHAnsi"/>
          <w:color w:val="222222"/>
          <w:shd w:val="clear" w:color="auto" w:fill="FFFFFF"/>
        </w:rPr>
        <w:t xml:space="preserve">. Supporting this, </w:t>
      </w:r>
      <w:r w:rsidR="00C76B1F" w:rsidRPr="008D0CE1">
        <w:rPr>
          <w:rFonts w:cstheme="minorHAnsi"/>
          <w:lang w:val="en-US"/>
        </w:rPr>
        <w:t xml:space="preserve">Ridge (2011) found that poverty can restrict childhood experiences and lead to anxiety and unhappiness </w:t>
      </w:r>
      <w:r w:rsidR="0032426E" w:rsidRPr="008D0CE1">
        <w:rPr>
          <w:rFonts w:cstheme="minorHAnsi"/>
          <w:lang w:val="en-US"/>
        </w:rPr>
        <w:t>meaning not only do children living in poverty need to be supported academically but</w:t>
      </w:r>
      <w:r w:rsidR="00D13B23">
        <w:rPr>
          <w:rFonts w:cstheme="minorHAnsi"/>
          <w:lang w:val="en-US"/>
        </w:rPr>
        <w:t xml:space="preserve"> also</w:t>
      </w:r>
      <w:r w:rsidR="0032426E" w:rsidRPr="008D0CE1">
        <w:rPr>
          <w:rFonts w:cstheme="minorHAnsi"/>
          <w:lang w:val="en-US"/>
        </w:rPr>
        <w:t xml:space="preserve"> emotionally</w:t>
      </w:r>
      <w:r w:rsidR="00C76B1F" w:rsidRPr="008D0CE1">
        <w:rPr>
          <w:rFonts w:cstheme="minorHAnsi"/>
          <w:lang w:val="en-US"/>
        </w:rPr>
        <w:t>.</w:t>
      </w:r>
      <w:r w:rsidR="0032426E" w:rsidRPr="008D0CE1">
        <w:rPr>
          <w:rFonts w:cstheme="minorHAnsi"/>
          <w:lang w:val="en-US"/>
        </w:rPr>
        <w:t xml:space="preserve"> </w:t>
      </w:r>
      <w:r w:rsidR="008C04FC" w:rsidRPr="008D0CE1">
        <w:rPr>
          <w:rFonts w:cstheme="minorHAnsi"/>
          <w:lang w:val="en-US"/>
        </w:rPr>
        <w:t>Furthermore</w:t>
      </w:r>
      <w:r w:rsidR="0003780C" w:rsidRPr="008D0CE1">
        <w:rPr>
          <w:rFonts w:cstheme="minorHAnsi"/>
          <w:lang w:val="en-US"/>
        </w:rPr>
        <w:t>,</w:t>
      </w:r>
      <w:r w:rsidR="00E11DD0" w:rsidRPr="008D0CE1">
        <w:rPr>
          <w:rFonts w:cstheme="minorHAnsi"/>
          <w:lang w:val="en-US"/>
        </w:rPr>
        <w:t xml:space="preserve"> </w:t>
      </w:r>
      <w:r w:rsidR="00E11DD0" w:rsidRPr="008D0CE1">
        <w:rPr>
          <w:rFonts w:cstheme="minorHAnsi"/>
        </w:rPr>
        <w:t xml:space="preserve">Puskar and Bernardo (2007) found </w:t>
      </w:r>
      <w:r w:rsidR="008C04FC" w:rsidRPr="008D0CE1">
        <w:rPr>
          <w:rFonts w:cstheme="minorHAnsi"/>
          <w:lang w:val="en-US"/>
        </w:rPr>
        <w:t xml:space="preserve">that </w:t>
      </w:r>
      <w:r w:rsidR="007D6341" w:rsidRPr="008D0CE1">
        <w:rPr>
          <w:rFonts w:cstheme="minorHAnsi"/>
          <w:lang w:val="en-US"/>
        </w:rPr>
        <w:t xml:space="preserve">children who struggle with their mental health are less likely to do well academically </w:t>
      </w:r>
      <w:r w:rsidR="00D32BE5" w:rsidRPr="008D0CE1">
        <w:rPr>
          <w:rFonts w:cstheme="minorHAnsi"/>
          <w:lang w:val="en-US"/>
        </w:rPr>
        <w:t xml:space="preserve">which could inhibit </w:t>
      </w:r>
      <w:r w:rsidR="0003780C" w:rsidRPr="008D0CE1">
        <w:rPr>
          <w:rFonts w:cstheme="minorHAnsi"/>
          <w:lang w:val="en-US"/>
        </w:rPr>
        <w:t>the issues that poverty proofing is tackling.</w:t>
      </w:r>
      <w:r w:rsidR="0026148B" w:rsidRPr="008D0CE1">
        <w:rPr>
          <w:rFonts w:cstheme="minorHAnsi"/>
          <w:lang w:val="en-US"/>
        </w:rPr>
        <w:t xml:space="preserve"> </w:t>
      </w:r>
      <w:r w:rsidR="00F33928" w:rsidRPr="008D0CE1">
        <w:rPr>
          <w:rFonts w:cstheme="minorHAnsi"/>
          <w:lang w:val="en-US"/>
        </w:rPr>
        <w:t>Thus, by school A looking at both wellbeing and poverty proofing this could most definitely help the impact poverty has.</w:t>
      </w:r>
      <w:r w:rsidR="0026148B" w:rsidRPr="008D0CE1">
        <w:rPr>
          <w:rFonts w:cstheme="minorHAnsi"/>
          <w:lang w:val="en-US"/>
        </w:rPr>
        <w:t xml:space="preserve"> </w:t>
      </w:r>
    </w:p>
    <w:p w14:paraId="1B845106" w14:textId="63C8304D" w:rsidR="00E905D1" w:rsidRPr="008D0CE1" w:rsidRDefault="001A69D7" w:rsidP="008D0CE1">
      <w:pPr>
        <w:spacing w:line="360" w:lineRule="auto"/>
        <w:rPr>
          <w:rFonts w:cstheme="minorHAnsi"/>
        </w:rPr>
      </w:pPr>
      <w:r w:rsidRPr="008D0CE1">
        <w:rPr>
          <w:rFonts w:cstheme="minorHAnsi"/>
        </w:rPr>
        <w:t>Interestingly, there was no mention of</w:t>
      </w:r>
      <w:r w:rsidR="0087225A" w:rsidRPr="008D0CE1">
        <w:rPr>
          <w:rFonts w:cstheme="minorHAnsi"/>
        </w:rPr>
        <w:t xml:space="preserve"> provision for children </w:t>
      </w:r>
      <w:r w:rsidR="002155EB" w:rsidRPr="008D0CE1">
        <w:rPr>
          <w:rFonts w:cstheme="minorHAnsi"/>
        </w:rPr>
        <w:t>to</w:t>
      </w:r>
      <w:r w:rsidR="004F29EB" w:rsidRPr="008D0CE1">
        <w:rPr>
          <w:rFonts w:cstheme="minorHAnsi"/>
        </w:rPr>
        <w:t xml:space="preserve"> be given additional learning tools. </w:t>
      </w:r>
      <w:r w:rsidR="00D532B4" w:rsidRPr="008D0CE1">
        <w:rPr>
          <w:rFonts w:cstheme="minorHAnsi"/>
        </w:rPr>
        <w:t>As mentioned by</w:t>
      </w:r>
      <w:r w:rsidR="000431F5" w:rsidRPr="008D0CE1">
        <w:rPr>
          <w:rFonts w:cstheme="minorHAnsi"/>
        </w:rPr>
        <w:t xml:space="preserve"> </w:t>
      </w:r>
      <w:r w:rsidR="000431F5" w:rsidRPr="008D0CE1">
        <w:rPr>
          <w:rFonts w:cstheme="minorHAnsi"/>
          <w:color w:val="222222"/>
          <w:shd w:val="clear" w:color="auto" w:fill="FFFFFF"/>
        </w:rPr>
        <w:t>Mazzoli, Tiplady, Todd and Wysocki (2020)</w:t>
      </w:r>
      <w:r w:rsidRPr="008D0CE1">
        <w:rPr>
          <w:rFonts w:cstheme="minorHAnsi"/>
        </w:rPr>
        <w:t xml:space="preserve"> an equitable environment</w:t>
      </w:r>
      <w:r w:rsidR="00D532B4" w:rsidRPr="008D0CE1">
        <w:rPr>
          <w:rFonts w:cstheme="minorHAnsi"/>
        </w:rPr>
        <w:t xml:space="preserve"> is one that provides equal opportunity</w:t>
      </w:r>
      <w:r w:rsidRPr="008D0CE1">
        <w:rPr>
          <w:rFonts w:cstheme="minorHAnsi"/>
        </w:rPr>
        <w:t>.</w:t>
      </w:r>
      <w:r w:rsidR="001305DC" w:rsidRPr="008D0CE1">
        <w:rPr>
          <w:rFonts w:cstheme="minorHAnsi"/>
        </w:rPr>
        <w:t xml:space="preserve"> It would be difficult for students</w:t>
      </w:r>
      <w:r w:rsidR="00E905D1" w:rsidRPr="008D0CE1">
        <w:rPr>
          <w:rFonts w:cstheme="minorHAnsi"/>
        </w:rPr>
        <w:t xml:space="preserve"> to have the same opportunities without </w:t>
      </w:r>
      <w:r w:rsidR="00055038" w:rsidRPr="008D0CE1">
        <w:rPr>
          <w:rFonts w:cstheme="minorHAnsi"/>
        </w:rPr>
        <w:t>access</w:t>
      </w:r>
      <w:r w:rsidR="00092C6C" w:rsidRPr="008D0CE1">
        <w:rPr>
          <w:rFonts w:cstheme="minorHAnsi"/>
        </w:rPr>
        <w:t xml:space="preserve"> to the same equipment</w:t>
      </w:r>
      <w:r w:rsidR="00055038" w:rsidRPr="008D0CE1">
        <w:rPr>
          <w:rFonts w:cstheme="minorHAnsi"/>
        </w:rPr>
        <w:t>. Nevertheless, this could potentially be something that is explored within the audit and updated as part of the SDP.</w:t>
      </w:r>
    </w:p>
    <w:p w14:paraId="63940445" w14:textId="77777777" w:rsidR="001A69D7" w:rsidRPr="008D0CE1" w:rsidRDefault="001A69D7" w:rsidP="008D0CE1">
      <w:pPr>
        <w:spacing w:line="360" w:lineRule="auto"/>
        <w:rPr>
          <w:rFonts w:cstheme="minorHAnsi"/>
          <w:b/>
          <w:bCs/>
          <w:u w:val="single"/>
        </w:rPr>
      </w:pPr>
      <w:r w:rsidRPr="008D0CE1">
        <w:rPr>
          <w:rFonts w:cstheme="minorHAnsi"/>
          <w:b/>
          <w:bCs/>
          <w:u w:val="single"/>
        </w:rPr>
        <w:t>Conclusion</w:t>
      </w:r>
    </w:p>
    <w:p w14:paraId="4074AA60" w14:textId="24B30946" w:rsidR="001A69D7" w:rsidRPr="008D0CE1" w:rsidRDefault="001A69D7" w:rsidP="008D0CE1">
      <w:pPr>
        <w:pStyle w:val="NormalWeb"/>
        <w:spacing w:line="360" w:lineRule="auto"/>
        <w:rPr>
          <w:rFonts w:asciiTheme="minorHAnsi" w:hAnsiTheme="minorHAnsi" w:cstheme="minorHAnsi"/>
          <w:color w:val="000000"/>
          <w:sz w:val="22"/>
          <w:szCs w:val="22"/>
        </w:rPr>
      </w:pPr>
      <w:r w:rsidRPr="008D0CE1">
        <w:rPr>
          <w:rFonts w:asciiTheme="minorHAnsi" w:hAnsiTheme="minorHAnsi" w:cstheme="minorHAnsi"/>
          <w:color w:val="000000"/>
          <w:sz w:val="22"/>
          <w:szCs w:val="22"/>
        </w:rPr>
        <w:t>To conclude, this essay has explored the process that School A has used to develop one o</w:t>
      </w:r>
      <w:r w:rsidR="00B31D37">
        <w:rPr>
          <w:rFonts w:asciiTheme="minorHAnsi" w:hAnsiTheme="minorHAnsi" w:cstheme="minorHAnsi"/>
          <w:color w:val="000000"/>
          <w:sz w:val="22"/>
          <w:szCs w:val="22"/>
        </w:rPr>
        <w:t>f</w:t>
      </w:r>
      <w:r w:rsidRPr="008D0CE1">
        <w:rPr>
          <w:rFonts w:asciiTheme="minorHAnsi" w:hAnsiTheme="minorHAnsi" w:cstheme="minorHAnsi"/>
          <w:color w:val="000000"/>
          <w:sz w:val="22"/>
          <w:szCs w:val="22"/>
        </w:rPr>
        <w:t xml:space="preserve"> their three priorities within their SDP. It has highlighted the necessity of promoting school improvement to better the outcomes of learners within the school. Moreover, it has exhibited the importance of using the four stages as stated withing the Welsh government (2014) SDP policy</w:t>
      </w:r>
      <w:r w:rsidR="00DF00BB">
        <w:rPr>
          <w:rFonts w:asciiTheme="minorHAnsi" w:hAnsiTheme="minorHAnsi" w:cstheme="minorHAnsi"/>
          <w:color w:val="000000"/>
          <w:sz w:val="22"/>
          <w:szCs w:val="22"/>
        </w:rPr>
        <w:t>,</w:t>
      </w:r>
      <w:r w:rsidRPr="008D0CE1">
        <w:rPr>
          <w:rFonts w:asciiTheme="minorHAnsi" w:hAnsiTheme="minorHAnsi" w:cstheme="minorHAnsi"/>
          <w:color w:val="000000"/>
          <w:sz w:val="22"/>
          <w:szCs w:val="22"/>
        </w:rPr>
        <w:t xml:space="preserve"> ensur</w:t>
      </w:r>
      <w:r w:rsidR="00A8065C">
        <w:rPr>
          <w:rFonts w:asciiTheme="minorHAnsi" w:hAnsiTheme="minorHAnsi" w:cstheme="minorHAnsi"/>
          <w:color w:val="000000"/>
          <w:sz w:val="22"/>
          <w:szCs w:val="22"/>
        </w:rPr>
        <w:t>ing</w:t>
      </w:r>
      <w:r w:rsidRPr="008D0CE1">
        <w:rPr>
          <w:rFonts w:asciiTheme="minorHAnsi" w:hAnsiTheme="minorHAnsi" w:cstheme="minorHAnsi"/>
          <w:color w:val="000000"/>
          <w:sz w:val="22"/>
          <w:szCs w:val="22"/>
        </w:rPr>
        <w:t xml:space="preserve"> effective self-evaluation, strategic planning, data collection and stakeholder involvement </w:t>
      </w:r>
      <w:r w:rsidR="00A8065C">
        <w:rPr>
          <w:rFonts w:asciiTheme="minorHAnsi" w:hAnsiTheme="minorHAnsi" w:cstheme="minorHAnsi"/>
          <w:color w:val="000000"/>
          <w:sz w:val="22"/>
          <w:szCs w:val="22"/>
        </w:rPr>
        <w:t xml:space="preserve">so </w:t>
      </w:r>
      <w:r w:rsidRPr="008D0CE1">
        <w:rPr>
          <w:rFonts w:asciiTheme="minorHAnsi" w:hAnsiTheme="minorHAnsi" w:cstheme="minorHAnsi"/>
          <w:color w:val="000000"/>
          <w:sz w:val="22"/>
          <w:szCs w:val="22"/>
        </w:rPr>
        <w:t>that each target it reached.</w:t>
      </w:r>
    </w:p>
    <w:p w14:paraId="56B90083" w14:textId="427FCC32" w:rsidR="001A69D7" w:rsidRPr="008D0CE1" w:rsidRDefault="001A69D7" w:rsidP="008D0CE1">
      <w:pPr>
        <w:pStyle w:val="NormalWeb"/>
        <w:spacing w:line="360" w:lineRule="auto"/>
        <w:rPr>
          <w:rFonts w:asciiTheme="minorHAnsi" w:hAnsiTheme="minorHAnsi" w:cstheme="minorHAnsi"/>
          <w:color w:val="000000"/>
          <w:sz w:val="22"/>
          <w:szCs w:val="22"/>
        </w:rPr>
      </w:pPr>
      <w:r w:rsidRPr="008D0CE1">
        <w:rPr>
          <w:rFonts w:asciiTheme="minorHAnsi" w:hAnsiTheme="minorHAnsi" w:cstheme="minorHAnsi"/>
          <w:color w:val="000000"/>
          <w:sz w:val="22"/>
          <w:szCs w:val="22"/>
        </w:rPr>
        <w:t xml:space="preserve">Looking at school A specifically, it </w:t>
      </w:r>
      <w:r w:rsidR="00281B43">
        <w:rPr>
          <w:rFonts w:asciiTheme="minorHAnsi" w:hAnsiTheme="minorHAnsi" w:cstheme="minorHAnsi"/>
          <w:color w:val="000000"/>
          <w:sz w:val="22"/>
          <w:szCs w:val="22"/>
        </w:rPr>
        <w:t>is</w:t>
      </w:r>
      <w:r w:rsidRPr="008D0CE1">
        <w:rPr>
          <w:rFonts w:asciiTheme="minorHAnsi" w:hAnsiTheme="minorHAnsi" w:cstheme="minorHAnsi"/>
          <w:color w:val="000000"/>
          <w:sz w:val="22"/>
          <w:szCs w:val="22"/>
        </w:rPr>
        <w:t xml:space="preserve"> clear </w:t>
      </w:r>
      <w:r w:rsidR="008B540B">
        <w:rPr>
          <w:rFonts w:asciiTheme="minorHAnsi" w:hAnsiTheme="minorHAnsi" w:cstheme="minorHAnsi"/>
          <w:color w:val="000000"/>
          <w:sz w:val="22"/>
          <w:szCs w:val="22"/>
        </w:rPr>
        <w:t xml:space="preserve">that </w:t>
      </w:r>
      <w:r w:rsidRPr="008D0CE1">
        <w:rPr>
          <w:rFonts w:asciiTheme="minorHAnsi" w:hAnsiTheme="minorHAnsi" w:cstheme="minorHAnsi"/>
          <w:color w:val="000000"/>
          <w:sz w:val="22"/>
          <w:szCs w:val="22"/>
        </w:rPr>
        <w:t>the</w:t>
      </w:r>
      <w:r w:rsidR="008B540B">
        <w:rPr>
          <w:rFonts w:asciiTheme="minorHAnsi" w:hAnsiTheme="minorHAnsi" w:cstheme="minorHAnsi"/>
          <w:color w:val="000000"/>
          <w:sz w:val="22"/>
          <w:szCs w:val="22"/>
        </w:rPr>
        <w:t>re is</w:t>
      </w:r>
      <w:r w:rsidRPr="008D0CE1">
        <w:rPr>
          <w:rFonts w:asciiTheme="minorHAnsi" w:hAnsiTheme="minorHAnsi" w:cstheme="minorHAnsi"/>
          <w:color w:val="000000"/>
          <w:sz w:val="22"/>
          <w:szCs w:val="22"/>
        </w:rPr>
        <w:t xml:space="preserve"> vast potential </w:t>
      </w:r>
      <w:r w:rsidR="008B540B">
        <w:rPr>
          <w:rFonts w:asciiTheme="minorHAnsi" w:hAnsiTheme="minorHAnsi" w:cstheme="minorHAnsi"/>
          <w:color w:val="000000"/>
          <w:sz w:val="22"/>
          <w:szCs w:val="22"/>
        </w:rPr>
        <w:t xml:space="preserve">in </w:t>
      </w:r>
      <w:r w:rsidRPr="008D0CE1">
        <w:rPr>
          <w:rFonts w:asciiTheme="minorHAnsi" w:hAnsiTheme="minorHAnsi" w:cstheme="minorHAnsi"/>
          <w:color w:val="000000"/>
          <w:sz w:val="22"/>
          <w:szCs w:val="22"/>
        </w:rPr>
        <w:t>attempting to reduce povert</w:t>
      </w:r>
      <w:r w:rsidR="008B540B">
        <w:rPr>
          <w:rFonts w:asciiTheme="minorHAnsi" w:hAnsiTheme="minorHAnsi" w:cstheme="minorHAnsi"/>
          <w:color w:val="000000"/>
          <w:sz w:val="22"/>
          <w:szCs w:val="22"/>
        </w:rPr>
        <w:t>y’s</w:t>
      </w:r>
      <w:r w:rsidRPr="008D0CE1">
        <w:rPr>
          <w:rFonts w:asciiTheme="minorHAnsi" w:hAnsiTheme="minorHAnsi" w:cstheme="minorHAnsi"/>
          <w:color w:val="000000"/>
          <w:sz w:val="22"/>
          <w:szCs w:val="22"/>
        </w:rPr>
        <w:t xml:space="preserve"> impact on education</w:t>
      </w:r>
      <w:r w:rsidR="001D7665">
        <w:rPr>
          <w:rFonts w:asciiTheme="minorHAnsi" w:hAnsiTheme="minorHAnsi" w:cstheme="minorHAnsi"/>
          <w:color w:val="000000"/>
          <w:sz w:val="22"/>
          <w:szCs w:val="22"/>
        </w:rPr>
        <w:t>. I</w:t>
      </w:r>
      <w:r w:rsidRPr="008D0CE1">
        <w:rPr>
          <w:rFonts w:asciiTheme="minorHAnsi" w:hAnsiTheme="minorHAnsi" w:cstheme="minorHAnsi"/>
          <w:color w:val="000000"/>
          <w:sz w:val="22"/>
          <w:szCs w:val="22"/>
        </w:rPr>
        <w:t xml:space="preserve">f a whole school approach is </w:t>
      </w:r>
      <w:r w:rsidR="001D7665">
        <w:rPr>
          <w:rFonts w:asciiTheme="minorHAnsi" w:hAnsiTheme="minorHAnsi" w:cstheme="minorHAnsi"/>
          <w:color w:val="000000"/>
          <w:sz w:val="22"/>
          <w:szCs w:val="22"/>
        </w:rPr>
        <w:t>used,</w:t>
      </w:r>
      <w:r w:rsidRPr="008D0CE1">
        <w:rPr>
          <w:rFonts w:asciiTheme="minorHAnsi" w:hAnsiTheme="minorHAnsi" w:cstheme="minorHAnsi"/>
          <w:color w:val="000000"/>
          <w:sz w:val="22"/>
          <w:szCs w:val="22"/>
        </w:rPr>
        <w:t xml:space="preserve"> this could have </w:t>
      </w:r>
      <w:r w:rsidR="001D7665">
        <w:rPr>
          <w:rFonts w:asciiTheme="minorHAnsi" w:hAnsiTheme="minorHAnsi" w:cstheme="minorHAnsi"/>
          <w:color w:val="000000"/>
          <w:sz w:val="22"/>
          <w:szCs w:val="22"/>
        </w:rPr>
        <w:t xml:space="preserve">a </w:t>
      </w:r>
      <w:r w:rsidRPr="008D0CE1">
        <w:rPr>
          <w:rFonts w:asciiTheme="minorHAnsi" w:hAnsiTheme="minorHAnsi" w:cstheme="minorHAnsi"/>
          <w:color w:val="000000"/>
          <w:sz w:val="22"/>
          <w:szCs w:val="22"/>
        </w:rPr>
        <w:t>great</w:t>
      </w:r>
      <w:r w:rsidR="001D7665">
        <w:rPr>
          <w:rFonts w:asciiTheme="minorHAnsi" w:hAnsiTheme="minorHAnsi" w:cstheme="minorHAnsi"/>
          <w:color w:val="000000"/>
          <w:sz w:val="22"/>
          <w:szCs w:val="22"/>
        </w:rPr>
        <w:t>er</w:t>
      </w:r>
      <w:r w:rsidRPr="008D0CE1">
        <w:rPr>
          <w:rFonts w:asciiTheme="minorHAnsi" w:hAnsiTheme="minorHAnsi" w:cstheme="minorHAnsi"/>
          <w:color w:val="000000"/>
          <w:sz w:val="22"/>
          <w:szCs w:val="22"/>
        </w:rPr>
        <w:t xml:space="preserve"> impact on closing the attainment gap. </w:t>
      </w:r>
    </w:p>
    <w:p w14:paraId="03B12484" w14:textId="773E1871" w:rsidR="00EE3AFA" w:rsidRDefault="001A69D7" w:rsidP="008D0CE1">
      <w:pPr>
        <w:pStyle w:val="NormalWeb"/>
        <w:spacing w:line="360" w:lineRule="auto"/>
        <w:rPr>
          <w:rFonts w:asciiTheme="minorHAnsi" w:hAnsiTheme="minorHAnsi" w:cstheme="minorHAnsi"/>
          <w:color w:val="000000"/>
          <w:sz w:val="22"/>
          <w:szCs w:val="22"/>
        </w:rPr>
      </w:pPr>
      <w:r w:rsidRPr="008D0CE1">
        <w:rPr>
          <w:rFonts w:asciiTheme="minorHAnsi" w:hAnsiTheme="minorHAnsi" w:cstheme="minorHAnsi"/>
          <w:color w:val="000000"/>
          <w:sz w:val="22"/>
          <w:szCs w:val="22"/>
        </w:rPr>
        <w:t>This assignment has made me aware of the importance of the SDP and I plan to ensure that</w:t>
      </w:r>
      <w:r w:rsidR="000D005D">
        <w:rPr>
          <w:rFonts w:asciiTheme="minorHAnsi" w:hAnsiTheme="minorHAnsi" w:cstheme="minorHAnsi"/>
          <w:color w:val="000000"/>
          <w:sz w:val="22"/>
          <w:szCs w:val="22"/>
        </w:rPr>
        <w:t xml:space="preserve"> in the fu</w:t>
      </w:r>
      <w:r w:rsidR="0077323D">
        <w:rPr>
          <w:rFonts w:asciiTheme="minorHAnsi" w:hAnsiTheme="minorHAnsi" w:cstheme="minorHAnsi"/>
          <w:color w:val="000000"/>
          <w:sz w:val="22"/>
          <w:szCs w:val="22"/>
        </w:rPr>
        <w:t>ture</w:t>
      </w:r>
      <w:r w:rsidRPr="008D0CE1">
        <w:rPr>
          <w:rFonts w:asciiTheme="minorHAnsi" w:hAnsiTheme="minorHAnsi" w:cstheme="minorHAnsi"/>
          <w:color w:val="000000"/>
          <w:sz w:val="22"/>
          <w:szCs w:val="22"/>
        </w:rPr>
        <w:t xml:space="preserve"> I am aware of the strategic targets of </w:t>
      </w:r>
      <w:r w:rsidR="003A4F5C">
        <w:rPr>
          <w:rFonts w:asciiTheme="minorHAnsi" w:hAnsiTheme="minorHAnsi" w:cstheme="minorHAnsi"/>
          <w:color w:val="000000"/>
          <w:sz w:val="22"/>
          <w:szCs w:val="22"/>
        </w:rPr>
        <w:t xml:space="preserve">any </w:t>
      </w:r>
      <w:r w:rsidRPr="008D0CE1">
        <w:rPr>
          <w:rFonts w:asciiTheme="minorHAnsi" w:hAnsiTheme="minorHAnsi" w:cstheme="minorHAnsi"/>
          <w:color w:val="000000"/>
          <w:sz w:val="22"/>
          <w:szCs w:val="22"/>
        </w:rPr>
        <w:t xml:space="preserve">school </w:t>
      </w:r>
      <w:r w:rsidR="0077323D">
        <w:rPr>
          <w:rFonts w:asciiTheme="minorHAnsi" w:hAnsiTheme="minorHAnsi" w:cstheme="minorHAnsi"/>
          <w:color w:val="000000"/>
          <w:sz w:val="22"/>
          <w:szCs w:val="22"/>
        </w:rPr>
        <w:t xml:space="preserve">that </w:t>
      </w:r>
      <w:r w:rsidRPr="008D0CE1">
        <w:rPr>
          <w:rFonts w:asciiTheme="minorHAnsi" w:hAnsiTheme="minorHAnsi" w:cstheme="minorHAnsi"/>
          <w:color w:val="000000"/>
          <w:sz w:val="22"/>
          <w:szCs w:val="22"/>
        </w:rPr>
        <w:t>I work i</w:t>
      </w:r>
      <w:r w:rsidR="0077323D">
        <w:rPr>
          <w:rFonts w:asciiTheme="minorHAnsi" w:hAnsiTheme="minorHAnsi" w:cstheme="minorHAnsi"/>
          <w:color w:val="000000"/>
          <w:sz w:val="22"/>
          <w:szCs w:val="22"/>
        </w:rPr>
        <w:t>n</w:t>
      </w:r>
      <w:r w:rsidRPr="008D0CE1">
        <w:rPr>
          <w:rFonts w:asciiTheme="minorHAnsi" w:hAnsiTheme="minorHAnsi" w:cstheme="minorHAnsi"/>
          <w:color w:val="000000"/>
          <w:sz w:val="22"/>
          <w:szCs w:val="22"/>
        </w:rPr>
        <w:t xml:space="preserve">. Through this investigation it </w:t>
      </w:r>
      <w:r w:rsidRPr="008D0CE1">
        <w:rPr>
          <w:rFonts w:asciiTheme="minorHAnsi" w:hAnsiTheme="minorHAnsi" w:cstheme="minorHAnsi"/>
          <w:color w:val="000000"/>
          <w:sz w:val="22"/>
          <w:szCs w:val="22"/>
        </w:rPr>
        <w:lastRenderedPageBreak/>
        <w:t xml:space="preserve">has also become apparent of how a whole school approach to achieving SDP targets could support and facilitate improvement within a school. </w:t>
      </w:r>
    </w:p>
    <w:p w14:paraId="520EBE0C" w14:textId="77777777" w:rsidR="00EE3AFA" w:rsidRDefault="00EE3AFA" w:rsidP="008D0CE1">
      <w:pPr>
        <w:pStyle w:val="NormalWeb"/>
        <w:spacing w:line="360" w:lineRule="auto"/>
        <w:rPr>
          <w:rFonts w:asciiTheme="minorHAnsi" w:hAnsiTheme="minorHAnsi" w:cstheme="minorHAnsi"/>
          <w:color w:val="000000"/>
          <w:sz w:val="22"/>
          <w:szCs w:val="22"/>
        </w:rPr>
      </w:pPr>
    </w:p>
    <w:p w14:paraId="2CF83CCE" w14:textId="77777777" w:rsidR="00EE3AFA" w:rsidRDefault="00EE3AFA" w:rsidP="008D0CE1">
      <w:pPr>
        <w:pStyle w:val="NormalWeb"/>
        <w:spacing w:line="360" w:lineRule="auto"/>
        <w:rPr>
          <w:rFonts w:asciiTheme="minorHAnsi" w:hAnsiTheme="minorHAnsi" w:cstheme="minorHAnsi"/>
          <w:color w:val="000000"/>
          <w:sz w:val="22"/>
          <w:szCs w:val="22"/>
        </w:rPr>
      </w:pPr>
    </w:p>
    <w:p w14:paraId="4D60BFF8" w14:textId="77777777" w:rsidR="00EE3AFA" w:rsidRDefault="00EE3AFA" w:rsidP="008D0CE1">
      <w:pPr>
        <w:pStyle w:val="NormalWeb"/>
        <w:spacing w:line="360" w:lineRule="auto"/>
        <w:rPr>
          <w:rFonts w:asciiTheme="minorHAnsi" w:hAnsiTheme="minorHAnsi" w:cstheme="minorHAnsi"/>
          <w:color w:val="000000"/>
          <w:sz w:val="22"/>
          <w:szCs w:val="22"/>
        </w:rPr>
      </w:pPr>
    </w:p>
    <w:p w14:paraId="18B265E5" w14:textId="77777777" w:rsidR="00EE3AFA" w:rsidRDefault="00EE3AFA" w:rsidP="008D0CE1">
      <w:pPr>
        <w:pStyle w:val="NormalWeb"/>
        <w:spacing w:line="360" w:lineRule="auto"/>
        <w:rPr>
          <w:rFonts w:asciiTheme="minorHAnsi" w:hAnsiTheme="minorHAnsi" w:cstheme="minorHAnsi"/>
          <w:color w:val="000000"/>
          <w:sz w:val="22"/>
          <w:szCs w:val="22"/>
        </w:rPr>
      </w:pPr>
    </w:p>
    <w:p w14:paraId="6A7DA6E5" w14:textId="77777777" w:rsidR="00EE3AFA" w:rsidRDefault="00EE3AFA" w:rsidP="008D0CE1">
      <w:pPr>
        <w:pStyle w:val="NormalWeb"/>
        <w:spacing w:line="360" w:lineRule="auto"/>
        <w:rPr>
          <w:rFonts w:asciiTheme="minorHAnsi" w:hAnsiTheme="minorHAnsi" w:cstheme="minorHAnsi"/>
          <w:color w:val="000000"/>
          <w:sz w:val="22"/>
          <w:szCs w:val="22"/>
        </w:rPr>
      </w:pPr>
    </w:p>
    <w:p w14:paraId="36633298" w14:textId="77777777" w:rsidR="00EE3AFA" w:rsidRDefault="00EE3AFA" w:rsidP="008D0CE1">
      <w:pPr>
        <w:pStyle w:val="NormalWeb"/>
        <w:spacing w:line="360" w:lineRule="auto"/>
        <w:rPr>
          <w:rFonts w:asciiTheme="minorHAnsi" w:hAnsiTheme="minorHAnsi" w:cstheme="minorHAnsi"/>
          <w:color w:val="000000"/>
          <w:sz w:val="22"/>
          <w:szCs w:val="22"/>
        </w:rPr>
      </w:pPr>
    </w:p>
    <w:p w14:paraId="7FC6C3B4" w14:textId="77777777" w:rsidR="00EE3AFA" w:rsidRDefault="00EE3AFA" w:rsidP="008D0CE1">
      <w:pPr>
        <w:pStyle w:val="NormalWeb"/>
        <w:spacing w:line="360" w:lineRule="auto"/>
        <w:rPr>
          <w:rFonts w:asciiTheme="minorHAnsi" w:hAnsiTheme="minorHAnsi" w:cstheme="minorHAnsi"/>
          <w:color w:val="000000"/>
          <w:sz w:val="22"/>
          <w:szCs w:val="22"/>
        </w:rPr>
      </w:pPr>
    </w:p>
    <w:p w14:paraId="73C7FE6E" w14:textId="77777777" w:rsidR="00EE3AFA" w:rsidRDefault="00EE3AFA" w:rsidP="008D0CE1">
      <w:pPr>
        <w:pStyle w:val="NormalWeb"/>
        <w:spacing w:line="360" w:lineRule="auto"/>
        <w:rPr>
          <w:rFonts w:asciiTheme="minorHAnsi" w:hAnsiTheme="minorHAnsi" w:cstheme="minorHAnsi"/>
          <w:color w:val="000000"/>
          <w:sz w:val="22"/>
          <w:szCs w:val="22"/>
        </w:rPr>
      </w:pPr>
    </w:p>
    <w:p w14:paraId="65C076CC" w14:textId="77777777" w:rsidR="00EE3AFA" w:rsidRDefault="00EE3AFA" w:rsidP="008D0CE1">
      <w:pPr>
        <w:pStyle w:val="NormalWeb"/>
        <w:spacing w:line="360" w:lineRule="auto"/>
        <w:rPr>
          <w:rFonts w:asciiTheme="minorHAnsi" w:hAnsiTheme="minorHAnsi" w:cstheme="minorHAnsi"/>
          <w:color w:val="000000"/>
          <w:sz w:val="22"/>
          <w:szCs w:val="22"/>
        </w:rPr>
      </w:pPr>
    </w:p>
    <w:p w14:paraId="7624269F" w14:textId="77777777" w:rsidR="00EE3AFA" w:rsidRDefault="00EE3AFA" w:rsidP="008D0CE1">
      <w:pPr>
        <w:pStyle w:val="NormalWeb"/>
        <w:spacing w:line="360" w:lineRule="auto"/>
        <w:rPr>
          <w:rFonts w:asciiTheme="minorHAnsi" w:hAnsiTheme="minorHAnsi" w:cstheme="minorHAnsi"/>
          <w:color w:val="000000"/>
          <w:sz w:val="22"/>
          <w:szCs w:val="22"/>
        </w:rPr>
      </w:pPr>
    </w:p>
    <w:p w14:paraId="38B0D0CB" w14:textId="77777777" w:rsidR="00EE3AFA" w:rsidRDefault="00EE3AFA" w:rsidP="008D0CE1">
      <w:pPr>
        <w:pStyle w:val="NormalWeb"/>
        <w:spacing w:line="360" w:lineRule="auto"/>
        <w:rPr>
          <w:rFonts w:asciiTheme="minorHAnsi" w:hAnsiTheme="minorHAnsi" w:cstheme="minorHAnsi"/>
          <w:color w:val="000000"/>
          <w:sz w:val="22"/>
          <w:szCs w:val="22"/>
        </w:rPr>
      </w:pPr>
    </w:p>
    <w:p w14:paraId="23D2BDC7" w14:textId="77777777" w:rsidR="00EE3AFA" w:rsidRDefault="00EE3AFA" w:rsidP="008D0CE1">
      <w:pPr>
        <w:pStyle w:val="NormalWeb"/>
        <w:spacing w:line="360" w:lineRule="auto"/>
        <w:rPr>
          <w:rFonts w:asciiTheme="minorHAnsi" w:hAnsiTheme="minorHAnsi" w:cstheme="minorHAnsi"/>
          <w:color w:val="000000"/>
          <w:sz w:val="22"/>
          <w:szCs w:val="22"/>
        </w:rPr>
      </w:pPr>
    </w:p>
    <w:p w14:paraId="038ABF89" w14:textId="77777777" w:rsidR="00EE3AFA" w:rsidRDefault="00EE3AFA" w:rsidP="008D0CE1">
      <w:pPr>
        <w:pStyle w:val="NormalWeb"/>
        <w:spacing w:line="360" w:lineRule="auto"/>
        <w:rPr>
          <w:rFonts w:asciiTheme="minorHAnsi" w:hAnsiTheme="minorHAnsi" w:cstheme="minorHAnsi"/>
          <w:color w:val="000000"/>
          <w:sz w:val="22"/>
          <w:szCs w:val="22"/>
        </w:rPr>
      </w:pPr>
    </w:p>
    <w:p w14:paraId="1A9342F2" w14:textId="77777777" w:rsidR="00EE3AFA" w:rsidRDefault="00EE3AFA" w:rsidP="008D0CE1">
      <w:pPr>
        <w:pStyle w:val="NormalWeb"/>
        <w:spacing w:line="360" w:lineRule="auto"/>
        <w:rPr>
          <w:rFonts w:asciiTheme="minorHAnsi" w:hAnsiTheme="minorHAnsi" w:cstheme="minorHAnsi"/>
          <w:color w:val="000000"/>
          <w:sz w:val="22"/>
          <w:szCs w:val="22"/>
        </w:rPr>
      </w:pPr>
    </w:p>
    <w:p w14:paraId="135E6136" w14:textId="77777777" w:rsidR="00EE3AFA" w:rsidRDefault="00EE3AFA" w:rsidP="008D0CE1">
      <w:pPr>
        <w:pStyle w:val="NormalWeb"/>
        <w:spacing w:line="360" w:lineRule="auto"/>
        <w:rPr>
          <w:rFonts w:asciiTheme="minorHAnsi" w:hAnsiTheme="minorHAnsi" w:cstheme="minorHAnsi"/>
          <w:color w:val="000000"/>
          <w:sz w:val="22"/>
          <w:szCs w:val="22"/>
        </w:rPr>
      </w:pPr>
    </w:p>
    <w:p w14:paraId="4A4C08D2" w14:textId="77777777" w:rsidR="00EE3AFA" w:rsidRDefault="00EE3AFA" w:rsidP="008D0CE1">
      <w:pPr>
        <w:pStyle w:val="NormalWeb"/>
        <w:spacing w:line="360" w:lineRule="auto"/>
        <w:rPr>
          <w:rFonts w:asciiTheme="minorHAnsi" w:hAnsiTheme="minorHAnsi" w:cstheme="minorHAnsi"/>
          <w:color w:val="000000"/>
          <w:sz w:val="22"/>
          <w:szCs w:val="22"/>
        </w:rPr>
      </w:pPr>
    </w:p>
    <w:p w14:paraId="7E2B5312" w14:textId="77777777" w:rsidR="00EE3AFA" w:rsidRDefault="00EE3AFA" w:rsidP="008D0CE1">
      <w:pPr>
        <w:pStyle w:val="NormalWeb"/>
        <w:spacing w:line="360" w:lineRule="auto"/>
        <w:rPr>
          <w:rFonts w:asciiTheme="minorHAnsi" w:hAnsiTheme="minorHAnsi" w:cstheme="minorHAnsi"/>
          <w:color w:val="000000"/>
          <w:sz w:val="22"/>
          <w:szCs w:val="22"/>
        </w:rPr>
      </w:pPr>
    </w:p>
    <w:p w14:paraId="3CA86A60" w14:textId="77777777" w:rsidR="00EE3AFA" w:rsidRDefault="00EE3AFA" w:rsidP="008D0CE1">
      <w:pPr>
        <w:pStyle w:val="NormalWeb"/>
        <w:spacing w:line="360" w:lineRule="auto"/>
        <w:rPr>
          <w:rFonts w:asciiTheme="minorHAnsi" w:hAnsiTheme="minorHAnsi" w:cstheme="minorHAnsi"/>
          <w:color w:val="000000"/>
          <w:sz w:val="22"/>
          <w:szCs w:val="22"/>
        </w:rPr>
      </w:pPr>
    </w:p>
    <w:p w14:paraId="0B52A594" w14:textId="77777777" w:rsidR="00EE3AFA" w:rsidRDefault="00EE3AFA" w:rsidP="008D0CE1">
      <w:pPr>
        <w:pStyle w:val="NormalWeb"/>
        <w:spacing w:line="360" w:lineRule="auto"/>
        <w:rPr>
          <w:rFonts w:asciiTheme="minorHAnsi" w:hAnsiTheme="minorHAnsi" w:cstheme="minorHAnsi"/>
          <w:color w:val="000000"/>
          <w:sz w:val="22"/>
          <w:szCs w:val="22"/>
        </w:rPr>
      </w:pPr>
    </w:p>
    <w:p w14:paraId="1BF05E5E" w14:textId="2405BDE4" w:rsidR="002955B4" w:rsidRPr="00EE3AFA" w:rsidRDefault="002955B4" w:rsidP="008D0CE1">
      <w:pPr>
        <w:pStyle w:val="NormalWeb"/>
        <w:spacing w:line="360" w:lineRule="auto"/>
        <w:rPr>
          <w:rFonts w:asciiTheme="minorHAnsi" w:hAnsiTheme="minorHAnsi" w:cstheme="minorHAnsi"/>
          <w:color w:val="000000"/>
          <w:sz w:val="22"/>
          <w:szCs w:val="22"/>
        </w:rPr>
      </w:pPr>
      <w:r w:rsidRPr="000A4AB3">
        <w:rPr>
          <w:rFonts w:asciiTheme="minorHAnsi" w:hAnsiTheme="minorHAnsi" w:cstheme="minorHAnsi"/>
          <w:b/>
          <w:bCs/>
          <w:color w:val="000000"/>
          <w:sz w:val="22"/>
          <w:szCs w:val="22"/>
          <w:u w:val="single"/>
        </w:rPr>
        <w:lastRenderedPageBreak/>
        <w:t xml:space="preserve">References </w:t>
      </w:r>
    </w:p>
    <w:p w14:paraId="40694B6F" w14:textId="77777777" w:rsidR="002955B4" w:rsidRPr="00087E64" w:rsidRDefault="002955B4" w:rsidP="002955B4">
      <w:pPr>
        <w:rPr>
          <w:rFonts w:cstheme="minorHAnsi"/>
          <w:color w:val="222222"/>
          <w:shd w:val="clear" w:color="auto" w:fill="FFFFFF"/>
        </w:rPr>
      </w:pPr>
      <w:r w:rsidRPr="00087E64">
        <w:rPr>
          <w:rFonts w:cstheme="minorHAnsi"/>
          <w:color w:val="222222"/>
          <w:shd w:val="clear" w:color="auto" w:fill="FFFFFF"/>
        </w:rPr>
        <w:t xml:space="preserve">Beecher, </w:t>
      </w:r>
      <w:proofErr w:type="gramStart"/>
      <w:r w:rsidRPr="00087E64">
        <w:rPr>
          <w:rFonts w:cstheme="minorHAnsi"/>
          <w:color w:val="222222"/>
          <w:shd w:val="clear" w:color="auto" w:fill="FFFFFF"/>
        </w:rPr>
        <w:t>M.</w:t>
      </w:r>
      <w:proofErr w:type="gramEnd"/>
      <w:r w:rsidRPr="00087E64">
        <w:rPr>
          <w:rFonts w:cstheme="minorHAnsi"/>
          <w:color w:val="222222"/>
          <w:shd w:val="clear" w:color="auto" w:fill="FFFFFF"/>
        </w:rPr>
        <w:t xml:space="preserve"> and Sweeny, S.M., 2008. Closing the achievement gap with curriculum enrichment and differentiation: One school's story. </w:t>
      </w:r>
      <w:r w:rsidRPr="00087E64">
        <w:rPr>
          <w:rFonts w:cstheme="minorHAnsi"/>
          <w:i/>
          <w:iCs/>
          <w:color w:val="222222"/>
          <w:shd w:val="clear" w:color="auto" w:fill="FFFFFF"/>
        </w:rPr>
        <w:t>Journal of advanced academics</w:t>
      </w:r>
      <w:r w:rsidRPr="00087E64">
        <w:rPr>
          <w:rFonts w:cstheme="minorHAnsi"/>
          <w:color w:val="222222"/>
          <w:shd w:val="clear" w:color="auto" w:fill="FFFFFF"/>
        </w:rPr>
        <w:t>, </w:t>
      </w:r>
      <w:r w:rsidRPr="00087E64">
        <w:rPr>
          <w:rFonts w:cstheme="minorHAnsi"/>
          <w:i/>
          <w:iCs/>
          <w:color w:val="222222"/>
          <w:shd w:val="clear" w:color="auto" w:fill="FFFFFF"/>
        </w:rPr>
        <w:t>19</w:t>
      </w:r>
      <w:r w:rsidRPr="00087E64">
        <w:rPr>
          <w:rFonts w:cstheme="minorHAnsi"/>
          <w:color w:val="222222"/>
          <w:shd w:val="clear" w:color="auto" w:fill="FFFFFF"/>
        </w:rPr>
        <w:t>(3), pp.502-530.</w:t>
      </w:r>
    </w:p>
    <w:p w14:paraId="227FBAB7" w14:textId="77777777" w:rsidR="002955B4" w:rsidRPr="00087E64" w:rsidRDefault="002955B4" w:rsidP="002955B4">
      <w:pPr>
        <w:rPr>
          <w:rFonts w:cstheme="minorHAnsi"/>
          <w:color w:val="222222"/>
          <w:shd w:val="clear" w:color="auto" w:fill="FFFFFF"/>
        </w:rPr>
      </w:pPr>
      <w:r w:rsidRPr="00087E64">
        <w:rPr>
          <w:rFonts w:cstheme="minorHAnsi"/>
          <w:color w:val="212226"/>
          <w:shd w:val="clear" w:color="auto" w:fill="FFFFFF"/>
        </w:rPr>
        <w:t>Chapman, C., &amp; Sammons, P. (2013). ‘School self-evaluation for school improvement: What works and why?’. Education Development Trust.</w:t>
      </w:r>
    </w:p>
    <w:p w14:paraId="192ACCB5" w14:textId="77777777" w:rsidR="002955B4" w:rsidRPr="00087E64" w:rsidRDefault="002955B4" w:rsidP="002955B4">
      <w:pPr>
        <w:rPr>
          <w:rFonts w:cstheme="minorHAnsi"/>
          <w:color w:val="000000"/>
        </w:rPr>
      </w:pPr>
      <w:r w:rsidRPr="00087E64">
        <w:rPr>
          <w:rFonts w:cstheme="minorHAnsi"/>
          <w:color w:val="000000"/>
        </w:rPr>
        <w:t>Department of Education (2010) Every school a good school: school development planning Available at: https://www.rtuni.org/userfiles/every-school-a-good-school-school-development-planning-guidance-2010-english-version.pdf (Accessed 10 April 2023)</w:t>
      </w:r>
    </w:p>
    <w:p w14:paraId="19FC0782" w14:textId="77777777" w:rsidR="002955B4" w:rsidRPr="00087E64" w:rsidRDefault="002955B4" w:rsidP="002955B4">
      <w:pPr>
        <w:rPr>
          <w:rFonts w:cstheme="minorHAnsi"/>
        </w:rPr>
      </w:pPr>
      <w:r w:rsidRPr="00087E64">
        <w:rPr>
          <w:rFonts w:cstheme="minorHAnsi"/>
        </w:rPr>
        <w:t xml:space="preserve">Dewey, J. (1933). How we think: A restatement of the relation of reflective thinking to the educative process. Boston: Heath. </w:t>
      </w:r>
    </w:p>
    <w:p w14:paraId="74B8D233" w14:textId="77777777" w:rsidR="002955B4" w:rsidRDefault="002955B4" w:rsidP="002955B4">
      <w:pPr>
        <w:rPr>
          <w:rFonts w:cstheme="minorHAnsi"/>
        </w:rPr>
      </w:pPr>
      <w:r w:rsidRPr="00087E64">
        <w:rPr>
          <w:rFonts w:cstheme="minorHAnsi"/>
        </w:rPr>
        <w:t>Dewey, J. (1938). Experience and education. New York: Macmillan</w:t>
      </w:r>
    </w:p>
    <w:p w14:paraId="0D8DCAEB" w14:textId="7C46E45F" w:rsidR="00D47CEC" w:rsidRPr="00D47CEC" w:rsidRDefault="00D47CEC" w:rsidP="002955B4">
      <w:pPr>
        <w:rPr>
          <w:rFonts w:cstheme="minorHAnsi"/>
          <w:color w:val="000000"/>
          <w:sz w:val="20"/>
          <w:szCs w:val="20"/>
        </w:rPr>
      </w:pPr>
      <w:r w:rsidRPr="00D47CEC">
        <w:rPr>
          <w:color w:val="000000"/>
          <w:sz w:val="24"/>
          <w:szCs w:val="24"/>
        </w:rPr>
        <w:t xml:space="preserve">Estyn (2012). The Annual Report of Her Majesty’s Chief Inspector of Education and Training in Wales. Available at: </w:t>
      </w:r>
      <w:hyperlink r:id="rId7" w:history="1">
        <w:r w:rsidRPr="001C0F46">
          <w:rPr>
            <w:rStyle w:val="Hyperlink"/>
            <w:sz w:val="24"/>
            <w:szCs w:val="24"/>
          </w:rPr>
          <w:t>https://www.estyn.gov.wales/system/files/2020-07/ESTYN_Annual%2520Report%2520FINAL_ENGLISH_WEB_0.pdf</w:t>
        </w:r>
      </w:hyperlink>
      <w:r w:rsidR="00886D85">
        <w:rPr>
          <w:color w:val="000000"/>
          <w:sz w:val="24"/>
          <w:szCs w:val="24"/>
        </w:rPr>
        <w:t xml:space="preserve"> (Accessed 15 April 2023)</w:t>
      </w:r>
    </w:p>
    <w:p w14:paraId="7164F5C5" w14:textId="77777777" w:rsidR="002955B4" w:rsidRPr="00087E64" w:rsidRDefault="002955B4" w:rsidP="002955B4">
      <w:pPr>
        <w:rPr>
          <w:rFonts w:cstheme="minorHAnsi"/>
          <w:color w:val="222222"/>
          <w:shd w:val="clear" w:color="auto" w:fill="FFFFFF"/>
        </w:rPr>
      </w:pPr>
      <w:r w:rsidRPr="00087E64">
        <w:rPr>
          <w:rFonts w:cstheme="minorHAnsi"/>
          <w:color w:val="222222"/>
          <w:shd w:val="clear" w:color="auto" w:fill="FFFFFF"/>
        </w:rPr>
        <w:t>Hughes, S. and Davies, G., 2019. Childhood Poverty in Wales and Its Implications for Schools-A Survey of Trainee Teachers' Perceptions. </w:t>
      </w:r>
      <w:r w:rsidRPr="00087E64">
        <w:rPr>
          <w:rFonts w:cstheme="minorHAnsi"/>
          <w:i/>
          <w:iCs/>
          <w:color w:val="222222"/>
          <w:shd w:val="clear" w:color="auto" w:fill="FFFFFF"/>
        </w:rPr>
        <w:t>Teacher Education Advancement Network Journal</w:t>
      </w:r>
      <w:r w:rsidRPr="00087E64">
        <w:rPr>
          <w:rFonts w:cstheme="minorHAnsi"/>
          <w:color w:val="222222"/>
          <w:shd w:val="clear" w:color="auto" w:fill="FFFFFF"/>
        </w:rPr>
        <w:t>, </w:t>
      </w:r>
      <w:r w:rsidRPr="00087E64">
        <w:rPr>
          <w:rFonts w:cstheme="minorHAnsi"/>
          <w:i/>
          <w:iCs/>
          <w:color w:val="222222"/>
          <w:shd w:val="clear" w:color="auto" w:fill="FFFFFF"/>
        </w:rPr>
        <w:t>11</w:t>
      </w:r>
      <w:r w:rsidRPr="00087E64">
        <w:rPr>
          <w:rFonts w:cstheme="minorHAnsi"/>
          <w:color w:val="222222"/>
          <w:shd w:val="clear" w:color="auto" w:fill="FFFFFF"/>
        </w:rPr>
        <w:t>(1), pp.25-36.</w:t>
      </w:r>
    </w:p>
    <w:p w14:paraId="49358186" w14:textId="77777777" w:rsidR="002955B4" w:rsidRPr="00087E64" w:rsidRDefault="002955B4" w:rsidP="002955B4">
      <w:pPr>
        <w:rPr>
          <w:rFonts w:cstheme="minorHAnsi"/>
          <w:color w:val="222222"/>
          <w:shd w:val="clear" w:color="auto" w:fill="FFFFFF"/>
        </w:rPr>
      </w:pPr>
      <w:r w:rsidRPr="00087E64">
        <w:rPr>
          <w:rFonts w:cstheme="minorHAnsi"/>
          <w:color w:val="222222"/>
          <w:shd w:val="clear" w:color="auto" w:fill="FFFFFF"/>
        </w:rPr>
        <w:t>Johnston, H., 2017. Poverty proofing–An evolutionary process towards poverty reduction. </w:t>
      </w:r>
      <w:r w:rsidRPr="00087E64">
        <w:rPr>
          <w:rFonts w:cstheme="minorHAnsi"/>
          <w:i/>
          <w:iCs/>
          <w:color w:val="222222"/>
          <w:shd w:val="clear" w:color="auto" w:fill="FFFFFF"/>
        </w:rPr>
        <w:t>Administration</w:t>
      </w:r>
      <w:r w:rsidRPr="00087E64">
        <w:rPr>
          <w:rFonts w:cstheme="minorHAnsi"/>
          <w:color w:val="222222"/>
          <w:shd w:val="clear" w:color="auto" w:fill="FFFFFF"/>
        </w:rPr>
        <w:t>, </w:t>
      </w:r>
      <w:r w:rsidRPr="00087E64">
        <w:rPr>
          <w:rFonts w:cstheme="minorHAnsi"/>
          <w:i/>
          <w:iCs/>
          <w:color w:val="222222"/>
          <w:shd w:val="clear" w:color="auto" w:fill="FFFFFF"/>
        </w:rPr>
        <w:t>65</w:t>
      </w:r>
      <w:r w:rsidRPr="00087E64">
        <w:rPr>
          <w:rFonts w:cstheme="minorHAnsi"/>
          <w:color w:val="222222"/>
          <w:shd w:val="clear" w:color="auto" w:fill="FFFFFF"/>
        </w:rPr>
        <w:t>(3), pp.123-139.</w:t>
      </w:r>
    </w:p>
    <w:p w14:paraId="24B6CE5E" w14:textId="77777777" w:rsidR="002955B4" w:rsidRPr="00087E64" w:rsidRDefault="002955B4" w:rsidP="002955B4">
      <w:pPr>
        <w:rPr>
          <w:rFonts w:cstheme="minorHAnsi"/>
          <w:color w:val="222222"/>
          <w:shd w:val="clear" w:color="auto" w:fill="FFFFFF"/>
        </w:rPr>
      </w:pPr>
      <w:r w:rsidRPr="00087E64">
        <w:rPr>
          <w:rFonts w:cstheme="minorHAnsi"/>
        </w:rPr>
        <w:t xml:space="preserve">Kim </w:t>
      </w:r>
      <w:proofErr w:type="spellStart"/>
      <w:r w:rsidRPr="00087E64">
        <w:rPr>
          <w:rFonts w:cstheme="minorHAnsi"/>
        </w:rPr>
        <w:t>Schildkamp</w:t>
      </w:r>
      <w:proofErr w:type="spellEnd"/>
      <w:r w:rsidRPr="00087E64">
        <w:rPr>
          <w:rFonts w:cstheme="minorHAnsi"/>
        </w:rPr>
        <w:t xml:space="preserve"> (2019) Data-based decision-making for school improvement: Research insights and gaps, Educational Research, 61:3, 257-273, DOI: 10.1080/00131881.2019.1625716</w:t>
      </w:r>
    </w:p>
    <w:p w14:paraId="1417BA14" w14:textId="77777777" w:rsidR="002955B4" w:rsidRPr="00087E64" w:rsidRDefault="002955B4" w:rsidP="002955B4">
      <w:pPr>
        <w:rPr>
          <w:rFonts w:cstheme="minorHAnsi"/>
          <w:color w:val="222222"/>
          <w:shd w:val="clear" w:color="auto" w:fill="FFFFFF"/>
        </w:rPr>
      </w:pPr>
      <w:r w:rsidRPr="00087E64">
        <w:rPr>
          <w:rFonts w:cstheme="minorHAnsi"/>
          <w:color w:val="222222"/>
          <w:shd w:val="clear" w:color="auto" w:fill="FFFFFF"/>
        </w:rPr>
        <w:t>Laing, K., Smith, L.M. and Todd, L., 2018. Poverty and school processes: From equality of opportunity to relational justice. In </w:t>
      </w:r>
      <w:r w:rsidRPr="00087E64">
        <w:rPr>
          <w:rFonts w:cstheme="minorHAnsi"/>
          <w:i/>
          <w:iCs/>
          <w:color w:val="222222"/>
          <w:shd w:val="clear" w:color="auto" w:fill="FFFFFF"/>
        </w:rPr>
        <w:t>Resisting Educational Inequality</w:t>
      </w:r>
      <w:r w:rsidRPr="00087E64">
        <w:rPr>
          <w:rFonts w:cstheme="minorHAnsi"/>
          <w:color w:val="222222"/>
          <w:shd w:val="clear" w:color="auto" w:fill="FFFFFF"/>
        </w:rPr>
        <w:t> (pp. 131-139). Routledge.</w:t>
      </w:r>
    </w:p>
    <w:p w14:paraId="6D4A4124" w14:textId="77777777" w:rsidR="002955B4" w:rsidRPr="00087E64" w:rsidRDefault="002955B4" w:rsidP="002955B4">
      <w:pPr>
        <w:rPr>
          <w:rFonts w:cstheme="minorHAnsi"/>
          <w:color w:val="222222"/>
          <w:shd w:val="clear" w:color="auto" w:fill="FFFFFF"/>
        </w:rPr>
      </w:pPr>
      <w:r w:rsidRPr="00087E64">
        <w:rPr>
          <w:rFonts w:cstheme="minorHAnsi"/>
          <w:color w:val="222222"/>
          <w:shd w:val="clear" w:color="auto" w:fill="FFFFFF"/>
        </w:rPr>
        <w:t>Mazzoli Smith, L. and Todd, L., 2019. Conceptualising poverty as a barrier to learning through ‘Poverty proofing the school day’: The genesis and impacts of stigmatisation. </w:t>
      </w:r>
      <w:r w:rsidRPr="00087E64">
        <w:rPr>
          <w:rFonts w:cstheme="minorHAnsi"/>
          <w:i/>
          <w:iCs/>
          <w:color w:val="222222"/>
          <w:shd w:val="clear" w:color="auto" w:fill="FFFFFF"/>
        </w:rPr>
        <w:t>British Educational Research Journal</w:t>
      </w:r>
      <w:r w:rsidRPr="00087E64">
        <w:rPr>
          <w:rFonts w:cstheme="minorHAnsi"/>
          <w:color w:val="222222"/>
          <w:shd w:val="clear" w:color="auto" w:fill="FFFFFF"/>
        </w:rPr>
        <w:t>, </w:t>
      </w:r>
      <w:r w:rsidRPr="00087E64">
        <w:rPr>
          <w:rFonts w:cstheme="minorHAnsi"/>
          <w:i/>
          <w:iCs/>
          <w:color w:val="222222"/>
          <w:shd w:val="clear" w:color="auto" w:fill="FFFFFF"/>
        </w:rPr>
        <w:t>45</w:t>
      </w:r>
      <w:r w:rsidRPr="00087E64">
        <w:rPr>
          <w:rFonts w:cstheme="minorHAnsi"/>
          <w:color w:val="222222"/>
          <w:shd w:val="clear" w:color="auto" w:fill="FFFFFF"/>
        </w:rPr>
        <w:t>(2), pp.356-371.</w:t>
      </w:r>
    </w:p>
    <w:p w14:paraId="54B204E7" w14:textId="77777777" w:rsidR="002955B4" w:rsidRPr="00087E64" w:rsidRDefault="002955B4" w:rsidP="002955B4">
      <w:pPr>
        <w:rPr>
          <w:rFonts w:cstheme="minorHAnsi"/>
          <w:b/>
          <w:bCs/>
        </w:rPr>
      </w:pPr>
      <w:r w:rsidRPr="00087E64">
        <w:rPr>
          <w:rFonts w:cstheme="minorHAnsi"/>
          <w:color w:val="222222"/>
          <w:shd w:val="clear" w:color="auto" w:fill="FFFFFF"/>
        </w:rPr>
        <w:t>Mazzoli, S., Tiplady, L., Todd, L. and Wysocki, L., 2020. Fighting against poverty: case studies of school action. Poverty Proofing the School Day evaluation update 2019/20.</w:t>
      </w:r>
    </w:p>
    <w:p w14:paraId="4C72F173" w14:textId="77777777" w:rsidR="002955B4" w:rsidRPr="00087E64" w:rsidRDefault="002955B4" w:rsidP="002955B4">
      <w:pPr>
        <w:rPr>
          <w:rFonts w:cstheme="minorHAnsi"/>
          <w:color w:val="222222"/>
          <w:shd w:val="clear" w:color="auto" w:fill="FFFFFF"/>
        </w:rPr>
      </w:pPr>
      <w:r w:rsidRPr="00087E64">
        <w:rPr>
          <w:rFonts w:cstheme="minorHAnsi"/>
          <w:color w:val="222222"/>
          <w:shd w:val="clear" w:color="auto" w:fill="FFFFFF"/>
        </w:rPr>
        <w:t xml:space="preserve">Meyers, C.V. and </w:t>
      </w:r>
      <w:proofErr w:type="spellStart"/>
      <w:r w:rsidRPr="00087E64">
        <w:rPr>
          <w:rFonts w:cstheme="minorHAnsi"/>
          <w:color w:val="222222"/>
          <w:shd w:val="clear" w:color="auto" w:fill="FFFFFF"/>
        </w:rPr>
        <w:t>VanGronigen</w:t>
      </w:r>
      <w:proofErr w:type="spellEnd"/>
      <w:r w:rsidRPr="00087E64">
        <w:rPr>
          <w:rFonts w:cstheme="minorHAnsi"/>
          <w:color w:val="222222"/>
          <w:shd w:val="clear" w:color="auto" w:fill="FFFFFF"/>
        </w:rPr>
        <w:t>, B.A., 2021. Planning for what? An analysis of root cause quality and content in school improvement plans. </w:t>
      </w:r>
      <w:r w:rsidRPr="00087E64">
        <w:rPr>
          <w:rFonts w:cstheme="minorHAnsi"/>
          <w:i/>
          <w:iCs/>
          <w:color w:val="222222"/>
          <w:shd w:val="clear" w:color="auto" w:fill="FFFFFF"/>
        </w:rPr>
        <w:t>Journal of Educational Administration</w:t>
      </w:r>
      <w:r w:rsidRPr="00087E64">
        <w:rPr>
          <w:rFonts w:cstheme="minorHAnsi"/>
          <w:color w:val="222222"/>
          <w:shd w:val="clear" w:color="auto" w:fill="FFFFFF"/>
        </w:rPr>
        <w:t>, </w:t>
      </w:r>
      <w:r w:rsidRPr="00087E64">
        <w:rPr>
          <w:rFonts w:cstheme="minorHAnsi"/>
          <w:i/>
          <w:iCs/>
          <w:color w:val="222222"/>
          <w:shd w:val="clear" w:color="auto" w:fill="FFFFFF"/>
        </w:rPr>
        <w:t>59</w:t>
      </w:r>
      <w:r w:rsidRPr="00087E64">
        <w:rPr>
          <w:rFonts w:cstheme="minorHAnsi"/>
          <w:color w:val="222222"/>
          <w:shd w:val="clear" w:color="auto" w:fill="FFFFFF"/>
        </w:rPr>
        <w:t>(4), pp.437-453.</w:t>
      </w:r>
    </w:p>
    <w:p w14:paraId="70A5B951" w14:textId="77777777" w:rsidR="002955B4" w:rsidRPr="00087E64" w:rsidRDefault="002955B4" w:rsidP="002955B4">
      <w:pPr>
        <w:rPr>
          <w:rFonts w:cstheme="minorHAnsi"/>
          <w:color w:val="3A3A3A"/>
          <w:shd w:val="clear" w:color="auto" w:fill="FFFFFF"/>
        </w:rPr>
      </w:pPr>
      <w:r w:rsidRPr="00087E64">
        <w:rPr>
          <w:rFonts w:cstheme="minorHAnsi"/>
          <w:color w:val="222222"/>
          <w:shd w:val="clear" w:color="auto" w:fill="FFFFFF"/>
        </w:rPr>
        <w:t xml:space="preserve">Meyers, C.V. and </w:t>
      </w:r>
      <w:proofErr w:type="spellStart"/>
      <w:r w:rsidRPr="00087E64">
        <w:rPr>
          <w:rFonts w:cstheme="minorHAnsi"/>
          <w:color w:val="222222"/>
          <w:shd w:val="clear" w:color="auto" w:fill="FFFFFF"/>
        </w:rPr>
        <w:t>VanGronigen</w:t>
      </w:r>
      <w:proofErr w:type="spellEnd"/>
      <w:r w:rsidRPr="00087E64">
        <w:rPr>
          <w:rFonts w:cstheme="minorHAnsi"/>
          <w:color w:val="222222"/>
          <w:shd w:val="clear" w:color="auto" w:fill="FFFFFF"/>
        </w:rPr>
        <w:t xml:space="preserve">, B.A., 2019. A lack of authentic school improvement plan development: Evidence of principal satisficing </w:t>
      </w:r>
      <w:proofErr w:type="spellStart"/>
      <w:r w:rsidRPr="00087E64">
        <w:rPr>
          <w:rFonts w:cstheme="minorHAnsi"/>
          <w:color w:val="222222"/>
          <w:shd w:val="clear" w:color="auto" w:fill="FFFFFF"/>
        </w:rPr>
        <w:t>behavior</w:t>
      </w:r>
      <w:proofErr w:type="spellEnd"/>
      <w:r w:rsidRPr="00087E64">
        <w:rPr>
          <w:rFonts w:cstheme="minorHAnsi"/>
          <w:color w:val="222222"/>
          <w:shd w:val="clear" w:color="auto" w:fill="FFFFFF"/>
        </w:rPr>
        <w:t>. </w:t>
      </w:r>
      <w:r w:rsidRPr="00087E64">
        <w:rPr>
          <w:rFonts w:cstheme="minorHAnsi"/>
          <w:i/>
          <w:iCs/>
          <w:color w:val="222222"/>
          <w:shd w:val="clear" w:color="auto" w:fill="FFFFFF"/>
        </w:rPr>
        <w:t>Journal of Educational Administration</w:t>
      </w:r>
      <w:r w:rsidRPr="00087E64">
        <w:rPr>
          <w:rFonts w:cstheme="minorHAnsi"/>
          <w:color w:val="222222"/>
          <w:shd w:val="clear" w:color="auto" w:fill="FFFFFF"/>
        </w:rPr>
        <w:t>, </w:t>
      </w:r>
      <w:r w:rsidRPr="00087E64">
        <w:rPr>
          <w:rFonts w:cstheme="minorHAnsi"/>
          <w:i/>
          <w:iCs/>
          <w:color w:val="222222"/>
          <w:shd w:val="clear" w:color="auto" w:fill="FFFFFF"/>
        </w:rPr>
        <w:t>57</w:t>
      </w:r>
      <w:r w:rsidRPr="00087E64">
        <w:rPr>
          <w:rFonts w:cstheme="minorHAnsi"/>
          <w:color w:val="222222"/>
          <w:shd w:val="clear" w:color="auto" w:fill="FFFFFF"/>
        </w:rPr>
        <w:t>(3), pp.261-278.</w:t>
      </w:r>
    </w:p>
    <w:p w14:paraId="20C351E3" w14:textId="77777777" w:rsidR="002955B4" w:rsidRPr="00087E64" w:rsidRDefault="002955B4" w:rsidP="002955B4">
      <w:pPr>
        <w:rPr>
          <w:rFonts w:cstheme="minorHAnsi"/>
          <w:color w:val="222222"/>
          <w:shd w:val="clear" w:color="auto" w:fill="FFFFFF"/>
        </w:rPr>
      </w:pPr>
      <w:proofErr w:type="spellStart"/>
      <w:r w:rsidRPr="00087E64">
        <w:rPr>
          <w:rFonts w:cstheme="minorHAnsi"/>
          <w:color w:val="222222"/>
          <w:shd w:val="clear" w:color="auto" w:fill="FFFFFF"/>
        </w:rPr>
        <w:t>Nugraha</w:t>
      </w:r>
      <w:proofErr w:type="spellEnd"/>
      <w:r w:rsidRPr="00087E64">
        <w:rPr>
          <w:rFonts w:cstheme="minorHAnsi"/>
          <w:color w:val="222222"/>
          <w:shd w:val="clear" w:color="auto" w:fill="FFFFFF"/>
        </w:rPr>
        <w:t xml:space="preserve">, D., </w:t>
      </w:r>
      <w:proofErr w:type="spellStart"/>
      <w:r w:rsidRPr="00087E64">
        <w:rPr>
          <w:rFonts w:cstheme="minorHAnsi"/>
          <w:color w:val="222222"/>
          <w:shd w:val="clear" w:color="auto" w:fill="FFFFFF"/>
        </w:rPr>
        <w:t>Reftyawati</w:t>
      </w:r>
      <w:proofErr w:type="spellEnd"/>
      <w:r w:rsidRPr="00087E64">
        <w:rPr>
          <w:rFonts w:cstheme="minorHAnsi"/>
          <w:color w:val="222222"/>
          <w:shd w:val="clear" w:color="auto" w:fill="FFFFFF"/>
        </w:rPr>
        <w:t>, D. and Sari, Y.A., 2020. The Effective School Strategic Plan Implementation: A Best Practice of School Improvement. </w:t>
      </w:r>
      <w:r w:rsidRPr="00087E64">
        <w:rPr>
          <w:rFonts w:cstheme="minorHAnsi"/>
          <w:i/>
          <w:iCs/>
          <w:color w:val="222222"/>
          <w:shd w:val="clear" w:color="auto" w:fill="FFFFFF"/>
        </w:rPr>
        <w:t>Attractive: Innovative Education Journal</w:t>
      </w:r>
      <w:r w:rsidRPr="00087E64">
        <w:rPr>
          <w:rFonts w:cstheme="minorHAnsi"/>
          <w:color w:val="222222"/>
          <w:shd w:val="clear" w:color="auto" w:fill="FFFFFF"/>
        </w:rPr>
        <w:t>, </w:t>
      </w:r>
      <w:r w:rsidRPr="00087E64">
        <w:rPr>
          <w:rFonts w:cstheme="minorHAnsi"/>
          <w:i/>
          <w:iCs/>
          <w:color w:val="222222"/>
          <w:shd w:val="clear" w:color="auto" w:fill="FFFFFF"/>
        </w:rPr>
        <w:t>2</w:t>
      </w:r>
      <w:r w:rsidRPr="00087E64">
        <w:rPr>
          <w:rFonts w:cstheme="minorHAnsi"/>
          <w:color w:val="222222"/>
          <w:shd w:val="clear" w:color="auto" w:fill="FFFFFF"/>
        </w:rPr>
        <w:t>(2), pp.9-19.</w:t>
      </w:r>
    </w:p>
    <w:p w14:paraId="002935E1" w14:textId="77777777" w:rsidR="002955B4" w:rsidRPr="000A4AB3" w:rsidRDefault="002955B4" w:rsidP="002955B4">
      <w:pPr>
        <w:rPr>
          <w:rFonts w:cstheme="minorHAnsi"/>
        </w:rPr>
      </w:pPr>
      <w:r w:rsidRPr="000A4AB3">
        <w:rPr>
          <w:rFonts w:cstheme="minorHAnsi"/>
        </w:rPr>
        <w:t>[Placement School] (2022) [Placement school] School Development Plan 2022-2023. Swansea: [Placement school]</w:t>
      </w:r>
    </w:p>
    <w:p w14:paraId="4804A5FF" w14:textId="77777777" w:rsidR="002955B4" w:rsidRPr="00087E64" w:rsidRDefault="002955B4" w:rsidP="002955B4">
      <w:pPr>
        <w:rPr>
          <w:rFonts w:cstheme="minorHAnsi"/>
          <w:color w:val="222222"/>
          <w:shd w:val="clear" w:color="auto" w:fill="FFFFFF"/>
        </w:rPr>
      </w:pPr>
      <w:proofErr w:type="spellStart"/>
      <w:r w:rsidRPr="00087E64">
        <w:rPr>
          <w:rFonts w:cstheme="minorHAnsi"/>
          <w:color w:val="222222"/>
          <w:shd w:val="clear" w:color="auto" w:fill="FFFFFF"/>
        </w:rPr>
        <w:lastRenderedPageBreak/>
        <w:t>Shandomo</w:t>
      </w:r>
      <w:proofErr w:type="spellEnd"/>
      <w:r w:rsidRPr="00087E64">
        <w:rPr>
          <w:rFonts w:cstheme="minorHAnsi"/>
          <w:color w:val="222222"/>
          <w:shd w:val="clear" w:color="auto" w:fill="FFFFFF"/>
        </w:rPr>
        <w:t>, H.M., 2010. The role of critical reflection in teacher education. </w:t>
      </w:r>
      <w:r w:rsidRPr="00087E64">
        <w:rPr>
          <w:rFonts w:cstheme="minorHAnsi"/>
          <w:i/>
          <w:iCs/>
          <w:color w:val="222222"/>
          <w:shd w:val="clear" w:color="auto" w:fill="FFFFFF"/>
        </w:rPr>
        <w:t>School-University Partnerships</w:t>
      </w:r>
      <w:r w:rsidRPr="00087E64">
        <w:rPr>
          <w:rFonts w:cstheme="minorHAnsi"/>
          <w:color w:val="222222"/>
          <w:shd w:val="clear" w:color="auto" w:fill="FFFFFF"/>
        </w:rPr>
        <w:t>, </w:t>
      </w:r>
      <w:r w:rsidRPr="00087E64">
        <w:rPr>
          <w:rFonts w:cstheme="minorHAnsi"/>
          <w:i/>
          <w:iCs/>
          <w:color w:val="222222"/>
          <w:shd w:val="clear" w:color="auto" w:fill="FFFFFF"/>
        </w:rPr>
        <w:t>4</w:t>
      </w:r>
      <w:r w:rsidRPr="00087E64">
        <w:rPr>
          <w:rFonts w:cstheme="minorHAnsi"/>
          <w:color w:val="222222"/>
          <w:shd w:val="clear" w:color="auto" w:fill="FFFFFF"/>
        </w:rPr>
        <w:t>(1), pp.101-113.</w:t>
      </w:r>
    </w:p>
    <w:p w14:paraId="7560F663" w14:textId="77777777" w:rsidR="002955B4" w:rsidRPr="00087E64" w:rsidRDefault="002955B4" w:rsidP="002955B4">
      <w:pPr>
        <w:rPr>
          <w:rFonts w:cstheme="minorHAnsi"/>
          <w:color w:val="000000"/>
        </w:rPr>
      </w:pPr>
      <w:r w:rsidRPr="00087E64">
        <w:rPr>
          <w:rFonts w:cstheme="minorHAnsi"/>
          <w:color w:val="000000"/>
        </w:rPr>
        <w:t>Welsh Government (2014) School development plans. Available at: https://www.gov.wales/sites/default/files/publications/2018-03/school-development-plans.pdf (Accessed 10 April 2023)</w:t>
      </w:r>
    </w:p>
    <w:p w14:paraId="5A8E772A" w14:textId="77777777" w:rsidR="002955B4" w:rsidRPr="00087E64" w:rsidRDefault="002955B4" w:rsidP="002955B4">
      <w:pPr>
        <w:rPr>
          <w:rFonts w:cstheme="minorHAnsi"/>
          <w:color w:val="000000"/>
        </w:rPr>
      </w:pPr>
      <w:r w:rsidRPr="00087E64">
        <w:rPr>
          <w:rFonts w:cstheme="minorHAnsi"/>
          <w:color w:val="000000"/>
        </w:rPr>
        <w:t>Welsh Government (2021A) Evaluation and improvement principles. Available at: https://hwb.gov.wales/evaluation-improvement-and-accountability/the-national-resource-evaluation-and-improvement/evaluation-and-improvement-principles/ (Accessed 10 April 2023)</w:t>
      </w:r>
    </w:p>
    <w:p w14:paraId="267E5FB9" w14:textId="77777777" w:rsidR="002955B4" w:rsidRPr="00087E64" w:rsidRDefault="002955B4" w:rsidP="002955B4">
      <w:pPr>
        <w:rPr>
          <w:rFonts w:cstheme="minorHAnsi"/>
          <w:color w:val="000000"/>
        </w:rPr>
      </w:pPr>
      <w:r w:rsidRPr="00087E64">
        <w:rPr>
          <w:rFonts w:cstheme="minorHAnsi"/>
          <w:color w:val="000000"/>
        </w:rPr>
        <w:t>Welsh Government (2021B) Planning and implementing improvement. Available at: https://hwb.gov.wales/evaluation-improvement-and-accountability/the-national-resource-evaluation-and-improvement/evaluation-and-improvement-principles/planning-and-implementing-improvement/ (Accessed 10 April 2023)</w:t>
      </w:r>
    </w:p>
    <w:p w14:paraId="592B1166" w14:textId="77777777" w:rsidR="002955B4" w:rsidRPr="00087E64" w:rsidRDefault="002955B4" w:rsidP="002955B4">
      <w:pPr>
        <w:rPr>
          <w:rFonts w:cstheme="minorHAnsi"/>
          <w:color w:val="222222"/>
          <w:shd w:val="clear" w:color="auto" w:fill="FFFFFF"/>
        </w:rPr>
      </w:pPr>
      <w:r w:rsidRPr="00087E64">
        <w:rPr>
          <w:rFonts w:cstheme="minorHAnsi"/>
          <w:color w:val="000000"/>
        </w:rPr>
        <w:t xml:space="preserve">Welsh Government (2023) </w:t>
      </w:r>
      <w:r w:rsidRPr="00087E64">
        <w:rPr>
          <w:rFonts w:cstheme="minorHAnsi"/>
          <w:color w:val="222222"/>
          <w:shd w:val="clear" w:color="auto" w:fill="FFFFFF"/>
        </w:rPr>
        <w:t xml:space="preserve">Our national mission: high standards and aspirations for all. Available at: </w:t>
      </w:r>
      <w:hyperlink r:id="rId8" w:history="1">
        <w:r w:rsidRPr="00087E64">
          <w:rPr>
            <w:rStyle w:val="Hyperlink"/>
            <w:rFonts w:cstheme="minorHAnsi"/>
            <w:shd w:val="clear" w:color="auto" w:fill="FFFFFF"/>
          </w:rPr>
          <w:t>https://www.gov.wales/our-national-mission-high-standards-and-aspirations-all-html</w:t>
        </w:r>
      </w:hyperlink>
      <w:r w:rsidRPr="00087E64">
        <w:rPr>
          <w:rFonts w:cstheme="minorHAnsi"/>
          <w:color w:val="222222"/>
          <w:shd w:val="clear" w:color="auto" w:fill="FFFFFF"/>
        </w:rPr>
        <w:t xml:space="preserve"> (Accessed 10 April 2023)</w:t>
      </w:r>
    </w:p>
    <w:p w14:paraId="5400DE9F" w14:textId="77777777" w:rsidR="002955B4" w:rsidRPr="008D0CE1" w:rsidRDefault="002955B4" w:rsidP="008D0CE1">
      <w:pPr>
        <w:pStyle w:val="NormalWeb"/>
        <w:spacing w:line="360" w:lineRule="auto"/>
        <w:rPr>
          <w:rFonts w:asciiTheme="minorHAnsi" w:hAnsiTheme="minorHAnsi" w:cstheme="minorHAnsi"/>
          <w:color w:val="000000"/>
          <w:sz w:val="22"/>
          <w:szCs w:val="22"/>
        </w:rPr>
      </w:pPr>
    </w:p>
    <w:p w14:paraId="754492EE" w14:textId="77777777" w:rsidR="001A69D7" w:rsidRPr="008D0CE1" w:rsidRDefault="001A69D7" w:rsidP="008D0CE1">
      <w:pPr>
        <w:spacing w:line="360" w:lineRule="auto"/>
        <w:rPr>
          <w:rFonts w:cstheme="minorHAnsi"/>
          <w:u w:val="single"/>
        </w:rPr>
      </w:pPr>
    </w:p>
    <w:p w14:paraId="784E9C20" w14:textId="77777777" w:rsidR="001A69D7" w:rsidRPr="00304C8D" w:rsidRDefault="001A69D7" w:rsidP="00A758F8">
      <w:pPr>
        <w:rPr>
          <w:rFonts w:cstheme="minorHAnsi"/>
          <w:color w:val="212226"/>
          <w:shd w:val="clear" w:color="auto" w:fill="FFFFFF"/>
        </w:rPr>
      </w:pPr>
    </w:p>
    <w:p w14:paraId="63C48DDF" w14:textId="77777777" w:rsidR="00A758F8" w:rsidRPr="00863B37" w:rsidRDefault="00A758F8" w:rsidP="00BD002D">
      <w:pPr>
        <w:rPr>
          <w:rFonts w:cstheme="minorHAnsi"/>
          <w:sz w:val="24"/>
          <w:szCs w:val="24"/>
        </w:rPr>
      </w:pPr>
    </w:p>
    <w:p w14:paraId="7B526BAA" w14:textId="77777777" w:rsidR="00BD002D" w:rsidRPr="00DD7944" w:rsidRDefault="00BD002D" w:rsidP="00DD7944">
      <w:pPr>
        <w:rPr>
          <w:sz w:val="24"/>
          <w:szCs w:val="24"/>
        </w:rPr>
      </w:pPr>
    </w:p>
    <w:p w14:paraId="251B8036" w14:textId="77777777" w:rsidR="00DD7944" w:rsidRDefault="00DD7944"/>
    <w:sectPr w:rsidR="00DD794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218AB" w14:textId="77777777" w:rsidR="00D756C2" w:rsidRDefault="00D756C2" w:rsidP="00CD6F45">
      <w:pPr>
        <w:spacing w:after="0" w:line="240" w:lineRule="auto"/>
      </w:pPr>
      <w:r>
        <w:separator/>
      </w:r>
    </w:p>
  </w:endnote>
  <w:endnote w:type="continuationSeparator" w:id="0">
    <w:p w14:paraId="6402C6A4" w14:textId="77777777" w:rsidR="00D756C2" w:rsidRDefault="00D756C2" w:rsidP="00CD6F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793064"/>
      <w:docPartObj>
        <w:docPartGallery w:val="Page Numbers (Bottom of Page)"/>
        <w:docPartUnique/>
      </w:docPartObj>
    </w:sdtPr>
    <w:sdtEndPr>
      <w:rPr>
        <w:noProof/>
      </w:rPr>
    </w:sdtEndPr>
    <w:sdtContent>
      <w:p w14:paraId="24D56677" w14:textId="113EAFEE" w:rsidR="00A33CB0" w:rsidRDefault="00A33C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CC8407" w14:textId="77777777" w:rsidR="00A33CB0" w:rsidRDefault="00A33C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74B4E" w14:textId="77777777" w:rsidR="00D756C2" w:rsidRDefault="00D756C2" w:rsidP="00CD6F45">
      <w:pPr>
        <w:spacing w:after="0" w:line="240" w:lineRule="auto"/>
      </w:pPr>
      <w:r>
        <w:separator/>
      </w:r>
    </w:p>
  </w:footnote>
  <w:footnote w:type="continuationSeparator" w:id="0">
    <w:p w14:paraId="56D78DAA" w14:textId="77777777" w:rsidR="00D756C2" w:rsidRDefault="00D756C2" w:rsidP="00CD6F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944"/>
    <w:rsid w:val="0003780C"/>
    <w:rsid w:val="000431F5"/>
    <w:rsid w:val="00055038"/>
    <w:rsid w:val="00061513"/>
    <w:rsid w:val="0006287E"/>
    <w:rsid w:val="000726BF"/>
    <w:rsid w:val="00092C6C"/>
    <w:rsid w:val="000A2705"/>
    <w:rsid w:val="000A4AB3"/>
    <w:rsid w:val="000A67A3"/>
    <w:rsid w:val="000B468B"/>
    <w:rsid w:val="000D005D"/>
    <w:rsid w:val="000E43EB"/>
    <w:rsid w:val="000E7DA4"/>
    <w:rsid w:val="000F5D0C"/>
    <w:rsid w:val="000F634F"/>
    <w:rsid w:val="00112DE0"/>
    <w:rsid w:val="001305DC"/>
    <w:rsid w:val="0013075F"/>
    <w:rsid w:val="00132CC6"/>
    <w:rsid w:val="001744FE"/>
    <w:rsid w:val="001818D1"/>
    <w:rsid w:val="001A69D7"/>
    <w:rsid w:val="001A77ED"/>
    <w:rsid w:val="001A77F4"/>
    <w:rsid w:val="001B0B62"/>
    <w:rsid w:val="001D7665"/>
    <w:rsid w:val="00207F63"/>
    <w:rsid w:val="002155EB"/>
    <w:rsid w:val="00254E37"/>
    <w:rsid w:val="0026148B"/>
    <w:rsid w:val="00274EAB"/>
    <w:rsid w:val="00281B43"/>
    <w:rsid w:val="0028289D"/>
    <w:rsid w:val="00286902"/>
    <w:rsid w:val="002871A7"/>
    <w:rsid w:val="002955B4"/>
    <w:rsid w:val="002D0BCE"/>
    <w:rsid w:val="002D652C"/>
    <w:rsid w:val="002E3E93"/>
    <w:rsid w:val="00300E31"/>
    <w:rsid w:val="0032426E"/>
    <w:rsid w:val="00326C84"/>
    <w:rsid w:val="0035049E"/>
    <w:rsid w:val="00364069"/>
    <w:rsid w:val="00366898"/>
    <w:rsid w:val="00393A4E"/>
    <w:rsid w:val="003A0855"/>
    <w:rsid w:val="003A4F5C"/>
    <w:rsid w:val="00446BC6"/>
    <w:rsid w:val="004479A3"/>
    <w:rsid w:val="00465BE6"/>
    <w:rsid w:val="00482B96"/>
    <w:rsid w:val="0048731A"/>
    <w:rsid w:val="0049174E"/>
    <w:rsid w:val="004B06E1"/>
    <w:rsid w:val="004C408F"/>
    <w:rsid w:val="004F29EB"/>
    <w:rsid w:val="00502B5D"/>
    <w:rsid w:val="0051224E"/>
    <w:rsid w:val="0054604B"/>
    <w:rsid w:val="0055208F"/>
    <w:rsid w:val="005A31A6"/>
    <w:rsid w:val="005F1665"/>
    <w:rsid w:val="005F27FF"/>
    <w:rsid w:val="005F3F6B"/>
    <w:rsid w:val="00652DA6"/>
    <w:rsid w:val="00655FAA"/>
    <w:rsid w:val="00696432"/>
    <w:rsid w:val="006A0E17"/>
    <w:rsid w:val="006A0F5E"/>
    <w:rsid w:val="00710723"/>
    <w:rsid w:val="00725C53"/>
    <w:rsid w:val="00757049"/>
    <w:rsid w:val="0077323D"/>
    <w:rsid w:val="007B295E"/>
    <w:rsid w:val="007D0DEA"/>
    <w:rsid w:val="007D51D0"/>
    <w:rsid w:val="007D6341"/>
    <w:rsid w:val="0080790B"/>
    <w:rsid w:val="0081692E"/>
    <w:rsid w:val="0082051B"/>
    <w:rsid w:val="00852CB3"/>
    <w:rsid w:val="00852E4C"/>
    <w:rsid w:val="00857E31"/>
    <w:rsid w:val="0086204E"/>
    <w:rsid w:val="0087225A"/>
    <w:rsid w:val="00886D85"/>
    <w:rsid w:val="008B540B"/>
    <w:rsid w:val="008C04FC"/>
    <w:rsid w:val="008D0CE1"/>
    <w:rsid w:val="008F49B6"/>
    <w:rsid w:val="00903581"/>
    <w:rsid w:val="00910509"/>
    <w:rsid w:val="00910C46"/>
    <w:rsid w:val="00923CA0"/>
    <w:rsid w:val="009936F6"/>
    <w:rsid w:val="009B0901"/>
    <w:rsid w:val="009B377C"/>
    <w:rsid w:val="009B4629"/>
    <w:rsid w:val="00A265C4"/>
    <w:rsid w:val="00A27EA2"/>
    <w:rsid w:val="00A33CB0"/>
    <w:rsid w:val="00A40346"/>
    <w:rsid w:val="00A67547"/>
    <w:rsid w:val="00A758F8"/>
    <w:rsid w:val="00A8065C"/>
    <w:rsid w:val="00A85E82"/>
    <w:rsid w:val="00AB0481"/>
    <w:rsid w:val="00AB7591"/>
    <w:rsid w:val="00AC6A2A"/>
    <w:rsid w:val="00AD1953"/>
    <w:rsid w:val="00AF0EA1"/>
    <w:rsid w:val="00B121CE"/>
    <w:rsid w:val="00B31D37"/>
    <w:rsid w:val="00B50FA8"/>
    <w:rsid w:val="00BA7B48"/>
    <w:rsid w:val="00BC1772"/>
    <w:rsid w:val="00BD002D"/>
    <w:rsid w:val="00BD1A4E"/>
    <w:rsid w:val="00BD44D8"/>
    <w:rsid w:val="00BE2D51"/>
    <w:rsid w:val="00BF0EB2"/>
    <w:rsid w:val="00BF0F3F"/>
    <w:rsid w:val="00C17A89"/>
    <w:rsid w:val="00C3314D"/>
    <w:rsid w:val="00C356E3"/>
    <w:rsid w:val="00C66462"/>
    <w:rsid w:val="00C76B1F"/>
    <w:rsid w:val="00C927F2"/>
    <w:rsid w:val="00CD6F45"/>
    <w:rsid w:val="00D13B23"/>
    <w:rsid w:val="00D162E0"/>
    <w:rsid w:val="00D32BE5"/>
    <w:rsid w:val="00D347FA"/>
    <w:rsid w:val="00D47CEC"/>
    <w:rsid w:val="00D532B4"/>
    <w:rsid w:val="00D756C2"/>
    <w:rsid w:val="00DB636C"/>
    <w:rsid w:val="00DC18D7"/>
    <w:rsid w:val="00DD7944"/>
    <w:rsid w:val="00DF00BB"/>
    <w:rsid w:val="00DF2B26"/>
    <w:rsid w:val="00E11DD0"/>
    <w:rsid w:val="00E16367"/>
    <w:rsid w:val="00E20E83"/>
    <w:rsid w:val="00E4753E"/>
    <w:rsid w:val="00E53E62"/>
    <w:rsid w:val="00E83203"/>
    <w:rsid w:val="00E8790C"/>
    <w:rsid w:val="00E905D1"/>
    <w:rsid w:val="00EA60DB"/>
    <w:rsid w:val="00EB0534"/>
    <w:rsid w:val="00EB5364"/>
    <w:rsid w:val="00ED1708"/>
    <w:rsid w:val="00EE05A2"/>
    <w:rsid w:val="00EE3AFA"/>
    <w:rsid w:val="00EE6D07"/>
    <w:rsid w:val="00EF1301"/>
    <w:rsid w:val="00EF1545"/>
    <w:rsid w:val="00F27B31"/>
    <w:rsid w:val="00F33928"/>
    <w:rsid w:val="00F3398F"/>
    <w:rsid w:val="00F36384"/>
    <w:rsid w:val="00F50D14"/>
    <w:rsid w:val="00FE0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94387"/>
  <w15:chartTrackingRefBased/>
  <w15:docId w15:val="{A6895F88-87D9-4F9F-A8A7-32176D864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6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9D7"/>
  </w:style>
  <w:style w:type="paragraph" w:styleId="NormalWeb">
    <w:name w:val="Normal (Web)"/>
    <w:basedOn w:val="Normal"/>
    <w:uiPriority w:val="99"/>
    <w:semiHidden/>
    <w:unhideWhenUsed/>
    <w:rsid w:val="001A69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CD6F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F45"/>
  </w:style>
  <w:style w:type="character" w:styleId="Hyperlink">
    <w:name w:val="Hyperlink"/>
    <w:basedOn w:val="DefaultParagraphFont"/>
    <w:uiPriority w:val="99"/>
    <w:unhideWhenUsed/>
    <w:rsid w:val="002955B4"/>
    <w:rPr>
      <w:color w:val="0563C1" w:themeColor="hyperlink"/>
      <w:u w:val="single"/>
    </w:rPr>
  </w:style>
  <w:style w:type="character" w:styleId="UnresolvedMention">
    <w:name w:val="Unresolved Mention"/>
    <w:basedOn w:val="DefaultParagraphFont"/>
    <w:uiPriority w:val="99"/>
    <w:semiHidden/>
    <w:unhideWhenUsed/>
    <w:rsid w:val="00D47CEC"/>
    <w:rPr>
      <w:color w:val="605E5C"/>
      <w:shd w:val="clear" w:color="auto" w:fill="E1DFDD"/>
    </w:rPr>
  </w:style>
  <w:style w:type="character" w:styleId="FollowedHyperlink">
    <w:name w:val="FollowedHyperlink"/>
    <w:basedOn w:val="DefaultParagraphFont"/>
    <w:uiPriority w:val="99"/>
    <w:semiHidden/>
    <w:unhideWhenUsed/>
    <w:rsid w:val="00D47C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012995">
      <w:bodyDiv w:val="1"/>
      <w:marLeft w:val="0"/>
      <w:marRight w:val="0"/>
      <w:marTop w:val="0"/>
      <w:marBottom w:val="0"/>
      <w:divBdr>
        <w:top w:val="none" w:sz="0" w:space="0" w:color="auto"/>
        <w:left w:val="none" w:sz="0" w:space="0" w:color="auto"/>
        <w:bottom w:val="none" w:sz="0" w:space="0" w:color="auto"/>
        <w:right w:val="none" w:sz="0" w:space="0" w:color="auto"/>
      </w:divBdr>
    </w:div>
    <w:div w:id="914389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our-national-mission-high-standards-and-aspirations-all-html" TargetMode="External"/><Relationship Id="rId3" Type="http://schemas.openxmlformats.org/officeDocument/2006/relationships/settings" Target="settings.xml"/><Relationship Id="rId7" Type="http://schemas.openxmlformats.org/officeDocument/2006/relationships/hyperlink" Target="https://www.estyn.gov.wales/system/files/2020-07/ESTYN_Annual%2520Report%2520FINAL_ENGLISH_WEB_0.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Wel221</b:Tag>
    <b:SourceType>InternetSite</b:SourceType>
    <b:Guid>{75EACCB9-0606-49B9-84C8-BC3A9013174D}</b:Guid>
    <b:Title>My Local School</b:Title>
    <b:Year>2022</b:Year>
    <b:Author>
      <b:Author>
        <b:Corporate>Welsh Government</b:Corporate>
      </b:Author>
    </b:Author>
    <b:YearAccessed>2023</b:YearAccessed>
    <b:MonthAccessed>April</b:MonthAccessed>
    <b:DayAccessed>3</b:DayAccessed>
    <b:URL>https://mylocalschool.gov.wales/Schools/SchoolSearch?lang=en</b:URL>
    <b:RefOrder>1</b:RefOrder>
  </b:Source>
  <b:Source>
    <b:Tag>GOV221</b:Tag>
    <b:SourceType>InternetSite</b:SourceType>
    <b:Guid>{5AC5A46A-9C66-4A65-9702-23DFEA3D957B}</b:Guid>
    <b:Author>
      <b:Author>
        <b:Corporate>GOV.UK</b:Corporate>
      </b:Author>
    </b:Author>
    <b:Title>Schools, pupils and their characteristics</b:Title>
    <b:Year>2022</b:Year>
    <b:YearAccessed>2023</b:YearAccessed>
    <b:MonthAccessed>April</b:MonthAccessed>
    <b:DayAccessed>6</b:DayAccessed>
    <b:URL>https://explore-education-statistics.service.gov.uk/find-statistics/school-pupils-and-their-characteristics</b:URL>
    <b:RefOrder>2</b:RefOrder>
  </b:Source>
  <b:Source>
    <b:Tag>JoH20</b:Tag>
    <b:SourceType>Report</b:SourceType>
    <b:Guid>{8BB7BB2E-DD15-44B6-BEF9-F4428CD13BBD}</b:Guid>
    <b:Title>Education in England: Annual Report 2020</b:Title>
    <b:Year>2020</b:Year>
    <b:Publisher>Education Policy Institute </b:Publisher>
    <b:Author>
      <b:Author>
        <b:NameList>
          <b:Person>
            <b:Last>Hutchinson</b:Last>
            <b:First>Jo</b:First>
          </b:Person>
          <b:Person>
            <b:Last>Reader</b:Last>
            <b:First>Mary</b:First>
          </b:Person>
          <b:Person>
            <b:Last>Akhal</b:Last>
            <b:First>Avinash</b:First>
          </b:Person>
        </b:NameList>
      </b:Author>
    </b:Author>
    <b:RefOrder>5</b:RefOrder>
  </b:Source>
</b:Sources>
</file>

<file path=customXml/itemProps1.xml><?xml version="1.0" encoding="utf-8"?>
<ds:datastoreItem xmlns:ds="http://schemas.openxmlformats.org/officeDocument/2006/customXml" ds:itemID="{38803F45-67A3-49C0-BD4F-CBC8A02F2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10</Pages>
  <Words>3302</Words>
  <Characters>18827</Characters>
  <Application>Microsoft Office Word</Application>
  <DocSecurity>0</DocSecurity>
  <Lines>156</Lines>
  <Paragraphs>44</Paragraphs>
  <ScaleCrop>false</ScaleCrop>
  <Company/>
  <LinksUpToDate>false</LinksUpToDate>
  <CharactersWithSpaces>22085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Nichol</dc:creator>
  <cp:keywords/>
  <dc:description/>
  <cp:lastModifiedBy>Emily Nichol</cp:lastModifiedBy>
  <cp:revision>168</cp:revision>
  <dcterms:created xsi:type="dcterms:W3CDTF">2023-04-15T10:48:00Z</dcterms:created>
  <dcterms:modified xsi:type="dcterms:W3CDTF">2023-04-16T11:20:00Z</dcterms:modified>
</cp:coreProperties>
</file>