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50450539"/>
        <w:docPartObj>
          <w:docPartGallery w:val="Cover Pages"/>
          <w:docPartUnique/>
        </w:docPartObj>
      </w:sdtPr>
      <w:sdtEndPr>
        <w:rPr>
          <w:rFonts w:ascii="Arial" w:hAnsi="Arial" w:cs="Arial"/>
          <w:b/>
          <w:bCs/>
          <w:sz w:val="24"/>
          <w:szCs w:val="24"/>
        </w:rPr>
      </w:sdtEndPr>
      <w:sdtContent>
        <w:p w14:paraId="71AE4031" w14:textId="2C9D3DEE" w:rsidR="002B7797" w:rsidRDefault="002B7797">
          <w:r>
            <w:rPr>
              <w:noProof/>
            </w:rPr>
            <mc:AlternateContent>
              <mc:Choice Requires="wpg">
                <w:drawing>
                  <wp:anchor distT="0" distB="0" distL="114300" distR="114300" simplePos="0" relativeHeight="251662336" behindDoc="0" locked="0" layoutInCell="1" allowOverlap="1" wp14:anchorId="44E17922" wp14:editId="18F0E5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71B12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9D1793" wp14:editId="619E51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0CB00A" w14:textId="6649E7FD" w:rsidR="002B7797" w:rsidRDefault="002B7797">
                                    <w:pPr>
                                      <w:pStyle w:val="NoSpacing"/>
                                      <w:jc w:val="right"/>
                                      <w:rPr>
                                        <w:color w:val="595959" w:themeColor="text1" w:themeTint="A6"/>
                                        <w:sz w:val="28"/>
                                        <w:szCs w:val="28"/>
                                      </w:rPr>
                                    </w:pPr>
                                    <w:r>
                                      <w:rPr>
                                        <w:color w:val="595959" w:themeColor="text1" w:themeTint="A6"/>
                                        <w:sz w:val="28"/>
                                        <w:szCs w:val="28"/>
                                      </w:rPr>
                                      <w:t>Luke MacDonald (2100654)</w:t>
                                    </w:r>
                                  </w:p>
                                </w:sdtContent>
                              </w:sdt>
                              <w:p w14:paraId="7BCA3D1B" w14:textId="5E7A2E60" w:rsidR="002B7797" w:rsidRDefault="002B779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9D179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0CB00A" w14:textId="6649E7FD" w:rsidR="002B7797" w:rsidRDefault="002B7797">
                              <w:pPr>
                                <w:pStyle w:val="NoSpacing"/>
                                <w:jc w:val="right"/>
                                <w:rPr>
                                  <w:color w:val="595959" w:themeColor="text1" w:themeTint="A6"/>
                                  <w:sz w:val="28"/>
                                  <w:szCs w:val="28"/>
                                </w:rPr>
                              </w:pPr>
                              <w:r>
                                <w:rPr>
                                  <w:color w:val="595959" w:themeColor="text1" w:themeTint="A6"/>
                                  <w:sz w:val="28"/>
                                  <w:szCs w:val="28"/>
                                </w:rPr>
                                <w:t>Luke MacDonald (2100654)</w:t>
                              </w:r>
                            </w:p>
                          </w:sdtContent>
                        </w:sdt>
                        <w:p w14:paraId="7BCA3D1B" w14:textId="5E7A2E60" w:rsidR="002B7797" w:rsidRDefault="002B7797">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281D82" wp14:editId="275DAD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806AB" w14:textId="6836EC49" w:rsidR="002B779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7797">
                                      <w:rPr>
                                        <w:caps/>
                                        <w:color w:val="156082" w:themeColor="accent1"/>
                                        <w:sz w:val="64"/>
                                        <w:szCs w:val="64"/>
                                      </w:rPr>
                                      <w:t>UWTSD Water Management Plan Upgrade</w:t>
                                    </w:r>
                                  </w:sdtContent>
                                </w:sdt>
                              </w:p>
                              <w:p w14:paraId="686482F2" w14:textId="2EC50C75" w:rsidR="002B7797" w:rsidRDefault="002B779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281D82"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83806AB" w14:textId="6836EC49" w:rsidR="002B779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7797">
                                <w:rPr>
                                  <w:caps/>
                                  <w:color w:val="156082" w:themeColor="accent1"/>
                                  <w:sz w:val="64"/>
                                  <w:szCs w:val="64"/>
                                </w:rPr>
                                <w:t>UWTSD Water Management Plan Upgrade</w:t>
                              </w:r>
                            </w:sdtContent>
                          </w:sdt>
                        </w:p>
                        <w:p w14:paraId="686482F2" w14:textId="2EC50C75" w:rsidR="002B7797" w:rsidRDefault="002B7797">
                          <w:pPr>
                            <w:jc w:val="right"/>
                            <w:rPr>
                              <w:smallCaps/>
                              <w:color w:val="404040" w:themeColor="text1" w:themeTint="BF"/>
                              <w:sz w:val="36"/>
                              <w:szCs w:val="36"/>
                            </w:rPr>
                          </w:pPr>
                        </w:p>
                      </w:txbxContent>
                    </v:textbox>
                    <w10:wrap type="square" anchorx="page" anchory="page"/>
                  </v:shape>
                </w:pict>
              </mc:Fallback>
            </mc:AlternateContent>
          </w:r>
        </w:p>
        <w:p w14:paraId="2B53D03C" w14:textId="405BC438" w:rsidR="002B7797" w:rsidRDefault="002B7797">
          <w:pPr>
            <w:rPr>
              <w:rFonts w:ascii="Arial" w:hAnsi="Arial" w:cs="Arial"/>
              <w:b/>
              <w:bCs/>
              <w:sz w:val="24"/>
              <w:szCs w:val="24"/>
            </w:rPr>
          </w:pPr>
          <w:r>
            <w:rPr>
              <w:rFonts w:ascii="Arial" w:hAnsi="Arial" w:cs="Arial"/>
              <w:b/>
              <w:bCs/>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810009271"/>
        <w:docPartObj>
          <w:docPartGallery w:val="Table of Contents"/>
          <w:docPartUnique/>
        </w:docPartObj>
      </w:sdtPr>
      <w:sdtEndPr>
        <w:rPr>
          <w:b/>
          <w:bCs/>
        </w:rPr>
      </w:sdtEndPr>
      <w:sdtContent>
        <w:p w14:paraId="3512CADC" w14:textId="411F4668" w:rsidR="006069DF" w:rsidRDefault="006069DF">
          <w:pPr>
            <w:pStyle w:val="TOCHeading"/>
          </w:pPr>
          <w:r>
            <w:t>Table of Contents</w:t>
          </w:r>
        </w:p>
        <w:p w14:paraId="3041E412" w14:textId="3E3A44A9" w:rsidR="00B34BFF" w:rsidRDefault="006069DF">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6808961" w:history="1">
            <w:r w:rsidR="00B34BFF" w:rsidRPr="002C1582">
              <w:rPr>
                <w:rStyle w:val="Hyperlink"/>
                <w:noProof/>
              </w:rPr>
              <w:t>Key Water-Related Issues Identified within the University</w:t>
            </w:r>
            <w:r w:rsidR="00B34BFF">
              <w:rPr>
                <w:noProof/>
                <w:webHidden/>
              </w:rPr>
              <w:tab/>
            </w:r>
            <w:r w:rsidR="00B34BFF">
              <w:rPr>
                <w:noProof/>
                <w:webHidden/>
              </w:rPr>
              <w:fldChar w:fldCharType="begin"/>
            </w:r>
            <w:r w:rsidR="00B34BFF">
              <w:rPr>
                <w:noProof/>
                <w:webHidden/>
              </w:rPr>
              <w:instrText xml:space="preserve"> PAGEREF _Toc216808961 \h </w:instrText>
            </w:r>
            <w:r w:rsidR="00B34BFF">
              <w:rPr>
                <w:noProof/>
                <w:webHidden/>
              </w:rPr>
            </w:r>
            <w:r w:rsidR="00B34BFF">
              <w:rPr>
                <w:noProof/>
                <w:webHidden/>
              </w:rPr>
              <w:fldChar w:fldCharType="separate"/>
            </w:r>
            <w:r w:rsidR="00B34BFF">
              <w:rPr>
                <w:noProof/>
                <w:webHidden/>
              </w:rPr>
              <w:t>2</w:t>
            </w:r>
            <w:r w:rsidR="00B34BFF">
              <w:rPr>
                <w:noProof/>
                <w:webHidden/>
              </w:rPr>
              <w:fldChar w:fldCharType="end"/>
            </w:r>
          </w:hyperlink>
        </w:p>
        <w:p w14:paraId="6AD7531D" w14:textId="404798F1" w:rsidR="00B34BFF" w:rsidRDefault="00B34BFF">
          <w:pPr>
            <w:pStyle w:val="TOC2"/>
            <w:tabs>
              <w:tab w:val="right" w:leader="dot" w:pos="9016"/>
            </w:tabs>
            <w:rPr>
              <w:rFonts w:eastAsiaTheme="minorEastAsia"/>
              <w:noProof/>
              <w:sz w:val="24"/>
              <w:szCs w:val="24"/>
              <w:lang w:eastAsia="en-GB"/>
            </w:rPr>
          </w:pPr>
          <w:hyperlink w:anchor="_Toc216808962" w:history="1">
            <w:r w:rsidRPr="002C1582">
              <w:rPr>
                <w:rStyle w:val="Hyperlink"/>
                <w:noProof/>
              </w:rPr>
              <w:t>Existing Water Management and Mitigation Measures</w:t>
            </w:r>
            <w:r>
              <w:rPr>
                <w:noProof/>
                <w:webHidden/>
              </w:rPr>
              <w:tab/>
            </w:r>
            <w:r>
              <w:rPr>
                <w:noProof/>
                <w:webHidden/>
              </w:rPr>
              <w:fldChar w:fldCharType="begin"/>
            </w:r>
            <w:r>
              <w:rPr>
                <w:noProof/>
                <w:webHidden/>
              </w:rPr>
              <w:instrText xml:space="preserve"> PAGEREF _Toc216808962 \h </w:instrText>
            </w:r>
            <w:r>
              <w:rPr>
                <w:noProof/>
                <w:webHidden/>
              </w:rPr>
            </w:r>
            <w:r>
              <w:rPr>
                <w:noProof/>
                <w:webHidden/>
              </w:rPr>
              <w:fldChar w:fldCharType="separate"/>
            </w:r>
            <w:r>
              <w:rPr>
                <w:noProof/>
                <w:webHidden/>
              </w:rPr>
              <w:t>3</w:t>
            </w:r>
            <w:r>
              <w:rPr>
                <w:noProof/>
                <w:webHidden/>
              </w:rPr>
              <w:fldChar w:fldCharType="end"/>
            </w:r>
          </w:hyperlink>
        </w:p>
        <w:p w14:paraId="619C71CD" w14:textId="7AA7D063" w:rsidR="00B34BFF" w:rsidRDefault="00B34BFF">
          <w:pPr>
            <w:pStyle w:val="TOC1"/>
            <w:tabs>
              <w:tab w:val="right" w:leader="dot" w:pos="9016"/>
            </w:tabs>
            <w:rPr>
              <w:rFonts w:cstheme="minorBidi"/>
              <w:noProof/>
              <w:kern w:val="2"/>
              <w:sz w:val="24"/>
              <w:szCs w:val="24"/>
              <w14:ligatures w14:val="standardContextual"/>
            </w:rPr>
          </w:pPr>
          <w:hyperlink w:anchor="_Toc216808963" w:history="1">
            <w:r w:rsidRPr="002C1582">
              <w:rPr>
                <w:rStyle w:val="Hyperlink"/>
                <w:noProof/>
              </w:rPr>
              <w:t>Recommendations for Enhanced and Innovating Water Management Approaches</w:t>
            </w:r>
            <w:r>
              <w:rPr>
                <w:noProof/>
                <w:webHidden/>
              </w:rPr>
              <w:tab/>
            </w:r>
            <w:r>
              <w:rPr>
                <w:noProof/>
                <w:webHidden/>
              </w:rPr>
              <w:fldChar w:fldCharType="begin"/>
            </w:r>
            <w:r>
              <w:rPr>
                <w:noProof/>
                <w:webHidden/>
              </w:rPr>
              <w:instrText xml:space="preserve"> PAGEREF _Toc216808963 \h </w:instrText>
            </w:r>
            <w:r>
              <w:rPr>
                <w:noProof/>
                <w:webHidden/>
              </w:rPr>
            </w:r>
            <w:r>
              <w:rPr>
                <w:noProof/>
                <w:webHidden/>
              </w:rPr>
              <w:fldChar w:fldCharType="separate"/>
            </w:r>
            <w:r>
              <w:rPr>
                <w:noProof/>
                <w:webHidden/>
              </w:rPr>
              <w:t>4</w:t>
            </w:r>
            <w:r>
              <w:rPr>
                <w:noProof/>
                <w:webHidden/>
              </w:rPr>
              <w:fldChar w:fldCharType="end"/>
            </w:r>
          </w:hyperlink>
        </w:p>
        <w:p w14:paraId="49C69F76" w14:textId="76F60092" w:rsidR="00B34BFF" w:rsidRDefault="00B34BFF">
          <w:pPr>
            <w:pStyle w:val="TOC2"/>
            <w:tabs>
              <w:tab w:val="right" w:leader="dot" w:pos="9016"/>
            </w:tabs>
            <w:rPr>
              <w:rFonts w:eastAsiaTheme="minorEastAsia"/>
              <w:noProof/>
              <w:sz w:val="24"/>
              <w:szCs w:val="24"/>
              <w:lang w:eastAsia="en-GB"/>
            </w:rPr>
          </w:pPr>
          <w:hyperlink w:anchor="_Toc216808964" w:history="1">
            <w:r w:rsidRPr="002C1582">
              <w:rPr>
                <w:rStyle w:val="Hyperlink"/>
                <w:noProof/>
              </w:rPr>
              <w:t>Smart Sensing and Advanced Water Monitoring</w:t>
            </w:r>
            <w:r>
              <w:rPr>
                <w:noProof/>
                <w:webHidden/>
              </w:rPr>
              <w:tab/>
            </w:r>
            <w:r>
              <w:rPr>
                <w:noProof/>
                <w:webHidden/>
              </w:rPr>
              <w:fldChar w:fldCharType="begin"/>
            </w:r>
            <w:r>
              <w:rPr>
                <w:noProof/>
                <w:webHidden/>
              </w:rPr>
              <w:instrText xml:space="preserve"> PAGEREF _Toc216808964 \h </w:instrText>
            </w:r>
            <w:r>
              <w:rPr>
                <w:noProof/>
                <w:webHidden/>
              </w:rPr>
            </w:r>
            <w:r>
              <w:rPr>
                <w:noProof/>
                <w:webHidden/>
              </w:rPr>
              <w:fldChar w:fldCharType="separate"/>
            </w:r>
            <w:r>
              <w:rPr>
                <w:noProof/>
                <w:webHidden/>
              </w:rPr>
              <w:t>4</w:t>
            </w:r>
            <w:r>
              <w:rPr>
                <w:noProof/>
                <w:webHidden/>
              </w:rPr>
              <w:fldChar w:fldCharType="end"/>
            </w:r>
          </w:hyperlink>
        </w:p>
        <w:p w14:paraId="63E05179" w14:textId="28D7FEA6" w:rsidR="00B34BFF" w:rsidRDefault="00B34BFF">
          <w:pPr>
            <w:pStyle w:val="TOC2"/>
            <w:tabs>
              <w:tab w:val="right" w:leader="dot" w:pos="9016"/>
            </w:tabs>
            <w:rPr>
              <w:rFonts w:eastAsiaTheme="minorEastAsia"/>
              <w:noProof/>
              <w:sz w:val="24"/>
              <w:szCs w:val="24"/>
              <w:lang w:eastAsia="en-GB"/>
            </w:rPr>
          </w:pPr>
          <w:hyperlink w:anchor="_Toc216808965" w:history="1">
            <w:r w:rsidRPr="002C1582">
              <w:rPr>
                <w:rStyle w:val="Hyperlink"/>
                <w:noProof/>
              </w:rPr>
              <w:t>Building Management Systems (BMS) Integration</w:t>
            </w:r>
            <w:r>
              <w:rPr>
                <w:noProof/>
                <w:webHidden/>
              </w:rPr>
              <w:tab/>
            </w:r>
            <w:r>
              <w:rPr>
                <w:noProof/>
                <w:webHidden/>
              </w:rPr>
              <w:fldChar w:fldCharType="begin"/>
            </w:r>
            <w:r>
              <w:rPr>
                <w:noProof/>
                <w:webHidden/>
              </w:rPr>
              <w:instrText xml:space="preserve"> PAGEREF _Toc216808965 \h </w:instrText>
            </w:r>
            <w:r>
              <w:rPr>
                <w:noProof/>
                <w:webHidden/>
              </w:rPr>
            </w:r>
            <w:r>
              <w:rPr>
                <w:noProof/>
                <w:webHidden/>
              </w:rPr>
              <w:fldChar w:fldCharType="separate"/>
            </w:r>
            <w:r>
              <w:rPr>
                <w:noProof/>
                <w:webHidden/>
              </w:rPr>
              <w:t>6</w:t>
            </w:r>
            <w:r>
              <w:rPr>
                <w:noProof/>
                <w:webHidden/>
              </w:rPr>
              <w:fldChar w:fldCharType="end"/>
            </w:r>
          </w:hyperlink>
        </w:p>
        <w:p w14:paraId="2FA28678" w14:textId="1A180D48" w:rsidR="00B34BFF" w:rsidRDefault="00B34BFF">
          <w:pPr>
            <w:pStyle w:val="TOC3"/>
            <w:tabs>
              <w:tab w:val="right" w:leader="dot" w:pos="9016"/>
            </w:tabs>
            <w:rPr>
              <w:rFonts w:cstheme="minorBidi"/>
              <w:noProof/>
              <w:kern w:val="2"/>
              <w:sz w:val="24"/>
              <w:szCs w:val="24"/>
              <w14:ligatures w14:val="standardContextual"/>
            </w:rPr>
          </w:pPr>
          <w:hyperlink w:anchor="_Toc216808966" w:history="1">
            <w:r w:rsidRPr="002C1582">
              <w:rPr>
                <w:rStyle w:val="Hyperlink"/>
                <w:rFonts w:eastAsiaTheme="minorHAnsi"/>
                <w:noProof/>
              </w:rPr>
              <w:t>Challenges and Considerations</w:t>
            </w:r>
            <w:r>
              <w:rPr>
                <w:noProof/>
                <w:webHidden/>
              </w:rPr>
              <w:tab/>
            </w:r>
            <w:r>
              <w:rPr>
                <w:noProof/>
                <w:webHidden/>
              </w:rPr>
              <w:fldChar w:fldCharType="begin"/>
            </w:r>
            <w:r>
              <w:rPr>
                <w:noProof/>
                <w:webHidden/>
              </w:rPr>
              <w:instrText xml:space="preserve"> PAGEREF _Toc216808966 \h </w:instrText>
            </w:r>
            <w:r>
              <w:rPr>
                <w:noProof/>
                <w:webHidden/>
              </w:rPr>
            </w:r>
            <w:r>
              <w:rPr>
                <w:noProof/>
                <w:webHidden/>
              </w:rPr>
              <w:fldChar w:fldCharType="separate"/>
            </w:r>
            <w:r>
              <w:rPr>
                <w:noProof/>
                <w:webHidden/>
              </w:rPr>
              <w:t>7</w:t>
            </w:r>
            <w:r>
              <w:rPr>
                <w:noProof/>
                <w:webHidden/>
              </w:rPr>
              <w:fldChar w:fldCharType="end"/>
            </w:r>
          </w:hyperlink>
        </w:p>
        <w:p w14:paraId="090D7892" w14:textId="631B067A" w:rsidR="00B34BFF" w:rsidRDefault="00B34BFF">
          <w:pPr>
            <w:pStyle w:val="TOC2"/>
            <w:tabs>
              <w:tab w:val="right" w:leader="dot" w:pos="9016"/>
            </w:tabs>
            <w:rPr>
              <w:rFonts w:eastAsiaTheme="minorEastAsia"/>
              <w:noProof/>
              <w:sz w:val="24"/>
              <w:szCs w:val="24"/>
              <w:lang w:eastAsia="en-GB"/>
            </w:rPr>
          </w:pPr>
          <w:hyperlink w:anchor="_Toc216808967" w:history="1">
            <w:r w:rsidRPr="002C1582">
              <w:rPr>
                <w:rStyle w:val="Hyperlink"/>
                <w:noProof/>
              </w:rPr>
              <w:t>AI and Data-Led Water Management</w:t>
            </w:r>
            <w:r>
              <w:rPr>
                <w:noProof/>
                <w:webHidden/>
              </w:rPr>
              <w:tab/>
            </w:r>
            <w:r>
              <w:rPr>
                <w:noProof/>
                <w:webHidden/>
              </w:rPr>
              <w:fldChar w:fldCharType="begin"/>
            </w:r>
            <w:r>
              <w:rPr>
                <w:noProof/>
                <w:webHidden/>
              </w:rPr>
              <w:instrText xml:space="preserve"> PAGEREF _Toc216808967 \h </w:instrText>
            </w:r>
            <w:r>
              <w:rPr>
                <w:noProof/>
                <w:webHidden/>
              </w:rPr>
            </w:r>
            <w:r>
              <w:rPr>
                <w:noProof/>
                <w:webHidden/>
              </w:rPr>
              <w:fldChar w:fldCharType="separate"/>
            </w:r>
            <w:r>
              <w:rPr>
                <w:noProof/>
                <w:webHidden/>
              </w:rPr>
              <w:t>8</w:t>
            </w:r>
            <w:r>
              <w:rPr>
                <w:noProof/>
                <w:webHidden/>
              </w:rPr>
              <w:fldChar w:fldCharType="end"/>
            </w:r>
          </w:hyperlink>
        </w:p>
        <w:p w14:paraId="64D73DBF" w14:textId="54E41622" w:rsidR="00B34BFF" w:rsidRDefault="00B34BFF">
          <w:pPr>
            <w:pStyle w:val="TOC3"/>
            <w:tabs>
              <w:tab w:val="right" w:leader="dot" w:pos="9016"/>
            </w:tabs>
            <w:rPr>
              <w:rFonts w:cstheme="minorBidi"/>
              <w:noProof/>
              <w:kern w:val="2"/>
              <w:sz w:val="24"/>
              <w:szCs w:val="24"/>
              <w14:ligatures w14:val="standardContextual"/>
            </w:rPr>
          </w:pPr>
          <w:hyperlink w:anchor="_Toc216808968" w:history="1">
            <w:r w:rsidRPr="002C1582">
              <w:rPr>
                <w:rStyle w:val="Hyperlink"/>
                <w:rFonts w:eastAsiaTheme="minorHAnsi"/>
                <w:noProof/>
              </w:rPr>
              <w:t>Challenges and Considerations</w:t>
            </w:r>
            <w:r>
              <w:rPr>
                <w:noProof/>
                <w:webHidden/>
              </w:rPr>
              <w:tab/>
            </w:r>
            <w:r>
              <w:rPr>
                <w:noProof/>
                <w:webHidden/>
              </w:rPr>
              <w:fldChar w:fldCharType="begin"/>
            </w:r>
            <w:r>
              <w:rPr>
                <w:noProof/>
                <w:webHidden/>
              </w:rPr>
              <w:instrText xml:space="preserve"> PAGEREF _Toc216808968 \h </w:instrText>
            </w:r>
            <w:r>
              <w:rPr>
                <w:noProof/>
                <w:webHidden/>
              </w:rPr>
            </w:r>
            <w:r>
              <w:rPr>
                <w:noProof/>
                <w:webHidden/>
              </w:rPr>
              <w:fldChar w:fldCharType="separate"/>
            </w:r>
            <w:r>
              <w:rPr>
                <w:noProof/>
                <w:webHidden/>
              </w:rPr>
              <w:t>9</w:t>
            </w:r>
            <w:r>
              <w:rPr>
                <w:noProof/>
                <w:webHidden/>
              </w:rPr>
              <w:fldChar w:fldCharType="end"/>
            </w:r>
          </w:hyperlink>
        </w:p>
        <w:p w14:paraId="3068B7E2" w14:textId="0FC71A40" w:rsidR="00B34BFF" w:rsidRDefault="00B34BFF">
          <w:pPr>
            <w:pStyle w:val="TOC2"/>
            <w:tabs>
              <w:tab w:val="right" w:leader="dot" w:pos="9016"/>
            </w:tabs>
            <w:rPr>
              <w:rFonts w:eastAsiaTheme="minorEastAsia"/>
              <w:noProof/>
              <w:sz w:val="24"/>
              <w:szCs w:val="24"/>
              <w:lang w:eastAsia="en-GB"/>
            </w:rPr>
          </w:pPr>
          <w:hyperlink w:anchor="_Toc216808969" w:history="1">
            <w:r w:rsidRPr="002C1582">
              <w:rPr>
                <w:rStyle w:val="Hyperlink"/>
                <w:noProof/>
              </w:rPr>
              <w:t>Water Recovery, Re-use and Infrastructure Innovation</w:t>
            </w:r>
            <w:r>
              <w:rPr>
                <w:noProof/>
                <w:webHidden/>
              </w:rPr>
              <w:tab/>
            </w:r>
            <w:r>
              <w:rPr>
                <w:noProof/>
                <w:webHidden/>
              </w:rPr>
              <w:fldChar w:fldCharType="begin"/>
            </w:r>
            <w:r>
              <w:rPr>
                <w:noProof/>
                <w:webHidden/>
              </w:rPr>
              <w:instrText xml:space="preserve"> PAGEREF _Toc216808969 \h </w:instrText>
            </w:r>
            <w:r>
              <w:rPr>
                <w:noProof/>
                <w:webHidden/>
              </w:rPr>
            </w:r>
            <w:r>
              <w:rPr>
                <w:noProof/>
                <w:webHidden/>
              </w:rPr>
              <w:fldChar w:fldCharType="separate"/>
            </w:r>
            <w:r>
              <w:rPr>
                <w:noProof/>
                <w:webHidden/>
              </w:rPr>
              <w:t>9</w:t>
            </w:r>
            <w:r>
              <w:rPr>
                <w:noProof/>
                <w:webHidden/>
              </w:rPr>
              <w:fldChar w:fldCharType="end"/>
            </w:r>
          </w:hyperlink>
        </w:p>
        <w:p w14:paraId="3C63175E" w14:textId="0C665358" w:rsidR="00B34BFF" w:rsidRDefault="00B34BFF">
          <w:pPr>
            <w:pStyle w:val="TOC3"/>
            <w:tabs>
              <w:tab w:val="right" w:leader="dot" w:pos="9016"/>
            </w:tabs>
            <w:rPr>
              <w:rFonts w:cstheme="minorBidi"/>
              <w:noProof/>
              <w:kern w:val="2"/>
              <w:sz w:val="24"/>
              <w:szCs w:val="24"/>
              <w14:ligatures w14:val="standardContextual"/>
            </w:rPr>
          </w:pPr>
          <w:hyperlink w:anchor="_Toc216808970" w:history="1">
            <w:r w:rsidRPr="002C1582">
              <w:rPr>
                <w:rStyle w:val="Hyperlink"/>
                <w:noProof/>
              </w:rPr>
              <w:t>Challenges and Considerations</w:t>
            </w:r>
            <w:r>
              <w:rPr>
                <w:noProof/>
                <w:webHidden/>
              </w:rPr>
              <w:tab/>
            </w:r>
            <w:r>
              <w:rPr>
                <w:noProof/>
                <w:webHidden/>
              </w:rPr>
              <w:fldChar w:fldCharType="begin"/>
            </w:r>
            <w:r>
              <w:rPr>
                <w:noProof/>
                <w:webHidden/>
              </w:rPr>
              <w:instrText xml:space="preserve"> PAGEREF _Toc216808970 \h </w:instrText>
            </w:r>
            <w:r>
              <w:rPr>
                <w:noProof/>
                <w:webHidden/>
              </w:rPr>
            </w:r>
            <w:r>
              <w:rPr>
                <w:noProof/>
                <w:webHidden/>
              </w:rPr>
              <w:fldChar w:fldCharType="separate"/>
            </w:r>
            <w:r>
              <w:rPr>
                <w:noProof/>
                <w:webHidden/>
              </w:rPr>
              <w:t>10</w:t>
            </w:r>
            <w:r>
              <w:rPr>
                <w:noProof/>
                <w:webHidden/>
              </w:rPr>
              <w:fldChar w:fldCharType="end"/>
            </w:r>
          </w:hyperlink>
        </w:p>
        <w:p w14:paraId="408448D1" w14:textId="00E3BCEF" w:rsidR="00B34BFF" w:rsidRDefault="00B34BFF">
          <w:pPr>
            <w:pStyle w:val="TOC1"/>
            <w:tabs>
              <w:tab w:val="right" w:leader="dot" w:pos="9016"/>
            </w:tabs>
            <w:rPr>
              <w:rFonts w:cstheme="minorBidi"/>
              <w:noProof/>
              <w:kern w:val="2"/>
              <w:sz w:val="24"/>
              <w:szCs w:val="24"/>
              <w14:ligatures w14:val="standardContextual"/>
            </w:rPr>
          </w:pPr>
          <w:hyperlink w:anchor="_Toc216808971" w:history="1">
            <w:r w:rsidRPr="002C1582">
              <w:rPr>
                <w:rStyle w:val="Hyperlink"/>
                <w:noProof/>
              </w:rPr>
              <w:t>Reference List</w:t>
            </w:r>
            <w:r>
              <w:rPr>
                <w:noProof/>
                <w:webHidden/>
              </w:rPr>
              <w:tab/>
            </w:r>
            <w:r>
              <w:rPr>
                <w:noProof/>
                <w:webHidden/>
              </w:rPr>
              <w:fldChar w:fldCharType="begin"/>
            </w:r>
            <w:r>
              <w:rPr>
                <w:noProof/>
                <w:webHidden/>
              </w:rPr>
              <w:instrText xml:space="preserve"> PAGEREF _Toc216808971 \h </w:instrText>
            </w:r>
            <w:r>
              <w:rPr>
                <w:noProof/>
                <w:webHidden/>
              </w:rPr>
            </w:r>
            <w:r>
              <w:rPr>
                <w:noProof/>
                <w:webHidden/>
              </w:rPr>
              <w:fldChar w:fldCharType="separate"/>
            </w:r>
            <w:r>
              <w:rPr>
                <w:noProof/>
                <w:webHidden/>
              </w:rPr>
              <w:t>11</w:t>
            </w:r>
            <w:r>
              <w:rPr>
                <w:noProof/>
                <w:webHidden/>
              </w:rPr>
              <w:fldChar w:fldCharType="end"/>
            </w:r>
          </w:hyperlink>
        </w:p>
        <w:p w14:paraId="2CFD2A8C" w14:textId="2DEA4155" w:rsidR="006069DF" w:rsidRDefault="006069DF">
          <w:r>
            <w:rPr>
              <w:b/>
              <w:bCs/>
            </w:rPr>
            <w:fldChar w:fldCharType="end"/>
          </w:r>
        </w:p>
      </w:sdtContent>
    </w:sdt>
    <w:p w14:paraId="64268F9A" w14:textId="77777777" w:rsidR="008B63B7" w:rsidRDefault="008B63B7">
      <w:pPr>
        <w:rPr>
          <w:rFonts w:ascii="Arial" w:hAnsi="Arial" w:cs="Arial"/>
          <w:b/>
          <w:bCs/>
          <w:sz w:val="24"/>
          <w:szCs w:val="24"/>
        </w:rPr>
      </w:pPr>
      <w:r>
        <w:rPr>
          <w:rFonts w:ascii="Arial" w:hAnsi="Arial" w:cs="Arial"/>
          <w:b/>
          <w:bCs/>
          <w:sz w:val="24"/>
          <w:szCs w:val="24"/>
        </w:rPr>
        <w:br w:type="page"/>
      </w:r>
    </w:p>
    <w:p w14:paraId="452C897C" w14:textId="77777777" w:rsidR="004A30B2" w:rsidRPr="002B7797" w:rsidRDefault="004A30B2" w:rsidP="00EE6D87">
      <w:pPr>
        <w:pStyle w:val="Heading1"/>
      </w:pPr>
      <w:bookmarkStart w:id="0" w:name="_Toc216735647"/>
      <w:bookmarkStart w:id="1" w:name="_Toc216808961"/>
      <w:r w:rsidRPr="002B7797">
        <w:lastRenderedPageBreak/>
        <w:t>Key Water-Related Issues Identified within the University</w:t>
      </w:r>
      <w:bookmarkEnd w:id="0"/>
      <w:bookmarkEnd w:id="1"/>
    </w:p>
    <w:p w14:paraId="58A342A5" w14:textId="28EE5090" w:rsidR="004A30B2" w:rsidRDefault="004A30B2" w:rsidP="00142FF2">
      <w:pPr>
        <w:rPr>
          <w:rFonts w:ascii="Arial" w:hAnsi="Arial" w:cs="Arial"/>
          <w:sz w:val="24"/>
          <w:szCs w:val="24"/>
        </w:rPr>
      </w:pPr>
      <w:r>
        <w:rPr>
          <w:rFonts w:ascii="Arial" w:hAnsi="Arial" w:cs="Arial"/>
          <w:sz w:val="24"/>
          <w:szCs w:val="24"/>
        </w:rPr>
        <w:t xml:space="preserve">The University of Wales Trinity Saint David (UWTSD) identifies water as a key priority within its Sustainability </w:t>
      </w:r>
      <w:r w:rsidR="00CD17D7">
        <w:rPr>
          <w:rFonts w:ascii="Arial" w:hAnsi="Arial" w:cs="Arial"/>
          <w:sz w:val="24"/>
          <w:szCs w:val="24"/>
        </w:rPr>
        <w:t>Plan;</w:t>
      </w:r>
      <w:r>
        <w:rPr>
          <w:rFonts w:ascii="Arial" w:hAnsi="Arial" w:cs="Arial"/>
          <w:sz w:val="24"/>
          <w:szCs w:val="24"/>
        </w:rPr>
        <w:t xml:space="preserve"> it recognises the increasing pressures on water resources and the need to control impacts on the environment and future generations. As a large institution, the University faces several water-related challenges associated with its size such as ageing infrastructure, and limitations in data.</w:t>
      </w:r>
    </w:p>
    <w:p w14:paraId="0A40A3AA" w14:textId="5D09B587" w:rsidR="004A30B2" w:rsidRDefault="004A30B2" w:rsidP="00142FF2">
      <w:pPr>
        <w:rPr>
          <w:rFonts w:ascii="Arial" w:hAnsi="Arial" w:cs="Arial"/>
          <w:sz w:val="24"/>
          <w:szCs w:val="24"/>
        </w:rPr>
      </w:pPr>
      <w:r>
        <w:rPr>
          <w:rFonts w:ascii="Arial" w:hAnsi="Arial" w:cs="Arial"/>
          <w:sz w:val="24"/>
          <w:szCs w:val="24"/>
        </w:rPr>
        <w:t xml:space="preserve">A </w:t>
      </w:r>
      <w:r w:rsidR="00967405">
        <w:rPr>
          <w:rFonts w:ascii="Arial" w:hAnsi="Arial" w:cs="Arial"/>
          <w:sz w:val="24"/>
          <w:szCs w:val="24"/>
        </w:rPr>
        <w:t>significant</w:t>
      </w:r>
      <w:r>
        <w:rPr>
          <w:rFonts w:ascii="Arial" w:hAnsi="Arial" w:cs="Arial"/>
          <w:sz w:val="24"/>
          <w:szCs w:val="24"/>
        </w:rPr>
        <w:t xml:space="preserve"> issue identified within the Water Management Plan is the overall level of water consumption across the </w:t>
      </w:r>
      <w:r w:rsidR="00967405">
        <w:rPr>
          <w:rFonts w:ascii="Arial" w:hAnsi="Arial" w:cs="Arial"/>
          <w:sz w:val="24"/>
          <w:szCs w:val="24"/>
        </w:rPr>
        <w:t xml:space="preserve">entire </w:t>
      </w:r>
      <w:r>
        <w:rPr>
          <w:rFonts w:ascii="Arial" w:hAnsi="Arial" w:cs="Arial"/>
          <w:sz w:val="24"/>
          <w:szCs w:val="24"/>
        </w:rPr>
        <w:t>University. The established consumption is recorded at 49,661 cubic meters</w:t>
      </w:r>
      <w:r w:rsidRPr="00142FF2">
        <w:rPr>
          <w:rFonts w:ascii="Arial" w:hAnsi="Arial" w:cs="Arial"/>
          <w:sz w:val="24"/>
          <w:szCs w:val="24"/>
        </w:rPr>
        <w:t xml:space="preserve"> </w:t>
      </w:r>
      <w:r>
        <w:rPr>
          <w:rFonts w:ascii="Arial" w:hAnsi="Arial" w:cs="Arial"/>
          <w:sz w:val="24"/>
          <w:szCs w:val="24"/>
        </w:rPr>
        <w:t>per year, equating to 5.46 cubic meters</w:t>
      </w:r>
      <w:r w:rsidRPr="00142FF2">
        <w:rPr>
          <w:rFonts w:ascii="Arial" w:hAnsi="Arial" w:cs="Arial"/>
          <w:sz w:val="24"/>
          <w:szCs w:val="24"/>
        </w:rPr>
        <w:t xml:space="preserve"> </w:t>
      </w:r>
      <w:r>
        <w:rPr>
          <w:rFonts w:ascii="Arial" w:hAnsi="Arial" w:cs="Arial"/>
          <w:sz w:val="24"/>
          <w:szCs w:val="24"/>
        </w:rPr>
        <w:t>per FTE student and staff member,</w:t>
      </w:r>
      <w:r w:rsidR="000704BE">
        <w:rPr>
          <w:rFonts w:ascii="Arial" w:hAnsi="Arial" w:cs="Arial"/>
          <w:sz w:val="24"/>
          <w:szCs w:val="24"/>
        </w:rPr>
        <w:t xml:space="preserve"> as proven by UWTSD Water Management Plan, </w:t>
      </w:r>
      <w:r>
        <w:rPr>
          <w:rFonts w:ascii="Arial" w:hAnsi="Arial" w:cs="Arial"/>
          <w:sz w:val="24"/>
          <w:szCs w:val="24"/>
        </w:rPr>
        <w:t xml:space="preserve">which </w:t>
      </w:r>
      <w:r w:rsidR="00967405">
        <w:rPr>
          <w:rFonts w:ascii="Arial" w:hAnsi="Arial" w:cs="Arial"/>
          <w:sz w:val="24"/>
          <w:szCs w:val="24"/>
        </w:rPr>
        <w:t>does not meet</w:t>
      </w:r>
      <w:r>
        <w:rPr>
          <w:rFonts w:ascii="Arial" w:hAnsi="Arial" w:cs="Arial"/>
          <w:sz w:val="24"/>
          <w:szCs w:val="24"/>
        </w:rPr>
        <w:t xml:space="preserve"> the targets set for future years. This proves a need for continued intervention to reduce water demand across university buildings, student accommodation, and facilities. </w:t>
      </w:r>
    </w:p>
    <w:p w14:paraId="6CD35D90" w14:textId="13D15450" w:rsidR="004A30B2" w:rsidRDefault="004A30B2" w:rsidP="00142FF2">
      <w:pPr>
        <w:rPr>
          <w:rFonts w:ascii="Arial" w:hAnsi="Arial" w:cs="Arial"/>
          <w:sz w:val="24"/>
          <w:szCs w:val="24"/>
        </w:rPr>
      </w:pPr>
      <w:r>
        <w:rPr>
          <w:rFonts w:ascii="Arial" w:hAnsi="Arial" w:cs="Arial"/>
          <w:sz w:val="24"/>
          <w:szCs w:val="24"/>
        </w:rPr>
        <w:t>The Plan also highlights a lack of granular water consumption data</w:t>
      </w:r>
      <w:r w:rsidR="00967405">
        <w:rPr>
          <w:rFonts w:ascii="Arial" w:hAnsi="Arial" w:cs="Arial"/>
          <w:sz w:val="24"/>
          <w:szCs w:val="24"/>
        </w:rPr>
        <w:t>, which remains a key constraint on</w:t>
      </w:r>
      <w:r>
        <w:rPr>
          <w:rFonts w:ascii="Arial" w:hAnsi="Arial" w:cs="Arial"/>
          <w:sz w:val="24"/>
          <w:szCs w:val="24"/>
        </w:rPr>
        <w:t xml:space="preserve"> monitoring </w:t>
      </w:r>
      <w:r w:rsidR="00967405">
        <w:rPr>
          <w:rFonts w:ascii="Arial" w:hAnsi="Arial" w:cs="Arial"/>
          <w:sz w:val="24"/>
          <w:szCs w:val="24"/>
        </w:rPr>
        <w:t xml:space="preserve">and </w:t>
      </w:r>
      <w:r>
        <w:rPr>
          <w:rFonts w:ascii="Arial" w:hAnsi="Arial" w:cs="Arial"/>
          <w:sz w:val="24"/>
          <w:szCs w:val="24"/>
        </w:rPr>
        <w:t>is currently relying on incoming mains billing meters, which restricts the University’s ability to identify high-consumption areas, detect leaks quickly, or assess water use at a department or building level. As a result, inefficiencies or anomalies in usage patterns may be missed, leading to water loss and increased operational cost which could have been avoided.</w:t>
      </w:r>
    </w:p>
    <w:p w14:paraId="03B94EFC" w14:textId="15DCFBC7" w:rsidR="004A30B2" w:rsidRDefault="00967405" w:rsidP="00142FF2">
      <w:pPr>
        <w:rPr>
          <w:rFonts w:ascii="Arial" w:hAnsi="Arial" w:cs="Arial"/>
          <w:sz w:val="24"/>
          <w:szCs w:val="24"/>
        </w:rPr>
      </w:pPr>
      <w:r>
        <w:rPr>
          <w:rFonts w:ascii="Arial" w:hAnsi="Arial" w:cs="Arial"/>
          <w:sz w:val="24"/>
          <w:szCs w:val="24"/>
        </w:rPr>
        <w:t>In addition</w:t>
      </w:r>
      <w:r w:rsidR="004A30B2">
        <w:rPr>
          <w:rFonts w:ascii="Arial" w:hAnsi="Arial" w:cs="Arial"/>
          <w:sz w:val="24"/>
          <w:szCs w:val="24"/>
        </w:rPr>
        <w:t>, identified issues include the use of treated potable water for non-potable purposes, particularly for grounds maintenance and large numbers of Legionella flushing. These water practices increase the demand on drinking water supplies and reduce the overall efficiency of water use. Furthermore, wastewater is currently estimated based on the incoming water supply as opposed to actual usage measurements, which is limiting the accuracy of discharge data and holding back opportunities for effective wastewater management, recovery, or reuse.</w:t>
      </w:r>
    </w:p>
    <w:p w14:paraId="7717BBC9" w14:textId="6D763BDB" w:rsidR="004A30B2" w:rsidRDefault="004A30B2" w:rsidP="00142FF2">
      <w:pPr>
        <w:rPr>
          <w:rFonts w:ascii="Arial" w:hAnsi="Arial" w:cs="Arial"/>
          <w:sz w:val="24"/>
          <w:szCs w:val="24"/>
        </w:rPr>
      </w:pPr>
      <w:r>
        <w:rPr>
          <w:rFonts w:ascii="Arial" w:hAnsi="Arial" w:cs="Arial"/>
          <w:sz w:val="24"/>
          <w:szCs w:val="24"/>
        </w:rPr>
        <w:t xml:space="preserve">Student accommodation presents more challenges due to the lack of a clearly established baseline for water consumption per resident, in addition to behavioural factors such as </w:t>
      </w:r>
      <w:proofErr w:type="gramStart"/>
      <w:r>
        <w:rPr>
          <w:rFonts w:ascii="Arial" w:hAnsi="Arial" w:cs="Arial"/>
          <w:sz w:val="24"/>
          <w:szCs w:val="24"/>
        </w:rPr>
        <w:t>drawn out</w:t>
      </w:r>
      <w:proofErr w:type="gramEnd"/>
      <w:r>
        <w:rPr>
          <w:rFonts w:ascii="Arial" w:hAnsi="Arial" w:cs="Arial"/>
          <w:sz w:val="24"/>
          <w:szCs w:val="24"/>
        </w:rPr>
        <w:t xml:space="preserve"> shower use and manual dishwashing, which contribute to the heightened water demand </w:t>
      </w:r>
      <w:proofErr w:type="gramStart"/>
      <w:r>
        <w:rPr>
          <w:rFonts w:ascii="Arial" w:hAnsi="Arial" w:cs="Arial"/>
          <w:sz w:val="24"/>
          <w:szCs w:val="24"/>
        </w:rPr>
        <w:t>as a result of</w:t>
      </w:r>
      <w:proofErr w:type="gramEnd"/>
      <w:r>
        <w:rPr>
          <w:rFonts w:ascii="Arial" w:hAnsi="Arial" w:cs="Arial"/>
          <w:sz w:val="24"/>
          <w:szCs w:val="24"/>
        </w:rPr>
        <w:t xml:space="preserve"> shared kitchen and bathroom facilities.</w:t>
      </w:r>
    </w:p>
    <w:p w14:paraId="4E42941E" w14:textId="77777777" w:rsidR="00214376" w:rsidRDefault="00214376" w:rsidP="00B4259A">
      <w:pPr>
        <w:spacing w:afterLines="150" w:after="360"/>
        <w:jc w:val="both"/>
        <w:rPr>
          <w:rFonts w:ascii="Arial" w:hAnsi="Arial" w:cs="Arial"/>
          <w:sz w:val="24"/>
          <w:szCs w:val="24"/>
        </w:rPr>
      </w:pPr>
    </w:p>
    <w:p w14:paraId="6C75387B" w14:textId="77777777" w:rsidR="00214376" w:rsidRDefault="00214376" w:rsidP="00B4259A">
      <w:pPr>
        <w:spacing w:afterLines="150" w:after="360"/>
        <w:jc w:val="both"/>
        <w:rPr>
          <w:rFonts w:ascii="Arial" w:hAnsi="Arial" w:cs="Arial"/>
          <w:sz w:val="24"/>
          <w:szCs w:val="24"/>
        </w:rPr>
      </w:pPr>
    </w:p>
    <w:p w14:paraId="20581505" w14:textId="77777777" w:rsidR="00214376" w:rsidRDefault="00214376" w:rsidP="00B4259A">
      <w:pPr>
        <w:spacing w:afterLines="150" w:after="360"/>
        <w:jc w:val="both"/>
        <w:rPr>
          <w:rFonts w:ascii="Arial" w:hAnsi="Arial" w:cs="Arial"/>
          <w:sz w:val="24"/>
          <w:szCs w:val="24"/>
        </w:rPr>
      </w:pPr>
    </w:p>
    <w:p w14:paraId="6C18D1BB" w14:textId="77777777" w:rsidR="004A30B2" w:rsidRDefault="004A30B2" w:rsidP="00B4259A">
      <w:pPr>
        <w:pStyle w:val="Heading2"/>
        <w:spacing w:afterLines="150" w:after="360"/>
        <w:jc w:val="both"/>
      </w:pPr>
      <w:bookmarkStart w:id="2" w:name="_Toc216808962"/>
      <w:r>
        <w:lastRenderedPageBreak/>
        <w:t>Existing Water Management and Mitigation Measures</w:t>
      </w:r>
      <w:bookmarkEnd w:id="2"/>
    </w:p>
    <w:p w14:paraId="0F32DE16" w14:textId="289F2C2A" w:rsidR="004A30B2" w:rsidRDefault="004A30B2" w:rsidP="00142FF2">
      <w:pPr>
        <w:rPr>
          <w:rFonts w:ascii="Arial" w:hAnsi="Arial" w:cs="Arial"/>
          <w:sz w:val="24"/>
          <w:szCs w:val="24"/>
        </w:rPr>
      </w:pPr>
      <w:r w:rsidRPr="006069DF">
        <w:rPr>
          <w:rFonts w:ascii="Arial" w:hAnsi="Arial" w:cs="Arial"/>
          <w:sz w:val="24"/>
          <w:szCs w:val="24"/>
        </w:rPr>
        <w:t>Despit</w:t>
      </w:r>
      <w:r>
        <w:rPr>
          <w:rFonts w:ascii="Arial" w:hAnsi="Arial" w:cs="Arial"/>
          <w:sz w:val="24"/>
          <w:szCs w:val="24"/>
        </w:rPr>
        <w:t>e the challenges identified, the water Management Plan demonstrates that UWTSD has already implemented a range of strategic, operational, and behavioural measures to improve water efficiency and ensure regulatory compliance. The Plan align</w:t>
      </w:r>
      <w:r w:rsidR="00967405">
        <w:rPr>
          <w:rFonts w:ascii="Arial" w:hAnsi="Arial" w:cs="Arial"/>
          <w:sz w:val="24"/>
          <w:szCs w:val="24"/>
        </w:rPr>
        <w:t xml:space="preserve">s </w:t>
      </w:r>
      <w:r>
        <w:rPr>
          <w:rFonts w:ascii="Arial" w:hAnsi="Arial" w:cs="Arial"/>
          <w:sz w:val="24"/>
          <w:szCs w:val="24"/>
        </w:rPr>
        <w:t xml:space="preserve">with national and international policy frameworks, including the Environment (Wales) Act 2016 and the United Nations Sustainable Development Goals, reinforcing the University’s duty to care </w:t>
      </w:r>
      <w:r w:rsidR="00967405">
        <w:rPr>
          <w:rFonts w:ascii="Arial" w:hAnsi="Arial" w:cs="Arial"/>
          <w:sz w:val="24"/>
          <w:szCs w:val="24"/>
        </w:rPr>
        <w:t>regarding</w:t>
      </w:r>
      <w:r>
        <w:rPr>
          <w:rFonts w:ascii="Arial" w:hAnsi="Arial" w:cs="Arial"/>
          <w:sz w:val="24"/>
          <w:szCs w:val="24"/>
        </w:rPr>
        <w:t xml:space="preserve"> water use and </w:t>
      </w:r>
      <w:r w:rsidR="00967405">
        <w:rPr>
          <w:rFonts w:ascii="Arial" w:hAnsi="Arial" w:cs="Arial"/>
          <w:sz w:val="24"/>
          <w:szCs w:val="24"/>
        </w:rPr>
        <w:t xml:space="preserve">water </w:t>
      </w:r>
      <w:r>
        <w:rPr>
          <w:rFonts w:ascii="Arial" w:hAnsi="Arial" w:cs="Arial"/>
          <w:sz w:val="24"/>
          <w:szCs w:val="24"/>
        </w:rPr>
        <w:t>discharge.</w:t>
      </w:r>
    </w:p>
    <w:p w14:paraId="6D2ECED1" w14:textId="4D5B84EB" w:rsidR="004A30B2" w:rsidRDefault="004A30B2" w:rsidP="00142FF2">
      <w:pPr>
        <w:rPr>
          <w:rFonts w:ascii="Arial" w:hAnsi="Arial" w:cs="Arial"/>
          <w:sz w:val="24"/>
          <w:szCs w:val="24"/>
        </w:rPr>
      </w:pPr>
      <w:r>
        <w:rPr>
          <w:rFonts w:ascii="Arial" w:hAnsi="Arial" w:cs="Arial"/>
          <w:sz w:val="24"/>
          <w:szCs w:val="24"/>
        </w:rPr>
        <w:t>Clear and measurable reduction targets have been established, with the University aiming to reduce water consumption to below 4.5</w:t>
      </w:r>
      <w:r w:rsidR="00967405">
        <w:rPr>
          <w:rFonts w:ascii="Arial" w:hAnsi="Arial" w:cs="Arial"/>
          <w:sz w:val="24"/>
          <w:szCs w:val="24"/>
        </w:rPr>
        <w:t xml:space="preserve"> cubic meters</w:t>
      </w:r>
      <w:r>
        <w:rPr>
          <w:rFonts w:ascii="Arial" w:hAnsi="Arial" w:cs="Arial"/>
          <w:sz w:val="24"/>
          <w:szCs w:val="24"/>
        </w:rPr>
        <w:t xml:space="preserve"> per FTE by 2026 and 3.5</w:t>
      </w:r>
      <w:r w:rsidR="00967405">
        <w:rPr>
          <w:rFonts w:ascii="Arial" w:hAnsi="Arial" w:cs="Arial"/>
          <w:sz w:val="24"/>
          <w:szCs w:val="24"/>
        </w:rPr>
        <w:t xml:space="preserve"> cubic meters </w:t>
      </w:r>
      <w:r>
        <w:rPr>
          <w:rFonts w:ascii="Arial" w:hAnsi="Arial" w:cs="Arial"/>
          <w:sz w:val="24"/>
          <w:szCs w:val="24"/>
        </w:rPr>
        <w:t>per FTE by 2030</w:t>
      </w:r>
      <w:r w:rsidR="000704BE">
        <w:rPr>
          <w:rFonts w:ascii="Arial" w:hAnsi="Arial" w:cs="Arial"/>
          <w:sz w:val="24"/>
          <w:szCs w:val="24"/>
        </w:rPr>
        <w:t>, as stated by UWTSD Water Management Plan</w:t>
      </w:r>
      <w:r>
        <w:rPr>
          <w:rFonts w:ascii="Arial" w:hAnsi="Arial" w:cs="Arial"/>
          <w:sz w:val="24"/>
          <w:szCs w:val="24"/>
        </w:rPr>
        <w:t xml:space="preserve">. These targets provide a structured framework for performance </w:t>
      </w:r>
      <w:r w:rsidR="003E7AE9">
        <w:rPr>
          <w:rFonts w:ascii="Arial" w:hAnsi="Arial" w:cs="Arial"/>
          <w:sz w:val="24"/>
          <w:szCs w:val="24"/>
        </w:rPr>
        <w:t>as well as continuous</w:t>
      </w:r>
      <w:r>
        <w:rPr>
          <w:rFonts w:ascii="Arial" w:hAnsi="Arial" w:cs="Arial"/>
          <w:sz w:val="24"/>
          <w:szCs w:val="24"/>
        </w:rPr>
        <w:t xml:space="preserve"> improvement across the University. </w:t>
      </w:r>
    </w:p>
    <w:p w14:paraId="37C11E17" w14:textId="2F67F6D4" w:rsidR="004A30B2" w:rsidRDefault="004A30B2" w:rsidP="00142FF2">
      <w:pPr>
        <w:rPr>
          <w:rFonts w:ascii="Arial" w:hAnsi="Arial" w:cs="Arial"/>
          <w:sz w:val="24"/>
          <w:szCs w:val="24"/>
        </w:rPr>
      </w:pPr>
      <w:r>
        <w:rPr>
          <w:rFonts w:ascii="Arial" w:hAnsi="Arial" w:cs="Arial"/>
          <w:sz w:val="24"/>
          <w:szCs w:val="24"/>
        </w:rPr>
        <w:t xml:space="preserve">Current mitigation measures include </w:t>
      </w:r>
      <w:r w:rsidR="00344DF8">
        <w:rPr>
          <w:rFonts w:ascii="Arial" w:hAnsi="Arial" w:cs="Arial"/>
          <w:sz w:val="24"/>
          <w:szCs w:val="24"/>
        </w:rPr>
        <w:t>introducing</w:t>
      </w:r>
      <w:r>
        <w:rPr>
          <w:rFonts w:ascii="Arial" w:hAnsi="Arial" w:cs="Arial"/>
          <w:sz w:val="24"/>
          <w:szCs w:val="24"/>
        </w:rPr>
        <w:t xml:space="preserve"> sub-metering at strategic points, </w:t>
      </w:r>
      <w:r w:rsidR="00344DF8">
        <w:rPr>
          <w:rFonts w:ascii="Arial" w:hAnsi="Arial" w:cs="Arial"/>
          <w:sz w:val="24"/>
          <w:szCs w:val="24"/>
        </w:rPr>
        <w:t xml:space="preserve">improving </w:t>
      </w:r>
      <w:r w:rsidR="0057340F">
        <w:rPr>
          <w:rFonts w:ascii="Arial" w:hAnsi="Arial" w:cs="Arial"/>
          <w:sz w:val="24"/>
          <w:szCs w:val="24"/>
        </w:rPr>
        <w:t xml:space="preserve">the </w:t>
      </w:r>
      <w:r>
        <w:rPr>
          <w:rFonts w:ascii="Arial" w:hAnsi="Arial" w:cs="Arial"/>
          <w:sz w:val="24"/>
          <w:szCs w:val="24"/>
        </w:rPr>
        <w:t>visibility of water use</w:t>
      </w:r>
      <w:r w:rsidR="003E7AE9">
        <w:rPr>
          <w:rFonts w:ascii="Arial" w:hAnsi="Arial" w:cs="Arial"/>
          <w:sz w:val="24"/>
          <w:szCs w:val="24"/>
        </w:rPr>
        <w:t>,</w:t>
      </w:r>
      <w:r>
        <w:rPr>
          <w:rFonts w:ascii="Arial" w:hAnsi="Arial" w:cs="Arial"/>
          <w:sz w:val="24"/>
          <w:szCs w:val="24"/>
        </w:rPr>
        <w:t xml:space="preserve"> and </w:t>
      </w:r>
      <w:r w:rsidR="0057340F">
        <w:rPr>
          <w:rFonts w:ascii="Arial" w:hAnsi="Arial" w:cs="Arial"/>
          <w:sz w:val="24"/>
          <w:szCs w:val="24"/>
        </w:rPr>
        <w:t>helping with</w:t>
      </w:r>
      <w:r>
        <w:rPr>
          <w:rFonts w:ascii="Arial" w:hAnsi="Arial" w:cs="Arial"/>
          <w:sz w:val="24"/>
          <w:szCs w:val="24"/>
        </w:rPr>
        <w:t xml:space="preserve"> the identification of leaks. Water-efficient fixtures, such as eco shower heads and infrared taps, are being introduced through refurbishment to reduce unnecessary water consumption. </w:t>
      </w:r>
    </w:p>
    <w:p w14:paraId="06AC1D12" w14:textId="16EFB100" w:rsidR="004A30B2" w:rsidRDefault="004A30B2" w:rsidP="00142FF2">
      <w:pPr>
        <w:rPr>
          <w:rFonts w:ascii="Arial" w:hAnsi="Arial" w:cs="Arial"/>
          <w:sz w:val="24"/>
          <w:szCs w:val="24"/>
        </w:rPr>
      </w:pPr>
      <w:r>
        <w:rPr>
          <w:rFonts w:ascii="Arial" w:hAnsi="Arial" w:cs="Arial"/>
          <w:sz w:val="24"/>
          <w:szCs w:val="24"/>
        </w:rPr>
        <w:t xml:space="preserve">Operational practices have also been adapted to address compliance-driven water use. In particular, the University has undertaken work to optimise Legionella flushing regimes by developing improved plumbing layouts and reduced tap run times, thereby minimising water wastage while maintaining health and safety requirements. For external water demand, the Plan outlines the use of rainwater butts and diverters for grounds </w:t>
      </w:r>
      <w:r w:rsidR="00344DF8">
        <w:rPr>
          <w:rFonts w:ascii="Arial" w:hAnsi="Arial" w:cs="Arial"/>
          <w:sz w:val="24"/>
          <w:szCs w:val="24"/>
        </w:rPr>
        <w:t>flooding</w:t>
      </w:r>
      <w:r>
        <w:rPr>
          <w:rFonts w:ascii="Arial" w:hAnsi="Arial" w:cs="Arial"/>
          <w:sz w:val="24"/>
          <w:szCs w:val="24"/>
        </w:rPr>
        <w:t xml:space="preserve">, </w:t>
      </w:r>
      <w:r w:rsidR="00344DF8">
        <w:rPr>
          <w:rFonts w:ascii="Arial" w:hAnsi="Arial" w:cs="Arial"/>
          <w:sz w:val="24"/>
          <w:szCs w:val="24"/>
        </w:rPr>
        <w:t>along with</w:t>
      </w:r>
      <w:r>
        <w:rPr>
          <w:rFonts w:ascii="Arial" w:hAnsi="Arial" w:cs="Arial"/>
          <w:sz w:val="24"/>
          <w:szCs w:val="24"/>
        </w:rPr>
        <w:t xml:space="preserve"> the development of </w:t>
      </w:r>
      <w:r w:rsidR="00344DF8">
        <w:rPr>
          <w:rFonts w:ascii="Arial" w:hAnsi="Arial" w:cs="Arial"/>
          <w:sz w:val="24"/>
          <w:szCs w:val="24"/>
        </w:rPr>
        <w:t xml:space="preserve">any </w:t>
      </w:r>
      <w:r>
        <w:rPr>
          <w:rFonts w:ascii="Arial" w:hAnsi="Arial" w:cs="Arial"/>
          <w:sz w:val="24"/>
          <w:szCs w:val="24"/>
        </w:rPr>
        <w:t xml:space="preserve">natural ponds to support groundwater and reduce </w:t>
      </w:r>
      <w:r w:rsidR="00344DF8">
        <w:rPr>
          <w:rFonts w:ascii="Arial" w:hAnsi="Arial" w:cs="Arial"/>
          <w:sz w:val="24"/>
          <w:szCs w:val="24"/>
        </w:rPr>
        <w:t>high</w:t>
      </w:r>
      <w:r>
        <w:rPr>
          <w:rFonts w:ascii="Arial" w:hAnsi="Arial" w:cs="Arial"/>
          <w:sz w:val="24"/>
          <w:szCs w:val="24"/>
        </w:rPr>
        <w:t xml:space="preserve"> </w:t>
      </w:r>
      <w:r w:rsidR="00344DF8">
        <w:rPr>
          <w:rFonts w:ascii="Arial" w:hAnsi="Arial" w:cs="Arial"/>
          <w:sz w:val="24"/>
          <w:szCs w:val="24"/>
        </w:rPr>
        <w:t>surface</w:t>
      </w:r>
      <w:r>
        <w:rPr>
          <w:rFonts w:ascii="Arial" w:hAnsi="Arial" w:cs="Arial"/>
          <w:sz w:val="24"/>
          <w:szCs w:val="24"/>
        </w:rPr>
        <w:t xml:space="preserve"> flow</w:t>
      </w:r>
      <w:r w:rsidR="00344DF8">
        <w:rPr>
          <w:rFonts w:ascii="Arial" w:hAnsi="Arial" w:cs="Arial"/>
          <w:sz w:val="24"/>
          <w:szCs w:val="24"/>
        </w:rPr>
        <w:t>s</w:t>
      </w:r>
      <w:r>
        <w:rPr>
          <w:rFonts w:ascii="Arial" w:hAnsi="Arial" w:cs="Arial"/>
          <w:sz w:val="24"/>
          <w:szCs w:val="24"/>
        </w:rPr>
        <w:t xml:space="preserve"> during </w:t>
      </w:r>
      <w:r w:rsidR="00344DF8">
        <w:rPr>
          <w:rFonts w:ascii="Arial" w:hAnsi="Arial" w:cs="Arial"/>
          <w:sz w:val="24"/>
          <w:szCs w:val="24"/>
        </w:rPr>
        <w:t xml:space="preserve">any </w:t>
      </w:r>
      <w:r>
        <w:rPr>
          <w:rFonts w:ascii="Arial" w:hAnsi="Arial" w:cs="Arial"/>
          <w:sz w:val="24"/>
          <w:szCs w:val="24"/>
        </w:rPr>
        <w:t>heavy rainfall.</w:t>
      </w:r>
    </w:p>
    <w:p w14:paraId="54B54FF9" w14:textId="3EE4EB24" w:rsidR="00214376" w:rsidRDefault="004A30B2" w:rsidP="00142FF2">
      <w:pPr>
        <w:rPr>
          <w:rFonts w:ascii="Arial" w:hAnsi="Arial" w:cs="Arial"/>
          <w:sz w:val="24"/>
          <w:szCs w:val="24"/>
        </w:rPr>
      </w:pPr>
      <w:r>
        <w:rPr>
          <w:rFonts w:ascii="Arial" w:hAnsi="Arial" w:cs="Arial"/>
          <w:sz w:val="24"/>
          <w:szCs w:val="24"/>
        </w:rPr>
        <w:t xml:space="preserve">In addition to technical interventions, the Plan recognises the importance of education and behavioural change in reducing water consumption. Initiatives such as </w:t>
      </w:r>
      <w:r w:rsidR="00344DF8">
        <w:rPr>
          <w:rFonts w:ascii="Arial" w:hAnsi="Arial" w:cs="Arial"/>
          <w:sz w:val="24"/>
          <w:szCs w:val="24"/>
        </w:rPr>
        <w:t>W</w:t>
      </w:r>
      <w:r>
        <w:rPr>
          <w:rFonts w:ascii="Arial" w:hAnsi="Arial" w:cs="Arial"/>
          <w:sz w:val="24"/>
          <w:szCs w:val="24"/>
        </w:rPr>
        <w:t xml:space="preserve">ater </w:t>
      </w:r>
      <w:r w:rsidR="00344DF8">
        <w:rPr>
          <w:rFonts w:ascii="Arial" w:hAnsi="Arial" w:cs="Arial"/>
          <w:sz w:val="24"/>
          <w:szCs w:val="24"/>
        </w:rPr>
        <w:t>S</w:t>
      </w:r>
      <w:r>
        <w:rPr>
          <w:rFonts w:ascii="Arial" w:hAnsi="Arial" w:cs="Arial"/>
          <w:sz w:val="24"/>
          <w:szCs w:val="24"/>
        </w:rPr>
        <w:t xml:space="preserve">aving </w:t>
      </w:r>
      <w:r w:rsidR="00344DF8">
        <w:rPr>
          <w:rFonts w:ascii="Arial" w:hAnsi="Arial" w:cs="Arial"/>
          <w:sz w:val="24"/>
          <w:szCs w:val="24"/>
        </w:rPr>
        <w:t>W</w:t>
      </w:r>
      <w:r>
        <w:rPr>
          <w:rFonts w:ascii="Arial" w:hAnsi="Arial" w:cs="Arial"/>
          <w:sz w:val="24"/>
          <w:szCs w:val="24"/>
        </w:rPr>
        <w:t xml:space="preserve">eek aim the raise awareness among staff and students regarding personal water use. </w:t>
      </w:r>
      <w:r w:rsidR="003440C9">
        <w:rPr>
          <w:rFonts w:ascii="Arial" w:hAnsi="Arial" w:cs="Arial"/>
          <w:sz w:val="24"/>
          <w:szCs w:val="24"/>
        </w:rPr>
        <w:t>A</w:t>
      </w:r>
      <w:r>
        <w:rPr>
          <w:rFonts w:ascii="Arial" w:hAnsi="Arial" w:cs="Arial"/>
          <w:sz w:val="24"/>
          <w:szCs w:val="24"/>
        </w:rPr>
        <w:t xml:space="preserve">rrangements are supported through </w:t>
      </w:r>
      <w:r w:rsidR="00344DF8">
        <w:rPr>
          <w:rFonts w:ascii="Arial" w:hAnsi="Arial" w:cs="Arial"/>
          <w:sz w:val="24"/>
          <w:szCs w:val="24"/>
        </w:rPr>
        <w:t>certain</w:t>
      </w:r>
      <w:r>
        <w:rPr>
          <w:rFonts w:ascii="Arial" w:hAnsi="Arial" w:cs="Arial"/>
          <w:sz w:val="24"/>
          <w:szCs w:val="24"/>
        </w:rPr>
        <w:t xml:space="preserve"> roles and responsibilities across accommodation, catering, and sustainability teams, with water consumption data reviewed </w:t>
      </w:r>
      <w:r w:rsidR="00344DF8">
        <w:rPr>
          <w:rFonts w:ascii="Arial" w:hAnsi="Arial" w:cs="Arial"/>
          <w:sz w:val="24"/>
          <w:szCs w:val="24"/>
        </w:rPr>
        <w:t>once per year</w:t>
      </w:r>
      <w:r>
        <w:rPr>
          <w:rFonts w:ascii="Arial" w:hAnsi="Arial" w:cs="Arial"/>
          <w:sz w:val="24"/>
          <w:szCs w:val="24"/>
        </w:rPr>
        <w:t xml:space="preserve"> to assess performance and identify</w:t>
      </w:r>
      <w:r w:rsidR="003440C9">
        <w:rPr>
          <w:rFonts w:ascii="Arial" w:hAnsi="Arial" w:cs="Arial"/>
          <w:sz w:val="24"/>
          <w:szCs w:val="24"/>
        </w:rPr>
        <w:t xml:space="preserve"> any</w:t>
      </w:r>
      <w:r w:rsidR="00344DF8">
        <w:rPr>
          <w:rFonts w:ascii="Arial" w:hAnsi="Arial" w:cs="Arial"/>
          <w:sz w:val="24"/>
          <w:szCs w:val="24"/>
        </w:rPr>
        <w:t xml:space="preserve"> possible</w:t>
      </w:r>
      <w:r>
        <w:rPr>
          <w:rFonts w:ascii="Arial" w:hAnsi="Arial" w:cs="Arial"/>
          <w:sz w:val="24"/>
          <w:szCs w:val="24"/>
        </w:rPr>
        <w:t xml:space="preserve"> opportunities for </w:t>
      </w:r>
      <w:r w:rsidR="00344DF8">
        <w:rPr>
          <w:rFonts w:ascii="Arial" w:hAnsi="Arial" w:cs="Arial"/>
          <w:sz w:val="24"/>
          <w:szCs w:val="24"/>
        </w:rPr>
        <w:t xml:space="preserve">further </w:t>
      </w:r>
      <w:r>
        <w:rPr>
          <w:rFonts w:ascii="Arial" w:hAnsi="Arial" w:cs="Arial"/>
          <w:sz w:val="24"/>
          <w:szCs w:val="24"/>
        </w:rPr>
        <w:t>improvement.</w:t>
      </w:r>
    </w:p>
    <w:p w14:paraId="411F330A" w14:textId="77777777" w:rsidR="00214376" w:rsidRDefault="00214376" w:rsidP="00214376">
      <w:pPr>
        <w:spacing w:afterLines="150" w:after="360"/>
        <w:jc w:val="both"/>
        <w:rPr>
          <w:rFonts w:ascii="Arial" w:hAnsi="Arial" w:cs="Arial"/>
          <w:sz w:val="24"/>
          <w:szCs w:val="24"/>
        </w:rPr>
      </w:pPr>
    </w:p>
    <w:p w14:paraId="4555AECA" w14:textId="77777777" w:rsidR="00214376" w:rsidRDefault="00214376" w:rsidP="00214376">
      <w:pPr>
        <w:spacing w:afterLines="150" w:after="360"/>
        <w:jc w:val="both"/>
        <w:rPr>
          <w:rFonts w:ascii="Arial" w:hAnsi="Arial" w:cs="Arial"/>
          <w:sz w:val="24"/>
          <w:szCs w:val="24"/>
        </w:rPr>
      </w:pPr>
    </w:p>
    <w:p w14:paraId="617A5B61" w14:textId="77777777" w:rsidR="00214376" w:rsidRDefault="00214376" w:rsidP="00214376">
      <w:pPr>
        <w:spacing w:afterLines="150" w:after="360"/>
        <w:jc w:val="both"/>
        <w:rPr>
          <w:rFonts w:ascii="Arial" w:hAnsi="Arial" w:cs="Arial"/>
          <w:sz w:val="24"/>
          <w:szCs w:val="24"/>
        </w:rPr>
      </w:pPr>
    </w:p>
    <w:p w14:paraId="4D30D5AD" w14:textId="77777777" w:rsidR="00214376" w:rsidRDefault="00214376" w:rsidP="00214376">
      <w:pPr>
        <w:spacing w:afterLines="150" w:after="360"/>
        <w:jc w:val="both"/>
      </w:pPr>
    </w:p>
    <w:p w14:paraId="34E9FAAD" w14:textId="43314874" w:rsidR="00B4259A" w:rsidRDefault="009269C0" w:rsidP="009269C0">
      <w:pPr>
        <w:pStyle w:val="Heading1"/>
      </w:pPr>
      <w:bookmarkStart w:id="3" w:name="_Toc216808963"/>
      <w:r>
        <w:lastRenderedPageBreak/>
        <w:t>Recommendations for Enhanced and Innovating Water Management Approaches</w:t>
      </w:r>
      <w:bookmarkEnd w:id="3"/>
      <w:r>
        <w:t xml:space="preserve"> </w:t>
      </w:r>
    </w:p>
    <w:p w14:paraId="07473CC4" w14:textId="6BDF012C" w:rsidR="009269C0" w:rsidRPr="00EE6D87" w:rsidRDefault="009269C0" w:rsidP="009269C0">
      <w:pPr>
        <w:rPr>
          <w:rFonts w:ascii="Arial" w:hAnsi="Arial" w:cs="Arial"/>
          <w:sz w:val="24"/>
          <w:szCs w:val="24"/>
        </w:rPr>
      </w:pPr>
      <w:r w:rsidRPr="00EE6D87">
        <w:rPr>
          <w:rFonts w:ascii="Arial" w:hAnsi="Arial" w:cs="Arial"/>
          <w:sz w:val="24"/>
          <w:szCs w:val="24"/>
        </w:rPr>
        <w:t xml:space="preserve">The current UWTSD Water Management Plan provides a good foundation for managing the water consumption across the university, with a clear focus on monitoring, reduction targets, and mitigation measures. However, developments </w:t>
      </w:r>
      <w:r w:rsidR="00AF3106" w:rsidRPr="00EE6D87">
        <w:rPr>
          <w:rFonts w:ascii="Arial" w:hAnsi="Arial" w:cs="Arial"/>
          <w:sz w:val="24"/>
          <w:szCs w:val="24"/>
        </w:rPr>
        <w:t>in related technologies such as digital monitoring, intelligent building systems, and data management approaches present good opportunities to significantly enhance how effective the current strategy is. This section will build on the issues encountered in section 1 and will evaluate how recent technological advancements can be implemented to improve the Water Management Plan, as well as improving water efficiency in the long term.</w:t>
      </w:r>
    </w:p>
    <w:p w14:paraId="5606F3AF" w14:textId="69B2D608" w:rsidR="00AF3106" w:rsidRDefault="00AF3106" w:rsidP="009269C0">
      <w:pPr>
        <w:rPr>
          <w:rFonts w:ascii="Arial" w:hAnsi="Arial" w:cs="Arial"/>
          <w:sz w:val="24"/>
          <w:szCs w:val="24"/>
        </w:rPr>
      </w:pPr>
      <w:r w:rsidRPr="00EE6D87">
        <w:rPr>
          <w:rFonts w:ascii="Arial" w:hAnsi="Arial" w:cs="Arial"/>
          <w:sz w:val="24"/>
          <w:szCs w:val="24"/>
        </w:rPr>
        <w:t xml:space="preserve">Instead of replacing the initial measures included in the Plan, its recommendations </w:t>
      </w:r>
      <w:r w:rsidR="00EE6D87" w:rsidRPr="00EE6D87">
        <w:rPr>
          <w:rFonts w:ascii="Arial" w:hAnsi="Arial" w:cs="Arial"/>
          <w:sz w:val="24"/>
          <w:szCs w:val="24"/>
        </w:rPr>
        <w:t>aim</w:t>
      </w:r>
      <w:r w:rsidRPr="00EE6D87">
        <w:rPr>
          <w:rFonts w:ascii="Arial" w:hAnsi="Arial" w:cs="Arial"/>
          <w:sz w:val="24"/>
          <w:szCs w:val="24"/>
        </w:rPr>
        <w:t xml:space="preserve"> to make the initial approaches more modern. It emphasises the improvements of resolution and accessibility of the water consumption data, which would allow a more proactive approach rather than a reactive approach</w:t>
      </w:r>
      <w:r w:rsidR="00EE6D87" w:rsidRPr="00EE6D87">
        <w:rPr>
          <w:rFonts w:ascii="Arial" w:hAnsi="Arial" w:cs="Arial"/>
          <w:sz w:val="24"/>
          <w:szCs w:val="24"/>
        </w:rPr>
        <w:t>, which would allow more evidence-based decision making across the university. It specifies smart technologies, integration with the buildings management systems, and data analytics to identify any inefficient areas to improve.</w:t>
      </w:r>
    </w:p>
    <w:p w14:paraId="35BAECC4" w14:textId="028E3D3C" w:rsidR="00EE6D87" w:rsidRDefault="00EE6D87" w:rsidP="00EE6D87">
      <w:pPr>
        <w:pStyle w:val="Heading2"/>
      </w:pPr>
      <w:bookmarkStart w:id="4" w:name="_Toc216808964"/>
      <w:r>
        <w:t>Smart Sensing and Advanced Water Monitoring</w:t>
      </w:r>
      <w:bookmarkEnd w:id="4"/>
    </w:p>
    <w:p w14:paraId="795A2296" w14:textId="166F8BE1" w:rsidR="00EE6D87" w:rsidRDefault="00EE6D87" w:rsidP="00EE6D87">
      <w:pPr>
        <w:rPr>
          <w:rFonts w:ascii="Arial" w:hAnsi="Arial" w:cs="Arial"/>
          <w:sz w:val="24"/>
          <w:szCs w:val="24"/>
        </w:rPr>
      </w:pPr>
      <w:r w:rsidRPr="00EE6D87">
        <w:rPr>
          <w:rFonts w:ascii="Arial" w:hAnsi="Arial" w:cs="Arial"/>
          <w:sz w:val="24"/>
          <w:szCs w:val="24"/>
        </w:rPr>
        <w:t>The current</w:t>
      </w:r>
      <w:r>
        <w:rPr>
          <w:rFonts w:ascii="Arial" w:hAnsi="Arial" w:cs="Arial"/>
          <w:sz w:val="24"/>
          <w:szCs w:val="24"/>
        </w:rPr>
        <w:t xml:space="preserve"> Water Management Plan recognises </w:t>
      </w:r>
      <w:r w:rsidR="00F267AB">
        <w:rPr>
          <w:rFonts w:ascii="Arial" w:hAnsi="Arial" w:cs="Arial"/>
          <w:sz w:val="24"/>
          <w:szCs w:val="24"/>
        </w:rPr>
        <w:t>the importance of</w:t>
      </w:r>
      <w:r>
        <w:rPr>
          <w:rFonts w:ascii="Arial" w:hAnsi="Arial" w:cs="Arial"/>
          <w:sz w:val="24"/>
          <w:szCs w:val="24"/>
        </w:rPr>
        <w:t xml:space="preserve"> improved monitoring</w:t>
      </w:r>
      <w:r w:rsidR="00F267AB">
        <w:rPr>
          <w:rFonts w:ascii="Arial" w:hAnsi="Arial" w:cs="Arial"/>
          <w:sz w:val="24"/>
          <w:szCs w:val="24"/>
        </w:rPr>
        <w:t>,</w:t>
      </w:r>
      <w:r>
        <w:rPr>
          <w:rFonts w:ascii="Arial" w:hAnsi="Arial" w:cs="Arial"/>
          <w:sz w:val="24"/>
          <w:szCs w:val="24"/>
        </w:rPr>
        <w:t xml:space="preserve"> along with the introduction of sub-metering at </w:t>
      </w:r>
      <w:r w:rsidR="00F267AB">
        <w:rPr>
          <w:rFonts w:ascii="Arial" w:hAnsi="Arial" w:cs="Arial"/>
          <w:sz w:val="24"/>
          <w:szCs w:val="24"/>
        </w:rPr>
        <w:t>key</w:t>
      </w:r>
      <w:r>
        <w:rPr>
          <w:rFonts w:ascii="Arial" w:hAnsi="Arial" w:cs="Arial"/>
          <w:sz w:val="24"/>
          <w:szCs w:val="24"/>
        </w:rPr>
        <w:t xml:space="preserve"> points along the supply line throughout the university. </w:t>
      </w:r>
      <w:r w:rsidR="00F267AB">
        <w:rPr>
          <w:rFonts w:ascii="Arial" w:hAnsi="Arial" w:cs="Arial"/>
          <w:sz w:val="24"/>
          <w:szCs w:val="24"/>
        </w:rPr>
        <w:t>This approach demonstrates that there are positive steps being taken by the university to improve the visibility of water consumption and to help identify any potential inefficiencies in the system</w:t>
      </w:r>
      <w:r w:rsidR="00C73695">
        <w:rPr>
          <w:rFonts w:ascii="Arial" w:hAnsi="Arial" w:cs="Arial"/>
          <w:sz w:val="24"/>
          <w:szCs w:val="24"/>
        </w:rPr>
        <w:t>, this is proven by UWTSD who state that they plan to implement sub metering at strategic supply points.</w:t>
      </w:r>
      <w:r w:rsidR="00F267AB">
        <w:rPr>
          <w:rFonts w:ascii="Arial" w:hAnsi="Arial" w:cs="Arial"/>
          <w:sz w:val="24"/>
          <w:szCs w:val="24"/>
        </w:rPr>
        <w:t xml:space="preserve"> However, the recent developments in SMART sensing technologies enhance water monitoring to be able to show real-time, responsive results that actively support water conservation.</w:t>
      </w:r>
      <w:r w:rsidR="00C73695">
        <w:rPr>
          <w:rFonts w:ascii="Arial" w:hAnsi="Arial" w:cs="Arial"/>
          <w:sz w:val="24"/>
          <w:szCs w:val="24"/>
        </w:rPr>
        <w:t xml:space="preserve"> This is supported by Buildings (2024) who state that these systems collect and monitor water consumption through collected and analysed data to find inefficiencies to better conserve water.</w:t>
      </w:r>
    </w:p>
    <w:p w14:paraId="4B7610EA" w14:textId="77777777" w:rsidR="00214376" w:rsidRDefault="00214376" w:rsidP="00EE6D87">
      <w:pPr>
        <w:rPr>
          <w:rFonts w:ascii="Arial" w:hAnsi="Arial" w:cs="Arial"/>
          <w:sz w:val="24"/>
          <w:szCs w:val="24"/>
        </w:rPr>
      </w:pPr>
    </w:p>
    <w:p w14:paraId="70FC5233" w14:textId="77777777" w:rsidR="00214376" w:rsidRDefault="00214376" w:rsidP="00EE6D87">
      <w:pPr>
        <w:rPr>
          <w:rFonts w:ascii="Arial" w:hAnsi="Arial" w:cs="Arial"/>
          <w:sz w:val="24"/>
          <w:szCs w:val="24"/>
        </w:rPr>
      </w:pPr>
    </w:p>
    <w:p w14:paraId="2EE8EAC8" w14:textId="77777777" w:rsidR="00214376" w:rsidRDefault="00214376" w:rsidP="00EE6D87">
      <w:pPr>
        <w:rPr>
          <w:rFonts w:ascii="Arial" w:hAnsi="Arial" w:cs="Arial"/>
          <w:sz w:val="24"/>
          <w:szCs w:val="24"/>
        </w:rPr>
      </w:pPr>
    </w:p>
    <w:p w14:paraId="33CC85B3" w14:textId="77777777" w:rsidR="00214376" w:rsidRDefault="00214376" w:rsidP="00EE6D87">
      <w:pPr>
        <w:rPr>
          <w:rFonts w:ascii="Arial" w:hAnsi="Arial" w:cs="Arial"/>
          <w:sz w:val="24"/>
          <w:szCs w:val="24"/>
        </w:rPr>
      </w:pPr>
    </w:p>
    <w:p w14:paraId="3E417DB6" w14:textId="77777777" w:rsidR="00214376" w:rsidRDefault="00214376" w:rsidP="00EE6D87">
      <w:pPr>
        <w:rPr>
          <w:rFonts w:ascii="Arial" w:hAnsi="Arial" w:cs="Arial"/>
          <w:sz w:val="24"/>
          <w:szCs w:val="24"/>
        </w:rPr>
      </w:pPr>
    </w:p>
    <w:p w14:paraId="6C690149" w14:textId="77777777" w:rsidR="00214376" w:rsidRDefault="00214376" w:rsidP="00EE6D87">
      <w:pPr>
        <w:rPr>
          <w:rFonts w:ascii="Arial" w:hAnsi="Arial" w:cs="Arial"/>
          <w:sz w:val="24"/>
          <w:szCs w:val="24"/>
        </w:rPr>
      </w:pPr>
    </w:p>
    <w:p w14:paraId="5F1A7875" w14:textId="77777777" w:rsidR="00214376" w:rsidRDefault="00214376" w:rsidP="00EE6D87">
      <w:pPr>
        <w:rPr>
          <w:rFonts w:ascii="Arial" w:hAnsi="Arial" w:cs="Arial"/>
          <w:sz w:val="24"/>
          <w:szCs w:val="24"/>
        </w:rPr>
      </w:pPr>
    </w:p>
    <w:p w14:paraId="3A907FC8" w14:textId="77777777" w:rsidR="00214376" w:rsidRDefault="00214376" w:rsidP="00EE6D87">
      <w:pPr>
        <w:rPr>
          <w:rFonts w:ascii="Arial" w:hAnsi="Arial" w:cs="Arial"/>
          <w:sz w:val="24"/>
          <w:szCs w:val="24"/>
        </w:rPr>
      </w:pPr>
    </w:p>
    <w:p w14:paraId="554650A2" w14:textId="158C1864" w:rsidR="00017AA8" w:rsidRDefault="00017AA8" w:rsidP="00EE6D87">
      <w:pPr>
        <w:rPr>
          <w:rFonts w:ascii="Arial" w:hAnsi="Arial" w:cs="Arial"/>
          <w:sz w:val="24"/>
          <w:szCs w:val="24"/>
        </w:rPr>
      </w:pPr>
      <w:r>
        <w:rPr>
          <w:rFonts w:ascii="Arial" w:hAnsi="Arial" w:cs="Arial"/>
          <w:sz w:val="24"/>
          <w:szCs w:val="24"/>
        </w:rPr>
        <w:lastRenderedPageBreak/>
        <w:t>Modern smart water meters and sensors can monitor flow rates, changes in pressure, and usage patterns continuously at a high level of detail. When they are used at building or floor level, these technologies allow teams to quickly identify any anomalies in consumption that could include leaks or faulty equipment. As opposed to using billing data that is reviewed annually, this real-time monitoring allows for positive action to be taken early enough to avoid high levels of water loss.</w:t>
      </w:r>
      <w:r w:rsidR="00D531AA">
        <w:rPr>
          <w:rFonts w:ascii="Arial" w:hAnsi="Arial" w:cs="Arial"/>
          <w:sz w:val="24"/>
          <w:szCs w:val="24"/>
        </w:rPr>
        <w:t xml:space="preserve"> </w:t>
      </w:r>
    </w:p>
    <w:p w14:paraId="71CD1FC8" w14:textId="3E329EF2" w:rsidR="00483D6A" w:rsidRDefault="00483D6A" w:rsidP="00EE6D87">
      <w:pPr>
        <w:rPr>
          <w:rFonts w:ascii="Arial" w:hAnsi="Arial" w:cs="Arial"/>
          <w:sz w:val="24"/>
          <w:szCs w:val="24"/>
        </w:rPr>
      </w:pPr>
      <w:r>
        <w:rPr>
          <w:noProof/>
        </w:rPr>
        <w:drawing>
          <wp:anchor distT="0" distB="0" distL="114300" distR="114300" simplePos="0" relativeHeight="251663360" behindDoc="0" locked="0" layoutInCell="1" allowOverlap="1" wp14:anchorId="79A3904A" wp14:editId="5E4B826B">
            <wp:simplePos x="0" y="0"/>
            <wp:positionH relativeFrom="column">
              <wp:posOffset>7620</wp:posOffset>
            </wp:positionH>
            <wp:positionV relativeFrom="paragraph">
              <wp:posOffset>4445</wp:posOffset>
            </wp:positionV>
            <wp:extent cx="3432175" cy="2811780"/>
            <wp:effectExtent l="0" t="0" r="0" b="7620"/>
            <wp:wrapSquare wrapText="bothSides"/>
            <wp:docPr id="688330096" name="Picture 9" descr="Smart Water Management Syst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mart Water Management System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2175" cy="2811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AFD0CE" w14:textId="7C984B0B" w:rsidR="00483D6A" w:rsidRDefault="00483D6A" w:rsidP="00EE6D87">
      <w:pPr>
        <w:rPr>
          <w:rFonts w:ascii="Arial" w:hAnsi="Arial" w:cs="Arial"/>
          <w:sz w:val="24"/>
          <w:szCs w:val="24"/>
        </w:rPr>
      </w:pPr>
    </w:p>
    <w:p w14:paraId="0891566E" w14:textId="77777777" w:rsidR="00483D6A" w:rsidRDefault="00483D6A" w:rsidP="00EE6D87">
      <w:pPr>
        <w:rPr>
          <w:rFonts w:ascii="Arial" w:hAnsi="Arial" w:cs="Arial"/>
          <w:sz w:val="24"/>
          <w:szCs w:val="24"/>
        </w:rPr>
      </w:pPr>
    </w:p>
    <w:p w14:paraId="7B7725E8" w14:textId="77777777" w:rsidR="00483D6A" w:rsidRDefault="00483D6A" w:rsidP="00EE6D87">
      <w:pPr>
        <w:rPr>
          <w:rFonts w:ascii="Arial" w:hAnsi="Arial" w:cs="Arial"/>
          <w:sz w:val="24"/>
          <w:szCs w:val="24"/>
        </w:rPr>
      </w:pPr>
    </w:p>
    <w:p w14:paraId="136073F4" w14:textId="77777777" w:rsidR="00483D6A" w:rsidRDefault="00483D6A" w:rsidP="00EE6D87">
      <w:pPr>
        <w:rPr>
          <w:rFonts w:ascii="Arial" w:hAnsi="Arial" w:cs="Arial"/>
          <w:sz w:val="24"/>
          <w:szCs w:val="24"/>
        </w:rPr>
      </w:pPr>
    </w:p>
    <w:p w14:paraId="063A1DDB" w14:textId="77777777" w:rsidR="00483D6A" w:rsidRDefault="00483D6A" w:rsidP="00EE6D87">
      <w:pPr>
        <w:rPr>
          <w:rFonts w:ascii="Arial" w:hAnsi="Arial" w:cs="Arial"/>
          <w:sz w:val="24"/>
          <w:szCs w:val="24"/>
        </w:rPr>
      </w:pPr>
    </w:p>
    <w:p w14:paraId="08AE132B" w14:textId="77777777" w:rsidR="00483D6A" w:rsidRDefault="00483D6A" w:rsidP="00EE6D87">
      <w:pPr>
        <w:rPr>
          <w:rFonts w:ascii="Arial" w:hAnsi="Arial" w:cs="Arial"/>
          <w:sz w:val="24"/>
          <w:szCs w:val="24"/>
        </w:rPr>
      </w:pPr>
    </w:p>
    <w:p w14:paraId="47E6C765" w14:textId="77777777" w:rsidR="00483D6A" w:rsidRDefault="00483D6A" w:rsidP="00EE6D87">
      <w:pPr>
        <w:rPr>
          <w:rFonts w:ascii="Arial" w:hAnsi="Arial" w:cs="Arial"/>
          <w:sz w:val="24"/>
          <w:szCs w:val="24"/>
        </w:rPr>
      </w:pPr>
    </w:p>
    <w:p w14:paraId="6A7D7651" w14:textId="77777777" w:rsidR="00483D6A" w:rsidRDefault="00483D6A" w:rsidP="00EE6D87">
      <w:pPr>
        <w:rPr>
          <w:rFonts w:ascii="Arial" w:hAnsi="Arial" w:cs="Arial"/>
          <w:sz w:val="24"/>
          <w:szCs w:val="24"/>
        </w:rPr>
      </w:pPr>
    </w:p>
    <w:p w14:paraId="727D6D29" w14:textId="77777777" w:rsidR="00483D6A" w:rsidRDefault="00483D6A" w:rsidP="00EE6D87">
      <w:pPr>
        <w:rPr>
          <w:rFonts w:ascii="Arial" w:hAnsi="Arial" w:cs="Arial"/>
          <w:sz w:val="24"/>
          <w:szCs w:val="24"/>
        </w:rPr>
      </w:pPr>
    </w:p>
    <w:p w14:paraId="18F25CC8" w14:textId="2DD82262" w:rsidR="00483D6A" w:rsidRDefault="00483D6A" w:rsidP="00EE6D87">
      <w:pPr>
        <w:rPr>
          <w:rFonts w:ascii="Arial" w:hAnsi="Arial" w:cs="Arial"/>
          <w:sz w:val="24"/>
          <w:szCs w:val="24"/>
        </w:rPr>
      </w:pPr>
      <w:r>
        <w:rPr>
          <w:rFonts w:ascii="Arial" w:hAnsi="Arial" w:cs="Arial"/>
          <w:sz w:val="24"/>
          <w:szCs w:val="24"/>
        </w:rPr>
        <w:t>Figure 1: Conceptual smart water sensing and data flow (Gade, D and Aithal, S)</w:t>
      </w:r>
    </w:p>
    <w:p w14:paraId="77F47AA6" w14:textId="77777777" w:rsidR="00483D6A" w:rsidRDefault="00483D6A" w:rsidP="00EE6D87">
      <w:pPr>
        <w:rPr>
          <w:rFonts w:ascii="Arial" w:hAnsi="Arial" w:cs="Arial"/>
          <w:sz w:val="24"/>
          <w:szCs w:val="24"/>
        </w:rPr>
      </w:pPr>
    </w:p>
    <w:p w14:paraId="10D6130E" w14:textId="24DE1C68" w:rsidR="00DB4FC1" w:rsidRDefault="00DB4FC1" w:rsidP="00EE6D87">
      <w:pPr>
        <w:rPr>
          <w:rFonts w:ascii="Arial" w:hAnsi="Arial" w:cs="Arial"/>
          <w:sz w:val="24"/>
          <w:szCs w:val="24"/>
        </w:rPr>
      </w:pPr>
      <w:r>
        <w:rPr>
          <w:rFonts w:ascii="Arial" w:hAnsi="Arial" w:cs="Arial"/>
          <w:sz w:val="24"/>
          <w:szCs w:val="24"/>
        </w:rPr>
        <w:t xml:space="preserve">For a large campus like UWTSD, smart sensing technologies could be most effective in student accommodations, catering facilities, and older buildings that significantly vary in water demand. For example, any increases in water usage throughout the night in accommodations could activate alerts, giving maintenance teams the opportunity to investigate any potential leaks or malfunctions. Similarly, a consistently high-water usage in catering facilities could indicate inefficiencies in appliances. As stated by </w:t>
      </w:r>
      <w:r w:rsidR="004C36CA">
        <w:rPr>
          <w:rFonts w:ascii="Arial" w:hAnsi="Arial" w:cs="Arial"/>
          <w:sz w:val="24"/>
          <w:szCs w:val="24"/>
        </w:rPr>
        <w:t>IISD</w:t>
      </w:r>
      <w:r>
        <w:rPr>
          <w:rFonts w:ascii="Arial" w:hAnsi="Arial" w:cs="Arial"/>
          <w:sz w:val="24"/>
          <w:szCs w:val="24"/>
        </w:rPr>
        <w:t xml:space="preserve"> (</w:t>
      </w:r>
      <w:r w:rsidR="004C36CA">
        <w:rPr>
          <w:rFonts w:ascii="Arial" w:hAnsi="Arial" w:cs="Arial"/>
          <w:sz w:val="24"/>
          <w:szCs w:val="24"/>
        </w:rPr>
        <w:t>2023</w:t>
      </w:r>
      <w:r>
        <w:rPr>
          <w:rFonts w:ascii="Arial" w:hAnsi="Arial" w:cs="Arial"/>
          <w:sz w:val="24"/>
          <w:szCs w:val="24"/>
        </w:rPr>
        <w:t xml:space="preserve">) </w:t>
      </w:r>
      <w:r w:rsidR="004C36CA">
        <w:rPr>
          <w:rFonts w:ascii="Arial" w:hAnsi="Arial" w:cs="Arial"/>
          <w:sz w:val="24"/>
          <w:szCs w:val="24"/>
        </w:rPr>
        <w:t>water monitoring can enhance data-driven decision making by offering large volumes of data in real time.</w:t>
      </w:r>
    </w:p>
    <w:p w14:paraId="2F96CFA7" w14:textId="53F27B9E" w:rsidR="00B54D30" w:rsidRDefault="00B54D30" w:rsidP="00EE6D87">
      <w:r>
        <w:rPr>
          <w:rFonts w:ascii="Arial" w:hAnsi="Arial" w:cs="Arial"/>
          <w:sz w:val="24"/>
          <w:szCs w:val="24"/>
        </w:rPr>
        <w:t>In addition</w:t>
      </w:r>
      <w:r w:rsidR="00030C29">
        <w:rPr>
          <w:rFonts w:ascii="Arial" w:hAnsi="Arial" w:cs="Arial"/>
          <w:sz w:val="24"/>
          <w:szCs w:val="24"/>
        </w:rPr>
        <w:t xml:space="preserve"> to leak detection, smart sensing supports a more accurate quantify water consumption. By implementing reliable baselines at building level, the university could better evaluate how effective existing mitigation measures are, such as eco fittings and awareness campaigns. This would enable </w:t>
      </w:r>
      <w:r w:rsidR="00664FB1">
        <w:rPr>
          <w:rFonts w:ascii="Arial" w:hAnsi="Arial" w:cs="Arial"/>
          <w:sz w:val="24"/>
          <w:szCs w:val="24"/>
        </w:rPr>
        <w:t>decisions to be made and prioritised on good evidence, allowing the university to identify and focus on areas with the most potential for water savings.</w:t>
      </w:r>
      <w:r w:rsidRPr="00B54D30">
        <w:t xml:space="preserve"> </w:t>
      </w:r>
    </w:p>
    <w:p w14:paraId="3E8F80A1" w14:textId="77777777" w:rsidR="00214376" w:rsidRDefault="00214376">
      <w:pPr>
        <w:rPr>
          <w:rFonts w:ascii="Arial" w:hAnsi="Arial" w:cs="Arial"/>
          <w:sz w:val="24"/>
          <w:szCs w:val="24"/>
        </w:rPr>
      </w:pPr>
    </w:p>
    <w:p w14:paraId="03CA25F6" w14:textId="77777777" w:rsidR="00214376" w:rsidRDefault="00214376">
      <w:pPr>
        <w:rPr>
          <w:rFonts w:ascii="Arial" w:hAnsi="Arial" w:cs="Arial"/>
          <w:sz w:val="24"/>
          <w:szCs w:val="24"/>
        </w:rPr>
      </w:pPr>
    </w:p>
    <w:p w14:paraId="283ABCCA" w14:textId="77777777" w:rsidR="00214376" w:rsidRDefault="00214376">
      <w:pPr>
        <w:rPr>
          <w:rFonts w:ascii="Arial" w:hAnsi="Arial" w:cs="Arial"/>
          <w:sz w:val="24"/>
          <w:szCs w:val="24"/>
        </w:rPr>
      </w:pPr>
    </w:p>
    <w:p w14:paraId="1731FC28" w14:textId="77777777" w:rsidR="00214376" w:rsidRDefault="00214376">
      <w:pPr>
        <w:rPr>
          <w:rFonts w:ascii="Arial" w:hAnsi="Arial" w:cs="Arial"/>
          <w:sz w:val="24"/>
          <w:szCs w:val="24"/>
        </w:rPr>
      </w:pPr>
    </w:p>
    <w:p w14:paraId="16CCF29B" w14:textId="70696AC5" w:rsidR="007E3A00" w:rsidRDefault="00B54D30">
      <w:pPr>
        <w:rPr>
          <w:rFonts w:ascii="Arial" w:hAnsi="Arial" w:cs="Arial"/>
          <w:sz w:val="24"/>
          <w:szCs w:val="24"/>
        </w:rPr>
      </w:pPr>
      <w:r>
        <w:rPr>
          <w:rFonts w:ascii="Arial" w:hAnsi="Arial" w:cs="Arial"/>
          <w:sz w:val="24"/>
          <w:szCs w:val="24"/>
        </w:rPr>
        <w:lastRenderedPageBreak/>
        <w:t xml:space="preserve">From a management perspective, the introduction of smart sensing technologies also </w:t>
      </w:r>
      <w:r w:rsidR="0003794E">
        <w:rPr>
          <w:rFonts w:ascii="Arial" w:hAnsi="Arial" w:cs="Arial"/>
          <w:sz w:val="24"/>
          <w:szCs w:val="24"/>
        </w:rPr>
        <w:t>raises</w:t>
      </w:r>
      <w:r>
        <w:rPr>
          <w:rFonts w:ascii="Arial" w:hAnsi="Arial" w:cs="Arial"/>
          <w:sz w:val="24"/>
          <w:szCs w:val="24"/>
        </w:rPr>
        <w:t xml:space="preserve"> transparency and accountability. Water consumption data can be viewed </w:t>
      </w:r>
      <w:r w:rsidR="0003794E">
        <w:rPr>
          <w:rFonts w:ascii="Arial" w:hAnsi="Arial" w:cs="Arial"/>
          <w:sz w:val="24"/>
          <w:szCs w:val="24"/>
        </w:rPr>
        <w:t>by sustainability teams and estates; this encourages more regular reviews in performance and more informed reporting. Over time, this data approach would strengthen evidence and support the Water Management Plan in its alignment with sustainability and net-zero carbon goals.</w:t>
      </w:r>
      <w:r w:rsidR="007E3A00">
        <w:rPr>
          <w:rFonts w:ascii="Arial" w:hAnsi="Arial" w:cs="Arial"/>
          <w:sz w:val="24"/>
          <w:szCs w:val="24"/>
        </w:rPr>
        <w:t xml:space="preserve"> As stated by CBRE (2022) data enable management teams to make informed decisions and drive proactivity.</w:t>
      </w:r>
    </w:p>
    <w:p w14:paraId="1959B405" w14:textId="77777777" w:rsidR="00AE5978" w:rsidRDefault="007E3A00">
      <w:pPr>
        <w:rPr>
          <w:rFonts w:ascii="Arial" w:hAnsi="Arial" w:cs="Arial"/>
          <w:sz w:val="24"/>
          <w:szCs w:val="24"/>
        </w:rPr>
      </w:pPr>
      <w:r>
        <w:rPr>
          <w:rFonts w:ascii="Arial" w:hAnsi="Arial" w:cs="Arial"/>
          <w:sz w:val="24"/>
          <w:szCs w:val="24"/>
        </w:rPr>
        <w:t>Although the installation of smart sensors would require high investment, the long-term reduction in water loss, maintenance response times, and raised data quality proves that this improvement is practical and would improve upon the existing sub-metering plans identified in the Water Management Plan.</w:t>
      </w:r>
    </w:p>
    <w:p w14:paraId="06734AA7" w14:textId="5F2FE801" w:rsidR="00AE5978" w:rsidRDefault="00AE5978" w:rsidP="00AE5978">
      <w:pPr>
        <w:pStyle w:val="Heading2"/>
        <w:rPr>
          <w:rFonts w:ascii="Arial" w:eastAsiaTheme="minorHAnsi" w:hAnsi="Arial" w:cs="Arial"/>
          <w:color w:val="auto"/>
          <w:sz w:val="24"/>
          <w:szCs w:val="24"/>
        </w:rPr>
      </w:pPr>
      <w:bookmarkStart w:id="5" w:name="_Toc216808965"/>
      <w:r>
        <w:t>Building Management Systems (BMS) Integration</w:t>
      </w:r>
      <w:bookmarkEnd w:id="5"/>
    </w:p>
    <w:p w14:paraId="0FCB9862" w14:textId="77777777" w:rsidR="00D96CE0" w:rsidRDefault="00AE5978" w:rsidP="00AE5978">
      <w:pPr>
        <w:rPr>
          <w:rFonts w:ascii="Arial" w:hAnsi="Arial" w:cs="Arial"/>
          <w:sz w:val="24"/>
          <w:szCs w:val="24"/>
        </w:rPr>
      </w:pPr>
      <w:r w:rsidRPr="00AE5978">
        <w:rPr>
          <w:rFonts w:ascii="Arial" w:hAnsi="Arial" w:cs="Arial"/>
          <w:sz w:val="24"/>
          <w:szCs w:val="24"/>
        </w:rPr>
        <w:t>Modern Building Management Systems (BMS)</w:t>
      </w:r>
      <w:r>
        <w:rPr>
          <w:rFonts w:ascii="Arial" w:hAnsi="Arial" w:cs="Arial"/>
          <w:sz w:val="24"/>
          <w:szCs w:val="24"/>
        </w:rPr>
        <w:t xml:space="preserve"> provide a good platform to monitor, optimise services</w:t>
      </w:r>
      <w:r w:rsidR="00D96CE0">
        <w:rPr>
          <w:rFonts w:ascii="Arial" w:hAnsi="Arial" w:cs="Arial"/>
          <w:sz w:val="24"/>
          <w:szCs w:val="24"/>
        </w:rPr>
        <w:t xml:space="preserve"> like heating, ventilation, air conditioning, and most importantly water systems. </w:t>
      </w:r>
      <w:proofErr w:type="spellStart"/>
      <w:r w:rsidR="00D96CE0">
        <w:rPr>
          <w:rFonts w:ascii="Arial" w:hAnsi="Arial" w:cs="Arial"/>
          <w:sz w:val="24"/>
          <w:szCs w:val="24"/>
        </w:rPr>
        <w:t>Wile</w:t>
      </w:r>
      <w:proofErr w:type="spellEnd"/>
      <w:r w:rsidR="00D96CE0">
        <w:rPr>
          <w:rFonts w:ascii="Arial" w:hAnsi="Arial" w:cs="Arial"/>
          <w:sz w:val="24"/>
          <w:szCs w:val="24"/>
        </w:rPr>
        <w:t xml:space="preserve"> the current UWTSD Water Management Plan focuses more on metering and sub-metering, the involvement of BMS across the entire university could enhance operational efficiency significantly, in addition to more proactive responses to anomalies.</w:t>
      </w:r>
    </w:p>
    <w:p w14:paraId="3606862D" w14:textId="6B113B44" w:rsidR="00455689" w:rsidRDefault="00D96CE0" w:rsidP="00AE5978">
      <w:pPr>
        <w:rPr>
          <w:rFonts w:ascii="Arial" w:hAnsi="Arial" w:cs="Arial"/>
          <w:sz w:val="24"/>
          <w:szCs w:val="24"/>
        </w:rPr>
      </w:pPr>
      <w:r>
        <w:rPr>
          <w:rFonts w:ascii="Arial" w:hAnsi="Arial" w:cs="Arial"/>
          <w:sz w:val="24"/>
          <w:szCs w:val="24"/>
        </w:rPr>
        <w:t xml:space="preserve">The integration of BMS allows real-time data from smart water meters and sensors (as mentioned before) to be combined with other data, which would result in a better overall view of the buildings performance. For example, water consumption can be analysed through heating system operations and occupancy schedules. This perspective aids teams to identify a rage of things, such as inefficiencies, predicting peak times, and implementing automated responses, </w:t>
      </w:r>
      <w:r w:rsidR="00D94F42">
        <w:rPr>
          <w:rFonts w:ascii="Arial" w:hAnsi="Arial" w:cs="Arial"/>
          <w:sz w:val="24"/>
          <w:szCs w:val="24"/>
        </w:rPr>
        <w:t>such as isolating certain zones in a period of low occupancy, or adjusting irrigation timing because of rainfall data.</w:t>
      </w:r>
    </w:p>
    <w:p w14:paraId="6B720FD2" w14:textId="01D8765C" w:rsidR="00455689" w:rsidRDefault="00455689" w:rsidP="00AE5978">
      <w:pPr>
        <w:rPr>
          <w:rFonts w:ascii="Arial" w:hAnsi="Arial" w:cs="Arial"/>
          <w:sz w:val="24"/>
          <w:szCs w:val="24"/>
        </w:rPr>
      </w:pPr>
      <w:r>
        <w:rPr>
          <w:noProof/>
        </w:rPr>
        <w:drawing>
          <wp:anchor distT="0" distB="0" distL="114300" distR="114300" simplePos="0" relativeHeight="251664384" behindDoc="1" locked="0" layoutInCell="1" allowOverlap="1" wp14:anchorId="1D0CEE35" wp14:editId="686336C7">
            <wp:simplePos x="0" y="0"/>
            <wp:positionH relativeFrom="margin">
              <wp:align>left</wp:align>
            </wp:positionH>
            <wp:positionV relativeFrom="paragraph">
              <wp:posOffset>4445</wp:posOffset>
            </wp:positionV>
            <wp:extent cx="3856990" cy="2263140"/>
            <wp:effectExtent l="0" t="0" r="0" b="3810"/>
            <wp:wrapTight wrapText="bothSides">
              <wp:wrapPolygon edited="0">
                <wp:start x="0" y="0"/>
                <wp:lineTo x="0" y="21455"/>
                <wp:lineTo x="21444" y="21455"/>
                <wp:lineTo x="21444" y="0"/>
                <wp:lineTo x="0" y="0"/>
              </wp:wrapPolygon>
            </wp:wrapTight>
            <wp:docPr id="1592077472" name="Picture 10" descr="Building Management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uilding Management Syste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3946" cy="22670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3CA397" w14:textId="66C9F963" w:rsidR="00455689" w:rsidRDefault="00455689" w:rsidP="00AE5978">
      <w:pPr>
        <w:rPr>
          <w:rFonts w:ascii="Arial" w:hAnsi="Arial" w:cs="Arial"/>
          <w:sz w:val="24"/>
          <w:szCs w:val="24"/>
        </w:rPr>
      </w:pPr>
    </w:p>
    <w:p w14:paraId="0B1C5431" w14:textId="6425D501" w:rsidR="00455689" w:rsidRDefault="00455689" w:rsidP="00AE5978">
      <w:pPr>
        <w:rPr>
          <w:rFonts w:ascii="Arial" w:hAnsi="Arial" w:cs="Arial"/>
          <w:sz w:val="24"/>
          <w:szCs w:val="24"/>
        </w:rPr>
      </w:pPr>
    </w:p>
    <w:p w14:paraId="38E1D85F" w14:textId="6ACF6A32" w:rsidR="00455689" w:rsidRDefault="00455689" w:rsidP="00AE5978">
      <w:pPr>
        <w:rPr>
          <w:rFonts w:ascii="Arial" w:hAnsi="Arial" w:cs="Arial"/>
          <w:sz w:val="24"/>
          <w:szCs w:val="24"/>
        </w:rPr>
      </w:pPr>
    </w:p>
    <w:p w14:paraId="681BC4CF" w14:textId="77777777" w:rsidR="00455689" w:rsidRDefault="00455689" w:rsidP="00AE5978">
      <w:pPr>
        <w:rPr>
          <w:rFonts w:ascii="Arial" w:hAnsi="Arial" w:cs="Arial"/>
          <w:sz w:val="24"/>
          <w:szCs w:val="24"/>
        </w:rPr>
      </w:pPr>
    </w:p>
    <w:p w14:paraId="776DEEBB" w14:textId="77777777" w:rsidR="00455689" w:rsidRDefault="00455689" w:rsidP="00AE5978">
      <w:pPr>
        <w:rPr>
          <w:rFonts w:ascii="Arial" w:hAnsi="Arial" w:cs="Arial"/>
          <w:sz w:val="24"/>
          <w:szCs w:val="24"/>
        </w:rPr>
      </w:pPr>
    </w:p>
    <w:p w14:paraId="101C99E1" w14:textId="77777777" w:rsidR="00455689" w:rsidRDefault="00455689" w:rsidP="00AE5978">
      <w:pPr>
        <w:rPr>
          <w:rFonts w:ascii="Arial" w:hAnsi="Arial" w:cs="Arial"/>
          <w:sz w:val="24"/>
          <w:szCs w:val="24"/>
        </w:rPr>
      </w:pPr>
    </w:p>
    <w:p w14:paraId="50F72854" w14:textId="77777777" w:rsidR="00455689" w:rsidRDefault="00455689" w:rsidP="00AE5978">
      <w:pPr>
        <w:rPr>
          <w:rFonts w:ascii="Arial" w:hAnsi="Arial" w:cs="Arial"/>
          <w:sz w:val="24"/>
          <w:szCs w:val="24"/>
        </w:rPr>
      </w:pPr>
    </w:p>
    <w:p w14:paraId="7F159B73" w14:textId="77777777" w:rsidR="00455689" w:rsidRDefault="00455689" w:rsidP="00AE5978">
      <w:pPr>
        <w:rPr>
          <w:rFonts w:ascii="Arial" w:hAnsi="Arial" w:cs="Arial"/>
          <w:sz w:val="24"/>
          <w:szCs w:val="24"/>
        </w:rPr>
      </w:pPr>
      <w:r>
        <w:rPr>
          <w:rFonts w:ascii="Arial" w:hAnsi="Arial" w:cs="Arial"/>
          <w:sz w:val="24"/>
          <w:szCs w:val="24"/>
        </w:rPr>
        <w:t xml:space="preserve">Figure 2: conceptual Building Management System (BMS) architecture </w:t>
      </w:r>
    </w:p>
    <w:p w14:paraId="5C31FA7F" w14:textId="77777777" w:rsidR="00214376" w:rsidRDefault="00214376" w:rsidP="00AE5978">
      <w:pPr>
        <w:rPr>
          <w:rFonts w:ascii="Arial" w:hAnsi="Arial" w:cs="Arial"/>
          <w:sz w:val="24"/>
          <w:szCs w:val="24"/>
        </w:rPr>
      </w:pPr>
    </w:p>
    <w:p w14:paraId="01104315" w14:textId="77777777" w:rsidR="00214376" w:rsidRDefault="00214376" w:rsidP="00AE5978">
      <w:pPr>
        <w:rPr>
          <w:rFonts w:ascii="Arial" w:hAnsi="Arial" w:cs="Arial"/>
          <w:sz w:val="24"/>
          <w:szCs w:val="24"/>
        </w:rPr>
      </w:pPr>
    </w:p>
    <w:p w14:paraId="1C6722F4" w14:textId="77777777" w:rsidR="00214376" w:rsidRDefault="00214376" w:rsidP="00AE5978">
      <w:pPr>
        <w:rPr>
          <w:rFonts w:ascii="Arial" w:hAnsi="Arial" w:cs="Arial"/>
          <w:sz w:val="24"/>
          <w:szCs w:val="24"/>
        </w:rPr>
      </w:pPr>
    </w:p>
    <w:p w14:paraId="621265BC" w14:textId="67EA23AA" w:rsidR="00C770BE" w:rsidRDefault="00455689" w:rsidP="00AE5978">
      <w:pPr>
        <w:rPr>
          <w:rFonts w:ascii="Arial" w:hAnsi="Arial" w:cs="Arial"/>
          <w:sz w:val="24"/>
          <w:szCs w:val="24"/>
        </w:rPr>
      </w:pPr>
      <w:r>
        <w:rPr>
          <w:rFonts w:ascii="Arial" w:hAnsi="Arial" w:cs="Arial"/>
          <w:sz w:val="24"/>
          <w:szCs w:val="24"/>
        </w:rPr>
        <w:lastRenderedPageBreak/>
        <w:t>The implementation of BMS for water management can also enable more accurate benchmarking and reporting. Associated teams can then generate automated reports to compare actual against targeted consumption levels, track sustainability goals progress, and produce insights in performance for specific buildings or departments. By using data from BMS with the university’s sustainability objectives, decisions would become more evidence based and proactive as opposed to reactive, resulting in improvements to both financial and environmental performances.</w:t>
      </w:r>
      <w:r w:rsidR="00C770BE">
        <w:rPr>
          <w:rFonts w:ascii="Arial" w:hAnsi="Arial" w:cs="Arial"/>
          <w:sz w:val="24"/>
          <w:szCs w:val="24"/>
        </w:rPr>
        <w:t xml:space="preserve"> This is proven by BMS Control Systems Limited (No date) who state that BMS can assist through real-time monitoring of water consumption, and the data can provide good insights into patterns to allow for better control over consumption.</w:t>
      </w:r>
    </w:p>
    <w:p w14:paraId="499E3EB1" w14:textId="77777777" w:rsidR="00FB504F" w:rsidRDefault="00FB504F" w:rsidP="00FB504F">
      <w:pPr>
        <w:pStyle w:val="Heading3"/>
        <w:rPr>
          <w:rFonts w:eastAsiaTheme="minorHAnsi"/>
        </w:rPr>
      </w:pPr>
      <w:bookmarkStart w:id="6" w:name="_Toc216808966"/>
      <w:r>
        <w:rPr>
          <w:rFonts w:eastAsiaTheme="minorHAnsi"/>
        </w:rPr>
        <w:t>Challenges and Considerations</w:t>
      </w:r>
      <w:bookmarkEnd w:id="6"/>
    </w:p>
    <w:p w14:paraId="76025370" w14:textId="77777777" w:rsidR="00FB504F" w:rsidRDefault="00FB504F" w:rsidP="00FB504F">
      <w:pPr>
        <w:rPr>
          <w:rFonts w:ascii="Arial" w:hAnsi="Arial" w:cs="Arial"/>
          <w:sz w:val="24"/>
          <w:szCs w:val="24"/>
        </w:rPr>
      </w:pPr>
      <w:r w:rsidRPr="00FB504F">
        <w:rPr>
          <w:rFonts w:ascii="Arial" w:hAnsi="Arial" w:cs="Arial"/>
          <w:sz w:val="24"/>
          <w:szCs w:val="24"/>
        </w:rPr>
        <w:t>Older building</w:t>
      </w:r>
      <w:r>
        <w:rPr>
          <w:rFonts w:ascii="Arial" w:hAnsi="Arial" w:cs="Arial"/>
          <w:sz w:val="24"/>
          <w:szCs w:val="24"/>
        </w:rPr>
        <w:t>s may require large retrofitting modifications to be able to install BMS devices. This would prove costly in addition to careful efforts to help minimise student and staff disruptions.</w:t>
      </w:r>
    </w:p>
    <w:p w14:paraId="1D3AD164" w14:textId="77777777" w:rsidR="00FB504F" w:rsidRDefault="00FB504F" w:rsidP="00FB504F">
      <w:pPr>
        <w:rPr>
          <w:rFonts w:ascii="Arial" w:hAnsi="Arial" w:cs="Arial"/>
          <w:sz w:val="24"/>
          <w:szCs w:val="24"/>
        </w:rPr>
      </w:pPr>
      <w:r>
        <w:rPr>
          <w:rFonts w:ascii="Arial" w:hAnsi="Arial" w:cs="Arial"/>
          <w:sz w:val="24"/>
          <w:szCs w:val="24"/>
        </w:rPr>
        <w:t xml:space="preserve">Furthermore, staff would need training to be able to create actionable decisions </w:t>
      </w:r>
      <w:proofErr w:type="gramStart"/>
      <w:r>
        <w:rPr>
          <w:rFonts w:ascii="Arial" w:hAnsi="Arial" w:cs="Arial"/>
          <w:sz w:val="24"/>
          <w:szCs w:val="24"/>
        </w:rPr>
        <w:t>as a result of</w:t>
      </w:r>
      <w:proofErr w:type="gramEnd"/>
      <w:r>
        <w:rPr>
          <w:rFonts w:ascii="Arial" w:hAnsi="Arial" w:cs="Arial"/>
          <w:sz w:val="24"/>
          <w:szCs w:val="24"/>
        </w:rPr>
        <w:t xml:space="preserve"> the large volumes of data generated from the BMS devices.</w:t>
      </w:r>
    </w:p>
    <w:p w14:paraId="0CC1737A" w14:textId="77777777" w:rsidR="00A54D25" w:rsidRDefault="00FB504F" w:rsidP="00FB504F">
      <w:pPr>
        <w:rPr>
          <w:rFonts w:ascii="Arial" w:hAnsi="Arial" w:cs="Arial"/>
          <w:sz w:val="24"/>
          <w:szCs w:val="24"/>
        </w:rPr>
      </w:pPr>
      <w:r>
        <w:rPr>
          <w:rFonts w:ascii="Arial" w:hAnsi="Arial" w:cs="Arial"/>
          <w:sz w:val="24"/>
          <w:szCs w:val="24"/>
        </w:rPr>
        <w:t>Finally, initial devices already installed within the university may not be compatible with a new BMS, resulting in potential essential upgrades to ensure full compatibility, adding to overall costs.</w:t>
      </w:r>
    </w:p>
    <w:p w14:paraId="4A877930" w14:textId="77777777" w:rsidR="00A94A60" w:rsidRDefault="00A54D25" w:rsidP="00FB504F">
      <w:pPr>
        <w:rPr>
          <w:rFonts w:ascii="Arial" w:hAnsi="Arial" w:cs="Arial"/>
          <w:sz w:val="24"/>
          <w:szCs w:val="24"/>
        </w:rPr>
      </w:pPr>
      <w:r>
        <w:rPr>
          <w:rFonts w:ascii="Arial" w:hAnsi="Arial" w:cs="Arial"/>
          <w:sz w:val="24"/>
          <w:szCs w:val="24"/>
        </w:rPr>
        <w:t>Despite these challenges, the integration of BMS would hand a large improvement to the UWTSD’s water management strategy. When implemented, it would provide easy prioritisation, significantly improved monitoring and efficiency in the long term. As stated by Lakewood Instruments (2024) BMS systems can predict maintenance and diagnostics, lower energy and chemical usage, update existing systems and provide better access to important data.</w:t>
      </w:r>
    </w:p>
    <w:p w14:paraId="1BD20EAF" w14:textId="77777777" w:rsidR="00214376" w:rsidRDefault="00214376" w:rsidP="00FB504F">
      <w:pPr>
        <w:rPr>
          <w:rFonts w:ascii="Arial" w:hAnsi="Arial" w:cs="Arial"/>
          <w:sz w:val="24"/>
          <w:szCs w:val="24"/>
        </w:rPr>
      </w:pPr>
    </w:p>
    <w:p w14:paraId="2024DE8F" w14:textId="77777777" w:rsidR="00214376" w:rsidRDefault="00214376" w:rsidP="00FB504F">
      <w:pPr>
        <w:rPr>
          <w:rFonts w:ascii="Arial" w:hAnsi="Arial" w:cs="Arial"/>
          <w:sz w:val="24"/>
          <w:szCs w:val="24"/>
        </w:rPr>
      </w:pPr>
    </w:p>
    <w:p w14:paraId="4417A80A" w14:textId="77777777" w:rsidR="00214376" w:rsidRDefault="00214376" w:rsidP="00FB504F">
      <w:pPr>
        <w:rPr>
          <w:rFonts w:ascii="Arial" w:hAnsi="Arial" w:cs="Arial"/>
          <w:sz w:val="24"/>
          <w:szCs w:val="24"/>
        </w:rPr>
      </w:pPr>
    </w:p>
    <w:p w14:paraId="135302F5" w14:textId="77777777" w:rsidR="00214376" w:rsidRDefault="00214376" w:rsidP="00FB504F">
      <w:pPr>
        <w:rPr>
          <w:rFonts w:ascii="Arial" w:hAnsi="Arial" w:cs="Arial"/>
          <w:sz w:val="24"/>
          <w:szCs w:val="24"/>
        </w:rPr>
      </w:pPr>
    </w:p>
    <w:p w14:paraId="16DAE1BB" w14:textId="77777777" w:rsidR="00214376" w:rsidRDefault="00214376" w:rsidP="00FB504F">
      <w:pPr>
        <w:rPr>
          <w:rFonts w:ascii="Arial" w:hAnsi="Arial" w:cs="Arial"/>
          <w:sz w:val="24"/>
          <w:szCs w:val="24"/>
        </w:rPr>
      </w:pPr>
    </w:p>
    <w:p w14:paraId="40F28727" w14:textId="77777777" w:rsidR="00214376" w:rsidRDefault="00214376" w:rsidP="00FB504F">
      <w:pPr>
        <w:rPr>
          <w:rFonts w:ascii="Arial" w:hAnsi="Arial" w:cs="Arial"/>
          <w:sz w:val="24"/>
          <w:szCs w:val="24"/>
        </w:rPr>
      </w:pPr>
    </w:p>
    <w:p w14:paraId="11DF6CA6" w14:textId="77777777" w:rsidR="00214376" w:rsidRDefault="00214376" w:rsidP="00FB504F">
      <w:pPr>
        <w:rPr>
          <w:rFonts w:ascii="Arial" w:hAnsi="Arial" w:cs="Arial"/>
          <w:sz w:val="24"/>
          <w:szCs w:val="24"/>
        </w:rPr>
      </w:pPr>
    </w:p>
    <w:p w14:paraId="668E5978" w14:textId="77777777" w:rsidR="00214376" w:rsidRDefault="00214376" w:rsidP="00FB504F">
      <w:pPr>
        <w:rPr>
          <w:rFonts w:ascii="Arial" w:hAnsi="Arial" w:cs="Arial"/>
          <w:sz w:val="24"/>
          <w:szCs w:val="24"/>
        </w:rPr>
      </w:pPr>
    </w:p>
    <w:p w14:paraId="7B876321" w14:textId="77777777" w:rsidR="00214376" w:rsidRDefault="00214376" w:rsidP="00FB504F">
      <w:pPr>
        <w:rPr>
          <w:rFonts w:ascii="Arial" w:hAnsi="Arial" w:cs="Arial"/>
          <w:sz w:val="24"/>
          <w:szCs w:val="24"/>
        </w:rPr>
      </w:pPr>
    </w:p>
    <w:p w14:paraId="43826AA9" w14:textId="77777777" w:rsidR="00214376" w:rsidRDefault="00214376" w:rsidP="00FB504F">
      <w:pPr>
        <w:rPr>
          <w:rFonts w:ascii="Arial" w:hAnsi="Arial" w:cs="Arial"/>
          <w:sz w:val="24"/>
          <w:szCs w:val="24"/>
        </w:rPr>
      </w:pPr>
    </w:p>
    <w:p w14:paraId="1AE73D27" w14:textId="77777777" w:rsidR="00214376" w:rsidRDefault="00214376" w:rsidP="00FB504F">
      <w:pPr>
        <w:rPr>
          <w:rFonts w:ascii="Arial" w:hAnsi="Arial" w:cs="Arial"/>
          <w:sz w:val="24"/>
          <w:szCs w:val="24"/>
        </w:rPr>
      </w:pPr>
    </w:p>
    <w:p w14:paraId="45E25DC7" w14:textId="6B6D7730" w:rsidR="00A94A60" w:rsidRDefault="00A94A60" w:rsidP="00A94A60">
      <w:pPr>
        <w:pStyle w:val="Heading2"/>
        <w:rPr>
          <w:rFonts w:eastAsiaTheme="minorHAnsi"/>
        </w:rPr>
      </w:pPr>
      <w:bookmarkStart w:id="7" w:name="_Toc216808967"/>
      <w:r>
        <w:rPr>
          <w:rFonts w:eastAsiaTheme="minorHAnsi"/>
        </w:rPr>
        <w:lastRenderedPageBreak/>
        <w:t>AI and Data-Led Water Management</w:t>
      </w:r>
      <w:bookmarkEnd w:id="7"/>
    </w:p>
    <w:p w14:paraId="176F4F0C" w14:textId="77777777" w:rsidR="00BF75C9" w:rsidRDefault="00A94A60" w:rsidP="00A94A60">
      <w:pPr>
        <w:rPr>
          <w:rFonts w:ascii="Arial" w:hAnsi="Arial" w:cs="Arial"/>
          <w:sz w:val="24"/>
          <w:szCs w:val="24"/>
        </w:rPr>
      </w:pPr>
      <w:r w:rsidRPr="00214376">
        <w:rPr>
          <w:rFonts w:ascii="Arial" w:hAnsi="Arial" w:cs="Arial"/>
          <w:sz w:val="24"/>
          <w:szCs w:val="24"/>
        </w:rPr>
        <w:t>Artificial Intelligence (AI</w:t>
      </w:r>
      <w:r w:rsidR="00214376">
        <w:rPr>
          <w:rFonts w:ascii="Arial" w:hAnsi="Arial" w:cs="Arial"/>
          <w:sz w:val="24"/>
          <w:szCs w:val="24"/>
        </w:rPr>
        <w:t xml:space="preserve">) </w:t>
      </w:r>
      <w:r w:rsidR="00E259A2">
        <w:rPr>
          <w:rFonts w:ascii="Arial" w:hAnsi="Arial" w:cs="Arial"/>
          <w:sz w:val="24"/>
          <w:szCs w:val="24"/>
        </w:rPr>
        <w:t xml:space="preserve">along with advanced data analytics are rapidly changing the way most organisations manage numerous resources like water management. As traditional monitoring systems rely on mostly human analysis, AI can automatically detect things like patterns, possible anomalies, and recommend solutions, all resulting in in a very proactive approach to water management. For large institutions like UWTSD, AI software systems have significant potential to massively improve efficiency, waste reduction, and support sustainability goals. This is backed by </w:t>
      </w:r>
      <w:proofErr w:type="spellStart"/>
      <w:r w:rsidR="00E259A2">
        <w:rPr>
          <w:rFonts w:ascii="Arial" w:hAnsi="Arial" w:cs="Arial"/>
          <w:sz w:val="24"/>
          <w:szCs w:val="24"/>
        </w:rPr>
        <w:t>GeeksForGeeks</w:t>
      </w:r>
      <w:proofErr w:type="spellEnd"/>
      <w:r w:rsidR="00E259A2">
        <w:rPr>
          <w:rFonts w:ascii="Arial" w:hAnsi="Arial" w:cs="Arial"/>
          <w:sz w:val="24"/>
          <w:szCs w:val="24"/>
        </w:rPr>
        <w:t xml:space="preserve"> (2025) who mention that AI in water management can improve efficiency and save costs, give highly accurate predictions, predict maintenance and improve resource management and sustainability.</w:t>
      </w:r>
    </w:p>
    <w:p w14:paraId="1597E42A" w14:textId="77777777" w:rsidR="00B327DB" w:rsidRDefault="00BF75C9" w:rsidP="00A94A60">
      <w:pPr>
        <w:rPr>
          <w:rFonts w:ascii="Arial" w:hAnsi="Arial" w:cs="Arial"/>
          <w:sz w:val="24"/>
          <w:szCs w:val="24"/>
        </w:rPr>
      </w:pPr>
      <w:r>
        <w:rPr>
          <w:rFonts w:ascii="Arial" w:hAnsi="Arial" w:cs="Arial"/>
          <w:sz w:val="24"/>
          <w:szCs w:val="24"/>
        </w:rPr>
        <w:t>Furthermore, AI can be applicable in numerous levels within water management. At an operational level, AI can analyse real-time consumption data received from sensors and sub-meters and can use them to identify unusual patterns, potential leaks, and inefficiencies. For example, if there are consumption levels at student accommodations that exceed water use during a low-occupancy period, the AI can detect this and send alerts for further investigations. On the other hand, at the strategic level</w:t>
      </w:r>
      <w:r w:rsidR="00B327DB">
        <w:rPr>
          <w:rFonts w:ascii="Arial" w:hAnsi="Arial" w:cs="Arial"/>
          <w:sz w:val="24"/>
          <w:szCs w:val="24"/>
        </w:rPr>
        <w:t>, AI can aid in forecasting and optimisation by analysing historical data, patterns during different seasons, and weather forecasts to attempt to anticipate peaks in demand and therefore adjust water supply accordingly.</w:t>
      </w:r>
    </w:p>
    <w:p w14:paraId="5CD1A313" w14:textId="3C6B1E47" w:rsidR="00B327DB" w:rsidRDefault="00B327DB" w:rsidP="00A94A60">
      <w:r>
        <w:rPr>
          <w:noProof/>
        </w:rPr>
        <w:drawing>
          <wp:anchor distT="0" distB="0" distL="114300" distR="114300" simplePos="0" relativeHeight="251665408" behindDoc="1" locked="0" layoutInCell="1" allowOverlap="1" wp14:anchorId="3ABF6EB3" wp14:editId="74754B5A">
            <wp:simplePos x="0" y="0"/>
            <wp:positionH relativeFrom="margin">
              <wp:align>left</wp:align>
            </wp:positionH>
            <wp:positionV relativeFrom="paragraph">
              <wp:posOffset>3810</wp:posOffset>
            </wp:positionV>
            <wp:extent cx="4053840" cy="1619885"/>
            <wp:effectExtent l="0" t="0" r="3810" b="0"/>
            <wp:wrapTight wrapText="bothSides">
              <wp:wrapPolygon edited="0">
                <wp:start x="0" y="0"/>
                <wp:lineTo x="0" y="21338"/>
                <wp:lineTo x="21519" y="21338"/>
                <wp:lineTo x="21519" y="0"/>
                <wp:lineTo x="0" y="0"/>
              </wp:wrapPolygon>
            </wp:wrapTight>
            <wp:docPr id="1524239739" name="Picture 11" descr="A diagram of water monito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39739" name="Picture 11" descr="A diagram of water monitoring&#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3840" cy="16198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AEF5E8" w14:textId="1FC66A49" w:rsidR="00B327DB" w:rsidRDefault="00B327DB" w:rsidP="00A94A60"/>
    <w:p w14:paraId="3D2BF252" w14:textId="05BD8C14" w:rsidR="00B327DB" w:rsidRDefault="00B327DB" w:rsidP="00A94A60"/>
    <w:p w14:paraId="5F4E5CA4" w14:textId="77777777" w:rsidR="00B327DB" w:rsidRDefault="00B327DB" w:rsidP="00A94A60"/>
    <w:p w14:paraId="5D7D142E" w14:textId="77777777" w:rsidR="00B327DB" w:rsidRDefault="00B327DB" w:rsidP="00A94A60"/>
    <w:p w14:paraId="0E65DFC3" w14:textId="77777777" w:rsidR="00B327DB" w:rsidRDefault="00B327DB" w:rsidP="00A94A60"/>
    <w:p w14:paraId="76ED3CDE" w14:textId="77777777" w:rsidR="00091002" w:rsidRDefault="00B327DB" w:rsidP="00A94A60">
      <w:pPr>
        <w:rPr>
          <w:rFonts w:ascii="Arial" w:hAnsi="Arial" w:cs="Arial"/>
          <w:sz w:val="24"/>
          <w:szCs w:val="24"/>
        </w:rPr>
      </w:pPr>
      <w:r w:rsidRPr="00091002">
        <w:rPr>
          <w:rFonts w:ascii="Arial" w:hAnsi="Arial" w:cs="Arial"/>
          <w:sz w:val="24"/>
          <w:szCs w:val="24"/>
        </w:rPr>
        <w:t>Figure 3: Conceptual AI-driven water management workflow (</w:t>
      </w:r>
      <w:proofErr w:type="spellStart"/>
      <w:proofErr w:type="gramStart"/>
      <w:r w:rsidRPr="00091002">
        <w:rPr>
          <w:rFonts w:ascii="Arial" w:hAnsi="Arial" w:cs="Arial"/>
          <w:sz w:val="24"/>
          <w:szCs w:val="24"/>
        </w:rPr>
        <w:t>Gacu,J</w:t>
      </w:r>
      <w:proofErr w:type="spellEnd"/>
      <w:r w:rsidR="00091002" w:rsidRPr="00091002">
        <w:rPr>
          <w:rFonts w:ascii="Arial" w:hAnsi="Arial" w:cs="Arial"/>
          <w:sz w:val="24"/>
          <w:szCs w:val="24"/>
        </w:rPr>
        <w:t>.</w:t>
      </w:r>
      <w:proofErr w:type="gramEnd"/>
      <w:r w:rsidRPr="00091002">
        <w:rPr>
          <w:rFonts w:ascii="Arial" w:hAnsi="Arial" w:cs="Arial"/>
          <w:sz w:val="24"/>
          <w:szCs w:val="24"/>
        </w:rPr>
        <w:t xml:space="preserve"> Monjardin, C</w:t>
      </w:r>
      <w:r w:rsidR="00091002" w:rsidRPr="00091002">
        <w:rPr>
          <w:rFonts w:ascii="Arial" w:hAnsi="Arial" w:cs="Arial"/>
          <w:sz w:val="24"/>
          <w:szCs w:val="24"/>
        </w:rPr>
        <w:t>.</w:t>
      </w:r>
      <w:r w:rsidRPr="00091002">
        <w:rPr>
          <w:rFonts w:ascii="Arial" w:hAnsi="Arial" w:cs="Arial"/>
          <w:sz w:val="24"/>
          <w:szCs w:val="24"/>
        </w:rPr>
        <w:t xml:space="preserve"> </w:t>
      </w:r>
      <w:proofErr w:type="spellStart"/>
      <w:r w:rsidRPr="00091002">
        <w:rPr>
          <w:rFonts w:ascii="Arial" w:hAnsi="Arial" w:cs="Arial"/>
          <w:sz w:val="24"/>
          <w:szCs w:val="24"/>
        </w:rPr>
        <w:t>Mangukabnan</w:t>
      </w:r>
      <w:proofErr w:type="spellEnd"/>
      <w:r w:rsidRPr="00091002">
        <w:rPr>
          <w:rFonts w:ascii="Arial" w:hAnsi="Arial" w:cs="Arial"/>
          <w:sz w:val="24"/>
          <w:szCs w:val="24"/>
        </w:rPr>
        <w:t>, R</w:t>
      </w:r>
      <w:r w:rsidR="00091002" w:rsidRPr="00091002">
        <w:rPr>
          <w:rFonts w:ascii="Arial" w:hAnsi="Arial" w:cs="Arial"/>
          <w:sz w:val="24"/>
          <w:szCs w:val="24"/>
        </w:rPr>
        <w:t>.</w:t>
      </w:r>
      <w:r w:rsidRPr="00091002">
        <w:rPr>
          <w:rFonts w:ascii="Arial" w:hAnsi="Arial" w:cs="Arial"/>
          <w:sz w:val="24"/>
          <w:szCs w:val="24"/>
        </w:rPr>
        <w:t xml:space="preserve"> </w:t>
      </w:r>
      <w:proofErr w:type="spellStart"/>
      <w:proofErr w:type="gramStart"/>
      <w:r w:rsidRPr="00091002">
        <w:rPr>
          <w:rFonts w:ascii="Arial" w:hAnsi="Arial" w:cs="Arial"/>
          <w:sz w:val="24"/>
          <w:szCs w:val="24"/>
        </w:rPr>
        <w:t>Pugat,G</w:t>
      </w:r>
      <w:proofErr w:type="spellEnd"/>
      <w:r w:rsidR="00091002" w:rsidRPr="00091002">
        <w:rPr>
          <w:rFonts w:ascii="Arial" w:hAnsi="Arial" w:cs="Arial"/>
          <w:sz w:val="24"/>
          <w:szCs w:val="24"/>
        </w:rPr>
        <w:t>.</w:t>
      </w:r>
      <w:proofErr w:type="gramEnd"/>
      <w:r w:rsidR="00091002" w:rsidRPr="00091002">
        <w:rPr>
          <w:rFonts w:ascii="Arial" w:hAnsi="Arial" w:cs="Arial"/>
          <w:sz w:val="24"/>
          <w:szCs w:val="24"/>
        </w:rPr>
        <w:t xml:space="preserve"> </w:t>
      </w:r>
      <w:proofErr w:type="spellStart"/>
      <w:r w:rsidR="00091002" w:rsidRPr="00091002">
        <w:rPr>
          <w:rFonts w:ascii="Arial" w:hAnsi="Arial" w:cs="Arial"/>
          <w:sz w:val="24"/>
          <w:szCs w:val="24"/>
        </w:rPr>
        <w:t>Solmerin</w:t>
      </w:r>
      <w:proofErr w:type="spellEnd"/>
      <w:r w:rsidR="00091002" w:rsidRPr="00091002">
        <w:rPr>
          <w:rFonts w:ascii="Arial" w:hAnsi="Arial" w:cs="Arial"/>
          <w:sz w:val="24"/>
          <w:szCs w:val="24"/>
        </w:rPr>
        <w:t>, J</w:t>
      </w:r>
      <w:r w:rsidR="00091002">
        <w:rPr>
          <w:rFonts w:ascii="Arial" w:hAnsi="Arial" w:cs="Arial"/>
          <w:sz w:val="24"/>
          <w:szCs w:val="24"/>
        </w:rPr>
        <w:t>)</w:t>
      </w:r>
    </w:p>
    <w:p w14:paraId="30D3876C" w14:textId="1968951D" w:rsidR="00091002" w:rsidRDefault="00091002" w:rsidP="00A94A60">
      <w:pPr>
        <w:rPr>
          <w:rFonts w:ascii="Arial" w:hAnsi="Arial" w:cs="Arial"/>
          <w:sz w:val="24"/>
          <w:szCs w:val="24"/>
        </w:rPr>
      </w:pPr>
      <w:r>
        <w:rPr>
          <w:rFonts w:ascii="Arial" w:hAnsi="Arial" w:cs="Arial"/>
          <w:sz w:val="24"/>
          <w:szCs w:val="24"/>
        </w:rPr>
        <w:t>Adding to operational efficiency, AI would improve the accuracy of benchmarking and reporting. Systems would be able to compare actual against target consumption automatically per building or department, track effectiveness, and provide insight for sustainability reporting. By combining AI with BMS devices and smart sensing technologies, appropriate teams could shift to a data driven approach that would both reduce manual workload in addition to improving the accuracy of decisions.</w:t>
      </w:r>
      <w:r w:rsidR="00C14F8E">
        <w:rPr>
          <w:rFonts w:ascii="Arial" w:hAnsi="Arial" w:cs="Arial"/>
          <w:sz w:val="24"/>
          <w:szCs w:val="24"/>
        </w:rPr>
        <w:t xml:space="preserve"> ItMunch (2024) state that leveraging AI and IoT together results in enhanced efficiency, conservation, cost saving, improved decision making, and environmental protection.</w:t>
      </w:r>
    </w:p>
    <w:p w14:paraId="7D2DB485" w14:textId="77777777" w:rsidR="00091002" w:rsidRDefault="00091002" w:rsidP="00A94A60">
      <w:pPr>
        <w:rPr>
          <w:rFonts w:ascii="Arial" w:hAnsi="Arial" w:cs="Arial"/>
          <w:sz w:val="24"/>
          <w:szCs w:val="24"/>
        </w:rPr>
      </w:pPr>
    </w:p>
    <w:p w14:paraId="2BCA0EB8" w14:textId="77777777" w:rsidR="00091002" w:rsidRDefault="00091002" w:rsidP="00A94A60">
      <w:pPr>
        <w:rPr>
          <w:rFonts w:ascii="Arial" w:hAnsi="Arial" w:cs="Arial"/>
          <w:sz w:val="24"/>
          <w:szCs w:val="24"/>
        </w:rPr>
      </w:pPr>
    </w:p>
    <w:p w14:paraId="790FE2C9" w14:textId="77777777" w:rsidR="00091002" w:rsidRDefault="00091002" w:rsidP="00A94A60">
      <w:pPr>
        <w:rPr>
          <w:rFonts w:ascii="Arial" w:hAnsi="Arial" w:cs="Arial"/>
          <w:sz w:val="24"/>
          <w:szCs w:val="24"/>
        </w:rPr>
      </w:pPr>
    </w:p>
    <w:p w14:paraId="46FD4AE1" w14:textId="1B6AF854" w:rsidR="00091002" w:rsidRDefault="00091002" w:rsidP="00091002">
      <w:pPr>
        <w:pStyle w:val="Heading3"/>
        <w:rPr>
          <w:rFonts w:eastAsiaTheme="minorHAnsi"/>
        </w:rPr>
      </w:pPr>
      <w:bookmarkStart w:id="8" w:name="_Toc216808968"/>
      <w:r>
        <w:rPr>
          <w:rFonts w:eastAsiaTheme="minorHAnsi"/>
        </w:rPr>
        <w:t>Challenges and Considerations</w:t>
      </w:r>
      <w:bookmarkEnd w:id="8"/>
    </w:p>
    <w:p w14:paraId="09E37A93" w14:textId="653F5913" w:rsidR="00091002" w:rsidRDefault="00091002" w:rsidP="00091002">
      <w:pPr>
        <w:rPr>
          <w:rFonts w:ascii="Arial" w:hAnsi="Arial" w:cs="Arial"/>
          <w:sz w:val="24"/>
          <w:szCs w:val="24"/>
        </w:rPr>
      </w:pPr>
      <w:r w:rsidRPr="00091002">
        <w:rPr>
          <w:rFonts w:ascii="Arial" w:hAnsi="Arial" w:cs="Arial"/>
          <w:sz w:val="24"/>
          <w:szCs w:val="24"/>
        </w:rPr>
        <w:t xml:space="preserve">The data required by AI needs to be </w:t>
      </w:r>
      <w:r>
        <w:rPr>
          <w:rFonts w:ascii="Arial" w:hAnsi="Arial" w:cs="Arial"/>
          <w:sz w:val="24"/>
          <w:szCs w:val="24"/>
        </w:rPr>
        <w:t>accurate. Downtime in sub-metering or sensors can heavily reduce accuracy, limiting the effectiveness of the AI recommendations.</w:t>
      </w:r>
    </w:p>
    <w:p w14:paraId="435B1D1D" w14:textId="3BEE0578" w:rsidR="00091002" w:rsidRDefault="00091002" w:rsidP="00091002">
      <w:pPr>
        <w:rPr>
          <w:rFonts w:ascii="Arial" w:hAnsi="Arial" w:cs="Arial"/>
          <w:sz w:val="24"/>
          <w:szCs w:val="24"/>
        </w:rPr>
      </w:pPr>
      <w:r>
        <w:rPr>
          <w:rFonts w:ascii="Arial" w:hAnsi="Arial" w:cs="Arial"/>
          <w:sz w:val="24"/>
          <w:szCs w:val="24"/>
        </w:rPr>
        <w:t xml:space="preserve">Staff must be trained to ensure they can correctly read AI outputs to then implement them. The system may not be fully utilised if the staff members are not properly trained. </w:t>
      </w:r>
    </w:p>
    <w:p w14:paraId="1FA8F6A0" w14:textId="16A387F9" w:rsidR="0073571B" w:rsidRDefault="00091002" w:rsidP="00091002">
      <w:pPr>
        <w:rPr>
          <w:rFonts w:ascii="Arial" w:hAnsi="Arial" w:cs="Arial"/>
          <w:sz w:val="24"/>
          <w:szCs w:val="24"/>
        </w:rPr>
      </w:pPr>
      <w:r>
        <w:rPr>
          <w:rFonts w:ascii="Arial" w:hAnsi="Arial" w:cs="Arial"/>
          <w:sz w:val="24"/>
          <w:szCs w:val="24"/>
        </w:rPr>
        <w:t>The introduction of AI systems can require significant investment</w:t>
      </w:r>
      <w:r w:rsidR="0073571B">
        <w:rPr>
          <w:rFonts w:ascii="Arial" w:hAnsi="Arial" w:cs="Arial"/>
          <w:sz w:val="24"/>
          <w:szCs w:val="24"/>
        </w:rPr>
        <w:t xml:space="preserve"> in places like software, training, and hardware. Careful planning would be required to ensure the budget is managed along with minimising disruption to staff members and students.</w:t>
      </w:r>
    </w:p>
    <w:p w14:paraId="76965802" w14:textId="4392804F" w:rsidR="00596106" w:rsidRDefault="00596106" w:rsidP="00091002">
      <w:pPr>
        <w:rPr>
          <w:rFonts w:ascii="Arial" w:hAnsi="Arial" w:cs="Arial"/>
          <w:sz w:val="24"/>
          <w:szCs w:val="24"/>
        </w:rPr>
      </w:pPr>
      <w:r>
        <w:rPr>
          <w:rFonts w:ascii="Arial" w:hAnsi="Arial" w:cs="Arial"/>
          <w:sz w:val="24"/>
          <w:szCs w:val="24"/>
        </w:rPr>
        <w:t>These challenges would be addressed through clean implementation, training, and clear management, and would result in a very significant advancement to the UWTSD’s Water Management Plan. AI compliments BMS and smart sensing systems very well and would lead to an efficient, sustainable, and proactive water management plan.</w:t>
      </w:r>
    </w:p>
    <w:p w14:paraId="76F8772C" w14:textId="49CD644E" w:rsidR="006B00E0" w:rsidRDefault="006B00E0" w:rsidP="006B00E0">
      <w:pPr>
        <w:pStyle w:val="Heading2"/>
      </w:pPr>
      <w:bookmarkStart w:id="9" w:name="_Toc216808969"/>
      <w:r>
        <w:t>Water Recovery, Re-use and Infrastructure Innovation</w:t>
      </w:r>
      <w:bookmarkEnd w:id="9"/>
    </w:p>
    <w:p w14:paraId="49F5A5FC" w14:textId="18F2CE66" w:rsidR="006B00E0" w:rsidRPr="006B00E0" w:rsidRDefault="006B00E0" w:rsidP="006B00E0">
      <w:pPr>
        <w:rPr>
          <w:rFonts w:ascii="Arial" w:hAnsi="Arial" w:cs="Arial"/>
          <w:sz w:val="24"/>
          <w:szCs w:val="24"/>
        </w:rPr>
      </w:pPr>
      <w:r w:rsidRPr="006B00E0">
        <w:rPr>
          <w:rFonts w:ascii="Arial" w:hAnsi="Arial" w:cs="Arial"/>
          <w:sz w:val="24"/>
          <w:szCs w:val="24"/>
        </w:rPr>
        <w:t xml:space="preserve">In addition to </w:t>
      </w:r>
      <w:r>
        <w:rPr>
          <w:rFonts w:ascii="Arial" w:hAnsi="Arial" w:cs="Arial"/>
          <w:sz w:val="24"/>
          <w:szCs w:val="24"/>
        </w:rPr>
        <w:t>reducing water consumption using monitoring and control, there is an enormous emphasis on</w:t>
      </w:r>
      <w:r w:rsidR="00246D34">
        <w:rPr>
          <w:rFonts w:ascii="Arial" w:hAnsi="Arial" w:cs="Arial"/>
          <w:sz w:val="24"/>
          <w:szCs w:val="24"/>
        </w:rPr>
        <w:t xml:space="preserve"> water recovery and re-use as it is part of sustainable management. The current UWTSD Water Management Plan acknowledges the opportunities presented for reducing demand; despite this, developments in environmental engineering and infrastructure design allow for a more ambitious and resilient approach, specifically for large scale infrastructures.</w:t>
      </w:r>
    </w:p>
    <w:p w14:paraId="5F3E0263" w14:textId="34C6E172" w:rsidR="00A26F41" w:rsidRDefault="00F25371" w:rsidP="00091002">
      <w:pPr>
        <w:rPr>
          <w:rFonts w:ascii="Arial" w:hAnsi="Arial" w:cs="Arial"/>
          <w:sz w:val="24"/>
          <w:szCs w:val="24"/>
        </w:rPr>
      </w:pPr>
      <w:r w:rsidRPr="00F25371">
        <w:rPr>
          <w:rFonts w:ascii="Arial" w:hAnsi="Arial" w:cs="Arial"/>
          <w:sz w:val="24"/>
          <w:szCs w:val="24"/>
        </w:rPr>
        <w:t xml:space="preserve">Harvesting rainwater </w:t>
      </w:r>
      <w:r>
        <w:rPr>
          <w:rFonts w:ascii="Arial" w:hAnsi="Arial" w:cs="Arial"/>
          <w:sz w:val="24"/>
          <w:szCs w:val="24"/>
        </w:rPr>
        <w:t>with systems are proven to be one of the most established and feasible option when it comes to water re-use, especially within a university environment.</w:t>
      </w:r>
      <w:r w:rsidR="0061164A">
        <w:rPr>
          <w:rFonts w:ascii="Arial" w:hAnsi="Arial" w:cs="Arial"/>
          <w:sz w:val="24"/>
          <w:szCs w:val="24"/>
        </w:rPr>
        <w:t xml:space="preserve"> Roof runoff can be collected and stored for treatment to be used as n-potable applicants, to be used at toilet flushing, irrigation, and external cleaning. As the university is a large structure, large roof areas, along with student accommodation blocks, rainwater harvesting could significantly reduce the reliance on mains water supplies during heavy rainfall periods.</w:t>
      </w:r>
    </w:p>
    <w:p w14:paraId="1F17F14D" w14:textId="77777777" w:rsidR="00A0291D" w:rsidRDefault="00A26F41" w:rsidP="00091002">
      <w:pPr>
        <w:rPr>
          <w:rFonts w:ascii="Arial" w:hAnsi="Arial" w:cs="Arial"/>
          <w:sz w:val="24"/>
          <w:szCs w:val="24"/>
        </w:rPr>
      </w:pPr>
      <w:r>
        <w:rPr>
          <w:noProof/>
        </w:rPr>
        <w:drawing>
          <wp:anchor distT="0" distB="0" distL="114300" distR="114300" simplePos="0" relativeHeight="251666432" behindDoc="1" locked="0" layoutInCell="1" allowOverlap="1" wp14:anchorId="4BE9C111" wp14:editId="4D54CC29">
            <wp:simplePos x="0" y="0"/>
            <wp:positionH relativeFrom="column">
              <wp:posOffset>-243840</wp:posOffset>
            </wp:positionH>
            <wp:positionV relativeFrom="paragraph">
              <wp:posOffset>-24765</wp:posOffset>
            </wp:positionV>
            <wp:extent cx="3939540" cy="2463800"/>
            <wp:effectExtent l="0" t="0" r="3810" b="0"/>
            <wp:wrapTight wrapText="bothSides">
              <wp:wrapPolygon edited="0">
                <wp:start x="0" y="0"/>
                <wp:lineTo x="0" y="21377"/>
                <wp:lineTo x="21516" y="21377"/>
                <wp:lineTo x="21516" y="0"/>
                <wp:lineTo x="0" y="0"/>
              </wp:wrapPolygon>
            </wp:wrapTight>
            <wp:docPr id="207734898" name="Picture 12" descr="A graph of water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4898" name="Picture 12" descr="A graph of water consumptio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9540" cy="24638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Figure 4: Conceptual visual of savings from rainwater harvesters, large amount of the City Water Consumption (Red line) has been replaced by Rainwater (Blue line) </w:t>
      </w:r>
    </w:p>
    <w:p w14:paraId="754B4610" w14:textId="77777777" w:rsidR="00A0291D" w:rsidRDefault="00A0291D" w:rsidP="00091002">
      <w:pPr>
        <w:rPr>
          <w:rFonts w:ascii="Arial" w:hAnsi="Arial" w:cs="Arial"/>
          <w:sz w:val="24"/>
          <w:szCs w:val="24"/>
        </w:rPr>
      </w:pPr>
    </w:p>
    <w:p w14:paraId="1B5E088D" w14:textId="77777777" w:rsidR="00A0291D" w:rsidRDefault="00A0291D" w:rsidP="00091002">
      <w:pPr>
        <w:rPr>
          <w:rFonts w:ascii="Arial" w:hAnsi="Arial" w:cs="Arial"/>
          <w:sz w:val="24"/>
          <w:szCs w:val="24"/>
        </w:rPr>
      </w:pPr>
    </w:p>
    <w:p w14:paraId="5DF081D3" w14:textId="77777777" w:rsidR="00A0291D" w:rsidRDefault="00A0291D" w:rsidP="00091002">
      <w:pPr>
        <w:rPr>
          <w:rFonts w:ascii="Arial" w:hAnsi="Arial" w:cs="Arial"/>
          <w:sz w:val="24"/>
          <w:szCs w:val="24"/>
        </w:rPr>
      </w:pPr>
    </w:p>
    <w:p w14:paraId="4AAAE068" w14:textId="77777777" w:rsidR="00293512" w:rsidRDefault="00A0291D" w:rsidP="00091002">
      <w:pPr>
        <w:rPr>
          <w:rFonts w:ascii="Arial" w:hAnsi="Arial" w:cs="Arial"/>
          <w:sz w:val="24"/>
          <w:szCs w:val="24"/>
        </w:rPr>
      </w:pPr>
      <w:r>
        <w:rPr>
          <w:rFonts w:ascii="Arial" w:hAnsi="Arial" w:cs="Arial"/>
          <w:sz w:val="24"/>
          <w:szCs w:val="24"/>
        </w:rPr>
        <w:lastRenderedPageBreak/>
        <w:t>Furthermore, greywater recycling systems offer additional potential</w:t>
      </w:r>
      <w:r w:rsidR="008207AF">
        <w:rPr>
          <w:rFonts w:ascii="Arial" w:hAnsi="Arial" w:cs="Arial"/>
          <w:sz w:val="24"/>
          <w:szCs w:val="24"/>
        </w:rPr>
        <w:t>, mostly within student accommodation where there are consistent amounts of lightly contaminated wastewater from showers and sinks. When this water is treated appropriately, greywater can also be reused for toilet flushing, resulting in significant reductions in water demand. The integration of a system like this is best for a new building or during any major refurbishments, due to pipework needed to be segregated. This is supported by Jarvis Build (</w:t>
      </w:r>
      <w:r w:rsidR="009B420E">
        <w:rPr>
          <w:rFonts w:ascii="Arial" w:hAnsi="Arial" w:cs="Arial"/>
          <w:sz w:val="24"/>
          <w:szCs w:val="24"/>
        </w:rPr>
        <w:t>2025</w:t>
      </w:r>
      <w:r w:rsidR="008207AF">
        <w:rPr>
          <w:rFonts w:ascii="Arial" w:hAnsi="Arial" w:cs="Arial"/>
          <w:sz w:val="24"/>
          <w:szCs w:val="24"/>
        </w:rPr>
        <w:t xml:space="preserve">) who mention that successful integration of greywater systems allow collection from showers, sinks, bathtubs, and washing machines </w:t>
      </w:r>
      <w:r w:rsidR="009B420E">
        <w:rPr>
          <w:rFonts w:ascii="Arial" w:hAnsi="Arial" w:cs="Arial"/>
          <w:sz w:val="24"/>
          <w:szCs w:val="24"/>
        </w:rPr>
        <w:t>all of which can reuse the water for non-potable uses.</w:t>
      </w:r>
    </w:p>
    <w:p w14:paraId="578276B1" w14:textId="565DB916" w:rsidR="00293512" w:rsidRDefault="00293512" w:rsidP="00091002">
      <w:pPr>
        <w:rPr>
          <w:rFonts w:ascii="Arial" w:hAnsi="Arial" w:cs="Arial"/>
          <w:sz w:val="24"/>
          <w:szCs w:val="24"/>
        </w:rPr>
      </w:pPr>
      <w:r>
        <w:rPr>
          <w:rFonts w:ascii="Arial" w:hAnsi="Arial" w:cs="Arial"/>
          <w:sz w:val="24"/>
          <w:szCs w:val="24"/>
        </w:rPr>
        <w:t>Further than building level systems, more nature and infrastructure led solutions are being used increasingly to manage water sustainability. Sustainable drainage systems (</w:t>
      </w:r>
      <w:proofErr w:type="spellStart"/>
      <w:r>
        <w:rPr>
          <w:rFonts w:ascii="Arial" w:hAnsi="Arial" w:cs="Arial"/>
          <w:sz w:val="24"/>
          <w:szCs w:val="24"/>
        </w:rPr>
        <w:t>SuDS</w:t>
      </w:r>
      <w:proofErr w:type="spellEnd"/>
      <w:r>
        <w:rPr>
          <w:rFonts w:ascii="Arial" w:hAnsi="Arial" w:cs="Arial"/>
          <w:sz w:val="24"/>
          <w:szCs w:val="24"/>
        </w:rPr>
        <w:t>), which includes permeable pavements, swales, as well as attenuation ponds can all reduce surface water runoff, support groundwater recharge, and improve the waters quality. When this is combined with smart sensing and BMS, the systems can be monitored to have optimal performance and maintenance, which in turn would align environmental benefits with operational oversights.</w:t>
      </w:r>
    </w:p>
    <w:p w14:paraId="496307A2" w14:textId="5E2BFA68" w:rsidR="00293512" w:rsidRDefault="00293512" w:rsidP="00293512">
      <w:pPr>
        <w:pStyle w:val="Heading3"/>
      </w:pPr>
      <w:bookmarkStart w:id="10" w:name="_Toc216808970"/>
      <w:r>
        <w:t>Challenges and Considerations</w:t>
      </w:r>
      <w:bookmarkEnd w:id="10"/>
    </w:p>
    <w:p w14:paraId="1EE07656" w14:textId="7FFECA38" w:rsidR="00293512" w:rsidRPr="00425C39" w:rsidRDefault="00293512" w:rsidP="00293512">
      <w:pPr>
        <w:rPr>
          <w:rFonts w:ascii="Arial" w:hAnsi="Arial" w:cs="Arial"/>
          <w:sz w:val="24"/>
          <w:szCs w:val="24"/>
        </w:rPr>
      </w:pPr>
      <w:r w:rsidRPr="00425C39">
        <w:rPr>
          <w:rFonts w:ascii="Arial" w:hAnsi="Arial" w:cs="Arial"/>
          <w:sz w:val="24"/>
          <w:szCs w:val="24"/>
        </w:rPr>
        <w:t>Storage tanks, treatment units, and any additional pipework require space and therefore a large cost to implement. All these requirements may be difficult to carry out if the building already exists.</w:t>
      </w:r>
    </w:p>
    <w:p w14:paraId="70692988" w14:textId="6DF9F8BB" w:rsidR="00293512" w:rsidRPr="00425C39" w:rsidRDefault="00425C39" w:rsidP="00293512">
      <w:pPr>
        <w:rPr>
          <w:rFonts w:ascii="Arial" w:hAnsi="Arial" w:cs="Arial"/>
          <w:sz w:val="24"/>
          <w:szCs w:val="24"/>
        </w:rPr>
      </w:pPr>
      <w:r w:rsidRPr="00425C39">
        <w:rPr>
          <w:rFonts w:ascii="Arial" w:hAnsi="Arial" w:cs="Arial"/>
          <w:sz w:val="24"/>
          <w:szCs w:val="24"/>
        </w:rPr>
        <w:t>Re-use systems would require regular inspection and maintenance to ensure water quality and reliability; clear responsibilities must be assigned to teams to ensure this.</w:t>
      </w:r>
    </w:p>
    <w:p w14:paraId="7C1CF2A8" w14:textId="04C3E2C7" w:rsidR="00425C39" w:rsidRPr="00425C39" w:rsidRDefault="00425C39" w:rsidP="00293512">
      <w:pPr>
        <w:rPr>
          <w:rFonts w:ascii="Arial" w:hAnsi="Arial" w:cs="Arial"/>
          <w:sz w:val="24"/>
          <w:szCs w:val="24"/>
        </w:rPr>
      </w:pPr>
      <w:r w:rsidRPr="00425C39">
        <w:rPr>
          <w:rFonts w:ascii="Arial" w:hAnsi="Arial" w:cs="Arial"/>
          <w:sz w:val="24"/>
          <w:szCs w:val="24"/>
        </w:rPr>
        <w:t>All non-potable systems must comply with the UK water regulations and health laws, especially where there is potential for crossover with potable supplies.</w:t>
      </w:r>
    </w:p>
    <w:p w14:paraId="435A363B" w14:textId="4CC8DD12" w:rsidR="00425C39" w:rsidRPr="00425C39" w:rsidRDefault="00425C39" w:rsidP="00293512">
      <w:pPr>
        <w:rPr>
          <w:rFonts w:ascii="Arial" w:hAnsi="Arial" w:cs="Arial"/>
          <w:sz w:val="24"/>
          <w:szCs w:val="24"/>
        </w:rPr>
      </w:pPr>
      <w:r w:rsidRPr="00425C39">
        <w:rPr>
          <w:rFonts w:ascii="Arial" w:hAnsi="Arial" w:cs="Arial"/>
          <w:sz w:val="24"/>
          <w:szCs w:val="24"/>
        </w:rPr>
        <w:t>There would need to be clear communication so staff and students can understand the purpose and safety of these systems, especially in accommodations.</w:t>
      </w:r>
    </w:p>
    <w:p w14:paraId="37FD09AD" w14:textId="57E98DDE" w:rsidR="00425C39" w:rsidRPr="00425C39" w:rsidRDefault="00425C39" w:rsidP="00293512">
      <w:pPr>
        <w:rPr>
          <w:rFonts w:ascii="Arial" w:hAnsi="Arial" w:cs="Arial"/>
          <w:sz w:val="24"/>
          <w:szCs w:val="24"/>
        </w:rPr>
      </w:pPr>
      <w:r>
        <w:rPr>
          <w:rFonts w:ascii="Arial" w:hAnsi="Arial" w:cs="Arial"/>
          <w:sz w:val="24"/>
          <w:szCs w:val="24"/>
        </w:rPr>
        <w:t>When these systems are implemented, water re-use systems can become a core component in terms of a future proofed Water Management Plan, supporting sustainability targets, long term cost savings, and resilience. As UK Water Reuse association (</w:t>
      </w:r>
      <w:r w:rsidR="000523B7">
        <w:rPr>
          <w:rFonts w:ascii="Arial" w:hAnsi="Arial" w:cs="Arial"/>
          <w:sz w:val="24"/>
          <w:szCs w:val="24"/>
        </w:rPr>
        <w:t>No date</w:t>
      </w:r>
      <w:r>
        <w:rPr>
          <w:rFonts w:ascii="Arial" w:hAnsi="Arial" w:cs="Arial"/>
          <w:sz w:val="24"/>
          <w:szCs w:val="24"/>
        </w:rPr>
        <w:t>) state,</w:t>
      </w:r>
      <w:r w:rsidR="000523B7">
        <w:rPr>
          <w:rFonts w:ascii="Arial" w:hAnsi="Arial" w:cs="Arial"/>
          <w:sz w:val="24"/>
          <w:szCs w:val="24"/>
        </w:rPr>
        <w:t xml:space="preserve"> any commercial buildings have the potential to harvest all non-potable water used they can gain water savings of around 80%.</w:t>
      </w:r>
    </w:p>
    <w:p w14:paraId="541AE612" w14:textId="262A9535" w:rsidR="00EE6D87" w:rsidRPr="00091002" w:rsidRDefault="00EE6D87" w:rsidP="00091002">
      <w:pPr>
        <w:rPr>
          <w:rFonts w:ascii="Arial" w:hAnsi="Arial" w:cs="Arial"/>
          <w:sz w:val="24"/>
          <w:szCs w:val="24"/>
        </w:rPr>
      </w:pPr>
      <w:r w:rsidRPr="00F25371">
        <w:rPr>
          <w:rFonts w:ascii="Arial" w:hAnsi="Arial" w:cs="Arial"/>
          <w:sz w:val="24"/>
          <w:szCs w:val="24"/>
        </w:rPr>
        <w:br w:type="page"/>
      </w:r>
    </w:p>
    <w:p w14:paraId="5A1BB6DE" w14:textId="7AB6BDE0" w:rsidR="00EE6D87" w:rsidRDefault="00EE6D87" w:rsidP="00EE6D87">
      <w:pPr>
        <w:pStyle w:val="Heading1"/>
      </w:pPr>
      <w:bookmarkStart w:id="11" w:name="_Toc216808971"/>
      <w:r>
        <w:lastRenderedPageBreak/>
        <w:t>Reference List</w:t>
      </w:r>
      <w:bookmarkEnd w:id="11"/>
    </w:p>
    <w:p w14:paraId="3886F169" w14:textId="7BC480EB" w:rsidR="00C770BE" w:rsidRPr="00C770BE" w:rsidRDefault="00C770BE" w:rsidP="00EE6D87">
      <w:pPr>
        <w:rPr>
          <w:rFonts w:ascii="Arial" w:hAnsi="Arial" w:cs="Arial"/>
          <w:sz w:val="24"/>
          <w:szCs w:val="24"/>
        </w:rPr>
      </w:pPr>
      <w:r>
        <w:rPr>
          <w:rFonts w:ascii="Arial" w:hAnsi="Arial" w:cs="Arial"/>
          <w:sz w:val="24"/>
          <w:szCs w:val="24"/>
        </w:rPr>
        <w:t xml:space="preserve">BMS Control Systems Limited (No Date) </w:t>
      </w:r>
      <w:r>
        <w:rPr>
          <w:rFonts w:ascii="Arial" w:hAnsi="Arial" w:cs="Arial"/>
          <w:i/>
          <w:iCs/>
          <w:sz w:val="24"/>
          <w:szCs w:val="24"/>
        </w:rPr>
        <w:t>B&lt;S for Water Management: Conserving Resources.</w:t>
      </w:r>
      <w:r>
        <w:rPr>
          <w:rFonts w:ascii="Arial" w:hAnsi="Arial" w:cs="Arial"/>
          <w:sz w:val="24"/>
          <w:szCs w:val="24"/>
        </w:rPr>
        <w:t xml:space="preserve"> Available at: </w:t>
      </w:r>
      <w:hyperlink r:id="rId12" w:history="1">
        <w:r w:rsidRPr="00C770BE">
          <w:rPr>
            <w:rStyle w:val="Hyperlink"/>
            <w:rFonts w:ascii="Arial" w:hAnsi="Arial" w:cs="Arial"/>
            <w:sz w:val="24"/>
            <w:szCs w:val="24"/>
          </w:rPr>
          <w:t>BMS for Water Management: Conserving Resources - BMS Controls and Energy</w:t>
        </w:r>
      </w:hyperlink>
      <w:r>
        <w:rPr>
          <w:rFonts w:ascii="Arial" w:hAnsi="Arial" w:cs="Arial"/>
          <w:sz w:val="24"/>
          <w:szCs w:val="24"/>
        </w:rPr>
        <w:t xml:space="preserve"> (Accessed on: 11</w:t>
      </w:r>
      <w:r w:rsidRPr="00C770BE">
        <w:rPr>
          <w:rFonts w:ascii="Arial" w:hAnsi="Arial" w:cs="Arial"/>
          <w:sz w:val="24"/>
          <w:szCs w:val="24"/>
          <w:vertAlign w:val="superscript"/>
        </w:rPr>
        <w:t>th</w:t>
      </w:r>
      <w:r>
        <w:rPr>
          <w:rFonts w:ascii="Arial" w:hAnsi="Arial" w:cs="Arial"/>
          <w:sz w:val="24"/>
          <w:szCs w:val="24"/>
        </w:rPr>
        <w:t xml:space="preserve"> December 2025)</w:t>
      </w:r>
    </w:p>
    <w:p w14:paraId="0FE3F877" w14:textId="3D21109B" w:rsidR="00C73695" w:rsidRPr="00C73695" w:rsidRDefault="00C73695" w:rsidP="00EE6D87">
      <w:pPr>
        <w:rPr>
          <w:rFonts w:ascii="Arial" w:hAnsi="Arial" w:cs="Arial"/>
          <w:sz w:val="24"/>
          <w:szCs w:val="24"/>
        </w:rPr>
      </w:pPr>
      <w:r>
        <w:rPr>
          <w:rFonts w:ascii="Arial" w:hAnsi="Arial" w:cs="Arial"/>
          <w:sz w:val="24"/>
          <w:szCs w:val="24"/>
        </w:rPr>
        <w:t xml:space="preserve">Buildings (2024) </w:t>
      </w:r>
      <w:r>
        <w:rPr>
          <w:rFonts w:ascii="Arial" w:hAnsi="Arial" w:cs="Arial"/>
          <w:i/>
          <w:iCs/>
          <w:sz w:val="24"/>
          <w:szCs w:val="24"/>
        </w:rPr>
        <w:t xml:space="preserve">Water Conservation Technology is Key to Tomorrow’s Smart Buildings. </w:t>
      </w:r>
      <w:r>
        <w:rPr>
          <w:rFonts w:ascii="Arial" w:hAnsi="Arial" w:cs="Arial"/>
          <w:sz w:val="24"/>
          <w:szCs w:val="24"/>
        </w:rPr>
        <w:t xml:space="preserve">Available at: </w:t>
      </w:r>
      <w:hyperlink r:id="rId13" w:history="1">
        <w:r w:rsidRPr="00C73695">
          <w:rPr>
            <w:rStyle w:val="Hyperlink"/>
            <w:rFonts w:ascii="Arial" w:hAnsi="Arial" w:cs="Arial"/>
            <w:sz w:val="24"/>
            <w:szCs w:val="24"/>
          </w:rPr>
          <w:t>Water Conservation Technology Is Key to Tomorrow’s Smart Buildings | Buildings</w:t>
        </w:r>
      </w:hyperlink>
      <w:r>
        <w:rPr>
          <w:rFonts w:ascii="Arial" w:hAnsi="Arial" w:cs="Arial"/>
          <w:sz w:val="24"/>
          <w:szCs w:val="24"/>
        </w:rPr>
        <w:t xml:space="preserve"> (Accessed on: 10</w:t>
      </w:r>
      <w:r w:rsidRPr="00C73695">
        <w:rPr>
          <w:rFonts w:ascii="Arial" w:hAnsi="Arial" w:cs="Arial"/>
          <w:sz w:val="24"/>
          <w:szCs w:val="24"/>
          <w:vertAlign w:val="superscript"/>
        </w:rPr>
        <w:t>th</w:t>
      </w:r>
      <w:r>
        <w:rPr>
          <w:rFonts w:ascii="Arial" w:hAnsi="Arial" w:cs="Arial"/>
          <w:sz w:val="24"/>
          <w:szCs w:val="24"/>
        </w:rPr>
        <w:t xml:space="preserve"> December 2025)</w:t>
      </w:r>
    </w:p>
    <w:p w14:paraId="1BF7A83E" w14:textId="5767F503" w:rsidR="007E3A00" w:rsidRPr="007E3A00" w:rsidRDefault="007E3A00" w:rsidP="00EE6D87">
      <w:pPr>
        <w:rPr>
          <w:rFonts w:ascii="Arial" w:hAnsi="Arial" w:cs="Arial"/>
          <w:sz w:val="24"/>
          <w:szCs w:val="24"/>
        </w:rPr>
      </w:pPr>
      <w:r>
        <w:rPr>
          <w:rFonts w:ascii="Arial" w:hAnsi="Arial" w:cs="Arial"/>
          <w:sz w:val="24"/>
          <w:szCs w:val="24"/>
        </w:rPr>
        <w:t xml:space="preserve">CBRE (2022) </w:t>
      </w:r>
      <w:r>
        <w:rPr>
          <w:rFonts w:ascii="Arial" w:hAnsi="Arial" w:cs="Arial"/>
          <w:i/>
          <w:iCs/>
          <w:sz w:val="24"/>
          <w:szCs w:val="24"/>
        </w:rPr>
        <w:t xml:space="preserve">7 Ways Data Can Drive Better Facilities Management Decisions. </w:t>
      </w:r>
      <w:r>
        <w:rPr>
          <w:rFonts w:ascii="Arial" w:hAnsi="Arial" w:cs="Arial"/>
          <w:sz w:val="24"/>
          <w:szCs w:val="24"/>
        </w:rPr>
        <w:t xml:space="preserve">Available at: </w:t>
      </w:r>
      <w:hyperlink r:id="rId14" w:history="1">
        <w:r w:rsidRPr="007E3A00">
          <w:rPr>
            <w:rStyle w:val="Hyperlink"/>
            <w:rFonts w:ascii="Arial" w:hAnsi="Arial" w:cs="Arial"/>
            <w:sz w:val="24"/>
            <w:szCs w:val="24"/>
          </w:rPr>
          <w:t>7 Ways Data Can Drive Better Facilities Management Decisions | CBRE UK</w:t>
        </w:r>
      </w:hyperlink>
      <w:r>
        <w:rPr>
          <w:rFonts w:ascii="Arial" w:hAnsi="Arial" w:cs="Arial"/>
          <w:sz w:val="24"/>
          <w:szCs w:val="24"/>
        </w:rPr>
        <w:t xml:space="preserve"> (Accessed on: 10</w:t>
      </w:r>
      <w:r w:rsidRPr="007E3A00">
        <w:rPr>
          <w:rFonts w:ascii="Arial" w:hAnsi="Arial" w:cs="Arial"/>
          <w:sz w:val="24"/>
          <w:szCs w:val="24"/>
          <w:vertAlign w:val="superscript"/>
        </w:rPr>
        <w:t>th</w:t>
      </w:r>
      <w:r>
        <w:rPr>
          <w:rFonts w:ascii="Arial" w:hAnsi="Arial" w:cs="Arial"/>
          <w:sz w:val="24"/>
          <w:szCs w:val="24"/>
        </w:rPr>
        <w:t xml:space="preserve"> December 2025)</w:t>
      </w:r>
    </w:p>
    <w:p w14:paraId="75C76D76" w14:textId="0CF5322B" w:rsidR="00091002" w:rsidRPr="00091002" w:rsidRDefault="00091002" w:rsidP="00EE6D87">
      <w:pPr>
        <w:rPr>
          <w:rFonts w:ascii="Arial" w:hAnsi="Arial" w:cs="Arial"/>
          <w:sz w:val="24"/>
          <w:szCs w:val="24"/>
        </w:rPr>
      </w:pPr>
      <w:proofErr w:type="spellStart"/>
      <w:proofErr w:type="gramStart"/>
      <w:r w:rsidRPr="00091002">
        <w:rPr>
          <w:rFonts w:ascii="Arial" w:hAnsi="Arial" w:cs="Arial"/>
          <w:sz w:val="24"/>
          <w:szCs w:val="24"/>
        </w:rPr>
        <w:t>Gacu,J</w:t>
      </w:r>
      <w:proofErr w:type="spellEnd"/>
      <w:r w:rsidRPr="00091002">
        <w:rPr>
          <w:rFonts w:ascii="Arial" w:hAnsi="Arial" w:cs="Arial"/>
          <w:sz w:val="24"/>
          <w:szCs w:val="24"/>
        </w:rPr>
        <w:t>.</w:t>
      </w:r>
      <w:proofErr w:type="gramEnd"/>
      <w:r w:rsidRPr="00091002">
        <w:rPr>
          <w:rFonts w:ascii="Arial" w:hAnsi="Arial" w:cs="Arial"/>
          <w:sz w:val="24"/>
          <w:szCs w:val="24"/>
        </w:rPr>
        <w:t xml:space="preserve"> Monjardin, C. </w:t>
      </w:r>
      <w:proofErr w:type="spellStart"/>
      <w:r w:rsidRPr="00091002">
        <w:rPr>
          <w:rFonts w:ascii="Arial" w:hAnsi="Arial" w:cs="Arial"/>
          <w:sz w:val="24"/>
          <w:szCs w:val="24"/>
        </w:rPr>
        <w:t>Mangukabnan</w:t>
      </w:r>
      <w:proofErr w:type="spellEnd"/>
      <w:r w:rsidRPr="00091002">
        <w:rPr>
          <w:rFonts w:ascii="Arial" w:hAnsi="Arial" w:cs="Arial"/>
          <w:sz w:val="24"/>
          <w:szCs w:val="24"/>
        </w:rPr>
        <w:t xml:space="preserve">, R. </w:t>
      </w:r>
      <w:proofErr w:type="spellStart"/>
      <w:proofErr w:type="gramStart"/>
      <w:r w:rsidRPr="00091002">
        <w:rPr>
          <w:rFonts w:ascii="Arial" w:hAnsi="Arial" w:cs="Arial"/>
          <w:sz w:val="24"/>
          <w:szCs w:val="24"/>
        </w:rPr>
        <w:t>Pugat,G</w:t>
      </w:r>
      <w:proofErr w:type="spellEnd"/>
      <w:r w:rsidRPr="00091002">
        <w:rPr>
          <w:rFonts w:ascii="Arial" w:hAnsi="Arial" w:cs="Arial"/>
          <w:sz w:val="24"/>
          <w:szCs w:val="24"/>
        </w:rPr>
        <w:t>.</w:t>
      </w:r>
      <w:proofErr w:type="gramEnd"/>
      <w:r w:rsidRPr="00091002">
        <w:rPr>
          <w:rFonts w:ascii="Arial" w:hAnsi="Arial" w:cs="Arial"/>
          <w:sz w:val="24"/>
          <w:szCs w:val="24"/>
        </w:rPr>
        <w:t xml:space="preserve"> </w:t>
      </w:r>
      <w:proofErr w:type="spellStart"/>
      <w:r w:rsidRPr="00091002">
        <w:rPr>
          <w:rFonts w:ascii="Arial" w:hAnsi="Arial" w:cs="Arial"/>
          <w:sz w:val="24"/>
          <w:szCs w:val="24"/>
        </w:rPr>
        <w:t>Solmerin</w:t>
      </w:r>
      <w:proofErr w:type="spellEnd"/>
      <w:r w:rsidRPr="00091002">
        <w:rPr>
          <w:rFonts w:ascii="Arial" w:hAnsi="Arial" w:cs="Arial"/>
          <w:sz w:val="24"/>
          <w:szCs w:val="24"/>
        </w:rPr>
        <w:t>, J</w:t>
      </w:r>
      <w:r>
        <w:rPr>
          <w:rFonts w:ascii="Arial" w:hAnsi="Arial" w:cs="Arial"/>
          <w:sz w:val="24"/>
          <w:szCs w:val="24"/>
        </w:rPr>
        <w:t xml:space="preserve"> (2025) </w:t>
      </w:r>
      <w:r>
        <w:rPr>
          <w:rFonts w:ascii="Arial" w:hAnsi="Arial" w:cs="Arial"/>
          <w:i/>
          <w:iCs/>
          <w:sz w:val="24"/>
          <w:szCs w:val="24"/>
        </w:rPr>
        <w:t xml:space="preserve">Artificial Intelligence (AI) in Surface Water Management: A Comprehensive Review pf Methods, Applications, and Challenges. </w:t>
      </w:r>
      <w:r>
        <w:rPr>
          <w:rFonts w:ascii="Arial" w:hAnsi="Arial" w:cs="Arial"/>
          <w:sz w:val="24"/>
          <w:szCs w:val="24"/>
        </w:rPr>
        <w:t xml:space="preserve"> Available at: </w:t>
      </w:r>
      <w:hyperlink r:id="rId15" w:history="1">
        <w:r w:rsidRPr="00091002">
          <w:rPr>
            <w:rStyle w:val="Hyperlink"/>
            <w:rFonts w:ascii="Arial" w:hAnsi="Arial" w:cs="Arial"/>
            <w:sz w:val="24"/>
            <w:szCs w:val="24"/>
          </w:rPr>
          <w:t>Artificial Intelligence (AI) in Surface Water Management: A Comprehensive Review of Methods, Applications, and Challenges | MDPI</w:t>
        </w:r>
      </w:hyperlink>
      <w:r>
        <w:rPr>
          <w:rFonts w:ascii="Arial" w:hAnsi="Arial" w:cs="Arial"/>
          <w:sz w:val="24"/>
          <w:szCs w:val="24"/>
        </w:rPr>
        <w:t xml:space="preserve"> (Accessed on: 13</w:t>
      </w:r>
      <w:r w:rsidRPr="00091002">
        <w:rPr>
          <w:rFonts w:ascii="Arial" w:hAnsi="Arial" w:cs="Arial"/>
          <w:sz w:val="24"/>
          <w:szCs w:val="24"/>
          <w:vertAlign w:val="superscript"/>
        </w:rPr>
        <w:t>th</w:t>
      </w:r>
      <w:r>
        <w:rPr>
          <w:rFonts w:ascii="Arial" w:hAnsi="Arial" w:cs="Arial"/>
          <w:sz w:val="24"/>
          <w:szCs w:val="24"/>
        </w:rPr>
        <w:t xml:space="preserve"> December 2025)</w:t>
      </w:r>
    </w:p>
    <w:p w14:paraId="3FFA52FC" w14:textId="31787904" w:rsidR="00256FCD" w:rsidRPr="00256FCD" w:rsidRDefault="00256FCD" w:rsidP="00EE6D87">
      <w:pPr>
        <w:rPr>
          <w:rFonts w:ascii="Arial" w:hAnsi="Arial" w:cs="Arial"/>
          <w:sz w:val="24"/>
          <w:szCs w:val="24"/>
        </w:rPr>
      </w:pPr>
      <w:r>
        <w:rPr>
          <w:rFonts w:ascii="Arial" w:hAnsi="Arial" w:cs="Arial"/>
          <w:sz w:val="24"/>
          <w:szCs w:val="24"/>
        </w:rPr>
        <w:t xml:space="preserve">Gade, D and Aithal, S. (2021) </w:t>
      </w:r>
      <w:r>
        <w:rPr>
          <w:rFonts w:ascii="Arial" w:hAnsi="Arial" w:cs="Arial"/>
          <w:i/>
          <w:iCs/>
          <w:sz w:val="24"/>
          <w:szCs w:val="24"/>
        </w:rPr>
        <w:t xml:space="preserve">Smart Water Management Systems through ICT and IoT Driven Solution for Smart Cities. </w:t>
      </w:r>
      <w:r>
        <w:rPr>
          <w:rFonts w:ascii="Arial" w:hAnsi="Arial" w:cs="Arial"/>
          <w:sz w:val="24"/>
          <w:szCs w:val="24"/>
        </w:rPr>
        <w:t xml:space="preserve"> Available at: </w:t>
      </w:r>
      <w:hyperlink r:id="rId16" w:history="1">
        <w:r w:rsidRPr="00256FCD">
          <w:rPr>
            <w:rStyle w:val="Hyperlink"/>
            <w:rFonts w:ascii="Arial" w:hAnsi="Arial" w:cs="Arial"/>
            <w:sz w:val="24"/>
            <w:szCs w:val="24"/>
          </w:rPr>
          <w:t>Smart Water Management System [9] | Download Scientific Diagram</w:t>
        </w:r>
      </w:hyperlink>
      <w:r>
        <w:rPr>
          <w:rFonts w:ascii="Arial" w:hAnsi="Arial" w:cs="Arial"/>
          <w:sz w:val="24"/>
          <w:szCs w:val="24"/>
        </w:rPr>
        <w:t xml:space="preserve"> (Accessed on: 10</w:t>
      </w:r>
      <w:r w:rsidRPr="00256FCD">
        <w:rPr>
          <w:rFonts w:ascii="Arial" w:hAnsi="Arial" w:cs="Arial"/>
          <w:sz w:val="24"/>
          <w:szCs w:val="24"/>
          <w:vertAlign w:val="superscript"/>
        </w:rPr>
        <w:t>th</w:t>
      </w:r>
      <w:r>
        <w:rPr>
          <w:rFonts w:ascii="Arial" w:hAnsi="Arial" w:cs="Arial"/>
          <w:sz w:val="24"/>
          <w:szCs w:val="24"/>
        </w:rPr>
        <w:t xml:space="preserve"> December 2025)</w:t>
      </w:r>
    </w:p>
    <w:p w14:paraId="49C933DC" w14:textId="1C393528" w:rsidR="00E259A2" w:rsidRPr="00E259A2" w:rsidRDefault="00E259A2" w:rsidP="00EE6D87">
      <w:pPr>
        <w:rPr>
          <w:rFonts w:ascii="Arial" w:hAnsi="Arial" w:cs="Arial"/>
          <w:sz w:val="24"/>
          <w:szCs w:val="24"/>
        </w:rPr>
      </w:pPr>
      <w:proofErr w:type="spellStart"/>
      <w:r>
        <w:rPr>
          <w:rFonts w:ascii="Arial" w:hAnsi="Arial" w:cs="Arial"/>
          <w:sz w:val="24"/>
          <w:szCs w:val="24"/>
        </w:rPr>
        <w:t>GeeksForGeeks</w:t>
      </w:r>
      <w:proofErr w:type="spellEnd"/>
      <w:r>
        <w:rPr>
          <w:rFonts w:ascii="Arial" w:hAnsi="Arial" w:cs="Arial"/>
          <w:sz w:val="24"/>
          <w:szCs w:val="24"/>
        </w:rPr>
        <w:t xml:space="preserve"> (2025) </w:t>
      </w:r>
      <w:r>
        <w:rPr>
          <w:rFonts w:ascii="Arial" w:hAnsi="Arial" w:cs="Arial"/>
          <w:i/>
          <w:iCs/>
          <w:sz w:val="24"/>
          <w:szCs w:val="24"/>
        </w:rPr>
        <w:t xml:space="preserve">Artificial Intelligence in Water Management. </w:t>
      </w:r>
      <w:r>
        <w:rPr>
          <w:rFonts w:ascii="Arial" w:hAnsi="Arial" w:cs="Arial"/>
          <w:sz w:val="24"/>
          <w:szCs w:val="24"/>
        </w:rPr>
        <w:t xml:space="preserve">Available at: </w:t>
      </w:r>
      <w:hyperlink r:id="rId17" w:history="1">
        <w:r w:rsidRPr="00E259A2">
          <w:rPr>
            <w:rStyle w:val="Hyperlink"/>
            <w:rFonts w:ascii="Arial" w:hAnsi="Arial" w:cs="Arial"/>
            <w:sz w:val="24"/>
            <w:szCs w:val="24"/>
          </w:rPr>
          <w:t xml:space="preserve">Artificial Intelligence in Water Management - </w:t>
        </w:r>
        <w:proofErr w:type="spellStart"/>
        <w:r w:rsidRPr="00E259A2">
          <w:rPr>
            <w:rStyle w:val="Hyperlink"/>
            <w:rFonts w:ascii="Arial" w:hAnsi="Arial" w:cs="Arial"/>
            <w:sz w:val="24"/>
            <w:szCs w:val="24"/>
          </w:rPr>
          <w:t>GeeksforGeeks</w:t>
        </w:r>
        <w:proofErr w:type="spellEnd"/>
      </w:hyperlink>
      <w:r>
        <w:rPr>
          <w:rFonts w:ascii="Arial" w:hAnsi="Arial" w:cs="Arial"/>
          <w:sz w:val="24"/>
          <w:szCs w:val="24"/>
        </w:rPr>
        <w:t xml:space="preserve"> (Accessed on: 12</w:t>
      </w:r>
      <w:r w:rsidRPr="00E259A2">
        <w:rPr>
          <w:rFonts w:ascii="Arial" w:hAnsi="Arial" w:cs="Arial"/>
          <w:sz w:val="24"/>
          <w:szCs w:val="24"/>
          <w:vertAlign w:val="superscript"/>
        </w:rPr>
        <w:t>th</w:t>
      </w:r>
      <w:r>
        <w:rPr>
          <w:rFonts w:ascii="Arial" w:hAnsi="Arial" w:cs="Arial"/>
          <w:sz w:val="24"/>
          <w:szCs w:val="24"/>
        </w:rPr>
        <w:t xml:space="preserve"> December 2025)</w:t>
      </w:r>
    </w:p>
    <w:p w14:paraId="783EE7D2" w14:textId="54586988" w:rsidR="00A26F41" w:rsidRPr="00A26F41" w:rsidRDefault="00A26F41" w:rsidP="00EE6D87">
      <w:pPr>
        <w:rPr>
          <w:rFonts w:ascii="Arial" w:hAnsi="Arial" w:cs="Arial"/>
          <w:sz w:val="24"/>
          <w:szCs w:val="24"/>
        </w:rPr>
      </w:pPr>
      <w:r>
        <w:rPr>
          <w:rFonts w:ascii="Arial" w:hAnsi="Arial" w:cs="Arial"/>
          <w:sz w:val="24"/>
          <w:szCs w:val="24"/>
        </w:rPr>
        <w:t xml:space="preserve">Great Little Water Company (No date) </w:t>
      </w:r>
      <w:r>
        <w:rPr>
          <w:rFonts w:ascii="Arial" w:hAnsi="Arial" w:cs="Arial"/>
          <w:i/>
          <w:iCs/>
          <w:sz w:val="24"/>
          <w:szCs w:val="24"/>
        </w:rPr>
        <w:t xml:space="preserve">WE Never Know the Worth of Water </w:t>
      </w:r>
      <w:proofErr w:type="gramStart"/>
      <w:r>
        <w:rPr>
          <w:rFonts w:ascii="Arial" w:hAnsi="Arial" w:cs="Arial"/>
          <w:i/>
          <w:iCs/>
          <w:sz w:val="24"/>
          <w:szCs w:val="24"/>
        </w:rPr>
        <w:t>Till</w:t>
      </w:r>
      <w:proofErr w:type="gramEnd"/>
      <w:r>
        <w:rPr>
          <w:rFonts w:ascii="Arial" w:hAnsi="Arial" w:cs="Arial"/>
          <w:i/>
          <w:iCs/>
          <w:sz w:val="24"/>
          <w:szCs w:val="24"/>
        </w:rPr>
        <w:t xml:space="preserve"> the Well is Dry. </w:t>
      </w:r>
      <w:r>
        <w:rPr>
          <w:rFonts w:ascii="Arial" w:hAnsi="Arial" w:cs="Arial"/>
          <w:sz w:val="24"/>
          <w:szCs w:val="24"/>
        </w:rPr>
        <w:t xml:space="preserve">Available at: </w:t>
      </w:r>
      <w:hyperlink r:id="rId18" w:history="1">
        <w:r w:rsidRPr="00A26F41">
          <w:rPr>
            <w:rStyle w:val="Hyperlink"/>
            <w:rFonts w:ascii="Arial" w:hAnsi="Arial" w:cs="Arial"/>
            <w:sz w:val="24"/>
            <w:szCs w:val="24"/>
          </w:rPr>
          <w:t>Rainwater Harvesting | Great Little Water Company</w:t>
        </w:r>
      </w:hyperlink>
      <w:r>
        <w:rPr>
          <w:rFonts w:ascii="Arial" w:hAnsi="Arial" w:cs="Arial"/>
          <w:sz w:val="24"/>
          <w:szCs w:val="24"/>
        </w:rPr>
        <w:t xml:space="preserve"> (Accessed on: 15</w:t>
      </w:r>
      <w:r w:rsidRPr="00A26F41">
        <w:rPr>
          <w:rFonts w:ascii="Arial" w:hAnsi="Arial" w:cs="Arial"/>
          <w:sz w:val="24"/>
          <w:szCs w:val="24"/>
          <w:vertAlign w:val="superscript"/>
        </w:rPr>
        <w:t>th</w:t>
      </w:r>
      <w:r>
        <w:rPr>
          <w:rFonts w:ascii="Arial" w:hAnsi="Arial" w:cs="Arial"/>
          <w:sz w:val="24"/>
          <w:szCs w:val="24"/>
        </w:rPr>
        <w:t xml:space="preserve"> December 2025)</w:t>
      </w:r>
    </w:p>
    <w:p w14:paraId="48FAF00D" w14:textId="141B5956" w:rsidR="00605EA3" w:rsidRPr="00605EA3" w:rsidRDefault="00256FCD" w:rsidP="00EE6D87">
      <w:pPr>
        <w:rPr>
          <w:rFonts w:ascii="Arial" w:hAnsi="Arial" w:cs="Arial"/>
          <w:sz w:val="24"/>
          <w:szCs w:val="24"/>
        </w:rPr>
      </w:pPr>
      <w:r>
        <w:rPr>
          <w:rFonts w:ascii="Arial" w:hAnsi="Arial" w:cs="Arial"/>
          <w:sz w:val="24"/>
          <w:szCs w:val="24"/>
        </w:rPr>
        <w:t>I</w:t>
      </w:r>
      <w:r w:rsidR="00605EA3">
        <w:rPr>
          <w:rFonts w:ascii="Arial" w:hAnsi="Arial" w:cs="Arial"/>
          <w:sz w:val="24"/>
          <w:szCs w:val="24"/>
        </w:rPr>
        <w:t xml:space="preserve">ISD (2023) </w:t>
      </w:r>
      <w:r w:rsidR="00605EA3">
        <w:rPr>
          <w:rFonts w:ascii="Arial" w:hAnsi="Arial" w:cs="Arial"/>
          <w:i/>
          <w:iCs/>
          <w:sz w:val="24"/>
          <w:szCs w:val="24"/>
        </w:rPr>
        <w:t>Real-Time Water Quality Monitoring.</w:t>
      </w:r>
      <w:r w:rsidR="00605EA3">
        <w:rPr>
          <w:rFonts w:ascii="Arial" w:hAnsi="Arial" w:cs="Arial"/>
          <w:sz w:val="24"/>
          <w:szCs w:val="24"/>
        </w:rPr>
        <w:t xml:space="preserve"> Available at: </w:t>
      </w:r>
      <w:hyperlink r:id="rId19" w:history="1">
        <w:r w:rsidR="00605EA3" w:rsidRPr="00605EA3">
          <w:rPr>
            <w:rStyle w:val="Hyperlink"/>
            <w:rFonts w:ascii="Arial" w:hAnsi="Arial" w:cs="Arial"/>
            <w:sz w:val="24"/>
            <w:szCs w:val="24"/>
          </w:rPr>
          <w:t>Real-Time Water Quality Monitoring: Benefits for decision making</w:t>
        </w:r>
      </w:hyperlink>
      <w:r w:rsidR="00605EA3">
        <w:rPr>
          <w:rFonts w:ascii="Arial" w:hAnsi="Arial" w:cs="Arial"/>
          <w:sz w:val="24"/>
          <w:szCs w:val="24"/>
        </w:rPr>
        <w:t xml:space="preserve"> (Accessed on: 10</w:t>
      </w:r>
      <w:r w:rsidR="00605EA3" w:rsidRPr="00605EA3">
        <w:rPr>
          <w:rFonts w:ascii="Arial" w:hAnsi="Arial" w:cs="Arial"/>
          <w:sz w:val="24"/>
          <w:szCs w:val="24"/>
          <w:vertAlign w:val="superscript"/>
        </w:rPr>
        <w:t>th</w:t>
      </w:r>
      <w:r w:rsidR="00605EA3">
        <w:rPr>
          <w:rFonts w:ascii="Arial" w:hAnsi="Arial" w:cs="Arial"/>
          <w:sz w:val="24"/>
          <w:szCs w:val="24"/>
        </w:rPr>
        <w:t xml:space="preserve"> December 2025)</w:t>
      </w:r>
    </w:p>
    <w:p w14:paraId="4CC2B6A6" w14:textId="3D2F514C" w:rsidR="00C14F8E" w:rsidRPr="00C14F8E" w:rsidRDefault="00C14F8E" w:rsidP="00EE6D87">
      <w:pPr>
        <w:rPr>
          <w:rFonts w:ascii="Arial" w:hAnsi="Arial" w:cs="Arial"/>
          <w:sz w:val="24"/>
          <w:szCs w:val="24"/>
        </w:rPr>
      </w:pPr>
      <w:r>
        <w:rPr>
          <w:rFonts w:ascii="Arial" w:hAnsi="Arial" w:cs="Arial"/>
          <w:sz w:val="24"/>
          <w:szCs w:val="24"/>
        </w:rPr>
        <w:t xml:space="preserve">ItMunch (2024) </w:t>
      </w:r>
      <w:r>
        <w:rPr>
          <w:rFonts w:ascii="Arial" w:hAnsi="Arial" w:cs="Arial"/>
          <w:i/>
          <w:iCs/>
          <w:sz w:val="24"/>
          <w:szCs w:val="24"/>
        </w:rPr>
        <w:t xml:space="preserve">AI and IoT: Smart Solutions for Water Management and Conservation. </w:t>
      </w:r>
      <w:r>
        <w:rPr>
          <w:rFonts w:ascii="Arial" w:hAnsi="Arial" w:cs="Arial"/>
          <w:sz w:val="24"/>
          <w:szCs w:val="24"/>
        </w:rPr>
        <w:t xml:space="preserve"> Available at: </w:t>
      </w:r>
      <w:hyperlink r:id="rId20" w:anchor="ai-and-io-t-in-water-management" w:history="1">
        <w:r w:rsidRPr="00C14F8E">
          <w:rPr>
            <w:rStyle w:val="Hyperlink"/>
            <w:rFonts w:ascii="Arial" w:hAnsi="Arial" w:cs="Arial"/>
            <w:sz w:val="24"/>
            <w:szCs w:val="24"/>
          </w:rPr>
          <w:t>- AI And IoT: Smart Solutions For Water Management And Conservation</w:t>
        </w:r>
      </w:hyperlink>
      <w:r>
        <w:rPr>
          <w:rFonts w:ascii="Arial" w:hAnsi="Arial" w:cs="Arial"/>
          <w:sz w:val="24"/>
          <w:szCs w:val="24"/>
        </w:rPr>
        <w:t xml:space="preserve"> (Accessed on: 15</w:t>
      </w:r>
      <w:r w:rsidRPr="00C14F8E">
        <w:rPr>
          <w:rFonts w:ascii="Arial" w:hAnsi="Arial" w:cs="Arial"/>
          <w:sz w:val="24"/>
          <w:szCs w:val="24"/>
          <w:vertAlign w:val="superscript"/>
        </w:rPr>
        <w:t>th</w:t>
      </w:r>
      <w:r>
        <w:rPr>
          <w:rFonts w:ascii="Arial" w:hAnsi="Arial" w:cs="Arial"/>
          <w:sz w:val="24"/>
          <w:szCs w:val="24"/>
        </w:rPr>
        <w:t xml:space="preserve"> December 2025)</w:t>
      </w:r>
    </w:p>
    <w:p w14:paraId="216D877D" w14:textId="735388DD" w:rsidR="009B420E" w:rsidRPr="009B420E" w:rsidRDefault="009B420E" w:rsidP="00EE6D87">
      <w:pPr>
        <w:rPr>
          <w:rFonts w:ascii="Arial" w:hAnsi="Arial" w:cs="Arial"/>
          <w:sz w:val="24"/>
          <w:szCs w:val="24"/>
        </w:rPr>
      </w:pPr>
      <w:r>
        <w:rPr>
          <w:rFonts w:ascii="Arial" w:hAnsi="Arial" w:cs="Arial"/>
          <w:sz w:val="24"/>
          <w:szCs w:val="24"/>
        </w:rPr>
        <w:t xml:space="preserve">Jarvis Buildings (2025) </w:t>
      </w:r>
      <w:r>
        <w:rPr>
          <w:rFonts w:ascii="Arial" w:hAnsi="Arial" w:cs="Arial"/>
          <w:i/>
          <w:iCs/>
          <w:sz w:val="24"/>
          <w:szCs w:val="24"/>
        </w:rPr>
        <w:t xml:space="preserve">Integrating Water Recycling and Greywater Systems in Green Buildings. </w:t>
      </w:r>
      <w:r>
        <w:rPr>
          <w:rFonts w:ascii="Arial" w:hAnsi="Arial" w:cs="Arial"/>
          <w:sz w:val="24"/>
          <w:szCs w:val="24"/>
        </w:rPr>
        <w:t xml:space="preserve">Available at: </w:t>
      </w:r>
      <w:hyperlink r:id="rId21" w:history="1">
        <w:r w:rsidRPr="009B420E">
          <w:rPr>
            <w:rStyle w:val="Hyperlink"/>
            <w:rFonts w:ascii="Arial" w:hAnsi="Arial" w:cs="Arial"/>
            <w:sz w:val="24"/>
            <w:szCs w:val="24"/>
          </w:rPr>
          <w:t>Integrating Water Recycling and Greywater Systems in Green Buildings – Jarvis Contracting</w:t>
        </w:r>
      </w:hyperlink>
      <w:r>
        <w:rPr>
          <w:rFonts w:ascii="Arial" w:hAnsi="Arial" w:cs="Arial"/>
          <w:sz w:val="24"/>
          <w:szCs w:val="24"/>
        </w:rPr>
        <w:t xml:space="preserve"> (Accessed on: 15</w:t>
      </w:r>
      <w:r w:rsidRPr="009B420E">
        <w:rPr>
          <w:rFonts w:ascii="Arial" w:hAnsi="Arial" w:cs="Arial"/>
          <w:sz w:val="24"/>
          <w:szCs w:val="24"/>
          <w:vertAlign w:val="superscript"/>
        </w:rPr>
        <w:t>th</w:t>
      </w:r>
      <w:r>
        <w:rPr>
          <w:rFonts w:ascii="Arial" w:hAnsi="Arial" w:cs="Arial"/>
          <w:sz w:val="24"/>
          <w:szCs w:val="24"/>
        </w:rPr>
        <w:t xml:space="preserve"> December 2025)</w:t>
      </w:r>
    </w:p>
    <w:p w14:paraId="77FBA6F1" w14:textId="65204114" w:rsidR="00A54D25" w:rsidRPr="00A54D25" w:rsidRDefault="00A54D25" w:rsidP="00EE6D87">
      <w:pPr>
        <w:rPr>
          <w:rFonts w:ascii="Arial" w:hAnsi="Arial" w:cs="Arial"/>
          <w:sz w:val="24"/>
          <w:szCs w:val="24"/>
        </w:rPr>
      </w:pPr>
      <w:r>
        <w:rPr>
          <w:rFonts w:ascii="Arial" w:hAnsi="Arial" w:cs="Arial"/>
          <w:sz w:val="24"/>
          <w:szCs w:val="24"/>
        </w:rPr>
        <w:t xml:space="preserve">Lakewood Instruments (2024) </w:t>
      </w:r>
      <w:r>
        <w:rPr>
          <w:rFonts w:ascii="Arial" w:hAnsi="Arial" w:cs="Arial"/>
          <w:i/>
          <w:iCs/>
          <w:sz w:val="24"/>
          <w:szCs w:val="24"/>
        </w:rPr>
        <w:t xml:space="preserve">Enhancing Efficiency: The Benefits of Integrated Water Treatment Controllers in Building Management Systems. </w:t>
      </w:r>
      <w:r>
        <w:rPr>
          <w:rFonts w:ascii="Arial" w:hAnsi="Arial" w:cs="Arial"/>
          <w:sz w:val="24"/>
          <w:szCs w:val="24"/>
        </w:rPr>
        <w:t xml:space="preserve">Available at: </w:t>
      </w:r>
      <w:hyperlink r:id="rId22" w:history="1">
        <w:r w:rsidRPr="00A54D25">
          <w:rPr>
            <w:rStyle w:val="Hyperlink"/>
            <w:rFonts w:ascii="Arial" w:hAnsi="Arial" w:cs="Arial"/>
            <w:sz w:val="24"/>
            <w:szCs w:val="24"/>
          </w:rPr>
          <w:t>Benefits of Integrating Water Treatment with BMS</w:t>
        </w:r>
      </w:hyperlink>
      <w:r>
        <w:rPr>
          <w:rFonts w:ascii="Arial" w:hAnsi="Arial" w:cs="Arial"/>
          <w:sz w:val="24"/>
          <w:szCs w:val="24"/>
        </w:rPr>
        <w:t xml:space="preserve"> (Accessed on: 12</w:t>
      </w:r>
      <w:r w:rsidRPr="00A54D25">
        <w:rPr>
          <w:rFonts w:ascii="Arial" w:hAnsi="Arial" w:cs="Arial"/>
          <w:sz w:val="24"/>
          <w:szCs w:val="24"/>
          <w:vertAlign w:val="superscript"/>
        </w:rPr>
        <w:t>th</w:t>
      </w:r>
      <w:r>
        <w:rPr>
          <w:rFonts w:ascii="Arial" w:hAnsi="Arial" w:cs="Arial"/>
          <w:sz w:val="24"/>
          <w:szCs w:val="24"/>
        </w:rPr>
        <w:t xml:space="preserve"> December 2025)</w:t>
      </w:r>
    </w:p>
    <w:p w14:paraId="3ABBEFF5" w14:textId="4FC5F2AD" w:rsidR="00455689" w:rsidRPr="00455689" w:rsidRDefault="00455689" w:rsidP="00EE6D87">
      <w:pPr>
        <w:rPr>
          <w:rFonts w:ascii="Arial" w:hAnsi="Arial" w:cs="Arial"/>
          <w:sz w:val="24"/>
          <w:szCs w:val="24"/>
        </w:rPr>
      </w:pPr>
      <w:proofErr w:type="spellStart"/>
      <w:r>
        <w:rPr>
          <w:rFonts w:ascii="Arial" w:hAnsi="Arial" w:cs="Arial"/>
          <w:sz w:val="24"/>
          <w:szCs w:val="24"/>
        </w:rPr>
        <w:t>Mokamela</w:t>
      </w:r>
      <w:proofErr w:type="spellEnd"/>
      <w:r>
        <w:rPr>
          <w:rFonts w:ascii="Arial" w:hAnsi="Arial" w:cs="Arial"/>
          <w:sz w:val="24"/>
          <w:szCs w:val="24"/>
        </w:rPr>
        <w:t xml:space="preserve"> (No Date) </w:t>
      </w:r>
      <w:r>
        <w:rPr>
          <w:rFonts w:ascii="Arial" w:hAnsi="Arial" w:cs="Arial"/>
          <w:i/>
          <w:iCs/>
          <w:sz w:val="24"/>
          <w:szCs w:val="24"/>
        </w:rPr>
        <w:t xml:space="preserve">Building Management Systems. </w:t>
      </w:r>
      <w:r>
        <w:rPr>
          <w:rFonts w:ascii="Arial" w:hAnsi="Arial" w:cs="Arial"/>
          <w:sz w:val="24"/>
          <w:szCs w:val="24"/>
        </w:rPr>
        <w:t xml:space="preserve">Available at: </w:t>
      </w:r>
      <w:hyperlink r:id="rId23" w:history="1">
        <w:r w:rsidRPr="00455689">
          <w:rPr>
            <w:rStyle w:val="Hyperlink"/>
            <w:rFonts w:ascii="Arial" w:hAnsi="Arial" w:cs="Arial"/>
            <w:sz w:val="24"/>
            <w:szCs w:val="24"/>
          </w:rPr>
          <w:t xml:space="preserve">Building Management Systems - </w:t>
        </w:r>
        <w:proofErr w:type="spellStart"/>
        <w:r w:rsidRPr="00455689">
          <w:rPr>
            <w:rStyle w:val="Hyperlink"/>
            <w:rFonts w:ascii="Arial" w:hAnsi="Arial" w:cs="Arial"/>
            <w:sz w:val="24"/>
            <w:szCs w:val="24"/>
          </w:rPr>
          <w:t>Mokamela</w:t>
        </w:r>
        <w:proofErr w:type="spellEnd"/>
        <w:r w:rsidRPr="00455689">
          <w:rPr>
            <w:rStyle w:val="Hyperlink"/>
            <w:rFonts w:ascii="Arial" w:hAnsi="Arial" w:cs="Arial"/>
            <w:sz w:val="24"/>
            <w:szCs w:val="24"/>
          </w:rPr>
          <w:t xml:space="preserve"> Electrical</w:t>
        </w:r>
      </w:hyperlink>
      <w:r>
        <w:rPr>
          <w:rFonts w:ascii="Arial" w:hAnsi="Arial" w:cs="Arial"/>
          <w:sz w:val="24"/>
          <w:szCs w:val="24"/>
        </w:rPr>
        <w:t xml:space="preserve"> (Accessed on 11</w:t>
      </w:r>
      <w:r w:rsidRPr="00455689">
        <w:rPr>
          <w:rFonts w:ascii="Arial" w:hAnsi="Arial" w:cs="Arial"/>
          <w:sz w:val="24"/>
          <w:szCs w:val="24"/>
          <w:vertAlign w:val="superscript"/>
        </w:rPr>
        <w:t>th</w:t>
      </w:r>
      <w:r>
        <w:rPr>
          <w:rFonts w:ascii="Arial" w:hAnsi="Arial" w:cs="Arial"/>
          <w:sz w:val="24"/>
          <w:szCs w:val="24"/>
        </w:rPr>
        <w:t xml:space="preserve"> December 2025)</w:t>
      </w:r>
    </w:p>
    <w:p w14:paraId="7A17E4B7" w14:textId="3FB1BE7D" w:rsidR="000523B7" w:rsidRPr="000523B7" w:rsidRDefault="000523B7" w:rsidP="00EE6D87">
      <w:pPr>
        <w:rPr>
          <w:rFonts w:ascii="Arial" w:hAnsi="Arial" w:cs="Arial"/>
          <w:sz w:val="24"/>
          <w:szCs w:val="24"/>
        </w:rPr>
      </w:pPr>
      <w:r>
        <w:rPr>
          <w:rFonts w:ascii="Arial" w:hAnsi="Arial" w:cs="Arial"/>
          <w:sz w:val="24"/>
          <w:szCs w:val="24"/>
        </w:rPr>
        <w:lastRenderedPageBreak/>
        <w:t xml:space="preserve">UK Water Reuse Association (No date) </w:t>
      </w:r>
      <w:r>
        <w:rPr>
          <w:rFonts w:ascii="Arial" w:hAnsi="Arial" w:cs="Arial"/>
          <w:i/>
          <w:iCs/>
          <w:sz w:val="24"/>
          <w:szCs w:val="24"/>
        </w:rPr>
        <w:t>Rainwater Harvesting.</w:t>
      </w:r>
      <w:r>
        <w:rPr>
          <w:rFonts w:ascii="Arial" w:hAnsi="Arial" w:cs="Arial"/>
          <w:sz w:val="24"/>
          <w:szCs w:val="24"/>
        </w:rPr>
        <w:t xml:space="preserve"> Available at: </w:t>
      </w:r>
      <w:hyperlink r:id="rId24" w:history="1">
        <w:r w:rsidRPr="000523B7">
          <w:rPr>
            <w:rStyle w:val="Hyperlink"/>
            <w:rFonts w:ascii="Arial" w:hAnsi="Arial" w:cs="Arial"/>
            <w:sz w:val="24"/>
            <w:szCs w:val="24"/>
          </w:rPr>
          <w:t>Rainwater Harvesting | UK Water Reuse Association (UKWRA)</w:t>
        </w:r>
      </w:hyperlink>
      <w:r>
        <w:rPr>
          <w:rFonts w:ascii="Arial" w:hAnsi="Arial" w:cs="Arial"/>
          <w:sz w:val="24"/>
          <w:szCs w:val="24"/>
        </w:rPr>
        <w:t xml:space="preserve"> (Accessed on: 15</w:t>
      </w:r>
      <w:r w:rsidRPr="000523B7">
        <w:rPr>
          <w:rFonts w:ascii="Arial" w:hAnsi="Arial" w:cs="Arial"/>
          <w:sz w:val="24"/>
          <w:szCs w:val="24"/>
          <w:vertAlign w:val="superscript"/>
        </w:rPr>
        <w:t>th</w:t>
      </w:r>
      <w:r>
        <w:rPr>
          <w:rFonts w:ascii="Arial" w:hAnsi="Arial" w:cs="Arial"/>
          <w:sz w:val="24"/>
          <w:szCs w:val="24"/>
        </w:rPr>
        <w:t xml:space="preserve"> December 2025)</w:t>
      </w:r>
    </w:p>
    <w:p w14:paraId="105969F0" w14:textId="35F45970" w:rsidR="00EE6D87" w:rsidRPr="006C3CBD" w:rsidRDefault="006C3CBD" w:rsidP="00EE6D87">
      <w:pPr>
        <w:rPr>
          <w:rFonts w:ascii="Arial" w:hAnsi="Arial" w:cs="Arial"/>
          <w:sz w:val="24"/>
          <w:szCs w:val="24"/>
        </w:rPr>
      </w:pPr>
      <w:r w:rsidRPr="006C3CBD">
        <w:rPr>
          <w:rFonts w:ascii="Arial" w:hAnsi="Arial" w:cs="Arial"/>
          <w:sz w:val="24"/>
          <w:szCs w:val="24"/>
        </w:rPr>
        <w:t>University of Wales Trinity Saint David (</w:t>
      </w:r>
      <w:r w:rsidR="00C73695">
        <w:rPr>
          <w:rFonts w:ascii="Arial" w:hAnsi="Arial" w:cs="Arial"/>
          <w:sz w:val="24"/>
          <w:szCs w:val="24"/>
        </w:rPr>
        <w:t>2025</w:t>
      </w:r>
      <w:r w:rsidRPr="006C3CBD">
        <w:rPr>
          <w:rFonts w:ascii="Arial" w:hAnsi="Arial" w:cs="Arial"/>
          <w:sz w:val="24"/>
          <w:szCs w:val="24"/>
        </w:rPr>
        <w:t xml:space="preserve">) </w:t>
      </w:r>
      <w:r w:rsidRPr="00C73695">
        <w:rPr>
          <w:rFonts w:ascii="Arial" w:hAnsi="Arial" w:cs="Arial"/>
          <w:i/>
          <w:iCs/>
          <w:sz w:val="24"/>
          <w:szCs w:val="24"/>
        </w:rPr>
        <w:t>Water Management Plan.</w:t>
      </w:r>
      <w:r w:rsidRPr="006C3CBD">
        <w:rPr>
          <w:rFonts w:ascii="Arial" w:hAnsi="Arial" w:cs="Arial"/>
          <w:sz w:val="24"/>
          <w:szCs w:val="24"/>
        </w:rPr>
        <w:t xml:space="preserve"> Available at: </w:t>
      </w:r>
      <w:hyperlink r:id="rId25" w:history="1">
        <w:r w:rsidRPr="006C3CBD">
          <w:rPr>
            <w:rStyle w:val="Hyperlink"/>
            <w:rFonts w:ascii="Arial" w:hAnsi="Arial" w:cs="Arial"/>
            <w:sz w:val="24"/>
            <w:szCs w:val="24"/>
          </w:rPr>
          <w:t>UWTSD Water Management Plan (1).docx</w:t>
        </w:r>
      </w:hyperlink>
      <w:r w:rsidRPr="006C3CBD">
        <w:rPr>
          <w:rFonts w:ascii="Arial" w:hAnsi="Arial" w:cs="Arial"/>
          <w:sz w:val="24"/>
          <w:szCs w:val="24"/>
        </w:rPr>
        <w:t xml:space="preserve"> (Accessed on: 9th </w:t>
      </w:r>
      <w:r w:rsidR="00C73695">
        <w:rPr>
          <w:rFonts w:ascii="Arial" w:hAnsi="Arial" w:cs="Arial"/>
          <w:sz w:val="24"/>
          <w:szCs w:val="24"/>
        </w:rPr>
        <w:t xml:space="preserve">December </w:t>
      </w:r>
      <w:r w:rsidRPr="006C3CBD">
        <w:rPr>
          <w:rFonts w:ascii="Arial" w:hAnsi="Arial" w:cs="Arial"/>
          <w:sz w:val="24"/>
          <w:szCs w:val="24"/>
        </w:rPr>
        <w:t>2025)</w:t>
      </w:r>
    </w:p>
    <w:sectPr w:rsidR="00EE6D87" w:rsidRPr="006C3CBD" w:rsidSect="002B7797">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506A2" w14:textId="77777777" w:rsidR="00567B4D" w:rsidRDefault="00567B4D" w:rsidP="00C1351C">
      <w:pPr>
        <w:spacing w:after="0" w:line="240" w:lineRule="auto"/>
      </w:pPr>
      <w:r>
        <w:separator/>
      </w:r>
    </w:p>
  </w:endnote>
  <w:endnote w:type="continuationSeparator" w:id="0">
    <w:p w14:paraId="72942A59" w14:textId="77777777" w:rsidR="00567B4D" w:rsidRDefault="00567B4D" w:rsidP="00C13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75E01" w14:textId="77777777" w:rsidR="006069DF" w:rsidRDefault="006069D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32CEFEFE" w14:textId="77777777" w:rsidR="006069DF" w:rsidRDefault="00606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696C9" w14:textId="77777777" w:rsidR="00567B4D" w:rsidRDefault="00567B4D" w:rsidP="00C1351C">
      <w:pPr>
        <w:spacing w:after="0" w:line="240" w:lineRule="auto"/>
      </w:pPr>
      <w:r>
        <w:separator/>
      </w:r>
    </w:p>
  </w:footnote>
  <w:footnote w:type="continuationSeparator" w:id="0">
    <w:p w14:paraId="27BF694B" w14:textId="77777777" w:rsidR="00567B4D" w:rsidRDefault="00567B4D" w:rsidP="00C135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BA6C5" w14:textId="34807030" w:rsidR="00C1351C" w:rsidRDefault="00C1351C">
    <w:pPr>
      <w:pStyle w:val="Header"/>
    </w:pPr>
    <w:r>
      <w:t>Luke MacDonald</w:t>
    </w:r>
    <w:r>
      <w:tab/>
      <w:t>2100654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51C"/>
    <w:rsid w:val="00017AA8"/>
    <w:rsid w:val="00030C29"/>
    <w:rsid w:val="0003794E"/>
    <w:rsid w:val="000523B7"/>
    <w:rsid w:val="000704BE"/>
    <w:rsid w:val="00091002"/>
    <w:rsid w:val="00142FF2"/>
    <w:rsid w:val="001F183F"/>
    <w:rsid w:val="00214376"/>
    <w:rsid w:val="00232E02"/>
    <w:rsid w:val="00246D34"/>
    <w:rsid w:val="00256FCD"/>
    <w:rsid w:val="00293512"/>
    <w:rsid w:val="002B7797"/>
    <w:rsid w:val="003440C9"/>
    <w:rsid w:val="00344DF8"/>
    <w:rsid w:val="003E7AE9"/>
    <w:rsid w:val="00425C39"/>
    <w:rsid w:val="00455689"/>
    <w:rsid w:val="00483D6A"/>
    <w:rsid w:val="004A30B2"/>
    <w:rsid w:val="004C36CA"/>
    <w:rsid w:val="00567B4D"/>
    <w:rsid w:val="0057340F"/>
    <w:rsid w:val="00596106"/>
    <w:rsid w:val="005F33E6"/>
    <w:rsid w:val="00605EA3"/>
    <w:rsid w:val="006069DF"/>
    <w:rsid w:val="0061164A"/>
    <w:rsid w:val="00647843"/>
    <w:rsid w:val="00664FB1"/>
    <w:rsid w:val="006B00E0"/>
    <w:rsid w:val="006C3CBD"/>
    <w:rsid w:val="0073571B"/>
    <w:rsid w:val="00792A8C"/>
    <w:rsid w:val="007E3A00"/>
    <w:rsid w:val="008207AF"/>
    <w:rsid w:val="008B63B7"/>
    <w:rsid w:val="008C223C"/>
    <w:rsid w:val="009269C0"/>
    <w:rsid w:val="00967405"/>
    <w:rsid w:val="009B420E"/>
    <w:rsid w:val="00A0291D"/>
    <w:rsid w:val="00A17837"/>
    <w:rsid w:val="00A26F41"/>
    <w:rsid w:val="00A442D4"/>
    <w:rsid w:val="00A54D25"/>
    <w:rsid w:val="00A94A60"/>
    <w:rsid w:val="00AE5978"/>
    <w:rsid w:val="00AF3106"/>
    <w:rsid w:val="00B0542B"/>
    <w:rsid w:val="00B327DB"/>
    <w:rsid w:val="00B34BFF"/>
    <w:rsid w:val="00B4259A"/>
    <w:rsid w:val="00B54D30"/>
    <w:rsid w:val="00BF314D"/>
    <w:rsid w:val="00BF75C9"/>
    <w:rsid w:val="00C1351C"/>
    <w:rsid w:val="00C14F8E"/>
    <w:rsid w:val="00C73695"/>
    <w:rsid w:val="00C770BE"/>
    <w:rsid w:val="00CD17D7"/>
    <w:rsid w:val="00CE410A"/>
    <w:rsid w:val="00D0559C"/>
    <w:rsid w:val="00D531AA"/>
    <w:rsid w:val="00D94F42"/>
    <w:rsid w:val="00D96CE0"/>
    <w:rsid w:val="00DB4FC1"/>
    <w:rsid w:val="00E0506A"/>
    <w:rsid w:val="00E259A2"/>
    <w:rsid w:val="00E735B7"/>
    <w:rsid w:val="00ED4300"/>
    <w:rsid w:val="00ED4FEB"/>
    <w:rsid w:val="00EE6D87"/>
    <w:rsid w:val="00F25371"/>
    <w:rsid w:val="00F267AB"/>
    <w:rsid w:val="00F94339"/>
    <w:rsid w:val="00FB504F"/>
    <w:rsid w:val="00FD0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AFF76"/>
  <w15:chartTrackingRefBased/>
  <w15:docId w15:val="{691E16AC-33B9-411F-BAC0-23BD9C8E9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3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3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5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5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5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5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3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3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51C"/>
    <w:rPr>
      <w:rFonts w:eastAsiaTheme="majorEastAsia" w:cstheme="majorBidi"/>
      <w:color w:val="272727" w:themeColor="text1" w:themeTint="D8"/>
    </w:rPr>
  </w:style>
  <w:style w:type="paragraph" w:styleId="Title">
    <w:name w:val="Title"/>
    <w:basedOn w:val="Normal"/>
    <w:next w:val="Normal"/>
    <w:link w:val="TitleChar"/>
    <w:uiPriority w:val="10"/>
    <w:qFormat/>
    <w:rsid w:val="00C13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51C"/>
    <w:pPr>
      <w:spacing w:before="160"/>
      <w:jc w:val="center"/>
    </w:pPr>
    <w:rPr>
      <w:i/>
      <w:iCs/>
      <w:color w:val="404040" w:themeColor="text1" w:themeTint="BF"/>
    </w:rPr>
  </w:style>
  <w:style w:type="character" w:customStyle="1" w:styleId="QuoteChar">
    <w:name w:val="Quote Char"/>
    <w:basedOn w:val="DefaultParagraphFont"/>
    <w:link w:val="Quote"/>
    <w:uiPriority w:val="29"/>
    <w:rsid w:val="00C1351C"/>
    <w:rPr>
      <w:i/>
      <w:iCs/>
      <w:color w:val="404040" w:themeColor="text1" w:themeTint="BF"/>
    </w:rPr>
  </w:style>
  <w:style w:type="paragraph" w:styleId="ListParagraph">
    <w:name w:val="List Paragraph"/>
    <w:basedOn w:val="Normal"/>
    <w:uiPriority w:val="34"/>
    <w:qFormat/>
    <w:rsid w:val="00C1351C"/>
    <w:pPr>
      <w:ind w:left="720"/>
      <w:contextualSpacing/>
    </w:pPr>
  </w:style>
  <w:style w:type="character" w:styleId="IntenseEmphasis">
    <w:name w:val="Intense Emphasis"/>
    <w:basedOn w:val="DefaultParagraphFont"/>
    <w:uiPriority w:val="21"/>
    <w:qFormat/>
    <w:rsid w:val="00C1351C"/>
    <w:rPr>
      <w:i/>
      <w:iCs/>
      <w:color w:val="0F4761" w:themeColor="accent1" w:themeShade="BF"/>
    </w:rPr>
  </w:style>
  <w:style w:type="paragraph" w:styleId="IntenseQuote">
    <w:name w:val="Intense Quote"/>
    <w:basedOn w:val="Normal"/>
    <w:next w:val="Normal"/>
    <w:link w:val="IntenseQuoteChar"/>
    <w:uiPriority w:val="30"/>
    <w:qFormat/>
    <w:rsid w:val="00C13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51C"/>
    <w:rPr>
      <w:i/>
      <w:iCs/>
      <w:color w:val="0F4761" w:themeColor="accent1" w:themeShade="BF"/>
    </w:rPr>
  </w:style>
  <w:style w:type="character" w:styleId="IntenseReference">
    <w:name w:val="Intense Reference"/>
    <w:basedOn w:val="DefaultParagraphFont"/>
    <w:uiPriority w:val="32"/>
    <w:qFormat/>
    <w:rsid w:val="00C1351C"/>
    <w:rPr>
      <w:b/>
      <w:bCs/>
      <w:smallCaps/>
      <w:color w:val="0F4761" w:themeColor="accent1" w:themeShade="BF"/>
      <w:spacing w:val="5"/>
    </w:rPr>
  </w:style>
  <w:style w:type="paragraph" w:styleId="Header">
    <w:name w:val="header"/>
    <w:basedOn w:val="Normal"/>
    <w:link w:val="HeaderChar"/>
    <w:uiPriority w:val="99"/>
    <w:unhideWhenUsed/>
    <w:rsid w:val="00C13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51C"/>
  </w:style>
  <w:style w:type="paragraph" w:styleId="Footer">
    <w:name w:val="footer"/>
    <w:basedOn w:val="Normal"/>
    <w:link w:val="FooterChar"/>
    <w:uiPriority w:val="99"/>
    <w:unhideWhenUsed/>
    <w:rsid w:val="00C13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51C"/>
  </w:style>
  <w:style w:type="paragraph" w:styleId="NoSpacing">
    <w:name w:val="No Spacing"/>
    <w:link w:val="NoSpacingChar"/>
    <w:uiPriority w:val="1"/>
    <w:qFormat/>
    <w:rsid w:val="002B779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B7797"/>
    <w:rPr>
      <w:rFonts w:eastAsiaTheme="minorEastAsia"/>
      <w:kern w:val="0"/>
      <w:lang w:eastAsia="en-GB"/>
      <w14:ligatures w14:val="none"/>
    </w:rPr>
  </w:style>
  <w:style w:type="paragraph" w:styleId="TOCHeading">
    <w:name w:val="TOC Heading"/>
    <w:basedOn w:val="Heading1"/>
    <w:next w:val="Normal"/>
    <w:uiPriority w:val="39"/>
    <w:unhideWhenUsed/>
    <w:qFormat/>
    <w:rsid w:val="006069DF"/>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6069DF"/>
    <w:pPr>
      <w:spacing w:after="100"/>
      <w:ind w:left="220"/>
    </w:pPr>
  </w:style>
  <w:style w:type="character" w:styleId="Hyperlink">
    <w:name w:val="Hyperlink"/>
    <w:basedOn w:val="DefaultParagraphFont"/>
    <w:uiPriority w:val="99"/>
    <w:unhideWhenUsed/>
    <w:rsid w:val="006069DF"/>
    <w:rPr>
      <w:color w:val="467886" w:themeColor="hyperlink"/>
      <w:u w:val="single"/>
    </w:rPr>
  </w:style>
  <w:style w:type="paragraph" w:styleId="TOC1">
    <w:name w:val="toc 1"/>
    <w:basedOn w:val="Normal"/>
    <w:next w:val="Normal"/>
    <w:autoRedefine/>
    <w:uiPriority w:val="39"/>
    <w:unhideWhenUsed/>
    <w:rsid w:val="006069D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6069DF"/>
    <w:pPr>
      <w:spacing w:after="100"/>
      <w:ind w:left="440"/>
    </w:pPr>
    <w:rPr>
      <w:rFonts w:eastAsiaTheme="minorEastAsia" w:cs="Times New Roman"/>
      <w:kern w:val="0"/>
      <w:lang w:eastAsia="en-GB"/>
      <w14:ligatures w14:val="none"/>
    </w:rPr>
  </w:style>
  <w:style w:type="character" w:styleId="UnresolvedMention">
    <w:name w:val="Unresolved Mention"/>
    <w:basedOn w:val="DefaultParagraphFont"/>
    <w:uiPriority w:val="99"/>
    <w:semiHidden/>
    <w:unhideWhenUsed/>
    <w:rsid w:val="006C3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ildings.com/resiliency-sustainability/energy-water-efficiency/article/33037072/water-conservation-technology-is-key-to-tomorrows-smart-buildings" TargetMode="External"/><Relationship Id="rId18" Type="http://schemas.openxmlformats.org/officeDocument/2006/relationships/hyperlink" Target="https://glwcasia.com/?project=rainwater-harvesting"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jarvisbuild.co.uk/integrating-water-recycling-and-greywater-systems-in-green-buildings/" TargetMode="External"/><Relationship Id="rId7" Type="http://schemas.openxmlformats.org/officeDocument/2006/relationships/image" Target="media/image2.png"/><Relationship Id="rId12" Type="http://schemas.openxmlformats.org/officeDocument/2006/relationships/hyperlink" Target="https://bmscontrols.co.uk/blog/bms-for-water-management-conserving-resources/" TargetMode="External"/><Relationship Id="rId17" Type="http://schemas.openxmlformats.org/officeDocument/2006/relationships/hyperlink" Target="https://www.geeksforgeeks.org/artificial-intelligence/artificial-intelligence-in-water-management/" TargetMode="External"/><Relationship Id="rId25" Type="http://schemas.openxmlformats.org/officeDocument/2006/relationships/hyperlink" Target="https://uowtsd.sharepoint.com/:w:/r/teams/WATERRESOURCES2025-2026ACNA5004_GRP/_layouts/15/Doc2.aspx?action=edit&amp;sourcedoc=%7Bb1ee3015-8d80-4b9e-bf54-5e53f9cf1407%7D&amp;wdOrigin=TEAMS-WEB.teamsSdk_ns.rwc&amp;wdExp=TEAMS-TREATMENT&amp;wdhostclicktime=1765889432244&amp;web=1" TargetMode="External"/><Relationship Id="rId2" Type="http://schemas.openxmlformats.org/officeDocument/2006/relationships/settings" Target="settings.xml"/><Relationship Id="rId16" Type="http://schemas.openxmlformats.org/officeDocument/2006/relationships/hyperlink" Target="https://www.researchgate.net/figure/Smart-Water-Management-System-9_fig2_356567003" TargetMode="External"/><Relationship Id="rId20" Type="http://schemas.openxmlformats.org/officeDocument/2006/relationships/hyperlink" Target="https://itmunch.com/smart-solutions-for-water-management-and-conservatio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ukwra.org.uk/rainwater-harvesting" TargetMode="External"/><Relationship Id="rId5" Type="http://schemas.openxmlformats.org/officeDocument/2006/relationships/endnotes" Target="endnotes.xml"/><Relationship Id="rId15" Type="http://schemas.openxmlformats.org/officeDocument/2006/relationships/hyperlink" Target="https://www.mdpi.com/2073-4441/17/11/1707" TargetMode="External"/><Relationship Id="rId23" Type="http://schemas.openxmlformats.org/officeDocument/2006/relationships/hyperlink" Target="https://mokamelaelectrical.com/building-management-systems/"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iisd.org/system/files/2023-06/real-time-water-quality-monitoring.pdf"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cbre.co.uk/insights/articles/7-ways-data-can-drive-better-facilities-management-decisions" TargetMode="External"/><Relationship Id="rId22" Type="http://schemas.openxmlformats.org/officeDocument/2006/relationships/hyperlink" Target="https://lakewoodinstruments.com/blog-benefits-of-integrating-boiler-and-cooling-tower-water-treatment-with-bm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3556</Words>
  <Characters>21271</Characters>
  <Application>Microsoft Office Word</Application>
  <DocSecurity>0</DocSecurity>
  <Lines>425</Lines>
  <Paragraphs>104</Paragraphs>
  <ScaleCrop>false</ScaleCrop>
  <HeadingPairs>
    <vt:vector size="2" baseType="variant">
      <vt:variant>
        <vt:lpstr>Title</vt:lpstr>
      </vt:variant>
      <vt:variant>
        <vt:i4>1</vt:i4>
      </vt:variant>
    </vt:vector>
  </HeadingPairs>
  <TitlesOfParts>
    <vt:vector size="1" baseType="lpstr">
      <vt:lpstr>UWTSD Water Management Plan Upgrade</vt:lpstr>
    </vt:vector>
  </TitlesOfParts>
  <Company/>
  <LinksUpToDate>false</LinksUpToDate>
  <CharactersWithSpaces>24723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Water Management Plan Upgrade</dc:title>
  <dc:subject/>
  <dc:creator>Luke MacDonald (2100654)</dc:creator>
  <cp:keywords/>
  <dc:description/>
  <cp:lastModifiedBy>Luke MacDonald (2100654)</cp:lastModifiedBy>
  <cp:revision>35</cp:revision>
  <dcterms:created xsi:type="dcterms:W3CDTF">2025-12-15T23:37:00Z</dcterms:created>
  <dcterms:modified xsi:type="dcterms:W3CDTF">2025-12-16T20:22:00Z</dcterms:modified>
</cp:coreProperties>
</file>