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D9262" w14:textId="10AF97E7" w:rsidR="009E34F8" w:rsidRDefault="119EAE14" w:rsidP="4135684D">
      <w:pPr>
        <w:spacing w:line="276" w:lineRule="auto"/>
        <w:jc w:val="center"/>
      </w:pPr>
      <w:r>
        <w:rPr>
          <w:noProof/>
        </w:rPr>
        <w:drawing>
          <wp:inline distT="0" distB="0" distL="0" distR="0" wp14:anchorId="214E05BE" wp14:editId="2DD8AAEC">
            <wp:extent cx="2447925" cy="885825"/>
            <wp:effectExtent l="0" t="0" r="0" b="0"/>
            <wp:docPr id="116902247" name="drawing">
              <a:extLst xmlns:a="http://schemas.openxmlformats.org/drawingml/2006/main">
                <a:ext uri="{FF2B5EF4-FFF2-40B4-BE49-F238E27FC236}">
                  <a16:creationId xmlns:a16="http://schemas.microsoft.com/office/drawing/2014/main" id="{6FE964AF-4036-4DEC-965E-B8438ECB26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02247" name="Picture 116902247"/>
                    <pic:cNvPicPr/>
                  </pic:nvPicPr>
                  <pic:blipFill>
                    <a:blip r:embed="rId4">
                      <a:extLst>
                        <a:ext uri="{28A0092B-C50C-407E-A947-70E740481C1C}">
                          <a14:useLocalDpi xmlns:a14="http://schemas.microsoft.com/office/drawing/2010/main"/>
                        </a:ext>
                      </a:extLst>
                    </a:blip>
                    <a:stretch>
                      <a:fillRect/>
                    </a:stretch>
                  </pic:blipFill>
                  <pic:spPr>
                    <a:xfrm>
                      <a:off x="0" y="0"/>
                      <a:ext cx="2447925" cy="885825"/>
                    </a:xfrm>
                    <a:prstGeom prst="rect">
                      <a:avLst/>
                    </a:prstGeom>
                  </pic:spPr>
                </pic:pic>
              </a:graphicData>
            </a:graphic>
          </wp:inline>
        </w:drawing>
      </w:r>
    </w:p>
    <w:p w14:paraId="105F059B" w14:textId="4E14DC03" w:rsidR="009E34F8" w:rsidRDefault="119EAE14" w:rsidP="4135684D">
      <w:pPr>
        <w:spacing w:line="276" w:lineRule="auto"/>
        <w:jc w:val="center"/>
      </w:pPr>
      <w:r w:rsidRPr="4135684D">
        <w:rPr>
          <w:rFonts w:ascii="Aptos" w:eastAsia="Aptos" w:hAnsi="Aptos" w:cs="Aptos"/>
          <w:lang w:val="en-GB"/>
        </w:rPr>
        <w:t xml:space="preserve"> </w:t>
      </w:r>
    </w:p>
    <w:p w14:paraId="68A16EBA" w14:textId="0DA473A7" w:rsidR="009E34F8" w:rsidRPr="000F26FA" w:rsidRDefault="009E34F8" w:rsidP="4135684D">
      <w:pPr>
        <w:spacing w:line="276" w:lineRule="auto"/>
        <w:jc w:val="center"/>
        <w:rPr>
          <w:lang w:val="ru-RU"/>
        </w:rPr>
      </w:pPr>
    </w:p>
    <w:p w14:paraId="16720171" w14:textId="37D1B579" w:rsidR="009E34F8" w:rsidRDefault="119EAE14" w:rsidP="4135684D">
      <w:pPr>
        <w:spacing w:line="276" w:lineRule="auto"/>
        <w:jc w:val="both"/>
        <w:rPr>
          <w:rFonts w:ascii="Arial" w:eastAsia="Arial" w:hAnsi="Arial" w:cs="Arial"/>
          <w:b/>
          <w:bCs/>
          <w:sz w:val="28"/>
          <w:szCs w:val="28"/>
          <w:lang w:val="en-GB"/>
        </w:rPr>
      </w:pPr>
      <w:r w:rsidRPr="4135684D">
        <w:rPr>
          <w:rFonts w:ascii="Arial" w:eastAsia="Arial" w:hAnsi="Arial" w:cs="Arial"/>
          <w:b/>
          <w:bCs/>
          <w:sz w:val="28"/>
          <w:szCs w:val="28"/>
          <w:lang w:val="en-GB"/>
        </w:rPr>
        <w:t xml:space="preserve">Student Name: </w:t>
      </w:r>
      <w:r w:rsidRPr="4135684D">
        <w:rPr>
          <w:rFonts w:ascii="Arial" w:eastAsia="Arial" w:hAnsi="Arial" w:cs="Arial"/>
          <w:sz w:val="28"/>
          <w:szCs w:val="28"/>
          <w:lang w:val="en-GB"/>
        </w:rPr>
        <w:t>Yevhen Mateta</w:t>
      </w:r>
    </w:p>
    <w:p w14:paraId="4F18A205" w14:textId="71762FDF" w:rsidR="009E34F8" w:rsidRDefault="119EAE14" w:rsidP="4135684D">
      <w:pPr>
        <w:spacing w:line="276" w:lineRule="auto"/>
        <w:jc w:val="both"/>
        <w:rPr>
          <w:rFonts w:ascii="Arial" w:eastAsia="Arial" w:hAnsi="Arial" w:cs="Arial"/>
          <w:b/>
          <w:bCs/>
          <w:sz w:val="28"/>
          <w:szCs w:val="28"/>
          <w:lang w:val="en-GB"/>
        </w:rPr>
      </w:pPr>
      <w:r w:rsidRPr="4135684D">
        <w:rPr>
          <w:rFonts w:ascii="Arial" w:eastAsia="Arial" w:hAnsi="Arial" w:cs="Arial"/>
          <w:b/>
          <w:bCs/>
          <w:sz w:val="28"/>
          <w:szCs w:val="28"/>
          <w:lang w:val="en-GB"/>
        </w:rPr>
        <w:t xml:space="preserve">Student number: </w:t>
      </w:r>
      <w:r w:rsidRPr="4135684D">
        <w:rPr>
          <w:rFonts w:ascii="Arial" w:eastAsia="Arial" w:hAnsi="Arial" w:cs="Arial"/>
          <w:sz w:val="28"/>
          <w:szCs w:val="28"/>
          <w:lang w:val="en-GB"/>
        </w:rPr>
        <w:t>2512714</w:t>
      </w:r>
    </w:p>
    <w:p w14:paraId="1910853D" w14:textId="56A7ECBF" w:rsidR="009E34F8" w:rsidRDefault="119EAE14" w:rsidP="4135684D">
      <w:pPr>
        <w:spacing w:line="276" w:lineRule="auto"/>
        <w:jc w:val="both"/>
        <w:rPr>
          <w:rFonts w:ascii="Arial" w:eastAsia="Arial" w:hAnsi="Arial" w:cs="Arial"/>
          <w:b/>
          <w:bCs/>
          <w:sz w:val="28"/>
          <w:szCs w:val="28"/>
          <w:lang w:val="en-GB"/>
        </w:rPr>
      </w:pPr>
      <w:r w:rsidRPr="4135684D">
        <w:rPr>
          <w:rFonts w:ascii="Arial" w:eastAsia="Arial" w:hAnsi="Arial" w:cs="Arial"/>
          <w:b/>
          <w:bCs/>
          <w:sz w:val="28"/>
          <w:szCs w:val="28"/>
          <w:lang w:val="en-GB"/>
        </w:rPr>
        <w:t xml:space="preserve">Course: </w:t>
      </w:r>
      <w:r w:rsidRPr="4135684D">
        <w:rPr>
          <w:rFonts w:ascii="Arial" w:eastAsia="Arial" w:hAnsi="Arial" w:cs="Arial"/>
          <w:sz w:val="28"/>
          <w:szCs w:val="28"/>
          <w:lang w:val="en-GB"/>
        </w:rPr>
        <w:t>BS Hons Computing</w:t>
      </w:r>
    </w:p>
    <w:p w14:paraId="4A4ED2D8" w14:textId="1A59BC47" w:rsidR="009E34F8" w:rsidRDefault="119EAE14" w:rsidP="4135684D">
      <w:pPr>
        <w:spacing w:line="276" w:lineRule="auto"/>
        <w:jc w:val="both"/>
        <w:rPr>
          <w:rFonts w:ascii="Arial" w:eastAsia="Arial" w:hAnsi="Arial" w:cs="Arial"/>
          <w:b/>
          <w:bCs/>
          <w:color w:val="467886"/>
          <w:sz w:val="28"/>
          <w:szCs w:val="28"/>
          <w:u w:val="single"/>
          <w:lang w:val="en-GB"/>
        </w:rPr>
      </w:pPr>
      <w:r w:rsidRPr="4135684D">
        <w:rPr>
          <w:rFonts w:ascii="Arial" w:eastAsia="Arial" w:hAnsi="Arial" w:cs="Arial"/>
          <w:b/>
          <w:bCs/>
          <w:sz w:val="28"/>
          <w:szCs w:val="28"/>
          <w:lang w:val="en-GB"/>
        </w:rPr>
        <w:t xml:space="preserve">Module Code: </w:t>
      </w:r>
      <w:r w:rsidR="09516D9B" w:rsidRPr="4135684D">
        <w:rPr>
          <w:rFonts w:ascii="Arial" w:eastAsia="Arial" w:hAnsi="Arial" w:cs="Arial"/>
          <w:sz w:val="28"/>
          <w:szCs w:val="28"/>
          <w:lang w:val="en-GB"/>
        </w:rPr>
        <w:t>ACCA5023</w:t>
      </w:r>
    </w:p>
    <w:p w14:paraId="79B14AEC" w14:textId="37B90919" w:rsidR="009E34F8" w:rsidRDefault="119EAE14" w:rsidP="4135684D">
      <w:pPr>
        <w:spacing w:line="276" w:lineRule="auto"/>
        <w:jc w:val="both"/>
        <w:rPr>
          <w:rFonts w:ascii="Arial" w:eastAsia="Arial" w:hAnsi="Arial" w:cs="Arial"/>
          <w:sz w:val="28"/>
          <w:szCs w:val="28"/>
          <w:lang w:val="en-GB"/>
        </w:rPr>
      </w:pPr>
      <w:r w:rsidRPr="4135684D">
        <w:rPr>
          <w:rFonts w:ascii="Arial" w:eastAsia="Arial" w:hAnsi="Arial" w:cs="Arial"/>
          <w:b/>
          <w:bCs/>
          <w:sz w:val="28"/>
          <w:szCs w:val="28"/>
          <w:lang w:val="en-GB"/>
        </w:rPr>
        <w:t xml:space="preserve">Lecturer: </w:t>
      </w:r>
      <w:r w:rsidR="33CCCAAA" w:rsidRPr="4135684D">
        <w:rPr>
          <w:rFonts w:ascii="Arial" w:eastAsia="Arial" w:hAnsi="Arial" w:cs="Arial"/>
          <w:color w:val="242130"/>
          <w:sz w:val="28"/>
          <w:szCs w:val="28"/>
          <w:lang w:val="en-GB"/>
        </w:rPr>
        <w:t>Md Abrar Jahin Almazi Bipon</w:t>
      </w:r>
    </w:p>
    <w:p w14:paraId="46B7BB4D" w14:textId="09411A48" w:rsidR="009E34F8" w:rsidRDefault="119EAE14" w:rsidP="4135684D">
      <w:pPr>
        <w:spacing w:line="276" w:lineRule="auto"/>
        <w:jc w:val="both"/>
      </w:pPr>
      <w:r w:rsidRPr="4135684D">
        <w:rPr>
          <w:rFonts w:ascii="Arial" w:eastAsia="Arial" w:hAnsi="Arial" w:cs="Arial"/>
          <w:b/>
          <w:bCs/>
          <w:sz w:val="28"/>
          <w:szCs w:val="28"/>
          <w:lang w:val="en-GB"/>
        </w:rPr>
        <w:t>Submission Date:</w:t>
      </w:r>
    </w:p>
    <w:p w14:paraId="5BCCAAA9" w14:textId="29F2E724" w:rsidR="009E34F8" w:rsidRDefault="009E34F8" w:rsidP="4135684D">
      <w:pPr>
        <w:spacing w:line="276" w:lineRule="auto"/>
        <w:jc w:val="both"/>
        <w:rPr>
          <w:rFonts w:ascii="Arial" w:eastAsia="Arial" w:hAnsi="Arial" w:cs="Arial"/>
          <w:b/>
          <w:bCs/>
          <w:sz w:val="28"/>
          <w:szCs w:val="28"/>
          <w:lang w:val="en-GB"/>
        </w:rPr>
      </w:pPr>
    </w:p>
    <w:p w14:paraId="35BD1803" w14:textId="1889E1AE" w:rsidR="009E34F8" w:rsidRDefault="21BD6782" w:rsidP="4135684D">
      <w:pPr>
        <w:spacing w:line="276" w:lineRule="auto"/>
        <w:jc w:val="both"/>
      </w:pPr>
      <w:r w:rsidRPr="4135684D">
        <w:rPr>
          <w:rFonts w:ascii="Arial" w:eastAsia="Arial" w:hAnsi="Arial" w:cs="Arial"/>
          <w:b/>
          <w:bCs/>
          <w:sz w:val="32"/>
          <w:szCs w:val="32"/>
          <w:lang w:val="en-GB"/>
        </w:rPr>
        <w:t>Section 1:</w:t>
      </w:r>
      <w:r w:rsidRPr="4135684D">
        <w:rPr>
          <w:rFonts w:ascii="Arial" w:eastAsia="Arial" w:hAnsi="Arial" w:cs="Arial"/>
          <w:sz w:val="32"/>
          <w:szCs w:val="32"/>
          <w:lang w:val="en-GB"/>
        </w:rPr>
        <w:t xml:space="preserve"> Corporate Network Requirements and Development Prospects</w:t>
      </w:r>
    </w:p>
    <w:p w14:paraId="433DDE93" w14:textId="33F41C62" w:rsidR="009E34F8" w:rsidRDefault="009E34F8" w:rsidP="4135684D">
      <w:pPr>
        <w:spacing w:line="276" w:lineRule="auto"/>
        <w:jc w:val="both"/>
        <w:rPr>
          <w:rFonts w:ascii="Arial" w:eastAsia="Arial" w:hAnsi="Arial" w:cs="Arial"/>
          <w:sz w:val="28"/>
          <w:szCs w:val="28"/>
          <w:lang w:val="en-GB"/>
        </w:rPr>
      </w:pPr>
    </w:p>
    <w:p w14:paraId="135B1BBD" w14:textId="1F1F82C2" w:rsidR="009E34F8" w:rsidRDefault="21BD6782" w:rsidP="4135684D">
      <w:pPr>
        <w:spacing w:line="276" w:lineRule="auto"/>
        <w:jc w:val="both"/>
      </w:pPr>
      <w:r w:rsidRPr="4135684D">
        <w:rPr>
          <w:rFonts w:ascii="Arial" w:eastAsia="Arial" w:hAnsi="Arial" w:cs="Arial"/>
          <w:b/>
          <w:bCs/>
          <w:sz w:val="28"/>
          <w:szCs w:val="28"/>
          <w:lang w:val="en-GB"/>
        </w:rPr>
        <w:t>1.1</w:t>
      </w:r>
      <w:r w:rsidRPr="4135684D">
        <w:rPr>
          <w:rFonts w:ascii="Arial" w:eastAsia="Arial" w:hAnsi="Arial" w:cs="Arial"/>
          <w:sz w:val="28"/>
          <w:szCs w:val="28"/>
          <w:lang w:val="en-GB"/>
        </w:rPr>
        <w:t xml:space="preserve"> Current requirements for the corporate network of NOSS2027, which has branches in Swansea and London</w:t>
      </w:r>
    </w:p>
    <w:p w14:paraId="31AF2810" w14:textId="1B7E0214" w:rsidR="009E34F8" w:rsidRDefault="009E34F8" w:rsidP="4135684D">
      <w:pPr>
        <w:spacing w:line="276" w:lineRule="auto"/>
        <w:jc w:val="both"/>
        <w:rPr>
          <w:rFonts w:ascii="Arial" w:eastAsia="Arial" w:hAnsi="Arial" w:cs="Arial"/>
          <w:sz w:val="28"/>
          <w:szCs w:val="28"/>
          <w:lang w:val="en-GB"/>
        </w:rPr>
      </w:pPr>
    </w:p>
    <w:p w14:paraId="2C078E63" w14:textId="627F632A" w:rsidR="009E34F8" w:rsidRDefault="2E797A9F" w:rsidP="4135684D">
      <w:pPr>
        <w:jc w:val="both"/>
      </w:pPr>
      <w:r w:rsidRPr="24ECB467">
        <w:rPr>
          <w:rFonts w:ascii="Arial" w:eastAsia="Arial" w:hAnsi="Arial" w:cs="Arial"/>
        </w:rPr>
        <w:t>Designing a robust corporate network for NOSS2027 requires establishing a foundational architecture that ensures seamless inter-site connectivity, centralized management, and cross-platform compatibility [1]. To facilitate secure and reliable operations between offices in Wales and England without the excessive costs associated with dedicated leased lines, a Site-to-Site VPN solution utilizing the IPsec protocol over a public Wide Area Network (WAN) must be implemented [2]. Furthermore, employing a hierarchical network topology-logically divided into core, distribution, and access layers-helps eliminate traffic bottlenecks, optimize packet forwarding, and simplify fault isolation at both sites</w:t>
      </w:r>
      <w:r w:rsidR="1AC120C7" w:rsidRPr="24ECB467">
        <w:rPr>
          <w:rFonts w:ascii="Arial" w:eastAsia="Arial" w:hAnsi="Arial" w:cs="Arial"/>
        </w:rPr>
        <w:t xml:space="preserve"> </w:t>
      </w:r>
      <w:r w:rsidRPr="24ECB467">
        <w:rPr>
          <w:rFonts w:ascii="Arial" w:eastAsia="Arial" w:hAnsi="Arial" w:cs="Arial"/>
        </w:rPr>
        <w:t>[</w:t>
      </w:r>
      <w:r w:rsidR="25CE46A7" w:rsidRPr="24ECB467">
        <w:rPr>
          <w:rFonts w:ascii="Arial" w:eastAsia="Arial" w:hAnsi="Arial" w:cs="Arial"/>
        </w:rPr>
        <w:t>2</w:t>
      </w:r>
      <w:r w:rsidRPr="24ECB467">
        <w:rPr>
          <w:rFonts w:ascii="Arial" w:eastAsia="Arial" w:hAnsi="Arial" w:cs="Arial"/>
        </w:rPr>
        <w:t>]. Since the proposed virtualized infrastructure integrates diverse systems (Windows Server 2025, a headless Debian Linux server, and Windows client workstations), ensuring their interoperability is a key requirement. Centralized identity and access management should be handled by Windows Server-based Active Directory Domain Services</w:t>
      </w:r>
      <w:r w:rsidR="355ED924" w:rsidRPr="24ECB467">
        <w:rPr>
          <w:rFonts w:ascii="Arial" w:eastAsia="Arial" w:hAnsi="Arial" w:cs="Arial"/>
        </w:rPr>
        <w:t xml:space="preserve"> </w:t>
      </w:r>
      <w:r w:rsidR="12A6BF26" w:rsidRPr="24ECB467">
        <w:rPr>
          <w:rFonts w:ascii="Arial" w:eastAsia="Arial" w:hAnsi="Arial" w:cs="Arial"/>
        </w:rPr>
        <w:t>[3]</w:t>
      </w:r>
      <w:r w:rsidRPr="24ECB467">
        <w:rPr>
          <w:rFonts w:ascii="Arial" w:eastAsia="Arial" w:hAnsi="Arial" w:cs="Arial"/>
        </w:rPr>
        <w:t>; meanwhile, the Debian server can be integrated into the domain using protocols and tools such as Samba, Kerberos, or the System Security Services Daemon</w:t>
      </w:r>
      <w:r w:rsidR="1B011F6F" w:rsidRPr="24ECB467">
        <w:rPr>
          <w:rFonts w:ascii="Arial" w:eastAsia="Arial" w:hAnsi="Arial" w:cs="Arial"/>
        </w:rPr>
        <w:t xml:space="preserve"> </w:t>
      </w:r>
      <w:r w:rsidRPr="24ECB467">
        <w:rPr>
          <w:rFonts w:ascii="Arial" w:eastAsia="Arial" w:hAnsi="Arial" w:cs="Arial"/>
        </w:rPr>
        <w:t>to enable unified authentication. Using a headless Debian server eliminates the overhead associated with a Graphical User Interface, thereby significantly reducing RAM and CPU resource consumption in the virtualized environment and minimizing the system's potential attack surface [</w:t>
      </w:r>
      <w:r w:rsidR="708CB5BB" w:rsidRPr="24ECB467">
        <w:rPr>
          <w:rFonts w:ascii="Arial" w:eastAsia="Arial" w:hAnsi="Arial" w:cs="Arial"/>
        </w:rPr>
        <w:t>4</w:t>
      </w:r>
      <w:r w:rsidRPr="24ECB467">
        <w:rPr>
          <w:rFonts w:ascii="Arial" w:eastAsia="Arial" w:hAnsi="Arial" w:cs="Arial"/>
        </w:rPr>
        <w:t>]. To ensure that WAN data transmission delays do not impact day-to-day operations,</w:t>
      </w:r>
      <w:r w:rsidR="59DFB093" w:rsidRPr="24ECB467">
        <w:rPr>
          <w:rFonts w:ascii="Arial" w:eastAsia="Arial" w:hAnsi="Arial" w:cs="Arial"/>
        </w:rPr>
        <w:t xml:space="preserve"> </w:t>
      </w:r>
      <w:r w:rsidRPr="24ECB467">
        <w:rPr>
          <w:rFonts w:ascii="Arial" w:eastAsia="Arial" w:hAnsi="Arial" w:cs="Arial"/>
        </w:rPr>
        <w:t>mission-critical infrastructure services-such as Dynamic Host Configuration Protocol and Domain Name System</w:t>
      </w:r>
      <w:r w:rsidR="7E14E29F" w:rsidRPr="24ECB467">
        <w:rPr>
          <w:rFonts w:ascii="Arial" w:eastAsia="Arial" w:hAnsi="Arial" w:cs="Arial"/>
        </w:rPr>
        <w:t xml:space="preserve"> </w:t>
      </w:r>
      <w:r w:rsidRPr="24ECB467">
        <w:rPr>
          <w:rFonts w:ascii="Arial" w:eastAsia="Arial" w:hAnsi="Arial" w:cs="Arial"/>
        </w:rPr>
        <w:t>-</w:t>
      </w:r>
      <w:r w:rsidR="7E14E29F" w:rsidRPr="24ECB467">
        <w:rPr>
          <w:rFonts w:ascii="Arial" w:eastAsia="Arial" w:hAnsi="Arial" w:cs="Arial"/>
        </w:rPr>
        <w:t xml:space="preserve"> </w:t>
      </w:r>
      <w:r w:rsidRPr="24ECB467">
        <w:rPr>
          <w:rFonts w:ascii="Arial" w:eastAsia="Arial" w:hAnsi="Arial" w:cs="Arial"/>
        </w:rPr>
        <w:t>must be available locally or cached at both sites: Swansea and London</w:t>
      </w:r>
      <w:r w:rsidR="7B452DBA" w:rsidRPr="24ECB467">
        <w:rPr>
          <w:rFonts w:ascii="Arial" w:eastAsia="Arial" w:hAnsi="Arial" w:cs="Arial"/>
        </w:rPr>
        <w:t xml:space="preserve"> </w:t>
      </w:r>
      <w:r w:rsidRPr="24ECB467">
        <w:rPr>
          <w:rFonts w:ascii="Arial" w:eastAsia="Arial" w:hAnsi="Arial" w:cs="Arial"/>
        </w:rPr>
        <w:t>[2].</w:t>
      </w:r>
    </w:p>
    <w:p w14:paraId="65D359B3" w14:textId="42C607AB" w:rsidR="4135684D" w:rsidRDefault="4135684D" w:rsidP="4135684D">
      <w:pPr>
        <w:jc w:val="both"/>
        <w:rPr>
          <w:rFonts w:ascii="Arial" w:eastAsia="Arial" w:hAnsi="Arial" w:cs="Arial"/>
        </w:rPr>
      </w:pPr>
    </w:p>
    <w:p w14:paraId="0888AD06" w14:textId="46C9273B" w:rsidR="5801F7C8" w:rsidRDefault="5801F7C8" w:rsidP="4135684D">
      <w:pPr>
        <w:jc w:val="both"/>
        <w:rPr>
          <w:rFonts w:ascii="Arial" w:eastAsia="Arial" w:hAnsi="Arial" w:cs="Arial"/>
          <w:sz w:val="28"/>
          <w:szCs w:val="28"/>
        </w:rPr>
      </w:pPr>
      <w:r w:rsidRPr="4135684D">
        <w:rPr>
          <w:rFonts w:ascii="Arial" w:eastAsia="Arial" w:hAnsi="Arial" w:cs="Arial"/>
          <w:b/>
          <w:bCs/>
          <w:sz w:val="28"/>
          <w:szCs w:val="28"/>
        </w:rPr>
        <w:t>1.2</w:t>
      </w:r>
      <w:r w:rsidRPr="4135684D">
        <w:rPr>
          <w:rFonts w:ascii="Arial" w:eastAsia="Arial" w:hAnsi="Arial" w:cs="Arial"/>
          <w:sz w:val="28"/>
          <w:szCs w:val="28"/>
        </w:rPr>
        <w:t xml:space="preserve"> Growth Prospects and Strategic Scalability</w:t>
      </w:r>
    </w:p>
    <w:p w14:paraId="51D30DD2" w14:textId="77777777" w:rsidR="005567A7" w:rsidRDefault="005567A7" w:rsidP="4135684D">
      <w:pPr>
        <w:jc w:val="both"/>
      </w:pPr>
    </w:p>
    <w:p w14:paraId="1180DEBE" w14:textId="337FEDD8" w:rsidR="5801F7C8" w:rsidRDefault="53EBC3C1" w:rsidP="4135684D">
      <w:pPr>
        <w:jc w:val="both"/>
      </w:pPr>
      <w:r w:rsidRPr="24ECB467">
        <w:rPr>
          <w:rFonts w:ascii="Arial" w:eastAsia="Arial" w:hAnsi="Arial" w:cs="Arial"/>
        </w:rPr>
        <w:t>To ensure the network's viability as the NOSS2027 infrastructure expands:</w:t>
      </w:r>
    </w:p>
    <w:p w14:paraId="7F1DAB3C" w14:textId="521F52C2" w:rsidR="5801F7C8" w:rsidRDefault="53EBC3C1" w:rsidP="4135684D">
      <w:pPr>
        <w:jc w:val="both"/>
      </w:pPr>
      <w:r w:rsidRPr="24ECB467">
        <w:rPr>
          <w:rFonts w:ascii="Arial" w:eastAsia="Arial" w:hAnsi="Arial" w:cs="Arial"/>
        </w:rPr>
        <w:t>Scalability and user growth: As the workforce in Swansea and London grows, flat-topology networks quickly suffer from network congestion and IP address space exhaustion. Implementing technologies such as CIDR, VLSM, and VLANs allows administrators to logically separate departments and modularly add new user subnets without redesigning the core physical infrastructure [</w:t>
      </w:r>
      <w:r w:rsidR="35BD9151" w:rsidRPr="24ECB467">
        <w:rPr>
          <w:rFonts w:ascii="Arial" w:eastAsia="Arial" w:hAnsi="Arial" w:cs="Arial"/>
        </w:rPr>
        <w:t>2</w:t>
      </w:r>
      <w:r w:rsidRPr="24ECB467">
        <w:rPr>
          <w:rFonts w:ascii="Arial" w:eastAsia="Arial" w:hAnsi="Arial" w:cs="Arial"/>
        </w:rPr>
        <w:t>].</w:t>
      </w:r>
    </w:p>
    <w:p w14:paraId="67EF7F4E" w14:textId="36BFD0CB" w:rsidR="5801F7C8" w:rsidRDefault="53EBC3C1" w:rsidP="4135684D">
      <w:pPr>
        <w:jc w:val="both"/>
      </w:pPr>
      <w:r w:rsidRPr="24ECB467">
        <w:rPr>
          <w:rFonts w:ascii="Arial" w:eastAsia="Arial" w:hAnsi="Arial" w:cs="Arial"/>
        </w:rPr>
        <w:t>Integration of new services: Modern enterprise architectures must support the rapid expansion of new workloads, such as internal web portals, databases, and cloud solutions [1]. Utilizing hypervisor-level virtualization combined with lightweight Debian virtual machines enables NOSS2027 to rapidly deploy new, isolated services while maximizing hardware resource efficiency [</w:t>
      </w:r>
      <w:r w:rsidR="223DDEC1" w:rsidRPr="24ECB467">
        <w:rPr>
          <w:rFonts w:ascii="Arial" w:eastAsia="Arial" w:hAnsi="Arial" w:cs="Arial"/>
        </w:rPr>
        <w:t>4</w:t>
      </w:r>
      <w:r w:rsidRPr="24ECB467">
        <w:rPr>
          <w:rFonts w:ascii="Arial" w:eastAsia="Arial" w:hAnsi="Arial" w:cs="Arial"/>
        </w:rPr>
        <w:t>].</w:t>
      </w:r>
    </w:p>
    <w:p w14:paraId="25E142D3" w14:textId="20877B05" w:rsidR="5801F7C8" w:rsidRDefault="53EBC3C1" w:rsidP="4135684D">
      <w:pPr>
        <w:jc w:val="both"/>
      </w:pPr>
      <w:r w:rsidRPr="24ECB467">
        <w:rPr>
          <w:rFonts w:ascii="Arial" w:eastAsia="Arial" w:hAnsi="Arial" w:cs="Arial"/>
        </w:rPr>
        <w:t>Remote access: Organizations today require flexible capabilities for hybrid work [1]. The network must support encrypted client-to-site VPN tunnels and Remote Desktop Services (RDS), providing employees traveling between Swansea and London with secure access to internal resources [</w:t>
      </w:r>
      <w:r w:rsidR="1C43C5CF" w:rsidRPr="24ECB467">
        <w:rPr>
          <w:rFonts w:ascii="Arial" w:eastAsia="Arial" w:hAnsi="Arial" w:cs="Arial"/>
        </w:rPr>
        <w:t>2</w:t>
      </w:r>
      <w:r w:rsidRPr="24ECB467">
        <w:rPr>
          <w:rFonts w:ascii="Arial" w:eastAsia="Arial" w:hAnsi="Arial" w:cs="Arial"/>
        </w:rPr>
        <w:t xml:space="preserve">]. </w:t>
      </w:r>
    </w:p>
    <w:p w14:paraId="35DA7916" w14:textId="2712145C" w:rsidR="5801F7C8" w:rsidRDefault="53EBC3C1" w:rsidP="4135684D">
      <w:pPr>
        <w:jc w:val="both"/>
      </w:pPr>
      <w:r w:rsidRPr="24ECB467">
        <w:rPr>
          <w:rFonts w:ascii="Arial" w:eastAsia="Arial" w:hAnsi="Arial" w:cs="Arial"/>
        </w:rPr>
        <w:t>Fault Tolerance and High Availability: To eliminate single points of failure that could halt business processes, fault-tolerance mechanisms must be implemented at both the network and service levels. This entails deploying redundant domain controllers at both sites, configuring DHCP scopes with failover support, and implementing automated virtual machine backups to remote sites to ensure rapid recovery from failures [</w:t>
      </w:r>
      <w:r w:rsidR="472913F1" w:rsidRPr="24ECB467">
        <w:rPr>
          <w:rFonts w:ascii="Arial" w:eastAsia="Arial" w:hAnsi="Arial" w:cs="Arial"/>
        </w:rPr>
        <w:t>3</w:t>
      </w:r>
      <w:r w:rsidRPr="24ECB467">
        <w:rPr>
          <w:rFonts w:ascii="Arial" w:eastAsia="Arial" w:hAnsi="Arial" w:cs="Arial"/>
        </w:rPr>
        <w:t>].</w:t>
      </w:r>
    </w:p>
    <w:p w14:paraId="3CC2BCA3" w14:textId="260DE7FA" w:rsidR="5801F7C8" w:rsidRDefault="53EBC3C1" w:rsidP="4135684D">
      <w:pPr>
        <w:jc w:val="both"/>
      </w:pPr>
      <w:r w:rsidRPr="24ECB467">
        <w:rPr>
          <w:rFonts w:ascii="Arial" w:eastAsia="Arial" w:hAnsi="Arial" w:cs="Arial"/>
        </w:rPr>
        <w:t>Maintainability: Managing a distributed infrastructure that utilizes two different operating systems with a small IT team requires a high level of maintainability, achieved through automation and centralized monitoring. Using PowerShell in Windows Server 2025, along with Bash or Ansible scripts within the Debian command-line interface, enables configuration management automation</w:t>
      </w:r>
      <w:r w:rsidR="29718779" w:rsidRPr="24ECB467">
        <w:rPr>
          <w:rFonts w:ascii="Arial" w:eastAsia="Arial" w:hAnsi="Arial" w:cs="Arial"/>
        </w:rPr>
        <w:t xml:space="preserve"> [4]</w:t>
      </w:r>
      <w:r w:rsidRPr="24ECB467">
        <w:rPr>
          <w:rFonts w:ascii="Arial" w:eastAsia="Arial" w:hAnsi="Arial" w:cs="Arial"/>
        </w:rPr>
        <w:t>; meanwhile, features such as hotpatching in Windows Server 2025 minimize downtime associated with reboots during the installation of critical security updates</w:t>
      </w:r>
      <w:r w:rsidR="3D8F50EB" w:rsidRPr="24ECB467">
        <w:rPr>
          <w:rFonts w:ascii="Arial" w:eastAsia="Arial" w:hAnsi="Arial" w:cs="Arial"/>
        </w:rPr>
        <w:t xml:space="preserve"> </w:t>
      </w:r>
      <w:r w:rsidRPr="24ECB467">
        <w:rPr>
          <w:rFonts w:ascii="Arial" w:eastAsia="Arial" w:hAnsi="Arial" w:cs="Arial"/>
        </w:rPr>
        <w:t>[</w:t>
      </w:r>
      <w:r w:rsidR="657AEFE7" w:rsidRPr="24ECB467">
        <w:rPr>
          <w:rFonts w:ascii="Arial" w:eastAsia="Arial" w:hAnsi="Arial" w:cs="Arial"/>
        </w:rPr>
        <w:t>3</w:t>
      </w:r>
      <w:r w:rsidRPr="24ECB467">
        <w:rPr>
          <w:rFonts w:ascii="Arial" w:eastAsia="Arial" w:hAnsi="Arial" w:cs="Arial"/>
        </w:rPr>
        <w:t>].</w:t>
      </w:r>
    </w:p>
    <w:p w14:paraId="21ED2993" w14:textId="7882CBDB" w:rsidR="4135684D" w:rsidRPr="00C80231" w:rsidRDefault="4135684D" w:rsidP="4135684D">
      <w:pPr>
        <w:jc w:val="both"/>
        <w:rPr>
          <w:rFonts w:ascii="Arial" w:eastAsia="Arial" w:hAnsi="Arial" w:cs="Arial"/>
          <w:lang w:val="en-GB"/>
        </w:rPr>
      </w:pPr>
    </w:p>
    <w:p w14:paraId="307FD025" w14:textId="77777777" w:rsidR="008B79CA" w:rsidRPr="005567A7" w:rsidRDefault="008B79CA" w:rsidP="008B79CA">
      <w:pPr>
        <w:jc w:val="both"/>
        <w:rPr>
          <w:rFonts w:ascii="Arial" w:eastAsia="Arial" w:hAnsi="Arial" w:cs="Arial"/>
          <w:sz w:val="32"/>
          <w:szCs w:val="32"/>
          <w:lang w:val="en-GB"/>
        </w:rPr>
      </w:pPr>
      <w:r w:rsidRPr="00C147F2">
        <w:rPr>
          <w:rFonts w:ascii="Arial" w:eastAsia="Arial" w:hAnsi="Arial" w:cs="Arial"/>
          <w:b/>
          <w:bCs/>
          <w:sz w:val="32"/>
          <w:szCs w:val="32"/>
          <w:lang w:val="en-GB"/>
        </w:rPr>
        <w:t>Section 2</w:t>
      </w:r>
      <w:r w:rsidRPr="005567A7">
        <w:rPr>
          <w:rFonts w:ascii="Arial" w:eastAsia="Arial" w:hAnsi="Arial" w:cs="Arial"/>
          <w:sz w:val="32"/>
          <w:szCs w:val="32"/>
          <w:lang w:val="en-GB"/>
        </w:rPr>
        <w:t>: Server Operating Systems Comparison (Windows Server 2025 vs. Debian Linux CLI)</w:t>
      </w:r>
    </w:p>
    <w:p w14:paraId="3260DECE" w14:textId="77777777" w:rsidR="008B79CA" w:rsidRPr="008B79CA" w:rsidRDefault="008B79CA" w:rsidP="008B79CA">
      <w:pPr>
        <w:jc w:val="both"/>
        <w:rPr>
          <w:rFonts w:ascii="Arial" w:eastAsia="Arial" w:hAnsi="Arial" w:cs="Arial"/>
          <w:lang w:val="en-GB"/>
        </w:rPr>
      </w:pPr>
    </w:p>
    <w:p w14:paraId="495043A0" w14:textId="77777777" w:rsidR="008B79CA" w:rsidRPr="005567A7" w:rsidRDefault="008B79CA" w:rsidP="008B79CA">
      <w:pPr>
        <w:jc w:val="both"/>
        <w:rPr>
          <w:rFonts w:ascii="Arial" w:eastAsia="Arial" w:hAnsi="Arial" w:cs="Arial"/>
          <w:sz w:val="28"/>
          <w:szCs w:val="28"/>
          <w:lang w:val="en-GB"/>
        </w:rPr>
      </w:pPr>
      <w:r w:rsidRPr="00C147F2">
        <w:rPr>
          <w:rFonts w:ascii="Arial" w:eastAsia="Arial" w:hAnsi="Arial" w:cs="Arial"/>
          <w:b/>
          <w:bCs/>
          <w:sz w:val="28"/>
          <w:szCs w:val="28"/>
          <w:lang w:val="en-GB"/>
        </w:rPr>
        <w:t>2.1</w:t>
      </w:r>
      <w:r w:rsidRPr="005567A7">
        <w:rPr>
          <w:rFonts w:ascii="Arial" w:eastAsia="Arial" w:hAnsi="Arial" w:cs="Arial"/>
          <w:sz w:val="28"/>
          <w:szCs w:val="28"/>
          <w:lang w:val="en-GB"/>
        </w:rPr>
        <w:t xml:space="preserve"> Comparative Overview of Server Environments</w:t>
      </w:r>
    </w:p>
    <w:p w14:paraId="273F3335" w14:textId="77777777" w:rsidR="008B79CA" w:rsidRPr="008B79CA" w:rsidRDefault="008B79CA" w:rsidP="008B79CA">
      <w:pPr>
        <w:jc w:val="both"/>
        <w:rPr>
          <w:rFonts w:ascii="Arial" w:eastAsia="Arial" w:hAnsi="Arial" w:cs="Arial"/>
          <w:lang w:val="en-GB"/>
        </w:rPr>
      </w:pPr>
    </w:p>
    <w:p w14:paraId="3EE00AE7" w14:textId="0F6284C3" w:rsidR="00630B19" w:rsidRPr="001A094F" w:rsidRDefault="001A094F" w:rsidP="008B79CA">
      <w:pPr>
        <w:jc w:val="both"/>
        <w:rPr>
          <w:rFonts w:ascii="Arial" w:eastAsia="Arial" w:hAnsi="Arial" w:cs="Arial"/>
          <w:lang w:val="en-GB"/>
        </w:rPr>
      </w:pPr>
      <w:r w:rsidRPr="001A094F">
        <w:rPr>
          <w:rFonts w:ascii="Arial" w:eastAsia="Arial" w:hAnsi="Arial" w:cs="Arial"/>
          <w:lang w:val="en-GB"/>
        </w:rPr>
        <w:t>Selecting server operating systems for NOSS2027 requires balancing proprietary enterprise integration against open-source efficiency and throughput [5], [6]. While Windows Server 2025 provides native compatibility for Windows client workstations [3], headless Debian Linux offers a lightweight, high-throughput platform for core networking workloads [5], [7].</w:t>
      </w:r>
    </w:p>
    <w:p w14:paraId="583F2276" w14:textId="1A0F5EF4" w:rsidR="008B79CA" w:rsidRPr="008B79CA" w:rsidRDefault="008B79CA" w:rsidP="008B79CA">
      <w:pPr>
        <w:jc w:val="both"/>
        <w:rPr>
          <w:rFonts w:ascii="Arial" w:eastAsia="Arial" w:hAnsi="Arial" w:cs="Arial"/>
          <w:lang w:val="en-GB"/>
        </w:rPr>
      </w:pPr>
      <w:r w:rsidRPr="00A26FB5">
        <w:rPr>
          <w:rFonts w:ascii="Arial" w:eastAsia="Arial" w:hAnsi="Arial" w:cs="Arial"/>
          <w:b/>
          <w:bCs/>
          <w:lang w:val="en-GB"/>
        </w:rPr>
        <w:t>Table 1</w:t>
      </w:r>
      <w:r w:rsidRPr="008B79CA">
        <w:rPr>
          <w:rFonts w:ascii="Arial" w:eastAsia="Arial" w:hAnsi="Arial" w:cs="Arial"/>
          <w:lang w:val="en-GB"/>
        </w:rPr>
        <w:t xml:space="preserve"> outlines the technical and operational contrasts across ten critical enterprise parameters.</w:t>
      </w:r>
    </w:p>
    <w:p w14:paraId="3CD08F35" w14:textId="77777777" w:rsidR="008B79CA" w:rsidRPr="00C80231" w:rsidRDefault="008B79CA" w:rsidP="008B79CA">
      <w:pPr>
        <w:jc w:val="both"/>
        <w:rPr>
          <w:rFonts w:ascii="Arial" w:eastAsia="Arial" w:hAnsi="Arial" w:cs="Arial"/>
          <w:lang w:val="en-GB"/>
        </w:rPr>
      </w:pPr>
    </w:p>
    <w:tbl>
      <w:tblPr>
        <w:tblStyle w:val="TableGrid"/>
        <w:tblW w:w="0" w:type="auto"/>
        <w:tblLook w:val="04A0" w:firstRow="1" w:lastRow="0" w:firstColumn="1" w:lastColumn="0" w:noHBand="0" w:noVBand="1"/>
      </w:tblPr>
      <w:tblGrid>
        <w:gridCol w:w="3116"/>
        <w:gridCol w:w="3117"/>
        <w:gridCol w:w="3117"/>
      </w:tblGrid>
      <w:tr w:rsidR="00700C5C" w:rsidRPr="00066445" w14:paraId="646A6918" w14:textId="77777777" w:rsidTr="00256FEF">
        <w:tc>
          <w:tcPr>
            <w:tcW w:w="3116" w:type="dxa"/>
            <w:vAlign w:val="center"/>
          </w:tcPr>
          <w:p w14:paraId="34753120" w14:textId="06551E28" w:rsidR="00700C5C" w:rsidRPr="003C71F3" w:rsidRDefault="00EC74F8" w:rsidP="00256FEF">
            <w:pPr>
              <w:jc w:val="center"/>
              <w:rPr>
                <w:rFonts w:ascii="Arial" w:eastAsia="Arial" w:hAnsi="Arial" w:cs="Arial"/>
                <w:lang w:val="ru-RU"/>
              </w:rPr>
            </w:pPr>
            <w:r w:rsidRPr="003C71F3">
              <w:rPr>
                <w:rFonts w:ascii="Arial" w:eastAsia="Arial" w:hAnsi="Arial" w:cs="Arial"/>
                <w:lang w:val="ru-RU"/>
              </w:rPr>
              <w:t>Evaluation Criterion</w:t>
            </w:r>
          </w:p>
        </w:tc>
        <w:tc>
          <w:tcPr>
            <w:tcW w:w="3117" w:type="dxa"/>
            <w:vAlign w:val="center"/>
          </w:tcPr>
          <w:p w14:paraId="0EEA64E8" w14:textId="0EF9CB48" w:rsidR="00700C5C" w:rsidRPr="003C71F3" w:rsidRDefault="00EC74F8" w:rsidP="00256FEF">
            <w:pPr>
              <w:jc w:val="center"/>
              <w:rPr>
                <w:rFonts w:ascii="Arial" w:eastAsia="Arial" w:hAnsi="Arial" w:cs="Arial"/>
                <w:lang w:val="ru-RU"/>
              </w:rPr>
            </w:pPr>
            <w:r w:rsidRPr="003C71F3">
              <w:rPr>
                <w:rFonts w:ascii="Arial" w:eastAsia="Arial" w:hAnsi="Arial" w:cs="Arial"/>
                <w:lang w:val="ru-RU"/>
              </w:rPr>
              <w:t>Windows Server 2025</w:t>
            </w:r>
          </w:p>
        </w:tc>
        <w:tc>
          <w:tcPr>
            <w:tcW w:w="3117" w:type="dxa"/>
            <w:vAlign w:val="center"/>
          </w:tcPr>
          <w:p w14:paraId="512DC84F" w14:textId="66502F61" w:rsidR="00700C5C" w:rsidRPr="003C71F3" w:rsidRDefault="00066445" w:rsidP="00256FEF">
            <w:pPr>
              <w:jc w:val="center"/>
              <w:rPr>
                <w:rFonts w:ascii="Arial" w:eastAsia="Arial" w:hAnsi="Arial" w:cs="Arial"/>
                <w:lang w:val="en-GB"/>
              </w:rPr>
            </w:pPr>
            <w:r w:rsidRPr="003C71F3">
              <w:rPr>
                <w:rFonts w:ascii="Arial" w:eastAsia="Arial" w:hAnsi="Arial" w:cs="Arial"/>
                <w:lang w:val="en-GB"/>
              </w:rPr>
              <w:t>Debian Linux (CLI Only / Headless)</w:t>
            </w:r>
          </w:p>
        </w:tc>
      </w:tr>
      <w:tr w:rsidR="00700C5C" w:rsidRPr="008A62D5" w14:paraId="63E009E8" w14:textId="77777777" w:rsidTr="00256FEF">
        <w:tc>
          <w:tcPr>
            <w:tcW w:w="3116" w:type="dxa"/>
            <w:vAlign w:val="center"/>
          </w:tcPr>
          <w:p w14:paraId="614EBB39" w14:textId="356C2B44" w:rsidR="00700C5C" w:rsidRPr="008A62D5" w:rsidRDefault="006677D4" w:rsidP="00006200">
            <w:pPr>
              <w:jc w:val="center"/>
              <w:rPr>
                <w:rFonts w:ascii="Arial" w:eastAsia="Arial" w:hAnsi="Arial" w:cs="Arial"/>
                <w:lang w:val="en-GB"/>
              </w:rPr>
            </w:pPr>
            <w:r w:rsidRPr="006677D4">
              <w:rPr>
                <w:rFonts w:ascii="Arial" w:eastAsia="Arial" w:hAnsi="Arial" w:cs="Arial"/>
                <w:lang w:val="en-GB"/>
              </w:rPr>
              <w:t>Core Features</w:t>
            </w:r>
          </w:p>
        </w:tc>
        <w:tc>
          <w:tcPr>
            <w:tcW w:w="3117" w:type="dxa"/>
            <w:vAlign w:val="center"/>
          </w:tcPr>
          <w:p w14:paraId="24715D10" w14:textId="524E11BE" w:rsidR="00700C5C" w:rsidRPr="008A62D5" w:rsidRDefault="00C1328E" w:rsidP="00256FEF">
            <w:pPr>
              <w:jc w:val="center"/>
              <w:rPr>
                <w:rFonts w:ascii="Arial" w:eastAsia="Arial" w:hAnsi="Arial" w:cs="Arial"/>
                <w:lang w:val="en-GB"/>
              </w:rPr>
            </w:pPr>
            <w:r w:rsidRPr="00C1328E">
              <w:rPr>
                <w:rFonts w:ascii="Arial" w:eastAsia="Arial" w:hAnsi="Arial" w:cs="Arial"/>
                <w:lang w:val="en-GB"/>
              </w:rPr>
              <w:t>Native Active Directory (AD DS), Hyper-V, SMB over QUIC, centralized Group Policy (GPO) [3].</w:t>
            </w:r>
          </w:p>
        </w:tc>
        <w:tc>
          <w:tcPr>
            <w:tcW w:w="3117" w:type="dxa"/>
            <w:vAlign w:val="center"/>
          </w:tcPr>
          <w:p w14:paraId="2C0C031C" w14:textId="68DE20E5" w:rsidR="00700C5C" w:rsidRPr="008A62D5" w:rsidRDefault="00C1328E" w:rsidP="00256FEF">
            <w:pPr>
              <w:jc w:val="center"/>
              <w:rPr>
                <w:rFonts w:ascii="Arial" w:eastAsia="Arial" w:hAnsi="Arial" w:cs="Arial"/>
                <w:lang w:val="en-GB"/>
              </w:rPr>
            </w:pPr>
            <w:r w:rsidRPr="00C1328E">
              <w:rPr>
                <w:rFonts w:ascii="Arial" w:eastAsia="Arial" w:hAnsi="Arial" w:cs="Arial"/>
                <w:lang w:val="en-GB"/>
              </w:rPr>
              <w:t>Modular package ecosystem, native containerization, high-throughput TCP/UDP networking stack [4], [5].</w:t>
            </w:r>
          </w:p>
        </w:tc>
      </w:tr>
      <w:tr w:rsidR="00700C5C" w:rsidRPr="008A62D5" w14:paraId="55CD4488" w14:textId="77777777" w:rsidTr="00256FEF">
        <w:tc>
          <w:tcPr>
            <w:tcW w:w="3116" w:type="dxa"/>
            <w:vAlign w:val="center"/>
          </w:tcPr>
          <w:p w14:paraId="24E90716" w14:textId="3A4CCBBC" w:rsidR="00700C5C" w:rsidRPr="00C80231" w:rsidRDefault="00FD4671" w:rsidP="00256FEF">
            <w:pPr>
              <w:jc w:val="center"/>
              <w:rPr>
                <w:rFonts w:ascii="Arial" w:eastAsia="Arial" w:hAnsi="Arial" w:cs="Arial"/>
              </w:rPr>
            </w:pPr>
            <w:r w:rsidRPr="00FD4671">
              <w:rPr>
                <w:rFonts w:ascii="Arial" w:eastAsia="Arial" w:hAnsi="Arial" w:cs="Arial"/>
              </w:rPr>
              <w:t>Administrative Model</w:t>
            </w:r>
          </w:p>
        </w:tc>
        <w:tc>
          <w:tcPr>
            <w:tcW w:w="3117" w:type="dxa"/>
            <w:vAlign w:val="center"/>
          </w:tcPr>
          <w:p w14:paraId="1AC1AFDC" w14:textId="655B05AE" w:rsidR="00700C5C" w:rsidRPr="008A62D5" w:rsidRDefault="00F334B6" w:rsidP="00256FEF">
            <w:pPr>
              <w:jc w:val="center"/>
              <w:rPr>
                <w:rFonts w:ascii="Arial" w:eastAsia="Arial" w:hAnsi="Arial" w:cs="Arial"/>
                <w:lang w:val="en-GB"/>
              </w:rPr>
            </w:pPr>
            <w:r w:rsidRPr="00F334B6">
              <w:rPr>
                <w:rFonts w:ascii="Arial" w:eastAsia="Arial" w:hAnsi="Arial" w:cs="Arial"/>
                <w:lang w:val="en-GB"/>
              </w:rPr>
              <w:t>Object-oriented and API-driven; managed via GUI, Server Core, Windows Admin Center, or PowerShell [3], [6].</w:t>
            </w:r>
          </w:p>
        </w:tc>
        <w:tc>
          <w:tcPr>
            <w:tcW w:w="3117" w:type="dxa"/>
            <w:vAlign w:val="center"/>
          </w:tcPr>
          <w:p w14:paraId="13844EBC" w14:textId="5CC42211" w:rsidR="00700C5C" w:rsidRPr="008A62D5" w:rsidRDefault="00A9631E" w:rsidP="00256FEF">
            <w:pPr>
              <w:jc w:val="center"/>
              <w:rPr>
                <w:rFonts w:ascii="Arial" w:eastAsia="Arial" w:hAnsi="Arial" w:cs="Arial"/>
                <w:lang w:val="en-GB"/>
              </w:rPr>
            </w:pPr>
            <w:r w:rsidRPr="00A9631E">
              <w:rPr>
                <w:rFonts w:ascii="Arial" w:eastAsia="Arial" w:hAnsi="Arial" w:cs="Arial"/>
                <w:lang w:val="en-GB"/>
              </w:rPr>
              <w:t>Text-based and file-driven; administered entirely via local shell or remote Secure Shell (SSH) editing /etc configuration files [4], [7].</w:t>
            </w:r>
          </w:p>
        </w:tc>
      </w:tr>
      <w:tr w:rsidR="00700C5C" w:rsidRPr="008A62D5" w14:paraId="03059B0B" w14:textId="77777777" w:rsidTr="00256FEF">
        <w:tc>
          <w:tcPr>
            <w:tcW w:w="3116" w:type="dxa"/>
            <w:vAlign w:val="center"/>
          </w:tcPr>
          <w:p w14:paraId="3ECB0520" w14:textId="535E4FA5" w:rsidR="00700C5C" w:rsidRPr="008A62D5" w:rsidRDefault="005A3AD3" w:rsidP="00256FEF">
            <w:pPr>
              <w:jc w:val="center"/>
              <w:rPr>
                <w:rFonts w:ascii="Arial" w:eastAsia="Arial" w:hAnsi="Arial" w:cs="Arial"/>
                <w:lang w:val="en-GB"/>
              </w:rPr>
            </w:pPr>
            <w:r w:rsidRPr="005A3AD3">
              <w:rPr>
                <w:rFonts w:ascii="Arial" w:eastAsia="Arial" w:hAnsi="Arial" w:cs="Arial"/>
                <w:lang w:val="en-GB"/>
              </w:rPr>
              <w:t>Licensing &amp; Cost</w:t>
            </w:r>
          </w:p>
        </w:tc>
        <w:tc>
          <w:tcPr>
            <w:tcW w:w="3117" w:type="dxa"/>
            <w:vAlign w:val="center"/>
          </w:tcPr>
          <w:p w14:paraId="0D906FCC" w14:textId="034A7E0D" w:rsidR="00700C5C" w:rsidRPr="008A62D5" w:rsidRDefault="00211263" w:rsidP="00256FEF">
            <w:pPr>
              <w:jc w:val="center"/>
              <w:rPr>
                <w:rFonts w:ascii="Arial" w:eastAsia="Arial" w:hAnsi="Arial" w:cs="Arial"/>
                <w:lang w:val="en-GB"/>
              </w:rPr>
            </w:pPr>
            <w:r w:rsidRPr="00211263">
              <w:rPr>
                <w:rFonts w:ascii="Arial" w:eastAsia="Arial" w:hAnsi="Arial" w:cs="Arial"/>
                <w:lang w:val="en-GB"/>
              </w:rPr>
              <w:t>Proprietary per-core licensing model plus mandatory Client Access Licenses (CALs) [3], [6].</w:t>
            </w:r>
          </w:p>
        </w:tc>
        <w:tc>
          <w:tcPr>
            <w:tcW w:w="3117" w:type="dxa"/>
            <w:vAlign w:val="center"/>
          </w:tcPr>
          <w:p w14:paraId="791DB069" w14:textId="544BB33E" w:rsidR="00700C5C" w:rsidRPr="008A62D5" w:rsidRDefault="00D13031" w:rsidP="00256FEF">
            <w:pPr>
              <w:jc w:val="center"/>
              <w:rPr>
                <w:rFonts w:ascii="Arial" w:eastAsia="Arial" w:hAnsi="Arial" w:cs="Arial"/>
                <w:lang w:val="en-GB"/>
              </w:rPr>
            </w:pPr>
            <w:r w:rsidRPr="00D13031">
              <w:rPr>
                <w:rFonts w:ascii="Arial" w:eastAsia="Arial" w:hAnsi="Arial" w:cs="Arial"/>
                <w:lang w:val="en-GB"/>
              </w:rPr>
              <w:t>Free and Open-Source Software (FOSS) under GNU GPL; zero licensing or per-user connection costs [4], [7].</w:t>
            </w:r>
          </w:p>
        </w:tc>
      </w:tr>
      <w:tr w:rsidR="00700C5C" w:rsidRPr="008A62D5" w14:paraId="783D9867" w14:textId="77777777" w:rsidTr="00256FEF">
        <w:tc>
          <w:tcPr>
            <w:tcW w:w="3116" w:type="dxa"/>
            <w:vAlign w:val="center"/>
          </w:tcPr>
          <w:p w14:paraId="0919A1E2" w14:textId="508C6042" w:rsidR="00700C5C" w:rsidRPr="008A62D5" w:rsidRDefault="00275C58" w:rsidP="00256FEF">
            <w:pPr>
              <w:jc w:val="center"/>
              <w:rPr>
                <w:rFonts w:ascii="Arial" w:eastAsia="Arial" w:hAnsi="Arial" w:cs="Arial"/>
                <w:lang w:val="en-GB"/>
              </w:rPr>
            </w:pPr>
            <w:r w:rsidRPr="00275C58">
              <w:rPr>
                <w:rFonts w:ascii="Arial" w:eastAsia="Arial" w:hAnsi="Arial" w:cs="Arial"/>
                <w:lang w:val="en-GB"/>
              </w:rPr>
              <w:t>Update Model</w:t>
            </w:r>
          </w:p>
        </w:tc>
        <w:tc>
          <w:tcPr>
            <w:tcW w:w="3117" w:type="dxa"/>
            <w:vAlign w:val="center"/>
          </w:tcPr>
          <w:p w14:paraId="37640703" w14:textId="1FB57BB6" w:rsidR="00700C5C" w:rsidRPr="008A62D5" w:rsidRDefault="005555E6" w:rsidP="00256FEF">
            <w:pPr>
              <w:jc w:val="center"/>
              <w:rPr>
                <w:rFonts w:ascii="Arial" w:eastAsia="Arial" w:hAnsi="Arial" w:cs="Arial"/>
                <w:lang w:val="en-GB"/>
              </w:rPr>
            </w:pPr>
            <w:r w:rsidRPr="005555E6">
              <w:rPr>
                <w:rFonts w:ascii="Arial" w:eastAsia="Arial" w:hAnsi="Arial" w:cs="Arial"/>
                <w:lang w:val="en-GB"/>
              </w:rPr>
              <w:t>Cumulative monthly patches via Windows Update/WSUS and in-memory hotpatching [3].</w:t>
            </w:r>
          </w:p>
        </w:tc>
        <w:tc>
          <w:tcPr>
            <w:tcW w:w="3117" w:type="dxa"/>
            <w:vAlign w:val="center"/>
          </w:tcPr>
          <w:p w14:paraId="136DD97F" w14:textId="3DFD5156" w:rsidR="00700C5C" w:rsidRPr="008A62D5" w:rsidRDefault="000E2531" w:rsidP="00256FEF">
            <w:pPr>
              <w:jc w:val="center"/>
              <w:rPr>
                <w:rFonts w:ascii="Arial" w:eastAsia="Arial" w:hAnsi="Arial" w:cs="Arial"/>
                <w:lang w:val="en-GB"/>
              </w:rPr>
            </w:pPr>
            <w:r w:rsidRPr="000E2531">
              <w:rPr>
                <w:rFonts w:ascii="Arial" w:eastAsia="Arial" w:hAnsi="Arial" w:cs="Arial"/>
                <w:lang w:val="en-GB"/>
              </w:rPr>
              <w:t>Granular package updates via apt and automated compliance playbooks without forced full-system reboots [7].</w:t>
            </w:r>
          </w:p>
        </w:tc>
      </w:tr>
      <w:tr w:rsidR="00700C5C" w:rsidRPr="008A62D5" w14:paraId="37CDBBFA" w14:textId="77777777" w:rsidTr="00256FEF">
        <w:tc>
          <w:tcPr>
            <w:tcW w:w="3116" w:type="dxa"/>
            <w:vAlign w:val="center"/>
          </w:tcPr>
          <w:p w14:paraId="6E0C9B41" w14:textId="1B0486BC" w:rsidR="00700C5C" w:rsidRPr="008A62D5" w:rsidRDefault="001B1E6F" w:rsidP="00256FEF">
            <w:pPr>
              <w:jc w:val="center"/>
              <w:rPr>
                <w:rFonts w:ascii="Arial" w:eastAsia="Arial" w:hAnsi="Arial" w:cs="Arial"/>
                <w:lang w:val="en-GB"/>
              </w:rPr>
            </w:pPr>
            <w:r w:rsidRPr="001B1E6F">
              <w:rPr>
                <w:rFonts w:ascii="Arial" w:eastAsia="Arial" w:hAnsi="Arial" w:cs="Arial"/>
                <w:lang w:val="en-GB"/>
              </w:rPr>
              <w:t>Hardware Requirements</w:t>
            </w:r>
          </w:p>
        </w:tc>
        <w:tc>
          <w:tcPr>
            <w:tcW w:w="3117" w:type="dxa"/>
            <w:vAlign w:val="center"/>
          </w:tcPr>
          <w:p w14:paraId="74AD05EB" w14:textId="7B4F4CC9" w:rsidR="00700C5C" w:rsidRPr="008A62D5" w:rsidRDefault="00B1111F" w:rsidP="00256FEF">
            <w:pPr>
              <w:jc w:val="center"/>
              <w:rPr>
                <w:rFonts w:ascii="Arial" w:eastAsia="Arial" w:hAnsi="Arial" w:cs="Arial"/>
                <w:lang w:val="en-GB"/>
              </w:rPr>
            </w:pPr>
            <w:r w:rsidRPr="00B1111F">
              <w:rPr>
                <w:rFonts w:ascii="Arial" w:eastAsia="Arial" w:hAnsi="Arial" w:cs="Arial"/>
                <w:lang w:val="en-GB"/>
              </w:rPr>
              <w:t>Higher baseline CPU and RAM footprint due to GUI subsystems and background services [6].</w:t>
            </w:r>
          </w:p>
        </w:tc>
        <w:tc>
          <w:tcPr>
            <w:tcW w:w="3117" w:type="dxa"/>
            <w:vAlign w:val="center"/>
          </w:tcPr>
          <w:p w14:paraId="2CC90B92" w14:textId="45F91C8D" w:rsidR="00700C5C" w:rsidRPr="008A62D5" w:rsidRDefault="004170FF" w:rsidP="00256FEF">
            <w:pPr>
              <w:jc w:val="center"/>
              <w:rPr>
                <w:rFonts w:ascii="Arial" w:eastAsia="Arial" w:hAnsi="Arial" w:cs="Arial"/>
                <w:lang w:val="en-GB"/>
              </w:rPr>
            </w:pPr>
            <w:r w:rsidRPr="004170FF">
              <w:rPr>
                <w:rFonts w:ascii="Arial" w:eastAsia="Arial" w:hAnsi="Arial" w:cs="Arial"/>
                <w:lang w:val="en-GB"/>
              </w:rPr>
              <w:t>Extremely lightweight: runs stably on minimal RAM (256-512 MB) and low CPU utilization without GUI overhead [4], [6].</w:t>
            </w:r>
          </w:p>
        </w:tc>
      </w:tr>
      <w:tr w:rsidR="00700C5C" w:rsidRPr="008A62D5" w14:paraId="734A24B8" w14:textId="77777777" w:rsidTr="00256FEF">
        <w:tc>
          <w:tcPr>
            <w:tcW w:w="3116" w:type="dxa"/>
            <w:vAlign w:val="center"/>
          </w:tcPr>
          <w:p w14:paraId="6AB13AC9" w14:textId="00E7F039" w:rsidR="00700C5C" w:rsidRPr="008A62D5" w:rsidRDefault="00C9410B" w:rsidP="00256FEF">
            <w:pPr>
              <w:jc w:val="center"/>
              <w:rPr>
                <w:rFonts w:ascii="Arial" w:eastAsia="Arial" w:hAnsi="Arial" w:cs="Arial"/>
                <w:lang w:val="en-GB"/>
              </w:rPr>
            </w:pPr>
            <w:r w:rsidRPr="00C9410B">
              <w:rPr>
                <w:rFonts w:ascii="Arial" w:eastAsia="Arial" w:hAnsi="Arial" w:cs="Arial"/>
                <w:lang w:val="en-GB"/>
              </w:rPr>
              <w:t>Support Model</w:t>
            </w:r>
          </w:p>
        </w:tc>
        <w:tc>
          <w:tcPr>
            <w:tcW w:w="3117" w:type="dxa"/>
            <w:vAlign w:val="center"/>
          </w:tcPr>
          <w:p w14:paraId="2C293079" w14:textId="171307E5" w:rsidR="00700C5C" w:rsidRPr="008A62D5" w:rsidRDefault="00F61945" w:rsidP="00256FEF">
            <w:pPr>
              <w:jc w:val="center"/>
              <w:rPr>
                <w:rFonts w:ascii="Arial" w:eastAsia="Arial" w:hAnsi="Arial" w:cs="Arial"/>
                <w:lang w:val="en-GB"/>
              </w:rPr>
            </w:pPr>
            <w:r w:rsidRPr="00F61945">
              <w:rPr>
                <w:rFonts w:ascii="Arial" w:eastAsia="Arial" w:hAnsi="Arial" w:cs="Arial"/>
                <w:lang w:val="en-GB"/>
              </w:rPr>
              <w:t>Commercial Service Level Agreements (SLAs) and official vendor lifecycle support from Microsoft [3].</w:t>
            </w:r>
          </w:p>
        </w:tc>
        <w:tc>
          <w:tcPr>
            <w:tcW w:w="3117" w:type="dxa"/>
            <w:vAlign w:val="center"/>
          </w:tcPr>
          <w:p w14:paraId="43356AAC" w14:textId="6C2D20C0" w:rsidR="00700C5C" w:rsidRPr="008A62D5" w:rsidRDefault="00215A60" w:rsidP="00256FEF">
            <w:pPr>
              <w:jc w:val="center"/>
              <w:rPr>
                <w:rFonts w:ascii="Arial" w:eastAsia="Arial" w:hAnsi="Arial" w:cs="Arial"/>
                <w:lang w:val="en-GB"/>
              </w:rPr>
            </w:pPr>
            <w:r w:rsidRPr="00215A60">
              <w:rPr>
                <w:rFonts w:ascii="Arial" w:eastAsia="Arial" w:hAnsi="Arial" w:cs="Arial"/>
                <w:lang w:val="en-GB"/>
              </w:rPr>
              <w:t>Community-driven documentation, security mailing lists, or optional third-party commercial consultants [7].</w:t>
            </w:r>
          </w:p>
        </w:tc>
      </w:tr>
      <w:tr w:rsidR="00700C5C" w:rsidRPr="008A62D5" w14:paraId="003458EC" w14:textId="77777777" w:rsidTr="00256FEF">
        <w:tc>
          <w:tcPr>
            <w:tcW w:w="3116" w:type="dxa"/>
            <w:vAlign w:val="center"/>
          </w:tcPr>
          <w:p w14:paraId="7E6F97AF" w14:textId="1A823F23" w:rsidR="00700C5C" w:rsidRPr="008A62D5" w:rsidRDefault="00F46DA8" w:rsidP="00256FEF">
            <w:pPr>
              <w:jc w:val="center"/>
              <w:rPr>
                <w:rFonts w:ascii="Arial" w:eastAsia="Arial" w:hAnsi="Arial" w:cs="Arial"/>
                <w:lang w:val="en-GB"/>
              </w:rPr>
            </w:pPr>
            <w:r>
              <w:rPr>
                <w:rFonts w:ascii="Arial" w:eastAsia="Arial" w:hAnsi="Arial" w:cs="Arial"/>
                <w:lang w:val="en-GB"/>
              </w:rPr>
              <w:t>Security Posture</w:t>
            </w:r>
          </w:p>
        </w:tc>
        <w:tc>
          <w:tcPr>
            <w:tcW w:w="3117" w:type="dxa"/>
            <w:vAlign w:val="center"/>
          </w:tcPr>
          <w:p w14:paraId="1A1B03B2" w14:textId="6D9E9692" w:rsidR="00700C5C" w:rsidRPr="008A62D5" w:rsidRDefault="00921DFE" w:rsidP="00256FEF">
            <w:pPr>
              <w:jc w:val="center"/>
              <w:rPr>
                <w:rFonts w:ascii="Arial" w:eastAsia="Arial" w:hAnsi="Arial" w:cs="Arial"/>
                <w:lang w:val="en-GB"/>
              </w:rPr>
            </w:pPr>
            <w:r w:rsidRPr="00921DFE">
              <w:rPr>
                <w:rFonts w:ascii="Arial" w:eastAsia="Arial" w:hAnsi="Arial" w:cs="Arial"/>
                <w:lang w:val="en-GB"/>
              </w:rPr>
              <w:t>Centralized Kerberos authentication, Credential Guard, and SIEM-integrated AD auditing [3].</w:t>
            </w:r>
          </w:p>
        </w:tc>
        <w:tc>
          <w:tcPr>
            <w:tcW w:w="3117" w:type="dxa"/>
            <w:vAlign w:val="center"/>
          </w:tcPr>
          <w:p w14:paraId="19698587" w14:textId="18A4D844" w:rsidR="00700C5C" w:rsidRPr="008A62D5" w:rsidRDefault="00C34806" w:rsidP="00256FEF">
            <w:pPr>
              <w:jc w:val="center"/>
              <w:rPr>
                <w:rFonts w:ascii="Arial" w:eastAsia="Arial" w:hAnsi="Arial" w:cs="Arial"/>
                <w:lang w:val="en-GB"/>
              </w:rPr>
            </w:pPr>
            <w:r w:rsidRPr="00C34806">
              <w:rPr>
                <w:rFonts w:ascii="Arial" w:eastAsia="Arial" w:hAnsi="Arial" w:cs="Arial"/>
                <w:lang w:val="en-GB"/>
              </w:rPr>
              <w:t>Minimal attack surface (no GUI daemons), SCAP-based compliance hardening, and superior resilience under DoS/DDoS traffic floods [6], [7].</w:t>
            </w:r>
          </w:p>
        </w:tc>
      </w:tr>
      <w:tr w:rsidR="00525A04" w:rsidRPr="008A62D5" w14:paraId="44CFC68A" w14:textId="77777777" w:rsidTr="00256FEF">
        <w:tc>
          <w:tcPr>
            <w:tcW w:w="3116" w:type="dxa"/>
            <w:vAlign w:val="center"/>
          </w:tcPr>
          <w:p w14:paraId="73441725" w14:textId="440228D8" w:rsidR="00525A04" w:rsidRPr="008A62D5" w:rsidRDefault="00525A04" w:rsidP="00256FEF">
            <w:pPr>
              <w:jc w:val="center"/>
              <w:rPr>
                <w:rFonts w:ascii="Arial" w:eastAsia="Arial" w:hAnsi="Arial" w:cs="Arial"/>
                <w:lang w:val="en-GB"/>
              </w:rPr>
            </w:pPr>
            <w:r w:rsidRPr="00B44643">
              <w:rPr>
                <w:rFonts w:ascii="Arial" w:eastAsia="Arial" w:hAnsi="Arial" w:cs="Arial"/>
                <w:lang w:val="en-GB"/>
              </w:rPr>
              <w:t>Automation</w:t>
            </w:r>
          </w:p>
        </w:tc>
        <w:tc>
          <w:tcPr>
            <w:tcW w:w="3117" w:type="dxa"/>
            <w:vAlign w:val="center"/>
          </w:tcPr>
          <w:p w14:paraId="1638D63D" w14:textId="07AA75E2" w:rsidR="00525A04" w:rsidRPr="008A62D5" w:rsidRDefault="00525A04" w:rsidP="00256FEF">
            <w:pPr>
              <w:jc w:val="center"/>
              <w:rPr>
                <w:rFonts w:ascii="Arial" w:eastAsia="Arial" w:hAnsi="Arial" w:cs="Arial"/>
                <w:lang w:val="en-GB"/>
              </w:rPr>
            </w:pPr>
            <w:r w:rsidRPr="00463FD0">
              <w:rPr>
                <w:rFonts w:ascii="Arial" w:eastAsia="Arial" w:hAnsi="Arial" w:cs="Arial"/>
                <w:lang w:val="en-GB"/>
              </w:rPr>
              <w:t>Object-based scripting via PowerShell and Group Policy Objects (GPOs) [3].</w:t>
            </w:r>
          </w:p>
        </w:tc>
        <w:tc>
          <w:tcPr>
            <w:tcW w:w="3117" w:type="dxa"/>
            <w:vAlign w:val="center"/>
          </w:tcPr>
          <w:p w14:paraId="1D7FA453" w14:textId="4D0717C3" w:rsidR="00525A04" w:rsidRPr="008A62D5" w:rsidRDefault="00E00D44" w:rsidP="00256FEF">
            <w:pPr>
              <w:jc w:val="center"/>
              <w:rPr>
                <w:rFonts w:ascii="Arial" w:eastAsia="Arial" w:hAnsi="Arial" w:cs="Arial"/>
                <w:lang w:val="en-GB"/>
              </w:rPr>
            </w:pPr>
            <w:r w:rsidRPr="00E00D44">
              <w:rPr>
                <w:rFonts w:ascii="Arial" w:eastAsia="Arial" w:hAnsi="Arial" w:cs="Arial"/>
                <w:lang w:val="en-GB"/>
              </w:rPr>
              <w:t>Agentless orchestration via Ansible playbooks over SSH, Bash scripts, and automated remediation pipelines [4], [7].</w:t>
            </w:r>
          </w:p>
        </w:tc>
      </w:tr>
      <w:tr w:rsidR="00525A04" w:rsidRPr="008A62D5" w14:paraId="64726A91" w14:textId="77777777" w:rsidTr="00256FEF">
        <w:tc>
          <w:tcPr>
            <w:tcW w:w="3116" w:type="dxa"/>
            <w:vAlign w:val="center"/>
          </w:tcPr>
          <w:p w14:paraId="7200736C" w14:textId="0AA58224" w:rsidR="00525A04" w:rsidRPr="008A62D5" w:rsidRDefault="00525A04" w:rsidP="00256FEF">
            <w:pPr>
              <w:jc w:val="center"/>
              <w:rPr>
                <w:rFonts w:ascii="Arial" w:eastAsia="Arial" w:hAnsi="Arial" w:cs="Arial"/>
                <w:lang w:val="en-GB"/>
              </w:rPr>
            </w:pPr>
            <w:r w:rsidRPr="00CB5F3E">
              <w:rPr>
                <w:rFonts w:ascii="Arial" w:eastAsia="Arial" w:hAnsi="Arial" w:cs="Arial"/>
                <w:lang w:val="en-GB"/>
              </w:rPr>
              <w:t>Compatibility</w:t>
            </w:r>
          </w:p>
        </w:tc>
        <w:tc>
          <w:tcPr>
            <w:tcW w:w="3117" w:type="dxa"/>
            <w:vAlign w:val="center"/>
          </w:tcPr>
          <w:p w14:paraId="1658E787" w14:textId="2E1A61C4" w:rsidR="00525A04" w:rsidRPr="008A62D5" w:rsidRDefault="00525A04" w:rsidP="00256FEF">
            <w:pPr>
              <w:jc w:val="center"/>
              <w:rPr>
                <w:rFonts w:ascii="Arial" w:eastAsia="Arial" w:hAnsi="Arial" w:cs="Arial"/>
                <w:lang w:val="en-GB"/>
              </w:rPr>
            </w:pPr>
            <w:r w:rsidRPr="00C40331">
              <w:rPr>
                <w:rFonts w:ascii="Arial" w:eastAsia="Arial" w:hAnsi="Arial" w:cs="Arial"/>
                <w:lang w:val="en-GB"/>
              </w:rPr>
              <w:t>Seamless native integration with Windows 10/11 clients, .NET frameworks, and IIS web services [3], [5].</w:t>
            </w:r>
          </w:p>
        </w:tc>
        <w:tc>
          <w:tcPr>
            <w:tcW w:w="3117" w:type="dxa"/>
            <w:vAlign w:val="center"/>
          </w:tcPr>
          <w:p w14:paraId="6BB6F218" w14:textId="05F44ABA" w:rsidR="00525A04" w:rsidRPr="008A62D5" w:rsidRDefault="007305AA" w:rsidP="00256FEF">
            <w:pPr>
              <w:jc w:val="center"/>
              <w:rPr>
                <w:rFonts w:ascii="Arial" w:eastAsia="Arial" w:hAnsi="Arial" w:cs="Arial"/>
                <w:lang w:val="en-GB"/>
              </w:rPr>
            </w:pPr>
            <w:r w:rsidRPr="007305AA">
              <w:rPr>
                <w:rFonts w:ascii="Arial" w:eastAsia="Arial" w:hAnsi="Arial" w:cs="Arial"/>
                <w:lang w:val="en-GB"/>
              </w:rPr>
              <w:t>Native support for POSIX standards, Nginx/Apache, and Docker; integrates with Windows via Samba/Kerberos [4], [7].</w:t>
            </w:r>
          </w:p>
        </w:tc>
      </w:tr>
      <w:tr w:rsidR="00C018D6" w:rsidRPr="008A62D5" w14:paraId="44655ADA" w14:textId="77777777" w:rsidTr="00256FEF">
        <w:tc>
          <w:tcPr>
            <w:tcW w:w="3116" w:type="dxa"/>
            <w:vAlign w:val="center"/>
          </w:tcPr>
          <w:p w14:paraId="146F3397" w14:textId="6C9CA0D4" w:rsidR="00C018D6" w:rsidRPr="008A62D5" w:rsidRDefault="0060052C" w:rsidP="00256FEF">
            <w:pPr>
              <w:jc w:val="center"/>
              <w:rPr>
                <w:rFonts w:ascii="Arial" w:eastAsia="Arial" w:hAnsi="Arial" w:cs="Arial"/>
                <w:lang w:val="en-GB"/>
              </w:rPr>
            </w:pPr>
            <w:r>
              <w:rPr>
                <w:rFonts w:ascii="Arial" w:eastAsia="Arial" w:hAnsi="Arial" w:cs="Arial"/>
                <w:lang w:val="en-GB"/>
              </w:rPr>
              <w:t>Enterprise</w:t>
            </w:r>
            <w:r w:rsidR="00DF38F8">
              <w:rPr>
                <w:rFonts w:ascii="Arial" w:eastAsia="Arial" w:hAnsi="Arial" w:cs="Arial"/>
                <w:lang w:val="en-GB"/>
              </w:rPr>
              <w:t xml:space="preserve"> Suitabi</w:t>
            </w:r>
            <w:r w:rsidR="004A587B">
              <w:rPr>
                <w:rFonts w:ascii="Arial" w:eastAsia="Arial" w:hAnsi="Arial" w:cs="Arial"/>
                <w:lang w:val="en-GB"/>
              </w:rPr>
              <w:t>lity</w:t>
            </w:r>
          </w:p>
        </w:tc>
        <w:tc>
          <w:tcPr>
            <w:tcW w:w="3117" w:type="dxa"/>
            <w:vAlign w:val="center"/>
          </w:tcPr>
          <w:p w14:paraId="091AE573" w14:textId="0319FD72" w:rsidR="00C018D6" w:rsidRPr="008A62D5" w:rsidRDefault="007C1801" w:rsidP="00256FEF">
            <w:pPr>
              <w:jc w:val="center"/>
              <w:rPr>
                <w:rFonts w:ascii="Arial" w:eastAsia="Arial" w:hAnsi="Arial" w:cs="Arial"/>
                <w:lang w:val="en-GB"/>
              </w:rPr>
            </w:pPr>
            <w:r w:rsidRPr="007C1801">
              <w:rPr>
                <w:rFonts w:ascii="Arial" w:eastAsia="Arial" w:hAnsi="Arial" w:cs="Arial"/>
                <w:lang w:val="en-GB"/>
              </w:rPr>
              <w:t>Ideal for centralized identity management (AD DS), client policy enforcement, and enterprise file/print roles [3].</w:t>
            </w:r>
          </w:p>
        </w:tc>
        <w:tc>
          <w:tcPr>
            <w:tcW w:w="3117" w:type="dxa"/>
            <w:vAlign w:val="center"/>
          </w:tcPr>
          <w:p w14:paraId="67E12C17" w14:textId="665E3E6F" w:rsidR="00C018D6" w:rsidRPr="008A62D5" w:rsidRDefault="00FC6327" w:rsidP="00256FEF">
            <w:pPr>
              <w:jc w:val="center"/>
              <w:rPr>
                <w:rFonts w:ascii="Arial" w:eastAsia="Arial" w:hAnsi="Arial" w:cs="Arial"/>
                <w:lang w:val="en-GB"/>
              </w:rPr>
            </w:pPr>
            <w:r w:rsidRPr="00FC6327">
              <w:rPr>
                <w:rFonts w:ascii="Arial" w:eastAsia="Arial" w:hAnsi="Arial" w:cs="Arial"/>
                <w:lang w:val="en-GB"/>
              </w:rPr>
              <w:t>Ideal for high-performance edge routing, VPN gateways, DNS/DHCP appliances, and resilient web hosting [4], [5], [6].</w:t>
            </w:r>
          </w:p>
        </w:tc>
      </w:tr>
    </w:tbl>
    <w:p w14:paraId="5AA5066B" w14:textId="77777777" w:rsidR="008B79CA" w:rsidRPr="008A62D5" w:rsidRDefault="008B79CA" w:rsidP="008B79CA">
      <w:pPr>
        <w:jc w:val="both"/>
        <w:rPr>
          <w:rFonts w:ascii="Arial" w:eastAsia="Arial" w:hAnsi="Arial" w:cs="Arial"/>
          <w:lang w:val="en-GB"/>
        </w:rPr>
      </w:pPr>
    </w:p>
    <w:p w14:paraId="1FF9F4FF" w14:textId="77777777" w:rsidR="00E7776D" w:rsidRDefault="00E7776D" w:rsidP="009A0FA3">
      <w:pPr>
        <w:jc w:val="both"/>
        <w:rPr>
          <w:rFonts w:ascii="Arial" w:eastAsia="Arial" w:hAnsi="Arial" w:cs="Arial"/>
          <w:sz w:val="28"/>
          <w:szCs w:val="28"/>
          <w:lang w:val="en-GB"/>
        </w:rPr>
      </w:pPr>
    </w:p>
    <w:p w14:paraId="3E823FBF" w14:textId="77777777" w:rsidR="00E7776D" w:rsidRDefault="00E7776D" w:rsidP="009A0FA3">
      <w:pPr>
        <w:jc w:val="both"/>
        <w:rPr>
          <w:rFonts w:ascii="Arial" w:eastAsia="Arial" w:hAnsi="Arial" w:cs="Arial"/>
          <w:sz w:val="28"/>
          <w:szCs w:val="28"/>
          <w:lang w:val="en-GB"/>
        </w:rPr>
      </w:pPr>
    </w:p>
    <w:p w14:paraId="6B9ECC41" w14:textId="77777777" w:rsidR="00D166C8" w:rsidRPr="00D166C8" w:rsidRDefault="00D166C8" w:rsidP="00D166C8">
      <w:pPr>
        <w:jc w:val="both"/>
        <w:rPr>
          <w:rFonts w:ascii="Arial" w:eastAsia="Arial" w:hAnsi="Arial" w:cs="Arial"/>
          <w:sz w:val="28"/>
          <w:szCs w:val="28"/>
          <w:lang w:val="en-GB"/>
        </w:rPr>
      </w:pPr>
      <w:r w:rsidRPr="00D166C8">
        <w:rPr>
          <w:rFonts w:ascii="Arial" w:eastAsia="Arial" w:hAnsi="Arial" w:cs="Arial"/>
          <w:b/>
          <w:bCs/>
          <w:sz w:val="28"/>
          <w:szCs w:val="28"/>
          <w:lang w:val="en-GB"/>
        </w:rPr>
        <w:t xml:space="preserve">2.2 </w:t>
      </w:r>
      <w:r w:rsidRPr="00D166C8">
        <w:rPr>
          <w:rFonts w:ascii="Arial" w:eastAsia="Arial" w:hAnsi="Arial" w:cs="Arial"/>
          <w:sz w:val="28"/>
          <w:szCs w:val="28"/>
          <w:lang w:val="en-GB"/>
        </w:rPr>
        <w:t>Critical Analysis and Architectural Trade-offs for NOSS2027</w:t>
      </w:r>
    </w:p>
    <w:p w14:paraId="460EBA58" w14:textId="77777777" w:rsidR="00D166C8" w:rsidRPr="00D166C8" w:rsidRDefault="00D166C8" w:rsidP="00D166C8">
      <w:pPr>
        <w:jc w:val="both"/>
        <w:rPr>
          <w:rFonts w:ascii="Arial" w:eastAsia="Arial" w:hAnsi="Arial" w:cs="Arial"/>
          <w:sz w:val="28"/>
          <w:szCs w:val="28"/>
          <w:lang w:val="en-GB"/>
        </w:rPr>
      </w:pPr>
    </w:p>
    <w:p w14:paraId="3E0FAEFD" w14:textId="77777777" w:rsidR="00D166C8" w:rsidRPr="0050305D" w:rsidRDefault="00D166C8" w:rsidP="00D166C8">
      <w:pPr>
        <w:jc w:val="both"/>
        <w:rPr>
          <w:rFonts w:ascii="Arial" w:eastAsia="Arial" w:hAnsi="Arial" w:cs="Arial"/>
          <w:b/>
          <w:bCs/>
          <w:lang w:val="en-GB"/>
        </w:rPr>
      </w:pPr>
      <w:r w:rsidRPr="0050305D">
        <w:rPr>
          <w:rFonts w:ascii="Arial" w:eastAsia="Arial" w:hAnsi="Arial" w:cs="Arial"/>
          <w:b/>
          <w:bCs/>
          <w:lang w:val="en-GB"/>
        </w:rPr>
        <w:t>Resource Efficiency and Performance vs. Administrative Complexity:</w:t>
      </w:r>
    </w:p>
    <w:p w14:paraId="7AB904C3" w14:textId="77777777" w:rsidR="00D166C8" w:rsidRPr="00D166C8" w:rsidRDefault="00D166C8" w:rsidP="00D166C8">
      <w:pPr>
        <w:jc w:val="both"/>
        <w:rPr>
          <w:rFonts w:ascii="Arial" w:eastAsia="Arial" w:hAnsi="Arial" w:cs="Arial"/>
          <w:lang w:val="en-GB"/>
        </w:rPr>
      </w:pPr>
    </w:p>
    <w:p w14:paraId="26F8996A" w14:textId="5191B2F4" w:rsidR="00D166C8" w:rsidRPr="0050305D" w:rsidRDefault="00D166C8" w:rsidP="00D166C8">
      <w:pPr>
        <w:jc w:val="both"/>
        <w:rPr>
          <w:rFonts w:ascii="Arial" w:eastAsia="Arial" w:hAnsi="Arial" w:cs="Arial"/>
          <w:lang w:val="ru-RU"/>
        </w:rPr>
      </w:pPr>
      <w:r w:rsidRPr="00D166C8">
        <w:rPr>
          <w:rFonts w:ascii="Arial" w:eastAsia="Arial" w:hAnsi="Arial" w:cs="Arial"/>
          <w:lang w:val="en-GB"/>
        </w:rPr>
        <w:t>In NOSS2027's virtualized environment, resource allocation and throughput directly impact scalability. Empirical evaluations demonstrate that GUI-based Windows Server environments experience higher baseline CPU/RAM utilization and longer response times under load than Linux distributions [6]. Furthermore, client-server benchmarks confirm that Linux servers consistently achieve higher TCP/UDP throughput across IPv4 and IPv6 networks than Windows platforms [5]. Operating Debian strictly via CLI eliminates display server overhead, dedicating maximum virtual resources in Swansea and London to packet processing [4], [6]. However, while Windows Server offers intuitive visual consoles [6], Debian CLI demands strong proficiency in terminal commands, file permissions, and SSH, increasing the risk of configuration drift if unautomated [4], [7].</w:t>
      </w:r>
    </w:p>
    <w:p w14:paraId="2A2232A1" w14:textId="77777777" w:rsidR="00D166C8" w:rsidRPr="00D166C8" w:rsidRDefault="00D166C8" w:rsidP="00D166C8">
      <w:pPr>
        <w:jc w:val="both"/>
        <w:rPr>
          <w:rFonts w:ascii="Arial" w:eastAsia="Arial" w:hAnsi="Arial" w:cs="Arial"/>
          <w:lang w:val="en-GB"/>
        </w:rPr>
      </w:pPr>
    </w:p>
    <w:p w14:paraId="7CFD0A06" w14:textId="77777777" w:rsidR="00D166C8" w:rsidRPr="00D166C8" w:rsidRDefault="00D166C8" w:rsidP="00D166C8">
      <w:pPr>
        <w:jc w:val="both"/>
        <w:rPr>
          <w:rFonts w:ascii="Arial" w:eastAsia="Arial" w:hAnsi="Arial" w:cs="Arial"/>
          <w:b/>
          <w:bCs/>
          <w:lang w:val="en-GB"/>
        </w:rPr>
      </w:pPr>
      <w:r w:rsidRPr="00D166C8">
        <w:rPr>
          <w:rFonts w:ascii="Arial" w:eastAsia="Arial" w:hAnsi="Arial" w:cs="Arial"/>
          <w:b/>
          <w:bCs/>
          <w:lang w:val="en-GB"/>
        </w:rPr>
        <w:t>Licensing Economics, Support, and Update Continuity:</w:t>
      </w:r>
    </w:p>
    <w:p w14:paraId="12768995" w14:textId="77777777" w:rsidR="00D166C8" w:rsidRPr="00D166C8" w:rsidRDefault="00D166C8" w:rsidP="00D166C8">
      <w:pPr>
        <w:jc w:val="both"/>
        <w:rPr>
          <w:rFonts w:ascii="Arial" w:eastAsia="Arial" w:hAnsi="Arial" w:cs="Arial"/>
          <w:lang w:val="en-GB"/>
        </w:rPr>
      </w:pPr>
    </w:p>
    <w:p w14:paraId="6888E747" w14:textId="628CAEB1" w:rsidR="00D166C8" w:rsidRPr="0050305D" w:rsidRDefault="00D166C8" w:rsidP="00D166C8">
      <w:pPr>
        <w:jc w:val="both"/>
        <w:rPr>
          <w:rFonts w:ascii="Arial" w:eastAsia="Arial" w:hAnsi="Arial" w:cs="Arial"/>
          <w:lang w:val="ru-RU"/>
        </w:rPr>
      </w:pPr>
      <w:r w:rsidRPr="00D166C8">
        <w:rPr>
          <w:rFonts w:ascii="Arial" w:eastAsia="Arial" w:hAnsi="Arial" w:cs="Arial"/>
          <w:lang w:val="en-GB"/>
        </w:rPr>
        <w:t>Deploying Windows Server 2025 across both branches incurs substantial capital expenditure due to per-core licensing and mandatory Client Access Licenses. Conversely, open-source Debian eliminates licensing fees and CAL restrictions, significantly reducing multi-node virtualization costs [4], [7]. While Windows Server justifies its cost through vendor SLAs and integrated updates, Debian CLI enables granular, low-overhead package updates that rarely require full reboots, maximizing availability across both sites [4], [7].</w:t>
      </w:r>
    </w:p>
    <w:p w14:paraId="671D79F0" w14:textId="77777777" w:rsidR="00D166C8" w:rsidRPr="00D166C8" w:rsidRDefault="00D166C8" w:rsidP="00D166C8">
      <w:pPr>
        <w:jc w:val="both"/>
        <w:rPr>
          <w:rFonts w:ascii="Arial" w:eastAsia="Arial" w:hAnsi="Arial" w:cs="Arial"/>
          <w:lang w:val="en-GB"/>
        </w:rPr>
      </w:pPr>
    </w:p>
    <w:p w14:paraId="70DBE2A5" w14:textId="77777777" w:rsidR="00D166C8" w:rsidRPr="00D166C8" w:rsidRDefault="00D166C8" w:rsidP="00D166C8">
      <w:pPr>
        <w:jc w:val="both"/>
        <w:rPr>
          <w:rFonts w:ascii="Arial" w:eastAsia="Arial" w:hAnsi="Arial" w:cs="Arial"/>
          <w:b/>
          <w:bCs/>
          <w:lang w:val="en-GB"/>
        </w:rPr>
      </w:pPr>
      <w:r w:rsidRPr="00D166C8">
        <w:rPr>
          <w:rFonts w:ascii="Arial" w:eastAsia="Arial" w:hAnsi="Arial" w:cs="Arial"/>
          <w:b/>
          <w:bCs/>
          <w:lang w:val="en-GB"/>
        </w:rPr>
        <w:t>Security Posture, Automation, and Workload Suitability:</w:t>
      </w:r>
    </w:p>
    <w:p w14:paraId="3E92DAD0" w14:textId="77777777" w:rsidR="00D166C8" w:rsidRPr="00D166C8" w:rsidRDefault="00D166C8" w:rsidP="00D166C8">
      <w:pPr>
        <w:jc w:val="both"/>
        <w:rPr>
          <w:rFonts w:ascii="Arial" w:eastAsia="Arial" w:hAnsi="Arial" w:cs="Arial"/>
          <w:lang w:val="en-GB"/>
        </w:rPr>
      </w:pPr>
    </w:p>
    <w:p w14:paraId="758D0513" w14:textId="754E05FC" w:rsidR="008F5EFA" w:rsidRDefault="00D166C8" w:rsidP="00D166C8">
      <w:pPr>
        <w:jc w:val="both"/>
        <w:rPr>
          <w:rFonts w:ascii="Arial" w:eastAsia="Arial" w:hAnsi="Arial" w:cs="Arial"/>
          <w:lang w:val="ru-RU"/>
        </w:rPr>
      </w:pPr>
      <w:r w:rsidRPr="00D166C8">
        <w:rPr>
          <w:rFonts w:ascii="Arial" w:eastAsia="Arial" w:hAnsi="Arial" w:cs="Arial"/>
          <w:lang w:val="en-GB"/>
        </w:rPr>
        <w:t>Debian CLI's minimalist architecture omits GUI packages, shrinking its attack surface and maintaining higher packet delivery rates with lower CPU exhaustion under DoS/DD</w:t>
      </w:r>
      <w:r w:rsidR="00FB4D2A">
        <w:rPr>
          <w:rFonts w:ascii="Arial" w:eastAsia="Arial" w:hAnsi="Arial" w:cs="Arial"/>
          <w:lang w:val="en-GB"/>
        </w:rPr>
        <w:t>o</w:t>
      </w:r>
      <w:r w:rsidRPr="00D166C8">
        <w:rPr>
          <w:rFonts w:ascii="Arial" w:eastAsia="Arial" w:hAnsi="Arial" w:cs="Arial"/>
          <w:lang w:val="en-GB"/>
        </w:rPr>
        <w:t>S SYN flood attacks compared to Windows Server [6]. Integrating agentless Ansible automation and Security Content Automation Protocol profiles on Linux eliminates configuration drift and enforces reproducible security baselines [4], [7]. Conversely, because NOSS2027 uses Windows clients, Windows Server 2025 remains indispensable for centralized identity governance via Active Directory and Group Policy Objects [3]. Consequently, a hybrid architecture-Windows Server 2025 for domain authentication and client management alongside Debian CLI for routing, VPN, and core network services-optimizes security and performance [3], [5], [7].</w:t>
      </w:r>
    </w:p>
    <w:p w14:paraId="4202E666" w14:textId="77777777" w:rsidR="00652BD2" w:rsidRPr="00652BD2" w:rsidRDefault="00652BD2" w:rsidP="00D166C8">
      <w:pPr>
        <w:jc w:val="both"/>
        <w:rPr>
          <w:rFonts w:ascii="Arial" w:eastAsia="Arial" w:hAnsi="Arial" w:cs="Arial"/>
          <w:lang w:val="ru-RU"/>
        </w:rPr>
      </w:pPr>
    </w:p>
    <w:p w14:paraId="10FA8CC3" w14:textId="77777777" w:rsidR="00871F0B" w:rsidRPr="0053063C" w:rsidRDefault="00871F0B" w:rsidP="00871F0B">
      <w:pPr>
        <w:rPr>
          <w:rFonts w:ascii="Arial" w:eastAsia="Arial" w:hAnsi="Arial" w:cs="Arial"/>
          <w:sz w:val="32"/>
          <w:szCs w:val="32"/>
          <w:lang w:val="en-GB"/>
        </w:rPr>
      </w:pPr>
      <w:r w:rsidRPr="00871F0B">
        <w:rPr>
          <w:rFonts w:ascii="Arial" w:eastAsia="Arial" w:hAnsi="Arial" w:cs="Arial"/>
          <w:b/>
          <w:bCs/>
          <w:sz w:val="32"/>
          <w:szCs w:val="32"/>
          <w:lang w:val="en-GB"/>
        </w:rPr>
        <w:t xml:space="preserve">Section 3: </w:t>
      </w:r>
      <w:r w:rsidRPr="0053063C">
        <w:rPr>
          <w:rFonts w:ascii="Arial" w:eastAsia="Arial" w:hAnsi="Arial" w:cs="Arial"/>
          <w:sz w:val="32"/>
          <w:szCs w:val="32"/>
          <w:lang w:val="en-GB"/>
        </w:rPr>
        <w:t>Network Services and Roles</w:t>
      </w:r>
    </w:p>
    <w:p w14:paraId="76F6BE92" w14:textId="77777777" w:rsidR="00871F0B" w:rsidRPr="00871F0B" w:rsidRDefault="00871F0B" w:rsidP="00871F0B">
      <w:pPr>
        <w:jc w:val="both"/>
        <w:rPr>
          <w:rFonts w:ascii="Arial" w:eastAsia="Arial" w:hAnsi="Arial" w:cs="Arial"/>
          <w:lang w:val="en-GB"/>
        </w:rPr>
      </w:pPr>
    </w:p>
    <w:p w14:paraId="1B874B5B" w14:textId="117C4698" w:rsidR="008F53BC" w:rsidRDefault="00871F0B" w:rsidP="008F53BC">
      <w:pPr>
        <w:jc w:val="both"/>
        <w:rPr>
          <w:rFonts w:ascii="Arial" w:eastAsia="Arial" w:hAnsi="Arial" w:cs="Arial"/>
          <w:sz w:val="28"/>
          <w:szCs w:val="28"/>
          <w:lang w:val="ru-RU"/>
        </w:rPr>
      </w:pPr>
      <w:r w:rsidRPr="009B4E22">
        <w:rPr>
          <w:rFonts w:ascii="Arial" w:eastAsia="Arial" w:hAnsi="Arial" w:cs="Arial"/>
          <w:b/>
          <w:bCs/>
          <w:sz w:val="28"/>
          <w:szCs w:val="28"/>
          <w:lang w:val="en-GB"/>
        </w:rPr>
        <w:t>3.1</w:t>
      </w:r>
      <w:r w:rsidRPr="009B4E22">
        <w:rPr>
          <w:rFonts w:ascii="Arial" w:eastAsia="Arial" w:hAnsi="Arial" w:cs="Arial"/>
          <w:sz w:val="28"/>
          <w:szCs w:val="28"/>
          <w:lang w:val="en-GB"/>
        </w:rPr>
        <w:t xml:space="preserve"> Core Addressing and Naming Services (DHCP and DNS)</w:t>
      </w:r>
    </w:p>
    <w:p w14:paraId="6EE38C48" w14:textId="77777777" w:rsidR="00E83B87" w:rsidRPr="00E83B87" w:rsidRDefault="00E83B87" w:rsidP="008F53BC">
      <w:pPr>
        <w:jc w:val="both"/>
        <w:rPr>
          <w:rFonts w:ascii="Arial" w:eastAsia="Arial" w:hAnsi="Arial" w:cs="Arial"/>
          <w:sz w:val="28"/>
          <w:szCs w:val="28"/>
          <w:lang w:val="ru-RU"/>
        </w:rPr>
      </w:pPr>
    </w:p>
    <w:p w14:paraId="306294F0" w14:textId="0231ABED" w:rsidR="008F53BC" w:rsidRPr="008F53BC" w:rsidRDefault="008F53BC" w:rsidP="008F53BC">
      <w:pPr>
        <w:jc w:val="both"/>
        <w:rPr>
          <w:rFonts w:ascii="Arial" w:eastAsia="Arial" w:hAnsi="Arial" w:cs="Arial"/>
          <w:lang w:val="en-GB"/>
        </w:rPr>
      </w:pPr>
      <w:r w:rsidRPr="008F53BC">
        <w:rPr>
          <w:rFonts w:ascii="Arial" w:eastAsia="Arial" w:hAnsi="Arial" w:cs="Arial"/>
          <w:lang w:val="en-GB"/>
        </w:rPr>
        <w:t xml:space="preserve">Dynamic Host Configuration Protocol: DHCP automates IP, subnet mask, gateway, and DNS assignment, eliminating manual configuration as workstations join subnets in Swansea and London [8]. However, lacking native authentication, standard DHCP is vulnerable to starvation and rogue server Man-in-the-Middle attacks [8]. Deploying DHCP with failover scopes and switch-level DHCP snooping mitigates these risks [4], [8]. </w:t>
      </w:r>
    </w:p>
    <w:p w14:paraId="50F87B7A" w14:textId="77777777" w:rsidR="008F53BC" w:rsidRPr="008F53BC" w:rsidRDefault="008F53BC" w:rsidP="008F53BC">
      <w:pPr>
        <w:jc w:val="both"/>
        <w:rPr>
          <w:rFonts w:ascii="Arial" w:eastAsia="Arial" w:hAnsi="Arial" w:cs="Arial"/>
          <w:lang w:val="en-GB"/>
        </w:rPr>
      </w:pPr>
    </w:p>
    <w:p w14:paraId="7C0B75FB" w14:textId="181A69FA" w:rsidR="00A9774C" w:rsidRDefault="008F53BC" w:rsidP="008F53BC">
      <w:pPr>
        <w:jc w:val="both"/>
        <w:rPr>
          <w:rFonts w:ascii="Arial" w:eastAsia="Arial" w:hAnsi="Arial" w:cs="Arial"/>
          <w:lang w:val="ru-RU"/>
        </w:rPr>
      </w:pPr>
      <w:r w:rsidRPr="008F53BC">
        <w:rPr>
          <w:rFonts w:ascii="Arial" w:eastAsia="Arial" w:hAnsi="Arial" w:cs="Arial"/>
          <w:lang w:val="en-GB"/>
        </w:rPr>
        <w:t>Domain Name System: DNS resolves Fully Qualified Domain Names to IP addresses and locates AD domain controllers via Service (SRV) records [1], [3]. While local caching reduces WAN latency, unencrypted DNS is susceptible to spoofing and cache poisoning [1]. Combining AD-integrated DNS on Windows Server 2025 with a secondary BIND9 forwarder on Debian CLI ensures high availability and DNSSEC cryptographic integrity [3], [4].</w:t>
      </w:r>
    </w:p>
    <w:p w14:paraId="55DC502E" w14:textId="77777777" w:rsidR="00652BD2" w:rsidRPr="00652BD2" w:rsidRDefault="00652BD2" w:rsidP="008F53BC">
      <w:pPr>
        <w:jc w:val="both"/>
        <w:rPr>
          <w:rFonts w:ascii="Arial" w:eastAsia="Arial" w:hAnsi="Arial" w:cs="Arial"/>
          <w:lang w:val="ru-RU"/>
        </w:rPr>
      </w:pPr>
    </w:p>
    <w:p w14:paraId="492DE71E" w14:textId="0A18177B" w:rsidR="009B4E22" w:rsidRPr="005C1F55" w:rsidRDefault="00684775" w:rsidP="00684775">
      <w:pPr>
        <w:jc w:val="both"/>
        <w:rPr>
          <w:rFonts w:ascii="Arial" w:eastAsia="Arial" w:hAnsi="Arial" w:cs="Arial"/>
          <w:sz w:val="28"/>
          <w:szCs w:val="28"/>
          <w:lang w:val="ru-RU"/>
        </w:rPr>
      </w:pPr>
      <w:r w:rsidRPr="009B4E22">
        <w:rPr>
          <w:rFonts w:ascii="Arial" w:eastAsia="Arial" w:hAnsi="Arial" w:cs="Arial"/>
          <w:b/>
          <w:bCs/>
          <w:sz w:val="28"/>
          <w:szCs w:val="28"/>
          <w:lang w:val="en-GB"/>
        </w:rPr>
        <w:t>3.2</w:t>
      </w:r>
      <w:r w:rsidRPr="009B4E22">
        <w:rPr>
          <w:rFonts w:ascii="Arial" w:eastAsia="Arial" w:hAnsi="Arial" w:cs="Arial"/>
          <w:sz w:val="28"/>
          <w:szCs w:val="28"/>
          <w:lang w:val="en-GB"/>
        </w:rPr>
        <w:t xml:space="preserve"> Identity, File Sharing, and Application Hosting</w:t>
      </w:r>
    </w:p>
    <w:p w14:paraId="378B3F45" w14:textId="77777777" w:rsidR="009B4E22" w:rsidRDefault="009B4E22" w:rsidP="00684775">
      <w:pPr>
        <w:jc w:val="both"/>
        <w:rPr>
          <w:rFonts w:ascii="Arial" w:eastAsia="Arial" w:hAnsi="Arial" w:cs="Arial"/>
          <w:lang w:val="ru-RU"/>
        </w:rPr>
      </w:pPr>
    </w:p>
    <w:p w14:paraId="2031F848" w14:textId="319456F0" w:rsidR="00976F70" w:rsidRPr="00976F70" w:rsidRDefault="00976F70" w:rsidP="00976F70">
      <w:pPr>
        <w:jc w:val="both"/>
        <w:rPr>
          <w:rFonts w:ascii="Arial" w:eastAsia="Arial" w:hAnsi="Arial" w:cs="Arial"/>
          <w:lang w:val="ru-RU"/>
        </w:rPr>
      </w:pPr>
      <w:r w:rsidRPr="00976F70">
        <w:rPr>
          <w:rFonts w:ascii="Arial" w:eastAsia="Arial" w:hAnsi="Arial" w:cs="Arial"/>
          <w:lang w:val="en-GB"/>
        </w:rPr>
        <w:t xml:space="preserve">Directory and Domain Services: AD DS on Windows Server 2025 centralizes identity management, Kerberos Single Sign-On, and GPO enforcement across Swansea and London [3]. However, AD DS is a prime target for privilege escalation, credential dumping, and ransomware propagation if domain controllers lack strict segmentation and auditing [3]. </w:t>
      </w:r>
    </w:p>
    <w:p w14:paraId="4E3299A5" w14:textId="77777777" w:rsidR="00976F70" w:rsidRDefault="00976F70" w:rsidP="00976F70">
      <w:pPr>
        <w:jc w:val="both"/>
        <w:rPr>
          <w:rFonts w:ascii="Arial" w:eastAsia="Arial" w:hAnsi="Arial" w:cs="Arial"/>
          <w:lang w:val="ru-RU"/>
        </w:rPr>
      </w:pPr>
    </w:p>
    <w:p w14:paraId="380EAEA9" w14:textId="2598CC31" w:rsidR="00976F70" w:rsidRPr="00976F70" w:rsidRDefault="00976F70" w:rsidP="00976F70">
      <w:pPr>
        <w:jc w:val="both"/>
        <w:rPr>
          <w:rFonts w:ascii="Arial" w:eastAsia="Arial" w:hAnsi="Arial" w:cs="Arial"/>
          <w:lang w:val="en-GB"/>
        </w:rPr>
      </w:pPr>
      <w:r w:rsidRPr="00976F70">
        <w:rPr>
          <w:rFonts w:ascii="Arial" w:eastAsia="Arial" w:hAnsi="Arial" w:cs="Arial"/>
          <w:lang w:val="en-GB"/>
        </w:rPr>
        <w:t>File Sharing Services: File sharing utilizes Server Message Block on Windows and Samba/NFS on Debian [3], [5]. SMB supports granular Access Control Lists, quotas, and Distributed File System replication across sites, though WAN bandwidth saturation and lateral malware movement require strict SMBv3 encryption [3], [5].</w:t>
      </w:r>
    </w:p>
    <w:p w14:paraId="264F4E55" w14:textId="77777777" w:rsidR="00976F70" w:rsidRPr="00976F70" w:rsidRDefault="00976F70" w:rsidP="00976F70">
      <w:pPr>
        <w:jc w:val="both"/>
        <w:rPr>
          <w:rFonts w:ascii="Arial" w:eastAsia="Arial" w:hAnsi="Arial" w:cs="Arial"/>
          <w:lang w:val="en-GB"/>
        </w:rPr>
      </w:pPr>
    </w:p>
    <w:p w14:paraId="66F8E044" w14:textId="6D94BF04" w:rsidR="00D77DD0" w:rsidRPr="00976F70" w:rsidRDefault="00976F70" w:rsidP="00976F70">
      <w:pPr>
        <w:jc w:val="both"/>
        <w:rPr>
          <w:rFonts w:ascii="Arial" w:eastAsia="Arial" w:hAnsi="Arial" w:cs="Arial"/>
          <w:lang w:val="en-GB"/>
        </w:rPr>
      </w:pPr>
      <w:r w:rsidRPr="00976F70">
        <w:rPr>
          <w:rFonts w:ascii="Arial" w:eastAsia="Arial" w:hAnsi="Arial" w:cs="Arial"/>
          <w:lang w:val="en-GB"/>
        </w:rPr>
        <w:t>Web Services: Internet Information Services on Windows Server 2025 natively supports ASP.NET and Windows Authentication [1], [3]. Conversely, hosting web workloads via Nginx or Apache on headless Debian CLI reduces memory overhead and provides superior resilience against HTTP flood attacks [4], [6].</w:t>
      </w:r>
    </w:p>
    <w:p w14:paraId="3523A20C" w14:textId="77777777" w:rsidR="007318DC" w:rsidRDefault="007318DC" w:rsidP="00D77DD0">
      <w:pPr>
        <w:jc w:val="both"/>
        <w:rPr>
          <w:rFonts w:ascii="Arial" w:eastAsia="Arial" w:hAnsi="Arial" w:cs="Arial"/>
          <w:b/>
          <w:bCs/>
          <w:sz w:val="28"/>
          <w:szCs w:val="28"/>
          <w:lang w:val="ru-RU"/>
        </w:rPr>
      </w:pPr>
    </w:p>
    <w:p w14:paraId="06704977" w14:textId="6F2E86DE" w:rsidR="00D77DD0" w:rsidRPr="009F548A" w:rsidRDefault="00D77DD0" w:rsidP="00D77DD0">
      <w:pPr>
        <w:jc w:val="both"/>
        <w:rPr>
          <w:rFonts w:ascii="Arial" w:eastAsia="Arial" w:hAnsi="Arial" w:cs="Arial"/>
          <w:sz w:val="28"/>
          <w:szCs w:val="28"/>
          <w:lang w:val="en-GB"/>
        </w:rPr>
      </w:pPr>
      <w:r w:rsidRPr="009F548A">
        <w:rPr>
          <w:rFonts w:ascii="Arial" w:eastAsia="Arial" w:hAnsi="Arial" w:cs="Arial"/>
          <w:b/>
          <w:bCs/>
          <w:sz w:val="28"/>
          <w:szCs w:val="28"/>
          <w:lang w:val="en-GB"/>
        </w:rPr>
        <w:t>3.3</w:t>
      </w:r>
      <w:r w:rsidRPr="009F548A">
        <w:rPr>
          <w:rFonts w:ascii="Arial" w:eastAsia="Arial" w:hAnsi="Arial" w:cs="Arial"/>
          <w:sz w:val="28"/>
          <w:szCs w:val="28"/>
          <w:lang w:val="en-GB"/>
        </w:rPr>
        <w:t xml:space="preserve"> Connectivity and Remote Operations (Routing, VPN, and Remote Access/RDS)</w:t>
      </w:r>
    </w:p>
    <w:p w14:paraId="1CBF19B2" w14:textId="77777777" w:rsidR="00D77DD0" w:rsidRPr="00E83B87" w:rsidRDefault="00D77DD0" w:rsidP="00D77DD0">
      <w:pPr>
        <w:jc w:val="both"/>
        <w:rPr>
          <w:rFonts w:ascii="Arial" w:eastAsia="Arial" w:hAnsi="Arial" w:cs="Arial"/>
          <w:lang w:val="ru-RU"/>
        </w:rPr>
      </w:pPr>
    </w:p>
    <w:p w14:paraId="1C6A9968" w14:textId="0967B290" w:rsidR="00F063EE" w:rsidRPr="00F063EE" w:rsidRDefault="00F063EE" w:rsidP="00F063EE">
      <w:pPr>
        <w:jc w:val="both"/>
        <w:rPr>
          <w:rFonts w:ascii="Arial" w:eastAsia="Arial" w:hAnsi="Arial" w:cs="Arial"/>
          <w:lang w:val="en-GB"/>
        </w:rPr>
      </w:pPr>
      <w:r w:rsidRPr="00F063EE">
        <w:rPr>
          <w:rFonts w:ascii="Arial" w:eastAsia="Arial" w:hAnsi="Arial" w:cs="Arial"/>
          <w:lang w:val="en-GB"/>
        </w:rPr>
        <w:t>Routing: Static and dynamic routing protocols direct traffic across VLANs and inter-site WAN links [1], [2]. Configuring Debian CLI as a virtual router eliminates hardware licensing costs, though misconfigured tables risk routing loops or traffic bottlenecks [2], [4].</w:t>
      </w:r>
    </w:p>
    <w:p w14:paraId="408BEC62" w14:textId="77777777" w:rsidR="00F063EE" w:rsidRPr="00F063EE" w:rsidRDefault="00F063EE" w:rsidP="00F063EE">
      <w:pPr>
        <w:jc w:val="both"/>
        <w:rPr>
          <w:rFonts w:ascii="Arial" w:eastAsia="Arial" w:hAnsi="Arial" w:cs="Arial"/>
          <w:lang w:val="en-GB"/>
        </w:rPr>
      </w:pPr>
    </w:p>
    <w:p w14:paraId="52F83345" w14:textId="15B71A5C" w:rsidR="00F063EE" w:rsidRPr="00E83B87" w:rsidRDefault="00F063EE" w:rsidP="00F063EE">
      <w:pPr>
        <w:jc w:val="both"/>
        <w:rPr>
          <w:rFonts w:ascii="Arial" w:eastAsia="Arial" w:hAnsi="Arial" w:cs="Arial"/>
          <w:lang w:val="ru-RU"/>
        </w:rPr>
      </w:pPr>
      <w:r w:rsidRPr="00F063EE">
        <w:rPr>
          <w:rFonts w:ascii="Arial" w:eastAsia="Arial" w:hAnsi="Arial" w:cs="Arial"/>
          <w:lang w:val="en-GB"/>
        </w:rPr>
        <w:t>Virtual Private Network: VPNs establish encrypted WAN tunnels connecting Swansea, London, and remote staff [1], [9]. Virtualized benchmarks show kernel-space WireGuard on Linux achieves nearly double the TCP throughput (210.64 vs. 110.34 Mbps) and lower memory overhead than OpenVPN, while OpenVPN and IPsec remain useful for legacy interoperability [9].</w:t>
      </w:r>
    </w:p>
    <w:p w14:paraId="16D3C120" w14:textId="77777777" w:rsidR="00F063EE" w:rsidRPr="00F063EE" w:rsidRDefault="00F063EE" w:rsidP="00F063EE">
      <w:pPr>
        <w:jc w:val="both"/>
        <w:rPr>
          <w:rFonts w:ascii="Arial" w:eastAsia="Arial" w:hAnsi="Arial" w:cs="Arial"/>
          <w:lang w:val="en-GB"/>
        </w:rPr>
      </w:pPr>
    </w:p>
    <w:p w14:paraId="39F1DFD3" w14:textId="54A4A10C" w:rsidR="00684775" w:rsidRDefault="00F063EE" w:rsidP="00F063EE">
      <w:pPr>
        <w:jc w:val="both"/>
        <w:rPr>
          <w:rFonts w:ascii="Arial" w:eastAsia="Arial" w:hAnsi="Arial" w:cs="Arial"/>
          <w:lang w:val="ru-RU"/>
        </w:rPr>
      </w:pPr>
      <w:r w:rsidRPr="00F063EE">
        <w:rPr>
          <w:rFonts w:ascii="Arial" w:eastAsia="Arial" w:hAnsi="Arial" w:cs="Arial"/>
          <w:lang w:val="en-GB"/>
        </w:rPr>
        <w:t>Remote Access and Remote Desktop Services (RDS): RDS on Windows Server 2025 provides centralized graphical session hosting, whereas SSH enables lightweight encrypted CLI administration on Debian [3], [7]. Because exposed RDP ports attract brute-force and ransomware attacks, RDS must be encapsulated within a VPN or RD Gateway [3], [9].</w:t>
      </w:r>
    </w:p>
    <w:p w14:paraId="2D3C2DBC" w14:textId="77777777" w:rsidR="006E44F2" w:rsidRDefault="006E44F2" w:rsidP="00F063EE">
      <w:pPr>
        <w:jc w:val="both"/>
        <w:rPr>
          <w:rFonts w:ascii="Arial" w:eastAsia="Arial" w:hAnsi="Arial" w:cs="Arial"/>
          <w:lang w:val="ru-RU"/>
        </w:rPr>
      </w:pPr>
    </w:p>
    <w:p w14:paraId="025D2F76" w14:textId="77777777" w:rsidR="006E44F2" w:rsidRPr="006E44F2" w:rsidRDefault="006E44F2" w:rsidP="006E44F2">
      <w:pPr>
        <w:jc w:val="both"/>
        <w:rPr>
          <w:rFonts w:ascii="Arial" w:eastAsia="Arial" w:hAnsi="Arial" w:cs="Arial"/>
          <w:lang w:val="en-GB"/>
        </w:rPr>
      </w:pPr>
      <w:r w:rsidRPr="008D1DBD">
        <w:rPr>
          <w:rFonts w:ascii="Arial" w:eastAsia="Arial" w:hAnsi="Arial" w:cs="Arial"/>
          <w:b/>
          <w:bCs/>
          <w:lang w:val="en-GB"/>
        </w:rPr>
        <w:t>3.4</w:t>
      </w:r>
      <w:r w:rsidRPr="006E44F2">
        <w:rPr>
          <w:rFonts w:ascii="Arial" w:eastAsia="Arial" w:hAnsi="Arial" w:cs="Arial"/>
          <w:lang w:val="en-GB"/>
        </w:rPr>
        <w:t xml:space="preserve"> Trust and Visibility (Certificates and Logging/Monitoring)</w:t>
      </w:r>
    </w:p>
    <w:p w14:paraId="4BF27A36" w14:textId="77777777" w:rsidR="006E44F2" w:rsidRPr="006E44F2" w:rsidRDefault="006E44F2" w:rsidP="006E44F2">
      <w:pPr>
        <w:jc w:val="both"/>
        <w:rPr>
          <w:rFonts w:ascii="Arial" w:eastAsia="Arial" w:hAnsi="Arial" w:cs="Arial"/>
          <w:lang w:val="en-GB"/>
        </w:rPr>
      </w:pPr>
    </w:p>
    <w:p w14:paraId="30475A3D" w14:textId="77E72D97" w:rsidR="006E44F2" w:rsidRPr="006E44F2" w:rsidRDefault="006E44F2" w:rsidP="006E44F2">
      <w:pPr>
        <w:jc w:val="both"/>
        <w:rPr>
          <w:rFonts w:ascii="Arial" w:eastAsia="Arial" w:hAnsi="Arial" w:cs="Arial"/>
          <w:lang w:val="en-GB"/>
        </w:rPr>
      </w:pPr>
      <w:r w:rsidRPr="006E44F2">
        <w:rPr>
          <w:rFonts w:ascii="Arial" w:eastAsia="Arial" w:hAnsi="Arial" w:cs="Arial"/>
          <w:lang w:val="en-GB"/>
        </w:rPr>
        <w:t>Certificates: Digital X.509 certificates from an internal Certificate Authority authenticate servers and encrypt TLS, VPN, and LDAPS traffic, preventing MitM interception [1], [5]. However, expired certificates or compromised keys can immediately halt inter-site operations [1].</w:t>
      </w:r>
    </w:p>
    <w:p w14:paraId="3C5DA0DD" w14:textId="77777777" w:rsidR="006E44F2" w:rsidRPr="006E44F2" w:rsidRDefault="006E44F2" w:rsidP="006E44F2">
      <w:pPr>
        <w:jc w:val="both"/>
        <w:rPr>
          <w:rFonts w:ascii="Arial" w:eastAsia="Arial" w:hAnsi="Arial" w:cs="Arial"/>
          <w:lang w:val="en-GB"/>
        </w:rPr>
      </w:pPr>
    </w:p>
    <w:p w14:paraId="138F3C50" w14:textId="6EF11BCB" w:rsidR="006E44F2" w:rsidRPr="006E44F2" w:rsidRDefault="006E44F2" w:rsidP="006E44F2">
      <w:pPr>
        <w:jc w:val="both"/>
        <w:rPr>
          <w:rFonts w:ascii="Arial" w:eastAsia="Arial" w:hAnsi="Arial" w:cs="Arial"/>
          <w:lang w:val="en-GB"/>
        </w:rPr>
      </w:pPr>
      <w:r w:rsidRPr="006E44F2">
        <w:rPr>
          <w:rFonts w:ascii="Arial" w:eastAsia="Arial" w:hAnsi="Arial" w:cs="Arial"/>
          <w:lang w:val="en-GB"/>
        </w:rPr>
        <w:t>Logging and Monitoring: Centralized logging aggregates Windows Event Logs and Linux rsyslog data to detect security anomalies and failures [7], [10]. Because standard UDP syslog lacks encryption and delivery guarantees, deploying RFC 5424 syslog over TCP with TLS on Debian CLI ensures tamper-evident audit trails across both branches [7], [10].</w:t>
      </w:r>
    </w:p>
    <w:p w14:paraId="10EBFADA" w14:textId="77777777" w:rsidR="007B3ED1" w:rsidRPr="00F063EE" w:rsidRDefault="007B3ED1" w:rsidP="00D77DD0">
      <w:pPr>
        <w:jc w:val="both"/>
        <w:rPr>
          <w:rFonts w:ascii="Arial" w:eastAsia="Arial" w:hAnsi="Arial" w:cs="Arial"/>
          <w:lang w:val="en-GB"/>
        </w:rPr>
      </w:pPr>
    </w:p>
    <w:p w14:paraId="18268129" w14:textId="58C822CD" w:rsidR="0096093E" w:rsidRDefault="007B3ED1" w:rsidP="00D77DD0">
      <w:pPr>
        <w:jc w:val="both"/>
        <w:rPr>
          <w:rFonts w:ascii="Arial" w:eastAsia="Arial" w:hAnsi="Arial" w:cs="Arial"/>
          <w:lang w:val="ru-RU"/>
        </w:rPr>
      </w:pPr>
      <w:r w:rsidRPr="00A26FB5">
        <w:rPr>
          <w:rFonts w:ascii="Arial" w:eastAsia="Arial" w:hAnsi="Arial" w:cs="Arial"/>
          <w:b/>
          <w:bCs/>
          <w:lang w:val="en-GB"/>
        </w:rPr>
        <w:t>Table 2:</w:t>
      </w:r>
      <w:r w:rsidRPr="007B3ED1">
        <w:rPr>
          <w:rFonts w:ascii="Arial" w:eastAsia="Arial" w:hAnsi="Arial" w:cs="Arial"/>
          <w:lang w:val="en-GB"/>
        </w:rPr>
        <w:t xml:space="preserve"> Recommended Service Allocation for NOSS2027 Virtualized Build</w:t>
      </w:r>
    </w:p>
    <w:p w14:paraId="0F3BCA9A" w14:textId="77777777" w:rsidR="007B3ED1" w:rsidRPr="007B3ED1" w:rsidRDefault="007B3ED1" w:rsidP="00D77DD0">
      <w:pPr>
        <w:jc w:val="both"/>
        <w:rPr>
          <w:rFonts w:ascii="Arial" w:eastAsia="Arial" w:hAnsi="Arial" w:cs="Arial"/>
          <w:lang w:val="ru-RU"/>
        </w:rPr>
      </w:pPr>
    </w:p>
    <w:tbl>
      <w:tblPr>
        <w:tblStyle w:val="TableGrid"/>
        <w:tblW w:w="0" w:type="auto"/>
        <w:tblLook w:val="04A0" w:firstRow="1" w:lastRow="0" w:firstColumn="1" w:lastColumn="0" w:noHBand="0" w:noVBand="1"/>
      </w:tblPr>
      <w:tblGrid>
        <w:gridCol w:w="3116"/>
        <w:gridCol w:w="3117"/>
        <w:gridCol w:w="3117"/>
      </w:tblGrid>
      <w:tr w:rsidR="00AD33EB" w:rsidRPr="007B3ED1" w14:paraId="1E3406D8" w14:textId="77777777" w:rsidTr="000C4BFB">
        <w:tc>
          <w:tcPr>
            <w:tcW w:w="3116" w:type="dxa"/>
            <w:vAlign w:val="center"/>
          </w:tcPr>
          <w:p w14:paraId="7C73B1DC" w14:textId="5897BD72" w:rsidR="00AD33EB" w:rsidRPr="007B3ED1" w:rsidRDefault="00064C85" w:rsidP="000C4BFB">
            <w:pPr>
              <w:jc w:val="center"/>
              <w:rPr>
                <w:rFonts w:ascii="Arial" w:eastAsia="Arial" w:hAnsi="Arial" w:cs="Arial"/>
                <w:lang w:val="en-GB"/>
              </w:rPr>
            </w:pPr>
            <w:r w:rsidRPr="00064C85">
              <w:rPr>
                <w:rFonts w:ascii="Arial" w:eastAsia="Arial" w:hAnsi="Arial" w:cs="Arial"/>
                <w:lang w:val="en-GB"/>
              </w:rPr>
              <w:t>Network Service / Role</w:t>
            </w:r>
          </w:p>
        </w:tc>
        <w:tc>
          <w:tcPr>
            <w:tcW w:w="3117" w:type="dxa"/>
            <w:vAlign w:val="center"/>
          </w:tcPr>
          <w:p w14:paraId="7D7B4964" w14:textId="24311CE1" w:rsidR="00AD33EB" w:rsidRPr="007B3ED1" w:rsidRDefault="00B53784" w:rsidP="000C4BFB">
            <w:pPr>
              <w:jc w:val="center"/>
              <w:rPr>
                <w:rFonts w:ascii="Arial" w:eastAsia="Arial" w:hAnsi="Arial" w:cs="Arial"/>
                <w:lang w:val="en-GB"/>
              </w:rPr>
            </w:pPr>
            <w:r w:rsidRPr="00B53784">
              <w:rPr>
                <w:rFonts w:ascii="Arial" w:eastAsia="Arial" w:hAnsi="Arial" w:cs="Arial"/>
                <w:lang w:val="en-GB"/>
              </w:rPr>
              <w:t>Primary Host Platform</w:t>
            </w:r>
          </w:p>
        </w:tc>
        <w:tc>
          <w:tcPr>
            <w:tcW w:w="3117" w:type="dxa"/>
            <w:vAlign w:val="center"/>
          </w:tcPr>
          <w:p w14:paraId="7DBB86EC" w14:textId="390CFA1F" w:rsidR="00AD33EB" w:rsidRPr="00B53784" w:rsidRDefault="00B53784" w:rsidP="000C4BFB">
            <w:pPr>
              <w:jc w:val="center"/>
              <w:rPr>
                <w:rFonts w:ascii="Arial" w:eastAsia="Arial" w:hAnsi="Arial" w:cs="Arial"/>
                <w:lang w:val="en-GB"/>
              </w:rPr>
            </w:pPr>
            <w:r w:rsidRPr="00B53784">
              <w:rPr>
                <w:rFonts w:ascii="Arial" w:eastAsia="Arial" w:hAnsi="Arial" w:cs="Arial"/>
                <w:lang w:val="en-GB"/>
              </w:rPr>
              <w:t>Key Enterprise Justification</w:t>
            </w:r>
            <w:r>
              <w:t xml:space="preserve"> </w:t>
            </w:r>
            <w:r w:rsidRPr="00B53784">
              <w:rPr>
                <w:rFonts w:ascii="Arial" w:eastAsia="Arial" w:hAnsi="Arial" w:cs="Arial"/>
                <w:lang w:val="en-GB"/>
              </w:rPr>
              <w:t>for NOSS2027</w:t>
            </w:r>
          </w:p>
        </w:tc>
      </w:tr>
      <w:tr w:rsidR="00AD33EB" w:rsidRPr="007B3ED1" w14:paraId="7032B8BE" w14:textId="77777777" w:rsidTr="000C4BFB">
        <w:tc>
          <w:tcPr>
            <w:tcW w:w="3116" w:type="dxa"/>
            <w:vAlign w:val="center"/>
          </w:tcPr>
          <w:p w14:paraId="4CF750BA" w14:textId="7984F25E" w:rsidR="00AD33EB" w:rsidRPr="007B3ED1" w:rsidRDefault="00D34356" w:rsidP="000C4BFB">
            <w:pPr>
              <w:jc w:val="center"/>
              <w:rPr>
                <w:rFonts w:ascii="Arial" w:eastAsia="Arial" w:hAnsi="Arial" w:cs="Arial"/>
                <w:lang w:val="en-GB"/>
              </w:rPr>
            </w:pPr>
            <w:r w:rsidRPr="00D34356">
              <w:rPr>
                <w:rFonts w:ascii="Arial" w:eastAsia="Arial" w:hAnsi="Arial" w:cs="Arial"/>
                <w:lang w:val="en-GB"/>
              </w:rPr>
              <w:t>Directory/Domain Services</w:t>
            </w:r>
          </w:p>
        </w:tc>
        <w:tc>
          <w:tcPr>
            <w:tcW w:w="3117" w:type="dxa"/>
            <w:vAlign w:val="center"/>
          </w:tcPr>
          <w:p w14:paraId="46E0DB9E" w14:textId="24F67839" w:rsidR="00AD33EB" w:rsidRPr="007B3ED1" w:rsidRDefault="00D34356" w:rsidP="000C4BFB">
            <w:pPr>
              <w:jc w:val="center"/>
              <w:rPr>
                <w:rFonts w:ascii="Arial" w:eastAsia="Arial" w:hAnsi="Arial" w:cs="Arial"/>
                <w:lang w:val="en-GB"/>
              </w:rPr>
            </w:pPr>
            <w:r w:rsidRPr="00D34356">
              <w:rPr>
                <w:rFonts w:ascii="Arial" w:eastAsia="Arial" w:hAnsi="Arial" w:cs="Arial"/>
                <w:lang w:val="en-GB"/>
              </w:rPr>
              <w:t>Windows Server 2025</w:t>
            </w:r>
          </w:p>
        </w:tc>
        <w:tc>
          <w:tcPr>
            <w:tcW w:w="3117" w:type="dxa"/>
            <w:vAlign w:val="center"/>
          </w:tcPr>
          <w:p w14:paraId="3B561364" w14:textId="2A7B0C2A" w:rsidR="00AD33EB" w:rsidRPr="007B3ED1" w:rsidRDefault="00D34356" w:rsidP="000C4BFB">
            <w:pPr>
              <w:jc w:val="center"/>
              <w:rPr>
                <w:rFonts w:ascii="Arial" w:eastAsia="Arial" w:hAnsi="Arial" w:cs="Arial"/>
                <w:lang w:val="en-GB"/>
              </w:rPr>
            </w:pPr>
            <w:r w:rsidRPr="00D34356">
              <w:rPr>
                <w:rFonts w:ascii="Arial" w:eastAsia="Arial" w:hAnsi="Arial" w:cs="Arial"/>
                <w:lang w:val="en-GB"/>
              </w:rPr>
              <w:t>Native AD DS, Kerberos SSO, and GPO control for Windows clients [3].</w:t>
            </w:r>
          </w:p>
        </w:tc>
      </w:tr>
      <w:tr w:rsidR="00AD33EB" w:rsidRPr="007B3ED1" w14:paraId="4DF1D313" w14:textId="77777777" w:rsidTr="000C4BFB">
        <w:tc>
          <w:tcPr>
            <w:tcW w:w="3116" w:type="dxa"/>
            <w:vAlign w:val="center"/>
          </w:tcPr>
          <w:p w14:paraId="64E653EC" w14:textId="6543AC0C" w:rsidR="00AD33EB" w:rsidRPr="00E74331" w:rsidRDefault="000C26FC" w:rsidP="000C4BFB">
            <w:pPr>
              <w:jc w:val="center"/>
              <w:rPr>
                <w:rFonts w:ascii="Arial" w:eastAsia="Arial" w:hAnsi="Arial" w:cs="Arial"/>
                <w:lang w:val="ru-RU"/>
              </w:rPr>
            </w:pPr>
            <w:r w:rsidRPr="000C26FC">
              <w:rPr>
                <w:rFonts w:ascii="Arial" w:eastAsia="Arial" w:hAnsi="Arial" w:cs="Arial"/>
                <w:lang w:val="en-GB"/>
              </w:rPr>
              <w:t>DNS &amp; DHCP</w:t>
            </w:r>
          </w:p>
        </w:tc>
        <w:tc>
          <w:tcPr>
            <w:tcW w:w="3117" w:type="dxa"/>
            <w:vAlign w:val="center"/>
          </w:tcPr>
          <w:p w14:paraId="732E6B29" w14:textId="7649E9E5" w:rsidR="00AD33EB" w:rsidRPr="007B3ED1" w:rsidRDefault="000C26FC" w:rsidP="000C4BFB">
            <w:pPr>
              <w:jc w:val="center"/>
              <w:rPr>
                <w:rFonts w:ascii="Arial" w:eastAsia="Arial" w:hAnsi="Arial" w:cs="Arial"/>
                <w:lang w:val="en-GB"/>
              </w:rPr>
            </w:pPr>
            <w:r w:rsidRPr="000C26FC">
              <w:rPr>
                <w:rFonts w:ascii="Arial" w:eastAsia="Arial" w:hAnsi="Arial" w:cs="Arial"/>
                <w:lang w:val="en-GB"/>
              </w:rPr>
              <w:t>Hybrid (Windows + Debian CLI)</w:t>
            </w:r>
          </w:p>
        </w:tc>
        <w:tc>
          <w:tcPr>
            <w:tcW w:w="3117" w:type="dxa"/>
            <w:vAlign w:val="center"/>
          </w:tcPr>
          <w:p w14:paraId="56D1E959" w14:textId="219301D4" w:rsidR="00AD33EB" w:rsidRPr="007B3ED1" w:rsidRDefault="000C26FC" w:rsidP="000C4BFB">
            <w:pPr>
              <w:jc w:val="center"/>
              <w:rPr>
                <w:rFonts w:ascii="Arial" w:eastAsia="Arial" w:hAnsi="Arial" w:cs="Arial"/>
                <w:lang w:val="en-GB"/>
              </w:rPr>
            </w:pPr>
            <w:r w:rsidRPr="000C26FC">
              <w:rPr>
                <w:rFonts w:ascii="Arial" w:eastAsia="Arial" w:hAnsi="Arial" w:cs="Arial"/>
                <w:lang w:val="en-GB"/>
              </w:rPr>
              <w:t>AD-integrated DNS on Windows [3</w:t>
            </w:r>
            <w:r w:rsidR="00492AD3">
              <w:rPr>
                <w:rFonts w:ascii="Arial" w:eastAsia="Arial" w:hAnsi="Arial" w:cs="Arial"/>
                <w:lang w:val="en-GB"/>
              </w:rPr>
              <w:t>]</w:t>
            </w:r>
            <w:r w:rsidR="009A2FF1">
              <w:rPr>
                <w:rFonts w:ascii="Arial" w:eastAsia="Arial" w:hAnsi="Arial" w:cs="Arial"/>
              </w:rPr>
              <w:t>;</w:t>
            </w:r>
            <w:r w:rsidRPr="000C26FC">
              <w:rPr>
                <w:rFonts w:ascii="Arial" w:eastAsia="Arial" w:hAnsi="Arial" w:cs="Arial"/>
                <w:lang w:val="en-GB"/>
              </w:rPr>
              <w:t xml:space="preserve"> failover DHCP/DNS caching on Debian CLI [4], [8].</w:t>
            </w:r>
          </w:p>
        </w:tc>
      </w:tr>
      <w:tr w:rsidR="00AD33EB" w:rsidRPr="007B3ED1" w14:paraId="31707D4A" w14:textId="77777777" w:rsidTr="000C4BFB">
        <w:tc>
          <w:tcPr>
            <w:tcW w:w="3116" w:type="dxa"/>
            <w:vAlign w:val="center"/>
          </w:tcPr>
          <w:p w14:paraId="513B4E47" w14:textId="46007994" w:rsidR="00AD33EB" w:rsidRPr="007B3ED1" w:rsidRDefault="000C26FC" w:rsidP="000C4BFB">
            <w:pPr>
              <w:jc w:val="center"/>
              <w:rPr>
                <w:rFonts w:ascii="Arial" w:eastAsia="Arial" w:hAnsi="Arial" w:cs="Arial"/>
                <w:lang w:val="en-GB"/>
              </w:rPr>
            </w:pPr>
            <w:r w:rsidRPr="000C26FC">
              <w:rPr>
                <w:rFonts w:ascii="Arial" w:eastAsia="Arial" w:hAnsi="Arial" w:cs="Arial"/>
                <w:lang w:val="en-GB"/>
              </w:rPr>
              <w:t>File Sharing</w:t>
            </w:r>
          </w:p>
        </w:tc>
        <w:tc>
          <w:tcPr>
            <w:tcW w:w="3117" w:type="dxa"/>
            <w:vAlign w:val="center"/>
          </w:tcPr>
          <w:p w14:paraId="6B36D37B" w14:textId="7F61B772" w:rsidR="00AD33EB" w:rsidRPr="007B3ED1" w:rsidRDefault="00AB1B3D" w:rsidP="000C4BFB">
            <w:pPr>
              <w:jc w:val="center"/>
              <w:rPr>
                <w:rFonts w:ascii="Arial" w:eastAsia="Arial" w:hAnsi="Arial" w:cs="Arial"/>
                <w:lang w:val="en-GB"/>
              </w:rPr>
            </w:pPr>
            <w:r w:rsidRPr="00AB1B3D">
              <w:rPr>
                <w:rFonts w:ascii="Arial" w:eastAsia="Arial" w:hAnsi="Arial" w:cs="Arial"/>
                <w:lang w:val="en-GB"/>
              </w:rPr>
              <w:t>Windows Server 2025 (SMB) / Debian (Samba)</w:t>
            </w:r>
          </w:p>
        </w:tc>
        <w:tc>
          <w:tcPr>
            <w:tcW w:w="3117" w:type="dxa"/>
            <w:vAlign w:val="center"/>
          </w:tcPr>
          <w:p w14:paraId="315BFFC9" w14:textId="781AF55E" w:rsidR="00AD33EB" w:rsidRPr="007B3ED1" w:rsidRDefault="00AB1B3D" w:rsidP="000C4BFB">
            <w:pPr>
              <w:jc w:val="center"/>
              <w:rPr>
                <w:rFonts w:ascii="Arial" w:eastAsia="Arial" w:hAnsi="Arial" w:cs="Arial"/>
                <w:lang w:val="en-GB"/>
              </w:rPr>
            </w:pPr>
            <w:r w:rsidRPr="00AB1B3D">
              <w:rPr>
                <w:rFonts w:ascii="Arial" w:eastAsia="Arial" w:hAnsi="Arial" w:cs="Arial"/>
                <w:lang w:val="en-GB"/>
              </w:rPr>
              <w:t>Native NTFS permissions and DFS replication across Swansea and London [3], [5].</w:t>
            </w:r>
          </w:p>
        </w:tc>
      </w:tr>
      <w:tr w:rsidR="00AD33EB" w:rsidRPr="007B3ED1" w14:paraId="4521D2C2" w14:textId="77777777" w:rsidTr="000C4BFB">
        <w:tc>
          <w:tcPr>
            <w:tcW w:w="3116" w:type="dxa"/>
            <w:vAlign w:val="center"/>
          </w:tcPr>
          <w:p w14:paraId="43834D5C" w14:textId="459A1DD7" w:rsidR="00AD33EB" w:rsidRPr="007B3ED1" w:rsidRDefault="00B77524" w:rsidP="000C4BFB">
            <w:pPr>
              <w:jc w:val="center"/>
              <w:rPr>
                <w:rFonts w:ascii="Arial" w:eastAsia="Arial" w:hAnsi="Arial" w:cs="Arial"/>
                <w:lang w:val="en-GB"/>
              </w:rPr>
            </w:pPr>
            <w:r w:rsidRPr="00B77524">
              <w:rPr>
                <w:rFonts w:ascii="Arial" w:eastAsia="Arial" w:hAnsi="Arial" w:cs="Arial"/>
                <w:lang w:val="en-GB"/>
              </w:rPr>
              <w:t>Web Services (IIS/Nginx)</w:t>
            </w:r>
          </w:p>
        </w:tc>
        <w:tc>
          <w:tcPr>
            <w:tcW w:w="3117" w:type="dxa"/>
            <w:vAlign w:val="center"/>
          </w:tcPr>
          <w:p w14:paraId="1F3B9538" w14:textId="02994A83" w:rsidR="00AD33EB" w:rsidRPr="007B3ED1" w:rsidRDefault="00B77524" w:rsidP="000C4BFB">
            <w:pPr>
              <w:jc w:val="center"/>
              <w:rPr>
                <w:rFonts w:ascii="Arial" w:eastAsia="Arial" w:hAnsi="Arial" w:cs="Arial"/>
                <w:lang w:val="en-GB"/>
              </w:rPr>
            </w:pPr>
            <w:r w:rsidRPr="00B77524">
              <w:rPr>
                <w:rFonts w:ascii="Arial" w:eastAsia="Arial" w:hAnsi="Arial" w:cs="Arial"/>
                <w:lang w:val="en-GB"/>
              </w:rPr>
              <w:t>Windows Server (IIS) &amp; Debian CLI (Nginx)</w:t>
            </w:r>
          </w:p>
        </w:tc>
        <w:tc>
          <w:tcPr>
            <w:tcW w:w="3117" w:type="dxa"/>
            <w:vAlign w:val="center"/>
          </w:tcPr>
          <w:p w14:paraId="4BD8542B" w14:textId="06AB0D1F" w:rsidR="00AD33EB" w:rsidRPr="007B3ED1" w:rsidRDefault="00B77524" w:rsidP="000C4BFB">
            <w:pPr>
              <w:jc w:val="center"/>
              <w:rPr>
                <w:rFonts w:ascii="Arial" w:eastAsia="Arial" w:hAnsi="Arial" w:cs="Arial"/>
                <w:lang w:val="en-GB"/>
              </w:rPr>
            </w:pPr>
            <w:r w:rsidRPr="00B77524">
              <w:rPr>
                <w:rFonts w:ascii="Arial" w:eastAsia="Arial" w:hAnsi="Arial" w:cs="Arial"/>
                <w:lang w:val="en-GB"/>
              </w:rPr>
              <w:t>IIS for internal .NET portals [3]; Debian CLI for low-overhead static/API web hosting [4], [6].</w:t>
            </w:r>
          </w:p>
        </w:tc>
      </w:tr>
      <w:tr w:rsidR="00AD33EB" w:rsidRPr="007B3ED1" w14:paraId="08CC2C46" w14:textId="77777777" w:rsidTr="000C4BFB">
        <w:tc>
          <w:tcPr>
            <w:tcW w:w="3116" w:type="dxa"/>
            <w:vAlign w:val="center"/>
          </w:tcPr>
          <w:p w14:paraId="3D9F2DD9" w14:textId="343E7A40" w:rsidR="00AD33EB" w:rsidRPr="00553C2A" w:rsidRDefault="00B77524" w:rsidP="000C4BFB">
            <w:pPr>
              <w:jc w:val="center"/>
              <w:rPr>
                <w:rFonts w:ascii="Arial" w:eastAsia="Arial" w:hAnsi="Arial" w:cs="Arial"/>
                <w:lang w:val="ru-RU"/>
              </w:rPr>
            </w:pPr>
            <w:r w:rsidRPr="00B77524">
              <w:rPr>
                <w:rFonts w:ascii="Arial" w:eastAsia="Arial" w:hAnsi="Arial" w:cs="Arial"/>
                <w:lang w:val="en-GB"/>
              </w:rPr>
              <w:t>Routing &amp; VPN Gateway</w:t>
            </w:r>
          </w:p>
        </w:tc>
        <w:tc>
          <w:tcPr>
            <w:tcW w:w="3117" w:type="dxa"/>
            <w:vAlign w:val="center"/>
          </w:tcPr>
          <w:p w14:paraId="1EAEC1B7" w14:textId="0E0AD586" w:rsidR="00AD33EB" w:rsidRPr="007B3ED1" w:rsidRDefault="00553C2A" w:rsidP="000C4BFB">
            <w:pPr>
              <w:jc w:val="center"/>
              <w:rPr>
                <w:rFonts w:ascii="Arial" w:eastAsia="Arial" w:hAnsi="Arial" w:cs="Arial"/>
                <w:lang w:val="en-GB"/>
              </w:rPr>
            </w:pPr>
            <w:r w:rsidRPr="00553C2A">
              <w:rPr>
                <w:rFonts w:ascii="Arial" w:eastAsia="Arial" w:hAnsi="Arial" w:cs="Arial"/>
                <w:lang w:val="en-GB"/>
              </w:rPr>
              <w:t>Debian Linux (CLI Only)</w:t>
            </w:r>
          </w:p>
        </w:tc>
        <w:tc>
          <w:tcPr>
            <w:tcW w:w="3117" w:type="dxa"/>
            <w:vAlign w:val="center"/>
          </w:tcPr>
          <w:p w14:paraId="314A41D4" w14:textId="75CEF988" w:rsidR="00AD33EB" w:rsidRPr="007B3ED1" w:rsidRDefault="00553C2A" w:rsidP="000C4BFB">
            <w:pPr>
              <w:jc w:val="center"/>
              <w:rPr>
                <w:rFonts w:ascii="Arial" w:eastAsia="Arial" w:hAnsi="Arial" w:cs="Arial"/>
                <w:lang w:val="en-GB"/>
              </w:rPr>
            </w:pPr>
            <w:r w:rsidRPr="00553C2A">
              <w:rPr>
                <w:rFonts w:ascii="Arial" w:eastAsia="Arial" w:hAnsi="Arial" w:cs="Arial"/>
                <w:lang w:val="en-GB"/>
              </w:rPr>
              <w:t>Superior TCP/UDP throughput and lower CPU/RAM overhead using WireGuard/IPsec [5], [9].</w:t>
            </w:r>
          </w:p>
        </w:tc>
      </w:tr>
      <w:tr w:rsidR="00AD33EB" w:rsidRPr="007B3ED1" w14:paraId="09574CBE" w14:textId="77777777" w:rsidTr="000C4BFB">
        <w:tc>
          <w:tcPr>
            <w:tcW w:w="3116" w:type="dxa"/>
            <w:vAlign w:val="center"/>
          </w:tcPr>
          <w:p w14:paraId="1BCB2D22" w14:textId="78EB8670" w:rsidR="00AD33EB" w:rsidRPr="00D9273E" w:rsidRDefault="00553C2A" w:rsidP="000C4BFB">
            <w:pPr>
              <w:jc w:val="center"/>
              <w:rPr>
                <w:rFonts w:ascii="Arial" w:eastAsia="Arial" w:hAnsi="Arial" w:cs="Arial"/>
                <w:lang w:val="ru-RU"/>
              </w:rPr>
            </w:pPr>
            <w:r w:rsidRPr="00553C2A">
              <w:rPr>
                <w:rFonts w:ascii="Arial" w:eastAsia="Arial" w:hAnsi="Arial" w:cs="Arial"/>
                <w:lang w:val="en-GB"/>
              </w:rPr>
              <w:t>Remote Access (RDS/ SSH)</w:t>
            </w:r>
          </w:p>
        </w:tc>
        <w:tc>
          <w:tcPr>
            <w:tcW w:w="3117" w:type="dxa"/>
            <w:vAlign w:val="center"/>
          </w:tcPr>
          <w:p w14:paraId="5C8F3190" w14:textId="750DDD5E" w:rsidR="00AD33EB" w:rsidRPr="007B3ED1" w:rsidRDefault="007C7873" w:rsidP="000C4BFB">
            <w:pPr>
              <w:jc w:val="center"/>
              <w:rPr>
                <w:rFonts w:ascii="Arial" w:eastAsia="Arial" w:hAnsi="Arial" w:cs="Arial"/>
                <w:lang w:val="en-GB"/>
              </w:rPr>
            </w:pPr>
            <w:r w:rsidRPr="007C7873">
              <w:rPr>
                <w:rFonts w:ascii="Arial" w:eastAsia="Arial" w:hAnsi="Arial" w:cs="Arial"/>
                <w:lang w:val="en-GB"/>
              </w:rPr>
              <w:t>Windows Server (RDS) / Debian (SSH)</w:t>
            </w:r>
          </w:p>
        </w:tc>
        <w:tc>
          <w:tcPr>
            <w:tcW w:w="3117" w:type="dxa"/>
            <w:vAlign w:val="center"/>
          </w:tcPr>
          <w:p w14:paraId="7C6D54B3" w14:textId="2AA5EFB4" w:rsidR="00AD33EB" w:rsidRPr="007B3ED1" w:rsidRDefault="007C7873" w:rsidP="000C4BFB">
            <w:pPr>
              <w:jc w:val="center"/>
              <w:rPr>
                <w:rFonts w:ascii="Arial" w:eastAsia="Arial" w:hAnsi="Arial" w:cs="Arial"/>
                <w:lang w:val="en-GB"/>
              </w:rPr>
            </w:pPr>
            <w:r w:rsidRPr="007C7873">
              <w:rPr>
                <w:rFonts w:ascii="Arial" w:eastAsia="Arial" w:hAnsi="Arial" w:cs="Arial"/>
                <w:lang w:val="en-GB"/>
              </w:rPr>
              <w:t>GUI session hosting for Windows staff [3]; low-bandwidth CLI administration via SSH [7].</w:t>
            </w:r>
          </w:p>
        </w:tc>
      </w:tr>
      <w:tr w:rsidR="00AD33EB" w:rsidRPr="007B3ED1" w14:paraId="54F78B26" w14:textId="77777777" w:rsidTr="000C4BFB">
        <w:tc>
          <w:tcPr>
            <w:tcW w:w="3116" w:type="dxa"/>
            <w:vAlign w:val="center"/>
          </w:tcPr>
          <w:p w14:paraId="7527D648" w14:textId="2B0A949C" w:rsidR="00AD33EB" w:rsidRPr="00D9273E" w:rsidRDefault="007C7873" w:rsidP="000C4BFB">
            <w:pPr>
              <w:jc w:val="center"/>
              <w:rPr>
                <w:rFonts w:ascii="Arial" w:eastAsia="Arial" w:hAnsi="Arial" w:cs="Arial"/>
                <w:lang w:val="ru-RU"/>
              </w:rPr>
            </w:pPr>
            <w:r w:rsidRPr="007C7873">
              <w:rPr>
                <w:rFonts w:ascii="Arial" w:eastAsia="Arial" w:hAnsi="Arial" w:cs="Arial"/>
                <w:lang w:val="en-GB"/>
              </w:rPr>
              <w:t>Certificates (PKI) &amp; Logging</w:t>
            </w:r>
          </w:p>
        </w:tc>
        <w:tc>
          <w:tcPr>
            <w:tcW w:w="3117" w:type="dxa"/>
            <w:vAlign w:val="center"/>
          </w:tcPr>
          <w:p w14:paraId="14549061" w14:textId="624F95A4" w:rsidR="00AD33EB" w:rsidRPr="00417805" w:rsidRDefault="007C7873" w:rsidP="000C4BFB">
            <w:pPr>
              <w:jc w:val="center"/>
              <w:rPr>
                <w:rFonts w:ascii="Arial" w:eastAsia="Arial" w:hAnsi="Arial" w:cs="Arial"/>
                <w:lang w:val="ru-RU"/>
              </w:rPr>
            </w:pPr>
            <w:r w:rsidRPr="007C7873">
              <w:rPr>
                <w:rFonts w:ascii="Arial" w:eastAsia="Arial" w:hAnsi="Arial" w:cs="Arial"/>
                <w:lang w:val="en-GB"/>
              </w:rPr>
              <w:t>Windows (AD CS) &amp; Debian</w:t>
            </w:r>
          </w:p>
        </w:tc>
        <w:tc>
          <w:tcPr>
            <w:tcW w:w="3117" w:type="dxa"/>
            <w:vAlign w:val="center"/>
          </w:tcPr>
          <w:p w14:paraId="0B339569" w14:textId="100B656C" w:rsidR="00AD33EB" w:rsidRPr="00417805" w:rsidRDefault="007C7873" w:rsidP="000C4BFB">
            <w:pPr>
              <w:jc w:val="center"/>
              <w:rPr>
                <w:rFonts w:ascii="Arial" w:eastAsia="Arial" w:hAnsi="Arial" w:cs="Arial"/>
                <w:lang w:val="en-GB"/>
              </w:rPr>
            </w:pPr>
            <w:r w:rsidRPr="007C7873">
              <w:rPr>
                <w:rFonts w:ascii="Arial" w:eastAsia="Arial" w:hAnsi="Arial" w:cs="Arial"/>
                <w:lang w:val="en-GB"/>
              </w:rPr>
              <w:t>Automated domain certificate enrollment [3] and tamper-resistant centralized TLS logging [10].</w:t>
            </w:r>
          </w:p>
        </w:tc>
      </w:tr>
    </w:tbl>
    <w:p w14:paraId="52039373" w14:textId="77777777" w:rsidR="00AD33EB" w:rsidRPr="007B3ED1" w:rsidRDefault="00AD33EB" w:rsidP="00D77DD0">
      <w:pPr>
        <w:jc w:val="both"/>
        <w:rPr>
          <w:rFonts w:ascii="Arial" w:eastAsia="Arial" w:hAnsi="Arial" w:cs="Arial"/>
          <w:lang w:val="en-GB"/>
        </w:rPr>
      </w:pPr>
    </w:p>
    <w:p w14:paraId="6A62F669" w14:textId="77777777" w:rsidR="00AC6CB7" w:rsidRPr="0053063C" w:rsidRDefault="00AC6CB7" w:rsidP="00AC6CB7">
      <w:pPr>
        <w:jc w:val="both"/>
        <w:rPr>
          <w:rFonts w:ascii="Arial" w:eastAsia="Arial" w:hAnsi="Arial" w:cs="Arial"/>
          <w:sz w:val="32"/>
          <w:szCs w:val="32"/>
          <w:lang w:val="en-GB"/>
        </w:rPr>
      </w:pPr>
      <w:r w:rsidRPr="00AC6CB7">
        <w:rPr>
          <w:rFonts w:ascii="Arial" w:eastAsia="Arial" w:hAnsi="Arial" w:cs="Arial"/>
          <w:b/>
          <w:bCs/>
          <w:sz w:val="32"/>
          <w:szCs w:val="32"/>
          <w:lang w:val="en-GB"/>
        </w:rPr>
        <w:t xml:space="preserve">Section 4: </w:t>
      </w:r>
      <w:r w:rsidRPr="0053063C">
        <w:rPr>
          <w:rFonts w:ascii="Arial" w:eastAsia="Arial" w:hAnsi="Arial" w:cs="Arial"/>
          <w:sz w:val="32"/>
          <w:szCs w:val="32"/>
          <w:lang w:val="en-GB"/>
        </w:rPr>
        <w:t>Basic Information Security Considerations</w:t>
      </w:r>
    </w:p>
    <w:p w14:paraId="719413C0" w14:textId="77777777" w:rsidR="00AC6CB7" w:rsidRPr="00AC6CB7" w:rsidRDefault="00AC6CB7" w:rsidP="00AC6CB7">
      <w:pPr>
        <w:jc w:val="both"/>
        <w:rPr>
          <w:rFonts w:ascii="Arial" w:eastAsia="Arial" w:hAnsi="Arial" w:cs="Arial"/>
          <w:lang w:val="en-GB"/>
        </w:rPr>
      </w:pPr>
    </w:p>
    <w:p w14:paraId="58C6A562" w14:textId="1B42FA7C" w:rsidR="00AC6CB7" w:rsidRPr="00AC6CB7" w:rsidRDefault="00AC6CB7" w:rsidP="00AC6CB7">
      <w:pPr>
        <w:jc w:val="both"/>
        <w:rPr>
          <w:rFonts w:ascii="Arial" w:eastAsia="Arial" w:hAnsi="Arial" w:cs="Arial"/>
          <w:lang w:val="en-GB"/>
        </w:rPr>
      </w:pPr>
      <w:r w:rsidRPr="00AC6CB7">
        <w:rPr>
          <w:rFonts w:ascii="Arial" w:eastAsia="Arial" w:hAnsi="Arial" w:cs="Arial"/>
          <w:lang w:val="en-GB"/>
        </w:rPr>
        <w:t xml:space="preserve">Establishing a resilient security baseline across NOSS2027's dual-site infrastructure in Swansea and London requires adopting a Zero Trust architecture ("never trust, always verify"), ensuring that every user, device, and network flow between the Windows Server 2025 and headless Debian Linux environments is continuously authenticated and validated [11]. To prepare for the practical enterprise deployment in Component 2, seven foundational security controls must be integrated: </w:t>
      </w:r>
    </w:p>
    <w:p w14:paraId="57C38B86" w14:textId="77777777" w:rsidR="00AC6CB7" w:rsidRPr="00AC6CB7" w:rsidRDefault="00AC6CB7" w:rsidP="00AC6CB7">
      <w:pPr>
        <w:jc w:val="both"/>
        <w:rPr>
          <w:rFonts w:ascii="Arial" w:eastAsia="Arial" w:hAnsi="Arial" w:cs="Arial"/>
          <w:lang w:val="en-GB"/>
        </w:rPr>
      </w:pPr>
    </w:p>
    <w:p w14:paraId="03CC753E" w14:textId="0807F8E5" w:rsidR="00AC6CB7" w:rsidRPr="00AC6CB7" w:rsidRDefault="00AC6CB7" w:rsidP="00AC6CB7">
      <w:pPr>
        <w:jc w:val="both"/>
        <w:rPr>
          <w:rFonts w:ascii="Arial" w:eastAsia="Arial" w:hAnsi="Arial" w:cs="Arial"/>
          <w:lang w:val="en-GB"/>
        </w:rPr>
      </w:pPr>
      <w:r w:rsidRPr="00AC6CB7">
        <w:rPr>
          <w:rFonts w:ascii="Arial" w:eastAsia="Arial" w:hAnsi="Arial" w:cs="Arial"/>
          <w:lang w:val="en-GB"/>
        </w:rPr>
        <w:t>Authentication and Secure Passwords: Robust identity verification is the primary defense against unauthorized network access [11]. Within NOSS2027, centralized domain authentication should be enforced via Kerberos on Windows Server 2025 Active Directory (AD DS), eliminating insecure legacy NTLM protocols [3]. To counter credential stuffing and brute-force attacks, strict password policies must be deployed via Group Policy Objects (GPOs) on Windows and Pluggable Authentication Modules (PAM) on Debian CLI, mandating minimum password lengths, complexity, regular rotation, and account lockout thresholds [3]</w:t>
      </w:r>
      <w:r w:rsidR="00F45229">
        <w:rPr>
          <w:rFonts w:ascii="Arial" w:eastAsia="Arial" w:hAnsi="Arial" w:cs="Arial"/>
          <w:lang w:val="en-GB"/>
        </w:rPr>
        <w:t>,</w:t>
      </w:r>
      <w:r w:rsidRPr="00AC6CB7">
        <w:rPr>
          <w:rFonts w:ascii="Arial" w:eastAsia="Arial" w:hAnsi="Arial" w:cs="Arial"/>
          <w:lang w:val="en-GB"/>
        </w:rPr>
        <w:t xml:space="preserve"> [7]. Furthermore, integrating Multi-Factor Authentication (MFA) for VPN and administrative logins, alongside disabling password-based root logins on Debian in favor of cryptographic ED25519/RSA SSH keys, substantially reduces the risk of credential compromise [4], [11]. </w:t>
      </w:r>
    </w:p>
    <w:p w14:paraId="55BA6BAB" w14:textId="77777777" w:rsidR="00AC6CB7" w:rsidRPr="00AC6CB7" w:rsidRDefault="00AC6CB7" w:rsidP="00AC6CB7">
      <w:pPr>
        <w:jc w:val="both"/>
        <w:rPr>
          <w:rFonts w:ascii="Arial" w:eastAsia="Arial" w:hAnsi="Arial" w:cs="Arial"/>
          <w:lang w:val="en-GB"/>
        </w:rPr>
      </w:pPr>
    </w:p>
    <w:p w14:paraId="20C4263F" w14:textId="57C509E3" w:rsidR="002061AC" w:rsidRPr="00BC19C0" w:rsidRDefault="00186725" w:rsidP="00D77DD0">
      <w:pPr>
        <w:jc w:val="both"/>
        <w:rPr>
          <w:rFonts w:ascii="Arial" w:eastAsia="Arial" w:hAnsi="Arial" w:cs="Arial"/>
          <w:lang w:val="en-GB"/>
        </w:rPr>
      </w:pPr>
      <w:r w:rsidRPr="00186725">
        <w:rPr>
          <w:rFonts w:ascii="Arial" w:eastAsia="Arial" w:hAnsi="Arial" w:cs="Arial"/>
          <w:lang w:val="en-GB"/>
        </w:rPr>
        <w:t>Administrative</w:t>
      </w:r>
      <w:r w:rsidR="00AC6CB7" w:rsidRPr="00AC6CB7">
        <w:rPr>
          <w:rFonts w:ascii="Arial" w:eastAsia="Arial" w:hAnsi="Arial" w:cs="Arial"/>
          <w:lang w:val="en-GB"/>
        </w:rPr>
        <w:t xml:space="preserve"> access should </w:t>
      </w:r>
      <w:r w:rsidRPr="00186725">
        <w:rPr>
          <w:rFonts w:ascii="Arial" w:eastAsia="Arial" w:hAnsi="Arial" w:cs="Arial"/>
          <w:lang w:val="en-GB"/>
        </w:rPr>
        <w:t xml:space="preserve">also be separated from everyday accounts: IT staff must </w:t>
      </w:r>
      <w:r w:rsidR="00AC6CB7" w:rsidRPr="00AC6CB7">
        <w:rPr>
          <w:rFonts w:ascii="Arial" w:eastAsia="Arial" w:hAnsi="Arial" w:cs="Arial"/>
          <w:lang w:val="en-GB"/>
        </w:rPr>
        <w:t xml:space="preserve">use standard </w:t>
      </w:r>
      <w:r w:rsidRPr="00186725">
        <w:rPr>
          <w:rFonts w:ascii="Arial" w:eastAsia="Arial" w:hAnsi="Arial" w:cs="Arial"/>
          <w:lang w:val="en-GB"/>
        </w:rPr>
        <w:t>profiles</w:t>
      </w:r>
      <w:r w:rsidR="00AC6CB7" w:rsidRPr="00AC6CB7">
        <w:rPr>
          <w:rFonts w:ascii="Arial" w:eastAsia="Arial" w:hAnsi="Arial" w:cs="Arial"/>
          <w:lang w:val="en-GB"/>
        </w:rPr>
        <w:t xml:space="preserve"> for </w:t>
      </w:r>
      <w:r w:rsidRPr="00186725">
        <w:rPr>
          <w:rFonts w:ascii="Arial" w:eastAsia="Arial" w:hAnsi="Arial" w:cs="Arial"/>
          <w:lang w:val="en-GB"/>
        </w:rPr>
        <w:t xml:space="preserve">routine work and only </w:t>
      </w:r>
      <w:r w:rsidR="00AC6CB7" w:rsidRPr="00AC6CB7">
        <w:rPr>
          <w:rFonts w:ascii="Arial" w:eastAsia="Arial" w:hAnsi="Arial" w:cs="Arial"/>
          <w:lang w:val="en-GB"/>
        </w:rPr>
        <w:t xml:space="preserve">elevate </w:t>
      </w:r>
      <w:r w:rsidRPr="00186725">
        <w:rPr>
          <w:rFonts w:ascii="Arial" w:eastAsia="Arial" w:hAnsi="Arial" w:cs="Arial"/>
          <w:lang w:val="en-GB"/>
        </w:rPr>
        <w:t xml:space="preserve">their rights through </w:t>
      </w:r>
      <w:r w:rsidR="00AC6CB7" w:rsidRPr="00AC6CB7">
        <w:rPr>
          <w:rFonts w:ascii="Arial" w:eastAsia="Arial" w:hAnsi="Arial" w:cs="Arial"/>
          <w:lang w:val="en-GB"/>
        </w:rPr>
        <w:t xml:space="preserve">dedicated Domain Admin accounts on Windows or </w:t>
      </w:r>
      <w:r w:rsidRPr="00186725">
        <w:rPr>
          <w:rFonts w:ascii="Arial" w:eastAsia="Arial" w:hAnsi="Arial" w:cs="Arial"/>
          <w:lang w:val="en-GB"/>
        </w:rPr>
        <w:t>limited sudo access</w:t>
      </w:r>
      <w:r w:rsidR="00AC6CB7" w:rsidRPr="00AC6CB7">
        <w:rPr>
          <w:rFonts w:ascii="Arial" w:eastAsia="Arial" w:hAnsi="Arial" w:cs="Arial"/>
          <w:lang w:val="en-GB"/>
        </w:rPr>
        <w:t xml:space="preserve"> on Debian CLI, </w:t>
      </w:r>
      <w:r w:rsidRPr="00186725">
        <w:rPr>
          <w:rFonts w:ascii="Arial" w:eastAsia="Arial" w:hAnsi="Arial" w:cs="Arial"/>
          <w:lang w:val="en-GB"/>
        </w:rPr>
        <w:t>which helps prevent</w:t>
      </w:r>
      <w:r w:rsidR="00AC6CB7" w:rsidRPr="00AC6CB7">
        <w:rPr>
          <w:rFonts w:ascii="Arial" w:eastAsia="Arial" w:hAnsi="Arial" w:cs="Arial"/>
          <w:lang w:val="en-GB"/>
        </w:rPr>
        <w:t xml:space="preserve"> lateral movement and privile</w:t>
      </w:r>
      <w:r w:rsidR="00BC19C0">
        <w:rPr>
          <w:rFonts w:ascii="Arial" w:eastAsia="Arial" w:hAnsi="Arial" w:cs="Arial"/>
          <w:lang w:val="en-GB"/>
        </w:rPr>
        <w:t>ge</w:t>
      </w:r>
      <w:r w:rsidR="00AC6CB7" w:rsidRPr="00AC6CB7">
        <w:rPr>
          <w:rFonts w:ascii="Arial" w:eastAsia="Arial" w:hAnsi="Arial" w:cs="Arial"/>
          <w:lang w:val="en-GB"/>
        </w:rPr>
        <w:t xml:space="preserve"> </w:t>
      </w:r>
      <w:r w:rsidRPr="00186725">
        <w:rPr>
          <w:rFonts w:ascii="Arial" w:eastAsia="Arial" w:hAnsi="Arial" w:cs="Arial"/>
          <w:lang w:val="en-GB"/>
        </w:rPr>
        <w:t>escalation</w:t>
      </w:r>
      <w:r w:rsidR="00AC6CB7" w:rsidRPr="00AC6CB7">
        <w:rPr>
          <w:rFonts w:ascii="Arial" w:eastAsia="Arial" w:hAnsi="Arial" w:cs="Arial"/>
          <w:lang w:val="en-GB"/>
        </w:rPr>
        <w:t xml:space="preserve"> during ransomware </w:t>
      </w:r>
      <w:r w:rsidRPr="00186725">
        <w:rPr>
          <w:rFonts w:ascii="Arial" w:eastAsia="Arial" w:hAnsi="Arial" w:cs="Arial"/>
          <w:lang w:val="en-GB"/>
        </w:rPr>
        <w:t>attacks</w:t>
      </w:r>
      <w:r w:rsidR="00AC6CB7" w:rsidRPr="00AC6CB7">
        <w:rPr>
          <w:rFonts w:ascii="Arial" w:eastAsia="Arial" w:hAnsi="Arial" w:cs="Arial"/>
          <w:lang w:val="en-GB"/>
        </w:rPr>
        <w:t xml:space="preserve"> [3], [11].</w:t>
      </w:r>
    </w:p>
    <w:p w14:paraId="4E937265" w14:textId="77777777" w:rsidR="00497B09" w:rsidRPr="00BC19C0" w:rsidRDefault="00497B09" w:rsidP="00D77DD0">
      <w:pPr>
        <w:jc w:val="both"/>
        <w:rPr>
          <w:rFonts w:ascii="Arial" w:eastAsia="Arial" w:hAnsi="Arial" w:cs="Arial"/>
          <w:lang w:val="en-GB"/>
        </w:rPr>
      </w:pPr>
    </w:p>
    <w:p w14:paraId="47FDE6DB" w14:textId="2BE39B3F" w:rsidR="008271D4" w:rsidRPr="008271D4" w:rsidRDefault="008271D4" w:rsidP="008271D4">
      <w:pPr>
        <w:jc w:val="both"/>
        <w:rPr>
          <w:rFonts w:ascii="Arial" w:eastAsia="Arial" w:hAnsi="Arial" w:cs="Arial"/>
          <w:lang w:val="ru-RU"/>
        </w:rPr>
      </w:pPr>
      <w:r w:rsidRPr="008271D4">
        <w:rPr>
          <w:rFonts w:ascii="Arial" w:eastAsia="Arial" w:hAnsi="Arial" w:cs="Arial"/>
          <w:lang w:val="en-GB"/>
        </w:rPr>
        <w:t>Firewall Rules and Network Filtering: Perimeter and host-based firewalls-specifically Windows Defender Firewall with Advanced Security and Debian's kernel-level nftables -must enforce a strict "default-deny" ingress posture [4], [12]. Only explicitly required operational ports (such as TCP/UDP 53 for DNS, UDP 51820 for WireGuard VPN, and restricted management subnets for SSH/RDP) should be permitted between VLANs and across the Swansea-London WAN link [9], [12]. Because manual firewall expansion often introduces rule shadowing, redundancy, and overly permissive anomalies over time, systematic rule auditing and anomaly classification are vital to maintain airtight segmentation [12].</w:t>
      </w:r>
    </w:p>
    <w:p w14:paraId="728E3D5E" w14:textId="77777777" w:rsidR="008271D4" w:rsidRPr="008271D4" w:rsidRDefault="008271D4" w:rsidP="008271D4">
      <w:pPr>
        <w:jc w:val="both"/>
        <w:rPr>
          <w:rFonts w:ascii="Arial" w:eastAsia="Arial" w:hAnsi="Arial" w:cs="Arial"/>
          <w:lang w:val="en-GB"/>
        </w:rPr>
      </w:pPr>
    </w:p>
    <w:p w14:paraId="329F9CD8" w14:textId="07836488" w:rsidR="008271D4" w:rsidRPr="008271D4" w:rsidRDefault="008271D4" w:rsidP="008271D4">
      <w:pPr>
        <w:jc w:val="both"/>
        <w:rPr>
          <w:rFonts w:ascii="Arial" w:eastAsia="Arial" w:hAnsi="Arial" w:cs="Arial"/>
          <w:lang w:val="en-GB"/>
        </w:rPr>
      </w:pPr>
      <w:r w:rsidRPr="008271D4">
        <w:rPr>
          <w:rFonts w:ascii="Arial" w:eastAsia="Arial" w:hAnsi="Arial" w:cs="Arial"/>
          <w:lang w:val="en-GB"/>
        </w:rPr>
        <w:t>Patching and Safe Operation: Unpatched vulnerabilities in operating system kernels or network daemons represent critical entry points for attackers [7]. Automated patch management must be established using Windows Server Update Services for Windows environments and unattended-upgrades combined with Ansible playbooks for Debian CLI [4], [7]. Finally, safe ongoing operation requires continuous compliance auditing via Security Content Automation Protocol benchmarks, centralized TLS-encrypted syslog monitoring, and immutable off-site virtual machine backups to guarantee rapid disaster recovery [7], [10].</w:t>
      </w:r>
    </w:p>
    <w:p w14:paraId="18854AC9" w14:textId="77777777" w:rsidR="008271D4" w:rsidRDefault="008271D4" w:rsidP="008271D4">
      <w:pPr>
        <w:jc w:val="both"/>
        <w:rPr>
          <w:rFonts w:ascii="Arial" w:eastAsia="Arial" w:hAnsi="Arial" w:cs="Arial"/>
          <w:lang w:val="ru-RU"/>
        </w:rPr>
      </w:pPr>
    </w:p>
    <w:p w14:paraId="0ADEFFEB" w14:textId="77777777" w:rsidR="007B76EB" w:rsidRPr="0053063C" w:rsidRDefault="007B76EB" w:rsidP="007B76EB">
      <w:pPr>
        <w:jc w:val="both"/>
        <w:rPr>
          <w:rFonts w:ascii="Arial" w:eastAsia="Arial" w:hAnsi="Arial" w:cs="Arial"/>
          <w:sz w:val="32"/>
          <w:szCs w:val="32"/>
          <w:lang w:val="en-GB"/>
        </w:rPr>
      </w:pPr>
      <w:r w:rsidRPr="007B76EB">
        <w:rPr>
          <w:rFonts w:ascii="Arial" w:eastAsia="Arial" w:hAnsi="Arial" w:cs="Arial"/>
          <w:b/>
          <w:bCs/>
          <w:sz w:val="32"/>
          <w:szCs w:val="32"/>
          <w:lang w:val="en-GB"/>
        </w:rPr>
        <w:t xml:space="preserve">Section 5: </w:t>
      </w:r>
      <w:r w:rsidRPr="0053063C">
        <w:rPr>
          <w:rFonts w:ascii="Arial" w:eastAsia="Arial" w:hAnsi="Arial" w:cs="Arial"/>
          <w:sz w:val="32"/>
          <w:szCs w:val="32"/>
          <w:lang w:val="en-GB"/>
        </w:rPr>
        <w:t>Conclusion and Recommendations for the Practical Build</w:t>
      </w:r>
    </w:p>
    <w:p w14:paraId="280C8575" w14:textId="77777777" w:rsidR="007B76EB" w:rsidRPr="007B76EB" w:rsidRDefault="007B76EB" w:rsidP="007B76EB">
      <w:pPr>
        <w:jc w:val="both"/>
        <w:rPr>
          <w:rFonts w:ascii="Arial" w:eastAsia="Arial" w:hAnsi="Arial" w:cs="Arial"/>
          <w:lang w:val="en-GB"/>
        </w:rPr>
      </w:pPr>
    </w:p>
    <w:p w14:paraId="03689DFE" w14:textId="423ADA0C" w:rsidR="007B76EB" w:rsidRPr="007B76EB" w:rsidRDefault="007B76EB" w:rsidP="007B76EB">
      <w:pPr>
        <w:jc w:val="both"/>
        <w:rPr>
          <w:rFonts w:ascii="Arial" w:eastAsia="Arial" w:hAnsi="Arial" w:cs="Arial"/>
          <w:lang w:val="en-GB"/>
        </w:rPr>
      </w:pPr>
      <w:r w:rsidRPr="007B76EB">
        <w:rPr>
          <w:rFonts w:ascii="Arial" w:eastAsia="Arial" w:hAnsi="Arial" w:cs="Arial"/>
          <w:lang w:val="en-GB"/>
        </w:rPr>
        <w:t xml:space="preserve">Based on the comparative evaluation of server operating systems, network services, and security frameworks, a hybrid, dual-platform virtualized architecture is strongly recommended for the NOSS2027 practical implementation in Component 2 across the Swansea and London branches [1], [5]. Relying exclusively on a single operating system would force unnecessary operational compromises between licensing expenditure, hardware overhead, and native client manageability [3], [6]. </w:t>
      </w:r>
    </w:p>
    <w:p w14:paraId="5F81CD7F" w14:textId="77777777" w:rsidR="007B76EB" w:rsidRPr="007B76EB" w:rsidRDefault="007B76EB" w:rsidP="007B76EB">
      <w:pPr>
        <w:jc w:val="both"/>
        <w:rPr>
          <w:rFonts w:ascii="Arial" w:eastAsia="Arial" w:hAnsi="Arial" w:cs="Arial"/>
          <w:lang w:val="en-GB"/>
        </w:rPr>
      </w:pPr>
    </w:p>
    <w:p w14:paraId="11B57222" w14:textId="7D299869" w:rsidR="007B76EB" w:rsidRPr="00B14581" w:rsidRDefault="007B76EB" w:rsidP="007B76EB">
      <w:pPr>
        <w:jc w:val="both"/>
        <w:rPr>
          <w:rFonts w:ascii="Arial" w:eastAsia="Arial" w:hAnsi="Arial" w:cs="Arial"/>
          <w:lang w:val="en-GB"/>
        </w:rPr>
      </w:pPr>
      <w:r w:rsidRPr="007B76EB">
        <w:rPr>
          <w:rFonts w:ascii="Arial" w:eastAsia="Arial" w:hAnsi="Arial" w:cs="Arial"/>
          <w:lang w:val="en-GB"/>
        </w:rPr>
        <w:t>Specifically, Windows Server 2025 should be deployed as the centralized identity, governance, and application core [3]. Because the enterprise relies on Windows client workstations, hosting Active Directory Domain Services, AD-integrated DNS, Group Policy Objects, SMBv3 file shares, Internet Information Services (IIS), and Remote Desktop Services on Windows Server 2025 ensures seamless Single Sign-On</w:t>
      </w:r>
      <w:r w:rsidR="00B14581" w:rsidRPr="00B14581">
        <w:rPr>
          <w:rFonts w:ascii="Arial" w:eastAsia="Arial" w:hAnsi="Arial" w:cs="Arial"/>
          <w:lang w:val="en-GB"/>
        </w:rPr>
        <w:t xml:space="preserve"> </w:t>
      </w:r>
      <w:r w:rsidRPr="007B76EB">
        <w:rPr>
          <w:rFonts w:ascii="Arial" w:eastAsia="Arial" w:hAnsi="Arial" w:cs="Arial"/>
          <w:lang w:val="en-GB"/>
        </w:rPr>
        <w:t>via Kerberos and granular endpoint policy enforcement [3], [5].</w:t>
      </w:r>
    </w:p>
    <w:p w14:paraId="78E83287" w14:textId="77777777" w:rsidR="007B76EB" w:rsidRPr="007B76EB" w:rsidRDefault="007B76EB" w:rsidP="007B76EB">
      <w:pPr>
        <w:jc w:val="both"/>
        <w:rPr>
          <w:rFonts w:ascii="Arial" w:eastAsia="Arial" w:hAnsi="Arial" w:cs="Arial"/>
          <w:lang w:val="en-GB"/>
        </w:rPr>
      </w:pPr>
    </w:p>
    <w:p w14:paraId="706363A9" w14:textId="6AD2FA9F" w:rsidR="00F51DFB" w:rsidRPr="007B76EB" w:rsidRDefault="007B76EB" w:rsidP="007B76EB">
      <w:pPr>
        <w:jc w:val="both"/>
        <w:rPr>
          <w:rFonts w:ascii="Arial" w:eastAsia="Arial" w:hAnsi="Arial" w:cs="Arial"/>
          <w:lang w:val="en-GB"/>
        </w:rPr>
      </w:pPr>
      <w:r w:rsidRPr="007B76EB">
        <w:rPr>
          <w:rFonts w:ascii="Arial" w:eastAsia="Arial" w:hAnsi="Arial" w:cs="Arial"/>
          <w:lang w:val="en-GB"/>
        </w:rPr>
        <w:t>Simultaneously, the headless Debian Linux server should be positioned as the high-performance networking, perimeter, and auditing backbone [4], [6]. By eliminating GUI overhead, the Debian CLI instance can operate with minimal virtual RAM and CPU allocation while delivering superior TCP/UDP throughput and DDoS resilience [5], [6]. It is recommended to configure Debian CL</w:t>
      </w:r>
      <w:r w:rsidR="004B0F97">
        <w:rPr>
          <w:rFonts w:ascii="Arial" w:eastAsia="Arial" w:hAnsi="Arial" w:cs="Arial"/>
          <w:lang w:val="en-GB"/>
        </w:rPr>
        <w:t>I</w:t>
      </w:r>
      <w:r w:rsidRPr="007B76EB">
        <w:rPr>
          <w:rFonts w:ascii="Arial" w:eastAsia="Arial" w:hAnsi="Arial" w:cs="Arial"/>
          <w:lang w:val="en-GB"/>
        </w:rPr>
        <w:t xml:space="preserve"> to handle VLAN routing, Site-to-Site and Point-to-Site WireGuard VPN tunneling between Swansea and London, failover DHCP scopes, and centralized TLS-encrypted rsyslog aggregation [8], [9], [10]. Finally, enforcing a Zero Trust security baseline-combining nftables and Windows Defender default-deny firewall rules, Role-Based Access Control, automated Ansible/WSUS patching, and SCAP compliance auditing-will provide NOSS2027 with a scalable, fault-tolerant, and secure enterprise network [4], [7], [11], [12].</w:t>
      </w:r>
    </w:p>
    <w:p w14:paraId="216AF963" w14:textId="77777777" w:rsidR="00F51DFB" w:rsidRPr="007B76EB" w:rsidRDefault="00F51DFB" w:rsidP="008271D4">
      <w:pPr>
        <w:jc w:val="both"/>
        <w:rPr>
          <w:rFonts w:ascii="Arial" w:eastAsia="Arial" w:hAnsi="Arial" w:cs="Arial"/>
          <w:lang w:val="en-GB"/>
        </w:rPr>
      </w:pPr>
    </w:p>
    <w:p w14:paraId="692DCB8B" w14:textId="44214903" w:rsidR="1C191F41" w:rsidRPr="00A9774C" w:rsidRDefault="1C191F41" w:rsidP="4135684D">
      <w:pPr>
        <w:jc w:val="both"/>
        <w:rPr>
          <w:b/>
          <w:bCs/>
        </w:rPr>
      </w:pPr>
      <w:r w:rsidRPr="00A9774C">
        <w:rPr>
          <w:rFonts w:ascii="Arial" w:eastAsia="Arial" w:hAnsi="Arial" w:cs="Arial"/>
          <w:b/>
          <w:bCs/>
          <w:sz w:val="32"/>
          <w:szCs w:val="32"/>
        </w:rPr>
        <w:t>References</w:t>
      </w:r>
    </w:p>
    <w:p w14:paraId="31C30833" w14:textId="375B852F" w:rsidR="21E79230" w:rsidRDefault="039E0B5F" w:rsidP="24ECB467">
      <w:r w:rsidRPr="24ECB467">
        <w:rPr>
          <w:rFonts w:ascii="Arial" w:eastAsia="Arial" w:hAnsi="Arial" w:cs="Arial"/>
        </w:rPr>
        <w:t>[1] O. Afolalu and M. S. Tsoeu, "Enterprise Networking Optimization: A Review of Challenges, Solutions, and Technological Interventions," Future Internet, vol. 17, no. 4, p. 133, Mar. 2025, doi: 10.3390/fi17040133.</w:t>
      </w:r>
    </w:p>
    <w:p w14:paraId="2589C7C5" w14:textId="24E37338" w:rsidR="21E79230" w:rsidRDefault="039E0B5F" w:rsidP="24ECB467">
      <w:r w:rsidRPr="24ECB467">
        <w:rPr>
          <w:rFonts w:ascii="Arial" w:eastAsia="Arial" w:hAnsi="Arial" w:cs="Arial"/>
        </w:rPr>
        <w:t>[2] S. W. Nourildean, Y. A. Mohammed, and H. A. Attallah, "Virtual Local Area Network Performance Improvement Using Ad Hoc Routing Protocols in a Wireless Network," Computers, vol. 12, no. 2, p. 28, Jan. 2023, doi: 10.3390/computers12020028.</w:t>
      </w:r>
    </w:p>
    <w:p w14:paraId="59E7834E" w14:textId="098F68E9" w:rsidR="21E79230" w:rsidRDefault="039E0B5F" w:rsidP="24ECB467">
      <w:r w:rsidRPr="24ECB467">
        <w:rPr>
          <w:rFonts w:ascii="Arial" w:eastAsia="Arial" w:hAnsi="Arial" w:cs="Arial"/>
        </w:rPr>
        <w:t>[3] E. J. Tan, K. Tan, R. Y. F. Chong, X. Chen, Y. C. Tan, L. Lu, and H. Guo, "Simulation of Pre-Ransomware Attacks on Active Directory," in 2024 17th International Conference on Security of Information and Networks (SIN), Sydney, Australia, 2024, pp. 1-7, doi: 10.1109/SIN63213.2024.10871611.</w:t>
      </w:r>
    </w:p>
    <w:p w14:paraId="2D507A8F" w14:textId="7FE022F4" w:rsidR="21E79230" w:rsidRDefault="039E0B5F" w:rsidP="24ECB467">
      <w:r w:rsidRPr="24ECB467">
        <w:rPr>
          <w:rFonts w:ascii="Arial" w:eastAsia="Arial" w:hAnsi="Arial" w:cs="Arial"/>
        </w:rPr>
        <w:t xml:space="preserve">[4] A. N. Hidayat, "Automating Server Deployment With Ansible to Improve Performance, Virtualization, and Network Security," Eduvest - Journal of Universal Studies, vol. 5, no. 8, </w:t>
      </w:r>
      <w:r w:rsidR="00620A9F">
        <w:rPr>
          <w:rFonts w:ascii="Arial" w:eastAsia="Arial" w:hAnsi="Arial" w:cs="Arial"/>
        </w:rPr>
        <w:t>pp</w:t>
      </w:r>
      <w:r w:rsidRPr="24ECB467">
        <w:rPr>
          <w:rFonts w:ascii="Arial" w:eastAsia="Arial" w:hAnsi="Arial" w:cs="Arial"/>
        </w:rPr>
        <w:t>. 10615-10628, Aug. 2025, doi: 10.59188/eduvest.v5i8.52084.</w:t>
      </w:r>
    </w:p>
    <w:p w14:paraId="2587017C" w14:textId="00BD690D" w:rsidR="21E79230" w:rsidRDefault="039E0B5F" w:rsidP="24ECB467">
      <w:r w:rsidRPr="24ECB467">
        <w:rPr>
          <w:rFonts w:ascii="Arial" w:eastAsia="Arial" w:hAnsi="Arial" w:cs="Arial"/>
        </w:rPr>
        <w:t>[5] N. I. Sarkar, N. Faiz, and M. J. Ali, "The Impact of Security Protocols on TCP/UDP Throughput in IEEE 802.11ax Client-Server Network: An Empirical Study," Electronics, vol. 14, no. 19, p. 3890, Sep. 2025, doi: 10.3390/electronics14193890.</w:t>
      </w:r>
    </w:p>
    <w:p w14:paraId="6F2178E5" w14:textId="2FFFA5ED" w:rsidR="21E79230" w:rsidRDefault="039E0B5F" w:rsidP="24ECB467">
      <w:r w:rsidRPr="24ECB467">
        <w:rPr>
          <w:rFonts w:ascii="Arial" w:eastAsia="Arial" w:hAnsi="Arial" w:cs="Arial"/>
        </w:rPr>
        <w:t>[6] A. Saab, "Testing and Comparing the Performances of Windows Server 2022, Ubuntu 20.04 and CentOS 8 under DDoS Attacks," ResearchGate Preprints, Dec. 2021, doi: 10.5281/zenodo.22723165.</w:t>
      </w:r>
    </w:p>
    <w:p w14:paraId="657D1FC5" w14:textId="07BF4E8F" w:rsidR="21E79230" w:rsidRDefault="039E0B5F" w:rsidP="24ECB467">
      <w:pPr>
        <w:rPr>
          <w:rFonts w:ascii="Arial" w:eastAsia="Arial" w:hAnsi="Arial" w:cs="Arial"/>
          <w:lang w:val="ru-RU"/>
        </w:rPr>
      </w:pPr>
      <w:r w:rsidRPr="24ECB467">
        <w:rPr>
          <w:rFonts w:ascii="Arial" w:eastAsia="Arial" w:hAnsi="Arial" w:cs="Arial"/>
        </w:rPr>
        <w:t>[7] Z. Morić, M. Balković, and D. Isić, "Evaluating the Operational Impact of Automated Endpoint Compliance and Security Monitoring in Linux Environments," Journal of Cybersecurity and Privacy, vol. 6, no. 2, p. 61, Apr. 2026, doi: 10.3390/jcp6020061.</w:t>
      </w:r>
    </w:p>
    <w:p w14:paraId="44317934" w14:textId="71CA638E" w:rsidR="00D86E38" w:rsidRPr="004F4612" w:rsidRDefault="00D86E38" w:rsidP="00D86E38">
      <w:pPr>
        <w:rPr>
          <w:lang w:val="ru-RU"/>
        </w:rPr>
      </w:pPr>
      <w:r w:rsidRPr="00D86E38">
        <w:rPr>
          <w:lang w:val="en-GB"/>
        </w:rPr>
        <w:t>[8] A. Abdulghaffar, S. Paul, and A. Matrawy, "An Analysis of DHCP Vulnerabilities, Attacks, and Countermeasures," in 2023 31st Biennial Symposium on Communications (BSC), Montreal, QC, Canada, 2023, pp. 1-6, doi: 10.1109/BSC57238.2023.10201458.</w:t>
      </w:r>
    </w:p>
    <w:p w14:paraId="5AEE03F0" w14:textId="68D893D6" w:rsidR="00D86E38" w:rsidRPr="004F4612" w:rsidRDefault="00D86E38" w:rsidP="00D86E38">
      <w:pPr>
        <w:rPr>
          <w:lang w:val="en-GB"/>
        </w:rPr>
      </w:pPr>
      <w:r w:rsidRPr="00D86E38">
        <w:rPr>
          <w:lang w:val="en-GB"/>
        </w:rPr>
        <w:t>[9] J. Anyam, R. R. Singh, H. Larijani, and A. Philip, "Empirical Performance Analysis of WireGuard vs. OpenVPN in Cloud and Virtualised Environments Under Simulated Network Conditions," Computers, vol. 14, no. 8, p. 326, Aug. 2025, doi: 10.3390/computers14080326.</w:t>
      </w:r>
    </w:p>
    <w:p w14:paraId="7F25EDE8" w14:textId="781A065F" w:rsidR="00D86E38" w:rsidRPr="00D86E38" w:rsidRDefault="00D86E38" w:rsidP="00D86E38">
      <w:pPr>
        <w:rPr>
          <w:lang w:val="en-GB"/>
        </w:rPr>
      </w:pPr>
      <w:r w:rsidRPr="00D86E38">
        <w:rPr>
          <w:lang w:val="en-GB"/>
        </w:rPr>
        <w:t>[10] A.-A. Anton, P. Csereoka, E. A. Capota, and R. D. Cioargă, "Enhancing Syslog Message Security and Reliability over Unidirectional Fiber Optics," Sensors, vol. 24, no. 20, p. 6537, Oct. 2024, doi: 10.3390/s24206537.</w:t>
      </w:r>
    </w:p>
    <w:p w14:paraId="7B50FEF1" w14:textId="376F3D06" w:rsidR="00057719" w:rsidRPr="00B30653" w:rsidRDefault="0090778D" w:rsidP="00057719">
      <w:pPr>
        <w:rPr>
          <w:rFonts w:ascii="Arial" w:eastAsia="Arial" w:hAnsi="Arial" w:cs="Arial"/>
          <w:lang w:val="en-GB"/>
        </w:rPr>
      </w:pPr>
      <w:r>
        <w:rPr>
          <w:rFonts w:ascii="Arial" w:eastAsia="Arial" w:hAnsi="Arial" w:cs="Arial"/>
        </w:rPr>
        <w:t>[</w:t>
      </w:r>
      <w:r w:rsidR="00057719" w:rsidRPr="00057719">
        <w:rPr>
          <w:rFonts w:ascii="Arial" w:eastAsia="Arial" w:hAnsi="Arial" w:cs="Arial"/>
        </w:rPr>
        <w:t>11] B. D. Lund, T.-H. Lee, Z. Wang, T. Wang, and N. R. Mannuru, "Zero Trust Cybersecurity: Procedures and Considerations in Context," Encyclopedia, vol. 4, no. 4, pp. 1520-1533, Oct. 2024, doi: 10.3390/encyclopedia4040099.</w:t>
      </w:r>
    </w:p>
    <w:p w14:paraId="65C8253C" w14:textId="6F4DBC90" w:rsidR="21E79230" w:rsidRDefault="00057719" w:rsidP="00057719">
      <w:pPr>
        <w:rPr>
          <w:rFonts w:ascii="Arial" w:eastAsia="Arial" w:hAnsi="Arial" w:cs="Arial"/>
        </w:rPr>
      </w:pPr>
      <w:r w:rsidRPr="00057719">
        <w:rPr>
          <w:rFonts w:ascii="Arial" w:eastAsia="Arial" w:hAnsi="Arial" w:cs="Arial"/>
        </w:rPr>
        <w:t xml:space="preserve">[12] J. Park, B. Park, and T.-S. Kim, "Development of an Anomaly Classification Model and a Decision Support Tool for Firewall Policy Configuration," Applied Sciences, vol. 15, </w:t>
      </w:r>
      <w:r w:rsidR="009C2782">
        <w:rPr>
          <w:rFonts w:ascii="Arial" w:eastAsia="Arial" w:hAnsi="Arial" w:cs="Arial"/>
        </w:rPr>
        <w:t>no</w:t>
      </w:r>
      <w:r w:rsidRPr="00057719">
        <w:rPr>
          <w:rFonts w:ascii="Arial" w:eastAsia="Arial" w:hAnsi="Arial" w:cs="Arial"/>
        </w:rPr>
        <w:t>. 6, p. 2979, Mar. 2025, doi: 10.3390/app15062979.</w:t>
      </w:r>
    </w:p>
    <w:p w14:paraId="14740CA0" w14:textId="32B56F20" w:rsidR="4135684D" w:rsidRDefault="4135684D" w:rsidP="4135684D">
      <w:pPr>
        <w:jc w:val="both"/>
        <w:rPr>
          <w:rFonts w:ascii="Arial" w:eastAsia="Arial" w:hAnsi="Arial" w:cs="Arial"/>
          <w:sz w:val="32"/>
          <w:szCs w:val="32"/>
        </w:rPr>
      </w:pPr>
    </w:p>
    <w:sectPr w:rsidR="413568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635EEA"/>
    <w:rsid w:val="00006200"/>
    <w:rsid w:val="000453D9"/>
    <w:rsid w:val="00057719"/>
    <w:rsid w:val="00064C85"/>
    <w:rsid w:val="00066445"/>
    <w:rsid w:val="000964F6"/>
    <w:rsid w:val="000A0331"/>
    <w:rsid w:val="000A6E17"/>
    <w:rsid w:val="000B5237"/>
    <w:rsid w:val="000C26FC"/>
    <w:rsid w:val="000C4BFB"/>
    <w:rsid w:val="000E2531"/>
    <w:rsid w:val="000F26FA"/>
    <w:rsid w:val="00106DFA"/>
    <w:rsid w:val="001476F6"/>
    <w:rsid w:val="00186725"/>
    <w:rsid w:val="0018796A"/>
    <w:rsid w:val="001A094F"/>
    <w:rsid w:val="001B1E6F"/>
    <w:rsid w:val="001B4193"/>
    <w:rsid w:val="002061AC"/>
    <w:rsid w:val="00211263"/>
    <w:rsid w:val="00215A60"/>
    <w:rsid w:val="00226564"/>
    <w:rsid w:val="00241392"/>
    <w:rsid w:val="00256FEF"/>
    <w:rsid w:val="00275C58"/>
    <w:rsid w:val="00277A31"/>
    <w:rsid w:val="00292C4F"/>
    <w:rsid w:val="00307D1D"/>
    <w:rsid w:val="00330826"/>
    <w:rsid w:val="00376001"/>
    <w:rsid w:val="0038508A"/>
    <w:rsid w:val="00397B0B"/>
    <w:rsid w:val="003C5F81"/>
    <w:rsid w:val="003C71F3"/>
    <w:rsid w:val="00403AC0"/>
    <w:rsid w:val="004170FF"/>
    <w:rsid w:val="00417805"/>
    <w:rsid w:val="00423023"/>
    <w:rsid w:val="00463FD0"/>
    <w:rsid w:val="00492AD3"/>
    <w:rsid w:val="00497B09"/>
    <w:rsid w:val="004A2A77"/>
    <w:rsid w:val="004A449D"/>
    <w:rsid w:val="004A587B"/>
    <w:rsid w:val="004B0F97"/>
    <w:rsid w:val="004B66F3"/>
    <w:rsid w:val="004B7ED9"/>
    <w:rsid w:val="004D31BF"/>
    <w:rsid w:val="004E4D05"/>
    <w:rsid w:val="004F4612"/>
    <w:rsid w:val="00501553"/>
    <w:rsid w:val="0050305D"/>
    <w:rsid w:val="005036E5"/>
    <w:rsid w:val="00504964"/>
    <w:rsid w:val="005147CC"/>
    <w:rsid w:val="00525A04"/>
    <w:rsid w:val="0053063C"/>
    <w:rsid w:val="00553C2A"/>
    <w:rsid w:val="005555E6"/>
    <w:rsid w:val="005567A7"/>
    <w:rsid w:val="005A3AD3"/>
    <w:rsid w:val="005A4FA9"/>
    <w:rsid w:val="005C1F55"/>
    <w:rsid w:val="005E54B2"/>
    <w:rsid w:val="005E7089"/>
    <w:rsid w:val="0060052C"/>
    <w:rsid w:val="00620A9F"/>
    <w:rsid w:val="00630B19"/>
    <w:rsid w:val="0063682F"/>
    <w:rsid w:val="00652BD2"/>
    <w:rsid w:val="0066255F"/>
    <w:rsid w:val="006677D4"/>
    <w:rsid w:val="00684775"/>
    <w:rsid w:val="0068615E"/>
    <w:rsid w:val="006E44F2"/>
    <w:rsid w:val="00700C5C"/>
    <w:rsid w:val="007032C1"/>
    <w:rsid w:val="007305AA"/>
    <w:rsid w:val="007318DC"/>
    <w:rsid w:val="007429E4"/>
    <w:rsid w:val="00775DBC"/>
    <w:rsid w:val="007B3ED1"/>
    <w:rsid w:val="007B76EB"/>
    <w:rsid w:val="007C1801"/>
    <w:rsid w:val="007C7873"/>
    <w:rsid w:val="007F25C5"/>
    <w:rsid w:val="00801E3D"/>
    <w:rsid w:val="008271D4"/>
    <w:rsid w:val="008521FE"/>
    <w:rsid w:val="00871F0B"/>
    <w:rsid w:val="008A62D5"/>
    <w:rsid w:val="008A7715"/>
    <w:rsid w:val="008B79CA"/>
    <w:rsid w:val="008D1DBD"/>
    <w:rsid w:val="008D4D9D"/>
    <w:rsid w:val="008F3F5E"/>
    <w:rsid w:val="008F53BC"/>
    <w:rsid w:val="008F5EFA"/>
    <w:rsid w:val="00903FAA"/>
    <w:rsid w:val="0090778D"/>
    <w:rsid w:val="00921DFE"/>
    <w:rsid w:val="0096093E"/>
    <w:rsid w:val="00964C0C"/>
    <w:rsid w:val="00973765"/>
    <w:rsid w:val="00974DE2"/>
    <w:rsid w:val="00976F70"/>
    <w:rsid w:val="009A0FA3"/>
    <w:rsid w:val="009A2FF1"/>
    <w:rsid w:val="009A4535"/>
    <w:rsid w:val="009B4E22"/>
    <w:rsid w:val="009C2782"/>
    <w:rsid w:val="009E34F8"/>
    <w:rsid w:val="009F548A"/>
    <w:rsid w:val="009F7750"/>
    <w:rsid w:val="00A16966"/>
    <w:rsid w:val="00A23712"/>
    <w:rsid w:val="00A2443D"/>
    <w:rsid w:val="00A26FB5"/>
    <w:rsid w:val="00A5405F"/>
    <w:rsid w:val="00A84F9C"/>
    <w:rsid w:val="00A9631E"/>
    <w:rsid w:val="00A9774C"/>
    <w:rsid w:val="00AA146A"/>
    <w:rsid w:val="00AB011B"/>
    <w:rsid w:val="00AB1586"/>
    <w:rsid w:val="00AB15BF"/>
    <w:rsid w:val="00AB1B3D"/>
    <w:rsid w:val="00AC6CB7"/>
    <w:rsid w:val="00AD33EB"/>
    <w:rsid w:val="00AE252A"/>
    <w:rsid w:val="00B0648E"/>
    <w:rsid w:val="00B1111F"/>
    <w:rsid w:val="00B14581"/>
    <w:rsid w:val="00B30653"/>
    <w:rsid w:val="00B44643"/>
    <w:rsid w:val="00B53784"/>
    <w:rsid w:val="00B77524"/>
    <w:rsid w:val="00BA3961"/>
    <w:rsid w:val="00BB056D"/>
    <w:rsid w:val="00BC19C0"/>
    <w:rsid w:val="00BD1824"/>
    <w:rsid w:val="00BD268A"/>
    <w:rsid w:val="00BD7B91"/>
    <w:rsid w:val="00BE75E8"/>
    <w:rsid w:val="00C018D6"/>
    <w:rsid w:val="00C1328E"/>
    <w:rsid w:val="00C147F2"/>
    <w:rsid w:val="00C22D29"/>
    <w:rsid w:val="00C30BE2"/>
    <w:rsid w:val="00C31694"/>
    <w:rsid w:val="00C34806"/>
    <w:rsid w:val="00C359BA"/>
    <w:rsid w:val="00C360D7"/>
    <w:rsid w:val="00C40331"/>
    <w:rsid w:val="00C45504"/>
    <w:rsid w:val="00C56658"/>
    <w:rsid w:val="00C651AE"/>
    <w:rsid w:val="00C67DDF"/>
    <w:rsid w:val="00C700C0"/>
    <w:rsid w:val="00C80231"/>
    <w:rsid w:val="00C9410B"/>
    <w:rsid w:val="00CB5F3E"/>
    <w:rsid w:val="00CC49F2"/>
    <w:rsid w:val="00CE7920"/>
    <w:rsid w:val="00CF573A"/>
    <w:rsid w:val="00D13031"/>
    <w:rsid w:val="00D14441"/>
    <w:rsid w:val="00D166C8"/>
    <w:rsid w:val="00D226D9"/>
    <w:rsid w:val="00D34356"/>
    <w:rsid w:val="00D4625E"/>
    <w:rsid w:val="00D71317"/>
    <w:rsid w:val="00D725CD"/>
    <w:rsid w:val="00D77DD0"/>
    <w:rsid w:val="00D86E38"/>
    <w:rsid w:val="00D9273E"/>
    <w:rsid w:val="00DA7BF0"/>
    <w:rsid w:val="00DF38F8"/>
    <w:rsid w:val="00E00D44"/>
    <w:rsid w:val="00E01EFA"/>
    <w:rsid w:val="00E06A71"/>
    <w:rsid w:val="00E07F0D"/>
    <w:rsid w:val="00E26EBB"/>
    <w:rsid w:val="00E33A65"/>
    <w:rsid w:val="00E441C6"/>
    <w:rsid w:val="00E624B1"/>
    <w:rsid w:val="00E732A4"/>
    <w:rsid w:val="00E74331"/>
    <w:rsid w:val="00E7776D"/>
    <w:rsid w:val="00E83B87"/>
    <w:rsid w:val="00EC74F8"/>
    <w:rsid w:val="00EE1A07"/>
    <w:rsid w:val="00F0180F"/>
    <w:rsid w:val="00F063EE"/>
    <w:rsid w:val="00F334B6"/>
    <w:rsid w:val="00F4468D"/>
    <w:rsid w:val="00F45229"/>
    <w:rsid w:val="00F46DA8"/>
    <w:rsid w:val="00F51DFB"/>
    <w:rsid w:val="00F61945"/>
    <w:rsid w:val="00F9213B"/>
    <w:rsid w:val="00FA165F"/>
    <w:rsid w:val="00FB4D2A"/>
    <w:rsid w:val="00FC5E1A"/>
    <w:rsid w:val="00FC6327"/>
    <w:rsid w:val="00FD1925"/>
    <w:rsid w:val="00FD4671"/>
    <w:rsid w:val="02E3055F"/>
    <w:rsid w:val="039E0B5F"/>
    <w:rsid w:val="052BD8A6"/>
    <w:rsid w:val="07D10C90"/>
    <w:rsid w:val="09516D9B"/>
    <w:rsid w:val="0C3F36D8"/>
    <w:rsid w:val="0D69A604"/>
    <w:rsid w:val="0E247617"/>
    <w:rsid w:val="119EAE14"/>
    <w:rsid w:val="12A6BF26"/>
    <w:rsid w:val="14705BD2"/>
    <w:rsid w:val="1AA44F85"/>
    <w:rsid w:val="1AC120C7"/>
    <w:rsid w:val="1B011F6F"/>
    <w:rsid w:val="1B6D1D96"/>
    <w:rsid w:val="1BC4002B"/>
    <w:rsid w:val="1C191F41"/>
    <w:rsid w:val="1C43C5CF"/>
    <w:rsid w:val="1FC511D7"/>
    <w:rsid w:val="21374428"/>
    <w:rsid w:val="21BD6782"/>
    <w:rsid w:val="21E79230"/>
    <w:rsid w:val="223DDEC1"/>
    <w:rsid w:val="24ECB467"/>
    <w:rsid w:val="25CE46A7"/>
    <w:rsid w:val="29718779"/>
    <w:rsid w:val="2CE51FCF"/>
    <w:rsid w:val="2E797A9F"/>
    <w:rsid w:val="3033E168"/>
    <w:rsid w:val="33CCCAAA"/>
    <w:rsid w:val="35290D57"/>
    <w:rsid w:val="355ED924"/>
    <w:rsid w:val="35BD9151"/>
    <w:rsid w:val="36B34524"/>
    <w:rsid w:val="37C6257C"/>
    <w:rsid w:val="3B7AC047"/>
    <w:rsid w:val="3C16652D"/>
    <w:rsid w:val="3C39D71F"/>
    <w:rsid w:val="3D8F50EB"/>
    <w:rsid w:val="3DC1F556"/>
    <w:rsid w:val="409062ED"/>
    <w:rsid w:val="4135684D"/>
    <w:rsid w:val="42C3CA67"/>
    <w:rsid w:val="463DFE04"/>
    <w:rsid w:val="472913F1"/>
    <w:rsid w:val="4ECCDC5A"/>
    <w:rsid w:val="51B6BE8E"/>
    <w:rsid w:val="5371118B"/>
    <w:rsid w:val="53EBC3C1"/>
    <w:rsid w:val="5801F7C8"/>
    <w:rsid w:val="58BB21E0"/>
    <w:rsid w:val="59DFB093"/>
    <w:rsid w:val="5C729041"/>
    <w:rsid w:val="62A4E3AE"/>
    <w:rsid w:val="62DD5710"/>
    <w:rsid w:val="64836550"/>
    <w:rsid w:val="657AEFE7"/>
    <w:rsid w:val="679A5F6E"/>
    <w:rsid w:val="6B6753E5"/>
    <w:rsid w:val="6F4734BA"/>
    <w:rsid w:val="708CB5BB"/>
    <w:rsid w:val="714EE7FD"/>
    <w:rsid w:val="71A77ADD"/>
    <w:rsid w:val="71D35AA6"/>
    <w:rsid w:val="71F29D1B"/>
    <w:rsid w:val="77DC4699"/>
    <w:rsid w:val="78B65F08"/>
    <w:rsid w:val="7A635EEA"/>
    <w:rsid w:val="7B452DBA"/>
    <w:rsid w:val="7CECD2EE"/>
    <w:rsid w:val="7D6662A1"/>
    <w:rsid w:val="7E14E29F"/>
    <w:rsid w:val="7E8DDB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CED6836"/>
  <w15:chartTrackingRefBased/>
  <w15:docId w15:val="{62225935-46D0-4409-A865-917E5538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4135684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135684D"/>
    <w:rPr>
      <w:color w:val="467886"/>
      <w:u w:val="single"/>
    </w:rPr>
  </w:style>
  <w:style w:type="table" w:styleId="TableGrid">
    <w:name w:val="Table Grid"/>
    <w:basedOn w:val="TableNormal"/>
    <w:uiPriority w:val="39"/>
    <w:rsid w:val="00700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Yevhen Mateta (2512714)</dc:creator>
  <cp:keywords/>
  <dc:description/>
  <cp:lastModifiedBy>Yevhen Mateta (2512714)</cp:lastModifiedBy>
  <cp:revision>217</cp:revision>
  <dcterms:created xsi:type="dcterms:W3CDTF">2026-10-17T02:04:00Z</dcterms:created>
  <dcterms:modified xsi:type="dcterms:W3CDTF">2026-10-17T12:36:00Z</dcterms:modified>
</cp:coreProperties>
</file>