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CE254F"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CE254F" w:rsidRDefault="0086599B" w:rsidP="007D760C">
            <w:pPr>
              <w:keepNext/>
              <w:spacing w:after="0" w:line="240" w:lineRule="auto"/>
              <w:jc w:val="center"/>
              <w:rPr>
                <w:rFonts w:ascii="Arial" w:eastAsia="Times New Roman" w:hAnsi="Arial" w:cs="Times New Roman"/>
                <w:b/>
                <w:color w:val="auto"/>
                <w:sz w:val="32"/>
                <w:szCs w:val="32"/>
              </w:rPr>
            </w:pPr>
          </w:p>
          <w:p w14:paraId="37CDBDBC" w14:textId="77777777" w:rsidR="0086599B" w:rsidRPr="00CE254F" w:rsidRDefault="0086599B" w:rsidP="007D760C">
            <w:pPr>
              <w:keepNext/>
              <w:spacing w:after="0" w:line="240" w:lineRule="auto"/>
              <w:jc w:val="both"/>
              <w:rPr>
                <w:rFonts w:ascii="Arial" w:eastAsia="Times New Roman" w:hAnsi="Arial" w:cs="Times New Roman"/>
                <w:b/>
                <w:color w:val="auto"/>
                <w:sz w:val="28"/>
                <w:szCs w:val="28"/>
              </w:rPr>
            </w:pPr>
            <w:r w:rsidRPr="00CE254F">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E254F">
              <w:rPr>
                <w:rFonts w:ascii="Arial" w:eastAsia="Times New Roman" w:hAnsi="Arial" w:cs="Times New Roman"/>
                <w:b/>
                <w:color w:val="auto"/>
                <w:sz w:val="32"/>
                <w:szCs w:val="32"/>
              </w:rPr>
              <w:br/>
            </w:r>
          </w:p>
          <w:p w14:paraId="6863BD8A" w14:textId="77777777" w:rsidR="003508D9" w:rsidRPr="00CE254F" w:rsidRDefault="003508D9" w:rsidP="003508D9">
            <w:pPr>
              <w:rPr>
                <w:b/>
                <w:bCs/>
                <w:sz w:val="28"/>
                <w:szCs w:val="24"/>
              </w:rPr>
            </w:pPr>
            <w:r w:rsidRPr="00CE254F">
              <w:rPr>
                <w:b/>
                <w:bCs/>
                <w:sz w:val="28"/>
                <w:szCs w:val="24"/>
              </w:rPr>
              <w:t>Component One: Student Journal (learning log) 750 words +/- 10%</w:t>
            </w:r>
          </w:p>
          <w:p w14:paraId="12608F79" w14:textId="556B4C52" w:rsidR="0086599B" w:rsidRPr="00CE254F" w:rsidRDefault="003508D9" w:rsidP="003508D9">
            <w:pPr>
              <w:rPr>
                <w:rFonts w:ascii="Arial" w:eastAsia="Times New Roman" w:hAnsi="Arial" w:cs="Times New Roman"/>
                <w:b/>
                <w:color w:val="auto"/>
                <w:sz w:val="32"/>
                <w:szCs w:val="32"/>
              </w:rPr>
            </w:pPr>
            <w:r w:rsidRPr="00CE254F">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CE254F" w:rsidRDefault="0086599B" w:rsidP="007D760C">
            <w:pPr>
              <w:keepNext/>
              <w:spacing w:before="120" w:after="0" w:line="240" w:lineRule="auto"/>
              <w:rPr>
                <w:rFonts w:ascii="Arial" w:eastAsia="Times New Roman" w:hAnsi="Arial" w:cs="Times New Roman"/>
                <w:b/>
                <w:bCs/>
                <w:color w:val="auto"/>
                <w:sz w:val="20"/>
                <w:szCs w:val="20"/>
              </w:rPr>
            </w:pPr>
            <w:r w:rsidRPr="00CE254F">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0FEF5AA" w:rsidR="0086599B" w:rsidRPr="00CE254F" w:rsidRDefault="00597749"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2225726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CE254F"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CE254F"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CE254F"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CE254F" w:rsidRDefault="0086599B" w:rsidP="007D760C">
            <w:pPr>
              <w:keepNext/>
              <w:spacing w:after="0" w:line="240" w:lineRule="auto"/>
              <w:rPr>
                <w:rFonts w:ascii="Arial" w:eastAsia="Times New Roman" w:hAnsi="Arial" w:cs="Times New Roman"/>
                <w:color w:val="auto"/>
                <w:sz w:val="20"/>
                <w:szCs w:val="20"/>
              </w:rPr>
            </w:pPr>
          </w:p>
          <w:p w14:paraId="10B24AA9" w14:textId="77777777" w:rsidR="0086599B" w:rsidRPr="00CE254F" w:rsidRDefault="0086599B" w:rsidP="007D760C">
            <w:pPr>
              <w:keepNext/>
              <w:spacing w:after="0" w:line="240" w:lineRule="auto"/>
              <w:rPr>
                <w:rFonts w:ascii="Arial" w:eastAsia="Times New Roman" w:hAnsi="Arial" w:cs="Times New Roman"/>
                <w:color w:val="auto"/>
                <w:sz w:val="20"/>
                <w:szCs w:val="20"/>
              </w:rPr>
            </w:pPr>
            <w:r w:rsidRPr="00CE254F">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D14A4EB" w:rsidR="0086599B" w:rsidRPr="00CE254F" w:rsidRDefault="00597749"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CE254F"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CE254F"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CE254F"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CE254F" w:rsidRDefault="0086599B" w:rsidP="007D760C">
            <w:pPr>
              <w:keepNext/>
              <w:spacing w:after="0" w:line="240" w:lineRule="auto"/>
              <w:rPr>
                <w:rFonts w:ascii="Arial" w:eastAsia="Times New Roman" w:hAnsi="Arial" w:cs="Times New Roman"/>
                <w:color w:val="auto"/>
                <w:sz w:val="20"/>
                <w:szCs w:val="20"/>
              </w:rPr>
            </w:pPr>
            <w:r w:rsidRPr="00CE254F">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EF04B89" w:rsidR="0086599B" w:rsidRPr="00CE254F" w:rsidRDefault="00597749"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CE254F"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CE254F"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CE254F"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CE254F" w:rsidRDefault="0086599B" w:rsidP="007D760C">
            <w:pPr>
              <w:keepNext/>
              <w:spacing w:after="0" w:line="240" w:lineRule="auto"/>
              <w:rPr>
                <w:rFonts w:ascii="Arial" w:eastAsia="Times New Roman" w:hAnsi="Arial" w:cs="Times New Roman"/>
                <w:color w:val="auto"/>
                <w:sz w:val="20"/>
                <w:szCs w:val="20"/>
              </w:rPr>
            </w:pPr>
            <w:r w:rsidRPr="00CE254F">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B371C89" w:rsidR="0086599B" w:rsidRPr="00CE254F" w:rsidRDefault="00597749"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CE254F" w:rsidRDefault="0086599B" w:rsidP="007D760C">
            <w:pPr>
              <w:keepNext/>
              <w:spacing w:after="0" w:line="240" w:lineRule="auto"/>
              <w:jc w:val="center"/>
              <w:rPr>
                <w:rFonts w:ascii="Arial" w:eastAsia="Times New Roman" w:hAnsi="Arial" w:cs="Times New Roman"/>
                <w:b/>
                <w:color w:val="auto"/>
                <w:sz w:val="20"/>
                <w:szCs w:val="20"/>
              </w:rPr>
            </w:pPr>
          </w:p>
        </w:tc>
      </w:tr>
      <w:tr w:rsidR="0086599B" w:rsidRPr="00CE254F"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CE254F" w:rsidRDefault="0086599B" w:rsidP="007D760C">
            <w:pPr>
              <w:keepNext/>
              <w:spacing w:after="0" w:line="24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E254F" w:rsidRDefault="0086599B" w:rsidP="007D760C">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E254F" w:rsidRDefault="0086599B" w:rsidP="007D760C">
            <w:pPr>
              <w:keepNext/>
              <w:spacing w:after="0" w:line="24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E254F" w:rsidRDefault="0086599B" w:rsidP="007D760C">
            <w:pPr>
              <w:keepNext/>
              <w:spacing w:after="0" w:line="240" w:lineRule="auto"/>
              <w:jc w:val="center"/>
              <w:rPr>
                <w:rFonts w:ascii="Arial" w:eastAsia="Times New Roman" w:hAnsi="Arial" w:cs="Times New Roman"/>
                <w:b/>
                <w:color w:val="auto"/>
                <w:sz w:val="40"/>
                <w:szCs w:val="20"/>
              </w:rPr>
            </w:pPr>
          </w:p>
        </w:tc>
      </w:tr>
      <w:tr w:rsidR="0086599B" w:rsidRPr="00CE254F"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120792BE" w14:textId="77777777" w:rsidR="00CE254F" w:rsidRPr="00CE254F" w:rsidRDefault="00CE254F" w:rsidP="00CE254F">
            <w:pPr>
              <w:pStyle w:val="Heading1"/>
              <w:spacing w:line="360" w:lineRule="auto"/>
              <w:jc w:val="both"/>
              <w:rPr>
                <w:rFonts w:ascii="Arial" w:hAnsi="Arial" w:cs="Arial"/>
                <w:b/>
                <w:bCs/>
                <w:color w:val="000000" w:themeColor="text1"/>
                <w:sz w:val="28"/>
                <w:szCs w:val="28"/>
              </w:rPr>
            </w:pPr>
            <w:bookmarkStart w:id="0" w:name="_Toc149014148"/>
            <w:r w:rsidRPr="00CE254F">
              <w:rPr>
                <w:rFonts w:ascii="Arial" w:hAnsi="Arial" w:cs="Arial"/>
                <w:b/>
                <w:bCs/>
                <w:color w:val="000000" w:themeColor="text1"/>
                <w:sz w:val="28"/>
                <w:szCs w:val="28"/>
              </w:rPr>
              <w:t>Introduction</w:t>
            </w:r>
            <w:bookmarkEnd w:id="0"/>
          </w:p>
          <w:p w14:paraId="47953740" w14:textId="77777777" w:rsidR="00CE254F" w:rsidRPr="00CE254F" w:rsidRDefault="00CE254F" w:rsidP="00CE254F">
            <w:pPr>
              <w:spacing w:line="360" w:lineRule="auto"/>
              <w:jc w:val="both"/>
              <w:rPr>
                <w:rFonts w:ascii="Arial" w:hAnsi="Arial" w:cs="Arial"/>
              </w:rPr>
            </w:pPr>
            <w:r w:rsidRPr="00CE254F">
              <w:rPr>
                <w:rFonts w:ascii="Arial" w:hAnsi="Arial" w:cs="Arial"/>
              </w:rPr>
              <w:t>The aim of this learning log is to identify some of the important skills required to work in a housekeeping team and then using the gifts reflective model of reflective practise to reflect on my own skills and experience while working in a housekeeping team.</w:t>
            </w:r>
          </w:p>
          <w:p w14:paraId="42755CE1" w14:textId="77777777" w:rsidR="00CE254F" w:rsidRPr="00CE254F" w:rsidRDefault="00CE254F" w:rsidP="00CE254F">
            <w:pPr>
              <w:pStyle w:val="Heading1"/>
              <w:spacing w:line="360" w:lineRule="auto"/>
              <w:jc w:val="both"/>
              <w:rPr>
                <w:rFonts w:ascii="Arial" w:hAnsi="Arial" w:cs="Arial"/>
                <w:b/>
                <w:bCs/>
                <w:color w:val="000000" w:themeColor="text1"/>
                <w:sz w:val="28"/>
                <w:szCs w:val="28"/>
              </w:rPr>
            </w:pPr>
            <w:bookmarkStart w:id="1" w:name="_Toc149014149"/>
            <w:r w:rsidRPr="00CE254F">
              <w:rPr>
                <w:rFonts w:ascii="Arial" w:hAnsi="Arial" w:cs="Arial"/>
                <w:b/>
                <w:bCs/>
                <w:color w:val="000000" w:themeColor="text1"/>
                <w:sz w:val="28"/>
                <w:szCs w:val="28"/>
              </w:rPr>
              <w:t>Discussion</w:t>
            </w:r>
            <w:bookmarkEnd w:id="1"/>
          </w:p>
          <w:p w14:paraId="2B78FA48" w14:textId="77777777" w:rsidR="00CE254F" w:rsidRPr="00CE254F" w:rsidRDefault="00CE254F" w:rsidP="00CE254F">
            <w:pPr>
              <w:pStyle w:val="Heading2"/>
              <w:spacing w:line="360" w:lineRule="auto"/>
              <w:jc w:val="both"/>
              <w:rPr>
                <w:rFonts w:ascii="Arial" w:hAnsi="Arial" w:cs="Arial"/>
                <w:b/>
                <w:bCs/>
                <w:color w:val="000000" w:themeColor="text1"/>
                <w:sz w:val="28"/>
                <w:szCs w:val="28"/>
              </w:rPr>
            </w:pPr>
            <w:bookmarkStart w:id="2" w:name="_Toc149014150"/>
            <w:r w:rsidRPr="00CE254F">
              <w:rPr>
                <w:rFonts w:ascii="Arial" w:hAnsi="Arial" w:cs="Arial"/>
                <w:b/>
                <w:bCs/>
                <w:color w:val="000000" w:themeColor="text1"/>
                <w:sz w:val="28"/>
                <w:szCs w:val="28"/>
              </w:rPr>
              <w:t>Important skills required in housekeeping</w:t>
            </w:r>
            <w:bookmarkEnd w:id="2"/>
          </w:p>
          <w:p w14:paraId="5B266E20" w14:textId="1E3FD2EA"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Attention to detail: housekeepers must have a keen eye for detail that would help to ensure that rooms are spotlessly clean and well prepared for the arrival of guests. They require a good sight to notice even smallest issues like stains or missing of an item.</w:t>
            </w:r>
          </w:p>
          <w:p w14:paraId="6C5BB6E3" w14:textId="77777777"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Time management: effective time management is important in housekeeping to ensure that all the tasks are completed within the allocated time which includes cleaning of rooms, restocking supplies and managing the workflow effectively.</w:t>
            </w:r>
          </w:p>
          <w:p w14:paraId="15840692" w14:textId="48C07D3C"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Communication: Good communication skill is very much important to coordinate with colleagues and in some cases with the guests as well. Clear communication helps in understanding guest preferences and special requests.</w:t>
            </w:r>
          </w:p>
          <w:p w14:paraId="04FCDC4B" w14:textId="77777777"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Adaptability: housekeeper should be able to adapt and be able to handle various room types, situations and guest requirements. They might have to quickly change their approach based on the status of the room or the requirement of the guests.</w:t>
            </w:r>
          </w:p>
          <w:p w14:paraId="739BE722" w14:textId="77777777"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Physical stamina: the job of a housekeeper requires to be physically demanding which involves a lot of exercises, walking, lifting and pending (Guo et al. 2019). Therefore, physical stamina is imported to complete task without exhaustion efficiently.</w:t>
            </w:r>
          </w:p>
          <w:p w14:paraId="3EFF04E7" w14:textId="77777777"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 xml:space="preserve">Teamwork: housekeepers are often required to work as a part of a team and so they should be able to collaborate effectively with colleagues to ensure that the rooms are cleaned and prepared according to the standard of the room. </w:t>
            </w:r>
          </w:p>
          <w:p w14:paraId="586BEE01" w14:textId="768272DB"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Organisation: keeping track about the room status, supplies and schedules requires strong skills of organisation. An organized process ensures that the work is completed systematically.</w:t>
            </w:r>
          </w:p>
          <w:p w14:paraId="3F967F45" w14:textId="03A23E4A"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lastRenderedPageBreak/>
              <w:t>Hygiene and safety housekeepers must be well informed about the safety and hygiene standards as they need to use cleaning chemical safely and follow the established protocols for preventing accidents or severe health hazards</w:t>
            </w:r>
            <w:r w:rsidR="00AA04FD">
              <w:rPr>
                <w:rFonts w:ascii="Arial" w:hAnsi="Arial" w:cs="Arial"/>
                <w:lang w:val="en-GB"/>
              </w:rPr>
              <w:t xml:space="preserve"> (Rawal et al. 2020)</w:t>
            </w:r>
            <w:r w:rsidRPr="00CE254F">
              <w:rPr>
                <w:rFonts w:ascii="Arial" w:hAnsi="Arial" w:cs="Arial"/>
                <w:lang w:val="en-GB"/>
              </w:rPr>
              <w:t>.</w:t>
            </w:r>
          </w:p>
          <w:p w14:paraId="0B9D4AEB" w14:textId="3D7FD1FB" w:rsidR="00CE254F" w:rsidRPr="00CE254F" w:rsidRDefault="00CE254F" w:rsidP="00CE254F">
            <w:pPr>
              <w:pStyle w:val="ListParagraph"/>
              <w:widowControl/>
              <w:numPr>
                <w:ilvl w:val="0"/>
                <w:numId w:val="4"/>
              </w:numPr>
              <w:autoSpaceDE/>
              <w:autoSpaceDN/>
              <w:spacing w:after="160" w:line="360" w:lineRule="auto"/>
              <w:contextualSpacing/>
              <w:jc w:val="both"/>
              <w:rPr>
                <w:rFonts w:ascii="Arial" w:hAnsi="Arial" w:cs="Arial"/>
                <w:lang w:val="en-GB"/>
              </w:rPr>
            </w:pPr>
            <w:r w:rsidRPr="00CE254F">
              <w:rPr>
                <w:rFonts w:ascii="Arial" w:hAnsi="Arial" w:cs="Arial"/>
                <w:lang w:val="en-GB"/>
              </w:rPr>
              <w:t>Customer service: While housekeepers may not interact with the guest as much as other staffs however, they should have a customer service mindset meeting guests’ expectation for clean and comfortable room is an important aspect of their role (Silva et al. 2019).</w:t>
            </w:r>
          </w:p>
          <w:p w14:paraId="2C4FCC79" w14:textId="77777777" w:rsidR="00CE254F" w:rsidRPr="00CE254F" w:rsidRDefault="00CE254F" w:rsidP="00CE254F">
            <w:pPr>
              <w:pStyle w:val="Heading2"/>
              <w:spacing w:line="360" w:lineRule="auto"/>
              <w:jc w:val="both"/>
              <w:rPr>
                <w:rFonts w:ascii="Arial" w:hAnsi="Arial" w:cs="Arial"/>
                <w:b/>
                <w:bCs/>
                <w:color w:val="000000" w:themeColor="text1"/>
                <w:sz w:val="28"/>
                <w:szCs w:val="28"/>
              </w:rPr>
            </w:pPr>
            <w:bookmarkStart w:id="3" w:name="_Toc149014151"/>
            <w:r w:rsidRPr="00CE254F">
              <w:rPr>
                <w:rFonts w:ascii="Arial" w:hAnsi="Arial" w:cs="Arial"/>
                <w:b/>
                <w:bCs/>
                <w:color w:val="000000" w:themeColor="text1"/>
                <w:sz w:val="28"/>
                <w:szCs w:val="28"/>
              </w:rPr>
              <w:t>Gibbs reflective model for my reflection</w:t>
            </w:r>
            <w:bookmarkEnd w:id="3"/>
          </w:p>
          <w:p w14:paraId="0C641327"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t>Description</w:t>
            </w:r>
          </w:p>
          <w:p w14:paraId="763F86CC" w14:textId="77777777" w:rsidR="00CE254F" w:rsidRPr="00CE254F" w:rsidRDefault="00CE254F" w:rsidP="00CE254F">
            <w:pPr>
              <w:spacing w:line="360" w:lineRule="auto"/>
              <w:jc w:val="both"/>
              <w:rPr>
                <w:rFonts w:ascii="Arial" w:hAnsi="Arial" w:cs="Arial"/>
              </w:rPr>
            </w:pPr>
            <w:r w:rsidRPr="00CE254F">
              <w:rPr>
                <w:rFonts w:ascii="Arial" w:hAnsi="Arial" w:cs="Arial"/>
              </w:rPr>
              <w:t xml:space="preserve">On my first day the housekeeping department I was assigned to learn from my colleague. Our primary task was to obtain the rooming list for the day from the front desk followed by identifying backend rooms and preparing our cleaning equipment. The predominant room assignment were departures with some stayovers that post some challenges. </w:t>
            </w:r>
          </w:p>
          <w:p w14:paraId="7E2332D2"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t>Feelings</w:t>
            </w:r>
          </w:p>
          <w:p w14:paraId="2761A617" w14:textId="77777777" w:rsidR="00CE254F" w:rsidRPr="00CE254F" w:rsidRDefault="00CE254F" w:rsidP="00CE254F">
            <w:pPr>
              <w:spacing w:line="360" w:lineRule="auto"/>
              <w:jc w:val="both"/>
              <w:rPr>
                <w:rFonts w:ascii="Arial" w:hAnsi="Arial" w:cs="Arial"/>
              </w:rPr>
            </w:pPr>
            <w:r w:rsidRPr="00CE254F">
              <w:rPr>
                <w:rFonts w:ascii="Arial" w:hAnsi="Arial" w:cs="Arial"/>
              </w:rPr>
              <w:t>I initially had a mix of apprehension and excitement in on the first day. The job seemed meticulous and I experienced the absence of communication system with the head housekeeper which raised few concerns about efficiency and coordination among the team.</w:t>
            </w:r>
          </w:p>
          <w:p w14:paraId="682D874F"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t>Evaluation</w:t>
            </w:r>
          </w:p>
          <w:p w14:paraId="35ACE26D" w14:textId="77777777" w:rsidR="00CE254F" w:rsidRPr="00CE254F" w:rsidRDefault="00CE254F" w:rsidP="00CE254F">
            <w:pPr>
              <w:spacing w:line="360" w:lineRule="auto"/>
              <w:jc w:val="both"/>
              <w:rPr>
                <w:rFonts w:ascii="Arial" w:hAnsi="Arial" w:cs="Arial"/>
              </w:rPr>
            </w:pPr>
            <w:r w:rsidRPr="00CE254F">
              <w:rPr>
                <w:rFonts w:ascii="Arial" w:hAnsi="Arial" w:cs="Arial"/>
              </w:rPr>
              <w:t>The experience presented an excellent opportunity to be familiarised with the works and the routines the system of room allocation was dependent on the job of the day which had both advantage and limitations (Shahane and Fernandes 2021). While it helps to ensure fair distribution of rooms however the absence of an efficient communication system created several potential challenges during room readiness management.</w:t>
            </w:r>
          </w:p>
          <w:p w14:paraId="44774BAF"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t>Analysis</w:t>
            </w:r>
          </w:p>
          <w:p w14:paraId="2F9F5B7B" w14:textId="77777777" w:rsidR="00CE254F" w:rsidRPr="00CE254F" w:rsidRDefault="00CE254F" w:rsidP="00CE254F">
            <w:pPr>
              <w:spacing w:line="360" w:lineRule="auto"/>
              <w:jc w:val="both"/>
              <w:rPr>
                <w:rFonts w:ascii="Arial" w:hAnsi="Arial" w:cs="Arial"/>
              </w:rPr>
            </w:pPr>
            <w:r w:rsidRPr="00CE254F">
              <w:rPr>
                <w:rFonts w:ascii="Arial" w:hAnsi="Arial" w:cs="Arial"/>
              </w:rPr>
              <w:t>During the assessment of the skills required in the housekeeping team I recognised the importance of attention to details, time management, effective communication, adaptability, physical stamina and customer service mindset. The absence of a communication system had led to inefficiencies and inconsistencies during the preparation of the room and team coordination (Alcalde-Gonzalez et al. 2021).</w:t>
            </w:r>
          </w:p>
          <w:p w14:paraId="0F854E89"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t>Conclusion</w:t>
            </w:r>
          </w:p>
          <w:p w14:paraId="082290E0" w14:textId="77777777" w:rsidR="00CE254F" w:rsidRPr="00CE254F" w:rsidRDefault="00CE254F" w:rsidP="00CE254F">
            <w:pPr>
              <w:spacing w:line="360" w:lineRule="auto"/>
              <w:jc w:val="both"/>
              <w:rPr>
                <w:rFonts w:ascii="Arial" w:hAnsi="Arial" w:cs="Arial"/>
              </w:rPr>
            </w:pPr>
            <w:r w:rsidRPr="00CE254F">
              <w:rPr>
                <w:rFonts w:ascii="Arial" w:hAnsi="Arial" w:cs="Arial"/>
              </w:rPr>
              <w:t>Considering the initial experience, I have identified several areas for improvement especially in the efficiency and communication system. I have experienced and observed a potential for proposing some solutions to address the communication gap and improve the world workflow within the department.</w:t>
            </w:r>
          </w:p>
          <w:p w14:paraId="311C9035" w14:textId="77777777" w:rsidR="00CE254F" w:rsidRPr="00CE254F" w:rsidRDefault="00CE254F" w:rsidP="00CE254F">
            <w:pPr>
              <w:spacing w:line="360" w:lineRule="auto"/>
              <w:jc w:val="both"/>
              <w:rPr>
                <w:rFonts w:ascii="Arial" w:hAnsi="Arial" w:cs="Arial"/>
                <w:b/>
                <w:bCs/>
                <w:i/>
                <w:iCs/>
              </w:rPr>
            </w:pPr>
            <w:r w:rsidRPr="00CE254F">
              <w:rPr>
                <w:rFonts w:ascii="Arial" w:hAnsi="Arial" w:cs="Arial"/>
                <w:b/>
                <w:bCs/>
                <w:i/>
                <w:iCs/>
              </w:rPr>
              <w:lastRenderedPageBreak/>
              <w:t>Action plan</w:t>
            </w:r>
          </w:p>
          <w:p w14:paraId="2FD508E3" w14:textId="77777777" w:rsidR="00CE254F" w:rsidRPr="00CE254F" w:rsidRDefault="00CE254F" w:rsidP="00CE254F">
            <w:pPr>
              <w:spacing w:line="360" w:lineRule="auto"/>
              <w:jc w:val="both"/>
              <w:rPr>
                <w:rFonts w:ascii="Arial" w:hAnsi="Arial" w:cs="Arial"/>
              </w:rPr>
            </w:pPr>
            <w:r w:rsidRPr="00CE254F">
              <w:rPr>
                <w:rFonts w:ascii="Arial" w:hAnsi="Arial" w:cs="Arial"/>
              </w:rPr>
              <w:t xml:space="preserve">In the future experiences within the housekeeping team, I would plan to explore approaches to enhance communication and propose potential solutions for streamlining the process. I would aim to develop my task management and adaptability skills to meet the requirements of the role more efficiently. </w:t>
            </w:r>
          </w:p>
          <w:p w14:paraId="1AC2B8D2" w14:textId="77777777" w:rsidR="00CE254F" w:rsidRPr="00CE254F" w:rsidRDefault="00CE254F" w:rsidP="00CE254F">
            <w:pPr>
              <w:pStyle w:val="Heading1"/>
              <w:spacing w:line="360" w:lineRule="auto"/>
              <w:jc w:val="both"/>
              <w:rPr>
                <w:rFonts w:ascii="Arial" w:hAnsi="Arial" w:cs="Arial"/>
                <w:b/>
                <w:bCs/>
                <w:color w:val="000000" w:themeColor="text1"/>
                <w:sz w:val="28"/>
                <w:szCs w:val="28"/>
              </w:rPr>
            </w:pPr>
            <w:bookmarkStart w:id="4" w:name="_Toc149014152"/>
            <w:r w:rsidRPr="00CE254F">
              <w:rPr>
                <w:rFonts w:ascii="Arial" w:hAnsi="Arial" w:cs="Arial"/>
                <w:b/>
                <w:bCs/>
                <w:color w:val="000000" w:themeColor="text1"/>
                <w:sz w:val="28"/>
                <w:szCs w:val="28"/>
              </w:rPr>
              <w:t>Conclusion</w:t>
            </w:r>
            <w:bookmarkEnd w:id="4"/>
          </w:p>
          <w:p w14:paraId="3B390749" w14:textId="77777777" w:rsidR="00CE254F" w:rsidRPr="00CE254F" w:rsidRDefault="00CE254F" w:rsidP="00CE254F">
            <w:pPr>
              <w:spacing w:line="360" w:lineRule="auto"/>
              <w:jc w:val="both"/>
              <w:rPr>
                <w:rFonts w:ascii="Arial" w:hAnsi="Arial" w:cs="Arial"/>
              </w:rPr>
            </w:pPr>
            <w:r w:rsidRPr="00CE254F">
              <w:rPr>
                <w:rFonts w:ascii="Arial" w:hAnsi="Arial" w:cs="Arial"/>
              </w:rPr>
              <w:t>The learning log was based on the essential skills required to excel in a housekeeping team and have also used gives reflective model to reflect on my personal experience and skills while working in such an environment. Working in a housekeeping team requires a set of important skills to ensure a smooth and efficient operation of maintaining and cleaning hotel rooms.</w:t>
            </w:r>
          </w:p>
          <w:p w14:paraId="2F362165" w14:textId="77777777" w:rsidR="0086599B" w:rsidRPr="00CE254F" w:rsidRDefault="0086599B" w:rsidP="00CE254F">
            <w:pPr>
              <w:spacing w:after="0" w:line="240" w:lineRule="auto"/>
              <w:rPr>
                <w:rFonts w:ascii="Arial" w:eastAsia="Times New Roman" w:hAnsi="Arial" w:cs="Times New Roman"/>
                <w:bCs/>
                <w:color w:val="auto"/>
                <w:sz w:val="20"/>
                <w:szCs w:val="20"/>
              </w:rPr>
            </w:pPr>
          </w:p>
          <w:p w14:paraId="4AABDBC9" w14:textId="77777777" w:rsidR="0086599B" w:rsidRPr="00CE254F"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CE254F"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CE254F"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CE254F"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CE254F"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CE254F"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Pr="00CE254F" w:rsidRDefault="001749FD" w:rsidP="005F689A"/>
    <w:p w14:paraId="05A2712E" w14:textId="2896EB36" w:rsidR="005F689A" w:rsidRPr="00CE254F" w:rsidRDefault="005F689A" w:rsidP="005F689A">
      <w:pPr>
        <w:sectPr w:rsidR="005F689A" w:rsidRPr="00CE254F" w:rsidSect="00AD1F84">
          <w:pgSz w:w="11906" w:h="16838"/>
          <w:pgMar w:top="720" w:right="720" w:bottom="720" w:left="720" w:header="709" w:footer="709" w:gutter="0"/>
          <w:cols w:space="708"/>
          <w:docGrid w:linePitch="360"/>
        </w:sectPr>
      </w:pPr>
    </w:p>
    <w:p w14:paraId="537E20B1" w14:textId="77777777" w:rsidR="008358ED" w:rsidRPr="00CE254F"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rPr>
      </w:pPr>
      <w:r w:rsidRPr="00CE254F">
        <w:rPr>
          <w:rFonts w:asciiTheme="minorBidi" w:hAnsiTheme="minorBidi"/>
          <w:b/>
          <w:bCs/>
          <w:sz w:val="28"/>
          <w:szCs w:val="24"/>
        </w:rPr>
        <w:lastRenderedPageBreak/>
        <w:t>Component Two:</w:t>
      </w:r>
      <w:r w:rsidR="00FF51C8" w:rsidRPr="00CE254F">
        <w:rPr>
          <w:rFonts w:asciiTheme="minorHAnsi" w:hAnsiTheme="minorHAnsi"/>
          <w:noProof/>
          <w:lang w:eastAsia="en-GB"/>
        </w:rPr>
        <w:t xml:space="preserve"> </w:t>
      </w:r>
      <w:r w:rsidR="008358ED" w:rsidRPr="00CE254F">
        <w:rPr>
          <w:rFonts w:asciiTheme="minorBidi" w:eastAsia="Carlito" w:hAnsiTheme="minorBidi"/>
          <w:b/>
          <w:bCs/>
          <w:color w:val="000000"/>
          <w:sz w:val="28"/>
          <w:szCs w:val="28"/>
        </w:rPr>
        <w:t>Housekeeping cleaning checklist</w:t>
      </w:r>
    </w:p>
    <w:p w14:paraId="6E5BF74A" w14:textId="77777777" w:rsidR="001749FD" w:rsidRPr="00CE254F" w:rsidRDefault="001749FD" w:rsidP="008358ED">
      <w:pPr>
        <w:rPr>
          <w:rFonts w:asciiTheme="minorBidi" w:hAnsiTheme="minorBidi"/>
          <w:b/>
          <w:bCs/>
          <w:sz w:val="22"/>
        </w:rPr>
      </w:pPr>
      <w:r w:rsidRPr="00CE254F">
        <w:rPr>
          <w:rFonts w:asciiTheme="minorBidi" w:eastAsia="Carlito" w:hAnsiTheme="minorBidi"/>
          <w:b/>
          <w:color w:val="auto"/>
          <w:sz w:val="22"/>
        </w:rPr>
        <w:t>Contribution to Overall Module Assessment: 25%</w:t>
      </w:r>
    </w:p>
    <w:p w14:paraId="7ADC05CB" w14:textId="5648B5B3" w:rsidR="001749FD" w:rsidRPr="00CE254F"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rPr>
      </w:pPr>
    </w:p>
    <w:tbl>
      <w:tblPr>
        <w:tblStyle w:val="TableGrid"/>
        <w:tblW w:w="5000" w:type="pct"/>
        <w:tblLook w:val="04A0" w:firstRow="1" w:lastRow="0" w:firstColumn="1" w:lastColumn="0" w:noHBand="0" w:noVBand="1"/>
      </w:tblPr>
      <w:tblGrid>
        <w:gridCol w:w="4893"/>
        <w:gridCol w:w="4892"/>
        <w:gridCol w:w="4889"/>
      </w:tblGrid>
      <w:tr w:rsidR="00331D74" w:rsidRPr="00331D74" w14:paraId="56F67796" w14:textId="77777777" w:rsidTr="00331D74">
        <w:tc>
          <w:tcPr>
            <w:tcW w:w="1667" w:type="pct"/>
          </w:tcPr>
          <w:p w14:paraId="38E2F93B" w14:textId="25A6610F" w:rsidR="00331D74" w:rsidRPr="00331D74" w:rsidRDefault="00331D74">
            <w:pPr>
              <w:rPr>
                <w:rFonts w:ascii="Arial" w:hAnsi="Arial" w:cs="Arial"/>
                <w:b/>
                <w:bCs/>
              </w:rPr>
            </w:pPr>
            <w:r>
              <w:rPr>
                <w:rFonts w:ascii="Arial" w:hAnsi="Arial" w:cs="Arial"/>
                <w:b/>
                <w:bCs/>
              </w:rPr>
              <w:t xml:space="preserve">Induction task </w:t>
            </w:r>
          </w:p>
        </w:tc>
        <w:tc>
          <w:tcPr>
            <w:tcW w:w="1667" w:type="pct"/>
          </w:tcPr>
          <w:p w14:paraId="76803016" w14:textId="23D81975" w:rsidR="00331D74" w:rsidRPr="00331D74" w:rsidRDefault="00331D74">
            <w:pPr>
              <w:rPr>
                <w:rFonts w:ascii="Arial" w:hAnsi="Arial" w:cs="Arial"/>
                <w:b/>
                <w:bCs/>
              </w:rPr>
            </w:pPr>
            <w:r>
              <w:rPr>
                <w:rFonts w:ascii="Arial" w:hAnsi="Arial" w:cs="Arial"/>
                <w:b/>
                <w:bCs/>
              </w:rPr>
              <w:t xml:space="preserve">Been shown </w:t>
            </w:r>
          </w:p>
        </w:tc>
        <w:tc>
          <w:tcPr>
            <w:tcW w:w="1667" w:type="pct"/>
          </w:tcPr>
          <w:p w14:paraId="2EC1AC29" w14:textId="28D7CE53" w:rsidR="00331D74" w:rsidRPr="00331D74" w:rsidRDefault="00331D74">
            <w:pPr>
              <w:rPr>
                <w:rFonts w:ascii="Arial" w:hAnsi="Arial" w:cs="Arial"/>
                <w:b/>
                <w:bCs/>
              </w:rPr>
            </w:pPr>
            <w:r>
              <w:rPr>
                <w:rFonts w:ascii="Arial" w:hAnsi="Arial" w:cs="Arial"/>
                <w:b/>
                <w:bCs/>
              </w:rPr>
              <w:t xml:space="preserve">Been observed </w:t>
            </w:r>
          </w:p>
        </w:tc>
      </w:tr>
      <w:tr w:rsidR="00331D74" w:rsidRPr="00331D74" w14:paraId="0A0CD0B0" w14:textId="77777777" w:rsidTr="00331D74">
        <w:tc>
          <w:tcPr>
            <w:tcW w:w="1667" w:type="pct"/>
          </w:tcPr>
          <w:p w14:paraId="48569566" w14:textId="41EDD410" w:rsidR="00331D74" w:rsidRPr="00331D74" w:rsidRDefault="00331D74">
            <w:pPr>
              <w:rPr>
                <w:rFonts w:ascii="Arial" w:hAnsi="Arial" w:cs="Arial"/>
              </w:rPr>
            </w:pPr>
            <w:r w:rsidRPr="00331D74">
              <w:rPr>
                <w:rFonts w:ascii="Arial" w:hAnsi="Arial" w:cs="Arial"/>
              </w:rPr>
              <w:t>Introduction to</w:t>
            </w:r>
            <w:r w:rsidR="00D17C72">
              <w:rPr>
                <w:rFonts w:ascii="Arial" w:hAnsi="Arial" w:cs="Arial"/>
              </w:rPr>
              <w:t xml:space="preserve"> spacious suites</w:t>
            </w:r>
          </w:p>
        </w:tc>
        <w:tc>
          <w:tcPr>
            <w:tcW w:w="1667" w:type="pct"/>
          </w:tcPr>
          <w:p w14:paraId="3CAE5713" w14:textId="6020796E" w:rsidR="00331D74" w:rsidRPr="00331D74" w:rsidRDefault="00331D74">
            <w:pPr>
              <w:rPr>
                <w:rFonts w:ascii="Arial" w:hAnsi="Arial" w:cs="Arial"/>
              </w:rPr>
            </w:pPr>
            <w:r w:rsidRPr="00331D74">
              <w:rPr>
                <w:rFonts w:ascii="Arial" w:hAnsi="Arial" w:cs="Arial"/>
              </w:rPr>
              <w:t xml:space="preserve">Yes </w:t>
            </w:r>
          </w:p>
        </w:tc>
        <w:tc>
          <w:tcPr>
            <w:tcW w:w="1667" w:type="pct"/>
          </w:tcPr>
          <w:p w14:paraId="074F58C2" w14:textId="21CC95C4" w:rsidR="00331D74" w:rsidRPr="00331D74" w:rsidRDefault="00331D74">
            <w:pPr>
              <w:rPr>
                <w:rFonts w:ascii="Arial" w:hAnsi="Arial" w:cs="Arial"/>
              </w:rPr>
            </w:pPr>
            <w:r w:rsidRPr="00331D74">
              <w:rPr>
                <w:rFonts w:ascii="Arial" w:hAnsi="Arial" w:cs="Arial"/>
              </w:rPr>
              <w:t>Yes</w:t>
            </w:r>
          </w:p>
        </w:tc>
      </w:tr>
      <w:tr w:rsidR="00331D74" w:rsidRPr="00331D74" w14:paraId="06BAE127" w14:textId="77777777" w:rsidTr="00331D74">
        <w:tc>
          <w:tcPr>
            <w:tcW w:w="1667" w:type="pct"/>
          </w:tcPr>
          <w:p w14:paraId="28AEAAFC" w14:textId="33458357" w:rsidR="00331D74" w:rsidRPr="00331D74" w:rsidRDefault="00D17C72">
            <w:pPr>
              <w:rPr>
                <w:rFonts w:ascii="Arial" w:hAnsi="Arial" w:cs="Arial"/>
              </w:rPr>
            </w:pPr>
            <w:r>
              <w:rPr>
                <w:rFonts w:ascii="Arial" w:hAnsi="Arial" w:cs="Arial"/>
              </w:rPr>
              <w:t xml:space="preserve">Route guides and demonstration </w:t>
            </w:r>
            <w:r w:rsidR="00331D74">
              <w:rPr>
                <w:rFonts w:ascii="Arial" w:hAnsi="Arial" w:cs="Arial"/>
              </w:rPr>
              <w:t xml:space="preserve"> </w:t>
            </w:r>
          </w:p>
        </w:tc>
        <w:tc>
          <w:tcPr>
            <w:tcW w:w="1667" w:type="pct"/>
          </w:tcPr>
          <w:p w14:paraId="4FE23E1E" w14:textId="6461D6A8" w:rsidR="00331D74" w:rsidRPr="00331D74" w:rsidRDefault="00331D74">
            <w:pPr>
              <w:rPr>
                <w:rFonts w:ascii="Arial" w:hAnsi="Arial" w:cs="Arial"/>
              </w:rPr>
            </w:pPr>
            <w:r>
              <w:rPr>
                <w:rFonts w:ascii="Arial" w:hAnsi="Arial" w:cs="Arial"/>
              </w:rPr>
              <w:t>Yes</w:t>
            </w:r>
          </w:p>
        </w:tc>
        <w:tc>
          <w:tcPr>
            <w:tcW w:w="1667" w:type="pct"/>
          </w:tcPr>
          <w:p w14:paraId="3575E40F" w14:textId="5FC99577" w:rsidR="00331D74" w:rsidRPr="00331D74" w:rsidRDefault="00331D74">
            <w:pPr>
              <w:rPr>
                <w:rFonts w:ascii="Arial" w:hAnsi="Arial" w:cs="Arial"/>
              </w:rPr>
            </w:pPr>
            <w:r>
              <w:rPr>
                <w:rFonts w:ascii="Arial" w:hAnsi="Arial" w:cs="Arial"/>
              </w:rPr>
              <w:t>Yes</w:t>
            </w:r>
          </w:p>
        </w:tc>
      </w:tr>
      <w:tr w:rsidR="00331D74" w:rsidRPr="00331D74" w14:paraId="60E08455" w14:textId="77777777" w:rsidTr="00331D74">
        <w:tc>
          <w:tcPr>
            <w:tcW w:w="1667" w:type="pct"/>
          </w:tcPr>
          <w:p w14:paraId="4A5C5681" w14:textId="45F0D029" w:rsidR="00331D74" w:rsidRPr="00331D74" w:rsidRDefault="00D17C72">
            <w:pPr>
              <w:rPr>
                <w:rFonts w:ascii="Arial" w:hAnsi="Arial" w:cs="Arial"/>
              </w:rPr>
            </w:pPr>
            <w:r>
              <w:rPr>
                <w:rFonts w:ascii="Arial" w:hAnsi="Arial" w:cs="Arial"/>
              </w:rPr>
              <w:t xml:space="preserve">Demonstration of spacious suite routes </w:t>
            </w:r>
          </w:p>
        </w:tc>
        <w:tc>
          <w:tcPr>
            <w:tcW w:w="1667" w:type="pct"/>
          </w:tcPr>
          <w:p w14:paraId="536F7BB0" w14:textId="64C11463" w:rsidR="00331D74" w:rsidRPr="00331D74" w:rsidRDefault="00331D74">
            <w:pPr>
              <w:rPr>
                <w:rFonts w:ascii="Arial" w:hAnsi="Arial" w:cs="Arial"/>
              </w:rPr>
            </w:pPr>
            <w:r>
              <w:rPr>
                <w:rFonts w:ascii="Arial" w:hAnsi="Arial" w:cs="Arial"/>
              </w:rPr>
              <w:t>Yes</w:t>
            </w:r>
          </w:p>
        </w:tc>
        <w:tc>
          <w:tcPr>
            <w:tcW w:w="1667" w:type="pct"/>
          </w:tcPr>
          <w:p w14:paraId="76E8ED32" w14:textId="1B088773" w:rsidR="00331D74" w:rsidRPr="00331D74" w:rsidRDefault="00331D74">
            <w:pPr>
              <w:rPr>
                <w:rFonts w:ascii="Arial" w:hAnsi="Arial" w:cs="Arial"/>
              </w:rPr>
            </w:pPr>
            <w:r>
              <w:rPr>
                <w:rFonts w:ascii="Arial" w:hAnsi="Arial" w:cs="Arial"/>
              </w:rPr>
              <w:t>Yes</w:t>
            </w:r>
          </w:p>
        </w:tc>
      </w:tr>
      <w:tr w:rsidR="00331D74" w:rsidRPr="00331D74" w14:paraId="6F0D54EA" w14:textId="77777777" w:rsidTr="00331D74">
        <w:tc>
          <w:tcPr>
            <w:tcW w:w="1667" w:type="pct"/>
          </w:tcPr>
          <w:p w14:paraId="2041A3BF" w14:textId="7351A71E" w:rsidR="00331D74" w:rsidRPr="00331D74" w:rsidRDefault="00D17C72">
            <w:pPr>
              <w:rPr>
                <w:rFonts w:ascii="Arial" w:hAnsi="Arial" w:cs="Arial"/>
              </w:rPr>
            </w:pPr>
            <w:r>
              <w:rPr>
                <w:rFonts w:ascii="Arial" w:hAnsi="Arial" w:cs="Arial"/>
              </w:rPr>
              <w:t>Emergency evacuation procedure</w:t>
            </w:r>
          </w:p>
        </w:tc>
        <w:tc>
          <w:tcPr>
            <w:tcW w:w="1667" w:type="pct"/>
          </w:tcPr>
          <w:p w14:paraId="11339B53" w14:textId="7F5E4103" w:rsidR="00331D74" w:rsidRPr="00331D74" w:rsidRDefault="00331D74">
            <w:pPr>
              <w:rPr>
                <w:rFonts w:ascii="Arial" w:hAnsi="Arial" w:cs="Arial"/>
              </w:rPr>
            </w:pPr>
            <w:r>
              <w:rPr>
                <w:rFonts w:ascii="Arial" w:hAnsi="Arial" w:cs="Arial"/>
              </w:rPr>
              <w:t>Yes</w:t>
            </w:r>
          </w:p>
        </w:tc>
        <w:tc>
          <w:tcPr>
            <w:tcW w:w="1667" w:type="pct"/>
          </w:tcPr>
          <w:p w14:paraId="03DA76D4" w14:textId="735423EA" w:rsidR="00331D74" w:rsidRPr="00331D74" w:rsidRDefault="00331D74">
            <w:pPr>
              <w:rPr>
                <w:rFonts w:ascii="Arial" w:hAnsi="Arial" w:cs="Arial"/>
              </w:rPr>
            </w:pPr>
            <w:r>
              <w:rPr>
                <w:rFonts w:ascii="Arial" w:hAnsi="Arial" w:cs="Arial"/>
              </w:rPr>
              <w:t>Yes</w:t>
            </w:r>
          </w:p>
        </w:tc>
      </w:tr>
      <w:tr w:rsidR="00331D74" w:rsidRPr="00331D74" w14:paraId="69DC3C93" w14:textId="77777777" w:rsidTr="00331D74">
        <w:tc>
          <w:tcPr>
            <w:tcW w:w="1667" w:type="pct"/>
          </w:tcPr>
          <w:p w14:paraId="6D7F9429" w14:textId="4C4339BB" w:rsidR="00331D74" w:rsidRPr="00331D74" w:rsidRDefault="00D17C72">
            <w:pPr>
              <w:rPr>
                <w:rFonts w:ascii="Arial" w:hAnsi="Arial" w:cs="Arial"/>
              </w:rPr>
            </w:pPr>
            <w:r>
              <w:rPr>
                <w:rFonts w:ascii="Arial" w:hAnsi="Arial" w:cs="Arial"/>
              </w:rPr>
              <w:t>Uniform standards and accessories</w:t>
            </w:r>
            <w:r w:rsidR="00331D74">
              <w:rPr>
                <w:rFonts w:ascii="Arial" w:hAnsi="Arial" w:cs="Arial"/>
              </w:rPr>
              <w:t xml:space="preserve"> </w:t>
            </w:r>
          </w:p>
        </w:tc>
        <w:tc>
          <w:tcPr>
            <w:tcW w:w="1667" w:type="pct"/>
          </w:tcPr>
          <w:p w14:paraId="5263CC2C" w14:textId="2BDA6BBE" w:rsidR="00331D74" w:rsidRPr="00331D74" w:rsidRDefault="00331D74">
            <w:pPr>
              <w:rPr>
                <w:rFonts w:ascii="Arial" w:hAnsi="Arial" w:cs="Arial"/>
              </w:rPr>
            </w:pPr>
            <w:r>
              <w:rPr>
                <w:rFonts w:ascii="Arial" w:hAnsi="Arial" w:cs="Arial"/>
              </w:rPr>
              <w:t>Yes</w:t>
            </w:r>
          </w:p>
        </w:tc>
        <w:tc>
          <w:tcPr>
            <w:tcW w:w="1667" w:type="pct"/>
          </w:tcPr>
          <w:p w14:paraId="599CA7BF" w14:textId="489BAA81" w:rsidR="00331D74" w:rsidRPr="00331D74" w:rsidRDefault="00331D74">
            <w:pPr>
              <w:rPr>
                <w:rFonts w:ascii="Arial" w:hAnsi="Arial" w:cs="Arial"/>
              </w:rPr>
            </w:pPr>
            <w:r>
              <w:rPr>
                <w:rFonts w:ascii="Arial" w:hAnsi="Arial" w:cs="Arial"/>
              </w:rPr>
              <w:t>Yes</w:t>
            </w:r>
          </w:p>
        </w:tc>
      </w:tr>
      <w:tr w:rsidR="00331D74" w:rsidRPr="00331D74" w14:paraId="1E12A2FA" w14:textId="77777777" w:rsidTr="00331D74">
        <w:tc>
          <w:tcPr>
            <w:tcW w:w="1667" w:type="pct"/>
          </w:tcPr>
          <w:p w14:paraId="410CCCB6" w14:textId="7E63D622" w:rsidR="00331D74" w:rsidRPr="00331D74" w:rsidRDefault="00D17C72">
            <w:pPr>
              <w:rPr>
                <w:rFonts w:ascii="Arial" w:hAnsi="Arial" w:cs="Arial"/>
              </w:rPr>
            </w:pPr>
            <w:r>
              <w:rPr>
                <w:rFonts w:ascii="Arial" w:hAnsi="Arial" w:cs="Arial"/>
              </w:rPr>
              <w:t xml:space="preserve">Guidelines on the use of chemical </w:t>
            </w:r>
          </w:p>
        </w:tc>
        <w:tc>
          <w:tcPr>
            <w:tcW w:w="1667" w:type="pct"/>
          </w:tcPr>
          <w:p w14:paraId="23163EE1" w14:textId="47342738" w:rsidR="00331D74" w:rsidRPr="00331D74" w:rsidRDefault="00331D74">
            <w:pPr>
              <w:rPr>
                <w:rFonts w:ascii="Arial" w:hAnsi="Arial" w:cs="Arial"/>
              </w:rPr>
            </w:pPr>
            <w:r>
              <w:rPr>
                <w:rFonts w:ascii="Arial" w:hAnsi="Arial" w:cs="Arial"/>
              </w:rPr>
              <w:t>Yes</w:t>
            </w:r>
          </w:p>
        </w:tc>
        <w:tc>
          <w:tcPr>
            <w:tcW w:w="1667" w:type="pct"/>
          </w:tcPr>
          <w:p w14:paraId="277712A2" w14:textId="7F6F2203" w:rsidR="00331D74" w:rsidRPr="00331D74" w:rsidRDefault="00331D74">
            <w:pPr>
              <w:rPr>
                <w:rFonts w:ascii="Arial" w:hAnsi="Arial" w:cs="Arial"/>
              </w:rPr>
            </w:pPr>
            <w:r>
              <w:rPr>
                <w:rFonts w:ascii="Arial" w:hAnsi="Arial" w:cs="Arial"/>
              </w:rPr>
              <w:t>Yes</w:t>
            </w:r>
          </w:p>
        </w:tc>
      </w:tr>
      <w:tr w:rsidR="00331D74" w:rsidRPr="00331D74" w14:paraId="4C283932" w14:textId="77777777" w:rsidTr="00331D74">
        <w:tc>
          <w:tcPr>
            <w:tcW w:w="1667" w:type="pct"/>
          </w:tcPr>
          <w:p w14:paraId="4C03074B" w14:textId="29C4E29F" w:rsidR="00331D74" w:rsidRPr="00331D74" w:rsidRDefault="00D17C72">
            <w:pPr>
              <w:rPr>
                <w:rFonts w:ascii="Arial" w:hAnsi="Arial" w:cs="Arial"/>
              </w:rPr>
            </w:pPr>
            <w:r>
              <w:rPr>
                <w:rFonts w:ascii="Arial" w:hAnsi="Arial" w:cs="Arial"/>
              </w:rPr>
              <w:t xml:space="preserve">Impeccable presentation of trolley </w:t>
            </w:r>
          </w:p>
        </w:tc>
        <w:tc>
          <w:tcPr>
            <w:tcW w:w="1667" w:type="pct"/>
          </w:tcPr>
          <w:p w14:paraId="2B3BA41C" w14:textId="2D9DB123" w:rsidR="00331D74" w:rsidRPr="00331D74" w:rsidRDefault="00331D74">
            <w:pPr>
              <w:rPr>
                <w:rFonts w:ascii="Arial" w:hAnsi="Arial" w:cs="Arial"/>
              </w:rPr>
            </w:pPr>
            <w:r>
              <w:rPr>
                <w:rFonts w:ascii="Arial" w:hAnsi="Arial" w:cs="Arial"/>
              </w:rPr>
              <w:t>Yes</w:t>
            </w:r>
          </w:p>
        </w:tc>
        <w:tc>
          <w:tcPr>
            <w:tcW w:w="1667" w:type="pct"/>
          </w:tcPr>
          <w:p w14:paraId="2A13942D" w14:textId="45E905D3" w:rsidR="00331D74" w:rsidRPr="00331D74" w:rsidRDefault="00331D74">
            <w:pPr>
              <w:rPr>
                <w:rFonts w:ascii="Arial" w:hAnsi="Arial" w:cs="Arial"/>
              </w:rPr>
            </w:pPr>
            <w:r>
              <w:rPr>
                <w:rFonts w:ascii="Arial" w:hAnsi="Arial" w:cs="Arial"/>
              </w:rPr>
              <w:t>Yes</w:t>
            </w:r>
          </w:p>
        </w:tc>
      </w:tr>
      <w:tr w:rsidR="00331D74" w:rsidRPr="00331D74" w14:paraId="2DBA510F" w14:textId="77777777" w:rsidTr="00331D74">
        <w:tc>
          <w:tcPr>
            <w:tcW w:w="1667" w:type="pct"/>
          </w:tcPr>
          <w:p w14:paraId="014676C7" w14:textId="1F586C54" w:rsidR="00331D74" w:rsidRDefault="00D17C72">
            <w:pPr>
              <w:rPr>
                <w:rFonts w:ascii="Arial" w:hAnsi="Arial" w:cs="Arial"/>
              </w:rPr>
            </w:pPr>
            <w:r>
              <w:rPr>
                <w:rFonts w:ascii="Arial" w:hAnsi="Arial" w:cs="Arial"/>
              </w:rPr>
              <w:t xml:space="preserve">Impeccable presentation of caddy </w:t>
            </w:r>
          </w:p>
        </w:tc>
        <w:tc>
          <w:tcPr>
            <w:tcW w:w="1667" w:type="pct"/>
          </w:tcPr>
          <w:p w14:paraId="07476D5D" w14:textId="0E34021C" w:rsidR="00331D74" w:rsidRPr="00331D74" w:rsidRDefault="00331D74">
            <w:pPr>
              <w:rPr>
                <w:rFonts w:ascii="Arial" w:hAnsi="Arial" w:cs="Arial"/>
              </w:rPr>
            </w:pPr>
            <w:r>
              <w:rPr>
                <w:rFonts w:ascii="Arial" w:hAnsi="Arial" w:cs="Arial"/>
              </w:rPr>
              <w:t>Yes</w:t>
            </w:r>
          </w:p>
        </w:tc>
        <w:tc>
          <w:tcPr>
            <w:tcW w:w="1667" w:type="pct"/>
          </w:tcPr>
          <w:p w14:paraId="5A3B3DAF" w14:textId="2EC837CE" w:rsidR="00331D74" w:rsidRPr="00331D74" w:rsidRDefault="00331D74">
            <w:pPr>
              <w:rPr>
                <w:rFonts w:ascii="Arial" w:hAnsi="Arial" w:cs="Arial"/>
              </w:rPr>
            </w:pPr>
            <w:r>
              <w:rPr>
                <w:rFonts w:ascii="Arial" w:hAnsi="Arial" w:cs="Arial"/>
              </w:rPr>
              <w:t>Yes</w:t>
            </w:r>
          </w:p>
        </w:tc>
      </w:tr>
      <w:tr w:rsidR="00331D74" w:rsidRPr="00331D74" w14:paraId="087F7C95" w14:textId="77777777" w:rsidTr="00331D74">
        <w:tc>
          <w:tcPr>
            <w:tcW w:w="1667" w:type="pct"/>
          </w:tcPr>
          <w:p w14:paraId="79AC357E" w14:textId="41DF6621" w:rsidR="00331D74" w:rsidRDefault="00D17C72">
            <w:pPr>
              <w:rPr>
                <w:rFonts w:ascii="Arial" w:hAnsi="Arial" w:cs="Arial"/>
              </w:rPr>
            </w:pPr>
            <w:r>
              <w:rPr>
                <w:rFonts w:ascii="Arial" w:hAnsi="Arial" w:cs="Arial"/>
              </w:rPr>
              <w:t xml:space="preserve">Impeccable main and sub linen rooms </w:t>
            </w:r>
          </w:p>
        </w:tc>
        <w:tc>
          <w:tcPr>
            <w:tcW w:w="1667" w:type="pct"/>
          </w:tcPr>
          <w:p w14:paraId="5E8D278C" w14:textId="6026D664" w:rsidR="00331D74" w:rsidRPr="00331D74" w:rsidRDefault="00331D74">
            <w:pPr>
              <w:rPr>
                <w:rFonts w:ascii="Arial" w:hAnsi="Arial" w:cs="Arial"/>
              </w:rPr>
            </w:pPr>
            <w:r>
              <w:rPr>
                <w:rFonts w:ascii="Arial" w:hAnsi="Arial" w:cs="Arial"/>
              </w:rPr>
              <w:t>Yes</w:t>
            </w:r>
          </w:p>
        </w:tc>
        <w:tc>
          <w:tcPr>
            <w:tcW w:w="1667" w:type="pct"/>
          </w:tcPr>
          <w:p w14:paraId="68330624" w14:textId="2F82C108" w:rsidR="00331D74" w:rsidRPr="00331D74" w:rsidRDefault="00331D74">
            <w:pPr>
              <w:rPr>
                <w:rFonts w:ascii="Arial" w:hAnsi="Arial" w:cs="Arial"/>
              </w:rPr>
            </w:pPr>
            <w:r>
              <w:rPr>
                <w:rFonts w:ascii="Arial" w:hAnsi="Arial" w:cs="Arial"/>
              </w:rPr>
              <w:t>Yes</w:t>
            </w:r>
          </w:p>
        </w:tc>
      </w:tr>
      <w:tr w:rsidR="00331D74" w:rsidRPr="00331D74" w14:paraId="42991ED1" w14:textId="77777777" w:rsidTr="00331D74">
        <w:tc>
          <w:tcPr>
            <w:tcW w:w="1667" w:type="pct"/>
          </w:tcPr>
          <w:p w14:paraId="595E9BBF" w14:textId="190F61A6" w:rsidR="00331D74" w:rsidRDefault="00D17C72">
            <w:pPr>
              <w:rPr>
                <w:rFonts w:ascii="Arial" w:hAnsi="Arial" w:cs="Arial"/>
              </w:rPr>
            </w:pPr>
            <w:r>
              <w:rPr>
                <w:rFonts w:ascii="Arial" w:hAnsi="Arial" w:cs="Arial"/>
              </w:rPr>
              <w:t xml:space="preserve">Impeccable preparation of king-sized beg </w:t>
            </w:r>
          </w:p>
        </w:tc>
        <w:tc>
          <w:tcPr>
            <w:tcW w:w="1667" w:type="pct"/>
          </w:tcPr>
          <w:p w14:paraId="1D89DDE2" w14:textId="4E99E285" w:rsidR="00331D74" w:rsidRPr="00331D74" w:rsidRDefault="00331D74">
            <w:pPr>
              <w:rPr>
                <w:rFonts w:ascii="Arial" w:hAnsi="Arial" w:cs="Arial"/>
              </w:rPr>
            </w:pPr>
            <w:r>
              <w:rPr>
                <w:rFonts w:ascii="Arial" w:hAnsi="Arial" w:cs="Arial"/>
              </w:rPr>
              <w:t>Yes</w:t>
            </w:r>
          </w:p>
        </w:tc>
        <w:tc>
          <w:tcPr>
            <w:tcW w:w="1667" w:type="pct"/>
          </w:tcPr>
          <w:p w14:paraId="4D11E55E" w14:textId="2139D3AC" w:rsidR="00331D74" w:rsidRPr="00331D74" w:rsidRDefault="00331D74">
            <w:pPr>
              <w:rPr>
                <w:rFonts w:ascii="Arial" w:hAnsi="Arial" w:cs="Arial"/>
              </w:rPr>
            </w:pPr>
            <w:r>
              <w:rPr>
                <w:rFonts w:ascii="Arial" w:hAnsi="Arial" w:cs="Arial"/>
              </w:rPr>
              <w:t>Yes</w:t>
            </w:r>
          </w:p>
        </w:tc>
      </w:tr>
      <w:tr w:rsidR="00331D74" w:rsidRPr="00331D74" w14:paraId="70F43251" w14:textId="77777777" w:rsidTr="00331D74">
        <w:tc>
          <w:tcPr>
            <w:tcW w:w="1667" w:type="pct"/>
          </w:tcPr>
          <w:p w14:paraId="3185A28D" w14:textId="1DAE08BA" w:rsidR="00331D74" w:rsidRDefault="00D17C72">
            <w:pPr>
              <w:rPr>
                <w:rFonts w:ascii="Arial" w:hAnsi="Arial" w:cs="Arial"/>
              </w:rPr>
            </w:pPr>
            <w:r>
              <w:rPr>
                <w:rFonts w:ascii="Arial" w:hAnsi="Arial" w:cs="Arial"/>
              </w:rPr>
              <w:t xml:space="preserve">Light keys </w:t>
            </w:r>
          </w:p>
        </w:tc>
        <w:tc>
          <w:tcPr>
            <w:tcW w:w="1667" w:type="pct"/>
          </w:tcPr>
          <w:p w14:paraId="6EB9B716" w14:textId="033CE336" w:rsidR="00331D74" w:rsidRPr="00331D74" w:rsidRDefault="00331D74">
            <w:pPr>
              <w:rPr>
                <w:rFonts w:ascii="Arial" w:hAnsi="Arial" w:cs="Arial"/>
              </w:rPr>
            </w:pPr>
            <w:r>
              <w:rPr>
                <w:rFonts w:ascii="Arial" w:hAnsi="Arial" w:cs="Arial"/>
              </w:rPr>
              <w:t>Yes</w:t>
            </w:r>
          </w:p>
        </w:tc>
        <w:tc>
          <w:tcPr>
            <w:tcW w:w="1667" w:type="pct"/>
          </w:tcPr>
          <w:p w14:paraId="65B1CC36" w14:textId="5BA3FF89" w:rsidR="00331D74" w:rsidRPr="00331D74" w:rsidRDefault="00331D74">
            <w:pPr>
              <w:rPr>
                <w:rFonts w:ascii="Arial" w:hAnsi="Arial" w:cs="Arial"/>
              </w:rPr>
            </w:pPr>
            <w:r>
              <w:rPr>
                <w:rFonts w:ascii="Arial" w:hAnsi="Arial" w:cs="Arial"/>
              </w:rPr>
              <w:t>Yes</w:t>
            </w:r>
          </w:p>
        </w:tc>
      </w:tr>
      <w:tr w:rsidR="00331D74" w:rsidRPr="00331D74" w14:paraId="3F21DF64" w14:textId="77777777" w:rsidTr="00331D74">
        <w:tc>
          <w:tcPr>
            <w:tcW w:w="1667" w:type="pct"/>
          </w:tcPr>
          <w:p w14:paraId="03C81BB3" w14:textId="037E2667" w:rsidR="00331D74" w:rsidRDefault="00D17C72">
            <w:pPr>
              <w:rPr>
                <w:rFonts w:ascii="Arial" w:hAnsi="Arial" w:cs="Arial"/>
              </w:rPr>
            </w:pPr>
            <w:r>
              <w:rPr>
                <w:rFonts w:ascii="Arial" w:hAnsi="Arial" w:cs="Arial"/>
              </w:rPr>
              <w:t xml:space="preserve">Key security </w:t>
            </w:r>
            <w:r w:rsidR="00331D74">
              <w:rPr>
                <w:rFonts w:ascii="Arial" w:hAnsi="Arial" w:cs="Arial"/>
              </w:rPr>
              <w:t xml:space="preserve"> </w:t>
            </w:r>
          </w:p>
        </w:tc>
        <w:tc>
          <w:tcPr>
            <w:tcW w:w="1667" w:type="pct"/>
          </w:tcPr>
          <w:p w14:paraId="2EDB4C70" w14:textId="4585E79D" w:rsidR="00331D74" w:rsidRPr="00331D74" w:rsidRDefault="00331D74">
            <w:pPr>
              <w:rPr>
                <w:rFonts w:ascii="Arial" w:hAnsi="Arial" w:cs="Arial"/>
              </w:rPr>
            </w:pPr>
            <w:r>
              <w:rPr>
                <w:rFonts w:ascii="Arial" w:hAnsi="Arial" w:cs="Arial"/>
              </w:rPr>
              <w:t>Yes</w:t>
            </w:r>
          </w:p>
        </w:tc>
        <w:tc>
          <w:tcPr>
            <w:tcW w:w="1667" w:type="pct"/>
          </w:tcPr>
          <w:p w14:paraId="2E10372F" w14:textId="59B36BF4" w:rsidR="00331D74" w:rsidRPr="00331D74" w:rsidRDefault="00331D74">
            <w:pPr>
              <w:rPr>
                <w:rFonts w:ascii="Arial" w:hAnsi="Arial" w:cs="Arial"/>
              </w:rPr>
            </w:pPr>
            <w:r>
              <w:rPr>
                <w:rFonts w:ascii="Arial" w:hAnsi="Arial" w:cs="Arial"/>
              </w:rPr>
              <w:t>Yes</w:t>
            </w:r>
          </w:p>
        </w:tc>
      </w:tr>
      <w:tr w:rsidR="00331D74" w:rsidRPr="00331D74" w14:paraId="5D65E702" w14:textId="77777777" w:rsidTr="00331D74">
        <w:tc>
          <w:tcPr>
            <w:tcW w:w="1667" w:type="pct"/>
          </w:tcPr>
          <w:p w14:paraId="7FED5F26" w14:textId="24F6AEA2" w:rsidR="00331D74" w:rsidRDefault="00D17C72">
            <w:pPr>
              <w:rPr>
                <w:rFonts w:ascii="Arial" w:hAnsi="Arial" w:cs="Arial"/>
              </w:rPr>
            </w:pPr>
            <w:r>
              <w:rPr>
                <w:rFonts w:ascii="Arial" w:hAnsi="Arial" w:cs="Arial"/>
              </w:rPr>
              <w:t xml:space="preserve">Product Merchandising </w:t>
            </w:r>
          </w:p>
        </w:tc>
        <w:tc>
          <w:tcPr>
            <w:tcW w:w="1667" w:type="pct"/>
          </w:tcPr>
          <w:p w14:paraId="5068444B" w14:textId="035D8D6D" w:rsidR="00331D74" w:rsidRPr="00331D74" w:rsidRDefault="00331D74">
            <w:pPr>
              <w:rPr>
                <w:rFonts w:ascii="Arial" w:hAnsi="Arial" w:cs="Arial"/>
              </w:rPr>
            </w:pPr>
            <w:r>
              <w:rPr>
                <w:rFonts w:ascii="Arial" w:hAnsi="Arial" w:cs="Arial"/>
              </w:rPr>
              <w:t>Yes</w:t>
            </w:r>
          </w:p>
        </w:tc>
        <w:tc>
          <w:tcPr>
            <w:tcW w:w="1667" w:type="pct"/>
          </w:tcPr>
          <w:p w14:paraId="4B10C517" w14:textId="2B4E0F96" w:rsidR="00331D74" w:rsidRPr="00331D74" w:rsidRDefault="00331D74">
            <w:pPr>
              <w:rPr>
                <w:rFonts w:ascii="Arial" w:hAnsi="Arial" w:cs="Arial"/>
              </w:rPr>
            </w:pPr>
            <w:r>
              <w:rPr>
                <w:rFonts w:ascii="Arial" w:hAnsi="Arial" w:cs="Arial"/>
              </w:rPr>
              <w:t>Yes</w:t>
            </w:r>
          </w:p>
        </w:tc>
      </w:tr>
      <w:tr w:rsidR="00331D74" w:rsidRPr="00331D74" w14:paraId="76933D6E" w14:textId="77777777" w:rsidTr="00331D74">
        <w:tc>
          <w:tcPr>
            <w:tcW w:w="1667" w:type="pct"/>
          </w:tcPr>
          <w:p w14:paraId="300B37DC" w14:textId="0DDFAB7D" w:rsidR="00331D74" w:rsidRDefault="00D17C72">
            <w:pPr>
              <w:rPr>
                <w:rFonts w:ascii="Arial" w:hAnsi="Arial" w:cs="Arial"/>
              </w:rPr>
            </w:pPr>
            <w:r>
              <w:rPr>
                <w:rFonts w:ascii="Arial" w:hAnsi="Arial" w:cs="Arial"/>
              </w:rPr>
              <w:t xml:space="preserve">Room brand standards </w:t>
            </w:r>
          </w:p>
        </w:tc>
        <w:tc>
          <w:tcPr>
            <w:tcW w:w="1667" w:type="pct"/>
          </w:tcPr>
          <w:p w14:paraId="396AB10A" w14:textId="48C780B1" w:rsidR="00331D74" w:rsidRPr="00331D74" w:rsidRDefault="00331D74">
            <w:pPr>
              <w:rPr>
                <w:rFonts w:ascii="Arial" w:hAnsi="Arial" w:cs="Arial"/>
              </w:rPr>
            </w:pPr>
            <w:r>
              <w:rPr>
                <w:rFonts w:ascii="Arial" w:hAnsi="Arial" w:cs="Arial"/>
              </w:rPr>
              <w:t>Yes</w:t>
            </w:r>
          </w:p>
        </w:tc>
        <w:tc>
          <w:tcPr>
            <w:tcW w:w="1667" w:type="pct"/>
          </w:tcPr>
          <w:p w14:paraId="4D16965D" w14:textId="5319F46F" w:rsidR="00331D74" w:rsidRPr="00331D74" w:rsidRDefault="00331D74">
            <w:pPr>
              <w:rPr>
                <w:rFonts w:ascii="Arial" w:hAnsi="Arial" w:cs="Arial"/>
              </w:rPr>
            </w:pPr>
            <w:r>
              <w:rPr>
                <w:rFonts w:ascii="Arial" w:hAnsi="Arial" w:cs="Arial"/>
              </w:rPr>
              <w:t>Yes</w:t>
            </w:r>
          </w:p>
        </w:tc>
      </w:tr>
      <w:tr w:rsidR="00331D74" w:rsidRPr="00331D74" w14:paraId="2C21A574" w14:textId="77777777" w:rsidTr="00331D74">
        <w:tc>
          <w:tcPr>
            <w:tcW w:w="1667" w:type="pct"/>
          </w:tcPr>
          <w:p w14:paraId="1C0E9A37" w14:textId="03CDFF31" w:rsidR="00331D74" w:rsidRDefault="00D17C72">
            <w:pPr>
              <w:rPr>
                <w:rFonts w:ascii="Arial" w:hAnsi="Arial" w:cs="Arial"/>
              </w:rPr>
            </w:pPr>
            <w:r>
              <w:rPr>
                <w:rFonts w:ascii="Arial" w:hAnsi="Arial" w:cs="Arial"/>
              </w:rPr>
              <w:t xml:space="preserve">Documentation of room allocation </w:t>
            </w:r>
          </w:p>
        </w:tc>
        <w:tc>
          <w:tcPr>
            <w:tcW w:w="1667" w:type="pct"/>
          </w:tcPr>
          <w:p w14:paraId="773EE88C" w14:textId="1169AF4A" w:rsidR="00331D74" w:rsidRPr="00331D74" w:rsidRDefault="00331D74">
            <w:pPr>
              <w:rPr>
                <w:rFonts w:ascii="Arial" w:hAnsi="Arial" w:cs="Arial"/>
              </w:rPr>
            </w:pPr>
            <w:r>
              <w:rPr>
                <w:rFonts w:ascii="Arial" w:hAnsi="Arial" w:cs="Arial"/>
              </w:rPr>
              <w:t>Yes</w:t>
            </w:r>
          </w:p>
        </w:tc>
        <w:tc>
          <w:tcPr>
            <w:tcW w:w="1667" w:type="pct"/>
          </w:tcPr>
          <w:p w14:paraId="436C4862" w14:textId="6A01CE3F" w:rsidR="00331D74" w:rsidRPr="00331D74" w:rsidRDefault="00331D74">
            <w:pPr>
              <w:rPr>
                <w:rFonts w:ascii="Arial" w:hAnsi="Arial" w:cs="Arial"/>
              </w:rPr>
            </w:pPr>
            <w:r>
              <w:rPr>
                <w:rFonts w:ascii="Arial" w:hAnsi="Arial" w:cs="Arial"/>
              </w:rPr>
              <w:t>Yes</w:t>
            </w:r>
          </w:p>
        </w:tc>
      </w:tr>
      <w:tr w:rsidR="00331D74" w:rsidRPr="00331D74" w14:paraId="499BFF47" w14:textId="77777777" w:rsidTr="00331D74">
        <w:tc>
          <w:tcPr>
            <w:tcW w:w="1667" w:type="pct"/>
          </w:tcPr>
          <w:p w14:paraId="105407EA" w14:textId="15092CBB" w:rsidR="00331D74" w:rsidRDefault="00D17C72">
            <w:pPr>
              <w:rPr>
                <w:rFonts w:ascii="Arial" w:hAnsi="Arial" w:cs="Arial"/>
              </w:rPr>
            </w:pPr>
            <w:r>
              <w:rPr>
                <w:rFonts w:ascii="Arial" w:hAnsi="Arial" w:cs="Arial"/>
              </w:rPr>
              <w:t xml:space="preserve">Bodily fluid management </w:t>
            </w:r>
          </w:p>
        </w:tc>
        <w:tc>
          <w:tcPr>
            <w:tcW w:w="1667" w:type="pct"/>
          </w:tcPr>
          <w:p w14:paraId="02C06598" w14:textId="789B57E5" w:rsidR="00331D74" w:rsidRPr="00331D74" w:rsidRDefault="00D17C72">
            <w:pPr>
              <w:rPr>
                <w:rFonts w:ascii="Arial" w:hAnsi="Arial" w:cs="Arial"/>
              </w:rPr>
            </w:pPr>
            <w:r>
              <w:rPr>
                <w:rFonts w:ascii="Arial" w:hAnsi="Arial" w:cs="Arial"/>
              </w:rPr>
              <w:t>NO</w:t>
            </w:r>
          </w:p>
        </w:tc>
        <w:tc>
          <w:tcPr>
            <w:tcW w:w="1667" w:type="pct"/>
          </w:tcPr>
          <w:p w14:paraId="2A062A92" w14:textId="6F985A46" w:rsidR="00331D74" w:rsidRPr="00331D74" w:rsidRDefault="00D17C72">
            <w:pPr>
              <w:rPr>
                <w:rFonts w:ascii="Arial" w:hAnsi="Arial" w:cs="Arial"/>
              </w:rPr>
            </w:pPr>
            <w:r>
              <w:rPr>
                <w:rFonts w:ascii="Arial" w:hAnsi="Arial" w:cs="Arial"/>
              </w:rPr>
              <w:t>No</w:t>
            </w:r>
          </w:p>
        </w:tc>
      </w:tr>
      <w:tr w:rsidR="00331D74" w:rsidRPr="00331D74" w14:paraId="7F3C49FF" w14:textId="77777777" w:rsidTr="00331D74">
        <w:tc>
          <w:tcPr>
            <w:tcW w:w="1667" w:type="pct"/>
          </w:tcPr>
          <w:p w14:paraId="68AB6EF2" w14:textId="462B97BC" w:rsidR="00331D74" w:rsidRDefault="00331D74">
            <w:pPr>
              <w:rPr>
                <w:rFonts w:ascii="Arial" w:hAnsi="Arial" w:cs="Arial"/>
              </w:rPr>
            </w:pPr>
            <w:r>
              <w:rPr>
                <w:rFonts w:ascii="Arial" w:hAnsi="Arial" w:cs="Arial"/>
              </w:rPr>
              <w:t xml:space="preserve">Disabled alarms </w:t>
            </w:r>
          </w:p>
        </w:tc>
        <w:tc>
          <w:tcPr>
            <w:tcW w:w="1667" w:type="pct"/>
          </w:tcPr>
          <w:p w14:paraId="13CC2CB5" w14:textId="1361B043" w:rsidR="00331D74" w:rsidRPr="00331D74" w:rsidRDefault="00331D74">
            <w:pPr>
              <w:rPr>
                <w:rFonts w:ascii="Arial" w:hAnsi="Arial" w:cs="Arial"/>
              </w:rPr>
            </w:pPr>
            <w:r>
              <w:rPr>
                <w:rFonts w:ascii="Arial" w:hAnsi="Arial" w:cs="Arial"/>
              </w:rPr>
              <w:t>No</w:t>
            </w:r>
          </w:p>
        </w:tc>
        <w:tc>
          <w:tcPr>
            <w:tcW w:w="1667" w:type="pct"/>
          </w:tcPr>
          <w:p w14:paraId="1ADBD9B9" w14:textId="79061DC2" w:rsidR="00331D74" w:rsidRPr="00331D74" w:rsidRDefault="00331D74">
            <w:pPr>
              <w:rPr>
                <w:rFonts w:ascii="Arial" w:hAnsi="Arial" w:cs="Arial"/>
              </w:rPr>
            </w:pPr>
            <w:r>
              <w:rPr>
                <w:rFonts w:ascii="Arial" w:hAnsi="Arial" w:cs="Arial"/>
              </w:rPr>
              <w:t>No</w:t>
            </w:r>
          </w:p>
        </w:tc>
      </w:tr>
      <w:tr w:rsidR="00331D74" w:rsidRPr="00331D74" w14:paraId="14D8E623" w14:textId="77777777" w:rsidTr="00331D74">
        <w:tc>
          <w:tcPr>
            <w:tcW w:w="1667" w:type="pct"/>
          </w:tcPr>
          <w:p w14:paraId="0257236C" w14:textId="3730DF61" w:rsidR="00331D74" w:rsidRDefault="00D17C72">
            <w:pPr>
              <w:rPr>
                <w:rFonts w:ascii="Arial" w:hAnsi="Arial" w:cs="Arial"/>
              </w:rPr>
            </w:pPr>
            <w:r>
              <w:rPr>
                <w:rFonts w:ascii="Arial" w:hAnsi="Arial" w:cs="Arial"/>
              </w:rPr>
              <w:t xml:space="preserve">Vacuum cleaner handling </w:t>
            </w:r>
          </w:p>
        </w:tc>
        <w:tc>
          <w:tcPr>
            <w:tcW w:w="1667" w:type="pct"/>
          </w:tcPr>
          <w:p w14:paraId="63F69AD5" w14:textId="640F16DB" w:rsidR="00331D74" w:rsidRPr="00331D74" w:rsidRDefault="00331D74">
            <w:pPr>
              <w:rPr>
                <w:rFonts w:ascii="Arial" w:hAnsi="Arial" w:cs="Arial"/>
              </w:rPr>
            </w:pPr>
            <w:r>
              <w:rPr>
                <w:rFonts w:ascii="Arial" w:hAnsi="Arial" w:cs="Arial"/>
              </w:rPr>
              <w:t>No</w:t>
            </w:r>
          </w:p>
        </w:tc>
        <w:tc>
          <w:tcPr>
            <w:tcW w:w="1667" w:type="pct"/>
          </w:tcPr>
          <w:p w14:paraId="069ECADB" w14:textId="61D1E134" w:rsidR="00331D74" w:rsidRPr="00331D74" w:rsidRDefault="00331D74">
            <w:pPr>
              <w:rPr>
                <w:rFonts w:ascii="Arial" w:hAnsi="Arial" w:cs="Arial"/>
              </w:rPr>
            </w:pPr>
            <w:r>
              <w:rPr>
                <w:rFonts w:ascii="Arial" w:hAnsi="Arial" w:cs="Arial"/>
              </w:rPr>
              <w:t>No</w:t>
            </w:r>
          </w:p>
        </w:tc>
      </w:tr>
      <w:tr w:rsidR="00331D74" w:rsidRPr="00331D74" w14:paraId="6FCACD10" w14:textId="77777777" w:rsidTr="00331D74">
        <w:tc>
          <w:tcPr>
            <w:tcW w:w="1667" w:type="pct"/>
          </w:tcPr>
          <w:p w14:paraId="5873739E" w14:textId="6D91930D" w:rsidR="00331D74" w:rsidRDefault="00D17C72">
            <w:pPr>
              <w:rPr>
                <w:rFonts w:ascii="Arial" w:hAnsi="Arial" w:cs="Arial"/>
              </w:rPr>
            </w:pPr>
            <w:r>
              <w:rPr>
                <w:rFonts w:ascii="Arial" w:hAnsi="Arial" w:cs="Arial"/>
              </w:rPr>
              <w:t xml:space="preserve">King-size bed preparation </w:t>
            </w:r>
          </w:p>
        </w:tc>
        <w:tc>
          <w:tcPr>
            <w:tcW w:w="1667" w:type="pct"/>
          </w:tcPr>
          <w:p w14:paraId="60275175" w14:textId="26B9300E" w:rsidR="00331D74" w:rsidRPr="00331D74" w:rsidRDefault="00331D74">
            <w:pPr>
              <w:rPr>
                <w:rFonts w:ascii="Arial" w:hAnsi="Arial" w:cs="Arial"/>
              </w:rPr>
            </w:pPr>
            <w:r>
              <w:rPr>
                <w:rFonts w:ascii="Arial" w:hAnsi="Arial" w:cs="Arial"/>
              </w:rPr>
              <w:t>Yes</w:t>
            </w:r>
          </w:p>
        </w:tc>
        <w:tc>
          <w:tcPr>
            <w:tcW w:w="1667" w:type="pct"/>
          </w:tcPr>
          <w:p w14:paraId="5F6CE645" w14:textId="2BC41BAE" w:rsidR="00331D74" w:rsidRPr="00331D74" w:rsidRDefault="00331D74">
            <w:pPr>
              <w:rPr>
                <w:rFonts w:ascii="Arial" w:hAnsi="Arial" w:cs="Arial"/>
              </w:rPr>
            </w:pPr>
            <w:r>
              <w:rPr>
                <w:rFonts w:ascii="Arial" w:hAnsi="Arial" w:cs="Arial"/>
              </w:rPr>
              <w:t>Yes</w:t>
            </w:r>
          </w:p>
        </w:tc>
      </w:tr>
      <w:tr w:rsidR="00331D74" w:rsidRPr="00331D74" w14:paraId="65745BCF" w14:textId="77777777" w:rsidTr="00331D74">
        <w:tc>
          <w:tcPr>
            <w:tcW w:w="1667" w:type="pct"/>
          </w:tcPr>
          <w:p w14:paraId="5BAEECBC" w14:textId="4D4B6573" w:rsidR="00331D74" w:rsidRDefault="00D17C72">
            <w:pPr>
              <w:rPr>
                <w:rFonts w:ascii="Arial" w:hAnsi="Arial" w:cs="Arial"/>
              </w:rPr>
            </w:pPr>
            <w:r>
              <w:rPr>
                <w:rFonts w:ascii="Arial" w:hAnsi="Arial" w:cs="Arial"/>
              </w:rPr>
              <w:t xml:space="preserve">Washer and dryer operation </w:t>
            </w:r>
          </w:p>
        </w:tc>
        <w:tc>
          <w:tcPr>
            <w:tcW w:w="1667" w:type="pct"/>
          </w:tcPr>
          <w:p w14:paraId="60BCC74E" w14:textId="4ABBA167" w:rsidR="00331D74" w:rsidRPr="00331D74" w:rsidRDefault="00331D74">
            <w:pPr>
              <w:rPr>
                <w:rFonts w:ascii="Arial" w:hAnsi="Arial" w:cs="Arial"/>
              </w:rPr>
            </w:pPr>
            <w:r>
              <w:rPr>
                <w:rFonts w:ascii="Arial" w:hAnsi="Arial" w:cs="Arial"/>
              </w:rPr>
              <w:t>Yes</w:t>
            </w:r>
          </w:p>
        </w:tc>
        <w:tc>
          <w:tcPr>
            <w:tcW w:w="1667" w:type="pct"/>
          </w:tcPr>
          <w:p w14:paraId="4536E177" w14:textId="1899E770" w:rsidR="00331D74" w:rsidRPr="00331D74" w:rsidRDefault="00331D74">
            <w:pPr>
              <w:rPr>
                <w:rFonts w:ascii="Arial" w:hAnsi="Arial" w:cs="Arial"/>
              </w:rPr>
            </w:pPr>
            <w:r>
              <w:rPr>
                <w:rFonts w:ascii="Arial" w:hAnsi="Arial" w:cs="Arial"/>
              </w:rPr>
              <w:t>Yes</w:t>
            </w:r>
          </w:p>
        </w:tc>
      </w:tr>
      <w:tr w:rsidR="00331D74" w:rsidRPr="00331D74" w14:paraId="67D954D8" w14:textId="77777777" w:rsidTr="00331D74">
        <w:tc>
          <w:tcPr>
            <w:tcW w:w="1667" w:type="pct"/>
          </w:tcPr>
          <w:p w14:paraId="68C53865" w14:textId="1D772875" w:rsidR="00331D74" w:rsidRDefault="00D17C72">
            <w:pPr>
              <w:rPr>
                <w:rFonts w:ascii="Arial" w:hAnsi="Arial" w:cs="Arial"/>
              </w:rPr>
            </w:pPr>
            <w:r>
              <w:rPr>
                <w:rFonts w:ascii="Arial" w:hAnsi="Arial" w:cs="Arial"/>
              </w:rPr>
              <w:t>Additional equipment guidelines</w:t>
            </w:r>
          </w:p>
        </w:tc>
        <w:tc>
          <w:tcPr>
            <w:tcW w:w="1667" w:type="pct"/>
          </w:tcPr>
          <w:p w14:paraId="711162D7" w14:textId="48870575" w:rsidR="00331D74" w:rsidRPr="00331D74" w:rsidRDefault="00331D74">
            <w:pPr>
              <w:rPr>
                <w:rFonts w:ascii="Arial" w:hAnsi="Arial" w:cs="Arial"/>
              </w:rPr>
            </w:pPr>
            <w:r>
              <w:rPr>
                <w:rFonts w:ascii="Arial" w:hAnsi="Arial" w:cs="Arial"/>
              </w:rPr>
              <w:t>Yes</w:t>
            </w:r>
          </w:p>
        </w:tc>
        <w:tc>
          <w:tcPr>
            <w:tcW w:w="1667" w:type="pct"/>
          </w:tcPr>
          <w:p w14:paraId="4309BE61" w14:textId="5BB7B0F7" w:rsidR="00331D74" w:rsidRPr="00331D74" w:rsidRDefault="00331D74">
            <w:pPr>
              <w:rPr>
                <w:rFonts w:ascii="Arial" w:hAnsi="Arial" w:cs="Arial"/>
              </w:rPr>
            </w:pPr>
            <w:r>
              <w:rPr>
                <w:rFonts w:ascii="Arial" w:hAnsi="Arial" w:cs="Arial"/>
              </w:rPr>
              <w:t>Yes</w:t>
            </w:r>
          </w:p>
        </w:tc>
      </w:tr>
      <w:tr w:rsidR="00331D74" w:rsidRPr="00331D74" w14:paraId="09AA96D0" w14:textId="77777777" w:rsidTr="00331D74">
        <w:tc>
          <w:tcPr>
            <w:tcW w:w="1667" w:type="pct"/>
          </w:tcPr>
          <w:p w14:paraId="70F6FE65" w14:textId="417D9886" w:rsidR="00331D74" w:rsidRDefault="00D17C72">
            <w:pPr>
              <w:rPr>
                <w:rFonts w:ascii="Arial" w:hAnsi="Arial" w:cs="Arial"/>
              </w:rPr>
            </w:pPr>
            <w:r>
              <w:rPr>
                <w:rFonts w:ascii="Arial" w:hAnsi="Arial" w:cs="Arial"/>
              </w:rPr>
              <w:t>Public area's cleanliness standards</w:t>
            </w:r>
          </w:p>
        </w:tc>
        <w:tc>
          <w:tcPr>
            <w:tcW w:w="1667" w:type="pct"/>
          </w:tcPr>
          <w:p w14:paraId="4E8A5BC8" w14:textId="3DA864E6" w:rsidR="00331D74" w:rsidRPr="00331D74" w:rsidRDefault="00331D74">
            <w:pPr>
              <w:rPr>
                <w:rFonts w:ascii="Arial" w:hAnsi="Arial" w:cs="Arial"/>
              </w:rPr>
            </w:pPr>
            <w:r>
              <w:rPr>
                <w:rFonts w:ascii="Arial" w:hAnsi="Arial" w:cs="Arial"/>
              </w:rPr>
              <w:t>Yes</w:t>
            </w:r>
          </w:p>
        </w:tc>
        <w:tc>
          <w:tcPr>
            <w:tcW w:w="1667" w:type="pct"/>
          </w:tcPr>
          <w:p w14:paraId="2CEFE17F" w14:textId="4D981D15" w:rsidR="00331D74" w:rsidRPr="00331D74" w:rsidRDefault="00331D74">
            <w:pPr>
              <w:rPr>
                <w:rFonts w:ascii="Arial" w:hAnsi="Arial" w:cs="Arial"/>
              </w:rPr>
            </w:pPr>
            <w:r>
              <w:rPr>
                <w:rFonts w:ascii="Arial" w:hAnsi="Arial" w:cs="Arial"/>
              </w:rPr>
              <w:t>Yes</w:t>
            </w:r>
          </w:p>
        </w:tc>
      </w:tr>
      <w:tr w:rsidR="00331D74" w:rsidRPr="00331D74" w14:paraId="34A459E3" w14:textId="77777777" w:rsidTr="00331D74">
        <w:tc>
          <w:tcPr>
            <w:tcW w:w="1667" w:type="pct"/>
          </w:tcPr>
          <w:p w14:paraId="0B27BD39" w14:textId="133A847A" w:rsidR="00331D74" w:rsidRDefault="00D17C72">
            <w:pPr>
              <w:rPr>
                <w:rFonts w:ascii="Arial" w:hAnsi="Arial" w:cs="Arial"/>
              </w:rPr>
            </w:pPr>
            <w:r>
              <w:rPr>
                <w:rFonts w:ascii="Arial" w:hAnsi="Arial" w:cs="Arial"/>
              </w:rPr>
              <w:t xml:space="preserve">Sofa-bed presentation </w:t>
            </w:r>
          </w:p>
        </w:tc>
        <w:tc>
          <w:tcPr>
            <w:tcW w:w="1667" w:type="pct"/>
          </w:tcPr>
          <w:p w14:paraId="0E92E71C" w14:textId="13164795" w:rsidR="00331D74" w:rsidRPr="00331D74" w:rsidRDefault="00331D74">
            <w:pPr>
              <w:rPr>
                <w:rFonts w:ascii="Arial" w:hAnsi="Arial" w:cs="Arial"/>
              </w:rPr>
            </w:pPr>
            <w:r>
              <w:rPr>
                <w:rFonts w:ascii="Arial" w:hAnsi="Arial" w:cs="Arial"/>
              </w:rPr>
              <w:t>Yes</w:t>
            </w:r>
          </w:p>
        </w:tc>
        <w:tc>
          <w:tcPr>
            <w:tcW w:w="1667" w:type="pct"/>
          </w:tcPr>
          <w:p w14:paraId="34B8E7E0" w14:textId="1D8328F6" w:rsidR="00331D74" w:rsidRPr="00331D74" w:rsidRDefault="00331D74">
            <w:pPr>
              <w:rPr>
                <w:rFonts w:ascii="Arial" w:hAnsi="Arial" w:cs="Arial"/>
              </w:rPr>
            </w:pPr>
            <w:r>
              <w:rPr>
                <w:rFonts w:ascii="Arial" w:hAnsi="Arial" w:cs="Arial"/>
              </w:rPr>
              <w:t>Yes</w:t>
            </w:r>
          </w:p>
        </w:tc>
      </w:tr>
      <w:tr w:rsidR="00331D74" w:rsidRPr="00331D74" w14:paraId="2C2734B5" w14:textId="77777777" w:rsidTr="00331D74">
        <w:tc>
          <w:tcPr>
            <w:tcW w:w="1667" w:type="pct"/>
          </w:tcPr>
          <w:p w14:paraId="08580BB0" w14:textId="1A017CB0" w:rsidR="00331D74" w:rsidRDefault="00D17C72">
            <w:pPr>
              <w:rPr>
                <w:rFonts w:ascii="Arial" w:hAnsi="Arial" w:cs="Arial"/>
              </w:rPr>
            </w:pPr>
            <w:r>
              <w:rPr>
                <w:rFonts w:ascii="Arial" w:hAnsi="Arial" w:cs="Arial"/>
              </w:rPr>
              <w:t>Impeccable preparation of truckle bed</w:t>
            </w:r>
            <w:r w:rsidR="00331D74">
              <w:rPr>
                <w:rFonts w:ascii="Arial" w:hAnsi="Arial" w:cs="Arial"/>
              </w:rPr>
              <w:t xml:space="preserve"> </w:t>
            </w:r>
          </w:p>
        </w:tc>
        <w:tc>
          <w:tcPr>
            <w:tcW w:w="1667" w:type="pct"/>
          </w:tcPr>
          <w:p w14:paraId="34C505FF" w14:textId="466FF04E" w:rsidR="00331D74" w:rsidRPr="00331D74" w:rsidRDefault="00331D74">
            <w:pPr>
              <w:rPr>
                <w:rFonts w:ascii="Arial" w:hAnsi="Arial" w:cs="Arial"/>
              </w:rPr>
            </w:pPr>
            <w:r>
              <w:rPr>
                <w:rFonts w:ascii="Arial" w:hAnsi="Arial" w:cs="Arial"/>
              </w:rPr>
              <w:t>Yes</w:t>
            </w:r>
          </w:p>
        </w:tc>
        <w:tc>
          <w:tcPr>
            <w:tcW w:w="1667" w:type="pct"/>
          </w:tcPr>
          <w:p w14:paraId="0583CB9F" w14:textId="7604574B" w:rsidR="00331D74" w:rsidRPr="00331D74" w:rsidRDefault="00331D74">
            <w:pPr>
              <w:rPr>
                <w:rFonts w:ascii="Arial" w:hAnsi="Arial" w:cs="Arial"/>
              </w:rPr>
            </w:pPr>
            <w:r>
              <w:rPr>
                <w:rFonts w:ascii="Arial" w:hAnsi="Arial" w:cs="Arial"/>
              </w:rPr>
              <w:t>Yes</w:t>
            </w:r>
          </w:p>
        </w:tc>
      </w:tr>
      <w:tr w:rsidR="00331D74" w:rsidRPr="00331D74" w14:paraId="65A28AC5" w14:textId="77777777" w:rsidTr="00331D74">
        <w:tc>
          <w:tcPr>
            <w:tcW w:w="1667" w:type="pct"/>
          </w:tcPr>
          <w:p w14:paraId="08C53507" w14:textId="0BDEEE09" w:rsidR="00331D74" w:rsidRDefault="00D17C72">
            <w:pPr>
              <w:rPr>
                <w:rFonts w:ascii="Arial" w:hAnsi="Arial" w:cs="Arial"/>
              </w:rPr>
            </w:pPr>
            <w:r>
              <w:rPr>
                <w:rFonts w:ascii="Arial" w:hAnsi="Arial" w:cs="Arial"/>
              </w:rPr>
              <w:t>Linen rejection procedure</w:t>
            </w:r>
          </w:p>
        </w:tc>
        <w:tc>
          <w:tcPr>
            <w:tcW w:w="1667" w:type="pct"/>
          </w:tcPr>
          <w:p w14:paraId="10900944" w14:textId="69D06AE5" w:rsidR="00331D74" w:rsidRPr="00331D74" w:rsidRDefault="00331D74">
            <w:pPr>
              <w:rPr>
                <w:rFonts w:ascii="Arial" w:hAnsi="Arial" w:cs="Arial"/>
              </w:rPr>
            </w:pPr>
            <w:r>
              <w:rPr>
                <w:rFonts w:ascii="Arial" w:hAnsi="Arial" w:cs="Arial"/>
              </w:rPr>
              <w:t>Yes</w:t>
            </w:r>
          </w:p>
        </w:tc>
        <w:tc>
          <w:tcPr>
            <w:tcW w:w="1667" w:type="pct"/>
          </w:tcPr>
          <w:p w14:paraId="00C02044" w14:textId="2EC345C0" w:rsidR="00331D74" w:rsidRPr="00331D74" w:rsidRDefault="00331D74">
            <w:pPr>
              <w:rPr>
                <w:rFonts w:ascii="Arial" w:hAnsi="Arial" w:cs="Arial"/>
              </w:rPr>
            </w:pPr>
            <w:r>
              <w:rPr>
                <w:rFonts w:ascii="Arial" w:hAnsi="Arial" w:cs="Arial"/>
              </w:rPr>
              <w:t>Yes</w:t>
            </w:r>
          </w:p>
        </w:tc>
      </w:tr>
      <w:tr w:rsidR="00331D74" w:rsidRPr="00331D74" w14:paraId="5E90A519" w14:textId="77777777" w:rsidTr="00331D74">
        <w:tc>
          <w:tcPr>
            <w:tcW w:w="1667" w:type="pct"/>
          </w:tcPr>
          <w:p w14:paraId="19500C00" w14:textId="17365292" w:rsidR="00331D74" w:rsidRDefault="00D17C72">
            <w:pPr>
              <w:rPr>
                <w:rFonts w:ascii="Arial" w:hAnsi="Arial" w:cs="Arial"/>
              </w:rPr>
            </w:pPr>
            <w:r>
              <w:rPr>
                <w:rFonts w:ascii="Arial" w:hAnsi="Arial" w:cs="Arial"/>
              </w:rPr>
              <w:t xml:space="preserve">Incident reporting to supervisors </w:t>
            </w:r>
          </w:p>
        </w:tc>
        <w:tc>
          <w:tcPr>
            <w:tcW w:w="1667" w:type="pct"/>
          </w:tcPr>
          <w:p w14:paraId="2EE90A62" w14:textId="4C380CC7" w:rsidR="00331D74" w:rsidRPr="00331D74" w:rsidRDefault="00331D74">
            <w:pPr>
              <w:rPr>
                <w:rFonts w:ascii="Arial" w:hAnsi="Arial" w:cs="Arial"/>
              </w:rPr>
            </w:pPr>
            <w:r>
              <w:rPr>
                <w:rFonts w:ascii="Arial" w:hAnsi="Arial" w:cs="Arial"/>
              </w:rPr>
              <w:t>Yes</w:t>
            </w:r>
          </w:p>
        </w:tc>
        <w:tc>
          <w:tcPr>
            <w:tcW w:w="1667" w:type="pct"/>
          </w:tcPr>
          <w:p w14:paraId="3D4015C9" w14:textId="1A74E453" w:rsidR="00331D74" w:rsidRPr="00331D74" w:rsidRDefault="00331D74">
            <w:pPr>
              <w:rPr>
                <w:rFonts w:ascii="Arial" w:hAnsi="Arial" w:cs="Arial"/>
              </w:rPr>
            </w:pPr>
            <w:r>
              <w:rPr>
                <w:rFonts w:ascii="Arial" w:hAnsi="Arial" w:cs="Arial"/>
              </w:rPr>
              <w:t>Yes</w:t>
            </w:r>
          </w:p>
        </w:tc>
      </w:tr>
      <w:tr w:rsidR="00331D74" w:rsidRPr="00331D74" w14:paraId="6717DA49" w14:textId="77777777" w:rsidTr="00331D74">
        <w:tc>
          <w:tcPr>
            <w:tcW w:w="1667" w:type="pct"/>
          </w:tcPr>
          <w:p w14:paraId="2E0A8087" w14:textId="49BF70E1" w:rsidR="00331D74" w:rsidRDefault="00D17C72">
            <w:pPr>
              <w:rPr>
                <w:rFonts w:ascii="Arial" w:hAnsi="Arial" w:cs="Arial"/>
              </w:rPr>
            </w:pPr>
            <w:r>
              <w:rPr>
                <w:rFonts w:ascii="Arial" w:hAnsi="Arial" w:cs="Arial"/>
              </w:rPr>
              <w:lastRenderedPageBreak/>
              <w:t>Proper communication with other staffs</w:t>
            </w:r>
          </w:p>
        </w:tc>
        <w:tc>
          <w:tcPr>
            <w:tcW w:w="1667" w:type="pct"/>
          </w:tcPr>
          <w:p w14:paraId="63F19388" w14:textId="573EEB02" w:rsidR="00331D74" w:rsidRPr="00331D74" w:rsidRDefault="00331D74">
            <w:pPr>
              <w:rPr>
                <w:rFonts w:ascii="Arial" w:hAnsi="Arial" w:cs="Arial"/>
              </w:rPr>
            </w:pPr>
            <w:r>
              <w:rPr>
                <w:rFonts w:ascii="Arial" w:hAnsi="Arial" w:cs="Arial"/>
              </w:rPr>
              <w:t>Yes</w:t>
            </w:r>
          </w:p>
        </w:tc>
        <w:tc>
          <w:tcPr>
            <w:tcW w:w="1667" w:type="pct"/>
          </w:tcPr>
          <w:p w14:paraId="45B5B61A" w14:textId="340E69E2" w:rsidR="00331D74" w:rsidRPr="00331D74" w:rsidRDefault="00331D74">
            <w:pPr>
              <w:rPr>
                <w:rFonts w:ascii="Arial" w:hAnsi="Arial" w:cs="Arial"/>
              </w:rPr>
            </w:pPr>
            <w:r>
              <w:rPr>
                <w:rFonts w:ascii="Arial" w:hAnsi="Arial" w:cs="Arial"/>
              </w:rPr>
              <w:t>Yes</w:t>
            </w:r>
          </w:p>
        </w:tc>
      </w:tr>
      <w:tr w:rsidR="00331D74" w:rsidRPr="00331D74" w14:paraId="451A6FD4" w14:textId="77777777" w:rsidTr="00331D74">
        <w:tc>
          <w:tcPr>
            <w:tcW w:w="1667" w:type="pct"/>
          </w:tcPr>
          <w:p w14:paraId="0029265B" w14:textId="2E6C73CE" w:rsidR="00331D74" w:rsidRDefault="00D17C72">
            <w:pPr>
              <w:rPr>
                <w:rFonts w:ascii="Arial" w:hAnsi="Arial" w:cs="Arial"/>
              </w:rPr>
            </w:pPr>
            <w:r>
              <w:rPr>
                <w:rFonts w:ascii="Arial" w:hAnsi="Arial" w:cs="Arial"/>
              </w:rPr>
              <w:t xml:space="preserve">Proper communication with supervisor </w:t>
            </w:r>
          </w:p>
        </w:tc>
        <w:tc>
          <w:tcPr>
            <w:tcW w:w="1667" w:type="pct"/>
          </w:tcPr>
          <w:p w14:paraId="45B12489" w14:textId="361A8250" w:rsidR="00331D74" w:rsidRPr="00331D74" w:rsidRDefault="00D17C72">
            <w:pPr>
              <w:rPr>
                <w:rFonts w:ascii="Arial" w:hAnsi="Arial" w:cs="Arial"/>
              </w:rPr>
            </w:pPr>
            <w:r>
              <w:rPr>
                <w:rFonts w:ascii="Arial" w:hAnsi="Arial" w:cs="Arial"/>
              </w:rPr>
              <w:t>Yes</w:t>
            </w:r>
          </w:p>
        </w:tc>
        <w:tc>
          <w:tcPr>
            <w:tcW w:w="1667" w:type="pct"/>
          </w:tcPr>
          <w:p w14:paraId="37D36D72" w14:textId="3B05EFBE" w:rsidR="00331D74" w:rsidRPr="00331D74" w:rsidRDefault="00D17C72">
            <w:pPr>
              <w:rPr>
                <w:rFonts w:ascii="Arial" w:hAnsi="Arial" w:cs="Arial"/>
              </w:rPr>
            </w:pPr>
            <w:r>
              <w:rPr>
                <w:rFonts w:ascii="Arial" w:hAnsi="Arial" w:cs="Arial"/>
              </w:rPr>
              <w:t>Yes</w:t>
            </w:r>
          </w:p>
        </w:tc>
      </w:tr>
      <w:tr w:rsidR="00331D74" w:rsidRPr="00331D74" w14:paraId="28B334CF" w14:textId="77777777" w:rsidTr="00331D74">
        <w:tc>
          <w:tcPr>
            <w:tcW w:w="1667" w:type="pct"/>
          </w:tcPr>
          <w:p w14:paraId="079D707A" w14:textId="37148D9E" w:rsidR="00331D74" w:rsidRDefault="00D17C72">
            <w:pPr>
              <w:rPr>
                <w:rFonts w:ascii="Arial" w:hAnsi="Arial" w:cs="Arial"/>
              </w:rPr>
            </w:pPr>
            <w:r>
              <w:rPr>
                <w:rFonts w:ascii="Arial" w:hAnsi="Arial" w:cs="Arial"/>
              </w:rPr>
              <w:t xml:space="preserve">Mattress cleaning </w:t>
            </w:r>
          </w:p>
        </w:tc>
        <w:tc>
          <w:tcPr>
            <w:tcW w:w="1667" w:type="pct"/>
          </w:tcPr>
          <w:p w14:paraId="3DF0A1AE" w14:textId="567FE57C" w:rsidR="00331D74" w:rsidRPr="00331D74" w:rsidRDefault="00331D74">
            <w:pPr>
              <w:rPr>
                <w:rFonts w:ascii="Arial" w:hAnsi="Arial" w:cs="Arial"/>
              </w:rPr>
            </w:pPr>
            <w:r>
              <w:rPr>
                <w:rFonts w:ascii="Arial" w:hAnsi="Arial" w:cs="Arial"/>
              </w:rPr>
              <w:t>Yes</w:t>
            </w:r>
          </w:p>
        </w:tc>
        <w:tc>
          <w:tcPr>
            <w:tcW w:w="1667" w:type="pct"/>
          </w:tcPr>
          <w:p w14:paraId="5377743D" w14:textId="74D72AC9" w:rsidR="00331D74" w:rsidRPr="00331D74" w:rsidRDefault="00331D74">
            <w:pPr>
              <w:rPr>
                <w:rFonts w:ascii="Arial" w:hAnsi="Arial" w:cs="Arial"/>
              </w:rPr>
            </w:pPr>
            <w:r>
              <w:rPr>
                <w:rFonts w:ascii="Arial" w:hAnsi="Arial" w:cs="Arial"/>
              </w:rPr>
              <w:t>Yes</w:t>
            </w:r>
          </w:p>
        </w:tc>
      </w:tr>
      <w:tr w:rsidR="00331D74" w:rsidRPr="00331D74" w14:paraId="107E831C" w14:textId="77777777" w:rsidTr="00331D74">
        <w:tc>
          <w:tcPr>
            <w:tcW w:w="1667" w:type="pct"/>
          </w:tcPr>
          <w:p w14:paraId="2CF43A51" w14:textId="3055A4B8" w:rsidR="00331D74" w:rsidRDefault="00D17C72">
            <w:pPr>
              <w:rPr>
                <w:rFonts w:ascii="Arial" w:hAnsi="Arial" w:cs="Arial"/>
              </w:rPr>
            </w:pPr>
            <w:r>
              <w:rPr>
                <w:rFonts w:ascii="Arial" w:hAnsi="Arial" w:cs="Arial"/>
              </w:rPr>
              <w:t xml:space="preserve">Disposal recycling </w:t>
            </w:r>
          </w:p>
        </w:tc>
        <w:tc>
          <w:tcPr>
            <w:tcW w:w="1667" w:type="pct"/>
          </w:tcPr>
          <w:p w14:paraId="306E0886" w14:textId="30F61719" w:rsidR="00331D74" w:rsidRPr="00331D74" w:rsidRDefault="00331D74">
            <w:pPr>
              <w:rPr>
                <w:rFonts w:ascii="Arial" w:hAnsi="Arial" w:cs="Arial"/>
              </w:rPr>
            </w:pPr>
            <w:r>
              <w:rPr>
                <w:rFonts w:ascii="Arial" w:hAnsi="Arial" w:cs="Arial"/>
              </w:rPr>
              <w:t>Yes</w:t>
            </w:r>
          </w:p>
        </w:tc>
        <w:tc>
          <w:tcPr>
            <w:tcW w:w="1667" w:type="pct"/>
          </w:tcPr>
          <w:p w14:paraId="0849C105" w14:textId="60227CFA" w:rsidR="00331D74" w:rsidRPr="00331D74" w:rsidRDefault="00331D74">
            <w:pPr>
              <w:rPr>
                <w:rFonts w:ascii="Arial" w:hAnsi="Arial" w:cs="Arial"/>
              </w:rPr>
            </w:pPr>
            <w:r>
              <w:rPr>
                <w:rFonts w:ascii="Arial" w:hAnsi="Arial" w:cs="Arial"/>
              </w:rPr>
              <w:t>Yes</w:t>
            </w:r>
          </w:p>
        </w:tc>
      </w:tr>
    </w:tbl>
    <w:p w14:paraId="1DF6A26F" w14:textId="1ED7DA2D" w:rsidR="00592A7E" w:rsidRPr="00331D74" w:rsidRDefault="00592A7E">
      <w:pPr>
        <w:rPr>
          <w:rFonts w:ascii="Arial" w:hAnsi="Arial" w:cs="Arial"/>
          <w:b/>
          <w:bCs/>
        </w:rPr>
      </w:pPr>
    </w:p>
    <w:p w14:paraId="110F8794" w14:textId="1323BACA" w:rsidR="00330917" w:rsidRPr="00331D74" w:rsidRDefault="00331D74" w:rsidP="00331D74">
      <w:pPr>
        <w:jc w:val="center"/>
        <w:rPr>
          <w:rFonts w:ascii="Arial" w:hAnsi="Arial" w:cs="Arial"/>
          <w:b/>
          <w:bCs/>
        </w:rPr>
      </w:pPr>
      <w:r w:rsidRPr="00331D74">
        <w:rPr>
          <w:rFonts w:ascii="Arial" w:hAnsi="Arial" w:cs="Arial"/>
          <w:b/>
          <w:bCs/>
        </w:rPr>
        <w:t xml:space="preserve">Table 1: Checklist </w:t>
      </w:r>
    </w:p>
    <w:p w14:paraId="250BB53A" w14:textId="77777777" w:rsidR="00CD26B9" w:rsidRPr="00CE254F" w:rsidRDefault="00CD26B9">
      <w:pPr>
        <w:rPr>
          <w:b/>
          <w:bCs/>
        </w:rPr>
      </w:pPr>
    </w:p>
    <w:p w14:paraId="1F8DD6F5" w14:textId="3459380C" w:rsidR="00BD35C5" w:rsidRPr="00CE254F"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RPr="00CE254F"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CE254F"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CE254F" w:rsidRDefault="008B5011" w:rsidP="00AA0DA1">
            <w:pPr>
              <w:spacing w:line="360" w:lineRule="auto"/>
              <w:jc w:val="both"/>
              <w:rPr>
                <w:rFonts w:asciiTheme="minorBidi" w:hAnsiTheme="minorBidi"/>
                <w:b/>
                <w:bCs/>
                <w:szCs w:val="24"/>
              </w:rPr>
            </w:pPr>
            <w:r w:rsidRPr="00CE254F">
              <w:rPr>
                <w:rFonts w:asciiTheme="minorBidi" w:hAnsiTheme="minorBidi"/>
                <w:b/>
                <w:bCs/>
                <w:szCs w:val="24"/>
              </w:rPr>
              <w:lastRenderedPageBreak/>
              <w:t xml:space="preserve">Based on your completed checklist you will need to write 500 words in essay format discussing the following: </w:t>
            </w:r>
          </w:p>
          <w:p w14:paraId="4CE6FB87" w14:textId="128AF760" w:rsidR="00CE254F" w:rsidRPr="00CE254F" w:rsidRDefault="00CE254F" w:rsidP="00CE254F">
            <w:pPr>
              <w:spacing w:line="360" w:lineRule="auto"/>
              <w:jc w:val="both"/>
              <w:rPr>
                <w:rFonts w:ascii="Arial" w:hAnsi="Arial" w:cs="Arial"/>
              </w:rPr>
            </w:pPr>
            <w:r w:rsidRPr="00CE254F">
              <w:rPr>
                <w:rFonts w:ascii="Arial" w:hAnsi="Arial" w:cs="Arial"/>
              </w:rPr>
              <w:t>Ensuring that rooms are cleaned to brand standards often require a systematic approach, thorough training of housekeeping staffs</w:t>
            </w:r>
            <w:r w:rsidR="006E0275">
              <w:rPr>
                <w:rFonts w:ascii="Arial" w:hAnsi="Arial" w:cs="Arial"/>
              </w:rPr>
              <w:t>,</w:t>
            </w:r>
            <w:r w:rsidRPr="00CE254F">
              <w:rPr>
                <w:rFonts w:ascii="Arial" w:hAnsi="Arial" w:cs="Arial"/>
              </w:rPr>
              <w:t xml:space="preserve"> and clear guideline. By different means the cleanness of rooms as per the brand standards can be ensured </w:t>
            </w:r>
            <w:r w:rsidR="006E0275">
              <w:rPr>
                <w:rFonts w:ascii="Arial" w:hAnsi="Arial" w:cs="Arial"/>
              </w:rPr>
              <w:t>including</w:t>
            </w:r>
            <w:r w:rsidRPr="00CE254F">
              <w:rPr>
                <w:rFonts w:ascii="Arial" w:hAnsi="Arial" w:cs="Arial"/>
              </w:rPr>
              <w:t xml:space="preserve"> developing cleaning standards, checklists</w:t>
            </w:r>
            <w:r w:rsidR="006E0275">
              <w:rPr>
                <w:rFonts w:ascii="Arial" w:hAnsi="Arial" w:cs="Arial"/>
              </w:rPr>
              <w:t>,</w:t>
            </w:r>
            <w:r w:rsidRPr="00CE254F">
              <w:rPr>
                <w:rFonts w:ascii="Arial" w:hAnsi="Arial" w:cs="Arial"/>
              </w:rPr>
              <w:t xml:space="preserve"> and thorough quality control (Almanza et al. 2015). To ensure that the rooms are cleaned the checklist or more specifically the housekeeping basics checklist is used in this section. The focus is given on some major matrices including </w:t>
            </w:r>
            <w:r w:rsidR="006E0275">
              <w:rPr>
                <w:rFonts w:ascii="Arial" w:hAnsi="Arial" w:cs="Arial"/>
              </w:rPr>
              <w:t xml:space="preserve">the </w:t>
            </w:r>
            <w:r w:rsidRPr="00CE254F">
              <w:rPr>
                <w:rFonts w:ascii="Arial" w:hAnsi="Arial" w:cs="Arial"/>
              </w:rPr>
              <w:t>perfect setup</w:t>
            </w:r>
            <w:r w:rsidR="00D17C72">
              <w:rPr>
                <w:rFonts w:ascii="Arial" w:hAnsi="Arial" w:cs="Arial"/>
              </w:rPr>
              <w:t xml:space="preserve"> of </w:t>
            </w:r>
            <w:r w:rsidR="006E0275">
              <w:rPr>
                <w:rFonts w:ascii="Arial" w:hAnsi="Arial" w:cs="Arial"/>
              </w:rPr>
              <w:t xml:space="preserve">the </w:t>
            </w:r>
            <w:r w:rsidR="00D17C72">
              <w:rPr>
                <w:rFonts w:ascii="Arial" w:hAnsi="Arial" w:cs="Arial"/>
              </w:rPr>
              <w:t>trolley, caddy, sofa</w:t>
            </w:r>
            <w:r w:rsidR="006E0275">
              <w:rPr>
                <w:rFonts w:ascii="Arial" w:hAnsi="Arial" w:cs="Arial"/>
              </w:rPr>
              <w:t>,</w:t>
            </w:r>
            <w:r w:rsidR="00D17C72">
              <w:rPr>
                <w:rFonts w:ascii="Arial" w:hAnsi="Arial" w:cs="Arial"/>
              </w:rPr>
              <w:t xml:space="preserve"> and bed</w:t>
            </w:r>
            <w:r w:rsidRPr="00CE254F">
              <w:rPr>
                <w:rFonts w:ascii="Arial" w:hAnsi="Arial" w:cs="Arial"/>
              </w:rPr>
              <w:t xml:space="preserve">, perfect caddy, </w:t>
            </w:r>
            <w:r w:rsidR="00D17C72">
              <w:rPr>
                <w:rFonts w:ascii="Arial" w:hAnsi="Arial" w:cs="Arial"/>
              </w:rPr>
              <w:t>appropriate documentation</w:t>
            </w:r>
            <w:r w:rsidR="006E0275">
              <w:rPr>
                <w:rFonts w:ascii="Arial" w:hAnsi="Arial" w:cs="Arial"/>
              </w:rPr>
              <w:t>,</w:t>
            </w:r>
            <w:r w:rsidR="00D17C72">
              <w:rPr>
                <w:rFonts w:ascii="Arial" w:hAnsi="Arial" w:cs="Arial"/>
              </w:rPr>
              <w:t xml:space="preserve"> incident reporting to supervisors, management of the alarm system, vacuum cleaner</w:t>
            </w:r>
            <w:r w:rsidR="006E0275">
              <w:rPr>
                <w:rFonts w:ascii="Arial" w:hAnsi="Arial" w:cs="Arial"/>
              </w:rPr>
              <w:t>,</w:t>
            </w:r>
            <w:r w:rsidR="00D17C72">
              <w:rPr>
                <w:rFonts w:ascii="Arial" w:hAnsi="Arial" w:cs="Arial"/>
              </w:rPr>
              <w:t xml:space="preserve"> and bodily fluids. </w:t>
            </w:r>
            <w:r w:rsidRPr="00CE254F">
              <w:rPr>
                <w:rFonts w:ascii="Arial" w:hAnsi="Arial" w:cs="Arial"/>
              </w:rPr>
              <w:t xml:space="preserve"> Therefore,</w:t>
            </w:r>
            <w:r w:rsidR="00E8563A">
              <w:rPr>
                <w:rFonts w:ascii="Arial" w:hAnsi="Arial" w:cs="Arial"/>
              </w:rPr>
              <w:t xml:space="preserve"> referring to the checklist,</w:t>
            </w:r>
            <w:r w:rsidRPr="00CE254F">
              <w:rPr>
                <w:rFonts w:ascii="Arial" w:hAnsi="Arial" w:cs="Arial"/>
              </w:rPr>
              <w:t xml:space="preserve"> it can be stated that housekeeping </w:t>
            </w:r>
            <w:r w:rsidR="006E0275">
              <w:rPr>
                <w:rFonts w:ascii="Arial" w:hAnsi="Arial" w:cs="Arial"/>
              </w:rPr>
              <w:t>staff</w:t>
            </w:r>
            <w:r w:rsidRPr="00CE254F">
              <w:rPr>
                <w:rFonts w:ascii="Arial" w:hAnsi="Arial" w:cs="Arial"/>
              </w:rPr>
              <w:t xml:space="preserve"> followed their tasks accordingly and performed the appropriate activities</w:t>
            </w:r>
            <w:r w:rsidR="00E8563A">
              <w:rPr>
                <w:rFonts w:ascii="Arial" w:hAnsi="Arial" w:cs="Arial"/>
              </w:rPr>
              <w:t xml:space="preserve"> except</w:t>
            </w:r>
            <w:r w:rsidR="006E0275">
              <w:rPr>
                <w:rFonts w:ascii="Arial" w:hAnsi="Arial" w:cs="Arial"/>
              </w:rPr>
              <w:t xml:space="preserve"> for</w:t>
            </w:r>
            <w:r w:rsidR="00E8563A">
              <w:rPr>
                <w:rFonts w:ascii="Arial" w:hAnsi="Arial" w:cs="Arial"/>
              </w:rPr>
              <w:t xml:space="preserve"> bodily fluid management, vacuum cleaner maintenance</w:t>
            </w:r>
            <w:r w:rsidR="006E0275">
              <w:rPr>
                <w:rFonts w:ascii="Arial" w:hAnsi="Arial" w:cs="Arial"/>
              </w:rPr>
              <w:t>,</w:t>
            </w:r>
            <w:r w:rsidR="00E8563A">
              <w:rPr>
                <w:rFonts w:ascii="Arial" w:hAnsi="Arial" w:cs="Arial"/>
              </w:rPr>
              <w:t xml:space="preserve"> and alarm disablement</w:t>
            </w:r>
            <w:r w:rsidRPr="00CE254F">
              <w:rPr>
                <w:rFonts w:ascii="Arial" w:hAnsi="Arial" w:cs="Arial"/>
              </w:rPr>
              <w:t xml:space="preserve"> (refer to </w:t>
            </w:r>
            <w:r w:rsidR="00331D74">
              <w:rPr>
                <w:rFonts w:ascii="Arial" w:hAnsi="Arial" w:cs="Arial"/>
              </w:rPr>
              <w:t>table 1: Checklist</w:t>
            </w:r>
            <w:r w:rsidRPr="00CE254F">
              <w:rPr>
                <w:rFonts w:ascii="Arial" w:hAnsi="Arial" w:cs="Arial"/>
              </w:rPr>
              <w:t xml:space="preserve">). Apart from the above-mentioned activities, the induction activities to make a room clean were also found to be followed appropriately </w:t>
            </w:r>
            <w:r w:rsidR="006E0275">
              <w:rPr>
                <w:rFonts w:ascii="Arial" w:hAnsi="Arial" w:cs="Arial"/>
              </w:rPr>
              <w:t>including</w:t>
            </w:r>
            <w:r w:rsidRPr="00CE254F">
              <w:rPr>
                <w:rFonts w:ascii="Arial" w:hAnsi="Arial" w:cs="Arial"/>
              </w:rPr>
              <w:t xml:space="preserve"> perfect coting, perfect king bed recap, perfect soft bed and cot, Hoover maintenance, perfect t</w:t>
            </w:r>
            <w:r w:rsidR="00331D74">
              <w:rPr>
                <w:rFonts w:ascii="Arial" w:hAnsi="Arial" w:cs="Arial"/>
              </w:rPr>
              <w:t>r</w:t>
            </w:r>
            <w:r w:rsidRPr="00CE254F">
              <w:rPr>
                <w:rFonts w:ascii="Arial" w:hAnsi="Arial" w:cs="Arial"/>
              </w:rPr>
              <w:t>uckle bed, use of washing machine and dryer. Referring to the checklist mentioned in the appendix section, apart from the Hoover Maintenance every other element was found to be followed in an appropriate manner and it</w:t>
            </w:r>
            <w:r w:rsidR="006E0275">
              <w:rPr>
                <w:rFonts w:ascii="Arial" w:hAnsi="Arial" w:cs="Arial"/>
              </w:rPr>
              <w:t>,</w:t>
            </w:r>
            <w:r w:rsidRPr="00CE254F">
              <w:rPr>
                <w:rFonts w:ascii="Arial" w:hAnsi="Arial" w:cs="Arial"/>
              </w:rPr>
              <w:t xml:space="preserve"> therefore, </w:t>
            </w:r>
            <w:r w:rsidR="006E0275">
              <w:rPr>
                <w:rFonts w:ascii="Arial" w:hAnsi="Arial" w:cs="Arial"/>
              </w:rPr>
              <w:t>indicates</w:t>
            </w:r>
            <w:r w:rsidRPr="00CE254F">
              <w:rPr>
                <w:rFonts w:ascii="Arial" w:hAnsi="Arial" w:cs="Arial"/>
              </w:rPr>
              <w:t xml:space="preserve"> the cleanness of the rooms.  </w:t>
            </w:r>
          </w:p>
          <w:p w14:paraId="240AE521" w14:textId="727F1AF5" w:rsidR="00CE254F" w:rsidRPr="00CE254F" w:rsidRDefault="00CE254F" w:rsidP="00CE254F">
            <w:pPr>
              <w:spacing w:line="360" w:lineRule="auto"/>
              <w:jc w:val="both"/>
            </w:pPr>
            <w:r w:rsidRPr="00CE254F">
              <w:rPr>
                <w:rFonts w:ascii="Arial" w:hAnsi="Arial" w:cs="Arial"/>
              </w:rPr>
              <w:t xml:space="preserve">Improving the effectiveness of </w:t>
            </w:r>
            <w:r w:rsidR="006E0275">
              <w:rPr>
                <w:rFonts w:ascii="Arial" w:hAnsi="Arial" w:cs="Arial"/>
              </w:rPr>
              <w:t xml:space="preserve">the </w:t>
            </w:r>
            <w:r w:rsidRPr="00CE254F">
              <w:rPr>
                <w:rFonts w:ascii="Arial" w:hAnsi="Arial" w:cs="Arial"/>
              </w:rPr>
              <w:t>housekeeping team is essential for maintaining cleanliness standards in a hospitality setting</w:t>
            </w:r>
            <w:r w:rsidR="00DD1FCB">
              <w:rPr>
                <w:rFonts w:ascii="Arial" w:hAnsi="Arial" w:cs="Arial"/>
              </w:rPr>
              <w:t xml:space="preserve"> (Vijaya et al. 2020)</w:t>
            </w:r>
            <w:r w:rsidRPr="00CE254F">
              <w:rPr>
                <w:rFonts w:ascii="Arial" w:hAnsi="Arial" w:cs="Arial"/>
              </w:rPr>
              <w:t xml:space="preserve">. Some measures that can be introduced to improve the overall effectiveness of </w:t>
            </w:r>
            <w:r w:rsidR="006E0275">
              <w:rPr>
                <w:rFonts w:ascii="Arial" w:hAnsi="Arial" w:cs="Arial"/>
              </w:rPr>
              <w:t xml:space="preserve">a </w:t>
            </w:r>
            <w:r w:rsidRPr="00CE254F">
              <w:rPr>
                <w:rFonts w:ascii="Arial" w:hAnsi="Arial" w:cs="Arial"/>
              </w:rPr>
              <w:t xml:space="preserve">team include training and development, team building with </w:t>
            </w:r>
            <w:r w:rsidR="006E0275">
              <w:rPr>
                <w:rFonts w:ascii="Arial" w:hAnsi="Arial" w:cs="Arial"/>
              </w:rPr>
              <w:t xml:space="preserve">an </w:t>
            </w:r>
            <w:r w:rsidRPr="00CE254F">
              <w:rPr>
                <w:rFonts w:ascii="Arial" w:hAnsi="Arial" w:cs="Arial"/>
              </w:rPr>
              <w:t xml:space="preserve">appropriate leadership approach and promoting </w:t>
            </w:r>
            <w:r w:rsidR="006E0275">
              <w:rPr>
                <w:rFonts w:ascii="Arial" w:hAnsi="Arial" w:cs="Arial"/>
              </w:rPr>
              <w:t xml:space="preserve">an </w:t>
            </w:r>
            <w:r w:rsidRPr="00CE254F">
              <w:rPr>
                <w:rFonts w:ascii="Arial" w:hAnsi="Arial" w:cs="Arial"/>
              </w:rPr>
              <w:t xml:space="preserve">appropriate collaborative approach, arranging regular team meetings and setting clear roles and responsibilities (Jones 2007). Referring to the </w:t>
            </w:r>
            <w:r w:rsidR="00331D74">
              <w:rPr>
                <w:rFonts w:ascii="Arial" w:hAnsi="Arial" w:cs="Arial"/>
              </w:rPr>
              <w:t>table</w:t>
            </w:r>
            <w:r w:rsidRPr="00CE254F">
              <w:rPr>
                <w:rFonts w:ascii="Arial" w:hAnsi="Arial" w:cs="Arial"/>
              </w:rPr>
              <w:t xml:space="preserve"> 1</w:t>
            </w:r>
            <w:r w:rsidR="00331D74">
              <w:rPr>
                <w:rFonts w:ascii="Arial" w:hAnsi="Arial" w:cs="Arial"/>
              </w:rPr>
              <w:t>: checklist</w:t>
            </w:r>
            <w:r w:rsidRPr="00CE254F">
              <w:rPr>
                <w:rFonts w:ascii="Arial" w:hAnsi="Arial" w:cs="Arial"/>
              </w:rPr>
              <w:t xml:space="preserve">, it can be stated that there was a gap identified in the Hoover Maintenance (Filters and changing bags) and therefore, there is a requirement to arrange a training protocol for </w:t>
            </w:r>
            <w:r w:rsidR="006E0275">
              <w:rPr>
                <w:rFonts w:ascii="Arial" w:hAnsi="Arial" w:cs="Arial"/>
              </w:rPr>
              <w:t xml:space="preserve">the </w:t>
            </w:r>
            <w:r w:rsidRPr="00CE254F">
              <w:rPr>
                <w:rFonts w:ascii="Arial" w:hAnsi="Arial" w:cs="Arial"/>
              </w:rPr>
              <w:t xml:space="preserve">housekeeping team to learn the procedure of filtering and changing bags which will also further help in improving the cleanliness of rooms as per industry standards. </w:t>
            </w:r>
            <w:r w:rsidR="006E0275">
              <w:rPr>
                <w:rFonts w:ascii="Arial" w:hAnsi="Arial" w:cs="Arial"/>
              </w:rPr>
              <w:t>The scope</w:t>
            </w:r>
            <w:r w:rsidRPr="00CE254F">
              <w:rPr>
                <w:rFonts w:ascii="Arial" w:hAnsi="Arial" w:cs="Arial"/>
              </w:rPr>
              <w:t xml:space="preserve"> is also there to improve the ability of the housekeeping staffs or the team to check for bodily fluids and sharps kit during the </w:t>
            </w:r>
            <w:r w:rsidRPr="00CE254F">
              <w:rPr>
                <w:rFonts w:ascii="Arial" w:hAnsi="Arial" w:cs="Arial"/>
              </w:rPr>
              <w:lastRenderedPageBreak/>
              <w:t xml:space="preserve">check in and checkout of guests in rooms through an evidence-based training and clear communication. </w:t>
            </w:r>
          </w:p>
          <w:p w14:paraId="5104DB69" w14:textId="3B93B506" w:rsidR="00CE254F" w:rsidRPr="00CE254F" w:rsidRDefault="00CE254F" w:rsidP="00CE254F">
            <w:pPr>
              <w:spacing w:line="360" w:lineRule="auto"/>
              <w:jc w:val="both"/>
              <w:rPr>
                <w:rFonts w:ascii="Arial" w:hAnsi="Arial" w:cs="Arial"/>
              </w:rPr>
            </w:pPr>
            <w:r w:rsidRPr="00CE254F">
              <w:rPr>
                <w:rFonts w:ascii="Arial" w:hAnsi="Arial" w:cs="Arial"/>
              </w:rPr>
              <w:t>Considering a checklist is very effective when it is clear and specific, comprehensive, prioritised, user friendly and accessible (</w:t>
            </w:r>
            <w:r w:rsidRPr="002F554A">
              <w:rPr>
                <w:rFonts w:ascii="Arial" w:eastAsia="Times New Roman" w:hAnsi="Arial" w:cs="Arial"/>
                <w:color w:val="auto"/>
                <w:szCs w:val="24"/>
                <w:lang w:eastAsia="en-IN"/>
              </w:rPr>
              <w:t>Leonard and Dlamini 2014</w:t>
            </w:r>
            <w:r w:rsidRPr="00CE254F">
              <w:rPr>
                <w:rFonts w:ascii="Arial" w:eastAsia="Times New Roman" w:hAnsi="Arial" w:cs="Arial"/>
                <w:color w:val="auto"/>
                <w:szCs w:val="24"/>
                <w:lang w:eastAsia="en-IN"/>
              </w:rPr>
              <w:t>)</w:t>
            </w:r>
            <w:r w:rsidRPr="00CE254F">
              <w:rPr>
                <w:rFonts w:ascii="Arial" w:hAnsi="Arial" w:cs="Arial"/>
              </w:rPr>
              <w:t>. The checklist in case of this solution was very effective as it helped in providing a clear insight about the gap in the effectiveness of the housekeeping team and as well as cleanliness of rooms as per the industry standards</w:t>
            </w:r>
            <w:r w:rsidR="00AA5EC8">
              <w:rPr>
                <w:rFonts w:ascii="Arial" w:hAnsi="Arial" w:cs="Arial"/>
              </w:rPr>
              <w:t xml:space="preserve"> (</w:t>
            </w:r>
            <w:r w:rsidR="00AA5EC8" w:rsidRPr="00AA5EC8">
              <w:rPr>
                <w:rFonts w:ascii="Arial" w:eastAsia="Times New Roman" w:hAnsi="Arial" w:cs="Arial"/>
                <w:color w:val="auto"/>
                <w:szCs w:val="24"/>
                <w:lang w:val="en-IN" w:eastAsia="en-IN"/>
              </w:rPr>
              <w:t>Ebenezer-Nwokeji</w:t>
            </w:r>
            <w:r w:rsidR="00AA5EC8">
              <w:rPr>
                <w:rFonts w:ascii="Arial" w:eastAsia="Times New Roman" w:hAnsi="Arial" w:cs="Arial"/>
                <w:color w:val="auto"/>
                <w:szCs w:val="24"/>
                <w:lang w:val="en-IN" w:eastAsia="en-IN"/>
              </w:rPr>
              <w:t xml:space="preserve"> </w:t>
            </w:r>
            <w:r w:rsidR="00AA5EC8" w:rsidRPr="00AA5EC8">
              <w:rPr>
                <w:rFonts w:ascii="Arial" w:eastAsia="Times New Roman" w:hAnsi="Arial" w:cs="Arial"/>
                <w:color w:val="auto"/>
                <w:szCs w:val="24"/>
                <w:lang w:val="en-IN" w:eastAsia="en-IN"/>
              </w:rPr>
              <w:t xml:space="preserve">and </w:t>
            </w:r>
            <w:proofErr w:type="spellStart"/>
            <w:r w:rsidR="00AA5EC8" w:rsidRPr="00AA5EC8">
              <w:rPr>
                <w:rFonts w:ascii="Arial" w:eastAsia="Times New Roman" w:hAnsi="Arial" w:cs="Arial"/>
                <w:color w:val="auto"/>
                <w:szCs w:val="24"/>
                <w:lang w:val="en-IN" w:eastAsia="en-IN"/>
              </w:rPr>
              <w:t>Ejeka</w:t>
            </w:r>
            <w:proofErr w:type="spellEnd"/>
            <w:r w:rsidR="00AA5EC8" w:rsidRPr="00AA5EC8">
              <w:rPr>
                <w:rFonts w:ascii="Arial" w:eastAsia="Times New Roman" w:hAnsi="Arial" w:cs="Arial"/>
                <w:color w:val="auto"/>
                <w:szCs w:val="24"/>
                <w:lang w:val="en-IN" w:eastAsia="en-IN"/>
              </w:rPr>
              <w:t xml:space="preserve"> 2022</w:t>
            </w:r>
            <w:r w:rsidR="00AA5EC8">
              <w:rPr>
                <w:rFonts w:ascii="Arial" w:eastAsia="Times New Roman" w:hAnsi="Arial" w:cs="Arial"/>
                <w:color w:val="auto"/>
                <w:szCs w:val="24"/>
                <w:lang w:val="en-IN" w:eastAsia="en-IN"/>
              </w:rPr>
              <w:t>)</w:t>
            </w:r>
            <w:r w:rsidRPr="00CE254F">
              <w:rPr>
                <w:rFonts w:ascii="Arial" w:hAnsi="Arial" w:cs="Arial"/>
              </w:rPr>
              <w:t xml:space="preserve">. These insights may also help further to develop an evidence-based training protocol and set clear guidelines for the housekeeping staffs which are considered essential for improving work-standards in hospitality sectors. Moreover, the checklist was also updated and the response was obtained on multiple criteria ranging from perfect trolley setup to chemical use. </w:t>
            </w:r>
          </w:p>
          <w:p w14:paraId="0AB3853B" w14:textId="77777777" w:rsidR="00CE254F" w:rsidRPr="00CE254F" w:rsidRDefault="00CE254F" w:rsidP="00CE254F">
            <w:pPr>
              <w:spacing w:line="360" w:lineRule="auto"/>
              <w:jc w:val="both"/>
              <w:rPr>
                <w:rFonts w:ascii="Arial" w:hAnsi="Arial" w:cs="Arial"/>
              </w:rPr>
            </w:pPr>
          </w:p>
          <w:p w14:paraId="35E30CDE" w14:textId="77777777" w:rsidR="00C04832" w:rsidRPr="00CE254F" w:rsidRDefault="00C04832" w:rsidP="00890835">
            <w:pPr>
              <w:spacing w:after="0" w:line="240" w:lineRule="auto"/>
              <w:rPr>
                <w:rFonts w:ascii="Arial" w:eastAsia="Times New Roman" w:hAnsi="Arial" w:cs="Times New Roman"/>
                <w:bCs/>
                <w:color w:val="auto"/>
                <w:sz w:val="20"/>
                <w:szCs w:val="20"/>
              </w:rPr>
            </w:pPr>
          </w:p>
          <w:p w14:paraId="348C3512" w14:textId="77777777" w:rsidR="00C04832" w:rsidRPr="00CE254F"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CE254F"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CE254F"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CE254F"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CE254F"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CE254F"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CE254F"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Pr="00CE254F" w:rsidRDefault="00697D92" w:rsidP="00697D92"/>
    <w:p w14:paraId="7C06DA5E" w14:textId="77777777" w:rsidR="00AA0DA1" w:rsidRPr="00CE254F" w:rsidRDefault="00AA0DA1" w:rsidP="00697D92"/>
    <w:p w14:paraId="35CB1FDB" w14:textId="77777777" w:rsidR="00697D92" w:rsidRPr="00CE254F" w:rsidRDefault="00697D92" w:rsidP="00697D92"/>
    <w:p w14:paraId="548D852E" w14:textId="4192E1AA" w:rsidR="00697D92" w:rsidRPr="00CE254F"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CE254F">
        <w:rPr>
          <w:b/>
          <w:bCs/>
          <w:color w:val="auto"/>
        </w:rPr>
        <w:t>References</w:t>
      </w:r>
    </w:p>
    <w:p w14:paraId="41991D65" w14:textId="2A098BAD" w:rsidR="00CE254F" w:rsidRPr="00CE254F" w:rsidRDefault="00CE254F" w:rsidP="00CE254F"/>
    <w:p w14:paraId="59B7F4CE" w14:textId="77777777" w:rsidR="00C53940" w:rsidRPr="00A71381" w:rsidRDefault="00C53940" w:rsidP="00CE254F">
      <w:pPr>
        <w:spacing w:line="360" w:lineRule="auto"/>
        <w:jc w:val="both"/>
        <w:rPr>
          <w:rFonts w:ascii="Arial" w:hAnsi="Arial" w:cs="Arial"/>
          <w:color w:val="222222"/>
          <w:szCs w:val="24"/>
          <w:shd w:val="clear" w:color="auto" w:fill="FFFFFF"/>
        </w:rPr>
      </w:pPr>
      <w:r w:rsidRPr="00A71381">
        <w:rPr>
          <w:rFonts w:ascii="Arial" w:hAnsi="Arial" w:cs="Arial"/>
          <w:color w:val="222222"/>
          <w:szCs w:val="24"/>
          <w:shd w:val="clear" w:color="auto" w:fill="FFFFFF"/>
        </w:rPr>
        <w:t xml:space="preserve">Alcalde-González, V., Mozo, A.G. and Bustos, A.V., 2021. No clean rooms, no hotel business: Subversion tactics in Las </w:t>
      </w:r>
      <w:proofErr w:type="spellStart"/>
      <w:r w:rsidRPr="00A71381">
        <w:rPr>
          <w:rFonts w:ascii="Arial" w:hAnsi="Arial" w:cs="Arial"/>
          <w:color w:val="222222"/>
          <w:szCs w:val="24"/>
          <w:shd w:val="clear" w:color="auto" w:fill="FFFFFF"/>
        </w:rPr>
        <w:t>Kellys</w:t>
      </w:r>
      <w:proofErr w:type="spellEnd"/>
      <w:r w:rsidRPr="00A71381">
        <w:rPr>
          <w:rFonts w:ascii="Arial" w:hAnsi="Arial" w:cs="Arial"/>
          <w:color w:val="222222"/>
          <w:szCs w:val="24"/>
          <w:shd w:val="clear" w:color="auto" w:fill="FFFFFF"/>
        </w:rPr>
        <w:t>’ struggle for dignity in hotel housekeeping. </w:t>
      </w:r>
      <w:r w:rsidRPr="00A71381">
        <w:rPr>
          <w:rFonts w:ascii="Arial" w:hAnsi="Arial" w:cs="Arial"/>
          <w:i/>
          <w:iCs/>
          <w:color w:val="222222"/>
          <w:szCs w:val="24"/>
          <w:shd w:val="clear" w:color="auto" w:fill="FFFFFF"/>
        </w:rPr>
        <w:t>Annals of Tourism Research</w:t>
      </w:r>
      <w:r w:rsidRPr="00A71381">
        <w:rPr>
          <w:rFonts w:ascii="Arial" w:hAnsi="Arial" w:cs="Arial"/>
          <w:color w:val="222222"/>
          <w:szCs w:val="24"/>
          <w:shd w:val="clear" w:color="auto" w:fill="FFFFFF"/>
        </w:rPr>
        <w:t>, </w:t>
      </w:r>
      <w:r w:rsidRPr="00A71381">
        <w:rPr>
          <w:rFonts w:ascii="Arial" w:hAnsi="Arial" w:cs="Arial"/>
          <w:i/>
          <w:iCs/>
          <w:color w:val="222222"/>
          <w:szCs w:val="24"/>
          <w:shd w:val="clear" w:color="auto" w:fill="FFFFFF"/>
        </w:rPr>
        <w:t>91</w:t>
      </w:r>
      <w:r w:rsidRPr="00A71381">
        <w:rPr>
          <w:rFonts w:ascii="Arial" w:hAnsi="Arial" w:cs="Arial"/>
          <w:color w:val="222222"/>
          <w:szCs w:val="24"/>
          <w:shd w:val="clear" w:color="auto" w:fill="FFFFFF"/>
        </w:rPr>
        <w:t>, p.103315.</w:t>
      </w:r>
    </w:p>
    <w:p w14:paraId="01377375" w14:textId="77777777" w:rsidR="00C53940" w:rsidRPr="00CE254F" w:rsidRDefault="00C53940" w:rsidP="00CE254F">
      <w:pPr>
        <w:spacing w:line="360" w:lineRule="auto"/>
        <w:jc w:val="both"/>
        <w:rPr>
          <w:rFonts w:ascii="Arial" w:hAnsi="Arial" w:cs="Arial"/>
        </w:rPr>
      </w:pPr>
      <w:r w:rsidRPr="00CE254F">
        <w:rPr>
          <w:rFonts w:ascii="Arial" w:hAnsi="Arial" w:cs="Arial"/>
        </w:rPr>
        <w:t xml:space="preserve">Almanza, B.A., Kirsch, K., Kline, S.F., </w:t>
      </w:r>
      <w:proofErr w:type="spellStart"/>
      <w:r w:rsidRPr="00CE254F">
        <w:rPr>
          <w:rFonts w:ascii="Arial" w:hAnsi="Arial" w:cs="Arial"/>
        </w:rPr>
        <w:t>Sirsat</w:t>
      </w:r>
      <w:proofErr w:type="spellEnd"/>
      <w:r w:rsidRPr="00CE254F">
        <w:rPr>
          <w:rFonts w:ascii="Arial" w:hAnsi="Arial" w:cs="Arial"/>
        </w:rPr>
        <w:t xml:space="preserve">, S., Stroia, O., Choi, J.K. and Neal, J., 2015. How clean are hotel rooms? Part II: examining the concept of cleanliness standards. </w:t>
      </w:r>
      <w:r w:rsidRPr="00CE254F">
        <w:rPr>
          <w:rFonts w:ascii="Arial" w:hAnsi="Arial" w:cs="Arial"/>
          <w:i/>
          <w:iCs/>
        </w:rPr>
        <w:t>Journal of environmental health</w:t>
      </w:r>
      <w:r w:rsidRPr="00CE254F">
        <w:rPr>
          <w:rFonts w:ascii="Arial" w:hAnsi="Arial" w:cs="Arial"/>
        </w:rPr>
        <w:t xml:space="preserve">, </w:t>
      </w:r>
      <w:r w:rsidRPr="00CE254F">
        <w:rPr>
          <w:rFonts w:ascii="Arial" w:hAnsi="Arial" w:cs="Arial"/>
          <w:i/>
          <w:iCs/>
        </w:rPr>
        <w:t>78</w:t>
      </w:r>
      <w:r w:rsidRPr="00CE254F">
        <w:rPr>
          <w:rFonts w:ascii="Arial" w:hAnsi="Arial" w:cs="Arial"/>
        </w:rPr>
        <w:t>(1), pp.14-19.</w:t>
      </w:r>
    </w:p>
    <w:p w14:paraId="47550334" w14:textId="77777777" w:rsidR="00C53940" w:rsidRDefault="00C53940" w:rsidP="00AA5EC8">
      <w:pPr>
        <w:spacing w:after="0" w:line="480" w:lineRule="auto"/>
        <w:jc w:val="both"/>
        <w:rPr>
          <w:rFonts w:ascii="Arial" w:eastAsia="Times New Roman" w:hAnsi="Arial" w:cs="Arial"/>
          <w:color w:val="auto"/>
          <w:szCs w:val="24"/>
          <w:lang w:val="en-IN" w:eastAsia="en-IN"/>
        </w:rPr>
      </w:pPr>
      <w:r w:rsidRPr="00AA5EC8">
        <w:rPr>
          <w:rFonts w:ascii="Arial" w:eastAsia="Times New Roman" w:hAnsi="Arial" w:cs="Arial"/>
          <w:color w:val="auto"/>
          <w:szCs w:val="24"/>
          <w:lang w:val="en-IN" w:eastAsia="en-IN"/>
        </w:rPr>
        <w:t xml:space="preserve">Ebenezer-Nwokeji, C.C. and </w:t>
      </w:r>
      <w:proofErr w:type="spellStart"/>
      <w:r w:rsidRPr="00AA5EC8">
        <w:rPr>
          <w:rFonts w:ascii="Arial" w:eastAsia="Times New Roman" w:hAnsi="Arial" w:cs="Arial"/>
          <w:color w:val="auto"/>
          <w:szCs w:val="24"/>
          <w:lang w:val="en-IN" w:eastAsia="en-IN"/>
        </w:rPr>
        <w:t>Ejeka</w:t>
      </w:r>
      <w:proofErr w:type="spellEnd"/>
      <w:r w:rsidRPr="00AA5EC8">
        <w:rPr>
          <w:rFonts w:ascii="Arial" w:eastAsia="Times New Roman" w:hAnsi="Arial" w:cs="Arial"/>
          <w:color w:val="auto"/>
          <w:szCs w:val="24"/>
          <w:lang w:val="en-IN" w:eastAsia="en-IN"/>
        </w:rPr>
        <w:t xml:space="preserve">, C.A., 2022. ORGANIZATIONS’WORKPLACE HOUSEKEEPING IN OFFICE OF SELECTED ORGANIZATIONS IN IMO STATE. </w:t>
      </w:r>
      <w:r w:rsidRPr="00AA5EC8">
        <w:rPr>
          <w:rFonts w:ascii="Arial" w:eastAsia="Times New Roman" w:hAnsi="Arial" w:cs="Arial"/>
          <w:i/>
          <w:iCs/>
          <w:color w:val="auto"/>
          <w:szCs w:val="24"/>
          <w:lang w:val="en-IN" w:eastAsia="en-IN"/>
        </w:rPr>
        <w:t>Nigerian Journal of Business Education (NIGJBED)</w:t>
      </w:r>
      <w:r w:rsidRPr="00AA5EC8">
        <w:rPr>
          <w:rFonts w:ascii="Arial" w:eastAsia="Times New Roman" w:hAnsi="Arial" w:cs="Arial"/>
          <w:color w:val="auto"/>
          <w:szCs w:val="24"/>
          <w:lang w:val="en-IN" w:eastAsia="en-IN"/>
        </w:rPr>
        <w:t xml:space="preserve">, </w:t>
      </w:r>
      <w:r w:rsidRPr="00AA5EC8">
        <w:rPr>
          <w:rFonts w:ascii="Arial" w:eastAsia="Times New Roman" w:hAnsi="Arial" w:cs="Arial"/>
          <w:i/>
          <w:iCs/>
          <w:color w:val="auto"/>
          <w:szCs w:val="24"/>
          <w:lang w:val="en-IN" w:eastAsia="en-IN"/>
        </w:rPr>
        <w:t>9</w:t>
      </w:r>
      <w:r w:rsidRPr="00AA5EC8">
        <w:rPr>
          <w:rFonts w:ascii="Arial" w:eastAsia="Times New Roman" w:hAnsi="Arial" w:cs="Arial"/>
          <w:color w:val="auto"/>
          <w:szCs w:val="24"/>
          <w:lang w:val="en-IN" w:eastAsia="en-IN"/>
        </w:rPr>
        <w:t>(1), pp.289-295.</w:t>
      </w:r>
    </w:p>
    <w:p w14:paraId="2368C878" w14:textId="77777777" w:rsidR="00C53940" w:rsidRPr="00A71381" w:rsidRDefault="00C53940" w:rsidP="00CE254F">
      <w:pPr>
        <w:spacing w:line="360" w:lineRule="auto"/>
        <w:jc w:val="both"/>
        <w:rPr>
          <w:rFonts w:ascii="Arial" w:hAnsi="Arial" w:cs="Arial"/>
          <w:sz w:val="32"/>
          <w:szCs w:val="28"/>
        </w:rPr>
      </w:pPr>
      <w:r w:rsidRPr="00A71381">
        <w:rPr>
          <w:rFonts w:ascii="Arial" w:hAnsi="Arial" w:cs="Arial"/>
          <w:color w:val="222222"/>
          <w:szCs w:val="24"/>
          <w:shd w:val="clear" w:color="auto" w:fill="FFFFFF"/>
        </w:rPr>
        <w:t>Guo, X., Cheng, A. and Pavlou, P., 2019. Skill-biased technical change again? Estimating the effect of TaskRabbit on local employment in the housekeeping industry.</w:t>
      </w:r>
    </w:p>
    <w:p w14:paraId="05DF7C17" w14:textId="77777777" w:rsidR="00C53940" w:rsidRPr="002F554A" w:rsidRDefault="00C53940" w:rsidP="00CE254F">
      <w:pPr>
        <w:spacing w:after="0" w:line="360" w:lineRule="auto"/>
        <w:jc w:val="both"/>
        <w:rPr>
          <w:rFonts w:ascii="Arial" w:eastAsia="Times New Roman" w:hAnsi="Arial" w:cs="Arial"/>
          <w:color w:val="auto"/>
          <w:szCs w:val="24"/>
          <w:lang w:eastAsia="en-IN"/>
        </w:rPr>
      </w:pPr>
      <w:r w:rsidRPr="002F554A">
        <w:rPr>
          <w:rFonts w:ascii="Arial" w:eastAsia="Times New Roman" w:hAnsi="Arial" w:cs="Arial"/>
          <w:color w:val="auto"/>
          <w:szCs w:val="24"/>
          <w:lang w:eastAsia="en-IN"/>
        </w:rPr>
        <w:t xml:space="preserve">Jones, T.J., 2007. </w:t>
      </w:r>
      <w:r w:rsidRPr="002F554A">
        <w:rPr>
          <w:rFonts w:ascii="Arial" w:eastAsia="Times New Roman" w:hAnsi="Arial" w:cs="Arial"/>
          <w:i/>
          <w:iCs/>
          <w:color w:val="auto"/>
          <w:szCs w:val="24"/>
          <w:lang w:eastAsia="en-IN"/>
        </w:rPr>
        <w:t>Professional management of housekeeping operations</w:t>
      </w:r>
      <w:r w:rsidRPr="002F554A">
        <w:rPr>
          <w:rFonts w:ascii="Arial" w:eastAsia="Times New Roman" w:hAnsi="Arial" w:cs="Arial"/>
          <w:color w:val="auto"/>
          <w:szCs w:val="24"/>
          <w:lang w:eastAsia="en-IN"/>
        </w:rPr>
        <w:t>. John Wiley &amp; Sons.</w:t>
      </w:r>
    </w:p>
    <w:p w14:paraId="69A81F52" w14:textId="77777777" w:rsidR="00C53940" w:rsidRPr="002F554A" w:rsidRDefault="00C53940" w:rsidP="00CE254F">
      <w:pPr>
        <w:spacing w:after="0" w:line="360" w:lineRule="auto"/>
        <w:jc w:val="both"/>
        <w:rPr>
          <w:rFonts w:ascii="Arial" w:eastAsia="Times New Roman" w:hAnsi="Arial" w:cs="Arial"/>
          <w:color w:val="auto"/>
          <w:szCs w:val="24"/>
          <w:lang w:eastAsia="en-IN"/>
        </w:rPr>
      </w:pPr>
      <w:r w:rsidRPr="002F554A">
        <w:rPr>
          <w:rFonts w:ascii="Arial" w:eastAsia="Times New Roman" w:hAnsi="Arial" w:cs="Arial"/>
          <w:color w:val="auto"/>
          <w:szCs w:val="24"/>
          <w:lang w:eastAsia="en-IN"/>
        </w:rPr>
        <w:t xml:space="preserve">Leonard, L. and Dlamini, T., 2014. Greening within the Johannesburg tourism and hospitality sectors. </w:t>
      </w:r>
      <w:r w:rsidRPr="002F554A">
        <w:rPr>
          <w:rFonts w:ascii="Arial" w:eastAsia="Times New Roman" w:hAnsi="Arial" w:cs="Arial"/>
          <w:i/>
          <w:iCs/>
          <w:color w:val="auto"/>
          <w:szCs w:val="24"/>
          <w:lang w:eastAsia="en-IN"/>
        </w:rPr>
        <w:t>African Journal of Hospitality, Tourism and Leisure</w:t>
      </w:r>
      <w:r w:rsidRPr="002F554A">
        <w:rPr>
          <w:rFonts w:ascii="Arial" w:eastAsia="Times New Roman" w:hAnsi="Arial" w:cs="Arial"/>
          <w:color w:val="auto"/>
          <w:szCs w:val="24"/>
          <w:lang w:eastAsia="en-IN"/>
        </w:rPr>
        <w:t xml:space="preserve">, </w:t>
      </w:r>
      <w:r w:rsidRPr="002F554A">
        <w:rPr>
          <w:rFonts w:ascii="Arial" w:eastAsia="Times New Roman" w:hAnsi="Arial" w:cs="Arial"/>
          <w:i/>
          <w:iCs/>
          <w:color w:val="auto"/>
          <w:szCs w:val="24"/>
          <w:lang w:eastAsia="en-IN"/>
        </w:rPr>
        <w:t>4</w:t>
      </w:r>
      <w:r w:rsidRPr="002F554A">
        <w:rPr>
          <w:rFonts w:ascii="Arial" w:eastAsia="Times New Roman" w:hAnsi="Arial" w:cs="Arial"/>
          <w:color w:val="auto"/>
          <w:szCs w:val="24"/>
          <w:lang w:eastAsia="en-IN"/>
        </w:rPr>
        <w:t>(2), pp.1-8.</w:t>
      </w:r>
    </w:p>
    <w:p w14:paraId="71C689FE" w14:textId="77777777" w:rsidR="00C53940" w:rsidRPr="00C53940" w:rsidRDefault="00C53940" w:rsidP="00C53940">
      <w:pPr>
        <w:spacing w:after="0" w:line="480" w:lineRule="auto"/>
        <w:jc w:val="both"/>
        <w:rPr>
          <w:rFonts w:ascii="Arial" w:eastAsia="Times New Roman" w:hAnsi="Arial" w:cs="Arial"/>
          <w:color w:val="auto"/>
          <w:szCs w:val="24"/>
          <w:lang w:val="en-IN" w:eastAsia="en-IN"/>
        </w:rPr>
      </w:pPr>
      <w:r w:rsidRPr="00C53940">
        <w:rPr>
          <w:rFonts w:ascii="Arial" w:eastAsia="Times New Roman" w:hAnsi="Arial" w:cs="Arial"/>
          <w:color w:val="auto"/>
          <w:szCs w:val="24"/>
          <w:lang w:val="en-IN" w:eastAsia="en-IN"/>
        </w:rPr>
        <w:t xml:space="preserve">Rawal, Y.S., Pal, S., Bagchi, P. and Dani, R., 2020. Hygiene and safety: A review of the hotel industry in the era of COVID-19 pandemic. </w:t>
      </w:r>
      <w:r w:rsidRPr="00C53940">
        <w:rPr>
          <w:rFonts w:ascii="Arial" w:eastAsia="Times New Roman" w:hAnsi="Arial" w:cs="Arial"/>
          <w:i/>
          <w:iCs/>
          <w:color w:val="auto"/>
          <w:szCs w:val="24"/>
          <w:lang w:val="en-IN" w:eastAsia="en-IN"/>
        </w:rPr>
        <w:t>Bioscience Biotechnology Research Communications</w:t>
      </w:r>
      <w:r w:rsidRPr="00C53940">
        <w:rPr>
          <w:rFonts w:ascii="Arial" w:eastAsia="Times New Roman" w:hAnsi="Arial" w:cs="Arial"/>
          <w:color w:val="auto"/>
          <w:szCs w:val="24"/>
          <w:lang w:val="en-IN" w:eastAsia="en-IN"/>
        </w:rPr>
        <w:t xml:space="preserve">, </w:t>
      </w:r>
      <w:r w:rsidRPr="00C53940">
        <w:rPr>
          <w:rFonts w:ascii="Arial" w:eastAsia="Times New Roman" w:hAnsi="Arial" w:cs="Arial"/>
          <w:i/>
          <w:iCs/>
          <w:color w:val="auto"/>
          <w:szCs w:val="24"/>
          <w:lang w:val="en-IN" w:eastAsia="en-IN"/>
        </w:rPr>
        <w:t>13</w:t>
      </w:r>
      <w:r w:rsidRPr="00C53940">
        <w:rPr>
          <w:rFonts w:ascii="Arial" w:eastAsia="Times New Roman" w:hAnsi="Arial" w:cs="Arial"/>
          <w:color w:val="auto"/>
          <w:szCs w:val="24"/>
          <w:lang w:val="en-IN" w:eastAsia="en-IN"/>
        </w:rPr>
        <w:t>(10), pp.79-83.</w:t>
      </w:r>
    </w:p>
    <w:p w14:paraId="68A8C31E" w14:textId="77777777" w:rsidR="00C53940" w:rsidRPr="00A71381" w:rsidRDefault="00C53940" w:rsidP="00CE254F">
      <w:pPr>
        <w:spacing w:line="360" w:lineRule="auto"/>
        <w:jc w:val="both"/>
        <w:rPr>
          <w:rFonts w:ascii="Arial" w:hAnsi="Arial" w:cs="Arial"/>
          <w:color w:val="222222"/>
          <w:szCs w:val="24"/>
          <w:shd w:val="clear" w:color="auto" w:fill="FFFFFF"/>
        </w:rPr>
      </w:pPr>
      <w:r w:rsidRPr="00A71381">
        <w:rPr>
          <w:rFonts w:ascii="Arial" w:hAnsi="Arial" w:cs="Arial"/>
          <w:color w:val="222222"/>
          <w:szCs w:val="24"/>
          <w:shd w:val="clear" w:color="auto" w:fill="FFFFFF"/>
        </w:rPr>
        <w:t>Shahane, R. and Fernandes, M., 2021. To Study the Training Program Implemented by the Housekeeping Department for Onboarding Staff in a Post Pandemic World and its Impact on Employee Motivation. </w:t>
      </w:r>
      <w:r w:rsidRPr="00A71381">
        <w:rPr>
          <w:rFonts w:ascii="Arial" w:hAnsi="Arial" w:cs="Arial"/>
          <w:i/>
          <w:iCs/>
          <w:color w:val="222222"/>
          <w:szCs w:val="24"/>
          <w:shd w:val="clear" w:color="auto" w:fill="FFFFFF"/>
        </w:rPr>
        <w:t>Atithya: A Journal of Hospitality</w:t>
      </w:r>
      <w:r w:rsidRPr="00A71381">
        <w:rPr>
          <w:rFonts w:ascii="Arial" w:hAnsi="Arial" w:cs="Arial"/>
          <w:color w:val="222222"/>
          <w:szCs w:val="24"/>
          <w:shd w:val="clear" w:color="auto" w:fill="FFFFFF"/>
        </w:rPr>
        <w:t>.</w:t>
      </w:r>
    </w:p>
    <w:p w14:paraId="2D523AD4" w14:textId="77777777" w:rsidR="00C53940" w:rsidRDefault="00C53940" w:rsidP="00CE254F">
      <w:pPr>
        <w:spacing w:line="360" w:lineRule="auto"/>
        <w:jc w:val="both"/>
        <w:rPr>
          <w:rFonts w:ascii="Arial" w:hAnsi="Arial" w:cs="Arial"/>
          <w:color w:val="222222"/>
          <w:szCs w:val="24"/>
          <w:shd w:val="clear" w:color="auto" w:fill="FFFFFF"/>
        </w:rPr>
      </w:pPr>
      <w:r w:rsidRPr="00A71381">
        <w:rPr>
          <w:rFonts w:ascii="Arial" w:hAnsi="Arial" w:cs="Arial"/>
          <w:color w:val="222222"/>
          <w:szCs w:val="24"/>
          <w:shd w:val="clear" w:color="auto" w:fill="FFFFFF"/>
        </w:rPr>
        <w:lastRenderedPageBreak/>
        <w:t>Silva, S., Aires, C., Silva, C. and Melo, A., 2019, March. ICT skills in hospitality. In </w:t>
      </w:r>
      <w:r w:rsidRPr="00A71381">
        <w:rPr>
          <w:rFonts w:ascii="Arial" w:hAnsi="Arial" w:cs="Arial"/>
          <w:i/>
          <w:iCs/>
          <w:color w:val="222222"/>
          <w:szCs w:val="24"/>
          <w:shd w:val="clear" w:color="auto" w:fill="FFFFFF"/>
        </w:rPr>
        <w:t>2nd international conference on tourism research</w:t>
      </w:r>
      <w:r w:rsidRPr="00A71381">
        <w:rPr>
          <w:rFonts w:ascii="Arial" w:hAnsi="Arial" w:cs="Arial"/>
          <w:color w:val="222222"/>
          <w:szCs w:val="24"/>
          <w:shd w:val="clear" w:color="auto" w:fill="FFFFFF"/>
        </w:rPr>
        <w:t> (p. 321).</w:t>
      </w:r>
    </w:p>
    <w:p w14:paraId="46A7A431" w14:textId="77777777" w:rsidR="00C53940" w:rsidRDefault="00C53940" w:rsidP="00AA5EC8">
      <w:pPr>
        <w:spacing w:after="0" w:line="480" w:lineRule="auto"/>
        <w:jc w:val="both"/>
        <w:rPr>
          <w:rFonts w:ascii="Arial" w:eastAsia="Times New Roman" w:hAnsi="Arial" w:cs="Arial"/>
          <w:color w:val="auto"/>
          <w:szCs w:val="24"/>
          <w:lang w:val="en-IN" w:eastAsia="en-IN"/>
        </w:rPr>
      </w:pPr>
      <w:r w:rsidRPr="00AA5EC8">
        <w:rPr>
          <w:rFonts w:ascii="Arial" w:eastAsia="Times New Roman" w:hAnsi="Arial" w:cs="Arial"/>
          <w:color w:val="auto"/>
          <w:szCs w:val="24"/>
          <w:lang w:val="en-IN" w:eastAsia="en-IN"/>
        </w:rPr>
        <w:t xml:space="preserve">Vijaya, R., Sharma, A., Daga, A. and </w:t>
      </w:r>
      <w:proofErr w:type="spellStart"/>
      <w:r w:rsidRPr="00AA5EC8">
        <w:rPr>
          <w:rFonts w:ascii="Arial" w:eastAsia="Times New Roman" w:hAnsi="Arial" w:cs="Arial"/>
          <w:color w:val="auto"/>
          <w:szCs w:val="24"/>
          <w:lang w:val="en-IN" w:eastAsia="en-IN"/>
        </w:rPr>
        <w:t>Gopichandran</w:t>
      </w:r>
      <w:proofErr w:type="spellEnd"/>
      <w:r w:rsidRPr="00AA5EC8">
        <w:rPr>
          <w:rFonts w:ascii="Arial" w:eastAsia="Times New Roman" w:hAnsi="Arial" w:cs="Arial"/>
          <w:color w:val="auto"/>
          <w:szCs w:val="24"/>
          <w:lang w:val="en-IN" w:eastAsia="en-IN"/>
        </w:rPr>
        <w:t xml:space="preserve">, L., 2020. Effectiveness of structured training programme on infection control measures among housekeeping workers in selected intensive care units at tertiary hospital. </w:t>
      </w:r>
      <w:proofErr w:type="spellStart"/>
      <w:r w:rsidRPr="00AA5EC8">
        <w:rPr>
          <w:rFonts w:ascii="Arial" w:eastAsia="Times New Roman" w:hAnsi="Arial" w:cs="Arial"/>
          <w:i/>
          <w:iCs/>
          <w:color w:val="auto"/>
          <w:szCs w:val="24"/>
          <w:lang w:val="en-IN" w:eastAsia="en-IN"/>
        </w:rPr>
        <w:t>JoNSP</w:t>
      </w:r>
      <w:proofErr w:type="spellEnd"/>
      <w:r w:rsidRPr="00AA5EC8">
        <w:rPr>
          <w:rFonts w:ascii="Arial" w:eastAsia="Times New Roman" w:hAnsi="Arial" w:cs="Arial"/>
          <w:color w:val="auto"/>
          <w:szCs w:val="24"/>
          <w:lang w:val="en-IN" w:eastAsia="en-IN"/>
        </w:rPr>
        <w:t xml:space="preserve">, </w:t>
      </w:r>
      <w:r w:rsidRPr="00AA5EC8">
        <w:rPr>
          <w:rFonts w:ascii="Arial" w:eastAsia="Times New Roman" w:hAnsi="Arial" w:cs="Arial"/>
          <w:i/>
          <w:iCs/>
          <w:color w:val="auto"/>
          <w:szCs w:val="24"/>
          <w:lang w:val="en-IN" w:eastAsia="en-IN"/>
        </w:rPr>
        <w:t>10</w:t>
      </w:r>
      <w:r w:rsidRPr="00AA5EC8">
        <w:rPr>
          <w:rFonts w:ascii="Arial" w:eastAsia="Times New Roman" w:hAnsi="Arial" w:cs="Arial"/>
          <w:color w:val="auto"/>
          <w:szCs w:val="24"/>
          <w:lang w:val="en-IN" w:eastAsia="en-IN"/>
        </w:rPr>
        <w:t>, pp.51-56.</w:t>
      </w:r>
    </w:p>
    <w:p w14:paraId="2B46A6AE" w14:textId="77777777" w:rsidR="00C53940" w:rsidRPr="00AA5EC8" w:rsidRDefault="00C53940" w:rsidP="00AA5EC8">
      <w:pPr>
        <w:spacing w:after="0" w:line="480" w:lineRule="auto"/>
        <w:jc w:val="both"/>
        <w:rPr>
          <w:rFonts w:ascii="Arial" w:eastAsia="Times New Roman" w:hAnsi="Arial" w:cs="Arial"/>
          <w:color w:val="auto"/>
          <w:szCs w:val="24"/>
          <w:lang w:val="en-IN" w:eastAsia="en-IN"/>
        </w:rPr>
      </w:pPr>
    </w:p>
    <w:p w14:paraId="1F14A964" w14:textId="77777777" w:rsidR="00AA5EC8" w:rsidRPr="00AA5EC8" w:rsidRDefault="00AA5EC8" w:rsidP="00AA5EC8">
      <w:pPr>
        <w:spacing w:after="0" w:line="480" w:lineRule="auto"/>
        <w:jc w:val="both"/>
        <w:rPr>
          <w:rFonts w:ascii="Arial" w:eastAsia="Times New Roman" w:hAnsi="Arial" w:cs="Arial"/>
          <w:color w:val="auto"/>
          <w:szCs w:val="24"/>
          <w:lang w:val="en-IN" w:eastAsia="en-IN"/>
        </w:rPr>
      </w:pPr>
    </w:p>
    <w:p w14:paraId="566D6F8B" w14:textId="77777777" w:rsidR="00AA5EC8" w:rsidRPr="00A71381" w:rsidRDefault="00AA5EC8" w:rsidP="00CE254F">
      <w:pPr>
        <w:spacing w:line="360" w:lineRule="auto"/>
        <w:jc w:val="both"/>
        <w:rPr>
          <w:rFonts w:ascii="Arial" w:hAnsi="Arial" w:cs="Arial"/>
          <w:color w:val="222222"/>
          <w:szCs w:val="24"/>
          <w:shd w:val="clear" w:color="auto" w:fill="FFFFFF"/>
        </w:rPr>
      </w:pPr>
    </w:p>
    <w:p w14:paraId="4B403979" w14:textId="77777777" w:rsidR="00CE254F" w:rsidRPr="00CE254F" w:rsidRDefault="00CE254F" w:rsidP="00CE254F"/>
    <w:p w14:paraId="7A2396A1" w14:textId="77777777" w:rsidR="00697D92" w:rsidRPr="00CE254F" w:rsidRDefault="00697D92" w:rsidP="00697D92"/>
    <w:p w14:paraId="11DEA95C" w14:textId="77777777" w:rsidR="00697D92" w:rsidRPr="00CE254F" w:rsidRDefault="00697D92" w:rsidP="00697D92"/>
    <w:p w14:paraId="1C0BC6AA" w14:textId="77777777" w:rsidR="005F689A" w:rsidRPr="00CE254F" w:rsidRDefault="005F689A" w:rsidP="005F689A"/>
    <w:p w14:paraId="12791EC5" w14:textId="77777777" w:rsidR="005F689A" w:rsidRPr="00CE254F" w:rsidRDefault="005F689A" w:rsidP="00977466">
      <w:pPr>
        <w:rPr>
          <w:b/>
          <w:bCs/>
        </w:rPr>
      </w:pPr>
    </w:p>
    <w:sectPr w:rsidR="005F689A" w:rsidRPr="00CE254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C3FA8" w14:textId="77777777" w:rsidR="004C6D92" w:rsidRDefault="004C6D92" w:rsidP="004D0F63">
      <w:pPr>
        <w:spacing w:after="0" w:line="240" w:lineRule="auto"/>
      </w:pPr>
      <w:r>
        <w:separator/>
      </w:r>
    </w:p>
  </w:endnote>
  <w:endnote w:type="continuationSeparator" w:id="0">
    <w:p w14:paraId="6284B22A" w14:textId="77777777" w:rsidR="004C6D92" w:rsidRDefault="004C6D9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9B916" w14:textId="77777777" w:rsidR="004C6D92" w:rsidRDefault="004C6D92" w:rsidP="004D0F63">
      <w:pPr>
        <w:spacing w:after="0" w:line="240" w:lineRule="auto"/>
      </w:pPr>
      <w:r>
        <w:separator/>
      </w:r>
    </w:p>
  </w:footnote>
  <w:footnote w:type="continuationSeparator" w:id="0">
    <w:p w14:paraId="1F35E116" w14:textId="77777777" w:rsidR="004C6D92" w:rsidRDefault="004C6D9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22B23"/>
    <w:multiLevelType w:val="hybridMultilevel"/>
    <w:tmpl w:val="1CB49A82"/>
    <w:lvl w:ilvl="0" w:tplc="40090017">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6427471">
    <w:abstractNumId w:val="0"/>
  </w:num>
  <w:num w:numId="2" w16cid:durableId="1971546778">
    <w:abstractNumId w:val="3"/>
  </w:num>
  <w:num w:numId="3" w16cid:durableId="582295465">
    <w:abstractNumId w:val="2"/>
  </w:num>
  <w:num w:numId="4" w16cid:durableId="325980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D70FC"/>
    <w:rsid w:val="00330917"/>
    <w:rsid w:val="00331D74"/>
    <w:rsid w:val="00343A05"/>
    <w:rsid w:val="003508D9"/>
    <w:rsid w:val="00357851"/>
    <w:rsid w:val="0045538B"/>
    <w:rsid w:val="004C6D92"/>
    <w:rsid w:val="004D0F63"/>
    <w:rsid w:val="00592A7E"/>
    <w:rsid w:val="00597749"/>
    <w:rsid w:val="005F689A"/>
    <w:rsid w:val="00697D92"/>
    <w:rsid w:val="006B6681"/>
    <w:rsid w:val="006E0275"/>
    <w:rsid w:val="008358ED"/>
    <w:rsid w:val="0086599B"/>
    <w:rsid w:val="008B5011"/>
    <w:rsid w:val="00977466"/>
    <w:rsid w:val="009A4555"/>
    <w:rsid w:val="009D31CA"/>
    <w:rsid w:val="00A3401B"/>
    <w:rsid w:val="00A83A4D"/>
    <w:rsid w:val="00AA04FD"/>
    <w:rsid w:val="00AA0DA1"/>
    <w:rsid w:val="00AA5EC8"/>
    <w:rsid w:val="00AB6B58"/>
    <w:rsid w:val="00AD1F84"/>
    <w:rsid w:val="00B0725C"/>
    <w:rsid w:val="00B07542"/>
    <w:rsid w:val="00BD35C5"/>
    <w:rsid w:val="00C04832"/>
    <w:rsid w:val="00C53940"/>
    <w:rsid w:val="00CD26B9"/>
    <w:rsid w:val="00CE254F"/>
    <w:rsid w:val="00D17C72"/>
    <w:rsid w:val="00D276F8"/>
    <w:rsid w:val="00D722E0"/>
    <w:rsid w:val="00D879FA"/>
    <w:rsid w:val="00DD1FCB"/>
    <w:rsid w:val="00E67919"/>
    <w:rsid w:val="00E8563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25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E254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03772">
      <w:bodyDiv w:val="1"/>
      <w:marLeft w:val="0"/>
      <w:marRight w:val="0"/>
      <w:marTop w:val="0"/>
      <w:marBottom w:val="0"/>
      <w:divBdr>
        <w:top w:val="none" w:sz="0" w:space="0" w:color="auto"/>
        <w:left w:val="none" w:sz="0" w:space="0" w:color="auto"/>
        <w:bottom w:val="none" w:sz="0" w:space="0" w:color="auto"/>
        <w:right w:val="none" w:sz="0" w:space="0" w:color="auto"/>
      </w:divBdr>
      <w:divsChild>
        <w:div w:id="502400177">
          <w:marLeft w:val="0"/>
          <w:marRight w:val="0"/>
          <w:marTop w:val="0"/>
          <w:marBottom w:val="0"/>
          <w:divBdr>
            <w:top w:val="none" w:sz="0" w:space="0" w:color="auto"/>
            <w:left w:val="none" w:sz="0" w:space="0" w:color="auto"/>
            <w:bottom w:val="none" w:sz="0" w:space="0" w:color="auto"/>
            <w:right w:val="none" w:sz="0" w:space="0" w:color="auto"/>
          </w:divBdr>
        </w:div>
      </w:divsChild>
    </w:div>
    <w:div w:id="362904535">
      <w:bodyDiv w:val="1"/>
      <w:marLeft w:val="0"/>
      <w:marRight w:val="0"/>
      <w:marTop w:val="0"/>
      <w:marBottom w:val="0"/>
      <w:divBdr>
        <w:top w:val="none" w:sz="0" w:space="0" w:color="auto"/>
        <w:left w:val="none" w:sz="0" w:space="0" w:color="auto"/>
        <w:bottom w:val="none" w:sz="0" w:space="0" w:color="auto"/>
        <w:right w:val="none" w:sz="0" w:space="0" w:color="auto"/>
      </w:divBdr>
      <w:divsChild>
        <w:div w:id="1700474677">
          <w:marLeft w:val="0"/>
          <w:marRight w:val="0"/>
          <w:marTop w:val="0"/>
          <w:marBottom w:val="0"/>
          <w:divBdr>
            <w:top w:val="none" w:sz="0" w:space="0" w:color="auto"/>
            <w:left w:val="none" w:sz="0" w:space="0" w:color="auto"/>
            <w:bottom w:val="none" w:sz="0" w:space="0" w:color="auto"/>
            <w:right w:val="none" w:sz="0" w:space="0" w:color="auto"/>
          </w:divBdr>
        </w:div>
      </w:divsChild>
    </w:div>
    <w:div w:id="885407184">
      <w:bodyDiv w:val="1"/>
      <w:marLeft w:val="0"/>
      <w:marRight w:val="0"/>
      <w:marTop w:val="0"/>
      <w:marBottom w:val="0"/>
      <w:divBdr>
        <w:top w:val="none" w:sz="0" w:space="0" w:color="auto"/>
        <w:left w:val="none" w:sz="0" w:space="0" w:color="auto"/>
        <w:bottom w:val="none" w:sz="0" w:space="0" w:color="auto"/>
        <w:right w:val="none" w:sz="0" w:space="0" w:color="auto"/>
      </w:divBdr>
      <w:divsChild>
        <w:div w:id="777067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1794</Words>
  <Characters>10227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Felicia Mihalea (2225726)</cp:lastModifiedBy>
  <cp:revision>4</cp:revision>
  <dcterms:created xsi:type="dcterms:W3CDTF">2023-11-11T11:16:00Z</dcterms:created>
  <dcterms:modified xsi:type="dcterms:W3CDTF">2023-11-12T17:33:00Z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1769407eff564c3638969cd9dba0edb8ed4fd314e12d1a72526c43a86900cf62</vt:lpwstr>
  </property>
</Properties>
</file>