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A61CB5" w14:textId="77777777" w:rsidR="00E82F46" w:rsidRDefault="00E82F46">
      <w:r>
        <w:t xml:space="preserve">Essay </w:t>
      </w:r>
    </w:p>
    <w:p w14:paraId="39A7EF45" w14:textId="77777777" w:rsidR="00E82F46" w:rsidRDefault="00E82F46"/>
    <w:p w14:paraId="7A9307A7" w14:textId="77777777" w:rsidR="00E82F46" w:rsidRDefault="00E82F46">
      <w:r>
        <w:t>Attachment theory</w:t>
      </w:r>
    </w:p>
    <w:p w14:paraId="75997D7D" w14:textId="77777777" w:rsidR="00E82F46" w:rsidRDefault="00E82F46"/>
    <w:p w14:paraId="3835E030" w14:textId="77777777" w:rsidR="004E47F4" w:rsidRDefault="00605DDA">
      <w:r>
        <w:t>The bond of attachment forms a protection which is important from the early years right through the lifespan. It is also seen as a basic requirement for children to establish a wider social attachment as they grow up. A brief few weeks after birth of an attachment relationship with mum will offer a child a great start. With the paternal parents likely to be the most important carers, babies will also form attachments with other close relatives, like siblings or grandparents etc. Responsible and loving adults is crucial to all aspects of a child’s development.</w:t>
      </w:r>
      <w:r w:rsidR="004740C3">
        <w:t xml:space="preserve"> Throughout the first two years of life attachment relationships gradually emerge. </w:t>
      </w:r>
    </w:p>
    <w:p w14:paraId="39B894AD" w14:textId="64702CC6" w:rsidR="00B54665" w:rsidRDefault="004E47F4">
      <w:r>
        <w:t xml:space="preserve">            </w:t>
      </w:r>
      <w:r w:rsidR="004740C3">
        <w:t>(Ainsworth et al., 1978., Schaffer, 1996). Mentions that there are four phases in the development of attachment, the first phase is called preattachment where in which the child will show little to no preference for a particular person, this happens up to the age of two months for the child. The second phase which is known as attachment in the making, which happens between 2-7 months, and the child will begin to determine who is familiar and who isn’t and will show a definite preference for the attachment individual.</w:t>
      </w:r>
      <w:r w:rsidR="00206FA0">
        <w:t xml:space="preserve"> </w:t>
      </w:r>
      <w:r w:rsidR="00980AC1">
        <w:t>A</w:t>
      </w:r>
      <w:r w:rsidR="003B4C74">
        <w:t>t around seven months old the third phase takes place which is clear cut attachment. Infants will mark attachments to particular people with whom they see often. The last phase of attachment which then begins at two years old this is called a goal-corrected partnership. During this phase the child will begin to have inner feelings for other</w:t>
      </w:r>
      <w:r w:rsidR="009D5E4D">
        <w:t>s</w:t>
      </w:r>
      <w:r w:rsidR="003B4C74">
        <w:t xml:space="preserve"> during attachment when planning their own actions. The child will then develop the ability to communicate with the partner with feelings and thoughts. </w:t>
      </w:r>
      <w:r w:rsidR="004740C3">
        <w:t xml:space="preserve"> </w:t>
      </w:r>
    </w:p>
    <w:p w14:paraId="21D40E3E" w14:textId="77777777" w:rsidR="00E01913" w:rsidRDefault="00B54665">
      <w:r>
        <w:t xml:space="preserve">           </w:t>
      </w:r>
      <w:r w:rsidR="004740C3">
        <w:t>Sigmund Freud believed that a child’s affection towards the caregiver was developed on the basis of being fed by that caregiver. Attachment is therefore a two way process a relationship between two people</w:t>
      </w:r>
      <w:r w:rsidR="008F70FC">
        <w:t>.</w:t>
      </w:r>
      <w:r w:rsidR="004740C3">
        <w:t xml:space="preserve"> (Ainsworth et al. , 1978., Sroufe, 1996</w:t>
      </w:r>
      <w:r w:rsidR="00E7736C">
        <w:t>)</w:t>
      </w:r>
      <w:r w:rsidR="00CB33BC">
        <w:t>. States that the</w:t>
      </w:r>
      <w:r w:rsidR="004740C3">
        <w:t xml:space="preserve"> attachment theory goes beyond the study of emotional development and into the social realm, overcoming the usual barriers that consist solely on the individual as opposed to the individual that </w:t>
      </w:r>
      <w:r w:rsidR="00D7220F">
        <w:t>are</w:t>
      </w:r>
      <w:r w:rsidR="004740C3">
        <w:t xml:space="preserve"> in relationships with other people. </w:t>
      </w:r>
      <w:r w:rsidR="00605DDA">
        <w:t xml:space="preserve">Penelope Leach (2014) mentions the possible consequences of the lack of attention given to babies. </w:t>
      </w:r>
      <w:r w:rsidR="002934C5">
        <w:t>Post Second World War thousands of refugee and orphaned babies were placed in establishments where their physical care was excellent but lacked the essential personal touch. Many of those babies failed to blossom and sadly some died but without a physical reason. Leach (2014) also states that a lack of attachment can of course occur within the family for e.g. a possible loving parent can become clinically depressed and may be unable to sustain a loving bond with the child.</w:t>
      </w:r>
      <w:r w:rsidR="00E835E3">
        <w:t xml:space="preserve"> </w:t>
      </w:r>
    </w:p>
    <w:p w14:paraId="6F69644F" w14:textId="77777777" w:rsidR="006C4FAA" w:rsidRDefault="00E01913">
      <w:r>
        <w:t xml:space="preserve">              </w:t>
      </w:r>
      <w:r w:rsidR="00E835E3">
        <w:t xml:space="preserve">John Bowlby believed that </w:t>
      </w:r>
      <w:r w:rsidR="002D1838">
        <w:t xml:space="preserve">children are born into the world biologically pre-programmed </w:t>
      </w:r>
      <w:r w:rsidR="005A338A">
        <w:t>to form attachments</w:t>
      </w:r>
      <w:r w:rsidR="00E50FE6">
        <w:t xml:space="preserve"> </w:t>
      </w:r>
      <w:r w:rsidR="00046821">
        <w:t xml:space="preserve">with others in order to survive. </w:t>
      </w:r>
      <w:r w:rsidR="00475992">
        <w:t xml:space="preserve">This theory </w:t>
      </w:r>
      <w:r w:rsidR="008E55E4">
        <w:t xml:space="preserve">of Bowlby was very much influenced by </w:t>
      </w:r>
      <w:r w:rsidR="00423157">
        <w:t xml:space="preserve">ethnological theory in general. With Konrad Lorenz theory of imprinting where he investigated the mechanisms of imprinting where some species of animals form an attachment to the first large moving object they meet. This process therefore suggests that attachments are innate and programmed genetically. Mary Ainsworth carried out a study that concentrated on attachments in children across a broad selection, they were a mixture of strong healthy attachments to weak and tenuous bonds. In order for Ainsworth to gain the results the children were separated from their caregivers and their responses were observed. The children with strong attachments were relatively calm, and seemed to show a reassurance of their caregiver returning to them. Where as the children with the weak attachments would cry and demonstrate great distress. Bowlbys studies into the childhood development led him to the conclusion that a strong attachment to a caregiver provides a necessary sense of security and foundation. In general those children without such attachments are fearful and less willing to seek out and and learn from new experiences. Bowlby suggests that a child would initially only form one primary attachment and that individual would act as a base for exploring the world. There is a critical period that Bowlby believed is crucial to form attachments and this would need to take place with children aged 0-5 year old. If however the attachment hasn’t </w:t>
      </w:r>
      <w:r w:rsidR="00423157">
        <w:lastRenderedPageBreak/>
        <w:t>happened during those crucial years then the child will more than likely suffer irreversible developmental consequences, for e.g. increased aggression reduced intelligence</w:t>
      </w:r>
      <w:r w:rsidR="00F355CB">
        <w:t>.</w:t>
      </w:r>
    </w:p>
    <w:p w14:paraId="5DA2248F" w14:textId="77777777" w:rsidR="00070F38" w:rsidRDefault="006C4FAA">
      <w:r>
        <w:t xml:space="preserve">            </w:t>
      </w:r>
      <w:r w:rsidR="001A3DC8">
        <w:t xml:space="preserve"> </w:t>
      </w:r>
      <w:r w:rsidR="00BE6EA7">
        <w:t xml:space="preserve">A study by Van den Boom and Hoeksma (1994) assessed </w:t>
      </w:r>
      <w:r w:rsidR="00CE7ACD">
        <w:t>the way in which mothers interacted with their children at home</w:t>
      </w:r>
      <w:r w:rsidR="005B22A9">
        <w:t>.</w:t>
      </w:r>
      <w:r w:rsidR="001A64B5">
        <w:t xml:space="preserve"> Mothers who </w:t>
      </w:r>
      <w:r w:rsidR="0001556D">
        <w:t xml:space="preserve">basically ignored the crying for long periods and rarely approached </w:t>
      </w:r>
      <w:r w:rsidR="00E6382B">
        <w:t xml:space="preserve">or cuddled with the baby when soothing tended to produce insecure </w:t>
      </w:r>
      <w:r w:rsidR="00DC507A">
        <w:t>babies at</w:t>
      </w:r>
      <w:r w:rsidR="00E6382B">
        <w:t xml:space="preserve"> age 12 months. Disorganised attachments also begin due to the mothers insensitivity</w:t>
      </w:r>
      <w:r w:rsidR="00DC507A">
        <w:t xml:space="preserve"> toward the baby. </w:t>
      </w:r>
      <w:r w:rsidR="000715F6">
        <w:t xml:space="preserve">This could be extreme and could be a result of </w:t>
      </w:r>
      <w:r w:rsidR="006B524C">
        <w:t xml:space="preserve">neglect or abuse, or could be from serious mental illness from the mother. Recent research identifies a close link between disorganised attachments and ‘borderline personality disorder’ (Hobson et al,. 2005). </w:t>
      </w:r>
      <w:r w:rsidR="00F2762E">
        <w:t xml:space="preserve">Ainsworth highlights the importance </w:t>
      </w:r>
      <w:r w:rsidR="003A7A8F">
        <w:t xml:space="preserve">of parenting </w:t>
      </w:r>
      <w:r w:rsidR="00371070">
        <w:t xml:space="preserve">in the development of </w:t>
      </w:r>
      <w:r w:rsidR="00930F05">
        <w:t>a secure attachment in infants</w:t>
      </w:r>
      <w:r w:rsidR="009A6211">
        <w:t xml:space="preserve"> (</w:t>
      </w:r>
      <w:r w:rsidR="00833DC2">
        <w:t>Ainsworth et al., 1974</w:t>
      </w:r>
      <w:r w:rsidR="006666A0">
        <w:t>)</w:t>
      </w:r>
      <w:r w:rsidR="000D30B5">
        <w:t xml:space="preserve"> also states that </w:t>
      </w:r>
      <w:r w:rsidR="00830567">
        <w:t>if mothers are insensitive</w:t>
      </w:r>
      <w:r w:rsidR="00E6158D">
        <w:t xml:space="preserve"> to their child’s needs by possibly neglecting them it can cause the child to develop an insecure attachment. These such attachments are relationships that fail to provide the child with security and confidence. </w:t>
      </w:r>
      <w:r w:rsidR="00414C29">
        <w:t>I</w:t>
      </w:r>
      <w:r w:rsidR="00CC14D4">
        <w:t xml:space="preserve">n families </w:t>
      </w:r>
      <w:r w:rsidR="00E86031">
        <w:t xml:space="preserve">that may have </w:t>
      </w:r>
      <w:r w:rsidR="00D14D6F">
        <w:t xml:space="preserve">touched or be in poverty or limited </w:t>
      </w:r>
      <w:r w:rsidR="00F44F21">
        <w:t xml:space="preserve">social support and possibly parental difficulties, attachment relationships tend to </w:t>
      </w:r>
      <w:r w:rsidR="00E548B2">
        <w:t xml:space="preserve">go from secure to insecure </w:t>
      </w:r>
      <w:r w:rsidR="00164668">
        <w:t xml:space="preserve">but if improvements were to happen in the family life this can lead to developing secure attachments. </w:t>
      </w:r>
    </w:p>
    <w:p w14:paraId="51D65DEA" w14:textId="77777777" w:rsidR="00661C77" w:rsidRDefault="00070F38">
      <w:r>
        <w:t xml:space="preserve">               </w:t>
      </w:r>
      <w:r w:rsidR="00164668">
        <w:t xml:space="preserve">Thompson (1998) and Sroufe (1996) have both argued that relationships of attachments can continue to get better over a duration and that change in the stability of an infants attachment relationship is a function of their environment. So stable attachment relationships can be gained from stable environments. Children that suffer from insecure attachments will have a certain level of distrust of their social world as well as themselves. They can also suffer from feelings of guilt and anxiety and also suffer barriers of forming possible future relationships (Bowlby, 1969). </w:t>
      </w:r>
      <w:r w:rsidR="005B1D04">
        <w:t xml:space="preserve">Studies were carried out by Matas et al. (1978) when a few toddlers were assessed at 18 months of age and the quality of their attachment to the mum. They were also observed at 24 months and were given a series of play tasks and problem solving tasks. The results were that secure attached children were less negative didn’t whine and cry as much, and showed little aggression during the tasks. The results varied </w:t>
      </w:r>
      <w:r w:rsidR="00892D7A">
        <w:t xml:space="preserve">in a negative way </w:t>
      </w:r>
      <w:r w:rsidR="005B1D04">
        <w:t xml:space="preserve">with insecure attached children. Further research showed that the benefits with a secure attachment relationship held far into the preschool years. With teachers rating the secure children with less aggression towards friends also less dependent on help from the teacher and more competent in school than the insecurely attached children (LaFreniere and Sroufe, 1985; Waters et al., 1979). </w:t>
      </w:r>
    </w:p>
    <w:p w14:paraId="4630E357" w14:textId="77777777" w:rsidR="008A609A" w:rsidRDefault="00661C77">
      <w:r>
        <w:t xml:space="preserve">              </w:t>
      </w:r>
      <w:r w:rsidR="00802A98">
        <w:t xml:space="preserve">The basic </w:t>
      </w:r>
      <w:r w:rsidR="000E5842">
        <w:t xml:space="preserve">function of attachment also requires not just love and attention but also protection which all young children will require from the caregivers while very young and helpless. Sometimes on occasions caregivers fail to provide this essential </w:t>
      </w:r>
      <w:r w:rsidR="007F68B2">
        <w:t xml:space="preserve">requirement. This can be evident in </w:t>
      </w:r>
      <w:r w:rsidR="002F2BAD">
        <w:t>physical abuse neglect emotional abuse and other forms of maltreatment.</w:t>
      </w:r>
      <w:r w:rsidR="00336C4F">
        <w:t xml:space="preserve"> </w:t>
      </w:r>
      <w:r w:rsidR="005D51E9">
        <w:t xml:space="preserve">Most children </w:t>
      </w:r>
      <w:r w:rsidR="00616D45">
        <w:t xml:space="preserve">with a history of </w:t>
      </w:r>
      <w:r w:rsidR="009739EC">
        <w:t>maltreatment</w:t>
      </w:r>
      <w:r w:rsidR="00D71DD4">
        <w:t xml:space="preserve"> </w:t>
      </w:r>
      <w:r w:rsidR="007978E5">
        <w:t xml:space="preserve">show disturbed </w:t>
      </w:r>
      <w:r w:rsidR="009C05DD">
        <w:t>patterns of relationships which happen from early on and tend to persist. A concern that arose is that abused children were likely to become abusing adults, which would inevitably passing on the disorder in relationships from one generation to the next. Maltreated infants are a group at risk, the initial fear put there by the abusing parent followed by the lack of trust do affect the child’s security and make it therefore difficult for the development to regulate emotions and will lack the social skills that are essential for establishing future relationships.</w:t>
      </w:r>
      <w:r w:rsidR="007D0D2D">
        <w:t xml:space="preserve"> </w:t>
      </w:r>
      <w:r w:rsidR="00D46428">
        <w:t xml:space="preserve">A group of children who had been brought up in various children’s homes from a very early age they were looked </w:t>
      </w:r>
      <w:r w:rsidR="0021785D">
        <w:t xml:space="preserve">after </w:t>
      </w:r>
      <w:r w:rsidR="00D46428">
        <w:t>impersonally by</w:t>
      </w:r>
      <w:r w:rsidR="00020379">
        <w:t xml:space="preserve"> a</w:t>
      </w:r>
      <w:r w:rsidR="00D46428">
        <w:t xml:space="preserve"> varied number of staff members and therefore had no real opportunity to become attached to any member of staff. These children were put through the adoptive stages well beyond infancy and some were as old as 7 and were assessed when they were 8 years old and then again at the age of 16. Relationships within the adoptive family</w:t>
      </w:r>
      <w:r w:rsidR="00E63AC6">
        <w:t xml:space="preserve"> </w:t>
      </w:r>
      <w:r w:rsidR="00681DF1">
        <w:t>were good overall</w:t>
      </w:r>
      <w:r w:rsidR="00904276">
        <w:t xml:space="preserve"> the children did show </w:t>
      </w:r>
      <w:r w:rsidR="006131FC">
        <w:t xml:space="preserve">real affection for the new parents and it developed into close </w:t>
      </w:r>
      <w:r w:rsidR="00B164C9">
        <w:t>attachment bonds.</w:t>
      </w:r>
      <w:r w:rsidR="00C616CC">
        <w:t xml:space="preserve"> </w:t>
      </w:r>
      <w:r w:rsidR="00F155BE">
        <w:t xml:space="preserve">(Hodges </w:t>
      </w:r>
      <w:r w:rsidR="00052478">
        <w:t>&amp; Tizard, 1989)</w:t>
      </w:r>
      <w:r w:rsidR="00907F18">
        <w:t>.</w:t>
      </w:r>
      <w:r w:rsidR="009924AD">
        <w:t xml:space="preserve"> </w:t>
      </w:r>
      <w:r w:rsidR="0021785D">
        <w:t xml:space="preserve">Children with insecure attachments learn a completely different lesson they also experience low self-esteem and possibly seeing themselves not worthy of being loved, will generally feel insecure, less positive and can be less cooperative. They expect very </w:t>
      </w:r>
      <w:r w:rsidR="0021785D">
        <w:lastRenderedPageBreak/>
        <w:t>little from others</w:t>
      </w:r>
      <w:r w:rsidR="00020379">
        <w:t xml:space="preserve"> </w:t>
      </w:r>
      <w:r w:rsidR="00F051B1">
        <w:t>and expect to be rejected</w:t>
      </w:r>
      <w:r w:rsidR="001F19FC">
        <w:t>. Also will experience a lack in confidence</w:t>
      </w:r>
      <w:r w:rsidR="0086144A">
        <w:t>, would also experience difficulty in receiving and handling negative events including emotions.</w:t>
      </w:r>
      <w:r w:rsidR="00B90D36">
        <w:t xml:space="preserve"> </w:t>
      </w:r>
    </w:p>
    <w:p w14:paraId="1C700CF0" w14:textId="15BEE001" w:rsidR="00676942" w:rsidRDefault="008A609A">
      <w:r>
        <w:t xml:space="preserve">                 </w:t>
      </w:r>
      <w:r w:rsidR="00B90D36">
        <w:t>In conclusion to the attachment theory</w:t>
      </w:r>
      <w:r w:rsidR="00FC5C1A">
        <w:t xml:space="preserve"> </w:t>
      </w:r>
      <w:r w:rsidR="00FB2B16">
        <w:t xml:space="preserve">as Bowlby </w:t>
      </w:r>
      <w:r w:rsidR="00886A30">
        <w:t xml:space="preserve">states the infant-mother relationship </w:t>
      </w:r>
      <w:r>
        <w:t>is</w:t>
      </w:r>
      <w:bookmarkStart w:id="0" w:name="_GoBack"/>
      <w:bookmarkEnd w:id="0"/>
      <w:r w:rsidR="00886A30">
        <w:t xml:space="preserve"> crucial for the emotional</w:t>
      </w:r>
      <w:r w:rsidR="00BF75D0">
        <w:t xml:space="preserve"> development and to not have this to be deprived of the maternal </w:t>
      </w:r>
      <w:r w:rsidR="00345C75">
        <w:t>relationship would produce</w:t>
      </w:r>
      <w:r w:rsidR="00A340E7">
        <w:t xml:space="preserve"> irreversible emotional damage for life. </w:t>
      </w:r>
      <w:r w:rsidR="009A1D19">
        <w:t>Secure attachment in infancy</w:t>
      </w:r>
      <w:r w:rsidR="00D64B12">
        <w:t xml:space="preserve"> is tied with </w:t>
      </w:r>
      <w:r w:rsidR="00A3693D">
        <w:t>a much better social as well as academic achievement and also lasting relationships with peers. It will also continue onto when the child has children of their own.</w:t>
      </w:r>
      <w:r w:rsidR="00A656EB">
        <w:t xml:space="preserve"> Attachment based childcare can also </w:t>
      </w:r>
      <w:r w:rsidR="00E65901">
        <w:t xml:space="preserve">have a negative effect on the child </w:t>
      </w:r>
      <w:r w:rsidR="006C0C69">
        <w:t xml:space="preserve">as nowadays with the busy lifestyles of working parents some establishments do look after children from a very early age onwards and some start early in the morning etc. If the secure attachment has not happened at home before the child has started in the childcare setting then the member of staff may become the primary caregiver due to the majority of the time that the child spends in that setting with that </w:t>
      </w:r>
      <w:r w:rsidR="00F17053">
        <w:t>individual and then the busy routine of home life may mean the child could lack that essential bond with the parent</w:t>
      </w:r>
      <w:r w:rsidR="00676942">
        <w:t xml:space="preserve">, it can also be beneficial to the infant due to them getting Hugh personal level of care from the trained staff but again the attachments may be missing if the child is in contact with various members of staff they then become a secondary caregiver. If the child already has a band with the primary caregiver at home before starting in the childcare setting then he/she could benefit socially and notionally being around other children etc. Overall attachment is a very crucial and important part of a young child’s life if it happens at the crucial age then the child has the best possible start in life. </w:t>
      </w:r>
    </w:p>
    <w:p w14:paraId="11AD15A7" w14:textId="77777777" w:rsidR="00676942" w:rsidRDefault="00676942"/>
    <w:p w14:paraId="38245F91" w14:textId="77777777" w:rsidR="00676942" w:rsidRDefault="00676942"/>
    <w:p w14:paraId="6673047B" w14:textId="77777777" w:rsidR="00676942" w:rsidRDefault="00676942"/>
    <w:p w14:paraId="657FD579" w14:textId="77777777" w:rsidR="00B57A49" w:rsidRDefault="00676942">
      <w:r>
        <w:t>Reference list</w:t>
      </w:r>
    </w:p>
    <w:p w14:paraId="742D6748" w14:textId="77777777" w:rsidR="00B57A49" w:rsidRDefault="00B57A49"/>
    <w:p w14:paraId="28EEEAB9" w14:textId="75BFB786" w:rsidR="009B6E21" w:rsidRDefault="00AA04C1">
      <w:r>
        <w:t>D</w:t>
      </w:r>
      <w:r w:rsidR="0076147B">
        <w:t xml:space="preserve">owling, M. (2014) </w:t>
      </w:r>
      <w:r w:rsidR="0039615F">
        <w:rPr>
          <w:i/>
          <w:iCs/>
        </w:rPr>
        <w:t xml:space="preserve">Young Children’s Personal, Social and Emotional </w:t>
      </w:r>
      <w:r w:rsidR="0039615F" w:rsidRPr="000F3BAE">
        <w:rPr>
          <w:i/>
          <w:iCs/>
        </w:rPr>
        <w:t>Development</w:t>
      </w:r>
      <w:r w:rsidR="000F3BAE">
        <w:t>, 4</w:t>
      </w:r>
      <w:r w:rsidR="000F3BAE" w:rsidRPr="000F3BAE">
        <w:rPr>
          <w:vertAlign w:val="superscript"/>
        </w:rPr>
        <w:t>th</w:t>
      </w:r>
      <w:r w:rsidR="000F3BAE">
        <w:t xml:space="preserve"> </w:t>
      </w:r>
      <w:r w:rsidR="009B6E21">
        <w:t>e</w:t>
      </w:r>
      <w:r w:rsidR="00800872">
        <w:t>dn</w:t>
      </w:r>
      <w:r w:rsidR="009B6E21">
        <w:t>. London: Sage publications</w:t>
      </w:r>
    </w:p>
    <w:p w14:paraId="1763A829" w14:textId="4B2B3849" w:rsidR="009B6E21" w:rsidRDefault="009B6E21"/>
    <w:p w14:paraId="4827EF15" w14:textId="77777777" w:rsidR="00A513EE" w:rsidRPr="0087625B" w:rsidRDefault="00A513EE" w:rsidP="008A0438">
      <w:r>
        <w:t xml:space="preserve">Johnston, J. Nahmad-Williams, L. (2009) </w:t>
      </w:r>
      <w:r>
        <w:rPr>
          <w:i/>
          <w:iCs/>
        </w:rPr>
        <w:t>Early Chldhood Studies,</w:t>
      </w:r>
      <w:r>
        <w:t xml:space="preserve"> Essex: Pearson Education ltd</w:t>
      </w:r>
    </w:p>
    <w:p w14:paraId="541B1F49" w14:textId="2F8C1A66" w:rsidR="00A513EE" w:rsidRDefault="00A513EE"/>
    <w:p w14:paraId="2189DD0B" w14:textId="77777777" w:rsidR="009331BE" w:rsidRDefault="009B6E21">
      <w:r>
        <w:t xml:space="preserve">Keenan, T. Evans, S. (2009) </w:t>
      </w:r>
      <w:r w:rsidR="00C6674D">
        <w:rPr>
          <w:i/>
          <w:iCs/>
        </w:rPr>
        <w:t xml:space="preserve">An Introduction to Child Development, </w:t>
      </w:r>
      <w:r w:rsidR="00C6674D">
        <w:t>2</w:t>
      </w:r>
      <w:r w:rsidR="00C6674D" w:rsidRPr="00C6674D">
        <w:rPr>
          <w:vertAlign w:val="superscript"/>
        </w:rPr>
        <w:t>nd</w:t>
      </w:r>
      <w:r w:rsidR="00C6674D">
        <w:t xml:space="preserve"> edn</w:t>
      </w:r>
      <w:r w:rsidR="00800872">
        <w:t xml:space="preserve">. </w:t>
      </w:r>
      <w:r w:rsidR="009331BE">
        <w:t>London: Sage publications</w:t>
      </w:r>
    </w:p>
    <w:p w14:paraId="14EC5FDA" w14:textId="77777777" w:rsidR="009331BE" w:rsidRDefault="009331BE"/>
    <w:p w14:paraId="03E1F6FB" w14:textId="77777777" w:rsidR="00DB1F4A" w:rsidRDefault="00013506">
      <w:r>
        <w:t>Thornton, S. (</w:t>
      </w:r>
      <w:r w:rsidR="00192E50">
        <w:t xml:space="preserve">2008) </w:t>
      </w:r>
      <w:r w:rsidR="00192E50">
        <w:rPr>
          <w:i/>
          <w:iCs/>
        </w:rPr>
        <w:t xml:space="preserve">Understanding </w:t>
      </w:r>
      <w:r w:rsidR="00DF160E">
        <w:rPr>
          <w:i/>
          <w:iCs/>
        </w:rPr>
        <w:t xml:space="preserve">human development, </w:t>
      </w:r>
      <w:r w:rsidR="00610A02">
        <w:t>Hampshire: Palgrave Macmillan</w:t>
      </w:r>
    </w:p>
    <w:p w14:paraId="5C4CE6F7" w14:textId="77777777" w:rsidR="00DB1F4A" w:rsidRDefault="00DB1F4A"/>
    <w:p w14:paraId="297401AA" w14:textId="77777777" w:rsidR="00BF2B28" w:rsidRDefault="00DB1F4A">
      <w:r>
        <w:t>Rudolph Schaffer, H. (</w:t>
      </w:r>
      <w:r w:rsidR="007034D4">
        <w:t xml:space="preserve">2004) </w:t>
      </w:r>
      <w:r w:rsidR="007034D4">
        <w:rPr>
          <w:i/>
          <w:iCs/>
        </w:rPr>
        <w:t>Introducing Child Psychology</w:t>
      </w:r>
      <w:r w:rsidR="00AA4AA7">
        <w:rPr>
          <w:i/>
          <w:iCs/>
        </w:rPr>
        <w:t xml:space="preserve">, </w:t>
      </w:r>
      <w:r w:rsidR="00AA4AA7">
        <w:t>Oxford: Blackwell publishing</w:t>
      </w:r>
    </w:p>
    <w:p w14:paraId="15D80A6A" w14:textId="77777777" w:rsidR="00BF2B28" w:rsidRDefault="00BF2B28"/>
    <w:sectPr w:rsidR="00BF2B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F46"/>
    <w:rsid w:val="00013506"/>
    <w:rsid w:val="00015364"/>
    <w:rsid w:val="0001556D"/>
    <w:rsid w:val="00020379"/>
    <w:rsid w:val="00045A82"/>
    <w:rsid w:val="00046821"/>
    <w:rsid w:val="00052478"/>
    <w:rsid w:val="00070F38"/>
    <w:rsid w:val="000715F6"/>
    <w:rsid w:val="00097937"/>
    <w:rsid w:val="000D30B5"/>
    <w:rsid w:val="000E5842"/>
    <w:rsid w:val="000F3BAE"/>
    <w:rsid w:val="00164668"/>
    <w:rsid w:val="0017313C"/>
    <w:rsid w:val="00192E50"/>
    <w:rsid w:val="001A3DC8"/>
    <w:rsid w:val="001A64B5"/>
    <w:rsid w:val="001F19FC"/>
    <w:rsid w:val="00206FA0"/>
    <w:rsid w:val="0021785D"/>
    <w:rsid w:val="00266911"/>
    <w:rsid w:val="002934C5"/>
    <w:rsid w:val="002D1838"/>
    <w:rsid w:val="002F2BAD"/>
    <w:rsid w:val="00335884"/>
    <w:rsid w:val="00336C4F"/>
    <w:rsid w:val="00345C75"/>
    <w:rsid w:val="00371070"/>
    <w:rsid w:val="0039615F"/>
    <w:rsid w:val="003A7A8F"/>
    <w:rsid w:val="003B4C74"/>
    <w:rsid w:val="00414C29"/>
    <w:rsid w:val="00423157"/>
    <w:rsid w:val="004740C3"/>
    <w:rsid w:val="00475992"/>
    <w:rsid w:val="004E47F4"/>
    <w:rsid w:val="0052580B"/>
    <w:rsid w:val="005A338A"/>
    <w:rsid w:val="005B1D04"/>
    <w:rsid w:val="005B22A9"/>
    <w:rsid w:val="005D51E9"/>
    <w:rsid w:val="00605DDA"/>
    <w:rsid w:val="00610A02"/>
    <w:rsid w:val="006131FC"/>
    <w:rsid w:val="00616D45"/>
    <w:rsid w:val="00620029"/>
    <w:rsid w:val="00661C77"/>
    <w:rsid w:val="006666A0"/>
    <w:rsid w:val="00676942"/>
    <w:rsid w:val="00681DF1"/>
    <w:rsid w:val="006B524C"/>
    <w:rsid w:val="006C0C69"/>
    <w:rsid w:val="006C4FAA"/>
    <w:rsid w:val="006E678F"/>
    <w:rsid w:val="007034D4"/>
    <w:rsid w:val="0076147B"/>
    <w:rsid w:val="007978E5"/>
    <w:rsid w:val="007D0D2D"/>
    <w:rsid w:val="007F68B2"/>
    <w:rsid w:val="00800872"/>
    <w:rsid w:val="00802A98"/>
    <w:rsid w:val="00830567"/>
    <w:rsid w:val="00833DC2"/>
    <w:rsid w:val="0086144A"/>
    <w:rsid w:val="00871918"/>
    <w:rsid w:val="0087625B"/>
    <w:rsid w:val="00886A30"/>
    <w:rsid w:val="00892D7A"/>
    <w:rsid w:val="008A609A"/>
    <w:rsid w:val="008E55E4"/>
    <w:rsid w:val="008F70FC"/>
    <w:rsid w:val="008F7D77"/>
    <w:rsid w:val="00904276"/>
    <w:rsid w:val="00907F18"/>
    <w:rsid w:val="00930F05"/>
    <w:rsid w:val="009331BE"/>
    <w:rsid w:val="009739EC"/>
    <w:rsid w:val="00980AC1"/>
    <w:rsid w:val="009924AD"/>
    <w:rsid w:val="009A1D19"/>
    <w:rsid w:val="009A6211"/>
    <w:rsid w:val="009B6E21"/>
    <w:rsid w:val="009C05DD"/>
    <w:rsid w:val="009D07C2"/>
    <w:rsid w:val="009D5E4D"/>
    <w:rsid w:val="00A340E7"/>
    <w:rsid w:val="00A3693D"/>
    <w:rsid w:val="00A513EE"/>
    <w:rsid w:val="00A54B76"/>
    <w:rsid w:val="00A656EB"/>
    <w:rsid w:val="00AA04C1"/>
    <w:rsid w:val="00AA4AA7"/>
    <w:rsid w:val="00B164C9"/>
    <w:rsid w:val="00B54665"/>
    <w:rsid w:val="00B57A49"/>
    <w:rsid w:val="00B90D36"/>
    <w:rsid w:val="00BD444E"/>
    <w:rsid w:val="00BE6EA7"/>
    <w:rsid w:val="00BF2B28"/>
    <w:rsid w:val="00BF75D0"/>
    <w:rsid w:val="00C34730"/>
    <w:rsid w:val="00C44D90"/>
    <w:rsid w:val="00C616CC"/>
    <w:rsid w:val="00C6674D"/>
    <w:rsid w:val="00CB33BC"/>
    <w:rsid w:val="00CC14D4"/>
    <w:rsid w:val="00CE7ACD"/>
    <w:rsid w:val="00D14D6F"/>
    <w:rsid w:val="00D46428"/>
    <w:rsid w:val="00D64B12"/>
    <w:rsid w:val="00D71DD4"/>
    <w:rsid w:val="00D7220F"/>
    <w:rsid w:val="00DB1F4A"/>
    <w:rsid w:val="00DC507A"/>
    <w:rsid w:val="00DF160E"/>
    <w:rsid w:val="00E01913"/>
    <w:rsid w:val="00E45235"/>
    <w:rsid w:val="00E50FE6"/>
    <w:rsid w:val="00E548B2"/>
    <w:rsid w:val="00E6158D"/>
    <w:rsid w:val="00E6382B"/>
    <w:rsid w:val="00E63AC6"/>
    <w:rsid w:val="00E65901"/>
    <w:rsid w:val="00E7736C"/>
    <w:rsid w:val="00E82F46"/>
    <w:rsid w:val="00E832D2"/>
    <w:rsid w:val="00E835E3"/>
    <w:rsid w:val="00E86031"/>
    <w:rsid w:val="00E9033C"/>
    <w:rsid w:val="00EC53BC"/>
    <w:rsid w:val="00F051B1"/>
    <w:rsid w:val="00F155BE"/>
    <w:rsid w:val="00F17053"/>
    <w:rsid w:val="00F2762E"/>
    <w:rsid w:val="00F355CB"/>
    <w:rsid w:val="00F44F21"/>
    <w:rsid w:val="00FB2B16"/>
    <w:rsid w:val="00FC5C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5B5C0AF"/>
  <w15:chartTrackingRefBased/>
  <w15:docId w15:val="{958C2783-85E7-E148-BB1D-C0086E7A7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1727</Words>
  <Characters>9846</Characters>
  <Application>Microsoft Office Word</Application>
  <DocSecurity>0</DocSecurity>
  <Lines>82</Lines>
  <Paragraphs>23</Paragraphs>
  <ScaleCrop>false</ScaleCrop>
  <Company/>
  <LinksUpToDate>false</LinksUpToDate>
  <CharactersWithSpaces>11550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Howland (1803422)</dc:creator>
  <cp:keywords/>
  <dc:description/>
  <cp:lastModifiedBy>Amanda Howland (1803422)</cp:lastModifiedBy>
  <cp:revision>2</cp:revision>
  <dcterms:created xsi:type="dcterms:W3CDTF">2019-05-20T20:42:00Z</dcterms:created>
  <dcterms:modified xsi:type="dcterms:W3CDTF">2019-05-20T20:42:00Z</dcterms:modified>
</cp:coreProperties>
</file>