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3070"/>
        <w:tblW w:w="9600" w:type="dxa"/>
        <w:tblLook w:val="04A0" w:firstRow="1" w:lastRow="0" w:firstColumn="1" w:lastColumn="0" w:noHBand="0" w:noVBand="1"/>
      </w:tblPr>
      <w:tblGrid>
        <w:gridCol w:w="4800"/>
        <w:gridCol w:w="4800"/>
      </w:tblGrid>
      <w:tr w:rsidR="00961BBF" w14:paraId="18A39EB3" w14:textId="77777777" w:rsidTr="00591D12">
        <w:trPr>
          <w:trHeight w:val="1052"/>
        </w:trPr>
        <w:tc>
          <w:tcPr>
            <w:tcW w:w="4800" w:type="dxa"/>
          </w:tcPr>
          <w:p w14:paraId="2DF4F12E" w14:textId="77777777" w:rsidR="00961BBF" w:rsidRDefault="00961BBF" w:rsidP="00591D12">
            <w:pPr>
              <w:spacing w:line="360" w:lineRule="auto"/>
              <w:contextualSpacing/>
              <w:jc w:val="center"/>
              <w:rPr>
                <w:b/>
                <w:bCs/>
              </w:rPr>
            </w:pPr>
            <w:r>
              <w:rPr>
                <w:b/>
                <w:bCs/>
              </w:rPr>
              <w:t xml:space="preserve">Program Name </w:t>
            </w:r>
          </w:p>
        </w:tc>
        <w:tc>
          <w:tcPr>
            <w:tcW w:w="4800" w:type="dxa"/>
          </w:tcPr>
          <w:p w14:paraId="28D54422" w14:textId="77777777" w:rsidR="00961BBF" w:rsidRDefault="00961BBF" w:rsidP="00591D12">
            <w:pPr>
              <w:spacing w:line="360" w:lineRule="auto"/>
              <w:contextualSpacing/>
              <w:jc w:val="center"/>
              <w:rPr>
                <w:b/>
                <w:bCs/>
              </w:rPr>
            </w:pPr>
            <w:r>
              <w:rPr>
                <w:b/>
                <w:bCs/>
              </w:rPr>
              <w:t>MBA</w:t>
            </w:r>
          </w:p>
        </w:tc>
      </w:tr>
      <w:tr w:rsidR="00961BBF" w14:paraId="27C96E48" w14:textId="77777777" w:rsidTr="00591D12">
        <w:trPr>
          <w:trHeight w:val="1017"/>
        </w:trPr>
        <w:tc>
          <w:tcPr>
            <w:tcW w:w="4800" w:type="dxa"/>
          </w:tcPr>
          <w:p w14:paraId="580C0467" w14:textId="77777777" w:rsidR="00961BBF" w:rsidRDefault="00961BBF" w:rsidP="00591D12">
            <w:pPr>
              <w:spacing w:line="360" w:lineRule="auto"/>
              <w:contextualSpacing/>
              <w:jc w:val="center"/>
              <w:rPr>
                <w:b/>
                <w:bCs/>
              </w:rPr>
            </w:pPr>
            <w:r>
              <w:rPr>
                <w:b/>
                <w:bCs/>
              </w:rPr>
              <w:t>Module Name</w:t>
            </w:r>
          </w:p>
        </w:tc>
        <w:tc>
          <w:tcPr>
            <w:tcW w:w="4800" w:type="dxa"/>
          </w:tcPr>
          <w:p w14:paraId="5F651A91" w14:textId="77777777" w:rsidR="00AA7912" w:rsidRPr="00AA7912" w:rsidRDefault="00AA7912" w:rsidP="00AA7912">
            <w:pPr>
              <w:spacing w:line="360" w:lineRule="auto"/>
              <w:contextualSpacing/>
              <w:jc w:val="center"/>
              <w:rPr>
                <w:b/>
                <w:bCs/>
              </w:rPr>
            </w:pPr>
            <w:r w:rsidRPr="00AA7912">
              <w:rPr>
                <w:b/>
                <w:bCs/>
              </w:rPr>
              <w:t>International Marketing: Principles and Practices</w:t>
            </w:r>
          </w:p>
          <w:p w14:paraId="6011D947" w14:textId="77777777" w:rsidR="00961BBF" w:rsidRDefault="00961BBF" w:rsidP="00591D12">
            <w:pPr>
              <w:spacing w:line="360" w:lineRule="auto"/>
              <w:contextualSpacing/>
              <w:jc w:val="center"/>
              <w:rPr>
                <w:b/>
                <w:bCs/>
              </w:rPr>
            </w:pPr>
          </w:p>
        </w:tc>
      </w:tr>
      <w:tr w:rsidR="00961BBF" w14:paraId="5A3003BC" w14:textId="77777777" w:rsidTr="00591D12">
        <w:trPr>
          <w:trHeight w:val="1052"/>
        </w:trPr>
        <w:tc>
          <w:tcPr>
            <w:tcW w:w="4800" w:type="dxa"/>
          </w:tcPr>
          <w:p w14:paraId="759892CD" w14:textId="77777777" w:rsidR="00961BBF" w:rsidRDefault="00961BBF" w:rsidP="00591D12">
            <w:pPr>
              <w:spacing w:line="360" w:lineRule="auto"/>
              <w:contextualSpacing/>
              <w:jc w:val="center"/>
              <w:rPr>
                <w:b/>
                <w:bCs/>
              </w:rPr>
            </w:pPr>
            <w:r>
              <w:rPr>
                <w:b/>
                <w:bCs/>
              </w:rPr>
              <w:t>Module Code</w:t>
            </w:r>
          </w:p>
        </w:tc>
        <w:tc>
          <w:tcPr>
            <w:tcW w:w="4800" w:type="dxa"/>
          </w:tcPr>
          <w:p w14:paraId="2D2CEAB1" w14:textId="77777777" w:rsidR="00874ECA" w:rsidRPr="00874ECA" w:rsidRDefault="00874ECA" w:rsidP="00874ECA">
            <w:pPr>
              <w:spacing w:line="360" w:lineRule="auto"/>
              <w:contextualSpacing/>
              <w:jc w:val="center"/>
              <w:rPr>
                <w:b/>
                <w:bCs/>
              </w:rPr>
            </w:pPr>
            <w:r w:rsidRPr="00874ECA">
              <w:rPr>
                <w:b/>
                <w:bCs/>
              </w:rPr>
              <w:t>LCMB7026</w:t>
            </w:r>
          </w:p>
          <w:p w14:paraId="7944A9B8" w14:textId="77777777" w:rsidR="00961BBF" w:rsidRDefault="00961BBF" w:rsidP="00591D12">
            <w:pPr>
              <w:spacing w:line="360" w:lineRule="auto"/>
              <w:contextualSpacing/>
              <w:jc w:val="center"/>
              <w:rPr>
                <w:b/>
                <w:bCs/>
              </w:rPr>
            </w:pPr>
          </w:p>
        </w:tc>
      </w:tr>
      <w:tr w:rsidR="00961BBF" w14:paraId="78CC92CE" w14:textId="77777777" w:rsidTr="00591D12">
        <w:trPr>
          <w:trHeight w:val="1017"/>
        </w:trPr>
        <w:tc>
          <w:tcPr>
            <w:tcW w:w="4800" w:type="dxa"/>
          </w:tcPr>
          <w:p w14:paraId="454F0949" w14:textId="77777777" w:rsidR="00961BBF" w:rsidRDefault="00961BBF" w:rsidP="00591D12">
            <w:pPr>
              <w:spacing w:line="360" w:lineRule="auto"/>
              <w:contextualSpacing/>
              <w:jc w:val="center"/>
              <w:rPr>
                <w:b/>
                <w:bCs/>
              </w:rPr>
            </w:pPr>
            <w:r>
              <w:rPr>
                <w:b/>
                <w:bCs/>
              </w:rPr>
              <w:t>Lecturer</w:t>
            </w:r>
          </w:p>
        </w:tc>
        <w:tc>
          <w:tcPr>
            <w:tcW w:w="4800" w:type="dxa"/>
          </w:tcPr>
          <w:p w14:paraId="04241F2C" w14:textId="2029AC8B" w:rsidR="00961BBF" w:rsidRDefault="00874ECA" w:rsidP="00591D12">
            <w:pPr>
              <w:spacing w:line="360" w:lineRule="auto"/>
              <w:contextualSpacing/>
              <w:jc w:val="center"/>
              <w:rPr>
                <w:b/>
                <w:bCs/>
              </w:rPr>
            </w:pPr>
            <w:r w:rsidRPr="00874ECA">
              <w:rPr>
                <w:b/>
                <w:bCs/>
              </w:rPr>
              <w:t>Dr</w:t>
            </w:r>
            <w:r w:rsidR="00F31F0D">
              <w:rPr>
                <w:b/>
                <w:bCs/>
              </w:rPr>
              <w:t xml:space="preserve">. </w:t>
            </w:r>
            <w:r w:rsidRPr="00874ECA">
              <w:rPr>
                <w:b/>
                <w:bCs/>
              </w:rPr>
              <w:t>Muhammad Tariq</w:t>
            </w:r>
            <w:r>
              <w:rPr>
                <w:b/>
                <w:bCs/>
              </w:rPr>
              <w:t>.</w:t>
            </w:r>
          </w:p>
        </w:tc>
      </w:tr>
      <w:tr w:rsidR="00961BBF" w14:paraId="34045FAB" w14:textId="77777777" w:rsidTr="00591D12">
        <w:trPr>
          <w:trHeight w:val="1052"/>
        </w:trPr>
        <w:tc>
          <w:tcPr>
            <w:tcW w:w="4800" w:type="dxa"/>
          </w:tcPr>
          <w:p w14:paraId="5B28CF09" w14:textId="77777777" w:rsidR="00961BBF" w:rsidRDefault="00961BBF" w:rsidP="00591D12">
            <w:pPr>
              <w:spacing w:line="360" w:lineRule="auto"/>
              <w:contextualSpacing/>
              <w:jc w:val="center"/>
              <w:rPr>
                <w:b/>
                <w:bCs/>
              </w:rPr>
            </w:pPr>
            <w:r>
              <w:rPr>
                <w:b/>
                <w:bCs/>
              </w:rPr>
              <w:t xml:space="preserve">Student Name </w:t>
            </w:r>
          </w:p>
        </w:tc>
        <w:tc>
          <w:tcPr>
            <w:tcW w:w="4800" w:type="dxa"/>
          </w:tcPr>
          <w:p w14:paraId="479B832E" w14:textId="77777777" w:rsidR="00961BBF" w:rsidRDefault="00961BBF" w:rsidP="00591D12">
            <w:pPr>
              <w:spacing w:line="360" w:lineRule="auto"/>
              <w:contextualSpacing/>
              <w:jc w:val="center"/>
              <w:rPr>
                <w:b/>
                <w:bCs/>
              </w:rPr>
            </w:pPr>
            <w:r>
              <w:rPr>
                <w:b/>
                <w:bCs/>
              </w:rPr>
              <w:t xml:space="preserve">Krushiben Deep Patel </w:t>
            </w:r>
          </w:p>
        </w:tc>
      </w:tr>
      <w:tr w:rsidR="00961BBF" w14:paraId="198E5ABB" w14:textId="77777777" w:rsidTr="00591D12">
        <w:trPr>
          <w:trHeight w:val="1017"/>
        </w:trPr>
        <w:tc>
          <w:tcPr>
            <w:tcW w:w="4800" w:type="dxa"/>
          </w:tcPr>
          <w:p w14:paraId="26D6E270" w14:textId="77777777" w:rsidR="00961BBF" w:rsidRDefault="00961BBF" w:rsidP="00591D12">
            <w:pPr>
              <w:spacing w:line="360" w:lineRule="auto"/>
              <w:contextualSpacing/>
              <w:jc w:val="center"/>
              <w:rPr>
                <w:b/>
                <w:bCs/>
              </w:rPr>
            </w:pPr>
            <w:r>
              <w:rPr>
                <w:b/>
                <w:bCs/>
              </w:rPr>
              <w:t>Student ID</w:t>
            </w:r>
          </w:p>
        </w:tc>
        <w:tc>
          <w:tcPr>
            <w:tcW w:w="4800" w:type="dxa"/>
          </w:tcPr>
          <w:p w14:paraId="1CB9A8D3" w14:textId="77777777" w:rsidR="00961BBF" w:rsidRDefault="00961BBF" w:rsidP="00591D12">
            <w:pPr>
              <w:spacing w:line="360" w:lineRule="auto"/>
              <w:contextualSpacing/>
              <w:jc w:val="center"/>
              <w:rPr>
                <w:b/>
                <w:bCs/>
              </w:rPr>
            </w:pPr>
            <w:r>
              <w:rPr>
                <w:b/>
                <w:bCs/>
              </w:rPr>
              <w:t>2428128</w:t>
            </w:r>
          </w:p>
        </w:tc>
      </w:tr>
    </w:tbl>
    <w:p w14:paraId="48BF4D76" w14:textId="4F5EB43B" w:rsidR="00A82365" w:rsidRDefault="00DE5A06" w:rsidP="00DE5A06">
      <w:pPr>
        <w:jc w:val="center"/>
        <w:rPr>
          <w:b/>
          <w:bCs/>
        </w:rPr>
      </w:pPr>
      <w:r w:rsidRPr="008B39C3">
        <w:rPr>
          <w:rFonts w:asciiTheme="majorHAnsi" w:hAnsiTheme="majorHAnsi"/>
          <w:b/>
          <w:bCs/>
          <w:noProof/>
          <w:sz w:val="40"/>
          <w:szCs w:val="40"/>
        </w:rPr>
        <w:drawing>
          <wp:inline distT="0" distB="0" distL="0" distR="0" wp14:anchorId="7F352DB2" wp14:editId="362705F1">
            <wp:extent cx="2813685" cy="674370"/>
            <wp:effectExtent l="0" t="0" r="0" b="0"/>
            <wp:docPr id="731656425"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656425" name="Picture 1" descr="A black background with white text&#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13685" cy="674370"/>
                    </a:xfrm>
                    <a:prstGeom prst="rect">
                      <a:avLst/>
                    </a:prstGeom>
                    <a:noFill/>
                    <a:ln>
                      <a:noFill/>
                    </a:ln>
                  </pic:spPr>
                </pic:pic>
              </a:graphicData>
            </a:graphic>
          </wp:inline>
        </w:drawing>
      </w:r>
    </w:p>
    <w:p w14:paraId="444F2639" w14:textId="77777777" w:rsidR="00961BBF" w:rsidRDefault="00961BBF" w:rsidP="00544134">
      <w:pPr>
        <w:rPr>
          <w:b/>
          <w:bCs/>
        </w:rPr>
      </w:pPr>
    </w:p>
    <w:p w14:paraId="0C5EDA9A" w14:textId="3AC96352" w:rsidR="00F359A4" w:rsidRDefault="00F359A4">
      <w:pPr>
        <w:rPr>
          <w:b/>
          <w:bCs/>
        </w:rPr>
      </w:pPr>
      <w:r>
        <w:rPr>
          <w:b/>
          <w:bCs/>
        </w:rPr>
        <w:br w:type="page"/>
      </w:r>
    </w:p>
    <w:p w14:paraId="5AF42052" w14:textId="77777777" w:rsidR="00961BBF" w:rsidRDefault="00961BBF" w:rsidP="00544134">
      <w:pPr>
        <w:rPr>
          <w:b/>
          <w:bCs/>
        </w:rPr>
      </w:pPr>
    </w:p>
    <w:p w14:paraId="4C34CFF3" w14:textId="59249386" w:rsidR="00DE5A06" w:rsidRDefault="00403430" w:rsidP="00403430">
      <w:pPr>
        <w:jc w:val="center"/>
        <w:rPr>
          <w:b/>
          <w:bCs/>
        </w:rPr>
      </w:pPr>
      <w:r>
        <w:rPr>
          <w:noProof/>
        </w:rPr>
        <w:drawing>
          <wp:inline distT="0" distB="0" distL="0" distR="0" wp14:anchorId="6B3C6F5E" wp14:editId="08895460">
            <wp:extent cx="2819513" cy="1196340"/>
            <wp:effectExtent l="0" t="0" r="0" b="3810"/>
            <wp:docPr id="430854036" name="Picture 1" descr="A red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854036" name="Picture 1" descr="A red text on a black background&#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2847770" cy="1208330"/>
                    </a:xfrm>
                    <a:prstGeom prst="rect">
                      <a:avLst/>
                    </a:prstGeom>
                  </pic:spPr>
                </pic:pic>
              </a:graphicData>
            </a:graphic>
          </wp:inline>
        </w:drawing>
      </w:r>
    </w:p>
    <w:sdt>
      <w:sdtPr>
        <w:rPr>
          <w:rFonts w:asciiTheme="minorHAnsi" w:eastAsiaTheme="minorHAnsi" w:hAnsiTheme="minorHAnsi" w:cstheme="minorBidi"/>
          <w:color w:val="auto"/>
          <w:kern w:val="2"/>
          <w:sz w:val="24"/>
          <w:szCs w:val="24"/>
          <w:lang w:val="en-GB"/>
          <w14:ligatures w14:val="standardContextual"/>
        </w:rPr>
        <w:id w:val="60232102"/>
        <w:docPartObj>
          <w:docPartGallery w:val="Table of Contents"/>
          <w:docPartUnique/>
        </w:docPartObj>
      </w:sdtPr>
      <w:sdtEndPr>
        <w:rPr>
          <w:b/>
          <w:bCs/>
          <w:noProof/>
        </w:rPr>
      </w:sdtEndPr>
      <w:sdtContent>
        <w:p w14:paraId="1329FB7E" w14:textId="7B34FC8B" w:rsidR="000E105F" w:rsidRPr="00F359A4" w:rsidRDefault="000E105F">
          <w:pPr>
            <w:pStyle w:val="TOCHeading"/>
            <w:rPr>
              <w:rFonts w:asciiTheme="minorHAnsi" w:eastAsiaTheme="minorHAnsi" w:hAnsiTheme="minorHAnsi" w:cstheme="minorBidi"/>
              <w:color w:val="auto"/>
              <w:kern w:val="2"/>
              <w:sz w:val="24"/>
              <w:szCs w:val="24"/>
              <w:lang w:val="en-GB"/>
              <w14:ligatures w14:val="standardContextual"/>
            </w:rPr>
          </w:pPr>
          <w:r>
            <w:t>Contents</w:t>
          </w:r>
        </w:p>
        <w:p w14:paraId="04305EFF" w14:textId="5F43E002" w:rsidR="00F91C45" w:rsidRDefault="000E105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6209894" w:history="1">
            <w:r w:rsidR="00F91C45" w:rsidRPr="00E37599">
              <w:rPr>
                <w:rStyle w:val="Hyperlink"/>
                <w:b/>
                <w:bCs/>
                <w:noProof/>
              </w:rPr>
              <w:t>Section 1: Introduction and Brand Overview</w:t>
            </w:r>
            <w:r w:rsidR="00F91C45">
              <w:rPr>
                <w:noProof/>
                <w:webHidden/>
              </w:rPr>
              <w:tab/>
            </w:r>
            <w:r w:rsidR="00F91C45">
              <w:rPr>
                <w:noProof/>
                <w:webHidden/>
              </w:rPr>
              <w:fldChar w:fldCharType="begin"/>
            </w:r>
            <w:r w:rsidR="00F91C45">
              <w:rPr>
                <w:noProof/>
                <w:webHidden/>
              </w:rPr>
              <w:instrText xml:space="preserve"> PAGEREF _Toc216209894 \h </w:instrText>
            </w:r>
            <w:r w:rsidR="00F91C45">
              <w:rPr>
                <w:noProof/>
                <w:webHidden/>
              </w:rPr>
            </w:r>
            <w:r w:rsidR="00F91C45">
              <w:rPr>
                <w:noProof/>
                <w:webHidden/>
              </w:rPr>
              <w:fldChar w:fldCharType="separate"/>
            </w:r>
            <w:r w:rsidR="00F91C45">
              <w:rPr>
                <w:noProof/>
                <w:webHidden/>
              </w:rPr>
              <w:t>3</w:t>
            </w:r>
            <w:r w:rsidR="00F91C45">
              <w:rPr>
                <w:noProof/>
                <w:webHidden/>
              </w:rPr>
              <w:fldChar w:fldCharType="end"/>
            </w:r>
          </w:hyperlink>
        </w:p>
        <w:p w14:paraId="4EB8FD01" w14:textId="6D7160BD" w:rsidR="00F91C45" w:rsidRDefault="00F91C45">
          <w:pPr>
            <w:pStyle w:val="TOC1"/>
            <w:tabs>
              <w:tab w:val="right" w:leader="dot" w:pos="9016"/>
            </w:tabs>
            <w:rPr>
              <w:rFonts w:eastAsiaTheme="minorEastAsia"/>
              <w:noProof/>
              <w:lang w:eastAsia="en-GB"/>
            </w:rPr>
          </w:pPr>
          <w:hyperlink w:anchor="_Toc216209895" w:history="1">
            <w:r w:rsidRPr="00E37599">
              <w:rPr>
                <w:rStyle w:val="Hyperlink"/>
                <w:b/>
                <w:bCs/>
                <w:noProof/>
              </w:rPr>
              <w:t>SECTION 2 Macroenvironment Analysis (PESTLE Comparison: United States and India)</w:t>
            </w:r>
            <w:r>
              <w:rPr>
                <w:noProof/>
                <w:webHidden/>
              </w:rPr>
              <w:tab/>
            </w:r>
            <w:r>
              <w:rPr>
                <w:noProof/>
                <w:webHidden/>
              </w:rPr>
              <w:fldChar w:fldCharType="begin"/>
            </w:r>
            <w:r>
              <w:rPr>
                <w:noProof/>
                <w:webHidden/>
              </w:rPr>
              <w:instrText xml:space="preserve"> PAGEREF _Toc216209895 \h </w:instrText>
            </w:r>
            <w:r>
              <w:rPr>
                <w:noProof/>
                <w:webHidden/>
              </w:rPr>
            </w:r>
            <w:r>
              <w:rPr>
                <w:noProof/>
                <w:webHidden/>
              </w:rPr>
              <w:fldChar w:fldCharType="separate"/>
            </w:r>
            <w:r>
              <w:rPr>
                <w:noProof/>
                <w:webHidden/>
              </w:rPr>
              <w:t>3</w:t>
            </w:r>
            <w:r>
              <w:rPr>
                <w:noProof/>
                <w:webHidden/>
              </w:rPr>
              <w:fldChar w:fldCharType="end"/>
            </w:r>
          </w:hyperlink>
        </w:p>
        <w:p w14:paraId="29CEFB30" w14:textId="5BA32CA7" w:rsidR="00F91C45" w:rsidRDefault="00F91C45">
          <w:pPr>
            <w:pStyle w:val="TOC2"/>
            <w:tabs>
              <w:tab w:val="right" w:leader="dot" w:pos="9016"/>
            </w:tabs>
            <w:rPr>
              <w:rFonts w:eastAsiaTheme="minorEastAsia"/>
              <w:noProof/>
              <w:lang w:eastAsia="en-GB"/>
            </w:rPr>
          </w:pPr>
          <w:hyperlink w:anchor="_Toc216209896" w:history="1">
            <w:r w:rsidRPr="00E37599">
              <w:rPr>
                <w:rStyle w:val="Hyperlink"/>
                <w:b/>
                <w:bCs/>
                <w:noProof/>
              </w:rPr>
              <w:t>2.1 Political Factors</w:t>
            </w:r>
            <w:r>
              <w:rPr>
                <w:noProof/>
                <w:webHidden/>
              </w:rPr>
              <w:tab/>
            </w:r>
            <w:r>
              <w:rPr>
                <w:noProof/>
                <w:webHidden/>
              </w:rPr>
              <w:fldChar w:fldCharType="begin"/>
            </w:r>
            <w:r>
              <w:rPr>
                <w:noProof/>
                <w:webHidden/>
              </w:rPr>
              <w:instrText xml:space="preserve"> PAGEREF _Toc216209896 \h </w:instrText>
            </w:r>
            <w:r>
              <w:rPr>
                <w:noProof/>
                <w:webHidden/>
              </w:rPr>
            </w:r>
            <w:r>
              <w:rPr>
                <w:noProof/>
                <w:webHidden/>
              </w:rPr>
              <w:fldChar w:fldCharType="separate"/>
            </w:r>
            <w:r>
              <w:rPr>
                <w:noProof/>
                <w:webHidden/>
              </w:rPr>
              <w:t>4</w:t>
            </w:r>
            <w:r>
              <w:rPr>
                <w:noProof/>
                <w:webHidden/>
              </w:rPr>
              <w:fldChar w:fldCharType="end"/>
            </w:r>
          </w:hyperlink>
        </w:p>
        <w:p w14:paraId="04872287" w14:textId="59682E9C" w:rsidR="00F91C45" w:rsidRDefault="00F91C45">
          <w:pPr>
            <w:pStyle w:val="TOC2"/>
            <w:tabs>
              <w:tab w:val="right" w:leader="dot" w:pos="9016"/>
            </w:tabs>
            <w:rPr>
              <w:rFonts w:eastAsiaTheme="minorEastAsia"/>
              <w:noProof/>
              <w:lang w:eastAsia="en-GB"/>
            </w:rPr>
          </w:pPr>
          <w:hyperlink w:anchor="_Toc216209897" w:history="1">
            <w:r w:rsidRPr="00E37599">
              <w:rPr>
                <w:rStyle w:val="Hyperlink"/>
                <w:b/>
                <w:bCs/>
                <w:noProof/>
              </w:rPr>
              <w:t>2.2 Economic Factors</w:t>
            </w:r>
            <w:r>
              <w:rPr>
                <w:noProof/>
                <w:webHidden/>
              </w:rPr>
              <w:tab/>
            </w:r>
            <w:r>
              <w:rPr>
                <w:noProof/>
                <w:webHidden/>
              </w:rPr>
              <w:fldChar w:fldCharType="begin"/>
            </w:r>
            <w:r>
              <w:rPr>
                <w:noProof/>
                <w:webHidden/>
              </w:rPr>
              <w:instrText xml:space="preserve"> PAGEREF _Toc216209897 \h </w:instrText>
            </w:r>
            <w:r>
              <w:rPr>
                <w:noProof/>
                <w:webHidden/>
              </w:rPr>
            </w:r>
            <w:r>
              <w:rPr>
                <w:noProof/>
                <w:webHidden/>
              </w:rPr>
              <w:fldChar w:fldCharType="separate"/>
            </w:r>
            <w:r>
              <w:rPr>
                <w:noProof/>
                <w:webHidden/>
              </w:rPr>
              <w:t>4</w:t>
            </w:r>
            <w:r>
              <w:rPr>
                <w:noProof/>
                <w:webHidden/>
              </w:rPr>
              <w:fldChar w:fldCharType="end"/>
            </w:r>
          </w:hyperlink>
        </w:p>
        <w:p w14:paraId="4F445076" w14:textId="45DB8C72" w:rsidR="00F91C45" w:rsidRDefault="00F91C45">
          <w:pPr>
            <w:pStyle w:val="TOC2"/>
            <w:tabs>
              <w:tab w:val="right" w:leader="dot" w:pos="9016"/>
            </w:tabs>
            <w:rPr>
              <w:rFonts w:eastAsiaTheme="minorEastAsia"/>
              <w:noProof/>
              <w:lang w:eastAsia="en-GB"/>
            </w:rPr>
          </w:pPr>
          <w:hyperlink w:anchor="_Toc216209898" w:history="1">
            <w:r w:rsidRPr="00E37599">
              <w:rPr>
                <w:rStyle w:val="Hyperlink"/>
                <w:b/>
                <w:bCs/>
                <w:noProof/>
              </w:rPr>
              <w:t>2.3 Social Factors</w:t>
            </w:r>
            <w:r>
              <w:rPr>
                <w:noProof/>
                <w:webHidden/>
              </w:rPr>
              <w:tab/>
            </w:r>
            <w:r>
              <w:rPr>
                <w:noProof/>
                <w:webHidden/>
              </w:rPr>
              <w:fldChar w:fldCharType="begin"/>
            </w:r>
            <w:r>
              <w:rPr>
                <w:noProof/>
                <w:webHidden/>
              </w:rPr>
              <w:instrText xml:space="preserve"> PAGEREF _Toc216209898 \h </w:instrText>
            </w:r>
            <w:r>
              <w:rPr>
                <w:noProof/>
                <w:webHidden/>
              </w:rPr>
            </w:r>
            <w:r>
              <w:rPr>
                <w:noProof/>
                <w:webHidden/>
              </w:rPr>
              <w:fldChar w:fldCharType="separate"/>
            </w:r>
            <w:r>
              <w:rPr>
                <w:noProof/>
                <w:webHidden/>
              </w:rPr>
              <w:t>4</w:t>
            </w:r>
            <w:r>
              <w:rPr>
                <w:noProof/>
                <w:webHidden/>
              </w:rPr>
              <w:fldChar w:fldCharType="end"/>
            </w:r>
          </w:hyperlink>
        </w:p>
        <w:p w14:paraId="0ACF9A49" w14:textId="47F707C3" w:rsidR="00F91C45" w:rsidRDefault="00F91C45">
          <w:pPr>
            <w:pStyle w:val="TOC2"/>
            <w:tabs>
              <w:tab w:val="right" w:leader="dot" w:pos="9016"/>
            </w:tabs>
            <w:rPr>
              <w:rFonts w:eastAsiaTheme="minorEastAsia"/>
              <w:noProof/>
              <w:lang w:eastAsia="en-GB"/>
            </w:rPr>
          </w:pPr>
          <w:hyperlink w:anchor="_Toc216209899" w:history="1">
            <w:r w:rsidRPr="00E37599">
              <w:rPr>
                <w:rStyle w:val="Hyperlink"/>
                <w:b/>
                <w:bCs/>
                <w:noProof/>
              </w:rPr>
              <w:t>2.4 Technological Factors</w:t>
            </w:r>
            <w:r>
              <w:rPr>
                <w:noProof/>
                <w:webHidden/>
              </w:rPr>
              <w:tab/>
            </w:r>
            <w:r>
              <w:rPr>
                <w:noProof/>
                <w:webHidden/>
              </w:rPr>
              <w:fldChar w:fldCharType="begin"/>
            </w:r>
            <w:r>
              <w:rPr>
                <w:noProof/>
                <w:webHidden/>
              </w:rPr>
              <w:instrText xml:space="preserve"> PAGEREF _Toc216209899 \h </w:instrText>
            </w:r>
            <w:r>
              <w:rPr>
                <w:noProof/>
                <w:webHidden/>
              </w:rPr>
            </w:r>
            <w:r>
              <w:rPr>
                <w:noProof/>
                <w:webHidden/>
              </w:rPr>
              <w:fldChar w:fldCharType="separate"/>
            </w:r>
            <w:r>
              <w:rPr>
                <w:noProof/>
                <w:webHidden/>
              </w:rPr>
              <w:t>5</w:t>
            </w:r>
            <w:r>
              <w:rPr>
                <w:noProof/>
                <w:webHidden/>
              </w:rPr>
              <w:fldChar w:fldCharType="end"/>
            </w:r>
          </w:hyperlink>
        </w:p>
        <w:p w14:paraId="595E86B5" w14:textId="531843ED" w:rsidR="00F91C45" w:rsidRDefault="00F91C45">
          <w:pPr>
            <w:pStyle w:val="TOC2"/>
            <w:tabs>
              <w:tab w:val="right" w:leader="dot" w:pos="9016"/>
            </w:tabs>
            <w:rPr>
              <w:rFonts w:eastAsiaTheme="minorEastAsia"/>
              <w:noProof/>
              <w:lang w:eastAsia="en-GB"/>
            </w:rPr>
          </w:pPr>
          <w:hyperlink w:anchor="_Toc216209900" w:history="1">
            <w:r w:rsidRPr="00E37599">
              <w:rPr>
                <w:rStyle w:val="Hyperlink"/>
                <w:b/>
                <w:bCs/>
                <w:noProof/>
              </w:rPr>
              <w:t>2.5 Legal Factors</w:t>
            </w:r>
            <w:r>
              <w:rPr>
                <w:noProof/>
                <w:webHidden/>
              </w:rPr>
              <w:tab/>
            </w:r>
            <w:r>
              <w:rPr>
                <w:noProof/>
                <w:webHidden/>
              </w:rPr>
              <w:fldChar w:fldCharType="begin"/>
            </w:r>
            <w:r>
              <w:rPr>
                <w:noProof/>
                <w:webHidden/>
              </w:rPr>
              <w:instrText xml:space="preserve"> PAGEREF _Toc216209900 \h </w:instrText>
            </w:r>
            <w:r>
              <w:rPr>
                <w:noProof/>
                <w:webHidden/>
              </w:rPr>
            </w:r>
            <w:r>
              <w:rPr>
                <w:noProof/>
                <w:webHidden/>
              </w:rPr>
              <w:fldChar w:fldCharType="separate"/>
            </w:r>
            <w:r>
              <w:rPr>
                <w:noProof/>
                <w:webHidden/>
              </w:rPr>
              <w:t>5</w:t>
            </w:r>
            <w:r>
              <w:rPr>
                <w:noProof/>
                <w:webHidden/>
              </w:rPr>
              <w:fldChar w:fldCharType="end"/>
            </w:r>
          </w:hyperlink>
        </w:p>
        <w:p w14:paraId="1A62C3B2" w14:textId="4C763F7B" w:rsidR="00F91C45" w:rsidRDefault="00F91C45">
          <w:pPr>
            <w:pStyle w:val="TOC2"/>
            <w:tabs>
              <w:tab w:val="right" w:leader="dot" w:pos="9016"/>
            </w:tabs>
            <w:rPr>
              <w:rFonts w:eastAsiaTheme="minorEastAsia"/>
              <w:noProof/>
              <w:lang w:eastAsia="en-GB"/>
            </w:rPr>
          </w:pPr>
          <w:hyperlink w:anchor="_Toc216209901" w:history="1">
            <w:r w:rsidRPr="00E37599">
              <w:rPr>
                <w:rStyle w:val="Hyperlink"/>
                <w:b/>
                <w:bCs/>
                <w:noProof/>
              </w:rPr>
              <w:t>2.6 Environmental Factors</w:t>
            </w:r>
            <w:r>
              <w:rPr>
                <w:noProof/>
                <w:webHidden/>
              </w:rPr>
              <w:tab/>
            </w:r>
            <w:r>
              <w:rPr>
                <w:noProof/>
                <w:webHidden/>
              </w:rPr>
              <w:fldChar w:fldCharType="begin"/>
            </w:r>
            <w:r>
              <w:rPr>
                <w:noProof/>
                <w:webHidden/>
              </w:rPr>
              <w:instrText xml:space="preserve"> PAGEREF _Toc216209901 \h </w:instrText>
            </w:r>
            <w:r>
              <w:rPr>
                <w:noProof/>
                <w:webHidden/>
              </w:rPr>
            </w:r>
            <w:r>
              <w:rPr>
                <w:noProof/>
                <w:webHidden/>
              </w:rPr>
              <w:fldChar w:fldCharType="separate"/>
            </w:r>
            <w:r>
              <w:rPr>
                <w:noProof/>
                <w:webHidden/>
              </w:rPr>
              <w:t>5</w:t>
            </w:r>
            <w:r>
              <w:rPr>
                <w:noProof/>
                <w:webHidden/>
              </w:rPr>
              <w:fldChar w:fldCharType="end"/>
            </w:r>
          </w:hyperlink>
        </w:p>
        <w:p w14:paraId="59FA3364" w14:textId="73292716" w:rsidR="00F91C45" w:rsidRDefault="00F91C45">
          <w:pPr>
            <w:pStyle w:val="TOC2"/>
            <w:tabs>
              <w:tab w:val="right" w:leader="dot" w:pos="9016"/>
            </w:tabs>
            <w:rPr>
              <w:rFonts w:eastAsiaTheme="minorEastAsia"/>
              <w:noProof/>
              <w:lang w:eastAsia="en-GB"/>
            </w:rPr>
          </w:pPr>
          <w:hyperlink w:anchor="_Toc216209902" w:history="1">
            <w:r w:rsidRPr="00E37599">
              <w:rPr>
                <w:rStyle w:val="Hyperlink"/>
                <w:b/>
                <w:bCs/>
                <w:noProof/>
              </w:rPr>
              <w:t>2.7 Summary of PESTLE Comparison</w:t>
            </w:r>
            <w:r>
              <w:rPr>
                <w:noProof/>
                <w:webHidden/>
              </w:rPr>
              <w:tab/>
            </w:r>
            <w:r>
              <w:rPr>
                <w:noProof/>
                <w:webHidden/>
              </w:rPr>
              <w:fldChar w:fldCharType="begin"/>
            </w:r>
            <w:r>
              <w:rPr>
                <w:noProof/>
                <w:webHidden/>
              </w:rPr>
              <w:instrText xml:space="preserve"> PAGEREF _Toc216209902 \h </w:instrText>
            </w:r>
            <w:r>
              <w:rPr>
                <w:noProof/>
                <w:webHidden/>
              </w:rPr>
            </w:r>
            <w:r>
              <w:rPr>
                <w:noProof/>
                <w:webHidden/>
              </w:rPr>
              <w:fldChar w:fldCharType="separate"/>
            </w:r>
            <w:r>
              <w:rPr>
                <w:noProof/>
                <w:webHidden/>
              </w:rPr>
              <w:t>5</w:t>
            </w:r>
            <w:r>
              <w:rPr>
                <w:noProof/>
                <w:webHidden/>
              </w:rPr>
              <w:fldChar w:fldCharType="end"/>
            </w:r>
          </w:hyperlink>
        </w:p>
        <w:p w14:paraId="6E927837" w14:textId="408814BD" w:rsidR="00F91C45" w:rsidRDefault="00F91C45">
          <w:pPr>
            <w:pStyle w:val="TOC1"/>
            <w:tabs>
              <w:tab w:val="right" w:leader="dot" w:pos="9016"/>
            </w:tabs>
            <w:rPr>
              <w:rFonts w:eastAsiaTheme="minorEastAsia"/>
              <w:noProof/>
              <w:lang w:eastAsia="en-GB"/>
            </w:rPr>
          </w:pPr>
          <w:hyperlink w:anchor="_Toc216209903" w:history="1">
            <w:r w:rsidRPr="00E37599">
              <w:rPr>
                <w:rStyle w:val="Hyperlink"/>
                <w:b/>
                <w:bCs/>
                <w:noProof/>
              </w:rPr>
              <w:t>SECTION 3 STP and Marketing Mix (7Ps) Comparison: United States and India</w:t>
            </w:r>
            <w:r>
              <w:rPr>
                <w:noProof/>
                <w:webHidden/>
              </w:rPr>
              <w:tab/>
            </w:r>
            <w:r>
              <w:rPr>
                <w:noProof/>
                <w:webHidden/>
              </w:rPr>
              <w:fldChar w:fldCharType="begin"/>
            </w:r>
            <w:r>
              <w:rPr>
                <w:noProof/>
                <w:webHidden/>
              </w:rPr>
              <w:instrText xml:space="preserve"> PAGEREF _Toc216209903 \h </w:instrText>
            </w:r>
            <w:r>
              <w:rPr>
                <w:noProof/>
                <w:webHidden/>
              </w:rPr>
            </w:r>
            <w:r>
              <w:rPr>
                <w:noProof/>
                <w:webHidden/>
              </w:rPr>
              <w:fldChar w:fldCharType="separate"/>
            </w:r>
            <w:r>
              <w:rPr>
                <w:noProof/>
                <w:webHidden/>
              </w:rPr>
              <w:t>6</w:t>
            </w:r>
            <w:r>
              <w:rPr>
                <w:noProof/>
                <w:webHidden/>
              </w:rPr>
              <w:fldChar w:fldCharType="end"/>
            </w:r>
          </w:hyperlink>
        </w:p>
        <w:p w14:paraId="041ABD9C" w14:textId="25243A0F" w:rsidR="00F91C45" w:rsidRDefault="00F91C45">
          <w:pPr>
            <w:pStyle w:val="TOC2"/>
            <w:tabs>
              <w:tab w:val="right" w:leader="dot" w:pos="9016"/>
            </w:tabs>
            <w:rPr>
              <w:rFonts w:eastAsiaTheme="minorEastAsia"/>
              <w:noProof/>
              <w:lang w:eastAsia="en-GB"/>
            </w:rPr>
          </w:pPr>
          <w:hyperlink w:anchor="_Toc216209904" w:history="1">
            <w:r w:rsidRPr="00E37599">
              <w:rPr>
                <w:rStyle w:val="Hyperlink"/>
                <w:b/>
                <w:bCs/>
                <w:noProof/>
              </w:rPr>
              <w:t>3.1 Segmentation, Targeting, and Positioning (STP)</w:t>
            </w:r>
            <w:r>
              <w:rPr>
                <w:noProof/>
                <w:webHidden/>
              </w:rPr>
              <w:tab/>
            </w:r>
            <w:r>
              <w:rPr>
                <w:noProof/>
                <w:webHidden/>
              </w:rPr>
              <w:fldChar w:fldCharType="begin"/>
            </w:r>
            <w:r>
              <w:rPr>
                <w:noProof/>
                <w:webHidden/>
              </w:rPr>
              <w:instrText xml:space="preserve"> PAGEREF _Toc216209904 \h </w:instrText>
            </w:r>
            <w:r>
              <w:rPr>
                <w:noProof/>
                <w:webHidden/>
              </w:rPr>
            </w:r>
            <w:r>
              <w:rPr>
                <w:noProof/>
                <w:webHidden/>
              </w:rPr>
              <w:fldChar w:fldCharType="separate"/>
            </w:r>
            <w:r>
              <w:rPr>
                <w:noProof/>
                <w:webHidden/>
              </w:rPr>
              <w:t>6</w:t>
            </w:r>
            <w:r>
              <w:rPr>
                <w:noProof/>
                <w:webHidden/>
              </w:rPr>
              <w:fldChar w:fldCharType="end"/>
            </w:r>
          </w:hyperlink>
        </w:p>
        <w:p w14:paraId="10E8C53E" w14:textId="595D00C6" w:rsidR="00F91C45" w:rsidRDefault="00F91C45">
          <w:pPr>
            <w:pStyle w:val="TOC3"/>
            <w:tabs>
              <w:tab w:val="right" w:leader="dot" w:pos="9016"/>
            </w:tabs>
            <w:rPr>
              <w:rFonts w:eastAsiaTheme="minorEastAsia"/>
              <w:noProof/>
              <w:lang w:eastAsia="en-GB"/>
            </w:rPr>
          </w:pPr>
          <w:hyperlink w:anchor="_Toc216209905" w:history="1">
            <w:r w:rsidRPr="00E37599">
              <w:rPr>
                <w:rStyle w:val="Hyperlink"/>
                <w:b/>
                <w:bCs/>
                <w:noProof/>
              </w:rPr>
              <w:t>3.1.1 Segmentation</w:t>
            </w:r>
            <w:r>
              <w:rPr>
                <w:noProof/>
                <w:webHidden/>
              </w:rPr>
              <w:tab/>
            </w:r>
            <w:r>
              <w:rPr>
                <w:noProof/>
                <w:webHidden/>
              </w:rPr>
              <w:fldChar w:fldCharType="begin"/>
            </w:r>
            <w:r>
              <w:rPr>
                <w:noProof/>
                <w:webHidden/>
              </w:rPr>
              <w:instrText xml:space="preserve"> PAGEREF _Toc216209905 \h </w:instrText>
            </w:r>
            <w:r>
              <w:rPr>
                <w:noProof/>
                <w:webHidden/>
              </w:rPr>
            </w:r>
            <w:r>
              <w:rPr>
                <w:noProof/>
                <w:webHidden/>
              </w:rPr>
              <w:fldChar w:fldCharType="separate"/>
            </w:r>
            <w:r>
              <w:rPr>
                <w:noProof/>
                <w:webHidden/>
              </w:rPr>
              <w:t>6</w:t>
            </w:r>
            <w:r>
              <w:rPr>
                <w:noProof/>
                <w:webHidden/>
              </w:rPr>
              <w:fldChar w:fldCharType="end"/>
            </w:r>
          </w:hyperlink>
        </w:p>
        <w:p w14:paraId="4CE39E82" w14:textId="1C03AC61" w:rsidR="00F91C45" w:rsidRDefault="00F91C45">
          <w:pPr>
            <w:pStyle w:val="TOC3"/>
            <w:tabs>
              <w:tab w:val="right" w:leader="dot" w:pos="9016"/>
            </w:tabs>
            <w:rPr>
              <w:rFonts w:eastAsiaTheme="minorEastAsia"/>
              <w:noProof/>
              <w:lang w:eastAsia="en-GB"/>
            </w:rPr>
          </w:pPr>
          <w:hyperlink w:anchor="_Toc216209906" w:history="1">
            <w:r w:rsidRPr="00E37599">
              <w:rPr>
                <w:rStyle w:val="Hyperlink"/>
                <w:b/>
                <w:bCs/>
                <w:noProof/>
              </w:rPr>
              <w:t>3.1.2 Targeting</w:t>
            </w:r>
            <w:r>
              <w:rPr>
                <w:noProof/>
                <w:webHidden/>
              </w:rPr>
              <w:tab/>
            </w:r>
            <w:r>
              <w:rPr>
                <w:noProof/>
                <w:webHidden/>
              </w:rPr>
              <w:fldChar w:fldCharType="begin"/>
            </w:r>
            <w:r>
              <w:rPr>
                <w:noProof/>
                <w:webHidden/>
              </w:rPr>
              <w:instrText xml:space="preserve"> PAGEREF _Toc216209906 \h </w:instrText>
            </w:r>
            <w:r>
              <w:rPr>
                <w:noProof/>
                <w:webHidden/>
              </w:rPr>
            </w:r>
            <w:r>
              <w:rPr>
                <w:noProof/>
                <w:webHidden/>
              </w:rPr>
              <w:fldChar w:fldCharType="separate"/>
            </w:r>
            <w:r>
              <w:rPr>
                <w:noProof/>
                <w:webHidden/>
              </w:rPr>
              <w:t>7</w:t>
            </w:r>
            <w:r>
              <w:rPr>
                <w:noProof/>
                <w:webHidden/>
              </w:rPr>
              <w:fldChar w:fldCharType="end"/>
            </w:r>
          </w:hyperlink>
        </w:p>
        <w:p w14:paraId="5344C9E7" w14:textId="0A45B9F6" w:rsidR="00F91C45" w:rsidRDefault="00F91C45">
          <w:pPr>
            <w:pStyle w:val="TOC3"/>
            <w:tabs>
              <w:tab w:val="right" w:leader="dot" w:pos="9016"/>
            </w:tabs>
            <w:rPr>
              <w:rFonts w:eastAsiaTheme="minorEastAsia"/>
              <w:noProof/>
              <w:lang w:eastAsia="en-GB"/>
            </w:rPr>
          </w:pPr>
          <w:hyperlink w:anchor="_Toc216209907" w:history="1">
            <w:r w:rsidRPr="00E37599">
              <w:rPr>
                <w:rStyle w:val="Hyperlink"/>
                <w:b/>
                <w:bCs/>
                <w:noProof/>
              </w:rPr>
              <w:t>3.1.3 Positioning</w:t>
            </w:r>
            <w:r>
              <w:rPr>
                <w:noProof/>
                <w:webHidden/>
              </w:rPr>
              <w:tab/>
            </w:r>
            <w:r>
              <w:rPr>
                <w:noProof/>
                <w:webHidden/>
              </w:rPr>
              <w:fldChar w:fldCharType="begin"/>
            </w:r>
            <w:r>
              <w:rPr>
                <w:noProof/>
                <w:webHidden/>
              </w:rPr>
              <w:instrText xml:space="preserve"> PAGEREF _Toc216209907 \h </w:instrText>
            </w:r>
            <w:r>
              <w:rPr>
                <w:noProof/>
                <w:webHidden/>
              </w:rPr>
            </w:r>
            <w:r>
              <w:rPr>
                <w:noProof/>
                <w:webHidden/>
              </w:rPr>
              <w:fldChar w:fldCharType="separate"/>
            </w:r>
            <w:r>
              <w:rPr>
                <w:noProof/>
                <w:webHidden/>
              </w:rPr>
              <w:t>8</w:t>
            </w:r>
            <w:r>
              <w:rPr>
                <w:noProof/>
                <w:webHidden/>
              </w:rPr>
              <w:fldChar w:fldCharType="end"/>
            </w:r>
          </w:hyperlink>
        </w:p>
        <w:p w14:paraId="1102733F" w14:textId="6C291B60" w:rsidR="00F91C45" w:rsidRDefault="00F91C45">
          <w:pPr>
            <w:pStyle w:val="TOC2"/>
            <w:tabs>
              <w:tab w:val="right" w:leader="dot" w:pos="9016"/>
            </w:tabs>
            <w:rPr>
              <w:rFonts w:eastAsiaTheme="minorEastAsia"/>
              <w:noProof/>
              <w:lang w:eastAsia="en-GB"/>
            </w:rPr>
          </w:pPr>
          <w:hyperlink w:anchor="_Toc216209908" w:history="1">
            <w:r w:rsidRPr="00E37599">
              <w:rPr>
                <w:rStyle w:val="Hyperlink"/>
                <w:b/>
                <w:bCs/>
                <w:noProof/>
              </w:rPr>
              <w:t>3.2 Marketing Mix (7Ps) Comparison</w:t>
            </w:r>
            <w:r>
              <w:rPr>
                <w:noProof/>
                <w:webHidden/>
              </w:rPr>
              <w:tab/>
            </w:r>
            <w:r>
              <w:rPr>
                <w:noProof/>
                <w:webHidden/>
              </w:rPr>
              <w:fldChar w:fldCharType="begin"/>
            </w:r>
            <w:r>
              <w:rPr>
                <w:noProof/>
                <w:webHidden/>
              </w:rPr>
              <w:instrText xml:space="preserve"> PAGEREF _Toc216209908 \h </w:instrText>
            </w:r>
            <w:r>
              <w:rPr>
                <w:noProof/>
                <w:webHidden/>
              </w:rPr>
            </w:r>
            <w:r>
              <w:rPr>
                <w:noProof/>
                <w:webHidden/>
              </w:rPr>
              <w:fldChar w:fldCharType="separate"/>
            </w:r>
            <w:r>
              <w:rPr>
                <w:noProof/>
                <w:webHidden/>
              </w:rPr>
              <w:t>9</w:t>
            </w:r>
            <w:r>
              <w:rPr>
                <w:noProof/>
                <w:webHidden/>
              </w:rPr>
              <w:fldChar w:fldCharType="end"/>
            </w:r>
          </w:hyperlink>
        </w:p>
        <w:p w14:paraId="260BE093" w14:textId="6CBC5419" w:rsidR="00F91C45" w:rsidRDefault="00F91C45">
          <w:pPr>
            <w:pStyle w:val="TOC3"/>
            <w:tabs>
              <w:tab w:val="right" w:leader="dot" w:pos="9016"/>
            </w:tabs>
            <w:rPr>
              <w:rFonts w:eastAsiaTheme="minorEastAsia"/>
              <w:noProof/>
              <w:lang w:eastAsia="en-GB"/>
            </w:rPr>
          </w:pPr>
          <w:hyperlink w:anchor="_Toc216209909" w:history="1">
            <w:r w:rsidRPr="00E37599">
              <w:rPr>
                <w:rStyle w:val="Hyperlink"/>
                <w:b/>
                <w:bCs/>
                <w:noProof/>
              </w:rPr>
              <w:t>3.2.1 Product</w:t>
            </w:r>
            <w:r>
              <w:rPr>
                <w:noProof/>
                <w:webHidden/>
              </w:rPr>
              <w:tab/>
            </w:r>
            <w:r>
              <w:rPr>
                <w:noProof/>
                <w:webHidden/>
              </w:rPr>
              <w:fldChar w:fldCharType="begin"/>
            </w:r>
            <w:r>
              <w:rPr>
                <w:noProof/>
                <w:webHidden/>
              </w:rPr>
              <w:instrText xml:space="preserve"> PAGEREF _Toc216209909 \h </w:instrText>
            </w:r>
            <w:r>
              <w:rPr>
                <w:noProof/>
                <w:webHidden/>
              </w:rPr>
            </w:r>
            <w:r>
              <w:rPr>
                <w:noProof/>
                <w:webHidden/>
              </w:rPr>
              <w:fldChar w:fldCharType="separate"/>
            </w:r>
            <w:r>
              <w:rPr>
                <w:noProof/>
                <w:webHidden/>
              </w:rPr>
              <w:t>9</w:t>
            </w:r>
            <w:r>
              <w:rPr>
                <w:noProof/>
                <w:webHidden/>
              </w:rPr>
              <w:fldChar w:fldCharType="end"/>
            </w:r>
          </w:hyperlink>
        </w:p>
        <w:p w14:paraId="30B33315" w14:textId="02778656" w:rsidR="00F91C45" w:rsidRDefault="00F91C45">
          <w:pPr>
            <w:pStyle w:val="TOC3"/>
            <w:tabs>
              <w:tab w:val="right" w:leader="dot" w:pos="9016"/>
            </w:tabs>
            <w:rPr>
              <w:rFonts w:eastAsiaTheme="minorEastAsia"/>
              <w:noProof/>
              <w:lang w:eastAsia="en-GB"/>
            </w:rPr>
          </w:pPr>
          <w:hyperlink w:anchor="_Toc216209910" w:history="1">
            <w:r w:rsidRPr="00E37599">
              <w:rPr>
                <w:rStyle w:val="Hyperlink"/>
                <w:b/>
                <w:bCs/>
                <w:noProof/>
              </w:rPr>
              <w:t>3.2.2 Price</w:t>
            </w:r>
            <w:r>
              <w:rPr>
                <w:noProof/>
                <w:webHidden/>
              </w:rPr>
              <w:tab/>
            </w:r>
            <w:r>
              <w:rPr>
                <w:noProof/>
                <w:webHidden/>
              </w:rPr>
              <w:fldChar w:fldCharType="begin"/>
            </w:r>
            <w:r>
              <w:rPr>
                <w:noProof/>
                <w:webHidden/>
              </w:rPr>
              <w:instrText xml:space="preserve"> PAGEREF _Toc216209910 \h </w:instrText>
            </w:r>
            <w:r>
              <w:rPr>
                <w:noProof/>
                <w:webHidden/>
              </w:rPr>
            </w:r>
            <w:r>
              <w:rPr>
                <w:noProof/>
                <w:webHidden/>
              </w:rPr>
              <w:fldChar w:fldCharType="separate"/>
            </w:r>
            <w:r>
              <w:rPr>
                <w:noProof/>
                <w:webHidden/>
              </w:rPr>
              <w:t>9</w:t>
            </w:r>
            <w:r>
              <w:rPr>
                <w:noProof/>
                <w:webHidden/>
              </w:rPr>
              <w:fldChar w:fldCharType="end"/>
            </w:r>
          </w:hyperlink>
        </w:p>
        <w:p w14:paraId="65BB71A3" w14:textId="66C340EC" w:rsidR="00F91C45" w:rsidRDefault="00F91C45">
          <w:pPr>
            <w:pStyle w:val="TOC3"/>
            <w:tabs>
              <w:tab w:val="right" w:leader="dot" w:pos="9016"/>
            </w:tabs>
            <w:rPr>
              <w:rFonts w:eastAsiaTheme="minorEastAsia"/>
              <w:noProof/>
              <w:lang w:eastAsia="en-GB"/>
            </w:rPr>
          </w:pPr>
          <w:hyperlink w:anchor="_Toc216209911" w:history="1">
            <w:r w:rsidRPr="00E37599">
              <w:rPr>
                <w:rStyle w:val="Hyperlink"/>
                <w:b/>
                <w:bCs/>
                <w:noProof/>
              </w:rPr>
              <w:t>3.2.3 Place</w:t>
            </w:r>
            <w:r>
              <w:rPr>
                <w:noProof/>
                <w:webHidden/>
              </w:rPr>
              <w:tab/>
            </w:r>
            <w:r>
              <w:rPr>
                <w:noProof/>
                <w:webHidden/>
              </w:rPr>
              <w:fldChar w:fldCharType="begin"/>
            </w:r>
            <w:r>
              <w:rPr>
                <w:noProof/>
                <w:webHidden/>
              </w:rPr>
              <w:instrText xml:space="preserve"> PAGEREF _Toc216209911 \h </w:instrText>
            </w:r>
            <w:r>
              <w:rPr>
                <w:noProof/>
                <w:webHidden/>
              </w:rPr>
            </w:r>
            <w:r>
              <w:rPr>
                <w:noProof/>
                <w:webHidden/>
              </w:rPr>
              <w:fldChar w:fldCharType="separate"/>
            </w:r>
            <w:r>
              <w:rPr>
                <w:noProof/>
                <w:webHidden/>
              </w:rPr>
              <w:t>10</w:t>
            </w:r>
            <w:r>
              <w:rPr>
                <w:noProof/>
                <w:webHidden/>
              </w:rPr>
              <w:fldChar w:fldCharType="end"/>
            </w:r>
          </w:hyperlink>
        </w:p>
        <w:p w14:paraId="63035F37" w14:textId="3CA56E50" w:rsidR="00F91C45" w:rsidRDefault="00F91C45">
          <w:pPr>
            <w:pStyle w:val="TOC3"/>
            <w:tabs>
              <w:tab w:val="right" w:leader="dot" w:pos="9016"/>
            </w:tabs>
            <w:rPr>
              <w:rFonts w:eastAsiaTheme="minorEastAsia"/>
              <w:noProof/>
              <w:lang w:eastAsia="en-GB"/>
            </w:rPr>
          </w:pPr>
          <w:hyperlink w:anchor="_Toc216209912" w:history="1">
            <w:r w:rsidRPr="00E37599">
              <w:rPr>
                <w:rStyle w:val="Hyperlink"/>
                <w:b/>
                <w:bCs/>
                <w:noProof/>
              </w:rPr>
              <w:t>3.2.4 Promotion</w:t>
            </w:r>
            <w:r>
              <w:rPr>
                <w:noProof/>
                <w:webHidden/>
              </w:rPr>
              <w:tab/>
            </w:r>
            <w:r>
              <w:rPr>
                <w:noProof/>
                <w:webHidden/>
              </w:rPr>
              <w:fldChar w:fldCharType="begin"/>
            </w:r>
            <w:r>
              <w:rPr>
                <w:noProof/>
                <w:webHidden/>
              </w:rPr>
              <w:instrText xml:space="preserve"> PAGEREF _Toc216209912 \h </w:instrText>
            </w:r>
            <w:r>
              <w:rPr>
                <w:noProof/>
                <w:webHidden/>
              </w:rPr>
            </w:r>
            <w:r>
              <w:rPr>
                <w:noProof/>
                <w:webHidden/>
              </w:rPr>
              <w:fldChar w:fldCharType="separate"/>
            </w:r>
            <w:r>
              <w:rPr>
                <w:noProof/>
                <w:webHidden/>
              </w:rPr>
              <w:t>10</w:t>
            </w:r>
            <w:r>
              <w:rPr>
                <w:noProof/>
                <w:webHidden/>
              </w:rPr>
              <w:fldChar w:fldCharType="end"/>
            </w:r>
          </w:hyperlink>
        </w:p>
        <w:p w14:paraId="1368BB7E" w14:textId="72EAA46B" w:rsidR="00F91C45" w:rsidRDefault="00F91C45">
          <w:pPr>
            <w:pStyle w:val="TOC3"/>
            <w:tabs>
              <w:tab w:val="right" w:leader="dot" w:pos="9016"/>
            </w:tabs>
            <w:rPr>
              <w:rFonts w:eastAsiaTheme="minorEastAsia"/>
              <w:noProof/>
              <w:lang w:eastAsia="en-GB"/>
            </w:rPr>
          </w:pPr>
          <w:hyperlink w:anchor="_Toc216209913" w:history="1">
            <w:r w:rsidRPr="00E37599">
              <w:rPr>
                <w:rStyle w:val="Hyperlink"/>
                <w:b/>
                <w:bCs/>
                <w:noProof/>
              </w:rPr>
              <w:t>3.2.5 People</w:t>
            </w:r>
            <w:r>
              <w:rPr>
                <w:noProof/>
                <w:webHidden/>
              </w:rPr>
              <w:tab/>
            </w:r>
            <w:r>
              <w:rPr>
                <w:noProof/>
                <w:webHidden/>
              </w:rPr>
              <w:fldChar w:fldCharType="begin"/>
            </w:r>
            <w:r>
              <w:rPr>
                <w:noProof/>
                <w:webHidden/>
              </w:rPr>
              <w:instrText xml:space="preserve"> PAGEREF _Toc216209913 \h </w:instrText>
            </w:r>
            <w:r>
              <w:rPr>
                <w:noProof/>
                <w:webHidden/>
              </w:rPr>
            </w:r>
            <w:r>
              <w:rPr>
                <w:noProof/>
                <w:webHidden/>
              </w:rPr>
              <w:fldChar w:fldCharType="separate"/>
            </w:r>
            <w:r>
              <w:rPr>
                <w:noProof/>
                <w:webHidden/>
              </w:rPr>
              <w:t>11</w:t>
            </w:r>
            <w:r>
              <w:rPr>
                <w:noProof/>
                <w:webHidden/>
              </w:rPr>
              <w:fldChar w:fldCharType="end"/>
            </w:r>
          </w:hyperlink>
        </w:p>
        <w:p w14:paraId="33ED8393" w14:textId="13078D42" w:rsidR="00F91C45" w:rsidRDefault="00F91C45">
          <w:pPr>
            <w:pStyle w:val="TOC3"/>
            <w:tabs>
              <w:tab w:val="right" w:leader="dot" w:pos="9016"/>
            </w:tabs>
            <w:rPr>
              <w:rFonts w:eastAsiaTheme="minorEastAsia"/>
              <w:noProof/>
              <w:lang w:eastAsia="en-GB"/>
            </w:rPr>
          </w:pPr>
          <w:hyperlink w:anchor="_Toc216209914" w:history="1">
            <w:r w:rsidRPr="00E37599">
              <w:rPr>
                <w:rStyle w:val="Hyperlink"/>
                <w:b/>
                <w:bCs/>
                <w:noProof/>
              </w:rPr>
              <w:t>3.2.6 Process</w:t>
            </w:r>
            <w:r>
              <w:rPr>
                <w:noProof/>
                <w:webHidden/>
              </w:rPr>
              <w:tab/>
            </w:r>
            <w:r>
              <w:rPr>
                <w:noProof/>
                <w:webHidden/>
              </w:rPr>
              <w:fldChar w:fldCharType="begin"/>
            </w:r>
            <w:r>
              <w:rPr>
                <w:noProof/>
                <w:webHidden/>
              </w:rPr>
              <w:instrText xml:space="preserve"> PAGEREF _Toc216209914 \h </w:instrText>
            </w:r>
            <w:r>
              <w:rPr>
                <w:noProof/>
                <w:webHidden/>
              </w:rPr>
            </w:r>
            <w:r>
              <w:rPr>
                <w:noProof/>
                <w:webHidden/>
              </w:rPr>
              <w:fldChar w:fldCharType="separate"/>
            </w:r>
            <w:r>
              <w:rPr>
                <w:noProof/>
                <w:webHidden/>
              </w:rPr>
              <w:t>12</w:t>
            </w:r>
            <w:r>
              <w:rPr>
                <w:noProof/>
                <w:webHidden/>
              </w:rPr>
              <w:fldChar w:fldCharType="end"/>
            </w:r>
          </w:hyperlink>
        </w:p>
        <w:p w14:paraId="39DD7E16" w14:textId="064A86B8" w:rsidR="00F91C45" w:rsidRDefault="00F91C45">
          <w:pPr>
            <w:pStyle w:val="TOC3"/>
            <w:tabs>
              <w:tab w:val="right" w:leader="dot" w:pos="9016"/>
            </w:tabs>
            <w:rPr>
              <w:rFonts w:eastAsiaTheme="minorEastAsia"/>
              <w:noProof/>
              <w:lang w:eastAsia="en-GB"/>
            </w:rPr>
          </w:pPr>
          <w:hyperlink w:anchor="_Toc216209915" w:history="1">
            <w:r w:rsidRPr="00E37599">
              <w:rPr>
                <w:rStyle w:val="Hyperlink"/>
                <w:b/>
                <w:bCs/>
                <w:noProof/>
              </w:rPr>
              <w:t>3.2.7 Physical Evidence</w:t>
            </w:r>
            <w:r>
              <w:rPr>
                <w:noProof/>
                <w:webHidden/>
              </w:rPr>
              <w:tab/>
            </w:r>
            <w:r>
              <w:rPr>
                <w:noProof/>
                <w:webHidden/>
              </w:rPr>
              <w:fldChar w:fldCharType="begin"/>
            </w:r>
            <w:r>
              <w:rPr>
                <w:noProof/>
                <w:webHidden/>
              </w:rPr>
              <w:instrText xml:space="preserve"> PAGEREF _Toc216209915 \h </w:instrText>
            </w:r>
            <w:r>
              <w:rPr>
                <w:noProof/>
                <w:webHidden/>
              </w:rPr>
            </w:r>
            <w:r>
              <w:rPr>
                <w:noProof/>
                <w:webHidden/>
              </w:rPr>
              <w:fldChar w:fldCharType="separate"/>
            </w:r>
            <w:r>
              <w:rPr>
                <w:noProof/>
                <w:webHidden/>
              </w:rPr>
              <w:t>13</w:t>
            </w:r>
            <w:r>
              <w:rPr>
                <w:noProof/>
                <w:webHidden/>
              </w:rPr>
              <w:fldChar w:fldCharType="end"/>
            </w:r>
          </w:hyperlink>
        </w:p>
        <w:p w14:paraId="013AEA1D" w14:textId="61846B7D" w:rsidR="00F91C45" w:rsidRDefault="00F91C45">
          <w:pPr>
            <w:pStyle w:val="TOC2"/>
            <w:tabs>
              <w:tab w:val="right" w:leader="dot" w:pos="9016"/>
            </w:tabs>
            <w:rPr>
              <w:rFonts w:eastAsiaTheme="minorEastAsia"/>
              <w:noProof/>
              <w:lang w:eastAsia="en-GB"/>
            </w:rPr>
          </w:pPr>
          <w:hyperlink w:anchor="_Toc216209916" w:history="1">
            <w:r w:rsidRPr="00E37599">
              <w:rPr>
                <w:rStyle w:val="Hyperlink"/>
                <w:b/>
                <w:bCs/>
                <w:noProof/>
              </w:rPr>
              <w:t>3.3 Summary</w:t>
            </w:r>
            <w:r>
              <w:rPr>
                <w:noProof/>
                <w:webHidden/>
              </w:rPr>
              <w:tab/>
            </w:r>
            <w:r>
              <w:rPr>
                <w:noProof/>
                <w:webHidden/>
              </w:rPr>
              <w:fldChar w:fldCharType="begin"/>
            </w:r>
            <w:r>
              <w:rPr>
                <w:noProof/>
                <w:webHidden/>
              </w:rPr>
              <w:instrText xml:space="preserve"> PAGEREF _Toc216209916 \h </w:instrText>
            </w:r>
            <w:r>
              <w:rPr>
                <w:noProof/>
                <w:webHidden/>
              </w:rPr>
            </w:r>
            <w:r>
              <w:rPr>
                <w:noProof/>
                <w:webHidden/>
              </w:rPr>
              <w:fldChar w:fldCharType="separate"/>
            </w:r>
            <w:r>
              <w:rPr>
                <w:noProof/>
                <w:webHidden/>
              </w:rPr>
              <w:t>15</w:t>
            </w:r>
            <w:r>
              <w:rPr>
                <w:noProof/>
                <w:webHidden/>
              </w:rPr>
              <w:fldChar w:fldCharType="end"/>
            </w:r>
          </w:hyperlink>
        </w:p>
        <w:p w14:paraId="4C33FF06" w14:textId="4E87CE37" w:rsidR="00F91C45" w:rsidRDefault="00F91C45">
          <w:pPr>
            <w:pStyle w:val="TOC1"/>
            <w:tabs>
              <w:tab w:val="right" w:leader="dot" w:pos="9016"/>
            </w:tabs>
            <w:rPr>
              <w:rFonts w:eastAsiaTheme="minorEastAsia"/>
              <w:noProof/>
              <w:lang w:eastAsia="en-GB"/>
            </w:rPr>
          </w:pPr>
          <w:hyperlink w:anchor="_Toc216209917" w:history="1">
            <w:r w:rsidRPr="00E37599">
              <w:rPr>
                <w:rStyle w:val="Hyperlink"/>
                <w:b/>
                <w:bCs/>
                <w:noProof/>
              </w:rPr>
              <w:t>SECTION 4: Performance Evaluation and Ethical Issues</w:t>
            </w:r>
            <w:r>
              <w:rPr>
                <w:noProof/>
                <w:webHidden/>
              </w:rPr>
              <w:tab/>
            </w:r>
            <w:r>
              <w:rPr>
                <w:noProof/>
                <w:webHidden/>
              </w:rPr>
              <w:fldChar w:fldCharType="begin"/>
            </w:r>
            <w:r>
              <w:rPr>
                <w:noProof/>
                <w:webHidden/>
              </w:rPr>
              <w:instrText xml:space="preserve"> PAGEREF _Toc216209917 \h </w:instrText>
            </w:r>
            <w:r>
              <w:rPr>
                <w:noProof/>
                <w:webHidden/>
              </w:rPr>
            </w:r>
            <w:r>
              <w:rPr>
                <w:noProof/>
                <w:webHidden/>
              </w:rPr>
              <w:fldChar w:fldCharType="separate"/>
            </w:r>
            <w:r>
              <w:rPr>
                <w:noProof/>
                <w:webHidden/>
              </w:rPr>
              <w:t>15</w:t>
            </w:r>
            <w:r>
              <w:rPr>
                <w:noProof/>
                <w:webHidden/>
              </w:rPr>
              <w:fldChar w:fldCharType="end"/>
            </w:r>
          </w:hyperlink>
        </w:p>
        <w:p w14:paraId="01CB74A2" w14:textId="31525ED3" w:rsidR="00F91C45" w:rsidRDefault="00F91C45">
          <w:pPr>
            <w:pStyle w:val="TOC2"/>
            <w:tabs>
              <w:tab w:val="right" w:leader="dot" w:pos="9016"/>
            </w:tabs>
            <w:rPr>
              <w:rFonts w:eastAsiaTheme="minorEastAsia"/>
              <w:noProof/>
              <w:lang w:eastAsia="en-GB"/>
            </w:rPr>
          </w:pPr>
          <w:hyperlink w:anchor="_Toc216209918" w:history="1">
            <w:r w:rsidRPr="00E37599">
              <w:rPr>
                <w:rStyle w:val="Hyperlink"/>
                <w:b/>
                <w:bCs/>
                <w:noProof/>
              </w:rPr>
              <w:t>4.1 Performance Evaluation</w:t>
            </w:r>
            <w:r>
              <w:rPr>
                <w:noProof/>
                <w:webHidden/>
              </w:rPr>
              <w:tab/>
            </w:r>
            <w:r>
              <w:rPr>
                <w:noProof/>
                <w:webHidden/>
              </w:rPr>
              <w:fldChar w:fldCharType="begin"/>
            </w:r>
            <w:r>
              <w:rPr>
                <w:noProof/>
                <w:webHidden/>
              </w:rPr>
              <w:instrText xml:space="preserve"> PAGEREF _Toc216209918 \h </w:instrText>
            </w:r>
            <w:r>
              <w:rPr>
                <w:noProof/>
                <w:webHidden/>
              </w:rPr>
            </w:r>
            <w:r>
              <w:rPr>
                <w:noProof/>
                <w:webHidden/>
              </w:rPr>
              <w:fldChar w:fldCharType="separate"/>
            </w:r>
            <w:r>
              <w:rPr>
                <w:noProof/>
                <w:webHidden/>
              </w:rPr>
              <w:t>15</w:t>
            </w:r>
            <w:r>
              <w:rPr>
                <w:noProof/>
                <w:webHidden/>
              </w:rPr>
              <w:fldChar w:fldCharType="end"/>
            </w:r>
          </w:hyperlink>
        </w:p>
        <w:p w14:paraId="7546158F" w14:textId="3C93F731" w:rsidR="00F91C45" w:rsidRDefault="00F91C45">
          <w:pPr>
            <w:pStyle w:val="TOC3"/>
            <w:tabs>
              <w:tab w:val="right" w:leader="dot" w:pos="9016"/>
            </w:tabs>
            <w:rPr>
              <w:rFonts w:eastAsiaTheme="minorEastAsia"/>
              <w:noProof/>
              <w:lang w:eastAsia="en-GB"/>
            </w:rPr>
          </w:pPr>
          <w:hyperlink w:anchor="_Toc216209919" w:history="1">
            <w:r w:rsidRPr="00E37599">
              <w:rPr>
                <w:rStyle w:val="Hyperlink"/>
                <w:b/>
                <w:bCs/>
                <w:noProof/>
              </w:rPr>
              <w:t>4.1.1 Market Performance in the United States</w:t>
            </w:r>
            <w:r>
              <w:rPr>
                <w:noProof/>
                <w:webHidden/>
              </w:rPr>
              <w:tab/>
            </w:r>
            <w:r>
              <w:rPr>
                <w:noProof/>
                <w:webHidden/>
              </w:rPr>
              <w:fldChar w:fldCharType="begin"/>
            </w:r>
            <w:r>
              <w:rPr>
                <w:noProof/>
                <w:webHidden/>
              </w:rPr>
              <w:instrText xml:space="preserve"> PAGEREF _Toc216209919 \h </w:instrText>
            </w:r>
            <w:r>
              <w:rPr>
                <w:noProof/>
                <w:webHidden/>
              </w:rPr>
            </w:r>
            <w:r>
              <w:rPr>
                <w:noProof/>
                <w:webHidden/>
              </w:rPr>
              <w:fldChar w:fldCharType="separate"/>
            </w:r>
            <w:r>
              <w:rPr>
                <w:noProof/>
                <w:webHidden/>
              </w:rPr>
              <w:t>15</w:t>
            </w:r>
            <w:r>
              <w:rPr>
                <w:noProof/>
                <w:webHidden/>
              </w:rPr>
              <w:fldChar w:fldCharType="end"/>
            </w:r>
          </w:hyperlink>
        </w:p>
        <w:p w14:paraId="1CB5FD53" w14:textId="0588B56E" w:rsidR="00F91C45" w:rsidRDefault="00F91C45">
          <w:pPr>
            <w:pStyle w:val="TOC3"/>
            <w:tabs>
              <w:tab w:val="right" w:leader="dot" w:pos="9016"/>
            </w:tabs>
            <w:rPr>
              <w:rFonts w:eastAsiaTheme="minorEastAsia"/>
              <w:noProof/>
              <w:lang w:eastAsia="en-GB"/>
            </w:rPr>
          </w:pPr>
          <w:hyperlink w:anchor="_Toc216209920" w:history="1">
            <w:r w:rsidRPr="00E37599">
              <w:rPr>
                <w:rStyle w:val="Hyperlink"/>
                <w:b/>
                <w:bCs/>
                <w:noProof/>
              </w:rPr>
              <w:t>4.1.2 Market Performance in India</w:t>
            </w:r>
            <w:r>
              <w:rPr>
                <w:noProof/>
                <w:webHidden/>
              </w:rPr>
              <w:tab/>
            </w:r>
            <w:r>
              <w:rPr>
                <w:noProof/>
                <w:webHidden/>
              </w:rPr>
              <w:fldChar w:fldCharType="begin"/>
            </w:r>
            <w:r>
              <w:rPr>
                <w:noProof/>
                <w:webHidden/>
              </w:rPr>
              <w:instrText xml:space="preserve"> PAGEREF _Toc216209920 \h </w:instrText>
            </w:r>
            <w:r>
              <w:rPr>
                <w:noProof/>
                <w:webHidden/>
              </w:rPr>
            </w:r>
            <w:r>
              <w:rPr>
                <w:noProof/>
                <w:webHidden/>
              </w:rPr>
              <w:fldChar w:fldCharType="separate"/>
            </w:r>
            <w:r>
              <w:rPr>
                <w:noProof/>
                <w:webHidden/>
              </w:rPr>
              <w:t>16</w:t>
            </w:r>
            <w:r>
              <w:rPr>
                <w:noProof/>
                <w:webHidden/>
              </w:rPr>
              <w:fldChar w:fldCharType="end"/>
            </w:r>
          </w:hyperlink>
        </w:p>
        <w:p w14:paraId="0CC412A0" w14:textId="19331B2D" w:rsidR="00F91C45" w:rsidRDefault="00F91C45">
          <w:pPr>
            <w:pStyle w:val="TOC3"/>
            <w:tabs>
              <w:tab w:val="right" w:leader="dot" w:pos="9016"/>
            </w:tabs>
            <w:rPr>
              <w:rFonts w:eastAsiaTheme="minorEastAsia"/>
              <w:noProof/>
              <w:lang w:eastAsia="en-GB"/>
            </w:rPr>
          </w:pPr>
          <w:hyperlink w:anchor="_Toc216209921" w:history="1">
            <w:r w:rsidRPr="00E37599">
              <w:rPr>
                <w:rStyle w:val="Hyperlink"/>
                <w:b/>
                <w:bCs/>
                <w:noProof/>
              </w:rPr>
              <w:t>4.1.3 Comparative Performance Overview</w:t>
            </w:r>
            <w:r>
              <w:rPr>
                <w:noProof/>
                <w:webHidden/>
              </w:rPr>
              <w:tab/>
            </w:r>
            <w:r>
              <w:rPr>
                <w:noProof/>
                <w:webHidden/>
              </w:rPr>
              <w:fldChar w:fldCharType="begin"/>
            </w:r>
            <w:r>
              <w:rPr>
                <w:noProof/>
                <w:webHidden/>
              </w:rPr>
              <w:instrText xml:space="preserve"> PAGEREF _Toc216209921 \h </w:instrText>
            </w:r>
            <w:r>
              <w:rPr>
                <w:noProof/>
                <w:webHidden/>
              </w:rPr>
            </w:r>
            <w:r>
              <w:rPr>
                <w:noProof/>
                <w:webHidden/>
              </w:rPr>
              <w:fldChar w:fldCharType="separate"/>
            </w:r>
            <w:r>
              <w:rPr>
                <w:noProof/>
                <w:webHidden/>
              </w:rPr>
              <w:t>16</w:t>
            </w:r>
            <w:r>
              <w:rPr>
                <w:noProof/>
                <w:webHidden/>
              </w:rPr>
              <w:fldChar w:fldCharType="end"/>
            </w:r>
          </w:hyperlink>
        </w:p>
        <w:p w14:paraId="590B43D0" w14:textId="7CCCB36D" w:rsidR="00F91C45" w:rsidRDefault="00F91C45">
          <w:pPr>
            <w:pStyle w:val="TOC2"/>
            <w:tabs>
              <w:tab w:val="right" w:leader="dot" w:pos="9016"/>
            </w:tabs>
            <w:rPr>
              <w:rFonts w:eastAsiaTheme="minorEastAsia"/>
              <w:noProof/>
              <w:lang w:eastAsia="en-GB"/>
            </w:rPr>
          </w:pPr>
          <w:hyperlink w:anchor="_Toc216209922" w:history="1">
            <w:r w:rsidRPr="00E37599">
              <w:rPr>
                <w:rStyle w:val="Hyperlink"/>
                <w:b/>
                <w:bCs/>
                <w:noProof/>
              </w:rPr>
              <w:t>4.2 Ethical Issues in the U.S. and Indian Markets</w:t>
            </w:r>
            <w:r>
              <w:rPr>
                <w:noProof/>
                <w:webHidden/>
              </w:rPr>
              <w:tab/>
            </w:r>
            <w:r>
              <w:rPr>
                <w:noProof/>
                <w:webHidden/>
              </w:rPr>
              <w:fldChar w:fldCharType="begin"/>
            </w:r>
            <w:r>
              <w:rPr>
                <w:noProof/>
                <w:webHidden/>
              </w:rPr>
              <w:instrText xml:space="preserve"> PAGEREF _Toc216209922 \h </w:instrText>
            </w:r>
            <w:r>
              <w:rPr>
                <w:noProof/>
                <w:webHidden/>
              </w:rPr>
            </w:r>
            <w:r>
              <w:rPr>
                <w:noProof/>
                <w:webHidden/>
              </w:rPr>
              <w:fldChar w:fldCharType="separate"/>
            </w:r>
            <w:r>
              <w:rPr>
                <w:noProof/>
                <w:webHidden/>
              </w:rPr>
              <w:t>17</w:t>
            </w:r>
            <w:r>
              <w:rPr>
                <w:noProof/>
                <w:webHidden/>
              </w:rPr>
              <w:fldChar w:fldCharType="end"/>
            </w:r>
          </w:hyperlink>
        </w:p>
        <w:p w14:paraId="20356B8A" w14:textId="76D2D2ED" w:rsidR="00F91C45" w:rsidRDefault="00F91C45">
          <w:pPr>
            <w:pStyle w:val="TOC3"/>
            <w:tabs>
              <w:tab w:val="right" w:leader="dot" w:pos="9016"/>
            </w:tabs>
            <w:rPr>
              <w:rFonts w:eastAsiaTheme="minorEastAsia"/>
              <w:noProof/>
              <w:lang w:eastAsia="en-GB"/>
            </w:rPr>
          </w:pPr>
          <w:hyperlink w:anchor="_Toc216209923" w:history="1">
            <w:r w:rsidRPr="00E37599">
              <w:rPr>
                <w:rStyle w:val="Hyperlink"/>
                <w:b/>
                <w:bCs/>
                <w:noProof/>
              </w:rPr>
              <w:t>4.2.1 Data Privacy and Algorithmic Concerns</w:t>
            </w:r>
            <w:r>
              <w:rPr>
                <w:noProof/>
                <w:webHidden/>
              </w:rPr>
              <w:tab/>
            </w:r>
            <w:r>
              <w:rPr>
                <w:noProof/>
                <w:webHidden/>
              </w:rPr>
              <w:fldChar w:fldCharType="begin"/>
            </w:r>
            <w:r>
              <w:rPr>
                <w:noProof/>
                <w:webHidden/>
              </w:rPr>
              <w:instrText xml:space="preserve"> PAGEREF _Toc216209923 \h </w:instrText>
            </w:r>
            <w:r>
              <w:rPr>
                <w:noProof/>
                <w:webHidden/>
              </w:rPr>
            </w:r>
            <w:r>
              <w:rPr>
                <w:noProof/>
                <w:webHidden/>
              </w:rPr>
              <w:fldChar w:fldCharType="separate"/>
            </w:r>
            <w:r>
              <w:rPr>
                <w:noProof/>
                <w:webHidden/>
              </w:rPr>
              <w:t>17</w:t>
            </w:r>
            <w:r>
              <w:rPr>
                <w:noProof/>
                <w:webHidden/>
              </w:rPr>
              <w:fldChar w:fldCharType="end"/>
            </w:r>
          </w:hyperlink>
        </w:p>
        <w:p w14:paraId="3C6B52F7" w14:textId="4DFB107B" w:rsidR="00F91C45" w:rsidRDefault="00F91C45">
          <w:pPr>
            <w:pStyle w:val="TOC3"/>
            <w:tabs>
              <w:tab w:val="right" w:leader="dot" w:pos="9016"/>
            </w:tabs>
            <w:rPr>
              <w:rFonts w:eastAsiaTheme="minorEastAsia"/>
              <w:noProof/>
              <w:lang w:eastAsia="en-GB"/>
            </w:rPr>
          </w:pPr>
          <w:hyperlink w:anchor="_Toc216209924" w:history="1">
            <w:r w:rsidRPr="00E37599">
              <w:rPr>
                <w:rStyle w:val="Hyperlink"/>
                <w:b/>
                <w:bCs/>
                <w:noProof/>
              </w:rPr>
              <w:t>4.2.2 Cultural Representation and Sensitivity</w:t>
            </w:r>
            <w:r>
              <w:rPr>
                <w:noProof/>
                <w:webHidden/>
              </w:rPr>
              <w:tab/>
            </w:r>
            <w:r>
              <w:rPr>
                <w:noProof/>
                <w:webHidden/>
              </w:rPr>
              <w:fldChar w:fldCharType="begin"/>
            </w:r>
            <w:r>
              <w:rPr>
                <w:noProof/>
                <w:webHidden/>
              </w:rPr>
              <w:instrText xml:space="preserve"> PAGEREF _Toc216209924 \h </w:instrText>
            </w:r>
            <w:r>
              <w:rPr>
                <w:noProof/>
                <w:webHidden/>
              </w:rPr>
            </w:r>
            <w:r>
              <w:rPr>
                <w:noProof/>
                <w:webHidden/>
              </w:rPr>
              <w:fldChar w:fldCharType="separate"/>
            </w:r>
            <w:r>
              <w:rPr>
                <w:noProof/>
                <w:webHidden/>
              </w:rPr>
              <w:t>18</w:t>
            </w:r>
            <w:r>
              <w:rPr>
                <w:noProof/>
                <w:webHidden/>
              </w:rPr>
              <w:fldChar w:fldCharType="end"/>
            </w:r>
          </w:hyperlink>
        </w:p>
        <w:p w14:paraId="7C5AB2A8" w14:textId="1F3D3CEE" w:rsidR="00F91C45" w:rsidRDefault="00F91C45">
          <w:pPr>
            <w:pStyle w:val="TOC3"/>
            <w:tabs>
              <w:tab w:val="right" w:leader="dot" w:pos="9016"/>
            </w:tabs>
            <w:rPr>
              <w:rFonts w:eastAsiaTheme="minorEastAsia"/>
              <w:noProof/>
              <w:lang w:eastAsia="en-GB"/>
            </w:rPr>
          </w:pPr>
          <w:hyperlink w:anchor="_Toc216209925" w:history="1">
            <w:r w:rsidRPr="00E37599">
              <w:rPr>
                <w:rStyle w:val="Hyperlink"/>
                <w:b/>
                <w:bCs/>
                <w:noProof/>
              </w:rPr>
              <w:t>4.2.3 Content Regulation and Censorship</w:t>
            </w:r>
            <w:r>
              <w:rPr>
                <w:noProof/>
                <w:webHidden/>
              </w:rPr>
              <w:tab/>
            </w:r>
            <w:r>
              <w:rPr>
                <w:noProof/>
                <w:webHidden/>
              </w:rPr>
              <w:fldChar w:fldCharType="begin"/>
            </w:r>
            <w:r>
              <w:rPr>
                <w:noProof/>
                <w:webHidden/>
              </w:rPr>
              <w:instrText xml:space="preserve"> PAGEREF _Toc216209925 \h </w:instrText>
            </w:r>
            <w:r>
              <w:rPr>
                <w:noProof/>
                <w:webHidden/>
              </w:rPr>
            </w:r>
            <w:r>
              <w:rPr>
                <w:noProof/>
                <w:webHidden/>
              </w:rPr>
              <w:fldChar w:fldCharType="separate"/>
            </w:r>
            <w:r>
              <w:rPr>
                <w:noProof/>
                <w:webHidden/>
              </w:rPr>
              <w:t>18</w:t>
            </w:r>
            <w:r>
              <w:rPr>
                <w:noProof/>
                <w:webHidden/>
              </w:rPr>
              <w:fldChar w:fldCharType="end"/>
            </w:r>
          </w:hyperlink>
        </w:p>
        <w:p w14:paraId="3E84CA92" w14:textId="2E93D873" w:rsidR="00F91C45" w:rsidRDefault="00F91C45">
          <w:pPr>
            <w:pStyle w:val="TOC3"/>
            <w:tabs>
              <w:tab w:val="right" w:leader="dot" w:pos="9016"/>
            </w:tabs>
            <w:rPr>
              <w:rFonts w:eastAsiaTheme="minorEastAsia"/>
              <w:noProof/>
              <w:lang w:eastAsia="en-GB"/>
            </w:rPr>
          </w:pPr>
          <w:hyperlink w:anchor="_Toc216209926" w:history="1">
            <w:r w:rsidRPr="00E37599">
              <w:rPr>
                <w:rStyle w:val="Hyperlink"/>
                <w:b/>
                <w:bCs/>
                <w:noProof/>
              </w:rPr>
              <w:t>4.2.4 Fair Labour, Sustainability, and Corporate Responsibility</w:t>
            </w:r>
            <w:r>
              <w:rPr>
                <w:noProof/>
                <w:webHidden/>
              </w:rPr>
              <w:tab/>
            </w:r>
            <w:r>
              <w:rPr>
                <w:noProof/>
                <w:webHidden/>
              </w:rPr>
              <w:fldChar w:fldCharType="begin"/>
            </w:r>
            <w:r>
              <w:rPr>
                <w:noProof/>
                <w:webHidden/>
              </w:rPr>
              <w:instrText xml:space="preserve"> PAGEREF _Toc216209926 \h </w:instrText>
            </w:r>
            <w:r>
              <w:rPr>
                <w:noProof/>
                <w:webHidden/>
              </w:rPr>
            </w:r>
            <w:r>
              <w:rPr>
                <w:noProof/>
                <w:webHidden/>
              </w:rPr>
              <w:fldChar w:fldCharType="separate"/>
            </w:r>
            <w:r>
              <w:rPr>
                <w:noProof/>
                <w:webHidden/>
              </w:rPr>
              <w:t>18</w:t>
            </w:r>
            <w:r>
              <w:rPr>
                <w:noProof/>
                <w:webHidden/>
              </w:rPr>
              <w:fldChar w:fldCharType="end"/>
            </w:r>
          </w:hyperlink>
        </w:p>
        <w:p w14:paraId="075C207A" w14:textId="4A91F108" w:rsidR="00F91C45" w:rsidRDefault="00F91C45">
          <w:pPr>
            <w:pStyle w:val="TOC2"/>
            <w:tabs>
              <w:tab w:val="right" w:leader="dot" w:pos="9016"/>
            </w:tabs>
            <w:rPr>
              <w:rFonts w:eastAsiaTheme="minorEastAsia"/>
              <w:noProof/>
              <w:lang w:eastAsia="en-GB"/>
            </w:rPr>
          </w:pPr>
          <w:hyperlink w:anchor="_Toc216209927" w:history="1">
            <w:r w:rsidRPr="00E37599">
              <w:rPr>
                <w:rStyle w:val="Hyperlink"/>
                <w:b/>
                <w:bCs/>
                <w:noProof/>
              </w:rPr>
              <w:t>4.3 Summary</w:t>
            </w:r>
            <w:r>
              <w:rPr>
                <w:noProof/>
                <w:webHidden/>
              </w:rPr>
              <w:tab/>
            </w:r>
            <w:r>
              <w:rPr>
                <w:noProof/>
                <w:webHidden/>
              </w:rPr>
              <w:fldChar w:fldCharType="begin"/>
            </w:r>
            <w:r>
              <w:rPr>
                <w:noProof/>
                <w:webHidden/>
              </w:rPr>
              <w:instrText xml:space="preserve"> PAGEREF _Toc216209927 \h </w:instrText>
            </w:r>
            <w:r>
              <w:rPr>
                <w:noProof/>
                <w:webHidden/>
              </w:rPr>
            </w:r>
            <w:r>
              <w:rPr>
                <w:noProof/>
                <w:webHidden/>
              </w:rPr>
              <w:fldChar w:fldCharType="separate"/>
            </w:r>
            <w:r>
              <w:rPr>
                <w:noProof/>
                <w:webHidden/>
              </w:rPr>
              <w:t>19</w:t>
            </w:r>
            <w:r>
              <w:rPr>
                <w:noProof/>
                <w:webHidden/>
              </w:rPr>
              <w:fldChar w:fldCharType="end"/>
            </w:r>
          </w:hyperlink>
        </w:p>
        <w:p w14:paraId="7456AF33" w14:textId="1DF6D86D" w:rsidR="00F91C45" w:rsidRDefault="00F91C45">
          <w:pPr>
            <w:pStyle w:val="TOC1"/>
            <w:tabs>
              <w:tab w:val="right" w:leader="dot" w:pos="9016"/>
            </w:tabs>
            <w:rPr>
              <w:rFonts w:eastAsiaTheme="minorEastAsia"/>
              <w:noProof/>
              <w:lang w:eastAsia="en-GB"/>
            </w:rPr>
          </w:pPr>
          <w:hyperlink w:anchor="_Toc216209928" w:history="1">
            <w:r w:rsidRPr="00E37599">
              <w:rPr>
                <w:rStyle w:val="Hyperlink"/>
                <w:b/>
                <w:bCs/>
                <w:noProof/>
              </w:rPr>
              <w:t>SECTION 5: Recommendations and Conclusion</w:t>
            </w:r>
            <w:r>
              <w:rPr>
                <w:noProof/>
                <w:webHidden/>
              </w:rPr>
              <w:tab/>
            </w:r>
            <w:r>
              <w:rPr>
                <w:noProof/>
                <w:webHidden/>
              </w:rPr>
              <w:fldChar w:fldCharType="begin"/>
            </w:r>
            <w:r>
              <w:rPr>
                <w:noProof/>
                <w:webHidden/>
              </w:rPr>
              <w:instrText xml:space="preserve"> PAGEREF _Toc216209928 \h </w:instrText>
            </w:r>
            <w:r>
              <w:rPr>
                <w:noProof/>
                <w:webHidden/>
              </w:rPr>
            </w:r>
            <w:r>
              <w:rPr>
                <w:noProof/>
                <w:webHidden/>
              </w:rPr>
              <w:fldChar w:fldCharType="separate"/>
            </w:r>
            <w:r>
              <w:rPr>
                <w:noProof/>
                <w:webHidden/>
              </w:rPr>
              <w:t>19</w:t>
            </w:r>
            <w:r>
              <w:rPr>
                <w:noProof/>
                <w:webHidden/>
              </w:rPr>
              <w:fldChar w:fldCharType="end"/>
            </w:r>
          </w:hyperlink>
        </w:p>
        <w:p w14:paraId="3C8C3149" w14:textId="319DF78A" w:rsidR="00F91C45" w:rsidRDefault="00F91C45">
          <w:pPr>
            <w:pStyle w:val="TOC2"/>
            <w:tabs>
              <w:tab w:val="right" w:leader="dot" w:pos="9016"/>
            </w:tabs>
            <w:rPr>
              <w:rFonts w:eastAsiaTheme="minorEastAsia"/>
              <w:noProof/>
              <w:lang w:eastAsia="en-GB"/>
            </w:rPr>
          </w:pPr>
          <w:hyperlink w:anchor="_Toc216209929" w:history="1">
            <w:r w:rsidRPr="00E37599">
              <w:rPr>
                <w:rStyle w:val="Hyperlink"/>
                <w:b/>
                <w:bCs/>
                <w:noProof/>
              </w:rPr>
              <w:t>5.1 Strategic Recommendations for Netflix</w:t>
            </w:r>
            <w:r>
              <w:rPr>
                <w:noProof/>
                <w:webHidden/>
              </w:rPr>
              <w:tab/>
            </w:r>
            <w:r>
              <w:rPr>
                <w:noProof/>
                <w:webHidden/>
              </w:rPr>
              <w:fldChar w:fldCharType="begin"/>
            </w:r>
            <w:r>
              <w:rPr>
                <w:noProof/>
                <w:webHidden/>
              </w:rPr>
              <w:instrText xml:space="preserve"> PAGEREF _Toc216209929 \h </w:instrText>
            </w:r>
            <w:r>
              <w:rPr>
                <w:noProof/>
                <w:webHidden/>
              </w:rPr>
            </w:r>
            <w:r>
              <w:rPr>
                <w:noProof/>
                <w:webHidden/>
              </w:rPr>
              <w:fldChar w:fldCharType="separate"/>
            </w:r>
            <w:r>
              <w:rPr>
                <w:noProof/>
                <w:webHidden/>
              </w:rPr>
              <w:t>19</w:t>
            </w:r>
            <w:r>
              <w:rPr>
                <w:noProof/>
                <w:webHidden/>
              </w:rPr>
              <w:fldChar w:fldCharType="end"/>
            </w:r>
          </w:hyperlink>
        </w:p>
        <w:p w14:paraId="694B9DCD" w14:textId="4BE3721D" w:rsidR="00F91C45" w:rsidRDefault="00F91C45">
          <w:pPr>
            <w:pStyle w:val="TOC3"/>
            <w:tabs>
              <w:tab w:val="right" w:leader="dot" w:pos="9016"/>
            </w:tabs>
            <w:rPr>
              <w:rFonts w:eastAsiaTheme="minorEastAsia"/>
              <w:noProof/>
              <w:lang w:eastAsia="en-GB"/>
            </w:rPr>
          </w:pPr>
          <w:hyperlink w:anchor="_Toc216209930" w:history="1">
            <w:r w:rsidRPr="00E37599">
              <w:rPr>
                <w:rStyle w:val="Hyperlink"/>
                <w:b/>
                <w:bCs/>
                <w:noProof/>
              </w:rPr>
              <w:t>5.1.1 Recommendations for the United States</w:t>
            </w:r>
            <w:r>
              <w:rPr>
                <w:noProof/>
                <w:webHidden/>
              </w:rPr>
              <w:tab/>
            </w:r>
            <w:r>
              <w:rPr>
                <w:noProof/>
                <w:webHidden/>
              </w:rPr>
              <w:fldChar w:fldCharType="begin"/>
            </w:r>
            <w:r>
              <w:rPr>
                <w:noProof/>
                <w:webHidden/>
              </w:rPr>
              <w:instrText xml:space="preserve"> PAGEREF _Toc216209930 \h </w:instrText>
            </w:r>
            <w:r>
              <w:rPr>
                <w:noProof/>
                <w:webHidden/>
              </w:rPr>
            </w:r>
            <w:r>
              <w:rPr>
                <w:noProof/>
                <w:webHidden/>
              </w:rPr>
              <w:fldChar w:fldCharType="separate"/>
            </w:r>
            <w:r>
              <w:rPr>
                <w:noProof/>
                <w:webHidden/>
              </w:rPr>
              <w:t>19</w:t>
            </w:r>
            <w:r>
              <w:rPr>
                <w:noProof/>
                <w:webHidden/>
              </w:rPr>
              <w:fldChar w:fldCharType="end"/>
            </w:r>
          </w:hyperlink>
        </w:p>
        <w:p w14:paraId="14F1AAFA" w14:textId="0DF4CFFF" w:rsidR="00F91C45" w:rsidRDefault="00F91C45">
          <w:pPr>
            <w:pStyle w:val="TOC3"/>
            <w:tabs>
              <w:tab w:val="right" w:leader="dot" w:pos="9016"/>
            </w:tabs>
            <w:rPr>
              <w:rFonts w:eastAsiaTheme="minorEastAsia"/>
              <w:noProof/>
              <w:lang w:eastAsia="en-GB"/>
            </w:rPr>
          </w:pPr>
          <w:hyperlink w:anchor="_Toc216209931" w:history="1">
            <w:r w:rsidRPr="00E37599">
              <w:rPr>
                <w:rStyle w:val="Hyperlink"/>
                <w:b/>
                <w:bCs/>
                <w:noProof/>
              </w:rPr>
              <w:t>5.1.2 Recommendations for India</w:t>
            </w:r>
            <w:r>
              <w:rPr>
                <w:noProof/>
                <w:webHidden/>
              </w:rPr>
              <w:tab/>
            </w:r>
            <w:r>
              <w:rPr>
                <w:noProof/>
                <w:webHidden/>
              </w:rPr>
              <w:fldChar w:fldCharType="begin"/>
            </w:r>
            <w:r>
              <w:rPr>
                <w:noProof/>
                <w:webHidden/>
              </w:rPr>
              <w:instrText xml:space="preserve"> PAGEREF _Toc216209931 \h </w:instrText>
            </w:r>
            <w:r>
              <w:rPr>
                <w:noProof/>
                <w:webHidden/>
              </w:rPr>
            </w:r>
            <w:r>
              <w:rPr>
                <w:noProof/>
                <w:webHidden/>
              </w:rPr>
              <w:fldChar w:fldCharType="separate"/>
            </w:r>
            <w:r>
              <w:rPr>
                <w:noProof/>
                <w:webHidden/>
              </w:rPr>
              <w:t>20</w:t>
            </w:r>
            <w:r>
              <w:rPr>
                <w:noProof/>
                <w:webHidden/>
              </w:rPr>
              <w:fldChar w:fldCharType="end"/>
            </w:r>
          </w:hyperlink>
        </w:p>
        <w:p w14:paraId="1638E2B5" w14:textId="2FBA232C" w:rsidR="00F91C45" w:rsidRDefault="00F91C45">
          <w:pPr>
            <w:pStyle w:val="TOC3"/>
            <w:tabs>
              <w:tab w:val="right" w:leader="dot" w:pos="9016"/>
            </w:tabs>
            <w:rPr>
              <w:rFonts w:eastAsiaTheme="minorEastAsia"/>
              <w:noProof/>
              <w:lang w:eastAsia="en-GB"/>
            </w:rPr>
          </w:pPr>
          <w:hyperlink w:anchor="_Toc216209932" w:history="1">
            <w:r w:rsidRPr="00E37599">
              <w:rPr>
                <w:rStyle w:val="Hyperlink"/>
                <w:b/>
                <w:bCs/>
                <w:noProof/>
              </w:rPr>
              <w:t>5.1.3 Global and Cross-Market Recommendations</w:t>
            </w:r>
            <w:r>
              <w:rPr>
                <w:noProof/>
                <w:webHidden/>
              </w:rPr>
              <w:tab/>
            </w:r>
            <w:r>
              <w:rPr>
                <w:noProof/>
                <w:webHidden/>
              </w:rPr>
              <w:fldChar w:fldCharType="begin"/>
            </w:r>
            <w:r>
              <w:rPr>
                <w:noProof/>
                <w:webHidden/>
              </w:rPr>
              <w:instrText xml:space="preserve"> PAGEREF _Toc216209932 \h </w:instrText>
            </w:r>
            <w:r>
              <w:rPr>
                <w:noProof/>
                <w:webHidden/>
              </w:rPr>
            </w:r>
            <w:r>
              <w:rPr>
                <w:noProof/>
                <w:webHidden/>
              </w:rPr>
              <w:fldChar w:fldCharType="separate"/>
            </w:r>
            <w:r>
              <w:rPr>
                <w:noProof/>
                <w:webHidden/>
              </w:rPr>
              <w:t>21</w:t>
            </w:r>
            <w:r>
              <w:rPr>
                <w:noProof/>
                <w:webHidden/>
              </w:rPr>
              <w:fldChar w:fldCharType="end"/>
            </w:r>
          </w:hyperlink>
        </w:p>
        <w:p w14:paraId="1F5E01D6" w14:textId="54164E4F" w:rsidR="00F91C45" w:rsidRDefault="00F91C45">
          <w:pPr>
            <w:pStyle w:val="TOC2"/>
            <w:tabs>
              <w:tab w:val="right" w:leader="dot" w:pos="9016"/>
            </w:tabs>
            <w:rPr>
              <w:rFonts w:eastAsiaTheme="minorEastAsia"/>
              <w:noProof/>
              <w:lang w:eastAsia="en-GB"/>
            </w:rPr>
          </w:pPr>
          <w:hyperlink w:anchor="_Toc216209933" w:history="1">
            <w:r w:rsidRPr="00E37599">
              <w:rPr>
                <w:rStyle w:val="Hyperlink"/>
                <w:b/>
                <w:bCs/>
                <w:noProof/>
              </w:rPr>
              <w:t>5.2 Conclusion</w:t>
            </w:r>
            <w:r>
              <w:rPr>
                <w:noProof/>
                <w:webHidden/>
              </w:rPr>
              <w:tab/>
            </w:r>
            <w:r>
              <w:rPr>
                <w:noProof/>
                <w:webHidden/>
              </w:rPr>
              <w:fldChar w:fldCharType="begin"/>
            </w:r>
            <w:r>
              <w:rPr>
                <w:noProof/>
                <w:webHidden/>
              </w:rPr>
              <w:instrText xml:space="preserve"> PAGEREF _Toc216209933 \h </w:instrText>
            </w:r>
            <w:r>
              <w:rPr>
                <w:noProof/>
                <w:webHidden/>
              </w:rPr>
            </w:r>
            <w:r>
              <w:rPr>
                <w:noProof/>
                <w:webHidden/>
              </w:rPr>
              <w:fldChar w:fldCharType="separate"/>
            </w:r>
            <w:r>
              <w:rPr>
                <w:noProof/>
                <w:webHidden/>
              </w:rPr>
              <w:t>21</w:t>
            </w:r>
            <w:r>
              <w:rPr>
                <w:noProof/>
                <w:webHidden/>
              </w:rPr>
              <w:fldChar w:fldCharType="end"/>
            </w:r>
          </w:hyperlink>
        </w:p>
        <w:p w14:paraId="74793E8A" w14:textId="4DC29D40" w:rsidR="00F91C45" w:rsidRDefault="00F91C45">
          <w:pPr>
            <w:pStyle w:val="TOC1"/>
            <w:tabs>
              <w:tab w:val="right" w:leader="dot" w:pos="9016"/>
            </w:tabs>
            <w:rPr>
              <w:rFonts w:eastAsiaTheme="minorEastAsia"/>
              <w:noProof/>
              <w:lang w:eastAsia="en-GB"/>
            </w:rPr>
          </w:pPr>
          <w:hyperlink w:anchor="_Toc216209934" w:history="1">
            <w:r w:rsidRPr="00E37599">
              <w:rPr>
                <w:rStyle w:val="Hyperlink"/>
                <w:b/>
                <w:bCs/>
                <w:noProof/>
              </w:rPr>
              <w:t>Reference</w:t>
            </w:r>
            <w:r>
              <w:rPr>
                <w:noProof/>
                <w:webHidden/>
              </w:rPr>
              <w:tab/>
            </w:r>
            <w:r>
              <w:rPr>
                <w:noProof/>
                <w:webHidden/>
              </w:rPr>
              <w:fldChar w:fldCharType="begin"/>
            </w:r>
            <w:r>
              <w:rPr>
                <w:noProof/>
                <w:webHidden/>
              </w:rPr>
              <w:instrText xml:space="preserve"> PAGEREF _Toc216209934 \h </w:instrText>
            </w:r>
            <w:r>
              <w:rPr>
                <w:noProof/>
                <w:webHidden/>
              </w:rPr>
            </w:r>
            <w:r>
              <w:rPr>
                <w:noProof/>
                <w:webHidden/>
              </w:rPr>
              <w:fldChar w:fldCharType="separate"/>
            </w:r>
            <w:r>
              <w:rPr>
                <w:noProof/>
                <w:webHidden/>
              </w:rPr>
              <w:t>22</w:t>
            </w:r>
            <w:r>
              <w:rPr>
                <w:noProof/>
                <w:webHidden/>
              </w:rPr>
              <w:fldChar w:fldCharType="end"/>
            </w:r>
          </w:hyperlink>
        </w:p>
        <w:p w14:paraId="4CA1D243" w14:textId="6A611F21" w:rsidR="000E105F" w:rsidRDefault="000E105F">
          <w:r>
            <w:rPr>
              <w:b/>
              <w:bCs/>
              <w:noProof/>
            </w:rPr>
            <w:fldChar w:fldCharType="end"/>
          </w:r>
        </w:p>
      </w:sdtContent>
    </w:sdt>
    <w:p w14:paraId="07603D03" w14:textId="77777777" w:rsidR="00403430" w:rsidRDefault="00403430" w:rsidP="00403430">
      <w:pPr>
        <w:jc w:val="center"/>
        <w:rPr>
          <w:b/>
          <w:bCs/>
        </w:rPr>
      </w:pPr>
    </w:p>
    <w:p w14:paraId="372CC1FA" w14:textId="77777777" w:rsidR="00F359A4" w:rsidRDefault="00F359A4">
      <w:pPr>
        <w:rPr>
          <w:rFonts w:asciiTheme="majorHAnsi" w:eastAsiaTheme="majorEastAsia" w:hAnsiTheme="majorHAnsi" w:cstheme="majorBidi"/>
          <w:b/>
          <w:bCs/>
          <w:color w:val="0F4761" w:themeColor="accent1" w:themeShade="BF"/>
          <w:sz w:val="40"/>
          <w:szCs w:val="40"/>
        </w:rPr>
      </w:pPr>
      <w:r>
        <w:rPr>
          <w:b/>
          <w:bCs/>
        </w:rPr>
        <w:br w:type="page"/>
      </w:r>
    </w:p>
    <w:p w14:paraId="62AE6BC0" w14:textId="6288DA54" w:rsidR="00544134" w:rsidRPr="0005040A" w:rsidRDefault="009A6FE3" w:rsidP="00052605">
      <w:pPr>
        <w:pStyle w:val="Heading1"/>
        <w:rPr>
          <w:b/>
          <w:bCs/>
        </w:rPr>
      </w:pPr>
      <w:bookmarkStart w:id="0" w:name="_Toc216209894"/>
      <w:r w:rsidRPr="0005040A">
        <w:rPr>
          <w:b/>
          <w:bCs/>
        </w:rPr>
        <w:lastRenderedPageBreak/>
        <w:t>Section 1</w:t>
      </w:r>
      <w:r w:rsidR="001816A4" w:rsidRPr="0005040A">
        <w:rPr>
          <w:b/>
          <w:bCs/>
        </w:rPr>
        <w:t>:</w:t>
      </w:r>
      <w:r w:rsidRPr="0005040A">
        <w:rPr>
          <w:b/>
          <w:bCs/>
        </w:rPr>
        <w:t xml:space="preserve"> </w:t>
      </w:r>
      <w:r w:rsidR="00544134" w:rsidRPr="0005040A">
        <w:rPr>
          <w:b/>
          <w:bCs/>
        </w:rPr>
        <w:t>Introduction and Brand Overview</w:t>
      </w:r>
      <w:bookmarkEnd w:id="0"/>
    </w:p>
    <w:p w14:paraId="133FA1F8" w14:textId="7FB16D33" w:rsidR="00527A27" w:rsidRDefault="0065759F" w:rsidP="00544134">
      <w:r w:rsidRPr="00DE4427">
        <w:t xml:space="preserve">The global entertainment sector has shifted significantly in recent years as digital platforms, expanding internet access, and changing viewing habits reshape how audiences consume media. At the centre of this transformation is Netflix, a company that has transitioned from a DVD-rental service in 1997 into one of the world’s leading streaming platforms. Operating in over 190 countries and serving more than </w:t>
      </w:r>
      <w:r w:rsidRPr="00DE4427">
        <w:rPr>
          <w:b/>
          <w:bCs/>
        </w:rPr>
        <w:t>260 million global subscribers</w:t>
      </w:r>
      <w:r w:rsidRPr="00DE4427">
        <w:t xml:space="preserve">, Netflix has become a dominant force in digital entertainment, reflecting its strong international reach and adaptability </w:t>
      </w:r>
      <w:r w:rsidRPr="00690D69">
        <w:rPr>
          <w:b/>
          <w:bCs/>
        </w:rPr>
        <w:t>(Statista, 2025)</w:t>
      </w:r>
      <w:r w:rsidRPr="00DE4427">
        <w:t>. This report explores how Netflix operates in two contrasting yet strategically important markets—the United States and India—to illustrate how the company applies international marketing principles across different cultural and economic environments.</w:t>
      </w:r>
    </w:p>
    <w:p w14:paraId="0C53D2AA" w14:textId="77777777" w:rsidR="00ED509E" w:rsidRDefault="00ED509E" w:rsidP="00544134"/>
    <w:p w14:paraId="6344EA65" w14:textId="76C6D59D" w:rsidR="00ED509E" w:rsidRDefault="00ED509E" w:rsidP="00544134">
      <w:r w:rsidRPr="00ED509E">
        <w:t>The United States, Netflix’s home market, remains its most developed and highly profitable region. With widespread broadband access, strong digital literacy, and a culture that embraces subscription-based services, the U.S. market provides an ideal environment for Netflix’s premium content strategy. The company continues to invest heavily in original programming, data-driven personalisation, and advanced algorithms, enabling it to maintain brand leadership even in a highly competitive landscape (</w:t>
      </w:r>
      <w:r w:rsidRPr="00ED509E">
        <w:rPr>
          <w:b/>
          <w:bCs/>
        </w:rPr>
        <w:t>PWC, 2025</w:t>
      </w:r>
      <w:r w:rsidRPr="00ED509E">
        <w:t>). As a result, the U.S. acts as both a benchmark and testing ground for Netflix’s global innovation and marketing strategies.</w:t>
      </w:r>
    </w:p>
    <w:p w14:paraId="12D5FCC7" w14:textId="77777777" w:rsidR="00ED509E" w:rsidRDefault="00ED509E" w:rsidP="00544134"/>
    <w:p w14:paraId="111093C3" w14:textId="65C48D9A" w:rsidR="00ED509E" w:rsidRPr="00DE4427" w:rsidRDefault="00ED509E" w:rsidP="00544134">
      <w:r w:rsidRPr="00ED509E">
        <w:t>Overall, Netflix’s expansion across diverse markets highlights the need for flexible international marketing strategies that balance global brand identity with local expectations. The U.S. demonstrates the importance of premium positioning and technological innovation, whereas India emphasises the need for price sensitivity, localisation, and regional cultural insight. These differences position Netflix uniquely as a global entertainment leader navigating the challenges and opportunities of cross-cultural digital markets.</w:t>
      </w:r>
    </w:p>
    <w:p w14:paraId="2C469F49" w14:textId="77777777" w:rsidR="009A6FE3" w:rsidRPr="00234551" w:rsidRDefault="009A6FE3" w:rsidP="00052605">
      <w:pPr>
        <w:pStyle w:val="Heading1"/>
      </w:pPr>
    </w:p>
    <w:p w14:paraId="0AFCD923" w14:textId="2FD0617C" w:rsidR="009A6FE3" w:rsidRPr="00234551" w:rsidRDefault="009A6FE3" w:rsidP="00052605">
      <w:pPr>
        <w:pStyle w:val="Heading1"/>
        <w:rPr>
          <w:b/>
          <w:bCs/>
        </w:rPr>
      </w:pPr>
      <w:bookmarkStart w:id="1" w:name="_Toc216209895"/>
      <w:r w:rsidRPr="00234551">
        <w:rPr>
          <w:b/>
          <w:bCs/>
        </w:rPr>
        <w:t>SECTION 2 Macroenvironment Analysis (PESTLE Comparison: United States and India)</w:t>
      </w:r>
      <w:bookmarkEnd w:id="1"/>
    </w:p>
    <w:p w14:paraId="2122C7B8" w14:textId="77777777" w:rsidR="009A6FE3" w:rsidRPr="00234551" w:rsidRDefault="009A6FE3" w:rsidP="009A6FE3">
      <w:r w:rsidRPr="00234551">
        <w:t xml:space="preserve">Understanding the external macroenvironment is crucial for evaluating how a multinational organisation such as Netflix adapts its strategies across global markets. The </w:t>
      </w:r>
      <w:r w:rsidRPr="00234551">
        <w:rPr>
          <w:b/>
          <w:bCs/>
        </w:rPr>
        <w:t>PESTLE framework</w:t>
      </w:r>
      <w:r w:rsidRPr="00234551">
        <w:t xml:space="preserve">—Political, Economic, Social, Technological, Legal, and </w:t>
      </w:r>
      <w:r w:rsidRPr="00234551">
        <w:lastRenderedPageBreak/>
        <w:t xml:space="preserve">Environmental factors—provides a structured approach to analysing these external influences. This section compares the macroenvironmental conditions of the </w:t>
      </w:r>
      <w:r w:rsidRPr="00234551">
        <w:rPr>
          <w:b/>
          <w:bCs/>
        </w:rPr>
        <w:t>United States</w:t>
      </w:r>
      <w:r w:rsidRPr="00234551">
        <w:t xml:space="preserve"> and </w:t>
      </w:r>
      <w:r w:rsidRPr="00234551">
        <w:rPr>
          <w:b/>
          <w:bCs/>
        </w:rPr>
        <w:t>India</w:t>
      </w:r>
      <w:r w:rsidRPr="00234551">
        <w:t>, illustrating how these forces shape Netflix’s international marketing strategy and operational decisions.</w:t>
      </w:r>
    </w:p>
    <w:p w14:paraId="4E549391" w14:textId="77777777" w:rsidR="009A6FE3" w:rsidRPr="00234551" w:rsidRDefault="00000000" w:rsidP="009A6FE3">
      <w:r>
        <w:pict w14:anchorId="7589419D">
          <v:rect id="_x0000_i1025" style="width:0;height:1.5pt" o:hralign="center" o:hrstd="t" o:hr="t" fillcolor="#a0a0a0" stroked="f"/>
        </w:pict>
      </w:r>
    </w:p>
    <w:p w14:paraId="4E431634" w14:textId="3CFAE496" w:rsidR="00DC494E" w:rsidRPr="0005040A" w:rsidRDefault="00DC494E" w:rsidP="00052605">
      <w:pPr>
        <w:pStyle w:val="Heading2"/>
        <w:rPr>
          <w:b/>
          <w:bCs/>
        </w:rPr>
      </w:pPr>
      <w:bookmarkStart w:id="2" w:name="_Toc216209896"/>
      <w:r w:rsidRPr="0005040A">
        <w:rPr>
          <w:b/>
          <w:bCs/>
        </w:rPr>
        <w:t>2.1 Political Factors</w:t>
      </w:r>
      <w:bookmarkEnd w:id="2"/>
      <w:r w:rsidRPr="0005040A">
        <w:rPr>
          <w:b/>
          <w:bCs/>
        </w:rPr>
        <w:t xml:space="preserve"> </w:t>
      </w:r>
    </w:p>
    <w:p w14:paraId="7EB79AEF" w14:textId="77777777" w:rsidR="00DC494E" w:rsidRPr="00DC494E" w:rsidRDefault="00DC494E" w:rsidP="00DC494E">
      <w:r w:rsidRPr="00DC494E">
        <w:t>The political environment strongly influences media regulation and content freedom. In the United States, Netflix benefits from a stable political system that encourages digital innovation, protects intellectual property, and imposes minimal content censorship, enabling wide creative freedom (</w:t>
      </w:r>
      <w:r w:rsidRPr="00DC494E">
        <w:rPr>
          <w:b/>
          <w:bCs/>
        </w:rPr>
        <w:t>U.S. Department of Commerce, 2023</w:t>
      </w:r>
      <w:r w:rsidRPr="00DC494E">
        <w:t>).</w:t>
      </w:r>
      <w:r w:rsidRPr="00DC494E">
        <w:br/>
        <w:t xml:space="preserve">In contrast, India’s political landscape is more restrictive, with initiatives like </w:t>
      </w:r>
      <w:r w:rsidRPr="00DC494E">
        <w:rPr>
          <w:i/>
          <w:iCs/>
        </w:rPr>
        <w:t>Digital India</w:t>
      </w:r>
      <w:r w:rsidRPr="00DC494E">
        <w:t xml:space="preserve"> supporting technology growth but tighter oversight on streaming content. The </w:t>
      </w:r>
      <w:r w:rsidRPr="00DC494E">
        <w:rPr>
          <w:b/>
          <w:bCs/>
        </w:rPr>
        <w:t>Information Technology Rules (2021)</w:t>
      </w:r>
      <w:r w:rsidRPr="00DC494E">
        <w:t xml:space="preserve"> require content classification, parental controls, and grievance systems, pushing Netflix to balance creativity with regulatory expectations (</w:t>
      </w:r>
      <w:r w:rsidRPr="00DC494E">
        <w:rPr>
          <w:b/>
          <w:bCs/>
        </w:rPr>
        <w:t>Government of India, 2021</w:t>
      </w:r>
      <w:r w:rsidRPr="00DC494E">
        <w:t>).</w:t>
      </w:r>
    </w:p>
    <w:p w14:paraId="64BFBF0E" w14:textId="77777777" w:rsidR="00DC494E" w:rsidRPr="0005040A" w:rsidRDefault="00000000" w:rsidP="00DC494E">
      <w:pPr>
        <w:rPr>
          <w:b/>
          <w:bCs/>
        </w:rPr>
      </w:pPr>
      <w:r>
        <w:pict w14:anchorId="1B4D1B31">
          <v:rect id="_x0000_i1026" style="width:0;height:1.5pt" o:hralign="center" o:hrstd="t" o:hr="t" fillcolor="#a0a0a0" stroked="f"/>
        </w:pict>
      </w:r>
    </w:p>
    <w:p w14:paraId="2B115C38" w14:textId="5581E111" w:rsidR="00DC494E" w:rsidRPr="0005040A" w:rsidRDefault="00DC494E" w:rsidP="00052605">
      <w:pPr>
        <w:pStyle w:val="Heading2"/>
        <w:rPr>
          <w:b/>
          <w:bCs/>
        </w:rPr>
      </w:pPr>
      <w:bookmarkStart w:id="3" w:name="_Toc216209897"/>
      <w:r w:rsidRPr="0005040A">
        <w:rPr>
          <w:b/>
          <w:bCs/>
        </w:rPr>
        <w:t>2.2 Economic Factors</w:t>
      </w:r>
      <w:bookmarkEnd w:id="3"/>
      <w:r w:rsidRPr="0005040A">
        <w:rPr>
          <w:b/>
          <w:bCs/>
        </w:rPr>
        <w:t xml:space="preserve"> </w:t>
      </w:r>
    </w:p>
    <w:p w14:paraId="540BABE8" w14:textId="77777777" w:rsidR="00DC494E" w:rsidRPr="00DC494E" w:rsidRDefault="00DC494E" w:rsidP="00DC494E">
      <w:r w:rsidRPr="00DC494E">
        <w:t xml:space="preserve">Economic conditions shape consumer spending and pricing strategy. The United States, with a GDP per capita of around </w:t>
      </w:r>
      <w:r w:rsidRPr="00DC494E">
        <w:rPr>
          <w:b/>
          <w:bCs/>
        </w:rPr>
        <w:t>$85,000</w:t>
      </w:r>
      <w:r w:rsidRPr="00DC494E">
        <w:t>, supports premium subscriptions as consumers can afford multiple streaming services (</w:t>
      </w:r>
      <w:r w:rsidRPr="00DC494E">
        <w:rPr>
          <w:b/>
          <w:bCs/>
        </w:rPr>
        <w:t>World Bank, 2024</w:t>
      </w:r>
      <w:r w:rsidRPr="00DC494E">
        <w:t>).</w:t>
      </w:r>
      <w:r w:rsidRPr="00DC494E">
        <w:br/>
        <w:t xml:space="preserve">India, however, faces income disparities and higher price sensitivity, with GDP per capita near </w:t>
      </w:r>
      <w:r w:rsidRPr="00DC494E">
        <w:rPr>
          <w:b/>
          <w:bCs/>
        </w:rPr>
        <w:t>$2,800</w:t>
      </w:r>
      <w:r w:rsidRPr="00DC494E">
        <w:t xml:space="preserve"> (</w:t>
      </w:r>
      <w:r w:rsidRPr="00DC494E">
        <w:rPr>
          <w:b/>
          <w:bCs/>
        </w:rPr>
        <w:t>IMF, 2024</w:t>
      </w:r>
      <w:r w:rsidRPr="00DC494E">
        <w:t>). To attract mass-market users, Netflix adopted lower-cost plans such as the ₹149 mobile tier (</w:t>
      </w:r>
      <w:r w:rsidRPr="00DC494E">
        <w:rPr>
          <w:b/>
          <w:bCs/>
        </w:rPr>
        <w:t>Netflix India Press Release, 2023</w:t>
      </w:r>
      <w:r w:rsidRPr="00DC494E">
        <w:t>). While the U.S. remains stable and high-ARPU, India offers long-term growth but demands affordable, localised pricing.</w:t>
      </w:r>
    </w:p>
    <w:p w14:paraId="5ECEBBC5" w14:textId="77777777" w:rsidR="00DC494E" w:rsidRPr="00DC494E" w:rsidRDefault="00000000" w:rsidP="00DC494E">
      <w:r>
        <w:pict w14:anchorId="7818EE0E">
          <v:rect id="_x0000_i1027" style="width:0;height:1.5pt" o:hralign="center" o:hrstd="t" o:hr="t" fillcolor="#a0a0a0" stroked="f"/>
        </w:pict>
      </w:r>
    </w:p>
    <w:p w14:paraId="3C066243" w14:textId="7C2E6D6D" w:rsidR="00DC494E" w:rsidRPr="0005040A" w:rsidRDefault="00DC494E" w:rsidP="00052605">
      <w:pPr>
        <w:pStyle w:val="Heading2"/>
        <w:rPr>
          <w:b/>
          <w:bCs/>
        </w:rPr>
      </w:pPr>
      <w:bookmarkStart w:id="4" w:name="_Toc216209898"/>
      <w:r w:rsidRPr="0005040A">
        <w:rPr>
          <w:b/>
          <w:bCs/>
        </w:rPr>
        <w:t>2.3 Social Factors</w:t>
      </w:r>
      <w:bookmarkEnd w:id="4"/>
      <w:r w:rsidRPr="0005040A">
        <w:rPr>
          <w:b/>
          <w:bCs/>
        </w:rPr>
        <w:t xml:space="preserve"> </w:t>
      </w:r>
    </w:p>
    <w:p w14:paraId="5BF47B2E" w14:textId="77777777" w:rsidR="00DC494E" w:rsidRPr="00DC494E" w:rsidRDefault="00DC494E" w:rsidP="00DC494E">
      <w:r w:rsidRPr="00DC494E">
        <w:t>Social and cultural trends shape viewing preferences. In the U.S., values around individuality, diversity, and freedom of expression support broad content demand, from binge-watching habits to inclusive stories on race, gender and identity (</w:t>
      </w:r>
      <w:r w:rsidRPr="00DC494E">
        <w:rPr>
          <w:b/>
          <w:bCs/>
        </w:rPr>
        <w:t>Johnson, 2023</w:t>
      </w:r>
      <w:r w:rsidRPr="00DC494E">
        <w:t>).</w:t>
      </w:r>
      <w:r w:rsidRPr="00DC494E">
        <w:br/>
        <w:t xml:space="preserve">India is socially diverse, with 22+ official languages and strong regional storytelling traditions. Audiences favour Bollywood, family dramas, and regional cinema, though younger viewers increasingly mix global and local content. Netflix’s shows like </w:t>
      </w:r>
      <w:r w:rsidRPr="00DC494E">
        <w:rPr>
          <w:i/>
          <w:iCs/>
        </w:rPr>
        <w:t>Sacred Games</w:t>
      </w:r>
      <w:r w:rsidRPr="00DC494E">
        <w:t xml:space="preserve"> and </w:t>
      </w:r>
      <w:r w:rsidRPr="00DC494E">
        <w:rPr>
          <w:i/>
          <w:iCs/>
        </w:rPr>
        <w:t>Delhi Crime</w:t>
      </w:r>
      <w:r w:rsidRPr="00DC494E">
        <w:t xml:space="preserve"> illustrate its response to these complex cultural expectations (</w:t>
      </w:r>
      <w:r w:rsidRPr="00DC494E">
        <w:rPr>
          <w:b/>
          <w:bCs/>
        </w:rPr>
        <w:t>KPMG, 2023</w:t>
      </w:r>
      <w:r w:rsidRPr="00DC494E">
        <w:t>).</w:t>
      </w:r>
    </w:p>
    <w:p w14:paraId="4D26818E" w14:textId="77777777" w:rsidR="00DC494E" w:rsidRPr="0005040A" w:rsidRDefault="00000000" w:rsidP="00DC494E">
      <w:pPr>
        <w:rPr>
          <w:b/>
          <w:bCs/>
        </w:rPr>
      </w:pPr>
      <w:r>
        <w:pict w14:anchorId="6F718552">
          <v:rect id="_x0000_i1028" style="width:0;height:1.5pt" o:hralign="center" o:hrstd="t" o:hr="t" fillcolor="#a0a0a0" stroked="f"/>
        </w:pict>
      </w:r>
    </w:p>
    <w:p w14:paraId="5945095D" w14:textId="2786614E" w:rsidR="00DC494E" w:rsidRPr="00DC494E" w:rsidRDefault="00DC494E" w:rsidP="00486EEC">
      <w:pPr>
        <w:pStyle w:val="Heading2"/>
      </w:pPr>
      <w:bookmarkStart w:id="5" w:name="_Toc216209899"/>
      <w:r w:rsidRPr="0005040A">
        <w:rPr>
          <w:b/>
          <w:bCs/>
        </w:rPr>
        <w:lastRenderedPageBreak/>
        <w:t>2.4 Technological Factors</w:t>
      </w:r>
      <w:bookmarkEnd w:id="5"/>
      <w:r w:rsidRPr="00DC494E">
        <w:t xml:space="preserve"> </w:t>
      </w:r>
    </w:p>
    <w:p w14:paraId="48851A63" w14:textId="77777777" w:rsidR="00DC494E" w:rsidRPr="00DC494E" w:rsidRDefault="00DC494E" w:rsidP="00DC494E">
      <w:r w:rsidRPr="00DC494E">
        <w:t>Technology is central to Netflix’s service. The U.S. enjoys advanced internet coverage, widespread 5G, and high-speed broadband in 93% of households, enabling smooth high-quality streaming and advanced personalisation (</w:t>
      </w:r>
      <w:r w:rsidRPr="00DC494E">
        <w:rPr>
          <w:b/>
          <w:bCs/>
        </w:rPr>
        <w:t>Pew Research Centre, 2024</w:t>
      </w:r>
      <w:r w:rsidRPr="00DC494E">
        <w:t>).</w:t>
      </w:r>
      <w:r w:rsidRPr="00DC494E">
        <w:br/>
        <w:t>India’s fast-growing digital ecosystem, with over 800 million internet users and low-cost mobile data, supports rapid streaming adoption but faces urban–rural connectivity gaps (</w:t>
      </w:r>
      <w:r w:rsidRPr="00DC494E">
        <w:rPr>
          <w:b/>
          <w:bCs/>
        </w:rPr>
        <w:t>TRAI, 2023</w:t>
      </w:r>
      <w:r w:rsidRPr="00DC494E">
        <w:t>). Netflix adapts through low-data modes, offline downloads, and telecom partnerships to serve mobile-first users.</w:t>
      </w:r>
    </w:p>
    <w:p w14:paraId="35522D7E" w14:textId="77777777" w:rsidR="00DC494E" w:rsidRPr="00DC494E" w:rsidRDefault="00000000" w:rsidP="00DC494E">
      <w:r>
        <w:pict w14:anchorId="71148CE7">
          <v:rect id="_x0000_i1029" style="width:0;height:1.5pt" o:hralign="center" o:hrstd="t" o:hr="t" fillcolor="#a0a0a0" stroked="f"/>
        </w:pict>
      </w:r>
    </w:p>
    <w:p w14:paraId="2CA81956" w14:textId="0A26C587" w:rsidR="00DC494E" w:rsidRPr="0005040A" w:rsidRDefault="00DC494E" w:rsidP="00486EEC">
      <w:pPr>
        <w:pStyle w:val="Heading2"/>
        <w:rPr>
          <w:b/>
          <w:bCs/>
        </w:rPr>
      </w:pPr>
      <w:bookmarkStart w:id="6" w:name="_Toc216209900"/>
      <w:r w:rsidRPr="0005040A">
        <w:rPr>
          <w:b/>
          <w:bCs/>
        </w:rPr>
        <w:t>2.5 Legal Factors</w:t>
      </w:r>
      <w:bookmarkEnd w:id="6"/>
      <w:r w:rsidRPr="0005040A">
        <w:rPr>
          <w:b/>
          <w:bCs/>
        </w:rPr>
        <w:t xml:space="preserve"> </w:t>
      </w:r>
    </w:p>
    <w:p w14:paraId="47E0B48F" w14:textId="77777777" w:rsidR="00DC494E" w:rsidRPr="00DC494E" w:rsidRDefault="00DC494E" w:rsidP="00DC494E">
      <w:r w:rsidRPr="00DC494E">
        <w:t>In the United States, legal protections like the DMCA and CCPA support strong intellectual property rights and transparent data practices, allowing Netflix to operate with minimal censorship (</w:t>
      </w:r>
      <w:r w:rsidRPr="00DC494E">
        <w:rPr>
          <w:b/>
          <w:bCs/>
        </w:rPr>
        <w:t>U.S. Department of Justice, 2023</w:t>
      </w:r>
      <w:r w:rsidRPr="00DC494E">
        <w:t>).</w:t>
      </w:r>
      <w:r w:rsidRPr="00DC494E">
        <w:br/>
        <w:t xml:space="preserve">India’s legal framework is more dynamic, with the </w:t>
      </w:r>
      <w:r w:rsidRPr="00DC494E">
        <w:rPr>
          <w:b/>
          <w:bCs/>
        </w:rPr>
        <w:t>IT Rules (2021)</w:t>
      </w:r>
      <w:r w:rsidRPr="00DC494E">
        <w:t xml:space="preserve"> imposing stricter oversight, requiring content classification, takedown procedures and sensitive-content warnings. Netflix must continuously adapt to remain compliant and avoid legal disputes.</w:t>
      </w:r>
    </w:p>
    <w:p w14:paraId="127BB442" w14:textId="77777777" w:rsidR="00DC494E" w:rsidRPr="00DC494E" w:rsidRDefault="00000000" w:rsidP="00DC494E">
      <w:r>
        <w:pict w14:anchorId="3C6E6C56">
          <v:rect id="_x0000_i1030" style="width:0;height:1.5pt" o:hralign="center" o:hrstd="t" o:hr="t" fillcolor="#a0a0a0" stroked="f"/>
        </w:pict>
      </w:r>
    </w:p>
    <w:p w14:paraId="2EBF0771" w14:textId="67FC46AD" w:rsidR="00DC494E" w:rsidRPr="0005040A" w:rsidRDefault="00DC494E" w:rsidP="00486EEC">
      <w:pPr>
        <w:pStyle w:val="Heading2"/>
        <w:rPr>
          <w:b/>
          <w:bCs/>
        </w:rPr>
      </w:pPr>
      <w:bookmarkStart w:id="7" w:name="_Toc216209901"/>
      <w:r w:rsidRPr="0005040A">
        <w:rPr>
          <w:b/>
          <w:bCs/>
        </w:rPr>
        <w:t>2.6 Environmental Factors</w:t>
      </w:r>
      <w:bookmarkEnd w:id="7"/>
      <w:r w:rsidRPr="0005040A">
        <w:rPr>
          <w:b/>
          <w:bCs/>
        </w:rPr>
        <w:t xml:space="preserve"> </w:t>
      </w:r>
    </w:p>
    <w:p w14:paraId="718D4E1E" w14:textId="77777777" w:rsidR="00DC494E" w:rsidRPr="00DC494E" w:rsidRDefault="00DC494E" w:rsidP="00DC494E">
      <w:r w:rsidRPr="00DC494E">
        <w:t xml:space="preserve">Environmental responsibility is increasingly important. Netflix aims for </w:t>
      </w:r>
      <w:r w:rsidRPr="00DC494E">
        <w:rPr>
          <w:b/>
          <w:bCs/>
        </w:rPr>
        <w:t>net-zero emissions by 2030</w:t>
      </w:r>
      <w:r w:rsidRPr="00DC494E">
        <w:t>, incorporating renewable energy use and sustainable production practices in the U.S. (</w:t>
      </w:r>
      <w:r w:rsidRPr="00DC494E">
        <w:rPr>
          <w:b/>
          <w:bCs/>
        </w:rPr>
        <w:t>Netflix Sustainability Report, 2023</w:t>
      </w:r>
      <w:r w:rsidRPr="00DC494E">
        <w:t>).</w:t>
      </w:r>
      <w:r w:rsidRPr="00DC494E">
        <w:br/>
        <w:t>In India, environmental awareness is growing, but infrastructure limitations pose challenges. Netflix supports eco-friendly filming and sustainability-focused content, while future growth will require efficient streaming technologies to reduce environmental impact.</w:t>
      </w:r>
    </w:p>
    <w:p w14:paraId="54FACD75" w14:textId="77777777" w:rsidR="00DC494E" w:rsidRPr="00DC494E" w:rsidRDefault="00000000" w:rsidP="00DC494E">
      <w:r>
        <w:pict w14:anchorId="733EE0CD">
          <v:rect id="_x0000_i1031" style="width:0;height:1.5pt" o:hralign="center" o:hrstd="t" o:hr="t" fillcolor="#a0a0a0" stroked="f"/>
        </w:pict>
      </w:r>
    </w:p>
    <w:p w14:paraId="34A8E562" w14:textId="5FB7CB11" w:rsidR="00DC494E" w:rsidRPr="0005040A" w:rsidRDefault="00DC494E" w:rsidP="00263FDB">
      <w:pPr>
        <w:pStyle w:val="Heading2"/>
        <w:rPr>
          <w:b/>
          <w:bCs/>
        </w:rPr>
      </w:pPr>
      <w:bookmarkStart w:id="8" w:name="_Toc216209902"/>
      <w:r w:rsidRPr="0005040A">
        <w:rPr>
          <w:b/>
          <w:bCs/>
        </w:rPr>
        <w:t>2.7 Summary of PESTLE Comparison</w:t>
      </w:r>
      <w:bookmarkEnd w:id="8"/>
      <w:r w:rsidRPr="0005040A">
        <w:rPr>
          <w:b/>
          <w:bCs/>
        </w:rPr>
        <w:t xml:space="preserve"> </w:t>
      </w:r>
    </w:p>
    <w:p w14:paraId="4E74BF4F" w14:textId="77777777" w:rsidR="00DC494E" w:rsidRDefault="00DC494E" w:rsidP="00DC494E">
      <w:pPr>
        <w:pBdr>
          <w:bottom w:val="single" w:sz="6" w:space="1" w:color="auto"/>
        </w:pBdr>
      </w:pPr>
      <w:r w:rsidRPr="00DC494E">
        <w:t>In summary, the U.S. offers a stable, technologically advanced, and economically strong environment that supports Netflix’s premium positioning. India, meanwhile, presents high growth potential but requires sensitivity to affordability, cultural diversity, and evolving regulation. These contrasts significantly shape Netflix’s pricing, localisation, promotion, and ethical decision-making across both markets.</w:t>
      </w:r>
    </w:p>
    <w:p w14:paraId="16D028FD" w14:textId="6D986FAD" w:rsidR="009A6FE3" w:rsidRPr="0005040A" w:rsidRDefault="009A6FE3" w:rsidP="00CE1EFA">
      <w:pPr>
        <w:pStyle w:val="Heading1"/>
        <w:rPr>
          <w:b/>
          <w:bCs/>
        </w:rPr>
      </w:pPr>
      <w:bookmarkStart w:id="9" w:name="_Toc216209903"/>
      <w:r w:rsidRPr="0005040A">
        <w:rPr>
          <w:b/>
          <w:bCs/>
        </w:rPr>
        <w:lastRenderedPageBreak/>
        <w:t>SECTION 3 STP and Marketing Mix (7Ps) Comparison: United States and India</w:t>
      </w:r>
      <w:bookmarkEnd w:id="9"/>
    </w:p>
    <w:p w14:paraId="4AC13E56" w14:textId="77777777" w:rsidR="009A6FE3" w:rsidRPr="00234551" w:rsidRDefault="009A6FE3" w:rsidP="009A6FE3">
      <w:r w:rsidRPr="00234551">
        <w:t xml:space="preserve">Understanding how Netflix positions itself across diverse global markets requires a systematic examination of its segmentation, targeting, and positioning (STP) strategies alongside the marketing mix (7Ps). This section critically analyses how Netflix adapts—or standardises—its approach in the </w:t>
      </w:r>
      <w:r w:rsidRPr="00234551">
        <w:rPr>
          <w:b/>
          <w:bCs/>
        </w:rPr>
        <w:t>United States</w:t>
      </w:r>
      <w:r w:rsidRPr="00234551">
        <w:t xml:space="preserve"> and </w:t>
      </w:r>
      <w:r w:rsidRPr="00234551">
        <w:rPr>
          <w:b/>
          <w:bCs/>
        </w:rPr>
        <w:t>India</w:t>
      </w:r>
      <w:r w:rsidRPr="00234551">
        <w:t>, reflecting significant differences in cultural expectations, economic conditions, digital behaviour, and competitive intensity. By comparing both markets, this analysis illustrates how global entertainment brands balance consistency with local relevance.</w:t>
      </w:r>
    </w:p>
    <w:p w14:paraId="72814D92" w14:textId="77777777" w:rsidR="009A6FE3" w:rsidRPr="00234551" w:rsidRDefault="00000000" w:rsidP="009A6FE3">
      <w:r>
        <w:pict w14:anchorId="2E3C4659">
          <v:rect id="_x0000_i1032" style="width:0;height:1.5pt" o:hralign="center" o:hrstd="t" o:hr="t" fillcolor="#a0a0a0" stroked="f"/>
        </w:pict>
      </w:r>
    </w:p>
    <w:p w14:paraId="6589BC31" w14:textId="77777777" w:rsidR="009A6FE3" w:rsidRPr="0005040A" w:rsidRDefault="009A6FE3" w:rsidP="00263FDB">
      <w:pPr>
        <w:pStyle w:val="Heading2"/>
        <w:rPr>
          <w:b/>
          <w:bCs/>
        </w:rPr>
      </w:pPr>
      <w:bookmarkStart w:id="10" w:name="_Toc216209904"/>
      <w:r w:rsidRPr="0005040A">
        <w:rPr>
          <w:b/>
          <w:bCs/>
        </w:rPr>
        <w:t>3.1 Segmentation, Targeting, and Positioning (STP)</w:t>
      </w:r>
      <w:bookmarkEnd w:id="10"/>
    </w:p>
    <w:p w14:paraId="7005A234" w14:textId="77777777" w:rsidR="009A6FE3" w:rsidRPr="0005040A" w:rsidRDefault="009A6FE3" w:rsidP="00263FDB">
      <w:pPr>
        <w:pStyle w:val="Heading3"/>
        <w:rPr>
          <w:b/>
          <w:bCs/>
        </w:rPr>
      </w:pPr>
      <w:bookmarkStart w:id="11" w:name="_Toc216209905"/>
      <w:r w:rsidRPr="0005040A">
        <w:rPr>
          <w:b/>
          <w:bCs/>
        </w:rPr>
        <w:t>3.1.1 Segmentation</w:t>
      </w:r>
      <w:bookmarkEnd w:id="11"/>
    </w:p>
    <w:p w14:paraId="5E1192EE" w14:textId="77777777" w:rsidR="000A79A8" w:rsidRPr="000A79A8" w:rsidRDefault="000A79A8" w:rsidP="000A79A8">
      <w:r w:rsidRPr="000A79A8">
        <w:t xml:space="preserve">The segmentation strategy of Netflix draws on multiple dimensions — demographic, psychographic, behavioural, and geographic — but implements them with considerable variation between the </w:t>
      </w:r>
      <w:r w:rsidRPr="000A79A8">
        <w:rPr>
          <w:b/>
          <w:bCs/>
        </w:rPr>
        <w:t>United States</w:t>
      </w:r>
      <w:r w:rsidRPr="000A79A8">
        <w:t xml:space="preserve"> and </w:t>
      </w:r>
      <w:r w:rsidRPr="000A79A8">
        <w:rPr>
          <w:b/>
          <w:bCs/>
        </w:rPr>
        <w:t>India</w:t>
      </w:r>
      <w:r w:rsidRPr="000A79A8">
        <w:t>, reflecting their differing social, economic and technological landscapes.</w:t>
      </w:r>
    </w:p>
    <w:p w14:paraId="633E8BAD" w14:textId="77777777" w:rsidR="000A79A8" w:rsidRPr="000A79A8" w:rsidRDefault="000A79A8" w:rsidP="000A79A8">
      <w:pPr>
        <w:rPr>
          <w:b/>
          <w:bCs/>
        </w:rPr>
      </w:pPr>
      <w:r w:rsidRPr="000A79A8">
        <w:rPr>
          <w:b/>
          <w:bCs/>
        </w:rPr>
        <w:t>United States</w:t>
      </w:r>
    </w:p>
    <w:p w14:paraId="7181562B" w14:textId="77777777" w:rsidR="000A79A8" w:rsidRPr="000A79A8" w:rsidRDefault="000A79A8" w:rsidP="000A79A8">
      <w:r w:rsidRPr="000A79A8">
        <w:t>In the United States, where streaming is well established and digital infrastructure is mature, Netflix’s segmentation reflects sophisticated patterns of media consumption:</w:t>
      </w:r>
    </w:p>
    <w:p w14:paraId="09D3A629" w14:textId="77777777" w:rsidR="000A79A8" w:rsidRPr="000A79A8" w:rsidRDefault="000A79A8" w:rsidP="000A79A8">
      <w:pPr>
        <w:numPr>
          <w:ilvl w:val="0"/>
          <w:numId w:val="35"/>
        </w:numPr>
      </w:pPr>
      <w:r w:rsidRPr="000A79A8">
        <w:rPr>
          <w:b/>
          <w:bCs/>
        </w:rPr>
        <w:t>Demographics</w:t>
      </w:r>
      <w:r w:rsidRPr="000A79A8">
        <w:t>: Adults between roughly 18 and 54 years old, typically in multi-person households, who are digitally active and comfortable with subscription-based media.</w:t>
      </w:r>
    </w:p>
    <w:p w14:paraId="179A3429" w14:textId="77777777" w:rsidR="000A79A8" w:rsidRPr="000A79A8" w:rsidRDefault="000A79A8" w:rsidP="000A79A8">
      <w:pPr>
        <w:numPr>
          <w:ilvl w:val="0"/>
          <w:numId w:val="35"/>
        </w:numPr>
      </w:pPr>
      <w:r w:rsidRPr="000A79A8">
        <w:rPr>
          <w:b/>
          <w:bCs/>
        </w:rPr>
        <w:t>Psychographics</w:t>
      </w:r>
      <w:r w:rsidRPr="000A79A8">
        <w:t>: Viewers who value flexibility, enjoy varied lifestyles, and are open to exploring a broad range of content — from mainstream dramas to niche or experimental genres.</w:t>
      </w:r>
    </w:p>
    <w:p w14:paraId="11CFC464" w14:textId="77777777" w:rsidR="000A79A8" w:rsidRPr="000A79A8" w:rsidRDefault="000A79A8" w:rsidP="000A79A8">
      <w:pPr>
        <w:numPr>
          <w:ilvl w:val="0"/>
          <w:numId w:val="35"/>
        </w:numPr>
      </w:pPr>
      <w:r w:rsidRPr="000A79A8">
        <w:rPr>
          <w:b/>
          <w:bCs/>
        </w:rPr>
        <w:t>Behavioural segmentation</w:t>
      </w:r>
      <w:r w:rsidRPr="000A79A8">
        <w:t>: Frequent binge-watchers, multi-device users (smart TV, laptop, tablet, smartphone), and those willing to pay for premium content and services.</w:t>
      </w:r>
    </w:p>
    <w:p w14:paraId="6AADEC58" w14:textId="77777777" w:rsidR="000A79A8" w:rsidRPr="000A79A8" w:rsidRDefault="000A79A8" w:rsidP="000A79A8">
      <w:pPr>
        <w:numPr>
          <w:ilvl w:val="0"/>
          <w:numId w:val="35"/>
        </w:numPr>
      </w:pPr>
      <w:r w:rsidRPr="000A79A8">
        <w:rPr>
          <w:b/>
          <w:bCs/>
        </w:rPr>
        <w:t>Geographic segmentation</w:t>
      </w:r>
      <w:r w:rsidRPr="000A79A8">
        <w:t>: Predominantly urban or suburban dwellers with reliable high-speed broadband access, enabling uninterrupted streaming.</w:t>
      </w:r>
    </w:p>
    <w:p w14:paraId="2D50D8C4" w14:textId="347EE637" w:rsidR="000A79A8" w:rsidRPr="000A79A8" w:rsidRDefault="000A79A8" w:rsidP="000A79A8">
      <w:r w:rsidRPr="000A79A8">
        <w:t xml:space="preserve">This demographic and behavioural profile aligns well with the values of convenience, personalisation, and content variety that underpin Netflix’s value proposition in the U.S. The algorithmic recommendation system and expanding library of exclusive original content find a ready, receptive audience. Recent industry surveys show that over </w:t>
      </w:r>
      <w:r w:rsidRPr="000A79A8">
        <w:rPr>
          <w:b/>
          <w:bCs/>
        </w:rPr>
        <w:t>80%</w:t>
      </w:r>
      <w:r w:rsidRPr="000A79A8">
        <w:t xml:space="preserve"> of </w:t>
      </w:r>
      <w:r w:rsidRPr="000A79A8">
        <w:lastRenderedPageBreak/>
        <w:t xml:space="preserve">U.S. households with broadband subscribe to at least one streaming service as of 2025, indicating the continuing dominance of the streaming model.  </w:t>
      </w:r>
      <w:r w:rsidRPr="000A79A8">
        <w:rPr>
          <w:b/>
          <w:bCs/>
        </w:rPr>
        <w:t>Statista (2025)</w:t>
      </w:r>
      <w:r w:rsidRPr="000A79A8">
        <w:t>.</w:t>
      </w:r>
    </w:p>
    <w:p w14:paraId="1198A728" w14:textId="77777777" w:rsidR="000A79A8" w:rsidRPr="000A79A8" w:rsidRDefault="000A79A8" w:rsidP="000A79A8">
      <w:pPr>
        <w:rPr>
          <w:b/>
          <w:bCs/>
        </w:rPr>
      </w:pPr>
      <w:r w:rsidRPr="000A79A8">
        <w:rPr>
          <w:b/>
          <w:bCs/>
        </w:rPr>
        <w:t>India</w:t>
      </w:r>
    </w:p>
    <w:p w14:paraId="285155BE" w14:textId="77777777" w:rsidR="000A79A8" w:rsidRPr="000A79A8" w:rsidRDefault="000A79A8" w:rsidP="000A79A8">
      <w:r w:rsidRPr="000A79A8">
        <w:t>In India, segmentation requires more granular tailoring due to socio-economic diversity, linguistic variety, and varying levels of digital access:</w:t>
      </w:r>
    </w:p>
    <w:p w14:paraId="535313F1" w14:textId="77777777" w:rsidR="000A79A8" w:rsidRPr="000A79A8" w:rsidRDefault="000A79A8" w:rsidP="000A79A8">
      <w:pPr>
        <w:numPr>
          <w:ilvl w:val="0"/>
          <w:numId w:val="36"/>
        </w:numPr>
      </w:pPr>
      <w:r w:rsidRPr="000A79A8">
        <w:rPr>
          <w:b/>
          <w:bCs/>
        </w:rPr>
        <w:t>Demographics</w:t>
      </w:r>
      <w:r w:rsidRPr="000A79A8">
        <w:t>: Young adults (roughly 18–35 years), middle-income households, households in urban and semi-urban settings.</w:t>
      </w:r>
    </w:p>
    <w:p w14:paraId="3530EE0D" w14:textId="77777777" w:rsidR="000A79A8" w:rsidRPr="000A79A8" w:rsidRDefault="000A79A8" w:rsidP="000A79A8">
      <w:pPr>
        <w:numPr>
          <w:ilvl w:val="0"/>
          <w:numId w:val="36"/>
        </w:numPr>
      </w:pPr>
      <w:r w:rsidRPr="000A79A8">
        <w:rPr>
          <w:b/>
          <w:bCs/>
        </w:rPr>
        <w:t>Psychographics</w:t>
      </w:r>
      <w:r w:rsidRPr="000A79A8">
        <w:t>: Aspirational viewers seeking a mix of global and local entertainment; fans of Bollywood or regional cinema and series; younger audiences open to global content but still rooted in local cultural tastes.</w:t>
      </w:r>
    </w:p>
    <w:p w14:paraId="312938F9" w14:textId="77777777" w:rsidR="000A79A8" w:rsidRPr="000A79A8" w:rsidRDefault="000A79A8" w:rsidP="000A79A8">
      <w:pPr>
        <w:numPr>
          <w:ilvl w:val="0"/>
          <w:numId w:val="36"/>
        </w:numPr>
      </w:pPr>
      <w:r w:rsidRPr="000A79A8">
        <w:rPr>
          <w:b/>
          <w:bCs/>
        </w:rPr>
        <w:t>Behavioural segmentation</w:t>
      </w:r>
      <w:r w:rsidRPr="000A79A8">
        <w:t>: Primarily mobile-first users, households sharing accounts, users with irregular subscription behavior, and those sensitive to price and data costs.</w:t>
      </w:r>
    </w:p>
    <w:p w14:paraId="157B708A" w14:textId="77777777" w:rsidR="000A79A8" w:rsidRPr="000A79A8" w:rsidRDefault="000A79A8" w:rsidP="000A79A8">
      <w:pPr>
        <w:numPr>
          <w:ilvl w:val="0"/>
          <w:numId w:val="36"/>
        </w:numPr>
      </w:pPr>
      <w:r w:rsidRPr="000A79A8">
        <w:rPr>
          <w:b/>
          <w:bCs/>
        </w:rPr>
        <w:t>Geographic segmentation</w:t>
      </w:r>
      <w:r w:rsidRPr="000A79A8">
        <w:t>: Metro cities such as Delhi, Mumbai, Bangalore — but also smaller Tier-2 and Tier-3 cities where internet adoption is rising.</w:t>
      </w:r>
    </w:p>
    <w:p w14:paraId="54D57959" w14:textId="112798B9" w:rsidR="009A6FE3" w:rsidRPr="00234551" w:rsidRDefault="0056410E" w:rsidP="009A6FE3">
      <w:r w:rsidRPr="0056410E">
        <w:t xml:space="preserve">India’s linguistic diversity means Netflix must prioritise regional content to engage audiences across languages such as Hindi, Tamil, Telugu, Malayalam and Bengali. Recent trends show that </w:t>
      </w:r>
      <w:r w:rsidRPr="0056410E">
        <w:rPr>
          <w:b/>
          <w:bCs/>
        </w:rPr>
        <w:t>regional-language viewing continues to rise across India’s streaming market in 2024–2025</w:t>
      </w:r>
      <w:r w:rsidRPr="0056410E">
        <w:t xml:space="preserve"> (</w:t>
      </w:r>
      <w:r w:rsidRPr="0056410E">
        <w:rPr>
          <w:b/>
          <w:bCs/>
        </w:rPr>
        <w:t>KPMG, 2024; PWC, 2025</w:t>
      </w:r>
      <w:r w:rsidRPr="0056410E">
        <w:t>).</w:t>
      </w:r>
      <w:r w:rsidR="00000000">
        <w:pict w14:anchorId="59639FD1">
          <v:rect id="_x0000_i1033" style="width:0;height:1.5pt" o:hralign="center" o:hrstd="t" o:hr="t" fillcolor="#a0a0a0" stroked="f"/>
        </w:pict>
      </w:r>
    </w:p>
    <w:p w14:paraId="1C9D3548" w14:textId="77777777" w:rsidR="009A6FE3" w:rsidRPr="0005040A" w:rsidRDefault="009A6FE3" w:rsidP="00263FDB">
      <w:pPr>
        <w:pStyle w:val="Heading3"/>
        <w:rPr>
          <w:b/>
          <w:bCs/>
        </w:rPr>
      </w:pPr>
      <w:bookmarkStart w:id="12" w:name="_Toc216209906"/>
      <w:r w:rsidRPr="0005040A">
        <w:rPr>
          <w:b/>
          <w:bCs/>
        </w:rPr>
        <w:t>3.1.2 Targeting</w:t>
      </w:r>
      <w:bookmarkEnd w:id="12"/>
    </w:p>
    <w:p w14:paraId="5611DEDA" w14:textId="77777777" w:rsidR="009A6FE3" w:rsidRPr="00234551" w:rsidRDefault="009A6FE3" w:rsidP="009A6FE3">
      <w:r w:rsidRPr="00234551">
        <w:t xml:space="preserve">Netflix adopts </w:t>
      </w:r>
      <w:r w:rsidRPr="00234551">
        <w:rPr>
          <w:b/>
          <w:bCs/>
        </w:rPr>
        <w:t>differentiated targeting</w:t>
      </w:r>
      <w:r w:rsidRPr="00234551">
        <w:t xml:space="preserve"> in both markets, but with distinct strategic priorities.</w:t>
      </w:r>
    </w:p>
    <w:p w14:paraId="069F26EB" w14:textId="77777777" w:rsidR="009A6FE3" w:rsidRPr="00234551" w:rsidRDefault="009A6FE3" w:rsidP="009A6FE3">
      <w:pPr>
        <w:rPr>
          <w:b/>
          <w:bCs/>
        </w:rPr>
      </w:pPr>
      <w:r w:rsidRPr="00234551">
        <w:rPr>
          <w:b/>
          <w:bCs/>
        </w:rPr>
        <w:t>United States</w:t>
      </w:r>
    </w:p>
    <w:p w14:paraId="22A4B10E" w14:textId="77777777" w:rsidR="009A6FE3" w:rsidRPr="00234551" w:rsidRDefault="009A6FE3" w:rsidP="009A6FE3">
      <w:r w:rsidRPr="00234551">
        <w:t>Netflix targets:</w:t>
      </w:r>
    </w:p>
    <w:p w14:paraId="23293BF5" w14:textId="77777777" w:rsidR="009A6FE3" w:rsidRPr="00234551" w:rsidRDefault="009A6FE3" w:rsidP="009A6FE3">
      <w:pPr>
        <w:numPr>
          <w:ilvl w:val="0"/>
          <w:numId w:val="5"/>
        </w:numPr>
      </w:pPr>
      <w:r w:rsidRPr="00234551">
        <w:t>Tech-savvy professionals and students</w:t>
      </w:r>
    </w:p>
    <w:p w14:paraId="7FEDDF9F" w14:textId="77777777" w:rsidR="009A6FE3" w:rsidRPr="00234551" w:rsidRDefault="009A6FE3" w:rsidP="009A6FE3">
      <w:pPr>
        <w:numPr>
          <w:ilvl w:val="0"/>
          <w:numId w:val="5"/>
        </w:numPr>
      </w:pPr>
      <w:r w:rsidRPr="00234551">
        <w:t>Households with high entertainment spending</w:t>
      </w:r>
    </w:p>
    <w:p w14:paraId="63A8CAC0" w14:textId="77777777" w:rsidR="009A6FE3" w:rsidRPr="00234551" w:rsidRDefault="009A6FE3" w:rsidP="009A6FE3">
      <w:pPr>
        <w:numPr>
          <w:ilvl w:val="0"/>
          <w:numId w:val="5"/>
        </w:numPr>
      </w:pPr>
      <w:r w:rsidRPr="00234551">
        <w:t>Consumers seeking ad-free or premium content</w:t>
      </w:r>
    </w:p>
    <w:p w14:paraId="5D77087B" w14:textId="77777777" w:rsidR="009A6FE3" w:rsidRPr="00234551" w:rsidRDefault="009A6FE3" w:rsidP="009A6FE3">
      <w:pPr>
        <w:numPr>
          <w:ilvl w:val="0"/>
          <w:numId w:val="5"/>
        </w:numPr>
      </w:pPr>
      <w:r w:rsidRPr="00234551">
        <w:t>Fans of diverse genres and niche categories</w:t>
      </w:r>
    </w:p>
    <w:p w14:paraId="3A8D43A1" w14:textId="77777777" w:rsidR="009A6FE3" w:rsidRPr="00234551" w:rsidRDefault="009A6FE3" w:rsidP="009A6FE3">
      <w:r w:rsidRPr="00234551">
        <w:t xml:space="preserve">The U.S. market is saturated, so targeting focuses on </w:t>
      </w:r>
      <w:r w:rsidRPr="00234551">
        <w:rPr>
          <w:b/>
          <w:bCs/>
        </w:rPr>
        <w:t>retention and loyalty</w:t>
      </w:r>
      <w:r w:rsidRPr="00234551">
        <w:t xml:space="preserve"> rather than customer acquisition. Netflix uses data-driven personalisation to keep users engaged through curated recommendations, auto-play features, user profiles, and tailored promotional content (</w:t>
      </w:r>
      <w:r w:rsidRPr="00234551">
        <w:rPr>
          <w:b/>
          <w:bCs/>
        </w:rPr>
        <w:t>Statista, 2024</w:t>
      </w:r>
      <w:r w:rsidRPr="00234551">
        <w:t>).</w:t>
      </w:r>
    </w:p>
    <w:p w14:paraId="5868555F" w14:textId="77777777" w:rsidR="009A6FE3" w:rsidRPr="00234551" w:rsidRDefault="009A6FE3" w:rsidP="009A6FE3">
      <w:pPr>
        <w:rPr>
          <w:b/>
          <w:bCs/>
        </w:rPr>
      </w:pPr>
      <w:r w:rsidRPr="00234551">
        <w:rPr>
          <w:b/>
          <w:bCs/>
        </w:rPr>
        <w:lastRenderedPageBreak/>
        <w:t>India</w:t>
      </w:r>
    </w:p>
    <w:p w14:paraId="35A00E34" w14:textId="77777777" w:rsidR="009A6FE3" w:rsidRPr="00234551" w:rsidRDefault="009A6FE3" w:rsidP="009A6FE3">
      <w:r w:rsidRPr="00234551">
        <w:t>Netflix targets:</w:t>
      </w:r>
    </w:p>
    <w:p w14:paraId="584DC1EC" w14:textId="77777777" w:rsidR="009A6FE3" w:rsidRPr="00234551" w:rsidRDefault="009A6FE3" w:rsidP="009A6FE3">
      <w:pPr>
        <w:numPr>
          <w:ilvl w:val="0"/>
          <w:numId w:val="6"/>
        </w:numPr>
      </w:pPr>
      <w:r w:rsidRPr="00234551">
        <w:t>Users in urban and semi-urban areas</w:t>
      </w:r>
    </w:p>
    <w:p w14:paraId="3A155D31" w14:textId="77777777" w:rsidR="009A6FE3" w:rsidRPr="00234551" w:rsidRDefault="009A6FE3" w:rsidP="009A6FE3">
      <w:pPr>
        <w:numPr>
          <w:ilvl w:val="0"/>
          <w:numId w:val="6"/>
        </w:numPr>
      </w:pPr>
      <w:r w:rsidRPr="00234551">
        <w:t>Mobile-first users seeking affordable options</w:t>
      </w:r>
    </w:p>
    <w:p w14:paraId="60A4EE33" w14:textId="77777777" w:rsidR="009A6FE3" w:rsidRPr="00234551" w:rsidRDefault="009A6FE3" w:rsidP="009A6FE3">
      <w:pPr>
        <w:numPr>
          <w:ilvl w:val="0"/>
          <w:numId w:val="6"/>
        </w:numPr>
      </w:pPr>
      <w:r w:rsidRPr="00234551">
        <w:t>Younger viewers (16–30)</w:t>
      </w:r>
    </w:p>
    <w:p w14:paraId="32530CB8" w14:textId="77777777" w:rsidR="009A6FE3" w:rsidRPr="00234551" w:rsidRDefault="009A6FE3" w:rsidP="009A6FE3">
      <w:pPr>
        <w:numPr>
          <w:ilvl w:val="0"/>
          <w:numId w:val="6"/>
        </w:numPr>
      </w:pPr>
      <w:r w:rsidRPr="00234551">
        <w:t>Fans of Bollywood, regional cinema, and global content</w:t>
      </w:r>
    </w:p>
    <w:p w14:paraId="371BC1CA" w14:textId="77777777" w:rsidR="009A6FE3" w:rsidRPr="00234551" w:rsidRDefault="009A6FE3" w:rsidP="009A6FE3">
      <w:r w:rsidRPr="00234551">
        <w:t xml:space="preserve">India’s price-sensitive market pushes Netflix to target </w:t>
      </w:r>
      <w:r w:rsidRPr="00234551">
        <w:rPr>
          <w:b/>
          <w:bCs/>
        </w:rPr>
        <w:t>emerging middle-class consumers</w:t>
      </w:r>
      <w:r w:rsidRPr="00234551">
        <w:t xml:space="preserve">, using competitive pricing and </w:t>
      </w:r>
      <w:r w:rsidRPr="00234551">
        <w:rPr>
          <w:b/>
          <w:bCs/>
        </w:rPr>
        <w:t>telecom partnerships</w:t>
      </w:r>
      <w:r w:rsidRPr="00234551">
        <w:t xml:space="preserve"> (Jio, Airtel) to increase reach. Targeting focuses on </w:t>
      </w:r>
      <w:r w:rsidRPr="00234551">
        <w:rPr>
          <w:b/>
          <w:bCs/>
        </w:rPr>
        <w:t>market penetration</w:t>
      </w:r>
      <w:r w:rsidRPr="00234551">
        <w:t>, aiming to grow the subscriber base in a competitive environment.</w:t>
      </w:r>
    </w:p>
    <w:p w14:paraId="3EE63F25" w14:textId="77777777" w:rsidR="009A6FE3" w:rsidRPr="00234551" w:rsidRDefault="00000000" w:rsidP="009A6FE3">
      <w:r>
        <w:pict w14:anchorId="5DF70CCF">
          <v:rect id="_x0000_i1034" style="width:0;height:1.5pt" o:hralign="center" o:hrstd="t" o:hr="t" fillcolor="#a0a0a0" stroked="f"/>
        </w:pict>
      </w:r>
    </w:p>
    <w:p w14:paraId="22114356" w14:textId="77777777" w:rsidR="009A6FE3" w:rsidRPr="0005040A" w:rsidRDefault="009A6FE3" w:rsidP="00293DAD">
      <w:pPr>
        <w:pStyle w:val="Heading3"/>
        <w:rPr>
          <w:b/>
          <w:bCs/>
        </w:rPr>
      </w:pPr>
      <w:bookmarkStart w:id="13" w:name="_Toc216209907"/>
      <w:r w:rsidRPr="0005040A">
        <w:rPr>
          <w:b/>
          <w:bCs/>
        </w:rPr>
        <w:t>3.1.3 Positioning</w:t>
      </w:r>
      <w:bookmarkEnd w:id="13"/>
    </w:p>
    <w:p w14:paraId="0B510C5E" w14:textId="77777777" w:rsidR="009A6FE3" w:rsidRPr="00234551" w:rsidRDefault="009A6FE3" w:rsidP="009A6FE3">
      <w:r w:rsidRPr="00234551">
        <w:t xml:space="preserve">Netflix maintains a global position as a </w:t>
      </w:r>
      <w:r w:rsidRPr="00234551">
        <w:rPr>
          <w:b/>
          <w:bCs/>
        </w:rPr>
        <w:t>premium, innovative, and content-driven streaming platform</w:t>
      </w:r>
      <w:r w:rsidRPr="00234551">
        <w:t>, but interprets this positioning differently across markets.</w:t>
      </w:r>
    </w:p>
    <w:p w14:paraId="3F54289F" w14:textId="77777777" w:rsidR="009A6FE3" w:rsidRPr="00234551" w:rsidRDefault="009A6FE3" w:rsidP="009A6FE3">
      <w:pPr>
        <w:rPr>
          <w:b/>
          <w:bCs/>
        </w:rPr>
      </w:pPr>
      <w:r w:rsidRPr="00234551">
        <w:rPr>
          <w:b/>
          <w:bCs/>
        </w:rPr>
        <w:t>Positioning in the United States</w:t>
      </w:r>
    </w:p>
    <w:p w14:paraId="1AA737A0" w14:textId="77777777" w:rsidR="009A6FE3" w:rsidRPr="00234551" w:rsidRDefault="009A6FE3" w:rsidP="009A6FE3">
      <w:r w:rsidRPr="00234551">
        <w:t>In the U.S., Netflix positions itself as:</w:t>
      </w:r>
    </w:p>
    <w:p w14:paraId="1C0DC321" w14:textId="77777777" w:rsidR="009A6FE3" w:rsidRPr="00234551" w:rsidRDefault="009A6FE3" w:rsidP="009A6FE3">
      <w:pPr>
        <w:numPr>
          <w:ilvl w:val="0"/>
          <w:numId w:val="7"/>
        </w:numPr>
      </w:pPr>
      <w:r w:rsidRPr="00234551">
        <w:t>A leading platform for high-quality, original content</w:t>
      </w:r>
    </w:p>
    <w:p w14:paraId="57037FD6" w14:textId="77777777" w:rsidR="009A6FE3" w:rsidRPr="00234551" w:rsidRDefault="009A6FE3" w:rsidP="009A6FE3">
      <w:pPr>
        <w:numPr>
          <w:ilvl w:val="0"/>
          <w:numId w:val="7"/>
        </w:numPr>
      </w:pPr>
      <w:r w:rsidRPr="00234551">
        <w:t>A service offering seamless, personalised streaming</w:t>
      </w:r>
    </w:p>
    <w:p w14:paraId="3C4C0D15" w14:textId="77777777" w:rsidR="009A6FE3" w:rsidRPr="00234551" w:rsidRDefault="009A6FE3" w:rsidP="009A6FE3">
      <w:pPr>
        <w:numPr>
          <w:ilvl w:val="0"/>
          <w:numId w:val="7"/>
        </w:numPr>
      </w:pPr>
      <w:r w:rsidRPr="00234551">
        <w:t>A global entertainment innovator</w:t>
      </w:r>
    </w:p>
    <w:p w14:paraId="4C9EBE63" w14:textId="77777777" w:rsidR="009A6FE3" w:rsidRPr="00234551" w:rsidRDefault="009A6FE3" w:rsidP="009A6FE3">
      <w:pPr>
        <w:numPr>
          <w:ilvl w:val="0"/>
          <w:numId w:val="7"/>
        </w:numPr>
      </w:pPr>
      <w:r w:rsidRPr="00234551">
        <w:t>A premium alternative to cable TV and competing platforms</w:t>
      </w:r>
    </w:p>
    <w:p w14:paraId="00FABB0E" w14:textId="77777777" w:rsidR="009A6FE3" w:rsidRPr="00234551" w:rsidRDefault="009A6FE3" w:rsidP="009A6FE3">
      <w:r w:rsidRPr="00234551">
        <w:t xml:space="preserve">The brand emphasises storytelling excellence, award-winning productions (e.g., </w:t>
      </w:r>
      <w:r w:rsidRPr="00234551">
        <w:rPr>
          <w:i/>
          <w:iCs/>
        </w:rPr>
        <w:t>Stranger Things</w:t>
      </w:r>
      <w:r w:rsidRPr="00234551">
        <w:t xml:space="preserve">, </w:t>
      </w:r>
      <w:r w:rsidRPr="00234551">
        <w:rPr>
          <w:i/>
          <w:iCs/>
        </w:rPr>
        <w:t>The Crown</w:t>
      </w:r>
      <w:r w:rsidRPr="00234551">
        <w:t>), and a superior user experience.</w:t>
      </w:r>
    </w:p>
    <w:p w14:paraId="2DE6A875" w14:textId="77777777" w:rsidR="009A6FE3" w:rsidRPr="00234551" w:rsidRDefault="009A6FE3" w:rsidP="009A6FE3">
      <w:pPr>
        <w:rPr>
          <w:b/>
          <w:bCs/>
        </w:rPr>
      </w:pPr>
      <w:r w:rsidRPr="00234551">
        <w:rPr>
          <w:b/>
          <w:bCs/>
        </w:rPr>
        <w:t>Positioning in India</w:t>
      </w:r>
    </w:p>
    <w:p w14:paraId="04D955F8" w14:textId="77777777" w:rsidR="009A6FE3" w:rsidRPr="00234551" w:rsidRDefault="009A6FE3" w:rsidP="009A6FE3">
      <w:r w:rsidRPr="00234551">
        <w:t>In India, Netflix positions itself as:</w:t>
      </w:r>
    </w:p>
    <w:p w14:paraId="20C3B252" w14:textId="77777777" w:rsidR="009A6FE3" w:rsidRPr="00234551" w:rsidRDefault="009A6FE3" w:rsidP="009A6FE3">
      <w:pPr>
        <w:numPr>
          <w:ilvl w:val="0"/>
          <w:numId w:val="8"/>
        </w:numPr>
      </w:pPr>
      <w:r w:rsidRPr="00234551">
        <w:t>A provider of high-quality, culturally relevant local content</w:t>
      </w:r>
    </w:p>
    <w:p w14:paraId="0E9CBDDC" w14:textId="77777777" w:rsidR="009A6FE3" w:rsidRPr="00234551" w:rsidRDefault="009A6FE3" w:rsidP="009A6FE3">
      <w:pPr>
        <w:numPr>
          <w:ilvl w:val="0"/>
          <w:numId w:val="8"/>
        </w:numPr>
      </w:pPr>
      <w:r w:rsidRPr="00234551">
        <w:t>A premium global entertainment brand</w:t>
      </w:r>
    </w:p>
    <w:p w14:paraId="2E2C5662" w14:textId="77777777" w:rsidR="009A6FE3" w:rsidRPr="00234551" w:rsidRDefault="009A6FE3" w:rsidP="009A6FE3">
      <w:pPr>
        <w:numPr>
          <w:ilvl w:val="0"/>
          <w:numId w:val="8"/>
        </w:numPr>
      </w:pPr>
      <w:r w:rsidRPr="00234551">
        <w:t>A flexible, affordable service for mobile users</w:t>
      </w:r>
    </w:p>
    <w:p w14:paraId="75FACB4C" w14:textId="77777777" w:rsidR="009A6FE3" w:rsidRPr="00234551" w:rsidRDefault="009A6FE3" w:rsidP="009A6FE3">
      <w:pPr>
        <w:numPr>
          <w:ilvl w:val="0"/>
          <w:numId w:val="8"/>
        </w:numPr>
      </w:pPr>
      <w:r w:rsidRPr="00234551">
        <w:t>A platform offering “global entertainment in local languages”</w:t>
      </w:r>
    </w:p>
    <w:p w14:paraId="31561510" w14:textId="77777777" w:rsidR="009A6FE3" w:rsidRPr="00234551" w:rsidRDefault="009A6FE3" w:rsidP="009A6FE3">
      <w:r w:rsidRPr="00234551">
        <w:lastRenderedPageBreak/>
        <w:t xml:space="preserve">While Netflix still maintains a premium identity, it softens this position with affordable plans and extensive local content creation. Its positioning highlights </w:t>
      </w:r>
      <w:r w:rsidRPr="00234551">
        <w:rPr>
          <w:b/>
          <w:bCs/>
        </w:rPr>
        <w:t>local authenticity combined with international quality</w:t>
      </w:r>
      <w:r w:rsidRPr="00234551">
        <w:t>, appealing to India’s culturally diverse audience.</w:t>
      </w:r>
    </w:p>
    <w:p w14:paraId="4E72DF01" w14:textId="77777777" w:rsidR="009A6FE3" w:rsidRPr="00234551" w:rsidRDefault="00000000" w:rsidP="009A6FE3">
      <w:r>
        <w:pict w14:anchorId="69B35303">
          <v:rect id="_x0000_i1035" style="width:0;height:1.5pt" o:hralign="center" o:hrstd="t" o:hr="t" fillcolor="#a0a0a0" stroked="f"/>
        </w:pict>
      </w:r>
    </w:p>
    <w:p w14:paraId="27E1FB30" w14:textId="77777777" w:rsidR="009A6FE3" w:rsidRPr="0005040A" w:rsidRDefault="009A6FE3" w:rsidP="00F90224">
      <w:pPr>
        <w:pStyle w:val="Heading2"/>
        <w:rPr>
          <w:b/>
          <w:bCs/>
        </w:rPr>
      </w:pPr>
      <w:bookmarkStart w:id="14" w:name="_Toc216209908"/>
      <w:r w:rsidRPr="0005040A">
        <w:rPr>
          <w:b/>
          <w:bCs/>
        </w:rPr>
        <w:t>3.2 Marketing Mix (7Ps) Comparison</w:t>
      </w:r>
      <w:bookmarkEnd w:id="14"/>
    </w:p>
    <w:p w14:paraId="236E2167" w14:textId="77777777" w:rsidR="009A6FE3" w:rsidRPr="00234551" w:rsidRDefault="009A6FE3" w:rsidP="009A6FE3">
      <w:r w:rsidRPr="00234551">
        <w:t>Netflix’s marketing mix—Product, Price, Place, Promotion, People, Process, and Physical Evidence—helps illustrate how the company adjusts its operational tactics between the United States and India.</w:t>
      </w:r>
    </w:p>
    <w:p w14:paraId="53043266" w14:textId="77777777" w:rsidR="009A6FE3" w:rsidRPr="00234551" w:rsidRDefault="00000000" w:rsidP="009A6FE3">
      <w:r>
        <w:pict w14:anchorId="1F8496EC">
          <v:rect id="_x0000_i1036" style="width:0;height:1.5pt" o:hralign="center" o:hrstd="t" o:hr="t" fillcolor="#a0a0a0" stroked="f"/>
        </w:pict>
      </w:r>
    </w:p>
    <w:p w14:paraId="630E65EB" w14:textId="77777777" w:rsidR="009A6FE3" w:rsidRPr="0005040A" w:rsidRDefault="009A6FE3" w:rsidP="00F90224">
      <w:pPr>
        <w:pStyle w:val="Heading3"/>
        <w:rPr>
          <w:b/>
          <w:bCs/>
        </w:rPr>
      </w:pPr>
      <w:bookmarkStart w:id="15" w:name="_Toc216209909"/>
      <w:r w:rsidRPr="0005040A">
        <w:rPr>
          <w:b/>
          <w:bCs/>
        </w:rPr>
        <w:t>3.2.1 Product</w:t>
      </w:r>
      <w:bookmarkEnd w:id="15"/>
    </w:p>
    <w:p w14:paraId="3A68D3AB" w14:textId="77777777" w:rsidR="009A6FE3" w:rsidRPr="00234551" w:rsidRDefault="009A6FE3" w:rsidP="009A6FE3">
      <w:pPr>
        <w:rPr>
          <w:b/>
          <w:bCs/>
        </w:rPr>
      </w:pPr>
      <w:r w:rsidRPr="00234551">
        <w:rPr>
          <w:b/>
          <w:bCs/>
        </w:rPr>
        <w:t>United States</w:t>
      </w:r>
    </w:p>
    <w:p w14:paraId="628D2528" w14:textId="77777777" w:rsidR="009A6FE3" w:rsidRPr="00234551" w:rsidRDefault="009A6FE3" w:rsidP="009A6FE3">
      <w:r w:rsidRPr="00234551">
        <w:t>Netflix’s U.S. product offering emphasises:</w:t>
      </w:r>
    </w:p>
    <w:p w14:paraId="5BD747CC" w14:textId="77777777" w:rsidR="009A6FE3" w:rsidRPr="00234551" w:rsidRDefault="009A6FE3" w:rsidP="009A6FE3">
      <w:pPr>
        <w:numPr>
          <w:ilvl w:val="0"/>
          <w:numId w:val="9"/>
        </w:numPr>
      </w:pPr>
      <w:r w:rsidRPr="00234551">
        <w:t>A large library of global and domestic content</w:t>
      </w:r>
    </w:p>
    <w:p w14:paraId="6CEA35E6" w14:textId="77777777" w:rsidR="009A6FE3" w:rsidRPr="00234551" w:rsidRDefault="009A6FE3" w:rsidP="009A6FE3">
      <w:pPr>
        <w:numPr>
          <w:ilvl w:val="0"/>
          <w:numId w:val="9"/>
        </w:numPr>
      </w:pPr>
      <w:r w:rsidRPr="00234551">
        <w:t>High-budget Netflix Originals</w:t>
      </w:r>
    </w:p>
    <w:p w14:paraId="70229BC2" w14:textId="77777777" w:rsidR="009A6FE3" w:rsidRPr="00234551" w:rsidRDefault="009A6FE3" w:rsidP="009A6FE3">
      <w:pPr>
        <w:numPr>
          <w:ilvl w:val="0"/>
          <w:numId w:val="9"/>
        </w:numPr>
      </w:pPr>
      <w:r w:rsidRPr="00234551">
        <w:t>Advanced features (4K streaming, multiple profiles)</w:t>
      </w:r>
    </w:p>
    <w:p w14:paraId="7ABE4E32" w14:textId="77777777" w:rsidR="009A6FE3" w:rsidRPr="00234551" w:rsidRDefault="009A6FE3" w:rsidP="009A6FE3">
      <w:pPr>
        <w:numPr>
          <w:ilvl w:val="0"/>
          <w:numId w:val="9"/>
        </w:numPr>
      </w:pPr>
      <w:r w:rsidRPr="00234551">
        <w:t>Ad-supported and ad-free viewing options</w:t>
      </w:r>
    </w:p>
    <w:p w14:paraId="71CAC394" w14:textId="77777777" w:rsidR="009A6FE3" w:rsidRPr="00234551" w:rsidRDefault="009A6FE3" w:rsidP="009A6FE3">
      <w:r w:rsidRPr="00234551">
        <w:t xml:space="preserve">The platform prioritises personalised recommendations and continues to expand into interactive storytelling (e.g., </w:t>
      </w:r>
      <w:r w:rsidRPr="00234551">
        <w:rPr>
          <w:i/>
          <w:iCs/>
        </w:rPr>
        <w:t>Bandersnatch</w:t>
      </w:r>
      <w:r w:rsidRPr="00234551">
        <w:t xml:space="preserve">, </w:t>
      </w:r>
      <w:r w:rsidRPr="00234551">
        <w:rPr>
          <w:i/>
          <w:iCs/>
        </w:rPr>
        <w:t>Trivia Quest</w:t>
      </w:r>
      <w:r w:rsidRPr="00234551">
        <w:t>).</w:t>
      </w:r>
    </w:p>
    <w:p w14:paraId="0ABE08DE" w14:textId="77777777" w:rsidR="009A6FE3" w:rsidRPr="00234551" w:rsidRDefault="009A6FE3" w:rsidP="009A6FE3">
      <w:pPr>
        <w:rPr>
          <w:b/>
          <w:bCs/>
        </w:rPr>
      </w:pPr>
      <w:r w:rsidRPr="00234551">
        <w:rPr>
          <w:b/>
          <w:bCs/>
        </w:rPr>
        <w:t>India</w:t>
      </w:r>
    </w:p>
    <w:p w14:paraId="3766E91E" w14:textId="77777777" w:rsidR="009A6FE3" w:rsidRPr="00234551" w:rsidRDefault="009A6FE3" w:rsidP="009A6FE3">
      <w:r w:rsidRPr="00234551">
        <w:t>In India, Netflix adapts the product to address local expectations:</w:t>
      </w:r>
    </w:p>
    <w:p w14:paraId="0209EDC8" w14:textId="77777777" w:rsidR="009A6FE3" w:rsidRPr="00234551" w:rsidRDefault="009A6FE3" w:rsidP="009A6FE3">
      <w:pPr>
        <w:numPr>
          <w:ilvl w:val="0"/>
          <w:numId w:val="10"/>
        </w:numPr>
      </w:pPr>
      <w:r w:rsidRPr="00234551">
        <w:t>Regional language content (Hindi, Tamil, Telugu, Malayalam, Bengali)</w:t>
      </w:r>
    </w:p>
    <w:p w14:paraId="51F3C8E1" w14:textId="77777777" w:rsidR="009A6FE3" w:rsidRPr="00234551" w:rsidRDefault="009A6FE3" w:rsidP="009A6FE3">
      <w:pPr>
        <w:numPr>
          <w:ilvl w:val="0"/>
          <w:numId w:val="10"/>
        </w:numPr>
      </w:pPr>
      <w:r w:rsidRPr="00234551">
        <w:t>Dubbed/subtitled versions of global titles</w:t>
      </w:r>
    </w:p>
    <w:p w14:paraId="106E3490" w14:textId="77777777" w:rsidR="009A6FE3" w:rsidRPr="00234551" w:rsidRDefault="009A6FE3" w:rsidP="009A6FE3">
      <w:pPr>
        <w:numPr>
          <w:ilvl w:val="0"/>
          <w:numId w:val="10"/>
        </w:numPr>
      </w:pPr>
      <w:r w:rsidRPr="00234551">
        <w:t>Mobile-friendly streaming quality</w:t>
      </w:r>
    </w:p>
    <w:p w14:paraId="6EE3341A" w14:textId="77777777" w:rsidR="009A6FE3" w:rsidRPr="00234551" w:rsidRDefault="009A6FE3" w:rsidP="009A6FE3">
      <w:pPr>
        <w:numPr>
          <w:ilvl w:val="0"/>
          <w:numId w:val="10"/>
        </w:numPr>
      </w:pPr>
      <w:r w:rsidRPr="00234551">
        <w:t>Content based on Indian cultural themes (crime, family drama, comedy, mythology)</w:t>
      </w:r>
    </w:p>
    <w:p w14:paraId="1D52C7B4" w14:textId="77777777" w:rsidR="009A6FE3" w:rsidRPr="00234551" w:rsidRDefault="009A6FE3" w:rsidP="009A6FE3">
      <w:r w:rsidRPr="00234551">
        <w:t>The localisation of product offerings reflects the importance of cultural resonance in India’s media consumption habits (</w:t>
      </w:r>
      <w:r w:rsidRPr="00234551">
        <w:rPr>
          <w:b/>
          <w:bCs/>
        </w:rPr>
        <w:t>Deloitte, 2023</w:t>
      </w:r>
      <w:r w:rsidRPr="00234551">
        <w:t>).</w:t>
      </w:r>
    </w:p>
    <w:p w14:paraId="0BC3FA6B" w14:textId="77777777" w:rsidR="009A6FE3" w:rsidRPr="00234551" w:rsidRDefault="00000000" w:rsidP="009A6FE3">
      <w:r>
        <w:pict w14:anchorId="3C9EA6BD">
          <v:rect id="_x0000_i1037" style="width:0;height:1.5pt" o:hralign="center" o:hrstd="t" o:hr="t" fillcolor="#a0a0a0" stroked="f"/>
        </w:pict>
      </w:r>
    </w:p>
    <w:p w14:paraId="786A8CEC" w14:textId="77777777" w:rsidR="009A6FE3" w:rsidRPr="0005040A" w:rsidRDefault="009A6FE3" w:rsidP="00FF70FD">
      <w:pPr>
        <w:pStyle w:val="Heading3"/>
        <w:rPr>
          <w:b/>
          <w:bCs/>
        </w:rPr>
      </w:pPr>
      <w:bookmarkStart w:id="16" w:name="_Toc216209910"/>
      <w:r w:rsidRPr="0005040A">
        <w:rPr>
          <w:b/>
          <w:bCs/>
        </w:rPr>
        <w:t>3.2.2 Price</w:t>
      </w:r>
      <w:bookmarkEnd w:id="16"/>
    </w:p>
    <w:p w14:paraId="2AAD2076" w14:textId="77777777" w:rsidR="009A6FE3" w:rsidRPr="00234551" w:rsidRDefault="009A6FE3" w:rsidP="009A6FE3">
      <w:pPr>
        <w:rPr>
          <w:b/>
          <w:bCs/>
        </w:rPr>
      </w:pPr>
      <w:r w:rsidRPr="00234551">
        <w:rPr>
          <w:b/>
          <w:bCs/>
        </w:rPr>
        <w:t>United States</w:t>
      </w:r>
    </w:p>
    <w:p w14:paraId="4EC329E8" w14:textId="77777777" w:rsidR="009A6FE3" w:rsidRPr="00234551" w:rsidRDefault="009A6FE3" w:rsidP="009A6FE3">
      <w:r w:rsidRPr="00234551">
        <w:lastRenderedPageBreak/>
        <w:t xml:space="preserve">Netflix follows a </w:t>
      </w:r>
      <w:r w:rsidRPr="00234551">
        <w:rPr>
          <w:b/>
          <w:bCs/>
        </w:rPr>
        <w:t>premium pricing strategy</w:t>
      </w:r>
      <w:r w:rsidRPr="00234551">
        <w:t>, offering:</w:t>
      </w:r>
    </w:p>
    <w:p w14:paraId="302B775C" w14:textId="77777777" w:rsidR="009A6FE3" w:rsidRPr="00234551" w:rsidRDefault="009A6FE3" w:rsidP="009A6FE3">
      <w:pPr>
        <w:numPr>
          <w:ilvl w:val="0"/>
          <w:numId w:val="11"/>
        </w:numPr>
      </w:pPr>
      <w:r w:rsidRPr="00234551">
        <w:t>Ad-supported plan</w:t>
      </w:r>
    </w:p>
    <w:p w14:paraId="0E8EC23E" w14:textId="77777777" w:rsidR="009A6FE3" w:rsidRPr="00234551" w:rsidRDefault="009A6FE3" w:rsidP="009A6FE3">
      <w:pPr>
        <w:numPr>
          <w:ilvl w:val="0"/>
          <w:numId w:val="11"/>
        </w:numPr>
      </w:pPr>
      <w:r w:rsidRPr="00234551">
        <w:t>Standard ad-free plan</w:t>
      </w:r>
    </w:p>
    <w:p w14:paraId="15BE7262" w14:textId="77777777" w:rsidR="009A6FE3" w:rsidRPr="00234551" w:rsidRDefault="009A6FE3" w:rsidP="009A6FE3">
      <w:pPr>
        <w:numPr>
          <w:ilvl w:val="0"/>
          <w:numId w:val="11"/>
        </w:numPr>
      </w:pPr>
      <w:r w:rsidRPr="00234551">
        <w:t>Premium 4K plan</w:t>
      </w:r>
    </w:p>
    <w:p w14:paraId="4636D35F" w14:textId="77777777" w:rsidR="009A6FE3" w:rsidRPr="00234551" w:rsidRDefault="009A6FE3" w:rsidP="009A6FE3">
      <w:r w:rsidRPr="00234551">
        <w:t>Pricing decisions are driven by high production costs and market willingness to pay.</w:t>
      </w:r>
    </w:p>
    <w:p w14:paraId="4057BF13" w14:textId="77777777" w:rsidR="009A6FE3" w:rsidRPr="00234551" w:rsidRDefault="009A6FE3" w:rsidP="009A6FE3">
      <w:pPr>
        <w:rPr>
          <w:b/>
          <w:bCs/>
        </w:rPr>
      </w:pPr>
      <w:r w:rsidRPr="00234551">
        <w:rPr>
          <w:b/>
          <w:bCs/>
        </w:rPr>
        <w:t>India</w:t>
      </w:r>
    </w:p>
    <w:p w14:paraId="014A1466" w14:textId="77777777" w:rsidR="009A6FE3" w:rsidRPr="00234551" w:rsidRDefault="009A6FE3" w:rsidP="009A6FE3">
      <w:r w:rsidRPr="00234551">
        <w:t>India requires a contrasting approach due to economic constraints. Netflix introduced:</w:t>
      </w:r>
    </w:p>
    <w:p w14:paraId="11FD2E07" w14:textId="77777777" w:rsidR="009A6FE3" w:rsidRPr="00234551" w:rsidRDefault="009A6FE3" w:rsidP="009A6FE3">
      <w:pPr>
        <w:numPr>
          <w:ilvl w:val="0"/>
          <w:numId w:val="12"/>
        </w:numPr>
      </w:pPr>
      <w:r w:rsidRPr="00234551">
        <w:t>Mobile-only plan (₹149/month)</w:t>
      </w:r>
    </w:p>
    <w:p w14:paraId="38DB7306" w14:textId="77777777" w:rsidR="009A6FE3" w:rsidRPr="00234551" w:rsidRDefault="009A6FE3" w:rsidP="009A6FE3">
      <w:pPr>
        <w:numPr>
          <w:ilvl w:val="0"/>
          <w:numId w:val="12"/>
        </w:numPr>
      </w:pPr>
      <w:r w:rsidRPr="00234551">
        <w:t>Basic, Standard, and Premium plans</w:t>
      </w:r>
    </w:p>
    <w:p w14:paraId="55D88029" w14:textId="77777777" w:rsidR="009A6FE3" w:rsidRPr="00234551" w:rsidRDefault="009A6FE3" w:rsidP="009A6FE3">
      <w:pPr>
        <w:numPr>
          <w:ilvl w:val="0"/>
          <w:numId w:val="12"/>
        </w:numPr>
      </w:pPr>
      <w:r w:rsidRPr="00234551">
        <w:t>Periodic discounts and bundled promotions</w:t>
      </w:r>
    </w:p>
    <w:p w14:paraId="6DB99848" w14:textId="77777777" w:rsidR="009A6FE3" w:rsidRPr="00234551" w:rsidRDefault="009A6FE3" w:rsidP="009A6FE3">
      <w:r w:rsidRPr="00234551">
        <w:t>These adaptations respond directly to India’s price-sensitive market (</w:t>
      </w:r>
      <w:r w:rsidRPr="00234551">
        <w:rPr>
          <w:b/>
          <w:bCs/>
        </w:rPr>
        <w:t>IMF, 2024</w:t>
      </w:r>
      <w:r w:rsidRPr="00234551">
        <w:t>).</w:t>
      </w:r>
    </w:p>
    <w:p w14:paraId="0413F7DF" w14:textId="77777777" w:rsidR="009A6FE3" w:rsidRPr="00234551" w:rsidRDefault="00000000" w:rsidP="009A6FE3">
      <w:r>
        <w:pict w14:anchorId="2D6F73AF">
          <v:rect id="_x0000_i1038" style="width:0;height:1.5pt" o:hralign="center" o:hrstd="t" o:hr="t" fillcolor="#a0a0a0" stroked="f"/>
        </w:pict>
      </w:r>
    </w:p>
    <w:p w14:paraId="0D18E747" w14:textId="77777777" w:rsidR="009A6FE3" w:rsidRPr="0005040A" w:rsidRDefault="009A6FE3" w:rsidP="00FF70FD">
      <w:pPr>
        <w:pStyle w:val="Heading3"/>
        <w:rPr>
          <w:b/>
          <w:bCs/>
        </w:rPr>
      </w:pPr>
      <w:bookmarkStart w:id="17" w:name="_Toc216209911"/>
      <w:r w:rsidRPr="0005040A">
        <w:rPr>
          <w:b/>
          <w:bCs/>
        </w:rPr>
        <w:t>3.2.3 Place</w:t>
      </w:r>
      <w:bookmarkEnd w:id="17"/>
    </w:p>
    <w:p w14:paraId="0F6D4A4A" w14:textId="77777777" w:rsidR="009A6FE3" w:rsidRPr="00234551" w:rsidRDefault="009A6FE3" w:rsidP="009A6FE3">
      <w:pPr>
        <w:rPr>
          <w:b/>
          <w:bCs/>
        </w:rPr>
      </w:pPr>
      <w:r w:rsidRPr="00234551">
        <w:rPr>
          <w:b/>
          <w:bCs/>
        </w:rPr>
        <w:t>United States</w:t>
      </w:r>
    </w:p>
    <w:p w14:paraId="6EC7B4E6" w14:textId="77777777" w:rsidR="009A6FE3" w:rsidRPr="00234551" w:rsidRDefault="009A6FE3" w:rsidP="009A6FE3">
      <w:r w:rsidRPr="00234551">
        <w:t>Netflix benefits from:</w:t>
      </w:r>
    </w:p>
    <w:p w14:paraId="7E73C859" w14:textId="77777777" w:rsidR="009A6FE3" w:rsidRPr="00234551" w:rsidRDefault="009A6FE3" w:rsidP="009A6FE3">
      <w:pPr>
        <w:numPr>
          <w:ilvl w:val="0"/>
          <w:numId w:val="13"/>
        </w:numPr>
      </w:pPr>
      <w:r w:rsidRPr="00234551">
        <w:t>High-speed broadband penetration</w:t>
      </w:r>
    </w:p>
    <w:p w14:paraId="3AD9F4A5" w14:textId="77777777" w:rsidR="009A6FE3" w:rsidRPr="00234551" w:rsidRDefault="009A6FE3" w:rsidP="009A6FE3">
      <w:pPr>
        <w:numPr>
          <w:ilvl w:val="0"/>
          <w:numId w:val="13"/>
        </w:numPr>
      </w:pPr>
      <w:r w:rsidRPr="00234551">
        <w:t>Smart TVs, laptops, and gaming consoles</w:t>
      </w:r>
    </w:p>
    <w:p w14:paraId="568B3096" w14:textId="77777777" w:rsidR="009A6FE3" w:rsidRPr="00234551" w:rsidRDefault="009A6FE3" w:rsidP="009A6FE3">
      <w:pPr>
        <w:numPr>
          <w:ilvl w:val="0"/>
          <w:numId w:val="13"/>
        </w:numPr>
      </w:pPr>
      <w:r w:rsidRPr="00234551">
        <w:t>Strong integration with TV and telecom providers</w:t>
      </w:r>
    </w:p>
    <w:p w14:paraId="34D3D1BF" w14:textId="77777777" w:rsidR="009A6FE3" w:rsidRPr="00234551" w:rsidRDefault="009A6FE3" w:rsidP="009A6FE3">
      <w:r w:rsidRPr="00234551">
        <w:t>Distribution is straightforward due to advanced infrastructure.</w:t>
      </w:r>
    </w:p>
    <w:p w14:paraId="3D224B67" w14:textId="77777777" w:rsidR="009A6FE3" w:rsidRPr="00234551" w:rsidRDefault="009A6FE3" w:rsidP="009A6FE3">
      <w:pPr>
        <w:rPr>
          <w:b/>
          <w:bCs/>
        </w:rPr>
      </w:pPr>
      <w:r w:rsidRPr="00234551">
        <w:rPr>
          <w:b/>
          <w:bCs/>
        </w:rPr>
        <w:t>India</w:t>
      </w:r>
    </w:p>
    <w:p w14:paraId="67B37F0A" w14:textId="77777777" w:rsidR="009A6FE3" w:rsidRPr="00234551" w:rsidRDefault="009A6FE3" w:rsidP="009A6FE3">
      <w:r w:rsidRPr="00234551">
        <w:t>Netflix’s place strategy prioritises mobile distribution, recognising that most Indian users stream via smartphones. Distribution involves:</w:t>
      </w:r>
    </w:p>
    <w:p w14:paraId="6C1D8D8E" w14:textId="77777777" w:rsidR="009A6FE3" w:rsidRPr="00234551" w:rsidRDefault="009A6FE3" w:rsidP="009A6FE3">
      <w:pPr>
        <w:numPr>
          <w:ilvl w:val="0"/>
          <w:numId w:val="14"/>
        </w:numPr>
      </w:pPr>
      <w:r w:rsidRPr="00234551">
        <w:t>Mobile apps optimised for low bandwidth</w:t>
      </w:r>
    </w:p>
    <w:p w14:paraId="44CC6225" w14:textId="77777777" w:rsidR="009A6FE3" w:rsidRPr="00234551" w:rsidRDefault="009A6FE3" w:rsidP="009A6FE3">
      <w:pPr>
        <w:numPr>
          <w:ilvl w:val="0"/>
          <w:numId w:val="14"/>
        </w:numPr>
      </w:pPr>
      <w:r w:rsidRPr="00234551">
        <w:t>Partnerships with telecom operators offering discounted plans</w:t>
      </w:r>
    </w:p>
    <w:p w14:paraId="6FDDEC19" w14:textId="77777777" w:rsidR="009A6FE3" w:rsidRPr="00234551" w:rsidRDefault="009A6FE3" w:rsidP="009A6FE3">
      <w:pPr>
        <w:numPr>
          <w:ilvl w:val="0"/>
          <w:numId w:val="14"/>
        </w:numPr>
      </w:pPr>
      <w:r w:rsidRPr="00234551">
        <w:t>Offline download options for limited connectivity regions</w:t>
      </w:r>
    </w:p>
    <w:p w14:paraId="2FB75FF0" w14:textId="77777777" w:rsidR="009A6FE3" w:rsidRPr="00234551" w:rsidRDefault="00000000" w:rsidP="009A6FE3">
      <w:r>
        <w:pict w14:anchorId="27B5BDF1">
          <v:rect id="_x0000_i1039" style="width:0;height:1.5pt" o:hralign="center" o:hrstd="t" o:hr="t" fillcolor="#a0a0a0" stroked="f"/>
        </w:pict>
      </w:r>
    </w:p>
    <w:p w14:paraId="28E8408C" w14:textId="77777777" w:rsidR="009A6FE3" w:rsidRPr="0005040A" w:rsidRDefault="009A6FE3" w:rsidP="00FF70FD">
      <w:pPr>
        <w:pStyle w:val="Heading3"/>
        <w:rPr>
          <w:b/>
          <w:bCs/>
        </w:rPr>
      </w:pPr>
      <w:bookmarkStart w:id="18" w:name="_Toc216209912"/>
      <w:r w:rsidRPr="0005040A">
        <w:rPr>
          <w:b/>
          <w:bCs/>
        </w:rPr>
        <w:t>3.2.4 Promotion</w:t>
      </w:r>
      <w:bookmarkEnd w:id="18"/>
    </w:p>
    <w:p w14:paraId="710103D6" w14:textId="77777777" w:rsidR="009A6FE3" w:rsidRPr="00234551" w:rsidRDefault="009A6FE3" w:rsidP="009A6FE3">
      <w:pPr>
        <w:rPr>
          <w:b/>
          <w:bCs/>
        </w:rPr>
      </w:pPr>
      <w:r w:rsidRPr="00234551">
        <w:rPr>
          <w:b/>
          <w:bCs/>
        </w:rPr>
        <w:t>United States</w:t>
      </w:r>
    </w:p>
    <w:p w14:paraId="4EFD25CC" w14:textId="77777777" w:rsidR="009A6FE3" w:rsidRPr="00234551" w:rsidRDefault="009A6FE3" w:rsidP="009A6FE3">
      <w:r w:rsidRPr="00234551">
        <w:lastRenderedPageBreak/>
        <w:t>Promotional activities focus on:</w:t>
      </w:r>
    </w:p>
    <w:p w14:paraId="609FE317" w14:textId="77777777" w:rsidR="009A6FE3" w:rsidRPr="00234551" w:rsidRDefault="009A6FE3" w:rsidP="009A6FE3">
      <w:pPr>
        <w:numPr>
          <w:ilvl w:val="0"/>
          <w:numId w:val="15"/>
        </w:numPr>
      </w:pPr>
      <w:r w:rsidRPr="00234551">
        <w:t>Digital advertising on social platforms</w:t>
      </w:r>
    </w:p>
    <w:p w14:paraId="70D7DD58" w14:textId="77777777" w:rsidR="009A6FE3" w:rsidRPr="00234551" w:rsidRDefault="009A6FE3" w:rsidP="009A6FE3">
      <w:pPr>
        <w:numPr>
          <w:ilvl w:val="0"/>
          <w:numId w:val="15"/>
        </w:numPr>
      </w:pPr>
      <w:r w:rsidRPr="00234551">
        <w:t>Influencer partnerships</w:t>
      </w:r>
    </w:p>
    <w:p w14:paraId="245359B4" w14:textId="77777777" w:rsidR="009A6FE3" w:rsidRPr="00234551" w:rsidRDefault="009A6FE3" w:rsidP="009A6FE3">
      <w:pPr>
        <w:numPr>
          <w:ilvl w:val="0"/>
          <w:numId w:val="15"/>
        </w:numPr>
      </w:pPr>
      <w:r w:rsidRPr="00234551">
        <w:t>Trailer releases and interactive media</w:t>
      </w:r>
    </w:p>
    <w:p w14:paraId="2CA5150D" w14:textId="77777777" w:rsidR="009A6FE3" w:rsidRPr="00234551" w:rsidRDefault="009A6FE3" w:rsidP="009A6FE3">
      <w:pPr>
        <w:numPr>
          <w:ilvl w:val="0"/>
          <w:numId w:val="15"/>
        </w:numPr>
      </w:pPr>
      <w:r w:rsidRPr="00234551">
        <w:t>Awards-based marketing (“Netflix Originals winning Emmys”)</w:t>
      </w:r>
    </w:p>
    <w:p w14:paraId="54255236" w14:textId="77777777" w:rsidR="009A6FE3" w:rsidRPr="00234551" w:rsidRDefault="009A6FE3" w:rsidP="009A6FE3">
      <w:r w:rsidRPr="00234551">
        <w:t>Netflix uses emotions, storytelling, and brand loyalty to reinforce its premium identity.</w:t>
      </w:r>
    </w:p>
    <w:p w14:paraId="36CFCE30" w14:textId="77777777" w:rsidR="009A6FE3" w:rsidRPr="00234551" w:rsidRDefault="009A6FE3" w:rsidP="009A6FE3">
      <w:pPr>
        <w:rPr>
          <w:b/>
          <w:bCs/>
        </w:rPr>
      </w:pPr>
      <w:r w:rsidRPr="00234551">
        <w:rPr>
          <w:b/>
          <w:bCs/>
        </w:rPr>
        <w:t>India</w:t>
      </w:r>
    </w:p>
    <w:p w14:paraId="5D25E8D8" w14:textId="77777777" w:rsidR="009A6FE3" w:rsidRPr="00234551" w:rsidRDefault="009A6FE3" w:rsidP="009A6FE3">
      <w:r w:rsidRPr="00234551">
        <w:t>Promotions emphasise:</w:t>
      </w:r>
    </w:p>
    <w:p w14:paraId="12628568" w14:textId="77777777" w:rsidR="009A6FE3" w:rsidRPr="00234551" w:rsidRDefault="009A6FE3" w:rsidP="009A6FE3">
      <w:pPr>
        <w:numPr>
          <w:ilvl w:val="0"/>
          <w:numId w:val="16"/>
        </w:numPr>
      </w:pPr>
      <w:r w:rsidRPr="00234551">
        <w:t>Social media engagement (Instagram, YouTube)</w:t>
      </w:r>
    </w:p>
    <w:p w14:paraId="68A49F93" w14:textId="77777777" w:rsidR="009A6FE3" w:rsidRPr="00234551" w:rsidRDefault="009A6FE3" w:rsidP="009A6FE3">
      <w:pPr>
        <w:numPr>
          <w:ilvl w:val="0"/>
          <w:numId w:val="16"/>
        </w:numPr>
      </w:pPr>
      <w:r w:rsidRPr="00234551">
        <w:t>Collaborations with Bollywood celebrities</w:t>
      </w:r>
    </w:p>
    <w:p w14:paraId="0E8ABE78" w14:textId="77777777" w:rsidR="009A6FE3" w:rsidRPr="00234551" w:rsidRDefault="009A6FE3" w:rsidP="009A6FE3">
      <w:pPr>
        <w:numPr>
          <w:ilvl w:val="0"/>
          <w:numId w:val="16"/>
        </w:numPr>
      </w:pPr>
      <w:r w:rsidRPr="00234551">
        <w:t>Billboards in major cities</w:t>
      </w:r>
    </w:p>
    <w:p w14:paraId="7BB9C2EE" w14:textId="77777777" w:rsidR="009A6FE3" w:rsidRPr="00234551" w:rsidRDefault="009A6FE3" w:rsidP="009A6FE3">
      <w:pPr>
        <w:numPr>
          <w:ilvl w:val="0"/>
          <w:numId w:val="16"/>
        </w:numPr>
      </w:pPr>
      <w:r w:rsidRPr="00234551">
        <w:t>Regional influencers and meme-based marketing</w:t>
      </w:r>
    </w:p>
    <w:p w14:paraId="20780D4A" w14:textId="77777777" w:rsidR="009A6FE3" w:rsidRPr="00234551" w:rsidRDefault="009A6FE3" w:rsidP="009A6FE3">
      <w:pPr>
        <w:numPr>
          <w:ilvl w:val="0"/>
          <w:numId w:val="16"/>
        </w:numPr>
      </w:pPr>
      <w:r w:rsidRPr="00234551">
        <w:t>Co-promotions with telecom providers</w:t>
      </w:r>
    </w:p>
    <w:p w14:paraId="38A287DB" w14:textId="77777777" w:rsidR="009A6FE3" w:rsidRPr="00234551" w:rsidRDefault="009A6FE3" w:rsidP="009A6FE3">
      <w:r w:rsidRPr="00234551">
        <w:t>Marketing is tailored to regional languages and cultural nuances (</w:t>
      </w:r>
      <w:r w:rsidRPr="00234551">
        <w:rPr>
          <w:b/>
          <w:bCs/>
        </w:rPr>
        <w:t>Kantar, 2023</w:t>
      </w:r>
      <w:r w:rsidRPr="00234551">
        <w:t>).</w:t>
      </w:r>
    </w:p>
    <w:p w14:paraId="4E42AA55" w14:textId="77777777" w:rsidR="009A6FE3" w:rsidRPr="00234551" w:rsidRDefault="00000000" w:rsidP="009A6FE3">
      <w:r>
        <w:pict w14:anchorId="02449754">
          <v:rect id="_x0000_i1040" style="width:0;height:1.5pt" o:hralign="center" o:hrstd="t" o:hr="t" fillcolor="#a0a0a0" stroked="f"/>
        </w:pict>
      </w:r>
    </w:p>
    <w:p w14:paraId="6E8D6D8C" w14:textId="77777777" w:rsidR="009A6FE3" w:rsidRPr="0005040A" w:rsidRDefault="009A6FE3" w:rsidP="00FF70FD">
      <w:pPr>
        <w:pStyle w:val="Heading3"/>
        <w:rPr>
          <w:b/>
          <w:bCs/>
        </w:rPr>
      </w:pPr>
      <w:bookmarkStart w:id="19" w:name="_Toc216209913"/>
      <w:r w:rsidRPr="0005040A">
        <w:rPr>
          <w:b/>
          <w:bCs/>
        </w:rPr>
        <w:t>3.2.5 People</w:t>
      </w:r>
      <w:bookmarkEnd w:id="19"/>
    </w:p>
    <w:p w14:paraId="61C7031C" w14:textId="77777777" w:rsidR="00560E42" w:rsidRPr="00560E42" w:rsidRDefault="00560E42" w:rsidP="00560E42">
      <w:r w:rsidRPr="00560E42">
        <w:t xml:space="preserve">Netflix’s global workforce plays a crucial role in shaping the platform’s competitive advantage, as people drive creativity, innovation, content curation, and customer experience. Across all markets, Netflix employs teams specialising in </w:t>
      </w:r>
      <w:r w:rsidRPr="00560E42">
        <w:rPr>
          <w:b/>
          <w:bCs/>
        </w:rPr>
        <w:t>content creation, marketing, user experience (UX), localisation, engineering, data analytics, and customer support</w:t>
      </w:r>
      <w:r w:rsidRPr="00560E42">
        <w:t xml:space="preserve">. However, the nature of these teams and their strategic focus differ between the </w:t>
      </w:r>
      <w:r w:rsidRPr="00560E42">
        <w:rPr>
          <w:b/>
          <w:bCs/>
        </w:rPr>
        <w:t>United States</w:t>
      </w:r>
      <w:r w:rsidRPr="00560E42">
        <w:t xml:space="preserve"> and </w:t>
      </w:r>
      <w:r w:rsidRPr="00560E42">
        <w:rPr>
          <w:b/>
          <w:bCs/>
        </w:rPr>
        <w:t>India</w:t>
      </w:r>
      <w:r w:rsidRPr="00560E42">
        <w:t>, reflecting market maturity and local expectations.</w:t>
      </w:r>
    </w:p>
    <w:p w14:paraId="2ACF2EDA" w14:textId="77777777" w:rsidR="00560E42" w:rsidRPr="00560E42" w:rsidRDefault="00560E42" w:rsidP="00560E42">
      <w:pPr>
        <w:rPr>
          <w:b/>
          <w:bCs/>
        </w:rPr>
      </w:pPr>
      <w:r w:rsidRPr="00560E42">
        <w:rPr>
          <w:b/>
          <w:bCs/>
        </w:rPr>
        <w:t>United States</w:t>
      </w:r>
    </w:p>
    <w:p w14:paraId="69452753" w14:textId="77777777" w:rsidR="00560E42" w:rsidRPr="00560E42" w:rsidRDefault="00560E42" w:rsidP="00560E42">
      <w:r w:rsidRPr="00560E42">
        <w:t>In the United States—Netflix’s headquarters and largest operational hub—the company employs thousands of professionals across creative, technological, managerial, and analytical roles. The U.S. workforce includes:</w:t>
      </w:r>
    </w:p>
    <w:p w14:paraId="1D029BF5" w14:textId="77777777" w:rsidR="00560E42" w:rsidRPr="00560E42" w:rsidRDefault="00560E42" w:rsidP="00560E42">
      <w:pPr>
        <w:numPr>
          <w:ilvl w:val="0"/>
          <w:numId w:val="31"/>
        </w:numPr>
      </w:pPr>
      <w:r w:rsidRPr="00560E42">
        <w:rPr>
          <w:b/>
          <w:bCs/>
        </w:rPr>
        <w:t>Advanced data science and engineering teams</w:t>
      </w:r>
      <w:r w:rsidRPr="00560E42">
        <w:t>, responsible for the recommendation algorithms and AI-driven personalisation systems.</w:t>
      </w:r>
    </w:p>
    <w:p w14:paraId="0825C2B3" w14:textId="77777777" w:rsidR="00560E42" w:rsidRPr="00560E42" w:rsidRDefault="00560E42" w:rsidP="00560E42">
      <w:pPr>
        <w:numPr>
          <w:ilvl w:val="0"/>
          <w:numId w:val="31"/>
        </w:numPr>
      </w:pPr>
      <w:r w:rsidRPr="00560E42">
        <w:rPr>
          <w:b/>
          <w:bCs/>
        </w:rPr>
        <w:t>High-end production and creative teams</w:t>
      </w:r>
      <w:r w:rsidRPr="00560E42">
        <w:t>, supporting Netflix Originals, including major studios in Los Angeles and New York.</w:t>
      </w:r>
    </w:p>
    <w:p w14:paraId="2BAB0573" w14:textId="77777777" w:rsidR="00560E42" w:rsidRPr="00560E42" w:rsidRDefault="00560E42" w:rsidP="00560E42">
      <w:pPr>
        <w:numPr>
          <w:ilvl w:val="0"/>
          <w:numId w:val="31"/>
        </w:numPr>
      </w:pPr>
      <w:r w:rsidRPr="00560E42">
        <w:rPr>
          <w:b/>
          <w:bCs/>
        </w:rPr>
        <w:lastRenderedPageBreak/>
        <w:t>Marketing strategists</w:t>
      </w:r>
      <w:r w:rsidRPr="00560E42">
        <w:t>, who manage national promotional campaigns, partnerships, and influencer collaborations.</w:t>
      </w:r>
    </w:p>
    <w:p w14:paraId="5AFCDE00" w14:textId="499C0C46" w:rsidR="00560E42" w:rsidRPr="00560E42" w:rsidRDefault="00560E42" w:rsidP="00560E42">
      <w:pPr>
        <w:numPr>
          <w:ilvl w:val="0"/>
          <w:numId w:val="31"/>
        </w:numPr>
      </w:pPr>
      <w:r w:rsidRPr="00560E42">
        <w:rPr>
          <w:b/>
          <w:bCs/>
        </w:rPr>
        <w:t>Specialist teams in inclusion and diversity</w:t>
      </w:r>
      <w:r w:rsidRPr="00560E42">
        <w:t xml:space="preserve">, ensuring ethical representation in content and casting, </w:t>
      </w:r>
      <w:r w:rsidR="002C55D6">
        <w:t xml:space="preserve">are </w:t>
      </w:r>
      <w:r w:rsidRPr="00560E42">
        <w:t>a priority within the U.S. market (</w:t>
      </w:r>
      <w:r w:rsidRPr="00560E42">
        <w:rPr>
          <w:b/>
          <w:bCs/>
        </w:rPr>
        <w:t>Johnson, 2023</w:t>
      </w:r>
      <w:r w:rsidRPr="00560E42">
        <w:t>).</w:t>
      </w:r>
    </w:p>
    <w:p w14:paraId="31DD7BF2" w14:textId="028FC27C" w:rsidR="00560E42" w:rsidRPr="00560E42" w:rsidRDefault="00560E42" w:rsidP="00560E42">
      <w:r w:rsidRPr="00560E42">
        <w:t>The U.S. workforce therefore</w:t>
      </w:r>
      <w:r w:rsidR="002C55D6">
        <w:t>,</w:t>
      </w:r>
      <w:r w:rsidRPr="00560E42">
        <w:t xml:space="preserve"> focuses on </w:t>
      </w:r>
      <w:r w:rsidRPr="00560E42">
        <w:rPr>
          <w:b/>
          <w:bCs/>
        </w:rPr>
        <w:t>innovation, premium content production, and technological advancement</w:t>
      </w:r>
      <w:r w:rsidRPr="00560E42">
        <w:t>, supporting Netflix’s identity as a global entertainment leader.</w:t>
      </w:r>
    </w:p>
    <w:p w14:paraId="18E8B381" w14:textId="77777777" w:rsidR="00560E42" w:rsidRPr="00560E42" w:rsidRDefault="00560E42" w:rsidP="00560E42">
      <w:pPr>
        <w:rPr>
          <w:b/>
          <w:bCs/>
        </w:rPr>
      </w:pPr>
      <w:r w:rsidRPr="00560E42">
        <w:rPr>
          <w:b/>
          <w:bCs/>
        </w:rPr>
        <w:t>India</w:t>
      </w:r>
    </w:p>
    <w:p w14:paraId="323B255E" w14:textId="77777777" w:rsidR="00560E42" w:rsidRPr="00560E42" w:rsidRDefault="00560E42" w:rsidP="00560E42">
      <w:r w:rsidRPr="00560E42">
        <w:t xml:space="preserve">In India, Netflix has customised its people strategy to emphasise </w:t>
      </w:r>
      <w:r w:rsidRPr="00560E42">
        <w:rPr>
          <w:b/>
          <w:bCs/>
        </w:rPr>
        <w:t>local insight, cultural relevance, and linguistic diversity</w:t>
      </w:r>
      <w:r w:rsidRPr="00560E42">
        <w:t>. Indian operations rely on:</w:t>
      </w:r>
    </w:p>
    <w:p w14:paraId="22156842" w14:textId="77777777" w:rsidR="00560E42" w:rsidRPr="00560E42" w:rsidRDefault="00560E42" w:rsidP="00560E42">
      <w:pPr>
        <w:numPr>
          <w:ilvl w:val="0"/>
          <w:numId w:val="32"/>
        </w:numPr>
      </w:pPr>
      <w:r w:rsidRPr="00560E42">
        <w:rPr>
          <w:b/>
          <w:bCs/>
        </w:rPr>
        <w:t>Local content producers and directors</w:t>
      </w:r>
      <w:r w:rsidRPr="00560E42">
        <w:t xml:space="preserve"> who understand regional storytelling nuances.</w:t>
      </w:r>
    </w:p>
    <w:p w14:paraId="2A4D6F0A" w14:textId="77777777" w:rsidR="00560E42" w:rsidRPr="00560E42" w:rsidRDefault="00560E42" w:rsidP="00560E42">
      <w:pPr>
        <w:numPr>
          <w:ilvl w:val="0"/>
          <w:numId w:val="32"/>
        </w:numPr>
      </w:pPr>
      <w:r w:rsidRPr="00560E42">
        <w:rPr>
          <w:b/>
          <w:bCs/>
        </w:rPr>
        <w:t>Cultural consultants</w:t>
      </w:r>
      <w:r w:rsidRPr="00560E42">
        <w:t xml:space="preserve"> who ensure sensitivity around religion, caste, politics, and social norms.</w:t>
      </w:r>
    </w:p>
    <w:p w14:paraId="77A99BE9" w14:textId="77777777" w:rsidR="00560E42" w:rsidRPr="00560E42" w:rsidRDefault="00560E42" w:rsidP="00560E42">
      <w:pPr>
        <w:numPr>
          <w:ilvl w:val="0"/>
          <w:numId w:val="32"/>
        </w:numPr>
      </w:pPr>
      <w:r w:rsidRPr="00560E42">
        <w:rPr>
          <w:b/>
          <w:bCs/>
        </w:rPr>
        <w:t>Regional marketing teams</w:t>
      </w:r>
      <w:r w:rsidRPr="00560E42">
        <w:t xml:space="preserve"> responsible for campaigns in Hindi, Tamil, Telugu, Malayalam, and Bengali.</w:t>
      </w:r>
    </w:p>
    <w:p w14:paraId="40CF2C36" w14:textId="77777777" w:rsidR="00560E42" w:rsidRPr="00560E42" w:rsidRDefault="00560E42" w:rsidP="00560E42">
      <w:pPr>
        <w:numPr>
          <w:ilvl w:val="0"/>
          <w:numId w:val="32"/>
        </w:numPr>
      </w:pPr>
      <w:r w:rsidRPr="00560E42">
        <w:rPr>
          <w:b/>
          <w:bCs/>
        </w:rPr>
        <w:t>Localisation teams</w:t>
      </w:r>
      <w:r w:rsidRPr="00560E42">
        <w:t xml:space="preserve"> who manage dubbing, subtitling, and language adaptation.</w:t>
      </w:r>
    </w:p>
    <w:p w14:paraId="66DFE31D" w14:textId="77777777" w:rsidR="00560E42" w:rsidRPr="00560E42" w:rsidRDefault="00560E42" w:rsidP="00560E42">
      <w:r w:rsidRPr="00560E42">
        <w:t xml:space="preserve">By prioritising employees with contextual and cultural expertise, Netflix strengthens its connection with India’s diverse audience base and reduces the risk of cultural misrepresentation. Indian workforce strategies therefore emphasise </w:t>
      </w:r>
      <w:r w:rsidRPr="00560E42">
        <w:rPr>
          <w:b/>
          <w:bCs/>
        </w:rPr>
        <w:t>cultural accuracy, affordability-driven marketing, and linguistic inclusivity</w:t>
      </w:r>
      <w:r w:rsidRPr="00560E42">
        <w:t>.</w:t>
      </w:r>
    </w:p>
    <w:p w14:paraId="3618C506" w14:textId="77777777" w:rsidR="00560E42" w:rsidRPr="00560E42" w:rsidRDefault="00560E42" w:rsidP="00560E42">
      <w:r w:rsidRPr="00560E42">
        <w:t xml:space="preserve">Overall, while the U.S. workforce supports Netflix’s </w:t>
      </w:r>
      <w:r w:rsidRPr="00560E42">
        <w:rPr>
          <w:b/>
          <w:bCs/>
        </w:rPr>
        <w:t>innovation and premium global identity</w:t>
      </w:r>
      <w:r w:rsidRPr="00560E42">
        <w:t xml:space="preserve">, India’s workforce ensures </w:t>
      </w:r>
      <w:r w:rsidRPr="00560E42">
        <w:rPr>
          <w:b/>
          <w:bCs/>
        </w:rPr>
        <w:t>local adaptation and cultural alignment</w:t>
      </w:r>
      <w:r w:rsidRPr="00560E42">
        <w:t>—both essential for maintaining Netflix’s global competitiveness.</w:t>
      </w:r>
    </w:p>
    <w:p w14:paraId="2FD6DD28" w14:textId="77777777" w:rsidR="009A6FE3" w:rsidRPr="00234551" w:rsidRDefault="00000000" w:rsidP="009A6FE3">
      <w:r>
        <w:pict w14:anchorId="1C6E1DA7">
          <v:rect id="_x0000_i1041" style="width:0;height:1.5pt" o:hralign="center" o:hrstd="t" o:hr="t" fillcolor="#a0a0a0" stroked="f"/>
        </w:pict>
      </w:r>
    </w:p>
    <w:p w14:paraId="60EF051F" w14:textId="77777777" w:rsidR="009A6FE3" w:rsidRPr="0005040A" w:rsidRDefault="009A6FE3" w:rsidP="00FF70FD">
      <w:pPr>
        <w:pStyle w:val="Heading3"/>
        <w:rPr>
          <w:b/>
          <w:bCs/>
        </w:rPr>
      </w:pPr>
      <w:bookmarkStart w:id="20" w:name="_Toc216209914"/>
      <w:r w:rsidRPr="0005040A">
        <w:rPr>
          <w:b/>
          <w:bCs/>
        </w:rPr>
        <w:t>3.2.6 Process</w:t>
      </w:r>
      <w:bookmarkEnd w:id="20"/>
    </w:p>
    <w:p w14:paraId="4B7E18CF" w14:textId="77777777" w:rsidR="00E01F07" w:rsidRPr="00E01F07" w:rsidRDefault="00E01F07" w:rsidP="00E01F07">
      <w:r w:rsidRPr="00E01F07">
        <w:t xml:space="preserve">Netflix’s service process centres around delivering a </w:t>
      </w:r>
      <w:r w:rsidRPr="00E01F07">
        <w:rPr>
          <w:b/>
          <w:bCs/>
        </w:rPr>
        <w:t>smooth, reliable, and personalised viewing experience</w:t>
      </w:r>
      <w:r w:rsidRPr="00E01F07">
        <w:t xml:space="preserve"> across different markets. However, operational processes differ in the United States and India due to technological infrastructure and user expectations.</w:t>
      </w:r>
    </w:p>
    <w:p w14:paraId="3F8A88F4" w14:textId="77777777" w:rsidR="00E01F07" w:rsidRPr="00E01F07" w:rsidRDefault="00E01F07" w:rsidP="00E01F07">
      <w:pPr>
        <w:rPr>
          <w:b/>
          <w:bCs/>
        </w:rPr>
      </w:pPr>
      <w:r w:rsidRPr="00E01F07">
        <w:rPr>
          <w:b/>
          <w:bCs/>
        </w:rPr>
        <w:t>United States</w:t>
      </w:r>
    </w:p>
    <w:p w14:paraId="40B4C49E" w14:textId="784F42E4" w:rsidR="00E01F07" w:rsidRPr="00E01F07" w:rsidRDefault="00E01F07" w:rsidP="00E01F07">
      <w:r w:rsidRPr="00E01F07">
        <w:t xml:space="preserve">In the U.S., Netflix benefits from </w:t>
      </w:r>
      <w:r w:rsidR="00662933">
        <w:t xml:space="preserve">a </w:t>
      </w:r>
      <w:r w:rsidRPr="00E01F07">
        <w:t>highly developed digital infrastructure, allowing advanced operational processes such as:</w:t>
      </w:r>
    </w:p>
    <w:p w14:paraId="71E7C247" w14:textId="77777777" w:rsidR="00E01F07" w:rsidRPr="00E01F07" w:rsidRDefault="00E01F07" w:rsidP="00E01F07">
      <w:pPr>
        <w:numPr>
          <w:ilvl w:val="0"/>
          <w:numId w:val="29"/>
        </w:numPr>
      </w:pPr>
      <w:r w:rsidRPr="00E01F07">
        <w:rPr>
          <w:b/>
          <w:bCs/>
        </w:rPr>
        <w:lastRenderedPageBreak/>
        <w:t>Ultra-fast registration and seamless onboarding</w:t>
      </w:r>
      <w:r w:rsidRPr="00E01F07">
        <w:t xml:space="preserve"> due to widespread credit card usage and digital payments.</w:t>
      </w:r>
    </w:p>
    <w:p w14:paraId="631518AC" w14:textId="3059F614" w:rsidR="00E01F07" w:rsidRPr="00E01F07" w:rsidRDefault="00E01F07" w:rsidP="00E01F07">
      <w:pPr>
        <w:numPr>
          <w:ilvl w:val="0"/>
          <w:numId w:val="29"/>
        </w:numPr>
      </w:pPr>
      <w:r w:rsidRPr="00E01F07">
        <w:rPr>
          <w:b/>
          <w:bCs/>
        </w:rPr>
        <w:t>High-resolution streaming (HD, 4K, Dolby Atmos)</w:t>
      </w:r>
      <w:r w:rsidRPr="00E01F07">
        <w:t xml:space="preserve"> supported by strong broadband penetration (</w:t>
      </w:r>
      <w:r w:rsidRPr="00E01F07">
        <w:rPr>
          <w:b/>
          <w:bCs/>
        </w:rPr>
        <w:t xml:space="preserve">Pew Research </w:t>
      </w:r>
      <w:r w:rsidR="00662933">
        <w:rPr>
          <w:b/>
          <w:bCs/>
        </w:rPr>
        <w:t>Centre</w:t>
      </w:r>
      <w:r w:rsidRPr="00E01F07">
        <w:rPr>
          <w:b/>
          <w:bCs/>
        </w:rPr>
        <w:t>, 2024</w:t>
      </w:r>
      <w:r w:rsidRPr="00E01F07">
        <w:t>).</w:t>
      </w:r>
    </w:p>
    <w:p w14:paraId="3B607A7E" w14:textId="77777777" w:rsidR="00E01F07" w:rsidRPr="00E01F07" w:rsidRDefault="00E01F07" w:rsidP="00E01F07">
      <w:pPr>
        <w:numPr>
          <w:ilvl w:val="0"/>
          <w:numId w:val="29"/>
        </w:numPr>
      </w:pPr>
      <w:r w:rsidRPr="00E01F07">
        <w:rPr>
          <w:b/>
          <w:bCs/>
        </w:rPr>
        <w:t>Advanced personalisation</w:t>
      </w:r>
      <w:r w:rsidRPr="00E01F07">
        <w:t>, powered by machine learning algorithms that analyse viewer history, interests, and behavioural patterns to curate highly accurate content recommendations.</w:t>
      </w:r>
    </w:p>
    <w:p w14:paraId="7F47FED9" w14:textId="77777777" w:rsidR="00E01F07" w:rsidRPr="00E01F07" w:rsidRDefault="00E01F07" w:rsidP="00E01F07">
      <w:pPr>
        <w:numPr>
          <w:ilvl w:val="0"/>
          <w:numId w:val="29"/>
        </w:numPr>
      </w:pPr>
      <w:r w:rsidRPr="00E01F07">
        <w:rPr>
          <w:b/>
          <w:bCs/>
        </w:rPr>
        <w:t>Multi-device synchronisation</w:t>
      </w:r>
      <w:r w:rsidRPr="00E01F07">
        <w:t>, enabling consistent viewing across smart TVs, game consoles, tablets, and laptops.</w:t>
      </w:r>
    </w:p>
    <w:p w14:paraId="0808CB30" w14:textId="77777777" w:rsidR="00E01F07" w:rsidRPr="00E01F07" w:rsidRDefault="00E01F07" w:rsidP="00E01F07">
      <w:pPr>
        <w:numPr>
          <w:ilvl w:val="0"/>
          <w:numId w:val="29"/>
        </w:numPr>
      </w:pPr>
      <w:r w:rsidRPr="00E01F07">
        <w:rPr>
          <w:b/>
          <w:bCs/>
        </w:rPr>
        <w:t>Efficient customer support systems</w:t>
      </w:r>
      <w:r w:rsidRPr="00E01F07">
        <w:t>, including AI-driven chat assistance and rapid query resolution.</w:t>
      </w:r>
    </w:p>
    <w:p w14:paraId="5467A9C2" w14:textId="36DC342C" w:rsidR="00E01F07" w:rsidRPr="00E01F07" w:rsidRDefault="00E01F07" w:rsidP="00E01F07">
      <w:r w:rsidRPr="00E01F07">
        <w:t>Processes in the U.S.</w:t>
      </w:r>
      <w:r w:rsidR="002C55D6">
        <w:t>,</w:t>
      </w:r>
      <w:r w:rsidRPr="00E01F07">
        <w:t xml:space="preserve"> therefore concentrate on </w:t>
      </w:r>
      <w:r w:rsidRPr="00E01F07">
        <w:rPr>
          <w:b/>
          <w:bCs/>
        </w:rPr>
        <w:t>quality, innovation, and convenience</w:t>
      </w:r>
      <w:r w:rsidRPr="00E01F07">
        <w:t>, reflecting a mature digital audience that expects premium service.</w:t>
      </w:r>
    </w:p>
    <w:p w14:paraId="27E84F98" w14:textId="77777777" w:rsidR="00E01F07" w:rsidRPr="00E01F07" w:rsidRDefault="00E01F07" w:rsidP="00E01F07">
      <w:pPr>
        <w:rPr>
          <w:b/>
          <w:bCs/>
        </w:rPr>
      </w:pPr>
      <w:r w:rsidRPr="00E01F07">
        <w:rPr>
          <w:b/>
          <w:bCs/>
        </w:rPr>
        <w:t>India</w:t>
      </w:r>
    </w:p>
    <w:p w14:paraId="16424513" w14:textId="77777777" w:rsidR="00E01F07" w:rsidRPr="00E01F07" w:rsidRDefault="00E01F07" w:rsidP="00E01F07">
      <w:r w:rsidRPr="00E01F07">
        <w:t>In India, Netflix has adapted its processes to align with mobile-first behaviour and infrastructural constraints. These include:</w:t>
      </w:r>
    </w:p>
    <w:p w14:paraId="0760AEFD" w14:textId="77777777" w:rsidR="00E01F07" w:rsidRPr="00E01F07" w:rsidRDefault="00E01F07" w:rsidP="00E01F07">
      <w:pPr>
        <w:numPr>
          <w:ilvl w:val="0"/>
          <w:numId w:val="30"/>
        </w:numPr>
      </w:pPr>
      <w:r w:rsidRPr="00E01F07">
        <w:rPr>
          <w:b/>
          <w:bCs/>
        </w:rPr>
        <w:t>Low-data and adaptive streaming modes</w:t>
      </w:r>
      <w:r w:rsidRPr="00E01F07">
        <w:t>, designed to function smoothly even with inconsistent internet speeds.</w:t>
      </w:r>
    </w:p>
    <w:p w14:paraId="2325E585" w14:textId="77777777" w:rsidR="00E01F07" w:rsidRPr="00E01F07" w:rsidRDefault="00E01F07" w:rsidP="00E01F07">
      <w:pPr>
        <w:numPr>
          <w:ilvl w:val="0"/>
          <w:numId w:val="30"/>
        </w:numPr>
      </w:pPr>
      <w:r w:rsidRPr="00E01F07">
        <w:rPr>
          <w:b/>
          <w:bCs/>
        </w:rPr>
        <w:t>Easy offline downloads</w:t>
      </w:r>
      <w:r w:rsidRPr="00E01F07">
        <w:t>, allowing viewers in low-connectivity regions to save content for later use.</w:t>
      </w:r>
    </w:p>
    <w:p w14:paraId="7FE2EF56" w14:textId="3663254F" w:rsidR="00E01F07" w:rsidRPr="00E01F07" w:rsidRDefault="00E01F07" w:rsidP="00E01F07">
      <w:pPr>
        <w:numPr>
          <w:ilvl w:val="0"/>
          <w:numId w:val="30"/>
        </w:numPr>
      </w:pPr>
      <w:r w:rsidRPr="00E01F07">
        <w:rPr>
          <w:b/>
          <w:bCs/>
        </w:rPr>
        <w:t>Multiple local payment methods</w:t>
      </w:r>
      <w:r w:rsidRPr="00E01F07">
        <w:t xml:space="preserve">, such as UPI, mobile wallets, and telecom billing, </w:t>
      </w:r>
      <w:r w:rsidR="002C55D6">
        <w:t>address</w:t>
      </w:r>
      <w:r w:rsidRPr="00E01F07">
        <w:t xml:space="preserve"> low credit card usage (</w:t>
      </w:r>
      <w:r w:rsidRPr="00E01F07">
        <w:rPr>
          <w:b/>
          <w:bCs/>
        </w:rPr>
        <w:t>Deloitte, 2023</w:t>
      </w:r>
      <w:r w:rsidRPr="00E01F07">
        <w:t>).</w:t>
      </w:r>
    </w:p>
    <w:p w14:paraId="4004B625" w14:textId="77777777" w:rsidR="00E01F07" w:rsidRPr="00E01F07" w:rsidRDefault="00E01F07" w:rsidP="00E01F07">
      <w:pPr>
        <w:numPr>
          <w:ilvl w:val="0"/>
          <w:numId w:val="30"/>
        </w:numPr>
      </w:pPr>
      <w:r w:rsidRPr="00E01F07">
        <w:rPr>
          <w:b/>
          <w:bCs/>
        </w:rPr>
        <w:t>Simplified mobile app flow</w:t>
      </w:r>
      <w:r w:rsidRPr="00E01F07">
        <w:t>, prioritising small screens and data-efficient content previews.</w:t>
      </w:r>
    </w:p>
    <w:p w14:paraId="3716805E" w14:textId="493F203D" w:rsidR="009A6FE3" w:rsidRPr="00234551" w:rsidRDefault="00E01F07" w:rsidP="009A6FE3">
      <w:r w:rsidRPr="00E01F07">
        <w:t xml:space="preserve">While the U.S. process maximises technological sophistication, India’s process focuses on </w:t>
      </w:r>
      <w:r w:rsidRPr="00E01F07">
        <w:rPr>
          <w:b/>
          <w:bCs/>
        </w:rPr>
        <w:t>accessibility, affordability, and mobile optimisation</w:t>
      </w:r>
      <w:r w:rsidRPr="00E01F07">
        <w:t>. Both approaches align with respective consumer behaviour and digital maturity levels.</w:t>
      </w:r>
    </w:p>
    <w:p w14:paraId="7547730E" w14:textId="77777777" w:rsidR="009A6FE3" w:rsidRPr="00234551" w:rsidRDefault="00000000" w:rsidP="009A6FE3">
      <w:r>
        <w:pict w14:anchorId="4774429F">
          <v:rect id="_x0000_i1042" style="width:0;height:1.5pt" o:hralign="center" o:hrstd="t" o:hr="t" fillcolor="#a0a0a0" stroked="f"/>
        </w:pict>
      </w:r>
    </w:p>
    <w:p w14:paraId="5115E947" w14:textId="77777777" w:rsidR="009A6FE3" w:rsidRPr="0005040A" w:rsidRDefault="009A6FE3" w:rsidP="00FF70FD">
      <w:pPr>
        <w:pStyle w:val="Heading3"/>
        <w:rPr>
          <w:b/>
          <w:bCs/>
        </w:rPr>
      </w:pPr>
      <w:bookmarkStart w:id="21" w:name="_Toc216209915"/>
      <w:r w:rsidRPr="0005040A">
        <w:rPr>
          <w:b/>
          <w:bCs/>
        </w:rPr>
        <w:t>3.2.7 Physical Evidence</w:t>
      </w:r>
      <w:bookmarkEnd w:id="21"/>
    </w:p>
    <w:p w14:paraId="39DB6F83" w14:textId="77777777" w:rsidR="00E013AC" w:rsidRPr="00E013AC" w:rsidRDefault="00E013AC" w:rsidP="00E013AC">
      <w:r w:rsidRPr="00E013AC">
        <w:t>Since Netflix is primarily a digital streaming service, physical evidence refers to the tangible elements that shape the user’s experience and reinforce brand identity. These include user interface design, promotional assets, visual branding, and digital touchpoints.</w:t>
      </w:r>
    </w:p>
    <w:p w14:paraId="3251D194" w14:textId="77777777" w:rsidR="00E013AC" w:rsidRPr="00E013AC" w:rsidRDefault="00E013AC" w:rsidP="00E013AC">
      <w:pPr>
        <w:rPr>
          <w:b/>
          <w:bCs/>
        </w:rPr>
      </w:pPr>
      <w:r w:rsidRPr="00E013AC">
        <w:rPr>
          <w:b/>
          <w:bCs/>
        </w:rPr>
        <w:lastRenderedPageBreak/>
        <w:t>United States</w:t>
      </w:r>
    </w:p>
    <w:p w14:paraId="07E1DE34" w14:textId="77777777" w:rsidR="00E013AC" w:rsidRPr="00E013AC" w:rsidRDefault="00E013AC" w:rsidP="00E013AC">
      <w:r w:rsidRPr="00E013AC">
        <w:t>In the United States, Netflix maintains a polished and premium digital presence characterised by:</w:t>
      </w:r>
    </w:p>
    <w:p w14:paraId="7F1636A5" w14:textId="77777777" w:rsidR="00E013AC" w:rsidRPr="00E013AC" w:rsidRDefault="00E013AC" w:rsidP="00E013AC">
      <w:pPr>
        <w:numPr>
          <w:ilvl w:val="0"/>
          <w:numId w:val="33"/>
        </w:numPr>
      </w:pPr>
      <w:r w:rsidRPr="00E013AC">
        <w:rPr>
          <w:b/>
          <w:bCs/>
        </w:rPr>
        <w:t>A high-quality and intuitive user interface</w:t>
      </w:r>
      <w:r w:rsidRPr="00E013AC">
        <w:t>, consistent across smart TVs, gaming consoles, mobile devices, and browsers.</w:t>
      </w:r>
    </w:p>
    <w:p w14:paraId="123B5C45" w14:textId="77777777" w:rsidR="00E013AC" w:rsidRPr="00E013AC" w:rsidRDefault="00E013AC" w:rsidP="00E013AC">
      <w:pPr>
        <w:numPr>
          <w:ilvl w:val="0"/>
          <w:numId w:val="33"/>
        </w:numPr>
      </w:pPr>
      <w:r w:rsidRPr="00E013AC">
        <w:rPr>
          <w:b/>
          <w:bCs/>
        </w:rPr>
        <w:t>High-budget promotional materials</w:t>
      </w:r>
      <w:r w:rsidRPr="00E013AC">
        <w:t>, such as cinematic trailers, professional posters, digital billboards, and advertisements in public transit systems.</w:t>
      </w:r>
    </w:p>
    <w:p w14:paraId="0A4F6E27" w14:textId="77777777" w:rsidR="00E013AC" w:rsidRPr="00E013AC" w:rsidRDefault="00E013AC" w:rsidP="00E013AC">
      <w:pPr>
        <w:numPr>
          <w:ilvl w:val="0"/>
          <w:numId w:val="33"/>
        </w:numPr>
      </w:pPr>
      <w:r w:rsidRPr="00E013AC">
        <w:rPr>
          <w:b/>
          <w:bCs/>
        </w:rPr>
        <w:t>Strong brand visibility</w:t>
      </w:r>
      <w:r w:rsidRPr="00E013AC">
        <w:t>, especially through widespread Netflix Original campaigns and award ceremonies like the Emmys.</w:t>
      </w:r>
    </w:p>
    <w:p w14:paraId="244192A8" w14:textId="77777777" w:rsidR="00E013AC" w:rsidRPr="00E013AC" w:rsidRDefault="00E013AC" w:rsidP="00E013AC">
      <w:pPr>
        <w:numPr>
          <w:ilvl w:val="0"/>
          <w:numId w:val="33"/>
        </w:numPr>
      </w:pPr>
      <w:r w:rsidRPr="00E013AC">
        <w:rPr>
          <w:b/>
          <w:bCs/>
        </w:rPr>
        <w:t>Advanced interactive features</w:t>
      </w:r>
      <w:r w:rsidRPr="00E013AC">
        <w:t>, including personalised autoplay previews and interactive storytelling formats.</w:t>
      </w:r>
    </w:p>
    <w:p w14:paraId="02A3EB43" w14:textId="77777777" w:rsidR="00E013AC" w:rsidRPr="00E013AC" w:rsidRDefault="00E013AC" w:rsidP="00E013AC">
      <w:r w:rsidRPr="00E013AC">
        <w:t xml:space="preserve">The physical evidence in the U.S. emphasises </w:t>
      </w:r>
      <w:r w:rsidRPr="00E013AC">
        <w:rPr>
          <w:b/>
          <w:bCs/>
        </w:rPr>
        <w:t>premium quality, technological sophistication, and strong brand recognition</w:t>
      </w:r>
      <w:r w:rsidRPr="00E013AC">
        <w:t>, reinforcing Netflix’s leadership in the streaming market.</w:t>
      </w:r>
    </w:p>
    <w:p w14:paraId="65850D9A" w14:textId="77777777" w:rsidR="00E013AC" w:rsidRPr="00E013AC" w:rsidRDefault="00E013AC" w:rsidP="00E013AC">
      <w:pPr>
        <w:rPr>
          <w:b/>
          <w:bCs/>
        </w:rPr>
      </w:pPr>
      <w:r w:rsidRPr="00E013AC">
        <w:rPr>
          <w:b/>
          <w:bCs/>
        </w:rPr>
        <w:t>India</w:t>
      </w:r>
    </w:p>
    <w:p w14:paraId="3C67C9DB" w14:textId="77777777" w:rsidR="00E013AC" w:rsidRPr="00E013AC" w:rsidRDefault="00E013AC" w:rsidP="00E013AC">
      <w:r w:rsidRPr="00E013AC">
        <w:t>In India, Netflix’s physical evidence maintains the same global interface standards but integrates additional cultural and localised elements:</w:t>
      </w:r>
    </w:p>
    <w:p w14:paraId="74B7992B" w14:textId="77777777" w:rsidR="00E013AC" w:rsidRPr="00E013AC" w:rsidRDefault="00E013AC" w:rsidP="00E013AC">
      <w:pPr>
        <w:numPr>
          <w:ilvl w:val="0"/>
          <w:numId w:val="34"/>
        </w:numPr>
      </w:pPr>
      <w:r w:rsidRPr="00E013AC">
        <w:rPr>
          <w:b/>
          <w:bCs/>
        </w:rPr>
        <w:t>Region-specific promotional materials</w:t>
      </w:r>
      <w:r w:rsidRPr="00E013AC">
        <w:t>, including posters with Indian actors, regional-language taglines, and social-media campaigns tailored to local humour and trends.</w:t>
      </w:r>
    </w:p>
    <w:p w14:paraId="427BF2D1" w14:textId="77777777" w:rsidR="00E013AC" w:rsidRPr="00E013AC" w:rsidRDefault="00E013AC" w:rsidP="00E013AC">
      <w:pPr>
        <w:numPr>
          <w:ilvl w:val="0"/>
          <w:numId w:val="34"/>
        </w:numPr>
      </w:pPr>
      <w:r w:rsidRPr="00E013AC">
        <w:rPr>
          <w:b/>
          <w:bCs/>
        </w:rPr>
        <w:t>Localised thumbnails and content artwork</w:t>
      </w:r>
      <w:r w:rsidRPr="00E013AC">
        <w:t>, adapted to reflect Indian cultural preferences.</w:t>
      </w:r>
    </w:p>
    <w:p w14:paraId="281F20DB" w14:textId="77777777" w:rsidR="00E013AC" w:rsidRPr="00E013AC" w:rsidRDefault="00E013AC" w:rsidP="00E013AC">
      <w:pPr>
        <w:numPr>
          <w:ilvl w:val="0"/>
          <w:numId w:val="34"/>
        </w:numPr>
      </w:pPr>
      <w:r w:rsidRPr="00E013AC">
        <w:rPr>
          <w:b/>
          <w:bCs/>
        </w:rPr>
        <w:t>Outdoor advertising in metro cities</w:t>
      </w:r>
      <w:r w:rsidRPr="00E013AC">
        <w:t xml:space="preserve"> (e.g., Mumbai and Delhi), featuring regional celebrities and local storylines.</w:t>
      </w:r>
    </w:p>
    <w:p w14:paraId="4D3C3EBC" w14:textId="572229BC" w:rsidR="00E013AC" w:rsidRPr="00E013AC" w:rsidRDefault="00E013AC" w:rsidP="00E013AC">
      <w:pPr>
        <w:numPr>
          <w:ilvl w:val="0"/>
          <w:numId w:val="34"/>
        </w:numPr>
      </w:pPr>
      <w:r w:rsidRPr="00E013AC">
        <w:rPr>
          <w:b/>
          <w:bCs/>
        </w:rPr>
        <w:t xml:space="preserve">A unified interface but </w:t>
      </w:r>
      <w:r w:rsidR="00662933">
        <w:rPr>
          <w:b/>
          <w:bCs/>
        </w:rPr>
        <w:t xml:space="preserve">with </w:t>
      </w:r>
      <w:r w:rsidRPr="00E013AC">
        <w:rPr>
          <w:b/>
          <w:bCs/>
        </w:rPr>
        <w:t>adapted subtitles, menu languages, and dubbing options</w:t>
      </w:r>
      <w:r w:rsidRPr="00E013AC">
        <w:t>, improving accessibility for non-English-speaking audiences.</w:t>
      </w:r>
    </w:p>
    <w:p w14:paraId="1B3F8F96" w14:textId="77777777" w:rsidR="00E013AC" w:rsidRPr="00E013AC" w:rsidRDefault="00E013AC" w:rsidP="00E013AC">
      <w:r w:rsidRPr="00E013AC">
        <w:t xml:space="preserve">While global visual consistency is preserved, India’s physical evidence emphasises </w:t>
      </w:r>
      <w:r w:rsidRPr="00E013AC">
        <w:rPr>
          <w:b/>
          <w:bCs/>
        </w:rPr>
        <w:t>local resonance and cultural relatability</w:t>
      </w:r>
      <w:r w:rsidRPr="00E013AC">
        <w:t>, helping Netflix strengthen its presence in a competitive domestic market.</w:t>
      </w:r>
    </w:p>
    <w:p w14:paraId="6A603867" w14:textId="60D3D691" w:rsidR="009A6FE3" w:rsidRPr="00234551" w:rsidRDefault="009A6FE3" w:rsidP="009A6FE3"/>
    <w:p w14:paraId="0860A7A1" w14:textId="77777777" w:rsidR="009A6FE3" w:rsidRPr="00234551" w:rsidRDefault="00000000" w:rsidP="009A6FE3">
      <w:r>
        <w:pict w14:anchorId="522CAC05">
          <v:rect id="_x0000_i1043" style="width:0;height:1.5pt" o:hralign="center" o:hrstd="t" o:hr="t" fillcolor="#a0a0a0" stroked="f"/>
        </w:pict>
      </w:r>
    </w:p>
    <w:p w14:paraId="7F0B87A7" w14:textId="5E06AFB8" w:rsidR="009A6FE3" w:rsidRPr="0005040A" w:rsidRDefault="00EE5D65" w:rsidP="00EE5D65">
      <w:pPr>
        <w:pStyle w:val="Heading2"/>
        <w:rPr>
          <w:b/>
          <w:bCs/>
        </w:rPr>
      </w:pPr>
      <w:bookmarkStart w:id="22" w:name="_Toc216209916"/>
      <w:r w:rsidRPr="0005040A">
        <w:rPr>
          <w:b/>
          <w:bCs/>
        </w:rPr>
        <w:lastRenderedPageBreak/>
        <w:t xml:space="preserve">3.3 </w:t>
      </w:r>
      <w:r w:rsidR="009A6FE3" w:rsidRPr="0005040A">
        <w:rPr>
          <w:b/>
          <w:bCs/>
        </w:rPr>
        <w:t>Summary</w:t>
      </w:r>
      <w:bookmarkEnd w:id="22"/>
    </w:p>
    <w:p w14:paraId="78600C66" w14:textId="77777777" w:rsidR="009A6FE3" w:rsidRPr="00234551" w:rsidRDefault="009A6FE3" w:rsidP="009A6FE3">
      <w:pPr>
        <w:pBdr>
          <w:bottom w:val="single" w:sz="6" w:space="1" w:color="auto"/>
        </w:pBdr>
      </w:pPr>
      <w:r w:rsidRPr="00234551">
        <w:t>The STP and 7Ps analysis demonstrates that Netflix applies a consistent global strategy but makes significant adaptations in the Indian market to address price sensitivity, linguistic diversity, technological constraints, and cultural expectations. The United States represents a high-value, innovation-driven environment, whereas India is characterised by growth potential requiring affordability and localisation strategies. Netflix’s ability to balance global brand equity with tailored country-specific strategies is central to its competitive advantage in international markets.</w:t>
      </w:r>
    </w:p>
    <w:p w14:paraId="321D1377" w14:textId="77777777" w:rsidR="00321042" w:rsidRPr="00D62612" w:rsidRDefault="00321042" w:rsidP="00CE1EFA">
      <w:pPr>
        <w:pStyle w:val="Heading1"/>
        <w:rPr>
          <w:b/>
          <w:bCs/>
        </w:rPr>
      </w:pPr>
      <w:bookmarkStart w:id="23" w:name="_Toc216209917"/>
      <w:r w:rsidRPr="00D62612">
        <w:rPr>
          <w:b/>
          <w:bCs/>
        </w:rPr>
        <w:t>SECTION 4: Performance Evaluation and Ethical Issues</w:t>
      </w:r>
      <w:bookmarkEnd w:id="23"/>
    </w:p>
    <w:p w14:paraId="208077E0" w14:textId="77777777" w:rsidR="00321042" w:rsidRPr="00321042" w:rsidRDefault="00321042" w:rsidP="00321042">
      <w:pPr>
        <w:pBdr>
          <w:bottom w:val="single" w:sz="6" w:space="1" w:color="auto"/>
        </w:pBdr>
      </w:pPr>
      <w:r w:rsidRPr="00321042">
        <w:t>Evaluating Netflix’s performance across the United States and India requires analysing both its market outcomes and the ethical dimensions shaping its strategic decisions. While Netflix is positioned globally as an innovative entertainment leader, its success varies by market due to cultural, economic, and regulatory conditions. This section examines Netflix’s performance using key indicators such as subscriber growth, content investment, market competitiveness, and brand perception. It also explores ethical considerations related to data privacy, cultural representation, content censorship, and corporate responsibility. Together, these analyses provide a holistic understanding of how Netflix operates across two distinct international markets.</w:t>
      </w:r>
    </w:p>
    <w:p w14:paraId="6FA0AABF" w14:textId="77777777" w:rsidR="00C001D5" w:rsidRPr="00D62612" w:rsidRDefault="00C001D5" w:rsidP="00EE5D65">
      <w:pPr>
        <w:pStyle w:val="Heading2"/>
        <w:rPr>
          <w:b/>
          <w:bCs/>
        </w:rPr>
      </w:pPr>
      <w:bookmarkStart w:id="24" w:name="_Toc216209918"/>
      <w:r w:rsidRPr="00D62612">
        <w:rPr>
          <w:b/>
          <w:bCs/>
        </w:rPr>
        <w:t>4.1 Performance Evaluation</w:t>
      </w:r>
      <w:bookmarkEnd w:id="24"/>
    </w:p>
    <w:p w14:paraId="01C35681" w14:textId="77777777" w:rsidR="00C001D5" w:rsidRPr="00D62612" w:rsidRDefault="00C001D5" w:rsidP="00EE5D65">
      <w:pPr>
        <w:pStyle w:val="Heading3"/>
        <w:rPr>
          <w:b/>
          <w:bCs/>
        </w:rPr>
      </w:pPr>
      <w:bookmarkStart w:id="25" w:name="_Toc216209919"/>
      <w:r w:rsidRPr="00D62612">
        <w:rPr>
          <w:b/>
          <w:bCs/>
        </w:rPr>
        <w:t>4.1.1 Market Performance in the United States</w:t>
      </w:r>
      <w:bookmarkEnd w:id="25"/>
    </w:p>
    <w:p w14:paraId="3DDA42BE" w14:textId="77777777" w:rsidR="00C001D5" w:rsidRPr="00C001D5" w:rsidRDefault="00C001D5" w:rsidP="00C001D5">
      <w:r w:rsidRPr="00C001D5">
        <w:t xml:space="preserve">In the United States, Netflix maintains a strong competitive position despite increasing saturation and intensified rivalry from platforms such as Disney+, Amazon Prime Video, Hulu, Apple TV+, and HBO Max. With more than </w:t>
      </w:r>
      <w:r w:rsidRPr="00C001D5">
        <w:rPr>
          <w:b/>
          <w:bCs/>
        </w:rPr>
        <w:t>80 million subscribers</w:t>
      </w:r>
      <w:r w:rsidRPr="00C001D5">
        <w:t xml:space="preserve"> within the U.S. alone, the platform holds one of the largest market shares in the country (</w:t>
      </w:r>
      <w:r w:rsidRPr="00C001D5">
        <w:rPr>
          <w:b/>
          <w:bCs/>
        </w:rPr>
        <w:t>Statista, 2024</w:t>
      </w:r>
      <w:r w:rsidRPr="00C001D5">
        <w:t xml:space="preserve">). Subscriber retention remains strong due to Netflix’s substantial investment in original content and personalisation technologies. Series such as </w:t>
      </w:r>
      <w:r w:rsidRPr="00C001D5">
        <w:rPr>
          <w:i/>
          <w:iCs/>
        </w:rPr>
        <w:t>Stranger Things</w:t>
      </w:r>
      <w:r w:rsidRPr="00C001D5">
        <w:t xml:space="preserve">, </w:t>
      </w:r>
      <w:r w:rsidRPr="00C001D5">
        <w:rPr>
          <w:i/>
          <w:iCs/>
        </w:rPr>
        <w:t>The Crown</w:t>
      </w:r>
      <w:r w:rsidRPr="00C001D5">
        <w:t xml:space="preserve">, and </w:t>
      </w:r>
      <w:r w:rsidRPr="00C001D5">
        <w:rPr>
          <w:i/>
          <w:iCs/>
        </w:rPr>
        <w:t>Wednesday</w:t>
      </w:r>
      <w:r w:rsidRPr="00C001D5">
        <w:t xml:space="preserve"> have contributed to high engagement levels and strengthened the platform’s cultural influence.</w:t>
      </w:r>
    </w:p>
    <w:p w14:paraId="793F4F7C" w14:textId="77777777" w:rsidR="00C001D5" w:rsidRPr="00C001D5" w:rsidRDefault="00C001D5" w:rsidP="00C001D5">
      <w:r w:rsidRPr="00C001D5">
        <w:t xml:space="preserve">A key performance strength in the U.S. is Netflix’s </w:t>
      </w:r>
      <w:r w:rsidRPr="00C001D5">
        <w:rPr>
          <w:b/>
          <w:bCs/>
        </w:rPr>
        <w:t>Average Revenue Per User (ARPU)</w:t>
      </w:r>
      <w:r w:rsidRPr="00C001D5">
        <w:t xml:space="preserve">, which is among the highest in the world. Premium pricing, including its 4K tier, helps sustain high revenue despite slow subscriber growth. The introduction of the </w:t>
      </w:r>
      <w:r w:rsidRPr="00C001D5">
        <w:rPr>
          <w:b/>
          <w:bCs/>
        </w:rPr>
        <w:t>ad-supported subscription plan</w:t>
      </w:r>
      <w:r w:rsidRPr="00C001D5">
        <w:t xml:space="preserve"> in 2023 has successfully captured price-sensitive segments while generating significant advertising revenue. This hybrid model enhances profitability without undermining the premium positioning of the brand.</w:t>
      </w:r>
    </w:p>
    <w:p w14:paraId="0CD93E70" w14:textId="77777777" w:rsidR="00C001D5" w:rsidRPr="00C001D5" w:rsidRDefault="00C001D5" w:rsidP="00C001D5">
      <w:r w:rsidRPr="00C001D5">
        <w:lastRenderedPageBreak/>
        <w:t xml:space="preserve">However, Netflix faces challenges in the U.S. market related to </w:t>
      </w:r>
      <w:r w:rsidRPr="00C001D5">
        <w:rPr>
          <w:b/>
          <w:bCs/>
        </w:rPr>
        <w:t>subscriber churn</w:t>
      </w:r>
      <w:r w:rsidRPr="00C001D5">
        <w:t>, as consumers increasingly rotate between platforms based on new releases. Market saturation also limits opportunities for large-scale growth, placing pressure on the company to innovate continuously. Despite this, Netflix’s strong brand loyalty, advanced technology infrastructure, and extensive library of exclusive content keep it competitive in an evolving streaming landscape.</w:t>
      </w:r>
    </w:p>
    <w:p w14:paraId="053D01DE" w14:textId="77777777" w:rsidR="00C001D5" w:rsidRPr="00C001D5" w:rsidRDefault="00000000" w:rsidP="00C001D5">
      <w:r>
        <w:pict w14:anchorId="307D7D1C">
          <v:rect id="_x0000_i1044" style="width:0;height:1.5pt" o:hralign="center" o:hrstd="t" o:hr="t" fillcolor="#a0a0a0" stroked="f"/>
        </w:pict>
      </w:r>
    </w:p>
    <w:p w14:paraId="107D5773" w14:textId="77777777" w:rsidR="00C001D5" w:rsidRPr="00D62612" w:rsidRDefault="00C001D5" w:rsidP="00EE5D65">
      <w:pPr>
        <w:pStyle w:val="Heading3"/>
        <w:rPr>
          <w:b/>
          <w:bCs/>
        </w:rPr>
      </w:pPr>
      <w:bookmarkStart w:id="26" w:name="_Toc216209920"/>
      <w:r w:rsidRPr="00D62612">
        <w:rPr>
          <w:b/>
          <w:bCs/>
        </w:rPr>
        <w:t>4.1.2 Market Performance in India</w:t>
      </w:r>
      <w:bookmarkEnd w:id="26"/>
    </w:p>
    <w:p w14:paraId="33909A4A" w14:textId="77777777" w:rsidR="00C001D5" w:rsidRPr="00C001D5" w:rsidRDefault="00C001D5" w:rsidP="00C001D5">
      <w:r w:rsidRPr="00C001D5">
        <w:t xml:space="preserve">Netflix’s performance in India reflects a different trajectory. While India is one of the world’s fastest-growing digital markets—with more than </w:t>
      </w:r>
      <w:r w:rsidRPr="00C001D5">
        <w:rPr>
          <w:b/>
          <w:bCs/>
        </w:rPr>
        <w:t>800 million internet users</w:t>
      </w:r>
      <w:r w:rsidRPr="00C001D5">
        <w:t>—Netflix’s subscriber base remains comparatively smaller than major competitors such as Disney+ Hotstar and Amazon Prime Video (</w:t>
      </w:r>
      <w:r w:rsidRPr="00C001D5">
        <w:rPr>
          <w:b/>
          <w:bCs/>
        </w:rPr>
        <w:t>TRAI, 2023</w:t>
      </w:r>
      <w:r w:rsidRPr="00C001D5">
        <w:t xml:space="preserve">). This is largely due to India’s price-sensitive economy and preference for low-cost or ad-supported content. Initially, Netflix’s premium pricing strategy hindered widespread adoption. Recognising this, the company introduced the </w:t>
      </w:r>
      <w:r w:rsidRPr="00C001D5">
        <w:rPr>
          <w:b/>
          <w:bCs/>
        </w:rPr>
        <w:t>₹149 mobile-only plan</w:t>
      </w:r>
      <w:r w:rsidRPr="00C001D5">
        <w:t>, which significantly increased subscription growth and expanded access among younger and mobile-first consumers.</w:t>
      </w:r>
    </w:p>
    <w:p w14:paraId="4D7BD59C" w14:textId="77777777" w:rsidR="00C001D5" w:rsidRPr="00C001D5" w:rsidRDefault="00C001D5" w:rsidP="00C001D5">
      <w:r w:rsidRPr="00C001D5">
        <w:t xml:space="preserve">Netflix’s performance in India has also been shaped by its investment in </w:t>
      </w:r>
      <w:r w:rsidRPr="00C001D5">
        <w:rPr>
          <w:b/>
          <w:bCs/>
        </w:rPr>
        <w:t>local content</w:t>
      </w:r>
      <w:r w:rsidRPr="00C001D5">
        <w:t xml:space="preserve">. Series such as </w:t>
      </w:r>
      <w:r w:rsidRPr="00C001D5">
        <w:rPr>
          <w:i/>
          <w:iCs/>
        </w:rPr>
        <w:t>Delhi Crime</w:t>
      </w:r>
      <w:r w:rsidRPr="00C001D5">
        <w:t xml:space="preserve">, </w:t>
      </w:r>
      <w:r w:rsidRPr="00C001D5">
        <w:rPr>
          <w:i/>
          <w:iCs/>
        </w:rPr>
        <w:t>Sacred Games</w:t>
      </w:r>
      <w:r w:rsidRPr="00C001D5">
        <w:t xml:space="preserve">, </w:t>
      </w:r>
      <w:r w:rsidRPr="00C001D5">
        <w:rPr>
          <w:i/>
          <w:iCs/>
        </w:rPr>
        <w:t>Jamtara</w:t>
      </w:r>
      <w:r w:rsidRPr="00C001D5">
        <w:t xml:space="preserve">, and </w:t>
      </w:r>
      <w:r w:rsidRPr="00C001D5">
        <w:rPr>
          <w:i/>
          <w:iCs/>
        </w:rPr>
        <w:t>Kota Factory</w:t>
      </w:r>
      <w:r w:rsidRPr="00C001D5">
        <w:t xml:space="preserve"> have generated critical acclaim and attracted both domestic and international audiences. These productions demonstrate Netflix’s understanding of India’s cultural complexity and its ability to collaborate with local creators to deliver compelling stories. Local content investment also helps Netflix differentiate itself from competitors whose libraries rely heavily on sports, Bollywood films, or regional TV shows.</w:t>
      </w:r>
    </w:p>
    <w:p w14:paraId="22BE9B83" w14:textId="77777777" w:rsidR="00C001D5" w:rsidRPr="00C001D5" w:rsidRDefault="00C001D5" w:rsidP="00C001D5">
      <w:r w:rsidRPr="00C001D5">
        <w:t xml:space="preserve">However, despite improvements, India remains a challenging market. Netflix’s ARPU is significantly lower than in the United States, limiting profitability. In addition, fierce competition and regulatory scrutiny create operational obstacles. Nonetheless, India offers long-term growth potential due to its young population, increasing digital adoption, and expanding middle class. Netflix’s performance in India can therefore be described as </w:t>
      </w:r>
      <w:r w:rsidRPr="00C001D5">
        <w:rPr>
          <w:b/>
          <w:bCs/>
        </w:rPr>
        <w:t>strategically improving but still developing</w:t>
      </w:r>
      <w:r w:rsidRPr="00C001D5">
        <w:t>.</w:t>
      </w:r>
    </w:p>
    <w:p w14:paraId="0560C244" w14:textId="77777777" w:rsidR="00C001D5" w:rsidRPr="00C001D5" w:rsidRDefault="00000000" w:rsidP="00C001D5">
      <w:r>
        <w:pict w14:anchorId="59355F95">
          <v:rect id="_x0000_i1045" style="width:0;height:1.5pt" o:hralign="center" o:hrstd="t" o:hr="t" fillcolor="#a0a0a0" stroked="f"/>
        </w:pict>
      </w:r>
    </w:p>
    <w:p w14:paraId="6C095DBA" w14:textId="77777777" w:rsidR="00C001D5" w:rsidRPr="00D62612" w:rsidRDefault="00C001D5" w:rsidP="00EE5D65">
      <w:pPr>
        <w:pStyle w:val="Heading3"/>
        <w:rPr>
          <w:b/>
          <w:bCs/>
        </w:rPr>
      </w:pPr>
      <w:bookmarkStart w:id="27" w:name="_Toc216209921"/>
      <w:r w:rsidRPr="00D62612">
        <w:rPr>
          <w:b/>
          <w:bCs/>
        </w:rPr>
        <w:t>4.1.3 Comparative Performance Overview</w:t>
      </w:r>
      <w:bookmarkEnd w:id="27"/>
    </w:p>
    <w:p w14:paraId="3E5D9D29" w14:textId="77777777" w:rsidR="00C001D5" w:rsidRPr="00C001D5" w:rsidRDefault="00C001D5" w:rsidP="00C001D5">
      <w:r w:rsidRPr="00C001D5">
        <w:t>When comparing both markets, several key differences emerge: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58"/>
        <w:gridCol w:w="2899"/>
        <w:gridCol w:w="2852"/>
      </w:tblGrid>
      <w:tr w:rsidR="00C001D5" w:rsidRPr="00C001D5" w14:paraId="42105C3A" w14:textId="77777777" w:rsidTr="00C001D5">
        <w:trPr>
          <w:tblHeader/>
          <w:tblCellSpacing w:w="15" w:type="dxa"/>
        </w:trPr>
        <w:tc>
          <w:tcPr>
            <w:tcW w:w="0" w:type="auto"/>
            <w:vAlign w:val="center"/>
            <w:hideMark/>
          </w:tcPr>
          <w:p w14:paraId="2862F9A6" w14:textId="77777777" w:rsidR="00C001D5" w:rsidRPr="00C001D5" w:rsidRDefault="00C001D5" w:rsidP="00C001D5">
            <w:pPr>
              <w:rPr>
                <w:b/>
                <w:bCs/>
              </w:rPr>
            </w:pPr>
            <w:r w:rsidRPr="00C001D5">
              <w:rPr>
                <w:b/>
                <w:bCs/>
              </w:rPr>
              <w:t>Performance Factor</w:t>
            </w:r>
          </w:p>
        </w:tc>
        <w:tc>
          <w:tcPr>
            <w:tcW w:w="0" w:type="auto"/>
            <w:vAlign w:val="center"/>
            <w:hideMark/>
          </w:tcPr>
          <w:p w14:paraId="78102147" w14:textId="77777777" w:rsidR="00C001D5" w:rsidRPr="00C001D5" w:rsidRDefault="00C001D5" w:rsidP="00C001D5">
            <w:pPr>
              <w:rPr>
                <w:b/>
                <w:bCs/>
              </w:rPr>
            </w:pPr>
            <w:r w:rsidRPr="00C001D5">
              <w:rPr>
                <w:b/>
                <w:bCs/>
              </w:rPr>
              <w:t>United States</w:t>
            </w:r>
          </w:p>
        </w:tc>
        <w:tc>
          <w:tcPr>
            <w:tcW w:w="0" w:type="auto"/>
            <w:vAlign w:val="center"/>
            <w:hideMark/>
          </w:tcPr>
          <w:p w14:paraId="1DD9A80A" w14:textId="77777777" w:rsidR="00C001D5" w:rsidRPr="00C001D5" w:rsidRDefault="00C001D5" w:rsidP="00C001D5">
            <w:pPr>
              <w:rPr>
                <w:b/>
                <w:bCs/>
              </w:rPr>
            </w:pPr>
            <w:r w:rsidRPr="00C001D5">
              <w:rPr>
                <w:b/>
                <w:bCs/>
              </w:rPr>
              <w:t>India</w:t>
            </w:r>
          </w:p>
        </w:tc>
      </w:tr>
      <w:tr w:rsidR="00C001D5" w:rsidRPr="00C001D5" w14:paraId="1A90ADA8" w14:textId="77777777" w:rsidTr="00C001D5">
        <w:trPr>
          <w:tblCellSpacing w:w="15" w:type="dxa"/>
        </w:trPr>
        <w:tc>
          <w:tcPr>
            <w:tcW w:w="0" w:type="auto"/>
            <w:vAlign w:val="center"/>
            <w:hideMark/>
          </w:tcPr>
          <w:p w14:paraId="08AEF9AF" w14:textId="77777777" w:rsidR="00C001D5" w:rsidRPr="00C001D5" w:rsidRDefault="00C001D5" w:rsidP="00C001D5">
            <w:r w:rsidRPr="00C001D5">
              <w:t>Market Maturity</w:t>
            </w:r>
          </w:p>
        </w:tc>
        <w:tc>
          <w:tcPr>
            <w:tcW w:w="0" w:type="auto"/>
            <w:vAlign w:val="center"/>
            <w:hideMark/>
          </w:tcPr>
          <w:p w14:paraId="3BAD7588" w14:textId="77777777" w:rsidR="00C001D5" w:rsidRPr="00C001D5" w:rsidRDefault="00C001D5" w:rsidP="00C001D5">
            <w:r w:rsidRPr="00C001D5">
              <w:t>Highly mature, saturated</w:t>
            </w:r>
          </w:p>
        </w:tc>
        <w:tc>
          <w:tcPr>
            <w:tcW w:w="0" w:type="auto"/>
            <w:vAlign w:val="center"/>
            <w:hideMark/>
          </w:tcPr>
          <w:p w14:paraId="0882BCC6" w14:textId="77777777" w:rsidR="00C001D5" w:rsidRPr="00C001D5" w:rsidRDefault="00C001D5" w:rsidP="00C001D5">
            <w:r w:rsidRPr="00C001D5">
              <w:t>Growing, competitive</w:t>
            </w:r>
          </w:p>
        </w:tc>
      </w:tr>
      <w:tr w:rsidR="00C001D5" w:rsidRPr="00C001D5" w14:paraId="2D4053AD" w14:textId="77777777" w:rsidTr="00C001D5">
        <w:trPr>
          <w:tblCellSpacing w:w="15" w:type="dxa"/>
        </w:trPr>
        <w:tc>
          <w:tcPr>
            <w:tcW w:w="0" w:type="auto"/>
            <w:vAlign w:val="center"/>
            <w:hideMark/>
          </w:tcPr>
          <w:p w14:paraId="3B62C293" w14:textId="77777777" w:rsidR="00C001D5" w:rsidRPr="00C001D5" w:rsidRDefault="00C001D5" w:rsidP="00C001D5">
            <w:r w:rsidRPr="00C001D5">
              <w:lastRenderedPageBreak/>
              <w:t>ARPU</w:t>
            </w:r>
          </w:p>
        </w:tc>
        <w:tc>
          <w:tcPr>
            <w:tcW w:w="0" w:type="auto"/>
            <w:vAlign w:val="center"/>
            <w:hideMark/>
          </w:tcPr>
          <w:p w14:paraId="56CF5240" w14:textId="77777777" w:rsidR="00C001D5" w:rsidRPr="00C001D5" w:rsidRDefault="00C001D5" w:rsidP="00C001D5">
            <w:r w:rsidRPr="00C001D5">
              <w:t>Very high</w:t>
            </w:r>
          </w:p>
        </w:tc>
        <w:tc>
          <w:tcPr>
            <w:tcW w:w="0" w:type="auto"/>
            <w:vAlign w:val="center"/>
            <w:hideMark/>
          </w:tcPr>
          <w:p w14:paraId="6A933AB6" w14:textId="77777777" w:rsidR="00C001D5" w:rsidRPr="00C001D5" w:rsidRDefault="00C001D5" w:rsidP="00C001D5">
            <w:r w:rsidRPr="00C001D5">
              <w:t>Low</w:t>
            </w:r>
          </w:p>
        </w:tc>
      </w:tr>
      <w:tr w:rsidR="00C001D5" w:rsidRPr="00C001D5" w14:paraId="3DB13EC4" w14:textId="77777777" w:rsidTr="00C001D5">
        <w:trPr>
          <w:tblCellSpacing w:w="15" w:type="dxa"/>
        </w:trPr>
        <w:tc>
          <w:tcPr>
            <w:tcW w:w="0" w:type="auto"/>
            <w:vAlign w:val="center"/>
            <w:hideMark/>
          </w:tcPr>
          <w:p w14:paraId="17D6DB7B" w14:textId="77777777" w:rsidR="00C001D5" w:rsidRPr="00C001D5" w:rsidRDefault="00C001D5" w:rsidP="00C001D5">
            <w:r w:rsidRPr="00C001D5">
              <w:t>Subscriber Base</w:t>
            </w:r>
          </w:p>
        </w:tc>
        <w:tc>
          <w:tcPr>
            <w:tcW w:w="0" w:type="auto"/>
            <w:vAlign w:val="center"/>
            <w:hideMark/>
          </w:tcPr>
          <w:p w14:paraId="28AECA0A" w14:textId="77777777" w:rsidR="00C001D5" w:rsidRPr="00C001D5" w:rsidRDefault="00C001D5" w:rsidP="00C001D5">
            <w:r w:rsidRPr="00C001D5">
              <w:t>Large and stable</w:t>
            </w:r>
          </w:p>
        </w:tc>
        <w:tc>
          <w:tcPr>
            <w:tcW w:w="0" w:type="auto"/>
            <w:vAlign w:val="center"/>
            <w:hideMark/>
          </w:tcPr>
          <w:p w14:paraId="548998A1" w14:textId="77777777" w:rsidR="00C001D5" w:rsidRPr="00C001D5" w:rsidRDefault="00C001D5" w:rsidP="00C001D5">
            <w:r w:rsidRPr="00C001D5">
              <w:t>Smaller but expanding</w:t>
            </w:r>
          </w:p>
        </w:tc>
      </w:tr>
      <w:tr w:rsidR="00C001D5" w:rsidRPr="00C001D5" w14:paraId="6A09D887" w14:textId="77777777" w:rsidTr="00C001D5">
        <w:trPr>
          <w:tblCellSpacing w:w="15" w:type="dxa"/>
        </w:trPr>
        <w:tc>
          <w:tcPr>
            <w:tcW w:w="0" w:type="auto"/>
            <w:vAlign w:val="center"/>
            <w:hideMark/>
          </w:tcPr>
          <w:p w14:paraId="53C1BCB8" w14:textId="77777777" w:rsidR="00C001D5" w:rsidRPr="00C001D5" w:rsidRDefault="00C001D5" w:rsidP="00C001D5">
            <w:r w:rsidRPr="00C001D5">
              <w:t>Content Strategy</w:t>
            </w:r>
          </w:p>
        </w:tc>
        <w:tc>
          <w:tcPr>
            <w:tcW w:w="0" w:type="auto"/>
            <w:vAlign w:val="center"/>
            <w:hideMark/>
          </w:tcPr>
          <w:p w14:paraId="4A71BEAD" w14:textId="77777777" w:rsidR="00C001D5" w:rsidRPr="00C001D5" w:rsidRDefault="00C001D5" w:rsidP="00C001D5">
            <w:r w:rsidRPr="00C001D5">
              <w:t>Global originals, innovation</w:t>
            </w:r>
          </w:p>
        </w:tc>
        <w:tc>
          <w:tcPr>
            <w:tcW w:w="0" w:type="auto"/>
            <w:vAlign w:val="center"/>
            <w:hideMark/>
          </w:tcPr>
          <w:p w14:paraId="08ACD8E7" w14:textId="77777777" w:rsidR="00C001D5" w:rsidRPr="00C001D5" w:rsidRDefault="00C001D5" w:rsidP="00C001D5">
            <w:r w:rsidRPr="00C001D5">
              <w:t>Localisation &amp; affordability</w:t>
            </w:r>
          </w:p>
        </w:tc>
      </w:tr>
      <w:tr w:rsidR="00C001D5" w:rsidRPr="00C001D5" w14:paraId="34634DB1" w14:textId="77777777" w:rsidTr="00C001D5">
        <w:trPr>
          <w:tblCellSpacing w:w="15" w:type="dxa"/>
        </w:trPr>
        <w:tc>
          <w:tcPr>
            <w:tcW w:w="0" w:type="auto"/>
            <w:vAlign w:val="center"/>
            <w:hideMark/>
          </w:tcPr>
          <w:p w14:paraId="16C49F3E" w14:textId="77777777" w:rsidR="00C001D5" w:rsidRPr="00C001D5" w:rsidRDefault="00C001D5" w:rsidP="00C001D5">
            <w:r w:rsidRPr="00C001D5">
              <w:t>Growth Potential</w:t>
            </w:r>
          </w:p>
        </w:tc>
        <w:tc>
          <w:tcPr>
            <w:tcW w:w="0" w:type="auto"/>
            <w:vAlign w:val="center"/>
            <w:hideMark/>
          </w:tcPr>
          <w:p w14:paraId="101DCC18" w14:textId="77777777" w:rsidR="00C001D5" w:rsidRPr="00C001D5" w:rsidRDefault="00C001D5" w:rsidP="00C001D5">
            <w:r w:rsidRPr="00C001D5">
              <w:t>Limited</w:t>
            </w:r>
          </w:p>
        </w:tc>
        <w:tc>
          <w:tcPr>
            <w:tcW w:w="0" w:type="auto"/>
            <w:vAlign w:val="center"/>
            <w:hideMark/>
          </w:tcPr>
          <w:p w14:paraId="622B5B88" w14:textId="77777777" w:rsidR="00C001D5" w:rsidRPr="00C001D5" w:rsidRDefault="00C001D5" w:rsidP="00C001D5">
            <w:r w:rsidRPr="00C001D5">
              <w:t>Strong long-term potential</w:t>
            </w:r>
          </w:p>
        </w:tc>
      </w:tr>
    </w:tbl>
    <w:p w14:paraId="60A85E9C" w14:textId="77777777" w:rsidR="00C001D5" w:rsidRPr="00234551" w:rsidRDefault="00C001D5" w:rsidP="00C001D5">
      <w:pPr>
        <w:pBdr>
          <w:bottom w:val="single" w:sz="6" w:space="1" w:color="auto"/>
        </w:pBdr>
      </w:pPr>
      <w:r w:rsidRPr="00C001D5">
        <w:t>From this comparison, it is clear that the United States remains Netflix’s core revenue centre, while India represents a long-term strategic growth opportunity that requires continuous adaptation. Netflix’s ability to tailor its marketing mix to each market has been central to improving performance across contrasting socio-economic environments.</w:t>
      </w:r>
    </w:p>
    <w:p w14:paraId="2957A179" w14:textId="77777777" w:rsidR="006E6CF5" w:rsidRPr="00D62612" w:rsidRDefault="006E6CF5" w:rsidP="00EE5D65">
      <w:pPr>
        <w:pStyle w:val="Heading2"/>
        <w:rPr>
          <w:b/>
          <w:bCs/>
        </w:rPr>
      </w:pPr>
      <w:bookmarkStart w:id="28" w:name="_Toc216209922"/>
      <w:r w:rsidRPr="00D62612">
        <w:rPr>
          <w:b/>
          <w:bCs/>
        </w:rPr>
        <w:t>4.2 Ethical Issues in the U.S. and Indian Markets</w:t>
      </w:r>
      <w:bookmarkEnd w:id="28"/>
    </w:p>
    <w:p w14:paraId="21DA6A30" w14:textId="77777777" w:rsidR="006E6CF5" w:rsidRPr="006E6CF5" w:rsidRDefault="006E6CF5" w:rsidP="006E6CF5">
      <w:pPr>
        <w:pBdr>
          <w:bottom w:val="single" w:sz="6" w:space="1" w:color="auto"/>
        </w:pBdr>
      </w:pPr>
      <w:r w:rsidRPr="006E6CF5">
        <w:t>Ethical considerations are integral to Netflix’s global operations, particularly in relation to data privacy, cultural representation, and content regulation. As a digital entertainment platform, Netflix must navigate ethical challenges that differ significantly between markets.</w:t>
      </w:r>
    </w:p>
    <w:p w14:paraId="243B0CED" w14:textId="77777777" w:rsidR="00B6416D" w:rsidRPr="00D62612" w:rsidRDefault="00B6416D" w:rsidP="00EE5D65">
      <w:pPr>
        <w:pStyle w:val="Heading3"/>
        <w:rPr>
          <w:b/>
          <w:bCs/>
        </w:rPr>
      </w:pPr>
      <w:bookmarkStart w:id="29" w:name="_Toc216209923"/>
      <w:r w:rsidRPr="00D62612">
        <w:rPr>
          <w:b/>
          <w:bCs/>
        </w:rPr>
        <w:t>4.2.1 Data Privacy and Algorithmic Concerns</w:t>
      </w:r>
      <w:bookmarkEnd w:id="29"/>
    </w:p>
    <w:p w14:paraId="086BA556" w14:textId="77777777" w:rsidR="00B6416D" w:rsidRPr="00B6416D" w:rsidRDefault="00B6416D" w:rsidP="00B6416D">
      <w:r w:rsidRPr="00B6416D">
        <w:t xml:space="preserve">One ethical issue affecting both markets relates to data privacy. Netflix collects extensive user data to personalise recommendations, monitor viewer behaviour, and optimise platform performance. While this enhances the viewing experience, it raises concerns regarding transparency and potential misuse of algorithmic profiling. In the United States, regulations such as the </w:t>
      </w:r>
      <w:r w:rsidRPr="00B6416D">
        <w:rPr>
          <w:b/>
          <w:bCs/>
        </w:rPr>
        <w:t>California Consumer Privacy Act (CCPA)</w:t>
      </w:r>
      <w:r w:rsidRPr="00B6416D">
        <w:t xml:space="preserve"> require companies to disclose data usage and give consumers control over personal information (</w:t>
      </w:r>
      <w:r w:rsidRPr="00B6416D">
        <w:rPr>
          <w:b/>
          <w:bCs/>
        </w:rPr>
        <w:t>U.S. Department of Justice, 2023</w:t>
      </w:r>
      <w:r w:rsidRPr="00B6416D">
        <w:t>). Netflix complies by offering clear privacy controls, but concerns remain around the ethical implications of algorithmic bias and the extent of behavioural tracking.</w:t>
      </w:r>
    </w:p>
    <w:p w14:paraId="24B2816D" w14:textId="77777777" w:rsidR="00B6416D" w:rsidRPr="00B6416D" w:rsidRDefault="00B6416D" w:rsidP="00B6416D">
      <w:r w:rsidRPr="00B6416D">
        <w:t xml:space="preserve">In India, data privacy frameworks are evolving, with the government introducing the </w:t>
      </w:r>
      <w:r w:rsidRPr="00B6416D">
        <w:rPr>
          <w:b/>
          <w:bCs/>
        </w:rPr>
        <w:t>Digital Personal Data Protection Act (2023)</w:t>
      </w:r>
      <w:r w:rsidRPr="00B6416D">
        <w:t xml:space="preserve"> to regulate data handling practices. However, enforcement remains inconsistent. Indian consumers often have lower awareness of privacy rights, which places greater ethical responsibility on Netflix to ensure transparency and secure data management. Ethical practice requires Netflix to avoid exploiting data literacy gaps and maintain fair, non-discriminatory algorithmic systems.</w:t>
      </w:r>
    </w:p>
    <w:p w14:paraId="6F1BFA60" w14:textId="77777777" w:rsidR="00B6416D" w:rsidRPr="00B6416D" w:rsidRDefault="00000000" w:rsidP="00B6416D">
      <w:r>
        <w:pict w14:anchorId="6674A717">
          <v:rect id="_x0000_i1046" style="width:0;height:1.5pt" o:hralign="center" o:hrstd="t" o:hr="t" fillcolor="#a0a0a0" stroked="f"/>
        </w:pict>
      </w:r>
    </w:p>
    <w:p w14:paraId="1F613587" w14:textId="77777777" w:rsidR="00B6416D" w:rsidRPr="00D62612" w:rsidRDefault="00B6416D" w:rsidP="00EE5D65">
      <w:pPr>
        <w:pStyle w:val="Heading3"/>
        <w:rPr>
          <w:b/>
          <w:bCs/>
        </w:rPr>
      </w:pPr>
      <w:bookmarkStart w:id="30" w:name="_Toc216209924"/>
      <w:r w:rsidRPr="00D62612">
        <w:rPr>
          <w:b/>
          <w:bCs/>
        </w:rPr>
        <w:lastRenderedPageBreak/>
        <w:t>4.2.2 Cultural Representation and Sensitivity</w:t>
      </w:r>
      <w:bookmarkEnd w:id="30"/>
    </w:p>
    <w:p w14:paraId="6F4F513C" w14:textId="77777777" w:rsidR="00B6416D" w:rsidRPr="00B6416D" w:rsidRDefault="00B6416D" w:rsidP="00B6416D">
      <w:r w:rsidRPr="00B6416D">
        <w:t>Cultural representation is another ethical issue affecting Netflix’s global operations. In the United States, Netflix is expected to ensure diversity in race, gender, and identity representation. The company has been praised for inclusive content but also criticised for stereotyping or insufficient representation in certain genres (</w:t>
      </w:r>
      <w:r w:rsidRPr="00B6416D">
        <w:rPr>
          <w:b/>
          <w:bCs/>
        </w:rPr>
        <w:t>Johnson, 2023</w:t>
      </w:r>
      <w:r w:rsidRPr="00B6416D">
        <w:t>). Maintaining ethical integrity involves working with diverse creators and portraying communities with accuracy and respect.</w:t>
      </w:r>
    </w:p>
    <w:p w14:paraId="50EC58CA" w14:textId="77777777" w:rsidR="00B6416D" w:rsidRPr="00B6416D" w:rsidRDefault="00B6416D" w:rsidP="00B6416D">
      <w:pPr>
        <w:pBdr>
          <w:bottom w:val="single" w:sz="6" w:space="1" w:color="auto"/>
        </w:pBdr>
      </w:pPr>
      <w:r w:rsidRPr="00B6416D">
        <w:t xml:space="preserve">In India, cultural sensitivity is even more critical due to strong religious, political, and regional identities. Several Netflix shows—such as </w:t>
      </w:r>
      <w:r w:rsidRPr="00B6416D">
        <w:rPr>
          <w:i/>
          <w:iCs/>
        </w:rPr>
        <w:t>A Suitable Boy</w:t>
      </w:r>
      <w:r w:rsidRPr="00B6416D">
        <w:t xml:space="preserve"> and </w:t>
      </w:r>
      <w:r w:rsidRPr="00B6416D">
        <w:rPr>
          <w:i/>
          <w:iCs/>
        </w:rPr>
        <w:t>Tandav</w:t>
      </w:r>
      <w:r w:rsidRPr="00B6416D">
        <w:t>—have faced controversy over alleged religious disrespect or political critique, prompting public backlash and legal challenges. Ethical content production in India requires careful navigation of social norms, respect for religious sentiments, and sensitivity toward caste and regional identities.</w:t>
      </w:r>
    </w:p>
    <w:p w14:paraId="05B49E7E" w14:textId="77777777" w:rsidR="00B6416D" w:rsidRPr="00D62612" w:rsidRDefault="00B6416D" w:rsidP="00EE5D65">
      <w:pPr>
        <w:pStyle w:val="Heading3"/>
        <w:rPr>
          <w:b/>
          <w:bCs/>
        </w:rPr>
      </w:pPr>
      <w:bookmarkStart w:id="31" w:name="_Toc216209925"/>
      <w:r w:rsidRPr="00D62612">
        <w:rPr>
          <w:b/>
          <w:bCs/>
        </w:rPr>
        <w:t>4.2.3 Content Regulation and Censorship</w:t>
      </w:r>
      <w:bookmarkEnd w:id="31"/>
    </w:p>
    <w:p w14:paraId="7D31097B" w14:textId="780E8E97" w:rsidR="00B6416D" w:rsidRPr="00B6416D" w:rsidRDefault="00B6416D" w:rsidP="00B6416D">
      <w:r w:rsidRPr="00B6416D">
        <w:t>The U.S. has minimal direct censorship but emphasises freedom of expression. Ethical issues arise when content involves sensitive political or social themes, but regulation rarely restricts creative output. Netflix must balance creative risks with potential public criticism</w:t>
      </w:r>
      <w:r w:rsidR="00662933">
        <w:t>,</w:t>
      </w:r>
      <w:r w:rsidRPr="00B6416D">
        <w:t xml:space="preserve"> but faces few legal constraints.</w:t>
      </w:r>
    </w:p>
    <w:p w14:paraId="5D45BF59" w14:textId="77777777" w:rsidR="00B6416D" w:rsidRPr="00B6416D" w:rsidRDefault="00B6416D" w:rsidP="00B6416D">
      <w:pPr>
        <w:pBdr>
          <w:bottom w:val="single" w:sz="6" w:space="1" w:color="auto"/>
        </w:pBdr>
      </w:pPr>
      <w:r w:rsidRPr="00B6416D">
        <w:t xml:space="preserve">India, however, imposes tighter oversight. The </w:t>
      </w:r>
      <w:r w:rsidRPr="00B6416D">
        <w:rPr>
          <w:b/>
          <w:bCs/>
        </w:rPr>
        <w:t>IT Rules (2021)</w:t>
      </w:r>
      <w:r w:rsidRPr="00B6416D">
        <w:t xml:space="preserve"> require content classification, grievance redressal mechanisms, and compliance with cultural norms (</w:t>
      </w:r>
      <w:r w:rsidRPr="00B6416D">
        <w:rPr>
          <w:b/>
          <w:bCs/>
        </w:rPr>
        <w:t>Government of India, 2021</w:t>
      </w:r>
      <w:r w:rsidRPr="00B6416D">
        <w:t>). Ethical challenges emerge when navigating political sensitivities, avoiding misinformation, and handling takedown requests. Netflix must ensure compliance without sacrificing artistic integrity.</w:t>
      </w:r>
    </w:p>
    <w:p w14:paraId="33CBA746" w14:textId="77777777" w:rsidR="00755DB7" w:rsidRPr="00D62612" w:rsidRDefault="00755DB7" w:rsidP="00EE5D65">
      <w:pPr>
        <w:pStyle w:val="Heading3"/>
        <w:rPr>
          <w:b/>
          <w:bCs/>
        </w:rPr>
      </w:pPr>
      <w:bookmarkStart w:id="32" w:name="_Toc216209926"/>
      <w:r w:rsidRPr="00D62612">
        <w:rPr>
          <w:b/>
          <w:bCs/>
        </w:rPr>
        <w:t>4.2.4 Fair Labour, Sustainability, and Corporate Responsibility</w:t>
      </w:r>
      <w:bookmarkEnd w:id="32"/>
    </w:p>
    <w:p w14:paraId="26DCF5D5" w14:textId="77777777" w:rsidR="00755DB7" w:rsidRPr="00755DB7" w:rsidRDefault="00755DB7" w:rsidP="00755DB7">
      <w:r w:rsidRPr="00755DB7">
        <w:t xml:space="preserve">Netflix’s ethical responsibilities extend to sustainability and labour practices. Globally, Netflix aims to reach </w:t>
      </w:r>
      <w:r w:rsidRPr="00755DB7">
        <w:rPr>
          <w:b/>
          <w:bCs/>
        </w:rPr>
        <w:t>net-zero emissions by 2030</w:t>
      </w:r>
      <w:r w:rsidRPr="00755DB7">
        <w:t>, emphasising sustainable production and eco-friendly technologies (</w:t>
      </w:r>
      <w:r w:rsidRPr="00755DB7">
        <w:rPr>
          <w:b/>
          <w:bCs/>
        </w:rPr>
        <w:t>Netflix Sustainability Report, 2023</w:t>
      </w:r>
      <w:r w:rsidRPr="00755DB7">
        <w:t>). In India, where environmental issues are acute, ethical responsibility includes supporting sustainable production practices and reducing carbon footprint during filming.</w:t>
      </w:r>
    </w:p>
    <w:p w14:paraId="05CFB836" w14:textId="77777777" w:rsidR="00755DB7" w:rsidRPr="00755DB7" w:rsidRDefault="00755DB7" w:rsidP="00755DB7">
      <w:r w:rsidRPr="00755DB7">
        <w:t>Ethical labour treatment is equally important. Netflix maintains global standards for fair wages, safe working conditions, and creative rights. In India, ethical labour practices also involve supporting local artists, respecting intellectual property rights, and avoiding exploitative contracts.</w:t>
      </w:r>
    </w:p>
    <w:p w14:paraId="0CDA9C34" w14:textId="77777777" w:rsidR="00755DB7" w:rsidRPr="00755DB7" w:rsidRDefault="00000000" w:rsidP="00755DB7">
      <w:r>
        <w:pict w14:anchorId="7A01D815">
          <v:rect id="_x0000_i1047" style="width:0;height:1.5pt" o:hralign="center" o:hrstd="t" o:hr="t" fillcolor="#a0a0a0" stroked="f"/>
        </w:pict>
      </w:r>
    </w:p>
    <w:p w14:paraId="39A72D4A" w14:textId="19039F80" w:rsidR="00755DB7" w:rsidRPr="00D62612" w:rsidRDefault="00755DB7" w:rsidP="00EE5D65">
      <w:pPr>
        <w:pStyle w:val="Heading2"/>
        <w:rPr>
          <w:b/>
          <w:bCs/>
        </w:rPr>
      </w:pPr>
      <w:bookmarkStart w:id="33" w:name="_Toc216209927"/>
      <w:r w:rsidRPr="00D62612">
        <w:rPr>
          <w:b/>
          <w:bCs/>
        </w:rPr>
        <w:lastRenderedPageBreak/>
        <w:t>4.3 Summary</w:t>
      </w:r>
      <w:bookmarkEnd w:id="33"/>
      <w:r w:rsidRPr="00D62612">
        <w:rPr>
          <w:b/>
          <w:bCs/>
        </w:rPr>
        <w:t xml:space="preserve"> </w:t>
      </w:r>
    </w:p>
    <w:p w14:paraId="069F2C0C" w14:textId="0D70E8EB" w:rsidR="00784A55" w:rsidRPr="00234551" w:rsidRDefault="00755DB7" w:rsidP="00784A55">
      <w:pPr>
        <w:pBdr>
          <w:bottom w:val="single" w:sz="6" w:space="1" w:color="auto"/>
        </w:pBdr>
      </w:pPr>
      <w:r w:rsidRPr="00755DB7">
        <w:t>Netflix’s performance in the United States is strong due to market maturity, high ARPU, and strong brand equity, while India offers promising long-term growth but requires continuous adaptation. Ethical issues across both markets reflect differences in cultural values, regulatory expectations, and societal sensitivities. By addressing these challenges through responsible data practices, culturally respectful content, and transparent regulation compliance, Netflix can continue strengthening its reputation as a global leader.</w:t>
      </w:r>
    </w:p>
    <w:p w14:paraId="30F2433B" w14:textId="77777777" w:rsidR="002D4817" w:rsidRPr="00D62612" w:rsidRDefault="002D4817" w:rsidP="00CE1EFA">
      <w:pPr>
        <w:pStyle w:val="Heading1"/>
        <w:rPr>
          <w:b/>
          <w:bCs/>
        </w:rPr>
      </w:pPr>
      <w:bookmarkStart w:id="34" w:name="_Toc216209928"/>
      <w:r w:rsidRPr="00D62612">
        <w:rPr>
          <w:b/>
          <w:bCs/>
        </w:rPr>
        <w:t>SECTION 5: Recommendations and Conclusion</w:t>
      </w:r>
      <w:bookmarkEnd w:id="34"/>
    </w:p>
    <w:p w14:paraId="5909F76A" w14:textId="77777777" w:rsidR="002D4817" w:rsidRPr="002D4817" w:rsidRDefault="002D4817" w:rsidP="002D4817">
      <w:pPr>
        <w:pBdr>
          <w:bottom w:val="single" w:sz="6" w:space="1" w:color="auto"/>
        </w:pBdr>
      </w:pPr>
      <w:r w:rsidRPr="002D4817">
        <w:t>This final section synthesises insights from the macroenvironmental analysis, STP and marketing mix comparison, and performance and ethical evaluation to provide strategic recommendations for Netflix’s continued growth in the United States and India. It then concludes the report by summarising key findings and reflecting on the implications for international marketing practice.</w:t>
      </w:r>
    </w:p>
    <w:p w14:paraId="22E1038E" w14:textId="77777777" w:rsidR="00B940F5" w:rsidRPr="00D62612" w:rsidRDefault="00B940F5" w:rsidP="00EE5D65">
      <w:pPr>
        <w:pStyle w:val="Heading2"/>
        <w:rPr>
          <w:b/>
          <w:bCs/>
        </w:rPr>
      </w:pPr>
      <w:bookmarkStart w:id="35" w:name="_Toc216209929"/>
      <w:r w:rsidRPr="00D62612">
        <w:rPr>
          <w:b/>
          <w:bCs/>
        </w:rPr>
        <w:t>5.1 Strategic Recommendations for Netflix</w:t>
      </w:r>
      <w:bookmarkEnd w:id="35"/>
    </w:p>
    <w:p w14:paraId="2D521C2E" w14:textId="77777777" w:rsidR="00B940F5" w:rsidRPr="00B940F5" w:rsidRDefault="00B940F5" w:rsidP="00B940F5">
      <w:pPr>
        <w:pBdr>
          <w:bottom w:val="single" w:sz="6" w:space="1" w:color="auto"/>
        </w:pBdr>
      </w:pPr>
      <w:r w:rsidRPr="00B940F5">
        <w:t>Based on the analysis across the previous sections, Netflix should adopt a differentiated set of strategic actions tailored to the specific characteristics of each market. While the United States requires innovation-led strategies to maintain leadership in a saturated environment, India demands affordability, cultural relevance, and regulatory sensitivity. The following recommendations address these contextual needs.</w:t>
      </w:r>
    </w:p>
    <w:p w14:paraId="32B13027" w14:textId="77777777" w:rsidR="00B940F5" w:rsidRPr="00D62612" w:rsidRDefault="00B940F5" w:rsidP="00EE5D65">
      <w:pPr>
        <w:pStyle w:val="Heading3"/>
        <w:rPr>
          <w:b/>
          <w:bCs/>
        </w:rPr>
      </w:pPr>
      <w:bookmarkStart w:id="36" w:name="_Toc216209930"/>
      <w:r w:rsidRPr="00D62612">
        <w:rPr>
          <w:b/>
          <w:bCs/>
        </w:rPr>
        <w:t>5.1.1 Recommendations for the United States</w:t>
      </w:r>
      <w:bookmarkEnd w:id="36"/>
    </w:p>
    <w:p w14:paraId="52910FA6" w14:textId="77777777" w:rsidR="00B940F5" w:rsidRPr="00B940F5" w:rsidRDefault="00B940F5" w:rsidP="00B940F5">
      <w:pPr>
        <w:rPr>
          <w:b/>
          <w:bCs/>
        </w:rPr>
      </w:pPr>
      <w:r w:rsidRPr="00B940F5">
        <w:rPr>
          <w:b/>
          <w:bCs/>
        </w:rPr>
        <w:t>Recommendation 1: Deepen Niche Content Development</w:t>
      </w:r>
    </w:p>
    <w:p w14:paraId="22123816" w14:textId="77777777" w:rsidR="00B940F5" w:rsidRPr="00B940F5" w:rsidRDefault="00B940F5" w:rsidP="00B940F5">
      <w:r w:rsidRPr="00B940F5">
        <w:t>As the U.S. market becomes increasingly saturated, differentiation will rely on specialised, high-quality content that appeals to niche audiences. Netflix should expand investments in genres such as true crime, anime, stand-up comedy, documentaries, and interactive story formats. These genres have strong fan communities and lower levels of direct competition from platforms with broader mainstream offerings. Further collaboration with niche creators can reinforce Netflix’s innovative identity (</w:t>
      </w:r>
      <w:r w:rsidRPr="00B940F5">
        <w:rPr>
          <w:b/>
          <w:bCs/>
        </w:rPr>
        <w:t>Johnson, 2023</w:t>
      </w:r>
      <w:r w:rsidRPr="00B940F5">
        <w:t>).</w:t>
      </w:r>
    </w:p>
    <w:p w14:paraId="2FFE633C" w14:textId="77777777" w:rsidR="00B940F5" w:rsidRPr="00B940F5" w:rsidRDefault="00B940F5" w:rsidP="00B940F5">
      <w:pPr>
        <w:rPr>
          <w:b/>
          <w:bCs/>
        </w:rPr>
      </w:pPr>
      <w:r w:rsidRPr="00B940F5">
        <w:rPr>
          <w:b/>
          <w:bCs/>
        </w:rPr>
        <w:t>Recommendation 2: Enhance Transparency in Personalisation Algorithms</w:t>
      </w:r>
    </w:p>
    <w:p w14:paraId="4D31B3F6" w14:textId="77777777" w:rsidR="00B940F5" w:rsidRPr="00B940F5" w:rsidRDefault="00B940F5" w:rsidP="00B940F5">
      <w:r w:rsidRPr="00B940F5">
        <w:t xml:space="preserve">To address ethical concerns surrounding data privacy and algorithmic influence, Netflix should introduce more transparent systems that explain why specific content is recommended. Clearer privacy dashboards, opt-out options for personalised tracking, and user-friendly explanations of algorithmic processes can strengthen trust and </w:t>
      </w:r>
      <w:r w:rsidRPr="00B940F5">
        <w:lastRenderedPageBreak/>
        <w:t>compliance with evolving regulations, particularly under laws such as the CCPA (</w:t>
      </w:r>
      <w:r w:rsidRPr="00B940F5">
        <w:rPr>
          <w:b/>
          <w:bCs/>
        </w:rPr>
        <w:t>U.S. Department of Justice, 2023</w:t>
      </w:r>
      <w:r w:rsidRPr="00B940F5">
        <w:t>).</w:t>
      </w:r>
    </w:p>
    <w:p w14:paraId="06D1C2EE" w14:textId="77777777" w:rsidR="00B940F5" w:rsidRPr="00B940F5" w:rsidRDefault="00B940F5" w:rsidP="00B940F5">
      <w:pPr>
        <w:rPr>
          <w:b/>
          <w:bCs/>
        </w:rPr>
      </w:pPr>
      <w:r w:rsidRPr="00B940F5">
        <w:rPr>
          <w:b/>
          <w:bCs/>
        </w:rPr>
        <w:t>Recommendation 3: Expand Value Through Cross-Industry Bundling</w:t>
      </w:r>
    </w:p>
    <w:p w14:paraId="382FE0C7" w14:textId="77777777" w:rsidR="00B940F5" w:rsidRPr="00B940F5" w:rsidRDefault="00B940F5" w:rsidP="00B940F5">
      <w:r w:rsidRPr="00B940F5">
        <w:t>Bundling services is becoming increasingly important as consumers manage subscription fatigue. Netflix can partner with telecommunications companies, gaming platforms, fitness apps, or music streaming services to provide combined subscription packages. Such bundles could increase retention, expand market reach, and provide new revenue streams. Partnerships with gaming platforms, in particular, align with Netflix’s expanding interest in interactive entertainment.</w:t>
      </w:r>
    </w:p>
    <w:p w14:paraId="1FCF149A" w14:textId="77777777" w:rsidR="00B940F5" w:rsidRPr="00B940F5" w:rsidRDefault="00B940F5" w:rsidP="00B940F5">
      <w:pPr>
        <w:rPr>
          <w:b/>
          <w:bCs/>
        </w:rPr>
      </w:pPr>
      <w:r w:rsidRPr="00B940F5">
        <w:rPr>
          <w:b/>
          <w:bCs/>
        </w:rPr>
        <w:t>Recommendation 4: Innovate Premium Feature Offerings</w:t>
      </w:r>
    </w:p>
    <w:p w14:paraId="66561768" w14:textId="77777777" w:rsidR="00B940F5" w:rsidRPr="00B940F5" w:rsidRDefault="00B940F5" w:rsidP="00B940F5">
      <w:r w:rsidRPr="00B940F5">
        <w:t>To justify higher subscription fees in the U.S., Netflix should continue improving its premium tiers by offering enhanced streaming quality, early access to selected content, or exclusive behind-the-scenes material. Innovations such as VR-integrated experiences, advanced parental controls, or extended multi-profile analytics could also appeal to high-value users.</w:t>
      </w:r>
    </w:p>
    <w:p w14:paraId="0FCCEB38" w14:textId="77777777" w:rsidR="00B940F5" w:rsidRPr="00B940F5" w:rsidRDefault="00000000" w:rsidP="00B940F5">
      <w:r>
        <w:pict w14:anchorId="56AE7680">
          <v:rect id="_x0000_i1048" style="width:0;height:1.5pt" o:hralign="center" o:hrstd="t" o:hr="t" fillcolor="#a0a0a0" stroked="f"/>
        </w:pict>
      </w:r>
    </w:p>
    <w:p w14:paraId="43686F2D" w14:textId="77777777" w:rsidR="00B940F5" w:rsidRPr="00D62612" w:rsidRDefault="00B940F5" w:rsidP="00EE5D65">
      <w:pPr>
        <w:pStyle w:val="Heading3"/>
        <w:rPr>
          <w:b/>
          <w:bCs/>
        </w:rPr>
      </w:pPr>
      <w:bookmarkStart w:id="37" w:name="_Toc216209931"/>
      <w:r w:rsidRPr="00D62612">
        <w:rPr>
          <w:b/>
          <w:bCs/>
        </w:rPr>
        <w:t>5.1.2 Recommendations for India</w:t>
      </w:r>
      <w:bookmarkEnd w:id="37"/>
    </w:p>
    <w:p w14:paraId="187DF528" w14:textId="77777777" w:rsidR="00B940F5" w:rsidRPr="00B940F5" w:rsidRDefault="00B940F5" w:rsidP="00B940F5">
      <w:pPr>
        <w:rPr>
          <w:b/>
          <w:bCs/>
        </w:rPr>
      </w:pPr>
      <w:r w:rsidRPr="00B940F5">
        <w:rPr>
          <w:b/>
          <w:bCs/>
        </w:rPr>
        <w:t>Recommendation 1: Increase Regional Language Production</w:t>
      </w:r>
    </w:p>
    <w:p w14:paraId="3332B0E9" w14:textId="77777777" w:rsidR="00B940F5" w:rsidRPr="00B940F5" w:rsidRDefault="00B940F5" w:rsidP="00B940F5">
      <w:r w:rsidRPr="00B940F5">
        <w:t>India’s cultural and linguistic diversity demands a more region-driven approach. Netflix should scale production in Tamil, Telugu, Malayalam, Bengali, Marathi, and Gujarati to reach underserved but rapidly expanding audiences. Regional content not only enhances cultural relevance but also positions Netflix as a platform that respects and reflects India’s multiplicity of identities (</w:t>
      </w:r>
      <w:r w:rsidRPr="00B940F5">
        <w:rPr>
          <w:b/>
          <w:bCs/>
        </w:rPr>
        <w:t>KPMG, 2023</w:t>
      </w:r>
      <w:r w:rsidRPr="00B940F5">
        <w:t>).</w:t>
      </w:r>
    </w:p>
    <w:p w14:paraId="3AB9A905" w14:textId="77777777" w:rsidR="00B940F5" w:rsidRPr="00B940F5" w:rsidRDefault="00B940F5" w:rsidP="00B940F5">
      <w:pPr>
        <w:rPr>
          <w:b/>
          <w:bCs/>
        </w:rPr>
      </w:pPr>
      <w:r w:rsidRPr="00B940F5">
        <w:rPr>
          <w:b/>
          <w:bCs/>
        </w:rPr>
        <w:t>Recommendation 2: Strengthen Price Accessibility Through Tiered Innovations</w:t>
      </w:r>
    </w:p>
    <w:p w14:paraId="7F95FE81" w14:textId="77777777" w:rsidR="00B940F5" w:rsidRPr="00B940F5" w:rsidRDefault="00B940F5" w:rsidP="00B940F5">
      <w:r w:rsidRPr="00B940F5">
        <w:t xml:space="preserve">Despite improvements, Netflix’s pricing remains relatively high for the average Indian consumer. Introducing a </w:t>
      </w:r>
      <w:r w:rsidRPr="00B940F5">
        <w:rPr>
          <w:b/>
          <w:bCs/>
        </w:rPr>
        <w:t>super-low-cost “lite” plan</w:t>
      </w:r>
      <w:r w:rsidRPr="00B940F5">
        <w:t>—with limited content access, ad-supported options, or mobile-only features—can significantly increase penetration in Tier-2 and Tier-3 cities. Flexible weekly or weekend subscription passes may also appeal to irregular users, reducing churn and attracting new subscribers in lower-income segments.</w:t>
      </w:r>
    </w:p>
    <w:p w14:paraId="385184F6" w14:textId="77777777" w:rsidR="00B940F5" w:rsidRPr="00B940F5" w:rsidRDefault="00B940F5" w:rsidP="00B940F5">
      <w:pPr>
        <w:rPr>
          <w:b/>
          <w:bCs/>
        </w:rPr>
      </w:pPr>
      <w:r w:rsidRPr="00B940F5">
        <w:rPr>
          <w:b/>
          <w:bCs/>
        </w:rPr>
        <w:t>Recommendation 3: Acquire Select Sports Rights or Co-Streaming Partnerships</w:t>
      </w:r>
    </w:p>
    <w:p w14:paraId="2A66B300" w14:textId="77777777" w:rsidR="00B940F5" w:rsidRPr="00B940F5" w:rsidRDefault="00B940F5" w:rsidP="00B940F5">
      <w:r w:rsidRPr="00B940F5">
        <w:t xml:space="preserve">India’s streaming landscape is strongly influenced by sports, especially cricket. While acquiring major sports rights like the IPL may be financially prohibitive, Netflix could explore smaller leagues (kabaddi, football, wrestling) or co-streaming partnerships to </w:t>
      </w:r>
      <w:r w:rsidRPr="00B940F5">
        <w:lastRenderedPageBreak/>
        <w:t>strengthen its mass-market appeal. Sports integration could increase daily engagement and help Netflix compete with Hotstar and JioCinema.</w:t>
      </w:r>
    </w:p>
    <w:p w14:paraId="40EDD47A" w14:textId="77777777" w:rsidR="00B940F5" w:rsidRPr="00B940F5" w:rsidRDefault="00B940F5" w:rsidP="00B940F5">
      <w:pPr>
        <w:rPr>
          <w:b/>
          <w:bCs/>
        </w:rPr>
      </w:pPr>
      <w:r w:rsidRPr="00B940F5">
        <w:rPr>
          <w:b/>
          <w:bCs/>
        </w:rPr>
        <w:t>Recommendation 4: Enhance Cultural Sensitivity Processes</w:t>
      </w:r>
    </w:p>
    <w:p w14:paraId="7EFD1F1D" w14:textId="77777777" w:rsidR="00B940F5" w:rsidRPr="00B940F5" w:rsidRDefault="00B940F5" w:rsidP="00B940F5">
      <w:r w:rsidRPr="00B940F5">
        <w:t>Given India’s sensitivity around religion, caste, and politics, Netflix should develop stronger content review protocols including:</w:t>
      </w:r>
    </w:p>
    <w:p w14:paraId="4F9F90B9" w14:textId="77777777" w:rsidR="00B940F5" w:rsidRPr="00B940F5" w:rsidRDefault="00B940F5" w:rsidP="00B940F5">
      <w:pPr>
        <w:numPr>
          <w:ilvl w:val="0"/>
          <w:numId w:val="26"/>
        </w:numPr>
      </w:pPr>
      <w:r w:rsidRPr="00B940F5">
        <w:t>Collaboration with cultural consultants</w:t>
      </w:r>
    </w:p>
    <w:p w14:paraId="377FE658" w14:textId="77777777" w:rsidR="00B940F5" w:rsidRPr="00B940F5" w:rsidRDefault="00B940F5" w:rsidP="00B940F5">
      <w:pPr>
        <w:numPr>
          <w:ilvl w:val="0"/>
          <w:numId w:val="26"/>
        </w:numPr>
      </w:pPr>
      <w:r w:rsidRPr="00B940F5">
        <w:t>Pre-release surveys with regional focus groups</w:t>
      </w:r>
    </w:p>
    <w:p w14:paraId="40B48F57" w14:textId="77777777" w:rsidR="00B940F5" w:rsidRPr="00B940F5" w:rsidRDefault="00B940F5" w:rsidP="00B940F5">
      <w:pPr>
        <w:numPr>
          <w:ilvl w:val="0"/>
          <w:numId w:val="26"/>
        </w:numPr>
      </w:pPr>
      <w:r w:rsidRPr="00B940F5">
        <w:t>Transparent content disclaimers</w:t>
      </w:r>
    </w:p>
    <w:p w14:paraId="69EBE07C" w14:textId="77777777" w:rsidR="00B940F5" w:rsidRPr="00B940F5" w:rsidRDefault="00B940F5" w:rsidP="00B940F5">
      <w:pPr>
        <w:numPr>
          <w:ilvl w:val="0"/>
          <w:numId w:val="26"/>
        </w:numPr>
      </w:pPr>
      <w:r w:rsidRPr="00B940F5">
        <w:t>Strengthened local editorial oversight</w:t>
      </w:r>
    </w:p>
    <w:p w14:paraId="190FD3C2" w14:textId="77777777" w:rsidR="00B940F5" w:rsidRPr="00B940F5" w:rsidRDefault="00B940F5" w:rsidP="00B940F5">
      <w:r w:rsidRPr="00B940F5">
        <w:t>These processes can reduce backlash, avoid legal disputes, and support ethical storytelling that respects local values (</w:t>
      </w:r>
      <w:r w:rsidRPr="00B940F5">
        <w:rPr>
          <w:b/>
          <w:bCs/>
        </w:rPr>
        <w:t>Government of India, 2021</w:t>
      </w:r>
      <w:r w:rsidRPr="00B940F5">
        <w:t>).</w:t>
      </w:r>
    </w:p>
    <w:p w14:paraId="0F3B83BC" w14:textId="77777777" w:rsidR="00B940F5" w:rsidRPr="00B940F5" w:rsidRDefault="00B940F5" w:rsidP="00B940F5">
      <w:pPr>
        <w:rPr>
          <w:b/>
          <w:bCs/>
        </w:rPr>
      </w:pPr>
      <w:r w:rsidRPr="00B940F5">
        <w:rPr>
          <w:b/>
          <w:bCs/>
        </w:rPr>
        <w:t>Recommendation 5: Leverage Telecom Partnerships to Deepen Market Penetration</w:t>
      </w:r>
    </w:p>
    <w:p w14:paraId="793976FF" w14:textId="77777777" w:rsidR="00B940F5" w:rsidRPr="00B940F5" w:rsidRDefault="00B940F5" w:rsidP="00B940F5">
      <w:r w:rsidRPr="00B940F5">
        <w:t>Telecom bundles are essential in India’s digital ecosystem. Netflix should continue expanding partnerships with Reliance Jio, Airtel, and Vodafone Idea to offer discounted or pre-paid subscription packages bundled with data plans. These partnerships can reach millions of cost-conscious consumers and expand Netflix’s presence across emerging digital regions.</w:t>
      </w:r>
    </w:p>
    <w:p w14:paraId="2C96FB37" w14:textId="77777777" w:rsidR="00B940F5" w:rsidRPr="00B940F5" w:rsidRDefault="00000000" w:rsidP="00B940F5">
      <w:r>
        <w:pict w14:anchorId="7E04E4FD">
          <v:rect id="_x0000_i1049" style="width:0;height:1.5pt" o:hralign="center" o:hrstd="t" o:hr="t" fillcolor="#a0a0a0" stroked="f"/>
        </w:pict>
      </w:r>
    </w:p>
    <w:p w14:paraId="37303A15" w14:textId="77777777" w:rsidR="00B940F5" w:rsidRPr="00D62612" w:rsidRDefault="00B940F5" w:rsidP="00C85EC5">
      <w:pPr>
        <w:pStyle w:val="Heading3"/>
        <w:rPr>
          <w:b/>
          <w:bCs/>
        </w:rPr>
      </w:pPr>
      <w:bookmarkStart w:id="38" w:name="_Toc216209932"/>
      <w:r w:rsidRPr="00D62612">
        <w:rPr>
          <w:b/>
          <w:bCs/>
        </w:rPr>
        <w:t>5.1.3 Global and Cross-Market Recommendations</w:t>
      </w:r>
      <w:bookmarkEnd w:id="38"/>
    </w:p>
    <w:p w14:paraId="50310DF2" w14:textId="77777777" w:rsidR="00B940F5" w:rsidRPr="00B940F5" w:rsidRDefault="00B940F5" w:rsidP="00B940F5">
      <w:r w:rsidRPr="00B940F5">
        <w:t>Across both markets, Netflix should focus on:</w:t>
      </w:r>
    </w:p>
    <w:p w14:paraId="04F0E059" w14:textId="77777777" w:rsidR="00B940F5" w:rsidRPr="00B940F5" w:rsidRDefault="00B940F5" w:rsidP="00B940F5">
      <w:pPr>
        <w:numPr>
          <w:ilvl w:val="0"/>
          <w:numId w:val="27"/>
        </w:numPr>
      </w:pPr>
      <w:r w:rsidRPr="00B940F5">
        <w:t>Enhancing sustainability commitments by reducing carbon footprint in content production (</w:t>
      </w:r>
      <w:r w:rsidRPr="00B940F5">
        <w:rPr>
          <w:b/>
          <w:bCs/>
        </w:rPr>
        <w:t>Netflix Sustainability Report, 2023</w:t>
      </w:r>
      <w:r w:rsidRPr="00B940F5">
        <w:t>)</w:t>
      </w:r>
    </w:p>
    <w:p w14:paraId="27DB6B3C" w14:textId="77777777" w:rsidR="00B940F5" w:rsidRPr="00B940F5" w:rsidRDefault="00B940F5" w:rsidP="00B940F5">
      <w:pPr>
        <w:numPr>
          <w:ilvl w:val="0"/>
          <w:numId w:val="27"/>
        </w:numPr>
      </w:pPr>
      <w:r w:rsidRPr="00B940F5">
        <w:t>Strengthening ethical data governance</w:t>
      </w:r>
    </w:p>
    <w:p w14:paraId="27AD996A" w14:textId="77777777" w:rsidR="00B940F5" w:rsidRPr="00B940F5" w:rsidRDefault="00B940F5" w:rsidP="00B940F5">
      <w:pPr>
        <w:numPr>
          <w:ilvl w:val="0"/>
          <w:numId w:val="27"/>
        </w:numPr>
      </w:pPr>
      <w:r w:rsidRPr="00B940F5">
        <w:t>Increasing representation and inclusivity in storytelling</w:t>
      </w:r>
    </w:p>
    <w:p w14:paraId="49E34F53" w14:textId="77777777" w:rsidR="00B940F5" w:rsidRPr="00B940F5" w:rsidRDefault="00B940F5" w:rsidP="00B940F5">
      <w:pPr>
        <w:numPr>
          <w:ilvl w:val="0"/>
          <w:numId w:val="27"/>
        </w:numPr>
      </w:pPr>
      <w:r w:rsidRPr="00B940F5">
        <w:t>Expanding interactive content and global franchise development</w:t>
      </w:r>
    </w:p>
    <w:p w14:paraId="3066F87F" w14:textId="77777777" w:rsidR="00B940F5" w:rsidRPr="00B940F5" w:rsidRDefault="00B940F5" w:rsidP="00B940F5">
      <w:r w:rsidRPr="00B940F5">
        <w:t>These cross-market strategies contribute to long-term global competitiveness and stakeholder trust.</w:t>
      </w:r>
    </w:p>
    <w:p w14:paraId="7957F5B4" w14:textId="77777777" w:rsidR="00B940F5" w:rsidRPr="00B940F5" w:rsidRDefault="00000000" w:rsidP="00B940F5">
      <w:r>
        <w:pict w14:anchorId="1CD1AB9C">
          <v:rect id="_x0000_i1050" style="width:0;height:1.5pt" o:hralign="center" o:hrstd="t" o:hr="t" fillcolor="#a0a0a0" stroked="f"/>
        </w:pict>
      </w:r>
    </w:p>
    <w:p w14:paraId="3E79E4DD" w14:textId="77777777" w:rsidR="00B940F5" w:rsidRPr="00D62612" w:rsidRDefault="00B940F5" w:rsidP="00C85EC5">
      <w:pPr>
        <w:pStyle w:val="Heading2"/>
        <w:rPr>
          <w:b/>
          <w:bCs/>
        </w:rPr>
      </w:pPr>
      <w:bookmarkStart w:id="39" w:name="_Toc216209933"/>
      <w:r w:rsidRPr="00D62612">
        <w:rPr>
          <w:b/>
          <w:bCs/>
        </w:rPr>
        <w:t>5.2 Conclusion</w:t>
      </w:r>
      <w:bookmarkEnd w:id="39"/>
    </w:p>
    <w:p w14:paraId="366C8019" w14:textId="77777777" w:rsidR="00B940F5" w:rsidRPr="00B940F5" w:rsidRDefault="00B940F5" w:rsidP="00B940F5">
      <w:r w:rsidRPr="00B940F5">
        <w:t xml:space="preserve">In conclusion, Netflix exemplifies how global digital platforms must continually evolve to navigate the interplay between global brand strategy and local market dynamics. Its </w:t>
      </w:r>
      <w:r w:rsidRPr="00B940F5">
        <w:lastRenderedPageBreak/>
        <w:t>ability to adapt while maintaining a consistent identity has positioned it as a leader in international entertainment. Continued growth in both mature and emerging markets will require Netflix to embrace inclusive storytelling, technological innovation, responsible data practices, and market-specific adaptation. Through these strategies, Netflix can sustain its competitive advantage and continue shaping the future of global streaming entertainment.</w:t>
      </w:r>
    </w:p>
    <w:p w14:paraId="55D9F626" w14:textId="77777777" w:rsidR="00B940F5" w:rsidRDefault="00B940F5" w:rsidP="00544134"/>
    <w:p w14:paraId="0DF6941C" w14:textId="77777777" w:rsidR="00B940F5" w:rsidRDefault="00B940F5" w:rsidP="00544134"/>
    <w:p w14:paraId="5F813E59" w14:textId="77777777" w:rsidR="00B940F5" w:rsidRDefault="00B940F5" w:rsidP="00544134"/>
    <w:p w14:paraId="3A587E6E" w14:textId="1BDF3330" w:rsidR="001D3B76" w:rsidRPr="00D62612" w:rsidRDefault="000B0118" w:rsidP="000B0118">
      <w:pPr>
        <w:pStyle w:val="Heading1"/>
        <w:rPr>
          <w:b/>
          <w:bCs/>
        </w:rPr>
      </w:pPr>
      <w:bookmarkStart w:id="40" w:name="_Toc216209934"/>
      <w:r w:rsidRPr="00D62612">
        <w:rPr>
          <w:b/>
          <w:bCs/>
        </w:rPr>
        <w:t>Reference</w:t>
      </w:r>
      <w:bookmarkEnd w:id="40"/>
    </w:p>
    <w:p w14:paraId="42C9F173" w14:textId="2AA4F989" w:rsidR="00527A27" w:rsidRPr="00527A27" w:rsidRDefault="00527A27" w:rsidP="00527A27">
      <w:pPr>
        <w:pStyle w:val="ListParagraph"/>
        <w:numPr>
          <w:ilvl w:val="0"/>
          <w:numId w:val="37"/>
        </w:numPr>
        <w:rPr>
          <w:b/>
          <w:bCs/>
        </w:rPr>
      </w:pPr>
      <w:r w:rsidRPr="00527A27">
        <w:rPr>
          <w:b/>
          <w:bCs/>
        </w:rPr>
        <w:t xml:space="preserve">Statista (2025). </w:t>
      </w:r>
      <w:r w:rsidRPr="00527A27">
        <w:rPr>
          <w:i/>
          <w:iCs/>
        </w:rPr>
        <w:t>Global Netflix Subscriber Report.</w:t>
      </w:r>
    </w:p>
    <w:p w14:paraId="5840B413" w14:textId="4301781C" w:rsidR="00527A27" w:rsidRPr="00527A27" w:rsidRDefault="00527A27" w:rsidP="00527A27">
      <w:pPr>
        <w:pStyle w:val="ListParagraph"/>
        <w:numPr>
          <w:ilvl w:val="0"/>
          <w:numId w:val="37"/>
        </w:numPr>
        <w:rPr>
          <w:b/>
          <w:bCs/>
        </w:rPr>
      </w:pPr>
      <w:r w:rsidRPr="00527A27">
        <w:rPr>
          <w:b/>
          <w:bCs/>
        </w:rPr>
        <w:t xml:space="preserve">PWC (2025). </w:t>
      </w:r>
      <w:r w:rsidRPr="00527A27">
        <w:rPr>
          <w:i/>
          <w:iCs/>
        </w:rPr>
        <w:t>Entertainment &amp; Media Outlook – U.S. Market.</w:t>
      </w:r>
    </w:p>
    <w:p w14:paraId="23D8FE08" w14:textId="77777777" w:rsidR="00622016" w:rsidRPr="00622016" w:rsidRDefault="00527A27" w:rsidP="00622016">
      <w:pPr>
        <w:pStyle w:val="ListParagraph"/>
        <w:numPr>
          <w:ilvl w:val="0"/>
          <w:numId w:val="37"/>
        </w:numPr>
        <w:pBdr>
          <w:bottom w:val="single" w:sz="6" w:space="1" w:color="auto"/>
        </w:pBdr>
        <w:rPr>
          <w:b/>
          <w:bCs/>
        </w:rPr>
      </w:pPr>
      <w:r w:rsidRPr="00527A27">
        <w:rPr>
          <w:b/>
          <w:bCs/>
        </w:rPr>
        <w:t>Deloitte (2024).</w:t>
      </w:r>
      <w:r w:rsidRPr="00527A27">
        <w:t xml:space="preserve"> </w:t>
      </w:r>
      <w:r w:rsidRPr="00527A27">
        <w:rPr>
          <w:i/>
          <w:iCs/>
        </w:rPr>
        <w:t>India Digital Media and Streaming Consumption Report.</w:t>
      </w:r>
    </w:p>
    <w:p w14:paraId="0A336A25" w14:textId="77777777" w:rsidR="00717706" w:rsidRPr="00717706" w:rsidRDefault="00447659" w:rsidP="00717706">
      <w:pPr>
        <w:pStyle w:val="ListParagraph"/>
        <w:numPr>
          <w:ilvl w:val="0"/>
          <w:numId w:val="37"/>
        </w:numPr>
        <w:pBdr>
          <w:bottom w:val="single" w:sz="6" w:space="1" w:color="auto"/>
        </w:pBdr>
        <w:rPr>
          <w:b/>
          <w:bCs/>
        </w:rPr>
      </w:pPr>
      <w:r w:rsidRPr="00622016">
        <w:rPr>
          <w:b/>
          <w:bCs/>
        </w:rPr>
        <w:t>Government of India (2021)</w:t>
      </w:r>
      <w:r w:rsidRPr="00447659">
        <w:t xml:space="preserve"> </w:t>
      </w:r>
      <w:r w:rsidRPr="00622016">
        <w:rPr>
          <w:i/>
          <w:iCs/>
        </w:rPr>
        <w:t>Information Technology (Intermediary Guidelines and Digital Media Ethics Code) Rules 2021.</w:t>
      </w:r>
      <w:r w:rsidRPr="00447659">
        <w:t xml:space="preserve"> Ministry of Electronics and Information Technology.</w:t>
      </w:r>
      <w:r w:rsidRPr="00447659">
        <w:br/>
      </w:r>
      <w:r w:rsidRPr="00622016">
        <w:rPr>
          <w:b/>
          <w:bCs/>
        </w:rPr>
        <w:t>U.S. Department of Commerce (2023)</w:t>
      </w:r>
      <w:r w:rsidRPr="00447659">
        <w:t xml:space="preserve"> </w:t>
      </w:r>
      <w:r w:rsidRPr="00622016">
        <w:rPr>
          <w:i/>
          <w:iCs/>
        </w:rPr>
        <w:t>Digital Economy and Innovation Policy Report.</w:t>
      </w:r>
    </w:p>
    <w:p w14:paraId="0F584D09" w14:textId="77777777" w:rsidR="00717706" w:rsidRPr="00717706" w:rsidRDefault="00447659" w:rsidP="00717706">
      <w:pPr>
        <w:pStyle w:val="ListParagraph"/>
        <w:numPr>
          <w:ilvl w:val="0"/>
          <w:numId w:val="37"/>
        </w:numPr>
        <w:pBdr>
          <w:bottom w:val="single" w:sz="6" w:space="1" w:color="auto"/>
        </w:pBdr>
        <w:rPr>
          <w:b/>
          <w:bCs/>
        </w:rPr>
      </w:pPr>
      <w:r w:rsidRPr="00717706">
        <w:rPr>
          <w:b/>
          <w:bCs/>
        </w:rPr>
        <w:t>IMF (2024)</w:t>
      </w:r>
      <w:r w:rsidRPr="00447659">
        <w:t xml:space="preserve"> </w:t>
      </w:r>
      <w:r w:rsidRPr="00717706">
        <w:rPr>
          <w:i/>
          <w:iCs/>
        </w:rPr>
        <w:t>World Economic Outlook Database 2024.</w:t>
      </w:r>
      <w:r w:rsidRPr="00447659">
        <w:br/>
      </w:r>
      <w:r w:rsidRPr="00717706">
        <w:rPr>
          <w:b/>
          <w:bCs/>
        </w:rPr>
        <w:t>Netflix India Press Release (2023)</w:t>
      </w:r>
      <w:r w:rsidRPr="00447659">
        <w:t xml:space="preserve"> </w:t>
      </w:r>
      <w:r w:rsidRPr="00717706">
        <w:rPr>
          <w:i/>
          <w:iCs/>
        </w:rPr>
        <w:t>Netflix Announces New Mobile-Only Plans for India.</w:t>
      </w:r>
      <w:r w:rsidRPr="00447659">
        <w:br/>
      </w:r>
      <w:r w:rsidRPr="00717706">
        <w:rPr>
          <w:b/>
          <w:bCs/>
        </w:rPr>
        <w:t>World Bank (2024)</w:t>
      </w:r>
      <w:r w:rsidRPr="00447659">
        <w:t xml:space="preserve"> </w:t>
      </w:r>
      <w:r w:rsidRPr="00717706">
        <w:rPr>
          <w:i/>
          <w:iCs/>
        </w:rPr>
        <w:t>GDP per Capita by Country 2024.</w:t>
      </w:r>
    </w:p>
    <w:p w14:paraId="245FDBBA" w14:textId="77777777" w:rsidR="00717706" w:rsidRPr="00717706" w:rsidRDefault="00447659" w:rsidP="00717706">
      <w:pPr>
        <w:pStyle w:val="ListParagraph"/>
        <w:numPr>
          <w:ilvl w:val="0"/>
          <w:numId w:val="37"/>
        </w:numPr>
        <w:pBdr>
          <w:bottom w:val="single" w:sz="6" w:space="1" w:color="auto"/>
        </w:pBdr>
        <w:rPr>
          <w:b/>
          <w:bCs/>
        </w:rPr>
      </w:pPr>
      <w:r w:rsidRPr="00717706">
        <w:rPr>
          <w:b/>
          <w:bCs/>
        </w:rPr>
        <w:t>Johnson, M. (2023)</w:t>
      </w:r>
      <w:r w:rsidRPr="00447659">
        <w:t xml:space="preserve"> </w:t>
      </w:r>
      <w:r w:rsidRPr="00717706">
        <w:rPr>
          <w:i/>
          <w:iCs/>
        </w:rPr>
        <w:t>Cultural Representation and Streaming Consumption in the United States.</w:t>
      </w:r>
      <w:r w:rsidRPr="00447659">
        <w:br/>
      </w:r>
      <w:r w:rsidRPr="00717706">
        <w:rPr>
          <w:b/>
          <w:bCs/>
        </w:rPr>
        <w:t>KPMG (2023)</w:t>
      </w:r>
      <w:r w:rsidRPr="00447659">
        <w:t xml:space="preserve"> </w:t>
      </w:r>
      <w:r w:rsidRPr="00717706">
        <w:rPr>
          <w:i/>
          <w:iCs/>
        </w:rPr>
        <w:t>India Media and Entertainment Report 2023.</w:t>
      </w:r>
    </w:p>
    <w:p w14:paraId="4A3C92DF" w14:textId="4D006CEF" w:rsidR="00447659" w:rsidRPr="00717706" w:rsidRDefault="001D22AF" w:rsidP="00717706">
      <w:pPr>
        <w:pStyle w:val="ListParagraph"/>
        <w:numPr>
          <w:ilvl w:val="0"/>
          <w:numId w:val="37"/>
        </w:numPr>
        <w:pBdr>
          <w:bottom w:val="single" w:sz="6" w:space="1" w:color="auto"/>
        </w:pBdr>
        <w:rPr>
          <w:b/>
          <w:bCs/>
        </w:rPr>
      </w:pPr>
      <w:r w:rsidRPr="00717706">
        <w:rPr>
          <w:b/>
          <w:bCs/>
        </w:rPr>
        <w:t>U.S. Department of Justice (2023)</w:t>
      </w:r>
      <w:r w:rsidRPr="001D22AF">
        <w:t xml:space="preserve"> </w:t>
      </w:r>
      <w:r w:rsidRPr="00717706">
        <w:rPr>
          <w:i/>
          <w:iCs/>
        </w:rPr>
        <w:t>Guidance on Intellectual Property and Digital Copyright Compliance.</w:t>
      </w:r>
      <w:r w:rsidRPr="001D22AF">
        <w:br/>
      </w:r>
      <w:r w:rsidRPr="00717706">
        <w:rPr>
          <w:b/>
          <w:bCs/>
        </w:rPr>
        <w:t>Government of India (2021)</w:t>
      </w:r>
      <w:r w:rsidRPr="001D22AF">
        <w:t xml:space="preserve"> </w:t>
      </w:r>
      <w:r w:rsidRPr="00717706">
        <w:rPr>
          <w:i/>
          <w:iCs/>
        </w:rPr>
        <w:t>Information Technology Rules (2021).</w:t>
      </w:r>
    </w:p>
    <w:p w14:paraId="4FE20D72" w14:textId="77777777" w:rsidR="00717706" w:rsidRPr="00717706" w:rsidRDefault="001D22AF" w:rsidP="00717706">
      <w:pPr>
        <w:pStyle w:val="ListParagraph"/>
        <w:numPr>
          <w:ilvl w:val="0"/>
          <w:numId w:val="38"/>
        </w:numPr>
        <w:pBdr>
          <w:bottom w:val="single" w:sz="6" w:space="1" w:color="auto"/>
        </w:pBdr>
      </w:pPr>
      <w:r w:rsidRPr="001D22AF">
        <w:rPr>
          <w:b/>
          <w:bCs/>
        </w:rPr>
        <w:t>Netflix Sustainability Report (2023)</w:t>
      </w:r>
      <w:r w:rsidRPr="001D22AF">
        <w:t xml:space="preserve"> </w:t>
      </w:r>
      <w:r w:rsidRPr="001D22AF">
        <w:rPr>
          <w:i/>
          <w:iCs/>
        </w:rPr>
        <w:t>Environmental Sustainability at Netflix.</w:t>
      </w:r>
    </w:p>
    <w:p w14:paraId="7138B368" w14:textId="77777777" w:rsidR="00717706" w:rsidRPr="00717706" w:rsidRDefault="00C57724" w:rsidP="00717706">
      <w:pPr>
        <w:pStyle w:val="ListParagraph"/>
        <w:numPr>
          <w:ilvl w:val="0"/>
          <w:numId w:val="38"/>
        </w:numPr>
        <w:pBdr>
          <w:bottom w:val="single" w:sz="6" w:space="1" w:color="auto"/>
        </w:pBdr>
        <w:rPr>
          <w:rStyle w:val="Emphasis"/>
          <w:i w:val="0"/>
          <w:iCs w:val="0"/>
        </w:rPr>
      </w:pPr>
      <w:r w:rsidRPr="00717706">
        <w:rPr>
          <w:rStyle w:val="Strong"/>
          <w:rFonts w:eastAsiaTheme="majorEastAsia"/>
        </w:rPr>
        <w:t>Statista (2025)</w:t>
      </w:r>
      <w:r>
        <w:t xml:space="preserve">. </w:t>
      </w:r>
      <w:r w:rsidRPr="00717706">
        <w:rPr>
          <w:rStyle w:val="Emphasis"/>
          <w:rFonts w:eastAsiaTheme="majorEastAsia"/>
        </w:rPr>
        <w:t>Streaming penetration in U.S. broadband households.</w:t>
      </w:r>
    </w:p>
    <w:p w14:paraId="551DC315" w14:textId="77777777" w:rsidR="00717706" w:rsidRPr="00717706" w:rsidRDefault="00C57724" w:rsidP="00717706">
      <w:pPr>
        <w:pStyle w:val="ListParagraph"/>
        <w:numPr>
          <w:ilvl w:val="0"/>
          <w:numId w:val="38"/>
        </w:numPr>
        <w:pBdr>
          <w:bottom w:val="single" w:sz="6" w:space="1" w:color="auto"/>
        </w:pBdr>
        <w:rPr>
          <w:rStyle w:val="Emphasis"/>
          <w:i w:val="0"/>
          <w:iCs w:val="0"/>
        </w:rPr>
      </w:pPr>
      <w:r w:rsidRPr="00717706">
        <w:rPr>
          <w:rStyle w:val="Strong"/>
          <w:rFonts w:eastAsiaTheme="majorEastAsia"/>
        </w:rPr>
        <w:t>KPMG (2024)</w:t>
      </w:r>
      <w:r>
        <w:t xml:space="preserve">. </w:t>
      </w:r>
      <w:r w:rsidRPr="00717706">
        <w:rPr>
          <w:rStyle w:val="Emphasis"/>
          <w:rFonts w:eastAsiaTheme="majorEastAsia"/>
        </w:rPr>
        <w:t>Media &amp; Entertainment Market India Report.</w:t>
      </w:r>
    </w:p>
    <w:p w14:paraId="68505966" w14:textId="77777777" w:rsidR="005006D4" w:rsidRPr="005006D4" w:rsidRDefault="00C57724" w:rsidP="00717706">
      <w:pPr>
        <w:pStyle w:val="ListParagraph"/>
        <w:numPr>
          <w:ilvl w:val="0"/>
          <w:numId w:val="38"/>
        </w:numPr>
        <w:pBdr>
          <w:bottom w:val="single" w:sz="6" w:space="1" w:color="auto"/>
        </w:pBdr>
        <w:rPr>
          <w:rStyle w:val="Emphasis"/>
          <w:i w:val="0"/>
          <w:iCs w:val="0"/>
        </w:rPr>
      </w:pPr>
      <w:r w:rsidRPr="00717706">
        <w:rPr>
          <w:rStyle w:val="Strong"/>
          <w:rFonts w:eastAsiaTheme="majorEastAsia"/>
        </w:rPr>
        <w:t>PWC (2025)</w:t>
      </w:r>
      <w:r>
        <w:t xml:space="preserve">. </w:t>
      </w:r>
      <w:r w:rsidRPr="00717706">
        <w:rPr>
          <w:rStyle w:val="Emphasis"/>
          <w:rFonts w:eastAsiaTheme="majorEastAsia"/>
        </w:rPr>
        <w:t>Global Entertainment &amp; Media Outlook – Asia Data.</w:t>
      </w:r>
    </w:p>
    <w:p w14:paraId="56E2FDAD" w14:textId="77777777" w:rsidR="005006D4" w:rsidRPr="005006D4" w:rsidRDefault="007C41EC" w:rsidP="005006D4">
      <w:pPr>
        <w:pStyle w:val="ListParagraph"/>
        <w:numPr>
          <w:ilvl w:val="0"/>
          <w:numId w:val="38"/>
        </w:numPr>
        <w:pBdr>
          <w:bottom w:val="single" w:sz="6" w:space="1" w:color="auto"/>
        </w:pBdr>
      </w:pPr>
      <w:r w:rsidRPr="00717706">
        <w:rPr>
          <w:b/>
          <w:bCs/>
        </w:rPr>
        <w:t>Statista (2024)</w:t>
      </w:r>
      <w:r w:rsidRPr="007C41EC">
        <w:t xml:space="preserve">. </w:t>
      </w:r>
      <w:r w:rsidRPr="00717706">
        <w:rPr>
          <w:i/>
          <w:iCs/>
        </w:rPr>
        <w:t>U.S. Streaming Market Statistics.</w:t>
      </w:r>
    </w:p>
    <w:p w14:paraId="008B0167" w14:textId="77777777" w:rsidR="005006D4" w:rsidRPr="005006D4" w:rsidRDefault="007C41EC" w:rsidP="005006D4">
      <w:pPr>
        <w:pStyle w:val="ListParagraph"/>
        <w:numPr>
          <w:ilvl w:val="0"/>
          <w:numId w:val="38"/>
        </w:numPr>
        <w:pBdr>
          <w:bottom w:val="single" w:sz="6" w:space="1" w:color="auto"/>
        </w:pBdr>
      </w:pPr>
      <w:r w:rsidRPr="005006D4">
        <w:rPr>
          <w:b/>
          <w:bCs/>
        </w:rPr>
        <w:t>Deloitte (2023)</w:t>
      </w:r>
      <w:r w:rsidRPr="007C41EC">
        <w:t xml:space="preserve">. </w:t>
      </w:r>
      <w:r w:rsidRPr="005006D4">
        <w:rPr>
          <w:i/>
          <w:iCs/>
        </w:rPr>
        <w:t>Digital Media Consumption Report India.</w:t>
      </w:r>
    </w:p>
    <w:p w14:paraId="20770F8D" w14:textId="3C32B65E" w:rsidR="007C41EC" w:rsidRPr="007C41EC" w:rsidRDefault="007C41EC" w:rsidP="005006D4">
      <w:pPr>
        <w:pStyle w:val="ListParagraph"/>
        <w:numPr>
          <w:ilvl w:val="0"/>
          <w:numId w:val="38"/>
        </w:numPr>
        <w:pBdr>
          <w:bottom w:val="single" w:sz="6" w:space="1" w:color="auto"/>
        </w:pBdr>
      </w:pPr>
      <w:r w:rsidRPr="005006D4">
        <w:rPr>
          <w:b/>
          <w:bCs/>
        </w:rPr>
        <w:t>IMF (2024)</w:t>
      </w:r>
      <w:r w:rsidRPr="007C41EC">
        <w:t xml:space="preserve">. </w:t>
      </w:r>
      <w:r w:rsidRPr="005006D4">
        <w:rPr>
          <w:i/>
          <w:iCs/>
        </w:rPr>
        <w:t>World Economic Outlook Database.</w:t>
      </w:r>
    </w:p>
    <w:p w14:paraId="1C2DAA33" w14:textId="77777777" w:rsidR="004F52E6" w:rsidRPr="004F52E6" w:rsidRDefault="007C41EC" w:rsidP="004F52E6">
      <w:pPr>
        <w:numPr>
          <w:ilvl w:val="0"/>
          <w:numId w:val="24"/>
        </w:numPr>
        <w:pBdr>
          <w:bottom w:val="single" w:sz="6" w:space="1" w:color="auto"/>
        </w:pBdr>
      </w:pPr>
      <w:r w:rsidRPr="007C41EC">
        <w:rPr>
          <w:b/>
          <w:bCs/>
        </w:rPr>
        <w:t>Kantar (2023)</w:t>
      </w:r>
      <w:r w:rsidRPr="007C41EC">
        <w:t xml:space="preserve">. </w:t>
      </w:r>
      <w:r w:rsidRPr="007C41EC">
        <w:rPr>
          <w:i/>
          <w:iCs/>
        </w:rPr>
        <w:t>Digital Subscription Behaviour Study.</w:t>
      </w:r>
    </w:p>
    <w:p w14:paraId="2E5EDD1C" w14:textId="77777777" w:rsidR="004F52E6" w:rsidRPr="004F52E6" w:rsidRDefault="00447691" w:rsidP="004F52E6">
      <w:pPr>
        <w:numPr>
          <w:ilvl w:val="0"/>
          <w:numId w:val="24"/>
        </w:numPr>
        <w:pBdr>
          <w:bottom w:val="single" w:sz="6" w:space="1" w:color="auto"/>
        </w:pBdr>
        <w:rPr>
          <w:rStyle w:val="Emphasis"/>
          <w:i w:val="0"/>
          <w:iCs w:val="0"/>
        </w:rPr>
      </w:pPr>
      <w:r>
        <w:lastRenderedPageBreak/>
        <w:t xml:space="preserve"> </w:t>
      </w:r>
      <w:r w:rsidRPr="004F52E6">
        <w:rPr>
          <w:rStyle w:val="Strong"/>
          <w:rFonts w:eastAsiaTheme="majorEastAsia"/>
        </w:rPr>
        <w:t>Johnson, T. (2023)</w:t>
      </w:r>
      <w:r>
        <w:t xml:space="preserve">. </w:t>
      </w:r>
      <w:r w:rsidRPr="004F52E6">
        <w:rPr>
          <w:rStyle w:val="Emphasis"/>
          <w:rFonts w:eastAsiaTheme="majorEastAsia"/>
        </w:rPr>
        <w:t>Representation and Diversity in Streaming Platforms.</w:t>
      </w:r>
    </w:p>
    <w:p w14:paraId="4992F8AA" w14:textId="77777777" w:rsidR="004F52E6" w:rsidRPr="004F52E6" w:rsidRDefault="00447691" w:rsidP="004F52E6">
      <w:pPr>
        <w:numPr>
          <w:ilvl w:val="0"/>
          <w:numId w:val="24"/>
        </w:numPr>
        <w:pBdr>
          <w:bottom w:val="single" w:sz="6" w:space="1" w:color="auto"/>
        </w:pBdr>
        <w:rPr>
          <w:rStyle w:val="Emphasis"/>
          <w:i w:val="0"/>
          <w:iCs w:val="0"/>
        </w:rPr>
      </w:pPr>
      <w:r>
        <w:t xml:space="preserve"> </w:t>
      </w:r>
      <w:r w:rsidRPr="004F52E6">
        <w:rPr>
          <w:rStyle w:val="Strong"/>
          <w:rFonts w:eastAsiaTheme="majorEastAsia"/>
        </w:rPr>
        <w:t>Pew Research Center (2024)</w:t>
      </w:r>
      <w:r>
        <w:t xml:space="preserve">. </w:t>
      </w:r>
      <w:r w:rsidRPr="004F52E6">
        <w:rPr>
          <w:rStyle w:val="Emphasis"/>
          <w:rFonts w:eastAsiaTheme="majorEastAsia"/>
        </w:rPr>
        <w:t>Internet Connectivity and Broadband Access in the U.S.</w:t>
      </w:r>
    </w:p>
    <w:p w14:paraId="18FEB4E3" w14:textId="77777777" w:rsidR="005006D4" w:rsidRDefault="00447691" w:rsidP="005006D4">
      <w:pPr>
        <w:numPr>
          <w:ilvl w:val="0"/>
          <w:numId w:val="24"/>
        </w:numPr>
        <w:pBdr>
          <w:bottom w:val="single" w:sz="6" w:space="1" w:color="auto"/>
        </w:pBdr>
      </w:pPr>
      <w:r>
        <w:t xml:space="preserve"> </w:t>
      </w:r>
      <w:r w:rsidRPr="004F52E6">
        <w:rPr>
          <w:rStyle w:val="Strong"/>
          <w:rFonts w:eastAsiaTheme="majorEastAsia"/>
        </w:rPr>
        <w:t>Deloitte (2023)</w:t>
      </w:r>
      <w:r>
        <w:t xml:space="preserve">. </w:t>
      </w:r>
      <w:r w:rsidRPr="004F52E6">
        <w:rPr>
          <w:rStyle w:val="Emphasis"/>
          <w:rFonts w:eastAsiaTheme="majorEastAsia"/>
        </w:rPr>
        <w:t>Digital Media Consumption in India.</w:t>
      </w:r>
    </w:p>
    <w:p w14:paraId="42531674" w14:textId="77777777" w:rsidR="005006D4" w:rsidRDefault="00E63A5B" w:rsidP="005006D4">
      <w:pPr>
        <w:numPr>
          <w:ilvl w:val="0"/>
          <w:numId w:val="24"/>
        </w:numPr>
        <w:pBdr>
          <w:bottom w:val="single" w:sz="6" w:space="1" w:color="auto"/>
        </w:pBdr>
      </w:pPr>
      <w:r w:rsidRPr="005006D4">
        <w:rPr>
          <w:b/>
          <w:bCs/>
        </w:rPr>
        <w:t>Statista (2024)</w:t>
      </w:r>
      <w:r w:rsidRPr="00E63A5B">
        <w:t xml:space="preserve">. </w:t>
      </w:r>
      <w:r w:rsidRPr="005006D4">
        <w:rPr>
          <w:i/>
          <w:iCs/>
        </w:rPr>
        <w:t>Streaming Market Share in the U.S.</w:t>
      </w:r>
    </w:p>
    <w:p w14:paraId="0B85B994" w14:textId="77777777" w:rsidR="00C005B6" w:rsidRDefault="00E63A5B" w:rsidP="00C005B6">
      <w:pPr>
        <w:numPr>
          <w:ilvl w:val="0"/>
          <w:numId w:val="24"/>
        </w:numPr>
        <w:pBdr>
          <w:bottom w:val="single" w:sz="6" w:space="1" w:color="auto"/>
        </w:pBdr>
      </w:pPr>
      <w:r w:rsidRPr="005006D4">
        <w:rPr>
          <w:b/>
          <w:bCs/>
        </w:rPr>
        <w:t>TRAI (2023)</w:t>
      </w:r>
      <w:r w:rsidRPr="00E63A5B">
        <w:t xml:space="preserve">. </w:t>
      </w:r>
      <w:r w:rsidRPr="005006D4">
        <w:rPr>
          <w:i/>
          <w:iCs/>
        </w:rPr>
        <w:t>Internet and Digital Consumption Report India.</w:t>
      </w:r>
    </w:p>
    <w:p w14:paraId="429C51F9" w14:textId="77777777" w:rsidR="00C005B6" w:rsidRDefault="00E63A5B" w:rsidP="00C005B6">
      <w:pPr>
        <w:numPr>
          <w:ilvl w:val="0"/>
          <w:numId w:val="24"/>
        </w:numPr>
        <w:pBdr>
          <w:bottom w:val="single" w:sz="6" w:space="1" w:color="auto"/>
        </w:pBdr>
      </w:pPr>
      <w:r w:rsidRPr="00C005B6">
        <w:rPr>
          <w:b/>
          <w:bCs/>
        </w:rPr>
        <w:t>Government of India (2021)</w:t>
      </w:r>
      <w:r w:rsidRPr="00E63A5B">
        <w:t xml:space="preserve">. </w:t>
      </w:r>
      <w:r w:rsidRPr="00C005B6">
        <w:rPr>
          <w:i/>
          <w:iCs/>
        </w:rPr>
        <w:t>Information Technology Rules and Ethics Code.</w:t>
      </w:r>
    </w:p>
    <w:p w14:paraId="7929C70E" w14:textId="77777777" w:rsidR="00C005B6" w:rsidRDefault="00E63A5B" w:rsidP="00C005B6">
      <w:pPr>
        <w:numPr>
          <w:ilvl w:val="0"/>
          <w:numId w:val="24"/>
        </w:numPr>
        <w:pBdr>
          <w:bottom w:val="single" w:sz="6" w:space="1" w:color="auto"/>
        </w:pBdr>
      </w:pPr>
      <w:r w:rsidRPr="00C005B6">
        <w:rPr>
          <w:b/>
          <w:bCs/>
        </w:rPr>
        <w:t>Johnson, T. (2023)</w:t>
      </w:r>
      <w:r w:rsidRPr="00E63A5B">
        <w:t xml:space="preserve">. </w:t>
      </w:r>
      <w:r w:rsidRPr="00C005B6">
        <w:rPr>
          <w:i/>
          <w:iCs/>
        </w:rPr>
        <w:t>Diversity and Representation in Digital Streaming.</w:t>
      </w:r>
    </w:p>
    <w:p w14:paraId="31373FDF" w14:textId="620BC8F8" w:rsidR="00E63A5B" w:rsidRPr="00E63A5B" w:rsidRDefault="00E63A5B" w:rsidP="00C005B6">
      <w:pPr>
        <w:numPr>
          <w:ilvl w:val="0"/>
          <w:numId w:val="24"/>
        </w:numPr>
        <w:pBdr>
          <w:bottom w:val="single" w:sz="6" w:space="1" w:color="auto"/>
        </w:pBdr>
      </w:pPr>
      <w:r w:rsidRPr="00C005B6">
        <w:rPr>
          <w:b/>
          <w:bCs/>
        </w:rPr>
        <w:t>U.S. Department of Justice (2023)</w:t>
      </w:r>
      <w:r w:rsidRPr="00E63A5B">
        <w:t xml:space="preserve">. </w:t>
      </w:r>
      <w:r w:rsidRPr="00C005B6">
        <w:rPr>
          <w:i/>
          <w:iCs/>
        </w:rPr>
        <w:t>California Consumer Privacy Act Guide.</w:t>
      </w:r>
    </w:p>
    <w:p w14:paraId="5E23D6E3" w14:textId="77777777" w:rsidR="00B142E4" w:rsidRDefault="00E63A5B" w:rsidP="00B142E4">
      <w:pPr>
        <w:numPr>
          <w:ilvl w:val="0"/>
          <w:numId w:val="25"/>
        </w:numPr>
        <w:pBdr>
          <w:bottom w:val="single" w:sz="6" w:space="1" w:color="auto"/>
        </w:pBdr>
      </w:pPr>
      <w:r w:rsidRPr="00E63A5B">
        <w:rPr>
          <w:b/>
          <w:bCs/>
        </w:rPr>
        <w:t>Netflix Sustainability Report (2023)</w:t>
      </w:r>
      <w:r w:rsidRPr="00E63A5B">
        <w:t xml:space="preserve">. </w:t>
      </w:r>
      <w:r w:rsidRPr="00E63A5B">
        <w:rPr>
          <w:i/>
          <w:iCs/>
        </w:rPr>
        <w:t>Environmental Impact and Net-Zero Strategy.</w:t>
      </w:r>
    </w:p>
    <w:p w14:paraId="014398B2" w14:textId="77777777" w:rsidR="00B142E4" w:rsidRPr="00B142E4" w:rsidRDefault="0043168C" w:rsidP="00B142E4">
      <w:pPr>
        <w:numPr>
          <w:ilvl w:val="0"/>
          <w:numId w:val="25"/>
        </w:numPr>
        <w:pBdr>
          <w:bottom w:val="single" w:sz="6" w:space="1" w:color="auto"/>
        </w:pBdr>
      </w:pPr>
      <w:r w:rsidRPr="00B142E4">
        <w:rPr>
          <w:b/>
          <w:bCs/>
        </w:rPr>
        <w:t>Johnson, T. (2023)</w:t>
      </w:r>
      <w:r w:rsidRPr="0043168C">
        <w:t xml:space="preserve">. </w:t>
      </w:r>
      <w:r w:rsidRPr="00B142E4">
        <w:rPr>
          <w:i/>
          <w:iCs/>
        </w:rPr>
        <w:t>Representation and Diversity in Streaming Services.</w:t>
      </w:r>
    </w:p>
    <w:p w14:paraId="4A60EE7A" w14:textId="77777777" w:rsidR="00B142E4" w:rsidRDefault="0043168C" w:rsidP="00B142E4">
      <w:pPr>
        <w:numPr>
          <w:ilvl w:val="0"/>
          <w:numId w:val="25"/>
        </w:numPr>
        <w:pBdr>
          <w:bottom w:val="single" w:sz="6" w:space="1" w:color="auto"/>
        </w:pBdr>
      </w:pPr>
      <w:r w:rsidRPr="00B142E4">
        <w:rPr>
          <w:b/>
          <w:bCs/>
        </w:rPr>
        <w:t>U.S. Department of Justice (2023)</w:t>
      </w:r>
      <w:r w:rsidRPr="0043168C">
        <w:t xml:space="preserve">. </w:t>
      </w:r>
      <w:r w:rsidRPr="00B142E4">
        <w:rPr>
          <w:i/>
          <w:iCs/>
        </w:rPr>
        <w:t>California Consumer Privacy Act Guide.</w:t>
      </w:r>
    </w:p>
    <w:p w14:paraId="63A62E8A" w14:textId="77777777" w:rsidR="00B142E4" w:rsidRDefault="0043168C" w:rsidP="00B142E4">
      <w:pPr>
        <w:numPr>
          <w:ilvl w:val="0"/>
          <w:numId w:val="25"/>
        </w:numPr>
        <w:pBdr>
          <w:bottom w:val="single" w:sz="6" w:space="1" w:color="auto"/>
        </w:pBdr>
      </w:pPr>
      <w:r w:rsidRPr="00B142E4">
        <w:rPr>
          <w:b/>
          <w:bCs/>
        </w:rPr>
        <w:t>KPMG (2023)</w:t>
      </w:r>
      <w:r w:rsidRPr="0043168C">
        <w:t xml:space="preserve">. </w:t>
      </w:r>
      <w:r w:rsidRPr="00B142E4">
        <w:rPr>
          <w:i/>
          <w:iCs/>
        </w:rPr>
        <w:t>India Media and Entertainment Outlook.</w:t>
      </w:r>
    </w:p>
    <w:p w14:paraId="326F293B" w14:textId="77777777" w:rsidR="00167445" w:rsidRDefault="0043168C" w:rsidP="00167445">
      <w:pPr>
        <w:numPr>
          <w:ilvl w:val="0"/>
          <w:numId w:val="25"/>
        </w:numPr>
        <w:pBdr>
          <w:bottom w:val="single" w:sz="6" w:space="1" w:color="auto"/>
        </w:pBdr>
      </w:pPr>
      <w:r w:rsidRPr="00B142E4">
        <w:rPr>
          <w:b/>
          <w:bCs/>
        </w:rPr>
        <w:t>Government of India (2021)</w:t>
      </w:r>
      <w:r w:rsidRPr="0043168C">
        <w:t xml:space="preserve">. </w:t>
      </w:r>
      <w:r w:rsidRPr="00B142E4">
        <w:rPr>
          <w:i/>
          <w:iCs/>
        </w:rPr>
        <w:t>Digital Media Ethics Code and IT Rules.</w:t>
      </w:r>
    </w:p>
    <w:p w14:paraId="6595AEF4" w14:textId="76F1B9BB" w:rsidR="0043168C" w:rsidRPr="0043168C" w:rsidRDefault="0043168C" w:rsidP="00167445">
      <w:pPr>
        <w:numPr>
          <w:ilvl w:val="0"/>
          <w:numId w:val="25"/>
        </w:numPr>
        <w:pBdr>
          <w:bottom w:val="single" w:sz="6" w:space="1" w:color="auto"/>
        </w:pBdr>
      </w:pPr>
      <w:r w:rsidRPr="00167445">
        <w:rPr>
          <w:b/>
          <w:bCs/>
        </w:rPr>
        <w:t>Netflix Sustainability Report (2023)</w:t>
      </w:r>
      <w:r w:rsidRPr="0043168C">
        <w:t xml:space="preserve">. </w:t>
      </w:r>
      <w:r w:rsidRPr="00167445">
        <w:rPr>
          <w:i/>
          <w:iCs/>
        </w:rPr>
        <w:t>Corporate Sustainability and Net-Zero Commitments.</w:t>
      </w:r>
    </w:p>
    <w:p w14:paraId="63177650" w14:textId="77777777" w:rsidR="00E63A5B" w:rsidRDefault="00E63A5B" w:rsidP="00544134"/>
    <w:sectPr w:rsidR="00E63A5B" w:rsidSect="000E105F">
      <w:footerReference w:type="default" r:id="rId10"/>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2B35A" w14:textId="77777777" w:rsidR="00006683" w:rsidRDefault="00006683" w:rsidP="001A2D29">
      <w:pPr>
        <w:spacing w:after="0" w:line="240" w:lineRule="auto"/>
      </w:pPr>
      <w:r>
        <w:separator/>
      </w:r>
    </w:p>
  </w:endnote>
  <w:endnote w:type="continuationSeparator" w:id="0">
    <w:p w14:paraId="20C56E32" w14:textId="77777777" w:rsidR="00006683" w:rsidRDefault="00006683" w:rsidP="001A2D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5590849"/>
      <w:docPartObj>
        <w:docPartGallery w:val="Page Numbers (Bottom of Page)"/>
        <w:docPartUnique/>
      </w:docPartObj>
    </w:sdtPr>
    <w:sdtEndPr>
      <w:rPr>
        <w:noProof/>
      </w:rPr>
    </w:sdtEndPr>
    <w:sdtContent>
      <w:p w14:paraId="40E7A9F9" w14:textId="77D19600" w:rsidR="001A2D29" w:rsidRDefault="001A2D2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AEAF6E" w14:textId="77777777" w:rsidR="001A2D29" w:rsidRDefault="001A2D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96BDF" w14:textId="77777777" w:rsidR="00006683" w:rsidRDefault="00006683" w:rsidP="001A2D29">
      <w:pPr>
        <w:spacing w:after="0" w:line="240" w:lineRule="auto"/>
      </w:pPr>
      <w:r>
        <w:separator/>
      </w:r>
    </w:p>
  </w:footnote>
  <w:footnote w:type="continuationSeparator" w:id="0">
    <w:p w14:paraId="258E8CD8" w14:textId="77777777" w:rsidR="00006683" w:rsidRDefault="00006683" w:rsidP="001A2D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F5149"/>
    <w:multiLevelType w:val="multilevel"/>
    <w:tmpl w:val="4C280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476BE3"/>
    <w:multiLevelType w:val="multilevel"/>
    <w:tmpl w:val="49ACE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2D61E6"/>
    <w:multiLevelType w:val="hybridMultilevel"/>
    <w:tmpl w:val="DFB4A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B61669"/>
    <w:multiLevelType w:val="multilevel"/>
    <w:tmpl w:val="D1624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EC19AA"/>
    <w:multiLevelType w:val="multilevel"/>
    <w:tmpl w:val="A0D82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24E97"/>
    <w:multiLevelType w:val="multilevel"/>
    <w:tmpl w:val="7CB23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E51CB2"/>
    <w:multiLevelType w:val="multilevel"/>
    <w:tmpl w:val="0622A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A47DA1"/>
    <w:multiLevelType w:val="multilevel"/>
    <w:tmpl w:val="BDA05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F86BEC"/>
    <w:multiLevelType w:val="multilevel"/>
    <w:tmpl w:val="273C8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E1465F"/>
    <w:multiLevelType w:val="multilevel"/>
    <w:tmpl w:val="F126E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FD5061"/>
    <w:multiLevelType w:val="multilevel"/>
    <w:tmpl w:val="C9487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FB6342"/>
    <w:multiLevelType w:val="multilevel"/>
    <w:tmpl w:val="3F1A2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947CE4"/>
    <w:multiLevelType w:val="multilevel"/>
    <w:tmpl w:val="0AD28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724A6C"/>
    <w:multiLevelType w:val="multilevel"/>
    <w:tmpl w:val="8BD03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810880"/>
    <w:multiLevelType w:val="multilevel"/>
    <w:tmpl w:val="89E0D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DD3FD0"/>
    <w:multiLevelType w:val="multilevel"/>
    <w:tmpl w:val="9C285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71783F"/>
    <w:multiLevelType w:val="multilevel"/>
    <w:tmpl w:val="CD745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9B1079"/>
    <w:multiLevelType w:val="multilevel"/>
    <w:tmpl w:val="3006D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334E1C"/>
    <w:multiLevelType w:val="multilevel"/>
    <w:tmpl w:val="76507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532DEF"/>
    <w:multiLevelType w:val="hybridMultilevel"/>
    <w:tmpl w:val="B5E00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BC01B8"/>
    <w:multiLevelType w:val="multilevel"/>
    <w:tmpl w:val="19BED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27038B"/>
    <w:multiLevelType w:val="multilevel"/>
    <w:tmpl w:val="19F41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8664A8"/>
    <w:multiLevelType w:val="multilevel"/>
    <w:tmpl w:val="96C21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9E0F03"/>
    <w:multiLevelType w:val="multilevel"/>
    <w:tmpl w:val="31562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AC27BB"/>
    <w:multiLevelType w:val="multilevel"/>
    <w:tmpl w:val="C01CA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C31DCD"/>
    <w:multiLevelType w:val="multilevel"/>
    <w:tmpl w:val="D7F69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AC00D8"/>
    <w:multiLevelType w:val="multilevel"/>
    <w:tmpl w:val="106A2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14C64BC"/>
    <w:multiLevelType w:val="multilevel"/>
    <w:tmpl w:val="BFB2A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45D0730"/>
    <w:multiLevelType w:val="multilevel"/>
    <w:tmpl w:val="C6984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AAF1C32"/>
    <w:multiLevelType w:val="multilevel"/>
    <w:tmpl w:val="B810D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02101D8"/>
    <w:multiLevelType w:val="multilevel"/>
    <w:tmpl w:val="F98AE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690C56"/>
    <w:multiLevelType w:val="multilevel"/>
    <w:tmpl w:val="CCAEE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5DB2DAE"/>
    <w:multiLevelType w:val="multilevel"/>
    <w:tmpl w:val="6194F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B3608AD"/>
    <w:multiLevelType w:val="multilevel"/>
    <w:tmpl w:val="F29E4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E13FB5"/>
    <w:multiLevelType w:val="multilevel"/>
    <w:tmpl w:val="73CE0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372D75"/>
    <w:multiLevelType w:val="multilevel"/>
    <w:tmpl w:val="480EA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D2D75BF"/>
    <w:multiLevelType w:val="multilevel"/>
    <w:tmpl w:val="08481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A578D5"/>
    <w:multiLevelType w:val="multilevel"/>
    <w:tmpl w:val="C86A0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216761">
    <w:abstractNumId w:val="1"/>
  </w:num>
  <w:num w:numId="2" w16cid:durableId="1807352574">
    <w:abstractNumId w:val="20"/>
  </w:num>
  <w:num w:numId="3" w16cid:durableId="487214713">
    <w:abstractNumId w:val="14"/>
  </w:num>
  <w:num w:numId="4" w16cid:durableId="897978196">
    <w:abstractNumId w:val="10"/>
  </w:num>
  <w:num w:numId="5" w16cid:durableId="1789160601">
    <w:abstractNumId w:val="21"/>
  </w:num>
  <w:num w:numId="6" w16cid:durableId="1258976741">
    <w:abstractNumId w:val="36"/>
  </w:num>
  <w:num w:numId="7" w16cid:durableId="586811006">
    <w:abstractNumId w:val="6"/>
  </w:num>
  <w:num w:numId="8" w16cid:durableId="1297834258">
    <w:abstractNumId w:val="18"/>
  </w:num>
  <w:num w:numId="9" w16cid:durableId="257830693">
    <w:abstractNumId w:val="13"/>
  </w:num>
  <w:num w:numId="10" w16cid:durableId="1130051483">
    <w:abstractNumId w:val="22"/>
  </w:num>
  <w:num w:numId="11" w16cid:durableId="133840363">
    <w:abstractNumId w:val="30"/>
  </w:num>
  <w:num w:numId="12" w16cid:durableId="873419000">
    <w:abstractNumId w:val="7"/>
  </w:num>
  <w:num w:numId="13" w16cid:durableId="1186209876">
    <w:abstractNumId w:val="34"/>
  </w:num>
  <w:num w:numId="14" w16cid:durableId="1838880475">
    <w:abstractNumId w:val="28"/>
  </w:num>
  <w:num w:numId="15" w16cid:durableId="19093514">
    <w:abstractNumId w:val="0"/>
  </w:num>
  <w:num w:numId="16" w16cid:durableId="1060976843">
    <w:abstractNumId w:val="16"/>
  </w:num>
  <w:num w:numId="17" w16cid:durableId="904338727">
    <w:abstractNumId w:val="31"/>
  </w:num>
  <w:num w:numId="18" w16cid:durableId="761996044">
    <w:abstractNumId w:val="8"/>
  </w:num>
  <w:num w:numId="19" w16cid:durableId="1321690727">
    <w:abstractNumId w:val="12"/>
  </w:num>
  <w:num w:numId="20" w16cid:durableId="1510943122">
    <w:abstractNumId w:val="4"/>
  </w:num>
  <w:num w:numId="21" w16cid:durableId="178666616">
    <w:abstractNumId w:val="11"/>
  </w:num>
  <w:num w:numId="22" w16cid:durableId="2630583">
    <w:abstractNumId w:val="26"/>
  </w:num>
  <w:num w:numId="23" w16cid:durableId="600991581">
    <w:abstractNumId w:val="37"/>
  </w:num>
  <w:num w:numId="24" w16cid:durableId="1222788544">
    <w:abstractNumId w:val="3"/>
  </w:num>
  <w:num w:numId="25" w16cid:durableId="1551529612">
    <w:abstractNumId w:val="5"/>
  </w:num>
  <w:num w:numId="26" w16cid:durableId="2032795926">
    <w:abstractNumId w:val="25"/>
  </w:num>
  <w:num w:numId="27" w16cid:durableId="579101305">
    <w:abstractNumId w:val="27"/>
  </w:num>
  <w:num w:numId="28" w16cid:durableId="945623574">
    <w:abstractNumId w:val="15"/>
  </w:num>
  <w:num w:numId="29" w16cid:durableId="1626740581">
    <w:abstractNumId w:val="23"/>
  </w:num>
  <w:num w:numId="30" w16cid:durableId="1666320426">
    <w:abstractNumId w:val="17"/>
  </w:num>
  <w:num w:numId="31" w16cid:durableId="1008101055">
    <w:abstractNumId w:val="35"/>
  </w:num>
  <w:num w:numId="32" w16cid:durableId="43650031">
    <w:abstractNumId w:val="32"/>
  </w:num>
  <w:num w:numId="33" w16cid:durableId="1837455832">
    <w:abstractNumId w:val="29"/>
  </w:num>
  <w:num w:numId="34" w16cid:durableId="1040663239">
    <w:abstractNumId w:val="33"/>
  </w:num>
  <w:num w:numId="35" w16cid:durableId="86773357">
    <w:abstractNumId w:val="24"/>
  </w:num>
  <w:num w:numId="36" w16cid:durableId="1446850855">
    <w:abstractNumId w:val="9"/>
  </w:num>
  <w:num w:numId="37" w16cid:durableId="238056802">
    <w:abstractNumId w:val="2"/>
  </w:num>
  <w:num w:numId="38" w16cid:durableId="97166908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134"/>
    <w:rsid w:val="00006683"/>
    <w:rsid w:val="00037243"/>
    <w:rsid w:val="0005040A"/>
    <w:rsid w:val="00052605"/>
    <w:rsid w:val="00085B04"/>
    <w:rsid w:val="000866BC"/>
    <w:rsid w:val="000A79A8"/>
    <w:rsid w:val="000B0118"/>
    <w:rsid w:val="000B3C23"/>
    <w:rsid w:val="000E105F"/>
    <w:rsid w:val="000E22D5"/>
    <w:rsid w:val="00117598"/>
    <w:rsid w:val="00167445"/>
    <w:rsid w:val="001745EA"/>
    <w:rsid w:val="001767D8"/>
    <w:rsid w:val="001816A4"/>
    <w:rsid w:val="001A2D29"/>
    <w:rsid w:val="001D22AF"/>
    <w:rsid w:val="001D3B76"/>
    <w:rsid w:val="001E7916"/>
    <w:rsid w:val="00206882"/>
    <w:rsid w:val="00234551"/>
    <w:rsid w:val="00263FDB"/>
    <w:rsid w:val="00266A1E"/>
    <w:rsid w:val="00293DAD"/>
    <w:rsid w:val="002B0AC5"/>
    <w:rsid w:val="002C55D6"/>
    <w:rsid w:val="002D4817"/>
    <w:rsid w:val="003033F8"/>
    <w:rsid w:val="0031159E"/>
    <w:rsid w:val="00321042"/>
    <w:rsid w:val="003421A2"/>
    <w:rsid w:val="00346866"/>
    <w:rsid w:val="0038140B"/>
    <w:rsid w:val="003848A0"/>
    <w:rsid w:val="00396684"/>
    <w:rsid w:val="003A2C1D"/>
    <w:rsid w:val="003D1929"/>
    <w:rsid w:val="00403430"/>
    <w:rsid w:val="00413E97"/>
    <w:rsid w:val="00417FF5"/>
    <w:rsid w:val="00420505"/>
    <w:rsid w:val="0043168C"/>
    <w:rsid w:val="00447659"/>
    <w:rsid w:val="00447691"/>
    <w:rsid w:val="00477A2A"/>
    <w:rsid w:val="00484DCF"/>
    <w:rsid w:val="00486EEC"/>
    <w:rsid w:val="004C102A"/>
    <w:rsid w:val="004F52E6"/>
    <w:rsid w:val="005006D4"/>
    <w:rsid w:val="005007D0"/>
    <w:rsid w:val="00517D38"/>
    <w:rsid w:val="00527A27"/>
    <w:rsid w:val="00544134"/>
    <w:rsid w:val="00560E42"/>
    <w:rsid w:val="0056410E"/>
    <w:rsid w:val="005B7B8C"/>
    <w:rsid w:val="00617C18"/>
    <w:rsid w:val="00622016"/>
    <w:rsid w:val="00644729"/>
    <w:rsid w:val="0065759F"/>
    <w:rsid w:val="00662933"/>
    <w:rsid w:val="00690D69"/>
    <w:rsid w:val="006E6CF5"/>
    <w:rsid w:val="006F5C00"/>
    <w:rsid w:val="00717706"/>
    <w:rsid w:val="00723FFB"/>
    <w:rsid w:val="00755DB7"/>
    <w:rsid w:val="00784A55"/>
    <w:rsid w:val="007C0B11"/>
    <w:rsid w:val="007C0F3B"/>
    <w:rsid w:val="007C41EC"/>
    <w:rsid w:val="008445E2"/>
    <w:rsid w:val="008469A9"/>
    <w:rsid w:val="00874ECA"/>
    <w:rsid w:val="0089361F"/>
    <w:rsid w:val="00894765"/>
    <w:rsid w:val="00961BBF"/>
    <w:rsid w:val="009A6FE3"/>
    <w:rsid w:val="009E657C"/>
    <w:rsid w:val="00A0756F"/>
    <w:rsid w:val="00A17249"/>
    <w:rsid w:val="00A31302"/>
    <w:rsid w:val="00A64A5D"/>
    <w:rsid w:val="00A6695B"/>
    <w:rsid w:val="00A82365"/>
    <w:rsid w:val="00AA7912"/>
    <w:rsid w:val="00AF14D5"/>
    <w:rsid w:val="00B142E4"/>
    <w:rsid w:val="00B6250F"/>
    <w:rsid w:val="00B6416D"/>
    <w:rsid w:val="00B940F5"/>
    <w:rsid w:val="00BF7040"/>
    <w:rsid w:val="00C001D5"/>
    <w:rsid w:val="00C005B6"/>
    <w:rsid w:val="00C120D9"/>
    <w:rsid w:val="00C46915"/>
    <w:rsid w:val="00C52DE4"/>
    <w:rsid w:val="00C52E03"/>
    <w:rsid w:val="00C57724"/>
    <w:rsid w:val="00C76EFA"/>
    <w:rsid w:val="00C85EC5"/>
    <w:rsid w:val="00CD6C17"/>
    <w:rsid w:val="00CE1EFA"/>
    <w:rsid w:val="00D14491"/>
    <w:rsid w:val="00D476B8"/>
    <w:rsid w:val="00D62612"/>
    <w:rsid w:val="00DC494E"/>
    <w:rsid w:val="00DE4427"/>
    <w:rsid w:val="00DE5A06"/>
    <w:rsid w:val="00E013AC"/>
    <w:rsid w:val="00E01F07"/>
    <w:rsid w:val="00E63A5B"/>
    <w:rsid w:val="00ED509E"/>
    <w:rsid w:val="00EE5D65"/>
    <w:rsid w:val="00EF3082"/>
    <w:rsid w:val="00F31F0D"/>
    <w:rsid w:val="00F359A4"/>
    <w:rsid w:val="00F90224"/>
    <w:rsid w:val="00F91C45"/>
    <w:rsid w:val="00FC2328"/>
    <w:rsid w:val="00FF70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D7782"/>
  <w15:chartTrackingRefBased/>
  <w15:docId w15:val="{55D9D6ED-36B6-4031-A9F1-85447D7A0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41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441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441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41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41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41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41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41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41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41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441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441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41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41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41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41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41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4134"/>
    <w:rPr>
      <w:rFonts w:eastAsiaTheme="majorEastAsia" w:cstheme="majorBidi"/>
      <w:color w:val="272727" w:themeColor="text1" w:themeTint="D8"/>
    </w:rPr>
  </w:style>
  <w:style w:type="paragraph" w:styleId="Title">
    <w:name w:val="Title"/>
    <w:basedOn w:val="Normal"/>
    <w:next w:val="Normal"/>
    <w:link w:val="TitleChar"/>
    <w:uiPriority w:val="10"/>
    <w:qFormat/>
    <w:rsid w:val="005441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41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41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41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4134"/>
    <w:pPr>
      <w:spacing w:before="160"/>
      <w:jc w:val="center"/>
    </w:pPr>
    <w:rPr>
      <w:i/>
      <w:iCs/>
      <w:color w:val="404040" w:themeColor="text1" w:themeTint="BF"/>
    </w:rPr>
  </w:style>
  <w:style w:type="character" w:customStyle="1" w:styleId="QuoteChar">
    <w:name w:val="Quote Char"/>
    <w:basedOn w:val="DefaultParagraphFont"/>
    <w:link w:val="Quote"/>
    <w:uiPriority w:val="29"/>
    <w:rsid w:val="00544134"/>
    <w:rPr>
      <w:i/>
      <w:iCs/>
      <w:color w:val="404040" w:themeColor="text1" w:themeTint="BF"/>
    </w:rPr>
  </w:style>
  <w:style w:type="paragraph" w:styleId="ListParagraph">
    <w:name w:val="List Paragraph"/>
    <w:basedOn w:val="Normal"/>
    <w:uiPriority w:val="34"/>
    <w:qFormat/>
    <w:rsid w:val="00544134"/>
    <w:pPr>
      <w:ind w:left="720"/>
      <w:contextualSpacing/>
    </w:pPr>
  </w:style>
  <w:style w:type="character" w:styleId="IntenseEmphasis">
    <w:name w:val="Intense Emphasis"/>
    <w:basedOn w:val="DefaultParagraphFont"/>
    <w:uiPriority w:val="21"/>
    <w:qFormat/>
    <w:rsid w:val="00544134"/>
    <w:rPr>
      <w:i/>
      <w:iCs/>
      <w:color w:val="0F4761" w:themeColor="accent1" w:themeShade="BF"/>
    </w:rPr>
  </w:style>
  <w:style w:type="paragraph" w:styleId="IntenseQuote">
    <w:name w:val="Intense Quote"/>
    <w:basedOn w:val="Normal"/>
    <w:next w:val="Normal"/>
    <w:link w:val="IntenseQuoteChar"/>
    <w:uiPriority w:val="30"/>
    <w:qFormat/>
    <w:rsid w:val="005441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4134"/>
    <w:rPr>
      <w:i/>
      <w:iCs/>
      <w:color w:val="0F4761" w:themeColor="accent1" w:themeShade="BF"/>
    </w:rPr>
  </w:style>
  <w:style w:type="character" w:styleId="IntenseReference">
    <w:name w:val="Intense Reference"/>
    <w:basedOn w:val="DefaultParagraphFont"/>
    <w:uiPriority w:val="32"/>
    <w:qFormat/>
    <w:rsid w:val="00544134"/>
    <w:rPr>
      <w:b/>
      <w:bCs/>
      <w:smallCaps/>
      <w:color w:val="0F4761" w:themeColor="accent1" w:themeShade="BF"/>
      <w:spacing w:val="5"/>
    </w:rPr>
  </w:style>
  <w:style w:type="paragraph" w:styleId="NormalWeb">
    <w:name w:val="Normal (Web)"/>
    <w:basedOn w:val="Normal"/>
    <w:uiPriority w:val="99"/>
    <w:unhideWhenUsed/>
    <w:rsid w:val="009A6FE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9A6FE3"/>
    <w:rPr>
      <w:b/>
      <w:bCs/>
    </w:rPr>
  </w:style>
  <w:style w:type="character" w:styleId="Emphasis">
    <w:name w:val="Emphasis"/>
    <w:basedOn w:val="DefaultParagraphFont"/>
    <w:uiPriority w:val="20"/>
    <w:qFormat/>
    <w:rsid w:val="009A6FE3"/>
    <w:rPr>
      <w:i/>
      <w:iCs/>
    </w:rPr>
  </w:style>
  <w:style w:type="paragraph" w:styleId="Header">
    <w:name w:val="header"/>
    <w:basedOn w:val="Normal"/>
    <w:link w:val="HeaderChar"/>
    <w:uiPriority w:val="99"/>
    <w:unhideWhenUsed/>
    <w:rsid w:val="001A2D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2D29"/>
  </w:style>
  <w:style w:type="paragraph" w:styleId="Footer">
    <w:name w:val="footer"/>
    <w:basedOn w:val="Normal"/>
    <w:link w:val="FooterChar"/>
    <w:uiPriority w:val="99"/>
    <w:unhideWhenUsed/>
    <w:rsid w:val="001A2D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2D29"/>
  </w:style>
  <w:style w:type="table" w:styleId="TableGrid">
    <w:name w:val="Table Grid"/>
    <w:basedOn w:val="TableNormal"/>
    <w:uiPriority w:val="39"/>
    <w:rsid w:val="00961B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0E105F"/>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05040A"/>
    <w:pPr>
      <w:spacing w:after="100"/>
    </w:pPr>
  </w:style>
  <w:style w:type="paragraph" w:styleId="TOC2">
    <w:name w:val="toc 2"/>
    <w:basedOn w:val="Normal"/>
    <w:next w:val="Normal"/>
    <w:autoRedefine/>
    <w:uiPriority w:val="39"/>
    <w:unhideWhenUsed/>
    <w:rsid w:val="0005040A"/>
    <w:pPr>
      <w:spacing w:after="100"/>
      <w:ind w:left="240"/>
    </w:pPr>
  </w:style>
  <w:style w:type="paragraph" w:styleId="TOC3">
    <w:name w:val="toc 3"/>
    <w:basedOn w:val="Normal"/>
    <w:next w:val="Normal"/>
    <w:autoRedefine/>
    <w:uiPriority w:val="39"/>
    <w:unhideWhenUsed/>
    <w:rsid w:val="0005040A"/>
    <w:pPr>
      <w:spacing w:after="100"/>
      <w:ind w:left="480"/>
    </w:pPr>
  </w:style>
  <w:style w:type="character" w:styleId="Hyperlink">
    <w:name w:val="Hyperlink"/>
    <w:basedOn w:val="DefaultParagraphFont"/>
    <w:uiPriority w:val="99"/>
    <w:unhideWhenUsed/>
    <w:rsid w:val="0005040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5F8295-72FB-4AB5-A116-AA6187A8D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24</Pages>
  <Words>6697</Words>
  <Characters>38175</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Krushi Patel</dc:creator>
  <cp:keywords/>
  <dc:description/>
  <cp:lastModifiedBy>Krushi Patel</cp:lastModifiedBy>
  <cp:revision>153</cp:revision>
  <dcterms:created xsi:type="dcterms:W3CDTF">2025-12-04T13:03:00Z</dcterms:created>
  <dcterms:modified xsi:type="dcterms:W3CDTF">2025-12-12T18:52:00Z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7d0106e8-5d4a-4bf8-b94b-bcb1bccbff4e</vt:lpwstr>
  </property>
</Properties>
</file>