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Default"/>
        <w:bidi w:val="0"/>
        <w:spacing w:line="280" w:lineRule="atLeast"/>
        <w:ind w:left="0" w:right="0" w:firstLine="0"/>
        <w:jc w:val="left"/>
        <w:rPr>
          <w:rFonts w:ascii="Trebuchet MS" w:cs="Trebuchet MS" w:hAnsi="Trebuchet MS" w:eastAsia="Trebuchet MS"/>
          <w:b w:val="1"/>
          <w:bCs w:val="1"/>
          <w:sz w:val="24"/>
          <w:szCs w:val="24"/>
          <w:u w:val="single"/>
          <w:rtl w:val="0"/>
        </w:rPr>
      </w:pPr>
      <w:r>
        <w:rPr>
          <w:rFonts w:ascii="Trebuchet MS" w:hAnsi="Trebuchet MS"/>
          <w:b w:val="1"/>
          <w:bCs w:val="1"/>
          <w:sz w:val="24"/>
          <w:szCs w:val="24"/>
          <w:u w:val="single"/>
          <w:rtl w:val="0"/>
          <w:lang w:val="en-US"/>
        </w:rPr>
        <w:t xml:space="preserve">Part 1 </w:t>
      </w: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r>
        <w:rPr>
          <w:rFonts w:ascii="Trebuchet MS" w:hAnsi="Trebuchet MS"/>
          <w:sz w:val="24"/>
          <w:szCs w:val="24"/>
          <w:rtl w:val="0"/>
          <w:lang w:val="en-US"/>
        </w:rPr>
        <w:t xml:space="preserve">In Iceland and </w:t>
      </w:r>
      <w:r>
        <w:rPr>
          <w:rFonts w:ascii="Trebuchet MS" w:hAnsi="Trebuchet MS"/>
          <w:sz w:val="24"/>
          <w:szCs w:val="24"/>
          <w:rtl w:val="0"/>
          <w:lang w:val="en-US"/>
        </w:rPr>
        <w:t xml:space="preserve">in similar countries the population believe </w:t>
      </w:r>
      <w:r>
        <w:rPr>
          <w:rFonts w:ascii="Trebuchet MS" w:hAnsi="Trebuchet MS"/>
          <w:sz w:val="24"/>
          <w:szCs w:val="24"/>
          <w:rtl w:val="0"/>
        </w:rPr>
        <w:t>it</w:t>
      </w:r>
      <w:r>
        <w:rPr>
          <w:rFonts w:ascii="Trebuchet MS" w:hAnsi="Trebuchet MS"/>
          <w:sz w:val="24"/>
          <w:szCs w:val="24"/>
          <w:rtl w:val="0"/>
          <w:lang w:val="en-US"/>
        </w:rPr>
        <w:t xml:space="preserve"> is</w:t>
      </w:r>
      <w:r>
        <w:rPr>
          <w:rFonts w:ascii="Trebuchet MS" w:hAnsi="Trebuchet MS"/>
          <w:sz w:val="24"/>
          <w:szCs w:val="24"/>
          <w:rtl w:val="0"/>
        </w:rPr>
        <w:t xml:space="preserve"> </w:t>
      </w:r>
      <w:r>
        <w:rPr>
          <w:rFonts w:ascii="Trebuchet MS" w:hAnsi="Trebuchet MS"/>
          <w:sz w:val="24"/>
          <w:szCs w:val="24"/>
          <w:rtl w:val="0"/>
          <w:lang w:val="en-US"/>
        </w:rPr>
        <w:t>very</w:t>
      </w:r>
      <w:r>
        <w:rPr>
          <w:rFonts w:ascii="Trebuchet MS" w:hAnsi="Trebuchet MS"/>
          <w:sz w:val="24"/>
          <w:szCs w:val="24"/>
          <w:rtl w:val="0"/>
          <w:lang w:val="en-US"/>
        </w:rPr>
        <w:t xml:space="preserve"> important that </w:t>
      </w:r>
      <w:r>
        <w:rPr>
          <w:rFonts w:ascii="Trebuchet MS" w:hAnsi="Trebuchet MS"/>
          <w:sz w:val="24"/>
          <w:szCs w:val="24"/>
          <w:rtl w:val="0"/>
          <w:lang w:val="en-US"/>
        </w:rPr>
        <w:t>the children engage in outdoor play</w:t>
      </w:r>
      <w:r>
        <w:rPr>
          <w:rFonts w:ascii="Trebuchet MS" w:hAnsi="Trebuchet MS"/>
          <w:sz w:val="24"/>
          <w:szCs w:val="24"/>
          <w:rtl w:val="0"/>
        </w:rPr>
        <w:t xml:space="preserve">. </w:t>
      </w:r>
      <w:r>
        <w:rPr>
          <w:rFonts w:ascii="Trebuchet MS" w:hAnsi="Trebuchet MS"/>
          <w:sz w:val="24"/>
          <w:szCs w:val="24"/>
          <w:rtl w:val="0"/>
          <w:lang w:val="en-US"/>
        </w:rPr>
        <w:t>Academics wrote journals regarding</w:t>
      </w:r>
      <w:r>
        <w:rPr>
          <w:rFonts w:ascii="Trebuchet MS" w:hAnsi="Trebuchet MS"/>
          <w:sz w:val="24"/>
          <w:szCs w:val="24"/>
          <w:rtl w:val="0"/>
          <w:lang w:val="en-US"/>
        </w:rPr>
        <w:t xml:space="preserve"> government papers which s</w:t>
      </w:r>
      <w:r>
        <w:rPr>
          <w:rFonts w:ascii="Trebuchet MS" w:hAnsi="Trebuchet MS"/>
          <w:sz w:val="24"/>
          <w:szCs w:val="24"/>
          <w:rtl w:val="0"/>
          <w:lang w:val="en-US"/>
        </w:rPr>
        <w:t>tate outdoor play is rewarding for children</w:t>
      </w:r>
      <w:r>
        <w:rPr>
          <w:rFonts w:ascii="Trebuchet MS" w:hAnsi="Trebuchet MS"/>
          <w:sz w:val="24"/>
          <w:szCs w:val="24"/>
          <w:rtl w:val="0"/>
          <w:lang w:val="en-US"/>
        </w:rPr>
        <w:t xml:space="preserve">. In the curriculum guidelines, they put a big </w:t>
      </w:r>
      <w:r>
        <w:rPr>
          <w:rFonts w:ascii="Trebuchet MS" w:hAnsi="Trebuchet MS"/>
          <w:sz w:val="24"/>
          <w:szCs w:val="24"/>
          <w:rtl w:val="0"/>
          <w:lang w:val="en-US"/>
        </w:rPr>
        <w:t>focus</w:t>
      </w:r>
      <w:r>
        <w:rPr>
          <w:rFonts w:ascii="Trebuchet MS" w:hAnsi="Trebuchet MS"/>
          <w:sz w:val="24"/>
          <w:szCs w:val="24"/>
          <w:rtl w:val="0"/>
          <w:lang w:val="en-US"/>
        </w:rPr>
        <w:t xml:space="preserve"> on outsid</w:t>
      </w:r>
      <w:r>
        <w:rPr>
          <w:rFonts w:ascii="Trebuchet MS" w:hAnsi="Trebuchet MS"/>
          <w:sz w:val="24"/>
          <w:szCs w:val="24"/>
          <w:rtl w:val="0"/>
          <w:lang w:val="en-US"/>
        </w:rPr>
        <w:t>e</w:t>
      </w:r>
      <w:r>
        <w:rPr>
          <w:rFonts w:ascii="Trebuchet MS" w:hAnsi="Trebuchet MS"/>
          <w:sz w:val="24"/>
          <w:szCs w:val="24"/>
          <w:rtl w:val="0"/>
          <w:lang w:val="en-US"/>
        </w:rPr>
        <w:t xml:space="preserve"> learning environments</w:t>
      </w:r>
      <w:r>
        <w:rPr>
          <w:rFonts w:ascii="Trebuchet MS" w:hAnsi="Trebuchet MS"/>
          <w:sz w:val="24"/>
          <w:szCs w:val="24"/>
          <w:rtl w:val="0"/>
          <w:lang w:val="en-US"/>
        </w:rPr>
        <w:t xml:space="preserve"> as it allows children to engage with nature and learn about it first hand. </w:t>
      </w:r>
      <w:r>
        <w:rPr>
          <w:rFonts w:ascii="Trebuchet MS" w:hAnsi="Trebuchet MS"/>
          <w:sz w:val="24"/>
          <w:szCs w:val="24"/>
          <w:rtl w:val="0"/>
        </w:rPr>
        <w:t xml:space="preserve"> </w:t>
      </w:r>
      <w:r>
        <w:rPr>
          <w:rFonts w:ascii="Trebuchet MS" w:hAnsi="Trebuchet MS"/>
          <w:sz w:val="24"/>
          <w:szCs w:val="24"/>
          <w:rtl w:val="0"/>
          <w:lang w:val="en-US"/>
        </w:rPr>
        <w:t>When the children play outside</w:t>
      </w:r>
      <w:r>
        <w:rPr>
          <w:rFonts w:ascii="Trebuchet MS" w:hAnsi="Trebuchet MS"/>
          <w:sz w:val="24"/>
          <w:szCs w:val="24"/>
          <w:rtl w:val="0"/>
          <w:lang w:val="en-US"/>
        </w:rPr>
        <w:t xml:space="preserve"> place </w:t>
      </w:r>
      <w:r>
        <w:rPr>
          <w:rFonts w:ascii="Trebuchet MS" w:hAnsi="Trebuchet MS"/>
          <w:sz w:val="24"/>
          <w:szCs w:val="24"/>
          <w:rtl w:val="0"/>
          <w:lang w:val="en-US"/>
        </w:rPr>
        <w:t>they are able to exercise and engage in a healthy lifestyle as stated by (</w:t>
      </w:r>
      <w:r>
        <w:rPr>
          <w:rFonts w:ascii="Trebuchet MS" w:hAnsi="Trebuchet MS"/>
          <w:sz w:val="24"/>
          <w:szCs w:val="24"/>
          <w:rtl w:val="0"/>
          <w:lang w:val="de-DE"/>
        </w:rPr>
        <w:t>Norodahl and Johannesson 2013</w:t>
      </w:r>
      <w:r>
        <w:rPr>
          <w:rFonts w:ascii="Trebuchet MS" w:hAnsi="Trebuchet MS"/>
          <w:sz w:val="24"/>
          <w:szCs w:val="24"/>
          <w:rtl w:val="0"/>
          <w:lang w:val="en-US"/>
        </w:rPr>
        <w:t>)</w:t>
      </w:r>
      <w:r>
        <w:rPr>
          <w:rFonts w:ascii="Trebuchet MS" w:hAnsi="Trebuchet MS"/>
          <w:sz w:val="24"/>
          <w:szCs w:val="24"/>
          <w:rtl w:val="0"/>
        </w:rPr>
        <w:t xml:space="preserve">. </w:t>
      </w: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r>
        <w:rPr>
          <w:rFonts w:ascii="Trebuchet MS" w:hAnsi="Trebuchet MS"/>
          <w:sz w:val="24"/>
          <w:szCs w:val="24"/>
          <w:rtl w:val="0"/>
          <w:lang w:val="en-US"/>
        </w:rPr>
        <w:t>This emphasi</w:t>
      </w:r>
      <w:r>
        <w:rPr>
          <w:rFonts w:ascii="Trebuchet MS" w:hAnsi="Trebuchet MS"/>
          <w:sz w:val="24"/>
          <w:szCs w:val="24"/>
          <w:rtl w:val="0"/>
          <w:lang w:val="en-US"/>
        </w:rPr>
        <w:t xml:space="preserve">s </w:t>
      </w:r>
      <w:r>
        <w:rPr>
          <w:rFonts w:ascii="Trebuchet MS" w:hAnsi="Trebuchet MS"/>
          <w:sz w:val="24"/>
          <w:szCs w:val="24"/>
          <w:rtl w:val="0"/>
          <w:lang w:val="en-US"/>
        </w:rPr>
        <w:t>on outdoor</w:t>
      </w:r>
      <w:r>
        <w:rPr>
          <w:rFonts w:ascii="Trebuchet MS" w:hAnsi="Trebuchet MS"/>
          <w:sz w:val="24"/>
          <w:szCs w:val="24"/>
          <w:rtl w:val="0"/>
          <w:lang w:val="en-US"/>
        </w:rPr>
        <w:t xml:space="preserve"> play</w:t>
      </w:r>
      <w:r>
        <w:rPr>
          <w:rFonts w:ascii="Trebuchet MS" w:hAnsi="Trebuchet MS"/>
          <w:sz w:val="24"/>
          <w:szCs w:val="24"/>
          <w:rtl w:val="0"/>
        </w:rPr>
        <w:t xml:space="preserve"> </w:t>
      </w:r>
      <w:r>
        <w:rPr>
          <w:rFonts w:ascii="Trebuchet MS" w:hAnsi="Trebuchet MS"/>
          <w:sz w:val="24"/>
          <w:szCs w:val="24"/>
          <w:rtl w:val="0"/>
          <w:lang w:val="en-US"/>
        </w:rPr>
        <w:t xml:space="preserve">is traditional in </w:t>
      </w:r>
      <w:r>
        <w:rPr>
          <w:rFonts w:ascii="Trebuchet MS" w:hAnsi="Trebuchet MS"/>
          <w:sz w:val="24"/>
          <w:szCs w:val="24"/>
          <w:rtl w:val="0"/>
        </w:rPr>
        <w:t>Icelan</w:t>
      </w:r>
      <w:r>
        <w:rPr>
          <w:rFonts w:ascii="Trebuchet MS" w:hAnsi="Trebuchet MS"/>
          <w:sz w:val="24"/>
          <w:szCs w:val="24"/>
          <w:rtl w:val="0"/>
          <w:lang w:val="en-US"/>
        </w:rPr>
        <w:t>d</w:t>
      </w:r>
      <w:r>
        <w:rPr>
          <w:rFonts w:ascii="Trebuchet MS" w:hAnsi="Trebuchet MS"/>
          <w:sz w:val="24"/>
          <w:szCs w:val="24"/>
          <w:rtl w:val="0"/>
        </w:rPr>
        <w:t xml:space="preserve"> </w:t>
      </w:r>
      <w:r>
        <w:rPr>
          <w:rFonts w:ascii="Trebuchet MS" w:hAnsi="Trebuchet MS"/>
          <w:sz w:val="24"/>
          <w:szCs w:val="24"/>
          <w:rtl w:val="0"/>
          <w:lang w:val="en-US"/>
        </w:rPr>
        <w:t>for</w:t>
      </w:r>
      <w:r>
        <w:rPr>
          <w:rFonts w:ascii="Trebuchet MS" w:hAnsi="Trebuchet MS"/>
          <w:sz w:val="24"/>
          <w:szCs w:val="24"/>
          <w:rtl w:val="0"/>
        </w:rPr>
        <w:t xml:space="preserve"> </w:t>
      </w:r>
      <w:r>
        <w:rPr>
          <w:rFonts w:ascii="Trebuchet MS" w:hAnsi="Trebuchet MS"/>
          <w:sz w:val="24"/>
          <w:szCs w:val="24"/>
          <w:rtl w:val="0"/>
          <w:lang w:val="en-US"/>
        </w:rPr>
        <w:t>school children</w:t>
      </w:r>
      <w:r>
        <w:rPr>
          <w:rFonts w:ascii="Trebuchet MS" w:hAnsi="Trebuchet MS"/>
          <w:sz w:val="24"/>
          <w:szCs w:val="24"/>
          <w:rtl w:val="0"/>
          <w:lang w:val="en-US"/>
        </w:rPr>
        <w:t xml:space="preserve"> age</w:t>
      </w:r>
      <w:r>
        <w:rPr>
          <w:rFonts w:ascii="Trebuchet MS" w:hAnsi="Trebuchet MS"/>
          <w:sz w:val="24"/>
          <w:szCs w:val="24"/>
          <w:rtl w:val="0"/>
          <w:lang w:val="en-US"/>
        </w:rPr>
        <w:t>d</w:t>
      </w:r>
      <w:r>
        <w:rPr>
          <w:rFonts w:ascii="Trebuchet MS" w:hAnsi="Trebuchet MS"/>
          <w:sz w:val="24"/>
          <w:szCs w:val="24"/>
          <w:rtl w:val="0"/>
        </w:rPr>
        <w:t xml:space="preserve"> </w:t>
      </w:r>
      <w:r>
        <w:rPr>
          <w:rFonts w:ascii="Trebuchet MS" w:hAnsi="Trebuchet MS"/>
          <w:sz w:val="24"/>
          <w:szCs w:val="24"/>
          <w:rtl w:val="0"/>
          <w:lang w:val="en-US"/>
        </w:rPr>
        <w:t>one</w:t>
      </w:r>
      <w:r>
        <w:rPr>
          <w:rFonts w:ascii="Trebuchet MS" w:hAnsi="Trebuchet MS"/>
          <w:sz w:val="24"/>
          <w:szCs w:val="24"/>
          <w:rtl w:val="0"/>
          <w:lang w:val="en-US"/>
        </w:rPr>
        <w:t xml:space="preserve"> to six</w:t>
      </w:r>
      <w:r>
        <w:rPr>
          <w:rFonts w:ascii="Trebuchet MS" w:hAnsi="Trebuchet MS"/>
          <w:sz w:val="24"/>
          <w:szCs w:val="24"/>
          <w:rtl w:val="0"/>
          <w:lang w:val="en-US"/>
        </w:rPr>
        <w:t>. The children</w:t>
      </w:r>
      <w:r>
        <w:rPr>
          <w:rFonts w:ascii="Trebuchet MS" w:hAnsi="Trebuchet MS"/>
          <w:sz w:val="24"/>
          <w:szCs w:val="24"/>
          <w:rtl w:val="0"/>
        </w:rPr>
        <w:t xml:space="preserve"> </w:t>
      </w:r>
      <w:r>
        <w:rPr>
          <w:rFonts w:ascii="Trebuchet MS" w:hAnsi="Trebuchet MS"/>
          <w:sz w:val="24"/>
          <w:szCs w:val="24"/>
          <w:rtl w:val="0"/>
          <w:lang w:val="en-US"/>
        </w:rPr>
        <w:t xml:space="preserve">aged one to six engage in outside play </w:t>
      </w:r>
      <w:r>
        <w:rPr>
          <w:rFonts w:ascii="Trebuchet MS" w:hAnsi="Trebuchet MS"/>
          <w:sz w:val="24"/>
          <w:szCs w:val="24"/>
          <w:rtl w:val="0"/>
          <w:lang w:val="en-US"/>
        </w:rPr>
        <w:t xml:space="preserve">everyday in schools </w:t>
      </w:r>
      <w:r>
        <w:rPr>
          <w:rFonts w:ascii="Trebuchet MS" w:hAnsi="Trebuchet MS"/>
          <w:sz w:val="24"/>
          <w:szCs w:val="24"/>
          <w:rtl w:val="0"/>
          <w:lang w:val="en-US"/>
        </w:rPr>
        <w:t xml:space="preserve">where as when the children are aged </w:t>
      </w:r>
      <w:r>
        <w:rPr>
          <w:rFonts w:ascii="Trebuchet MS" w:hAnsi="Trebuchet MS"/>
          <w:sz w:val="24"/>
          <w:szCs w:val="24"/>
          <w:rtl w:val="0"/>
          <w:lang w:val="en-US"/>
        </w:rPr>
        <w:t xml:space="preserve">six to </w:t>
      </w:r>
      <w:r>
        <w:rPr>
          <w:rFonts w:ascii="Trebuchet MS" w:hAnsi="Trebuchet MS"/>
          <w:sz w:val="24"/>
          <w:szCs w:val="24"/>
          <w:rtl w:val="0"/>
          <w:lang w:val="en-US"/>
        </w:rPr>
        <w:t>sixteen the amount is reduced and they only engage outside at break times</w:t>
      </w:r>
      <w:r>
        <w:rPr>
          <w:rFonts w:ascii="Trebuchet MS" w:hAnsi="Trebuchet MS"/>
          <w:sz w:val="24"/>
          <w:szCs w:val="24"/>
          <w:rtl w:val="0"/>
        </w:rPr>
        <w:t xml:space="preserve">. </w:t>
      </w:r>
      <w:r>
        <w:rPr>
          <w:rFonts w:ascii="Trebuchet MS" w:hAnsi="Trebuchet MS"/>
          <w:sz w:val="24"/>
          <w:szCs w:val="24"/>
          <w:rtl w:val="0"/>
          <w:lang w:val="en-US"/>
        </w:rPr>
        <w:t xml:space="preserve">Each teacher will have a different approach to aid outdoor </w:t>
      </w:r>
      <w:r>
        <w:rPr>
          <w:rFonts w:ascii="Trebuchet MS" w:hAnsi="Trebuchet MS"/>
          <w:sz w:val="24"/>
          <w:szCs w:val="24"/>
          <w:rtl w:val="0"/>
        </w:rPr>
        <w:t>l</w:t>
      </w:r>
      <w:r>
        <w:rPr>
          <w:rFonts w:ascii="Trebuchet MS" w:hAnsi="Trebuchet MS"/>
          <w:sz w:val="24"/>
          <w:szCs w:val="24"/>
          <w:rtl w:val="0"/>
          <w:lang w:val="en-US"/>
        </w:rPr>
        <w:t>earning as there is no specific outlines therefore each teacher and school will be different</w:t>
      </w:r>
      <w:r>
        <w:rPr>
          <w:rFonts w:ascii="Trebuchet MS" w:hAnsi="Trebuchet MS"/>
          <w:sz w:val="24"/>
          <w:szCs w:val="24"/>
          <w:rtl w:val="0"/>
        </w:rPr>
        <w:t>.</w:t>
      </w:r>
      <w:r>
        <w:rPr>
          <w:rFonts w:ascii="Trebuchet MS" w:hAnsi="Trebuchet MS"/>
          <w:sz w:val="24"/>
          <w:szCs w:val="24"/>
          <w:rtl w:val="0"/>
          <w:lang w:val="en-US"/>
        </w:rPr>
        <w:t xml:space="preserve"> T</w:t>
      </w:r>
      <w:r>
        <w:rPr>
          <w:rFonts w:ascii="Trebuchet MS" w:hAnsi="Trebuchet MS"/>
          <w:sz w:val="24"/>
          <w:szCs w:val="24"/>
          <w:rtl w:val="0"/>
          <w:lang w:val="en-US"/>
        </w:rPr>
        <w:t>here are</w:t>
      </w:r>
      <w:r>
        <w:rPr>
          <w:rFonts w:ascii="Trebuchet MS" w:hAnsi="Trebuchet MS"/>
          <w:sz w:val="24"/>
          <w:szCs w:val="24"/>
          <w:rtl w:val="0"/>
          <w:lang w:val="en-US"/>
        </w:rPr>
        <w:t xml:space="preserve"> indications </w:t>
      </w:r>
      <w:r>
        <w:rPr>
          <w:rFonts w:ascii="Trebuchet MS" w:hAnsi="Trebuchet MS"/>
          <w:sz w:val="24"/>
          <w:szCs w:val="24"/>
          <w:rtl w:val="0"/>
          <w:lang w:val="en-US"/>
        </w:rPr>
        <w:t xml:space="preserve">in Iceland that teachers are using outside more </w:t>
      </w:r>
      <w:r>
        <w:rPr>
          <w:rFonts w:ascii="Trebuchet MS" w:hAnsi="Trebuchet MS"/>
          <w:sz w:val="24"/>
          <w:szCs w:val="24"/>
          <w:rtl w:val="0"/>
          <w:lang w:val="en-US"/>
        </w:rPr>
        <w:t xml:space="preserve">now </w:t>
      </w:r>
      <w:r>
        <w:rPr>
          <w:rFonts w:ascii="Trebuchet MS" w:hAnsi="Trebuchet MS"/>
          <w:sz w:val="24"/>
          <w:szCs w:val="24"/>
          <w:rtl w:val="0"/>
          <w:lang w:val="en-US"/>
        </w:rPr>
        <w:t>than they used to</w:t>
      </w:r>
      <w:r>
        <w:rPr>
          <w:rFonts w:ascii="Trebuchet MS" w:hAnsi="Trebuchet MS"/>
          <w:sz w:val="24"/>
          <w:szCs w:val="24"/>
          <w:rtl w:val="0"/>
          <w:lang w:val="en-US"/>
        </w:rPr>
        <w:t xml:space="preserve"> for example i</w:t>
      </w:r>
      <w:r>
        <w:rPr>
          <w:rFonts w:ascii="Trebuchet MS" w:hAnsi="Trebuchet MS"/>
          <w:sz w:val="24"/>
          <w:szCs w:val="24"/>
          <w:rtl w:val="0"/>
        </w:rPr>
        <w:t xml:space="preserve">n </w:t>
      </w:r>
      <w:r>
        <w:rPr>
          <w:rFonts w:ascii="Trebuchet MS" w:hAnsi="Trebuchet MS"/>
          <w:sz w:val="24"/>
          <w:szCs w:val="24"/>
          <w:rtl w:val="0"/>
          <w:lang w:val="en-US"/>
        </w:rPr>
        <w:t>Reykjavik</w:t>
      </w:r>
      <w:r>
        <w:rPr>
          <w:rFonts w:ascii="Trebuchet MS" w:hAnsi="Trebuchet MS"/>
          <w:sz w:val="24"/>
          <w:szCs w:val="24"/>
          <w:rtl w:val="0"/>
          <w:lang w:val="en-US"/>
        </w:rPr>
        <w:t xml:space="preserve"> the capital </w:t>
      </w:r>
      <w:r>
        <w:rPr>
          <w:rFonts w:ascii="Trebuchet MS" w:hAnsi="Trebuchet MS"/>
          <w:sz w:val="24"/>
          <w:szCs w:val="24"/>
          <w:rtl w:val="0"/>
          <w:lang w:val="en-US"/>
        </w:rPr>
        <w:t xml:space="preserve">of Iceland </w:t>
      </w:r>
      <w:r>
        <w:rPr>
          <w:rFonts w:ascii="Trebuchet MS" w:hAnsi="Trebuchet MS"/>
          <w:sz w:val="24"/>
          <w:szCs w:val="24"/>
          <w:rtl w:val="0"/>
        </w:rPr>
        <w:t xml:space="preserve"> </w:t>
      </w:r>
      <w:r>
        <w:rPr>
          <w:rFonts w:ascii="Trebuchet MS" w:hAnsi="Trebuchet MS"/>
          <w:sz w:val="24"/>
          <w:szCs w:val="24"/>
          <w:rtl w:val="0"/>
          <w:lang w:val="en-US"/>
        </w:rPr>
        <w:t>70</w:t>
      </w:r>
      <w:r>
        <w:rPr>
          <w:rFonts w:ascii="Trebuchet MS" w:hAnsi="Trebuchet MS"/>
          <w:sz w:val="24"/>
          <w:szCs w:val="24"/>
          <w:rtl w:val="0"/>
          <w:lang w:val="en-US"/>
        </w:rPr>
        <w:t xml:space="preserve">% of schools say that they </w:t>
      </w:r>
      <w:r>
        <w:rPr>
          <w:rFonts w:ascii="Trebuchet MS" w:hAnsi="Trebuchet MS"/>
          <w:sz w:val="24"/>
          <w:szCs w:val="24"/>
          <w:rtl w:val="0"/>
          <w:lang w:val="en-US"/>
        </w:rPr>
        <w:t>partake in</w:t>
      </w:r>
      <w:r>
        <w:rPr>
          <w:rFonts w:ascii="Trebuchet MS" w:hAnsi="Trebuchet MS"/>
          <w:sz w:val="24"/>
          <w:szCs w:val="24"/>
          <w:rtl w:val="0"/>
          <w:lang w:val="en-US"/>
        </w:rPr>
        <w:t xml:space="preserve"> outside education</w:t>
      </w:r>
      <w:r>
        <w:rPr>
          <w:rFonts w:ascii="Trebuchet MS" w:hAnsi="Trebuchet MS"/>
          <w:sz w:val="24"/>
          <w:szCs w:val="24"/>
          <w:rtl w:val="0"/>
          <w:lang w:val="en-US"/>
        </w:rPr>
        <w:t xml:space="preserve"> often according to</w:t>
      </w:r>
      <w:r>
        <w:rPr>
          <w:rFonts w:ascii="Trebuchet MS" w:hAnsi="Trebuchet MS"/>
          <w:sz w:val="24"/>
          <w:szCs w:val="24"/>
          <w:rtl w:val="0"/>
        </w:rPr>
        <w:t xml:space="preserve"> (Oladottir, 2008). </w:t>
      </w: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r>
        <w:rPr>
          <w:rFonts w:ascii="Trebuchet MS" w:hAnsi="Trebuchet MS"/>
          <w:sz w:val="24"/>
          <w:szCs w:val="24"/>
          <w:rtl w:val="0"/>
          <w:lang w:val="en-US"/>
        </w:rPr>
        <w:t xml:space="preserve">Adapted from: </w:t>
      </w: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r>
        <w:rPr>
          <w:rFonts w:ascii="Trebuchet MS" w:hAnsi="Trebuchet MS"/>
          <w:sz w:val="24"/>
          <w:szCs w:val="24"/>
          <w:rtl w:val="0"/>
          <w:lang w:val="en-US"/>
        </w:rPr>
        <w:t>Noradahl, K. and Johannesson, I. (2014) Icelandic teachers views of using the outdoors</w:t>
      </w: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r>
        <w:rPr>
          <w:rFonts w:ascii="Trebuchet MS" w:hAnsi="Trebuchet MS"/>
          <w:sz w:val="24"/>
          <w:szCs w:val="24"/>
          <w:rtl w:val="0"/>
          <w:lang w:val="en-US"/>
        </w:rPr>
        <w:t>Education 3-13: International Journal of Primary, Elementary and Early Years Education</w:t>
      </w:r>
      <w:r>
        <w:rPr>
          <w:rFonts w:ascii="Trebuchet MS" w:hAnsi="Trebuchet MS"/>
          <w:sz w:val="24"/>
          <w:szCs w:val="24"/>
          <w:rtl w:val="0"/>
          <w:lang w:val="en-US"/>
        </w:rPr>
        <w:t xml:space="preserve"> </w:t>
      </w:r>
      <w:r>
        <w:rPr>
          <w:rFonts w:ascii="Trebuchet MS" w:hAnsi="Trebuchet MS"/>
          <w:sz w:val="24"/>
          <w:szCs w:val="24"/>
          <w:rtl w:val="0"/>
        </w:rPr>
        <w:t>Vol 44, No. 4, September 2014, 391-406.</w:t>
      </w: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b w:val="1"/>
          <w:bCs w:val="1"/>
          <w:sz w:val="24"/>
          <w:szCs w:val="24"/>
          <w:u w:val="single"/>
          <w:rtl w:val="0"/>
        </w:rPr>
      </w:pPr>
    </w:p>
    <w:p>
      <w:pPr>
        <w:pStyle w:val="Default"/>
        <w:bidi w:val="0"/>
        <w:spacing w:line="280" w:lineRule="atLeast"/>
        <w:ind w:left="0" w:right="0" w:firstLine="0"/>
        <w:jc w:val="left"/>
        <w:rPr>
          <w:rFonts w:ascii="Trebuchet MS" w:cs="Trebuchet MS" w:hAnsi="Trebuchet MS" w:eastAsia="Trebuchet MS"/>
          <w:b w:val="1"/>
          <w:bCs w:val="1"/>
          <w:sz w:val="24"/>
          <w:szCs w:val="24"/>
          <w:u w:val="single"/>
          <w:rtl w:val="0"/>
        </w:rPr>
      </w:pPr>
    </w:p>
    <w:p>
      <w:pPr>
        <w:pStyle w:val="Default"/>
        <w:bidi w:val="0"/>
        <w:spacing w:line="280" w:lineRule="atLeast"/>
        <w:ind w:left="0" w:right="0" w:firstLine="0"/>
        <w:jc w:val="left"/>
        <w:rPr>
          <w:rFonts w:ascii="Trebuchet MS" w:cs="Trebuchet MS" w:hAnsi="Trebuchet MS" w:eastAsia="Trebuchet MS"/>
          <w:b w:val="1"/>
          <w:bCs w:val="1"/>
          <w:sz w:val="24"/>
          <w:szCs w:val="24"/>
          <w:u w:val="single"/>
          <w:rtl w:val="0"/>
        </w:rPr>
      </w:pPr>
    </w:p>
    <w:p>
      <w:pPr>
        <w:pStyle w:val="Default"/>
        <w:bidi w:val="0"/>
        <w:spacing w:line="280" w:lineRule="atLeast"/>
        <w:ind w:left="0" w:right="0" w:firstLine="0"/>
        <w:jc w:val="left"/>
        <w:rPr>
          <w:rFonts w:ascii="Trebuchet MS" w:cs="Trebuchet MS" w:hAnsi="Trebuchet MS" w:eastAsia="Trebuchet MS"/>
          <w:b w:val="1"/>
          <w:bCs w:val="1"/>
          <w:sz w:val="24"/>
          <w:szCs w:val="24"/>
          <w:u w:val="single"/>
          <w:rtl w:val="0"/>
        </w:rPr>
      </w:pPr>
    </w:p>
    <w:p>
      <w:pPr>
        <w:pStyle w:val="Default"/>
        <w:bidi w:val="0"/>
        <w:spacing w:line="280" w:lineRule="atLeast"/>
        <w:ind w:left="0" w:right="0" w:firstLine="0"/>
        <w:jc w:val="left"/>
        <w:rPr>
          <w:rFonts w:ascii="Trebuchet MS" w:cs="Trebuchet MS" w:hAnsi="Trebuchet MS" w:eastAsia="Trebuchet MS"/>
          <w:b w:val="1"/>
          <w:bCs w:val="1"/>
          <w:sz w:val="24"/>
          <w:szCs w:val="24"/>
          <w:u w:val="single"/>
          <w:rtl w:val="0"/>
        </w:rPr>
      </w:pPr>
    </w:p>
    <w:p>
      <w:pPr>
        <w:pStyle w:val="Default"/>
        <w:bidi w:val="0"/>
        <w:spacing w:line="280" w:lineRule="atLeast"/>
        <w:ind w:left="0" w:right="0" w:firstLine="0"/>
        <w:jc w:val="left"/>
        <w:rPr>
          <w:rFonts w:ascii="Trebuchet MS" w:cs="Trebuchet MS" w:hAnsi="Trebuchet MS" w:eastAsia="Trebuchet MS"/>
          <w:b w:val="1"/>
          <w:bCs w:val="1"/>
          <w:sz w:val="24"/>
          <w:szCs w:val="24"/>
          <w:u w:val="single"/>
          <w:rtl w:val="0"/>
        </w:rPr>
      </w:pPr>
    </w:p>
    <w:p>
      <w:pPr>
        <w:pStyle w:val="Default"/>
        <w:bidi w:val="0"/>
        <w:spacing w:line="280" w:lineRule="atLeast"/>
        <w:ind w:left="0" w:right="0" w:firstLine="0"/>
        <w:jc w:val="left"/>
        <w:rPr>
          <w:rFonts w:ascii="Trebuchet MS" w:cs="Trebuchet MS" w:hAnsi="Trebuchet MS" w:eastAsia="Trebuchet MS"/>
          <w:b w:val="1"/>
          <w:bCs w:val="1"/>
          <w:sz w:val="24"/>
          <w:szCs w:val="24"/>
          <w:u w:val="single"/>
          <w:rtl w:val="0"/>
        </w:rPr>
      </w:pPr>
    </w:p>
    <w:p>
      <w:pPr>
        <w:pStyle w:val="Default"/>
        <w:bidi w:val="0"/>
        <w:spacing w:line="280" w:lineRule="atLeast"/>
        <w:ind w:left="0" w:right="0" w:firstLine="0"/>
        <w:jc w:val="left"/>
        <w:rPr>
          <w:rFonts w:ascii="Trebuchet MS" w:cs="Trebuchet MS" w:hAnsi="Trebuchet MS" w:eastAsia="Trebuchet MS"/>
          <w:b w:val="1"/>
          <w:bCs w:val="1"/>
          <w:sz w:val="24"/>
          <w:szCs w:val="24"/>
          <w:u w:val="single"/>
          <w:rtl w:val="0"/>
        </w:rPr>
      </w:pPr>
    </w:p>
    <w:p>
      <w:pPr>
        <w:pStyle w:val="Default"/>
        <w:bidi w:val="0"/>
        <w:spacing w:line="280" w:lineRule="atLeast"/>
        <w:ind w:left="0" w:right="0" w:firstLine="0"/>
        <w:jc w:val="left"/>
        <w:rPr>
          <w:rFonts w:ascii="Trebuchet MS" w:cs="Trebuchet MS" w:hAnsi="Trebuchet MS" w:eastAsia="Trebuchet MS"/>
          <w:b w:val="1"/>
          <w:bCs w:val="1"/>
          <w:sz w:val="24"/>
          <w:szCs w:val="24"/>
          <w:u w:val="single"/>
          <w:rtl w:val="0"/>
        </w:rPr>
      </w:pPr>
    </w:p>
    <w:p>
      <w:pPr>
        <w:pStyle w:val="Default"/>
        <w:bidi w:val="0"/>
        <w:spacing w:line="280" w:lineRule="atLeast"/>
        <w:ind w:left="0" w:right="0" w:firstLine="0"/>
        <w:jc w:val="left"/>
        <w:rPr>
          <w:rFonts w:ascii="Trebuchet MS" w:cs="Trebuchet MS" w:hAnsi="Trebuchet MS" w:eastAsia="Trebuchet MS"/>
          <w:b w:val="1"/>
          <w:bCs w:val="1"/>
          <w:sz w:val="24"/>
          <w:szCs w:val="24"/>
          <w:u w:val="single"/>
          <w:rtl w:val="0"/>
        </w:rPr>
      </w:pPr>
    </w:p>
    <w:p>
      <w:pPr>
        <w:pStyle w:val="Default"/>
        <w:bidi w:val="0"/>
        <w:spacing w:line="280" w:lineRule="atLeast"/>
        <w:ind w:left="0" w:right="0" w:firstLine="0"/>
        <w:jc w:val="left"/>
        <w:rPr>
          <w:rFonts w:ascii="Trebuchet MS" w:cs="Trebuchet MS" w:hAnsi="Trebuchet MS" w:eastAsia="Trebuchet MS"/>
          <w:b w:val="1"/>
          <w:bCs w:val="1"/>
          <w:sz w:val="24"/>
          <w:szCs w:val="24"/>
          <w:u w:val="single"/>
          <w:rtl w:val="0"/>
        </w:rPr>
      </w:pPr>
    </w:p>
    <w:p>
      <w:pPr>
        <w:pStyle w:val="Default"/>
        <w:bidi w:val="0"/>
        <w:spacing w:line="280" w:lineRule="atLeast"/>
        <w:ind w:left="0" w:right="0" w:firstLine="0"/>
        <w:jc w:val="left"/>
        <w:rPr>
          <w:rFonts w:ascii="Trebuchet MS" w:cs="Trebuchet MS" w:hAnsi="Trebuchet MS" w:eastAsia="Trebuchet MS"/>
          <w:b w:val="1"/>
          <w:bCs w:val="1"/>
          <w:sz w:val="24"/>
          <w:szCs w:val="24"/>
          <w:u w:val="single"/>
          <w:rtl w:val="0"/>
        </w:rPr>
      </w:pPr>
    </w:p>
    <w:p>
      <w:pPr>
        <w:pStyle w:val="Default"/>
        <w:bidi w:val="0"/>
        <w:spacing w:line="280" w:lineRule="atLeast"/>
        <w:ind w:left="0" w:right="0" w:firstLine="0"/>
        <w:jc w:val="left"/>
        <w:rPr>
          <w:rFonts w:ascii="Trebuchet MS" w:cs="Trebuchet MS" w:hAnsi="Trebuchet MS" w:eastAsia="Trebuchet MS"/>
          <w:b w:val="1"/>
          <w:bCs w:val="1"/>
          <w:sz w:val="24"/>
          <w:szCs w:val="24"/>
          <w:u w:val="single"/>
          <w:rtl w:val="0"/>
        </w:rPr>
      </w:pPr>
    </w:p>
    <w:p>
      <w:pPr>
        <w:pStyle w:val="Default"/>
        <w:bidi w:val="0"/>
        <w:spacing w:line="280" w:lineRule="atLeast"/>
        <w:ind w:left="0" w:right="0" w:firstLine="0"/>
        <w:jc w:val="left"/>
        <w:rPr>
          <w:rFonts w:ascii="Trebuchet MS" w:cs="Trebuchet MS" w:hAnsi="Trebuchet MS" w:eastAsia="Trebuchet MS"/>
          <w:b w:val="1"/>
          <w:bCs w:val="1"/>
          <w:sz w:val="24"/>
          <w:szCs w:val="24"/>
          <w:u w:val="single"/>
          <w:rtl w:val="0"/>
        </w:rPr>
      </w:pPr>
    </w:p>
    <w:p>
      <w:pPr>
        <w:pStyle w:val="Default"/>
        <w:bidi w:val="0"/>
        <w:spacing w:line="280" w:lineRule="atLeast"/>
        <w:ind w:left="0" w:right="0" w:firstLine="0"/>
        <w:jc w:val="left"/>
        <w:rPr>
          <w:rFonts w:ascii="Trebuchet MS" w:cs="Trebuchet MS" w:hAnsi="Trebuchet MS" w:eastAsia="Trebuchet MS"/>
          <w:b w:val="1"/>
          <w:bCs w:val="1"/>
          <w:sz w:val="24"/>
          <w:szCs w:val="24"/>
          <w:u w:val="single"/>
          <w:rtl w:val="0"/>
        </w:rPr>
      </w:pPr>
    </w:p>
    <w:p>
      <w:pPr>
        <w:pStyle w:val="Default"/>
        <w:bidi w:val="0"/>
        <w:spacing w:line="280" w:lineRule="atLeast"/>
        <w:ind w:left="0" w:right="0" w:firstLine="0"/>
        <w:jc w:val="left"/>
        <w:rPr>
          <w:rFonts w:ascii="Trebuchet MS" w:cs="Trebuchet MS" w:hAnsi="Trebuchet MS" w:eastAsia="Trebuchet MS"/>
          <w:b w:val="1"/>
          <w:bCs w:val="1"/>
          <w:sz w:val="24"/>
          <w:szCs w:val="24"/>
          <w:u w:val="single"/>
          <w:rtl w:val="0"/>
        </w:rPr>
      </w:pPr>
    </w:p>
    <w:p>
      <w:pPr>
        <w:pStyle w:val="Default"/>
        <w:bidi w:val="0"/>
        <w:spacing w:line="280" w:lineRule="atLeast"/>
        <w:ind w:left="0" w:right="0" w:firstLine="0"/>
        <w:jc w:val="left"/>
        <w:rPr>
          <w:rFonts w:ascii="Trebuchet MS" w:cs="Trebuchet MS" w:hAnsi="Trebuchet MS" w:eastAsia="Trebuchet MS"/>
          <w:b w:val="1"/>
          <w:bCs w:val="1"/>
          <w:sz w:val="24"/>
          <w:szCs w:val="24"/>
          <w:u w:val="single"/>
          <w:rtl w:val="0"/>
        </w:rPr>
      </w:pPr>
    </w:p>
    <w:p>
      <w:pPr>
        <w:pStyle w:val="Default"/>
        <w:bidi w:val="0"/>
        <w:spacing w:line="280" w:lineRule="atLeast"/>
        <w:ind w:left="0" w:right="0" w:firstLine="0"/>
        <w:jc w:val="left"/>
        <w:rPr>
          <w:rFonts w:ascii="Trebuchet MS" w:cs="Trebuchet MS" w:hAnsi="Trebuchet MS" w:eastAsia="Trebuchet MS"/>
          <w:b w:val="1"/>
          <w:bCs w:val="1"/>
          <w:sz w:val="24"/>
          <w:szCs w:val="24"/>
          <w:u w:val="single"/>
          <w:rtl w:val="0"/>
        </w:rPr>
      </w:pPr>
    </w:p>
    <w:p>
      <w:pPr>
        <w:pStyle w:val="Default"/>
        <w:bidi w:val="0"/>
        <w:spacing w:line="280" w:lineRule="atLeast"/>
        <w:ind w:left="0" w:right="0" w:firstLine="0"/>
        <w:jc w:val="left"/>
        <w:rPr>
          <w:rFonts w:ascii="Trebuchet MS" w:cs="Trebuchet MS" w:hAnsi="Trebuchet MS" w:eastAsia="Trebuchet MS"/>
          <w:b w:val="1"/>
          <w:bCs w:val="1"/>
          <w:sz w:val="24"/>
          <w:szCs w:val="24"/>
          <w:u w:val="single"/>
          <w:rtl w:val="0"/>
        </w:rPr>
      </w:pPr>
    </w:p>
    <w:p>
      <w:pPr>
        <w:pStyle w:val="Default"/>
        <w:bidi w:val="0"/>
        <w:spacing w:line="280" w:lineRule="atLeast"/>
        <w:ind w:left="0" w:right="0" w:firstLine="0"/>
        <w:jc w:val="left"/>
        <w:rPr>
          <w:rFonts w:ascii="Trebuchet MS" w:cs="Trebuchet MS" w:hAnsi="Trebuchet MS" w:eastAsia="Trebuchet MS"/>
          <w:b w:val="1"/>
          <w:bCs w:val="1"/>
          <w:sz w:val="24"/>
          <w:szCs w:val="24"/>
          <w:u w:val="single"/>
          <w:rtl w:val="0"/>
        </w:rPr>
      </w:pPr>
    </w:p>
    <w:p>
      <w:pPr>
        <w:pStyle w:val="Default"/>
        <w:bidi w:val="0"/>
        <w:spacing w:line="280" w:lineRule="atLeast"/>
        <w:ind w:left="0" w:right="0" w:firstLine="0"/>
        <w:jc w:val="left"/>
        <w:rPr>
          <w:rFonts w:ascii="Trebuchet MS" w:cs="Trebuchet MS" w:hAnsi="Trebuchet MS" w:eastAsia="Trebuchet MS"/>
          <w:b w:val="1"/>
          <w:bCs w:val="1"/>
          <w:sz w:val="24"/>
          <w:szCs w:val="24"/>
          <w:u w:val="single"/>
          <w:rtl w:val="0"/>
        </w:rPr>
      </w:pPr>
    </w:p>
    <w:p>
      <w:pPr>
        <w:pStyle w:val="Default"/>
        <w:bidi w:val="0"/>
        <w:spacing w:line="280" w:lineRule="atLeast"/>
        <w:ind w:left="0" w:right="0" w:firstLine="0"/>
        <w:jc w:val="left"/>
        <w:rPr>
          <w:rFonts w:ascii="Trebuchet MS" w:cs="Trebuchet MS" w:hAnsi="Trebuchet MS" w:eastAsia="Trebuchet MS"/>
          <w:b w:val="1"/>
          <w:bCs w:val="1"/>
          <w:sz w:val="24"/>
          <w:szCs w:val="24"/>
          <w:u w:val="single"/>
          <w:rtl w:val="0"/>
        </w:rPr>
      </w:pPr>
    </w:p>
    <w:p>
      <w:pPr>
        <w:pStyle w:val="Default"/>
        <w:bidi w:val="0"/>
        <w:spacing w:line="280" w:lineRule="atLeast"/>
        <w:ind w:left="0" w:right="0" w:firstLine="0"/>
        <w:jc w:val="left"/>
        <w:rPr>
          <w:rFonts w:ascii="Trebuchet MS" w:cs="Trebuchet MS" w:hAnsi="Trebuchet MS" w:eastAsia="Trebuchet MS"/>
          <w:b w:val="1"/>
          <w:bCs w:val="1"/>
          <w:sz w:val="24"/>
          <w:szCs w:val="24"/>
          <w:u w:val="single"/>
          <w:rtl w:val="0"/>
        </w:rPr>
      </w:pPr>
    </w:p>
    <w:p>
      <w:pPr>
        <w:pStyle w:val="Default"/>
        <w:bidi w:val="0"/>
        <w:spacing w:line="280" w:lineRule="atLeast"/>
        <w:ind w:left="0" w:right="0" w:firstLine="0"/>
        <w:jc w:val="left"/>
        <w:rPr>
          <w:rFonts w:ascii="Trebuchet MS" w:cs="Trebuchet MS" w:hAnsi="Trebuchet MS" w:eastAsia="Trebuchet MS"/>
          <w:b w:val="1"/>
          <w:bCs w:val="1"/>
          <w:sz w:val="24"/>
          <w:szCs w:val="24"/>
          <w:u w:val="single"/>
          <w:rtl w:val="0"/>
        </w:rPr>
      </w:pPr>
    </w:p>
    <w:p>
      <w:pPr>
        <w:pStyle w:val="Default"/>
        <w:bidi w:val="0"/>
        <w:spacing w:line="280" w:lineRule="atLeast"/>
        <w:ind w:left="0" w:right="0" w:firstLine="0"/>
        <w:jc w:val="left"/>
        <w:rPr>
          <w:rFonts w:ascii="Trebuchet MS" w:cs="Trebuchet MS" w:hAnsi="Trebuchet MS" w:eastAsia="Trebuchet MS"/>
          <w:b w:val="1"/>
          <w:bCs w:val="1"/>
          <w:sz w:val="24"/>
          <w:szCs w:val="24"/>
          <w:u w:val="single"/>
          <w:rtl w:val="0"/>
        </w:rPr>
      </w:pPr>
    </w:p>
    <w:p>
      <w:pPr>
        <w:pStyle w:val="Default"/>
        <w:bidi w:val="0"/>
        <w:spacing w:line="280" w:lineRule="atLeast"/>
        <w:ind w:left="0" w:right="0" w:firstLine="0"/>
        <w:jc w:val="left"/>
        <w:rPr>
          <w:rFonts w:ascii="Trebuchet MS" w:cs="Trebuchet MS" w:hAnsi="Trebuchet MS" w:eastAsia="Trebuchet MS"/>
          <w:b w:val="1"/>
          <w:bCs w:val="1"/>
          <w:sz w:val="24"/>
          <w:szCs w:val="24"/>
          <w:u w:val="single"/>
          <w:rtl w:val="0"/>
        </w:rPr>
      </w:pPr>
    </w:p>
    <w:p>
      <w:pPr>
        <w:pStyle w:val="Default"/>
        <w:bidi w:val="0"/>
        <w:spacing w:line="280" w:lineRule="atLeast"/>
        <w:ind w:left="0" w:right="0" w:firstLine="0"/>
        <w:jc w:val="left"/>
        <w:rPr>
          <w:rFonts w:ascii="Trebuchet MS" w:cs="Trebuchet MS" w:hAnsi="Trebuchet MS" w:eastAsia="Trebuchet MS"/>
          <w:b w:val="1"/>
          <w:bCs w:val="1"/>
          <w:sz w:val="24"/>
          <w:szCs w:val="24"/>
          <w:u w:val="single"/>
          <w:rtl w:val="0"/>
        </w:rPr>
      </w:pPr>
    </w:p>
    <w:p>
      <w:pPr>
        <w:pStyle w:val="Default"/>
        <w:bidi w:val="0"/>
        <w:spacing w:line="280" w:lineRule="atLeast"/>
        <w:ind w:left="0" w:right="0" w:firstLine="0"/>
        <w:jc w:val="left"/>
        <w:rPr>
          <w:rFonts w:ascii="Trebuchet MS" w:cs="Trebuchet MS" w:hAnsi="Trebuchet MS" w:eastAsia="Trebuchet MS"/>
          <w:b w:val="1"/>
          <w:bCs w:val="1"/>
          <w:sz w:val="24"/>
          <w:szCs w:val="24"/>
          <w:u w:val="single"/>
          <w:rtl w:val="0"/>
        </w:rPr>
      </w:pPr>
      <w:r>
        <w:rPr>
          <w:rFonts w:ascii="Trebuchet MS" w:hAnsi="Trebuchet MS"/>
          <w:b w:val="1"/>
          <w:bCs w:val="1"/>
          <w:sz w:val="24"/>
          <w:szCs w:val="24"/>
          <w:u w:val="single"/>
          <w:rtl w:val="0"/>
          <w:lang w:val="en-US"/>
        </w:rPr>
        <w:t xml:space="preserve">Part 2 </w:t>
      </w:r>
    </w:p>
    <w:p>
      <w:pPr>
        <w:pStyle w:val="Default"/>
        <w:bidi w:val="0"/>
        <w:spacing w:line="280" w:lineRule="atLeast"/>
        <w:ind w:left="0" w:right="0" w:firstLine="0"/>
        <w:jc w:val="left"/>
        <w:rPr>
          <w:rFonts w:ascii="Trebuchet MS" w:cs="Trebuchet MS" w:hAnsi="Trebuchet MS" w:eastAsia="Trebuchet MS"/>
          <w:b w:val="1"/>
          <w:bCs w:val="1"/>
          <w:sz w:val="24"/>
          <w:szCs w:val="24"/>
          <w:u w:val="single"/>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r>
        <w:rPr>
          <w:rFonts w:ascii="Trebuchet MS" w:hAnsi="Trebuchet MS"/>
          <w:sz w:val="24"/>
          <w:szCs w:val="24"/>
          <w:rtl w:val="0"/>
          <w:lang w:val="en-US"/>
        </w:rPr>
        <w:t xml:space="preserve">In this essay I will begin to explore the use of forrest schools in comparison to regular schools </w:t>
      </w:r>
      <w:r>
        <w:rPr>
          <w:rFonts w:ascii="Trebuchet MS" w:hAnsi="Trebuchet MS"/>
          <w:sz w:val="24"/>
          <w:szCs w:val="24"/>
          <w:rtl w:val="0"/>
        </w:rPr>
        <w:t xml:space="preserve">. </w:t>
      </w:r>
      <w:r>
        <w:rPr>
          <w:rFonts w:ascii="Trebuchet MS" w:hAnsi="Trebuchet MS"/>
          <w:sz w:val="24"/>
          <w:szCs w:val="24"/>
          <w:rtl w:val="0"/>
          <w:lang w:val="en-US"/>
        </w:rPr>
        <w:t xml:space="preserve">The definition of </w:t>
      </w:r>
      <w:r>
        <w:rPr>
          <w:rFonts w:ascii="Trebuchet MS" w:hAnsi="Trebuchet MS"/>
          <w:sz w:val="24"/>
          <w:szCs w:val="24"/>
          <w:rtl w:val="0"/>
          <w:lang w:val="en-US"/>
        </w:rPr>
        <w:t xml:space="preserve">Forest School </w:t>
      </w:r>
      <w:r>
        <w:rPr>
          <w:rFonts w:ascii="Trebuchet MS" w:hAnsi="Trebuchet MS"/>
          <w:sz w:val="24"/>
          <w:szCs w:val="24"/>
          <w:rtl w:val="0"/>
          <w:lang w:val="en-US"/>
        </w:rPr>
        <w:t xml:space="preserve">was contrived by </w:t>
      </w:r>
      <w:r>
        <w:rPr>
          <w:rFonts w:ascii="Trebuchet MS" w:hAnsi="Trebuchet MS"/>
          <w:sz w:val="24"/>
          <w:szCs w:val="24"/>
          <w:rtl w:val="0"/>
          <w:lang w:val="en-US"/>
        </w:rPr>
        <w:t>the Forest School Network it s</w:t>
      </w:r>
      <w:r>
        <w:rPr>
          <w:rFonts w:ascii="Trebuchet MS" w:hAnsi="Trebuchet MS"/>
          <w:sz w:val="24"/>
          <w:szCs w:val="24"/>
          <w:rtl w:val="0"/>
          <w:lang w:val="en-US"/>
        </w:rPr>
        <w:t xml:space="preserve">tates </w:t>
      </w:r>
      <w:r>
        <w:rPr>
          <w:rFonts w:ascii="Trebuchet MS" w:hAnsi="Trebuchet MS"/>
          <w:sz w:val="24"/>
          <w:szCs w:val="24"/>
          <w:rtl w:val="0"/>
          <w:lang w:val="en-US"/>
        </w:rPr>
        <w:t xml:space="preserve">that </w:t>
      </w:r>
      <w:r>
        <w:rPr>
          <w:rFonts w:ascii="Trebuchet MS" w:hAnsi="Trebuchet MS" w:hint="default"/>
          <w:sz w:val="24"/>
          <w:szCs w:val="24"/>
          <w:rtl w:val="0"/>
        </w:rPr>
        <w:t>‘</w:t>
      </w:r>
      <w:r>
        <w:rPr>
          <w:rFonts w:ascii="Trebuchet MS" w:hAnsi="Trebuchet MS"/>
          <w:sz w:val="24"/>
          <w:szCs w:val="24"/>
          <w:rtl w:val="0"/>
          <w:lang w:val="en-US"/>
        </w:rPr>
        <w:t>it is an inspirational process that offers children, young people and adults regular opportunities to achieve and develop confidence and self esteem though hands on learning experiences in a woodland environment</w:t>
      </w:r>
      <w:r>
        <w:rPr>
          <w:rFonts w:ascii="Trebuchet MS" w:hAnsi="Trebuchet MS" w:hint="default"/>
          <w:sz w:val="24"/>
          <w:szCs w:val="24"/>
          <w:rtl w:val="0"/>
        </w:rPr>
        <w:t>”</w:t>
      </w:r>
      <w:r>
        <w:rPr>
          <w:rFonts w:ascii="Trebuchet MS" w:hAnsi="Trebuchet MS"/>
          <w:sz w:val="24"/>
          <w:szCs w:val="24"/>
          <w:rtl w:val="0"/>
          <w:lang w:val="en-US"/>
        </w:rPr>
        <w:t xml:space="preserve"> (</w:t>
      </w:r>
      <w:r>
        <w:rPr>
          <w:rFonts w:ascii="Trebuchet MS" w:hAnsi="Trebuchet MS"/>
          <w:sz w:val="24"/>
          <w:szCs w:val="24"/>
          <w:rtl w:val="0"/>
          <w:lang w:val="en-US"/>
        </w:rPr>
        <w:t>Murray and O</w:t>
      </w:r>
      <w:r>
        <w:rPr>
          <w:rFonts w:ascii="Trebuchet MS" w:hAnsi="Trebuchet MS" w:hint="default"/>
          <w:sz w:val="24"/>
          <w:szCs w:val="24"/>
          <w:rtl w:val="0"/>
        </w:rPr>
        <w:t>’</w:t>
      </w:r>
      <w:r>
        <w:rPr>
          <w:rFonts w:ascii="Trebuchet MS" w:hAnsi="Trebuchet MS"/>
          <w:sz w:val="24"/>
          <w:szCs w:val="24"/>
          <w:rtl w:val="0"/>
        </w:rPr>
        <w:t>Brien 2006</w:t>
      </w:r>
      <w:r>
        <w:rPr>
          <w:rFonts w:ascii="Trebuchet MS" w:hAnsi="Trebuchet MS"/>
          <w:sz w:val="24"/>
          <w:szCs w:val="24"/>
          <w:rtl w:val="0"/>
          <w:lang w:val="en-US"/>
        </w:rPr>
        <w:t>). Some p</w:t>
      </w:r>
      <w:r>
        <w:rPr>
          <w:rFonts w:ascii="Trebuchet MS" w:hAnsi="Trebuchet MS"/>
          <w:sz w:val="24"/>
          <w:szCs w:val="24"/>
          <w:rtl w:val="0"/>
          <w:lang w:val="en-US"/>
        </w:rPr>
        <w:t xml:space="preserve">eople are worried that </w:t>
      </w:r>
      <w:r>
        <w:rPr>
          <w:rFonts w:ascii="Trebuchet MS" w:hAnsi="Trebuchet MS"/>
          <w:sz w:val="24"/>
          <w:szCs w:val="24"/>
          <w:rtl w:val="0"/>
          <w:lang w:val="en-US"/>
        </w:rPr>
        <w:t xml:space="preserve">children </w:t>
      </w:r>
      <w:r>
        <w:rPr>
          <w:rFonts w:ascii="Trebuchet MS" w:hAnsi="Trebuchet MS"/>
          <w:sz w:val="24"/>
          <w:szCs w:val="24"/>
          <w:rtl w:val="0"/>
          <w:lang w:val="en-US"/>
        </w:rPr>
        <w:t>in school do</w:t>
      </w:r>
      <w:r>
        <w:rPr>
          <w:rFonts w:ascii="Trebuchet MS" w:hAnsi="Trebuchet MS"/>
          <w:sz w:val="24"/>
          <w:szCs w:val="24"/>
          <w:rtl w:val="0"/>
          <w:lang w:val="en-US"/>
        </w:rPr>
        <w:t xml:space="preserve"> not</w:t>
      </w:r>
      <w:r>
        <w:rPr>
          <w:rFonts w:ascii="Trebuchet MS" w:hAnsi="Trebuchet MS"/>
          <w:sz w:val="24"/>
          <w:szCs w:val="24"/>
          <w:rtl w:val="0"/>
          <w:lang w:val="en-US"/>
        </w:rPr>
        <w:t xml:space="preserve"> get </w:t>
      </w:r>
      <w:r>
        <w:rPr>
          <w:rFonts w:ascii="Trebuchet MS" w:hAnsi="Trebuchet MS"/>
          <w:sz w:val="24"/>
          <w:szCs w:val="24"/>
          <w:rtl w:val="0"/>
          <w:lang w:val="en-US"/>
        </w:rPr>
        <w:t>engage in outdoor play in places such as woodland areas. Parents often worry</w:t>
      </w:r>
      <w:r>
        <w:rPr>
          <w:rFonts w:ascii="Trebuchet MS" w:hAnsi="Trebuchet MS"/>
          <w:sz w:val="24"/>
          <w:szCs w:val="24"/>
          <w:rtl w:val="0"/>
          <w:lang w:val="en-US"/>
        </w:rPr>
        <w:t xml:space="preserve"> that </w:t>
      </w:r>
      <w:r>
        <w:rPr>
          <w:rFonts w:ascii="Trebuchet MS" w:hAnsi="Trebuchet MS"/>
          <w:sz w:val="24"/>
          <w:szCs w:val="24"/>
          <w:rtl w:val="0"/>
          <w:lang w:val="en-US"/>
        </w:rPr>
        <w:t>an accident is more likely to happen if the children are playing outside</w:t>
      </w:r>
      <w:r>
        <w:rPr>
          <w:rFonts w:ascii="Trebuchet MS" w:hAnsi="Trebuchet MS"/>
          <w:sz w:val="24"/>
          <w:szCs w:val="24"/>
          <w:rtl w:val="0"/>
          <w:lang w:val="en-US"/>
        </w:rPr>
        <w:t xml:space="preserve"> and </w:t>
      </w:r>
      <w:r>
        <w:rPr>
          <w:rFonts w:ascii="Trebuchet MS" w:hAnsi="Trebuchet MS"/>
          <w:sz w:val="24"/>
          <w:szCs w:val="24"/>
          <w:rtl w:val="0"/>
          <w:lang w:val="en-US"/>
        </w:rPr>
        <w:t xml:space="preserve">they believe there is lots for children to </w:t>
      </w:r>
      <w:r>
        <w:rPr>
          <w:rFonts w:ascii="Trebuchet MS" w:hAnsi="Trebuchet MS"/>
          <w:sz w:val="24"/>
          <w:szCs w:val="24"/>
          <w:rtl w:val="0"/>
          <w:lang w:val="en-US"/>
        </w:rPr>
        <w:t xml:space="preserve">do  indoors now </w:t>
      </w:r>
      <w:r>
        <w:rPr>
          <w:rFonts w:ascii="Trebuchet MS" w:hAnsi="Trebuchet MS"/>
          <w:sz w:val="24"/>
          <w:szCs w:val="24"/>
          <w:rtl w:val="0"/>
          <w:lang w:val="en-US"/>
        </w:rPr>
        <w:t>as supported by</w:t>
      </w:r>
      <w:r>
        <w:rPr>
          <w:rFonts w:ascii="Trebuchet MS" w:hAnsi="Trebuchet MS"/>
          <w:sz w:val="24"/>
          <w:szCs w:val="24"/>
          <w:rtl w:val="0"/>
        </w:rPr>
        <w:t xml:space="preserve"> </w:t>
      </w:r>
      <w:r>
        <w:rPr>
          <w:rFonts w:ascii="Trebuchet MS" w:hAnsi="Trebuchet MS"/>
          <w:sz w:val="24"/>
          <w:szCs w:val="24"/>
          <w:rtl w:val="0"/>
          <w:lang w:val="en-US"/>
        </w:rPr>
        <w:t>(</w:t>
      </w:r>
      <w:r>
        <w:rPr>
          <w:rFonts w:ascii="Trebuchet MS" w:hAnsi="Trebuchet MS"/>
          <w:sz w:val="24"/>
          <w:szCs w:val="24"/>
          <w:rtl w:val="0"/>
        </w:rPr>
        <w:t>O</w:t>
      </w:r>
      <w:r>
        <w:rPr>
          <w:rFonts w:ascii="Trebuchet MS" w:hAnsi="Trebuchet MS" w:hint="default"/>
          <w:sz w:val="24"/>
          <w:szCs w:val="24"/>
          <w:rtl w:val="0"/>
        </w:rPr>
        <w:t>’</w:t>
      </w:r>
      <w:r>
        <w:rPr>
          <w:rFonts w:ascii="Trebuchet MS" w:hAnsi="Trebuchet MS"/>
          <w:sz w:val="24"/>
          <w:szCs w:val="24"/>
          <w:rtl w:val="0"/>
          <w:lang w:val="en-US"/>
        </w:rPr>
        <w:t>Brien and Murray</w:t>
      </w:r>
      <w:r>
        <w:rPr>
          <w:rFonts w:ascii="Trebuchet MS" w:hAnsi="Trebuchet MS"/>
          <w:sz w:val="24"/>
          <w:szCs w:val="24"/>
          <w:rtl w:val="0"/>
          <w:lang w:val="en-US"/>
        </w:rPr>
        <w:t xml:space="preserve"> 2004)</w:t>
      </w:r>
      <w:r>
        <w:rPr>
          <w:rFonts w:ascii="Trebuchet MS" w:hAnsi="Trebuchet MS"/>
          <w:sz w:val="24"/>
          <w:szCs w:val="24"/>
          <w:rtl w:val="0"/>
        </w:rPr>
        <w:t xml:space="preserve">. </w:t>
      </w: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r>
        <w:rPr>
          <w:rFonts w:ascii="Trebuchet MS" w:hAnsi="Trebuchet MS"/>
          <w:sz w:val="24"/>
          <w:szCs w:val="24"/>
          <w:rtl w:val="0"/>
          <w:lang w:val="en-US"/>
        </w:rPr>
        <w:t>There is also research that tells us that if they do</w:t>
      </w:r>
      <w:r>
        <w:rPr>
          <w:rFonts w:ascii="Trebuchet MS" w:hAnsi="Trebuchet MS"/>
          <w:sz w:val="24"/>
          <w:szCs w:val="24"/>
          <w:rtl w:val="0"/>
          <w:lang w:val="en-US"/>
        </w:rPr>
        <w:t xml:space="preserve"> not</w:t>
      </w:r>
      <w:r>
        <w:rPr>
          <w:rFonts w:ascii="Trebuchet MS" w:hAnsi="Trebuchet MS"/>
          <w:sz w:val="24"/>
          <w:szCs w:val="24"/>
          <w:rtl w:val="0"/>
        </w:rPr>
        <w:t xml:space="preserve"> </w:t>
      </w:r>
      <w:r>
        <w:rPr>
          <w:rFonts w:ascii="Trebuchet MS" w:hAnsi="Trebuchet MS"/>
          <w:sz w:val="24"/>
          <w:szCs w:val="24"/>
          <w:rtl w:val="0"/>
          <w:lang w:val="en-US"/>
        </w:rPr>
        <w:t xml:space="preserve">engage with the outside when they are children </w:t>
      </w:r>
      <w:r>
        <w:rPr>
          <w:rFonts w:ascii="Trebuchet MS" w:hAnsi="Trebuchet MS"/>
          <w:sz w:val="24"/>
          <w:szCs w:val="24"/>
          <w:rtl w:val="0"/>
          <w:lang w:val="en-US"/>
        </w:rPr>
        <w:t>then they</w:t>
      </w:r>
      <w:r>
        <w:rPr>
          <w:rFonts w:ascii="Trebuchet MS" w:hAnsi="Trebuchet MS"/>
          <w:sz w:val="24"/>
          <w:szCs w:val="24"/>
          <w:rtl w:val="0"/>
          <w:lang w:val="en-US"/>
        </w:rPr>
        <w:t xml:space="preserve"> will not engage </w:t>
      </w:r>
      <w:r>
        <w:rPr>
          <w:rFonts w:ascii="Trebuchet MS" w:hAnsi="Trebuchet MS"/>
          <w:sz w:val="24"/>
          <w:szCs w:val="24"/>
          <w:rtl w:val="0"/>
          <w:lang w:val="en-US"/>
        </w:rPr>
        <w:t xml:space="preserve">when </w:t>
      </w:r>
      <w:r>
        <w:rPr>
          <w:rFonts w:ascii="Trebuchet MS" w:hAnsi="Trebuchet MS"/>
          <w:sz w:val="24"/>
          <w:szCs w:val="24"/>
          <w:rtl w:val="0"/>
          <w:lang w:val="en-US"/>
        </w:rPr>
        <w:t xml:space="preserve">they are adults </w:t>
      </w:r>
      <w:r>
        <w:rPr>
          <w:rFonts w:ascii="Trebuchet MS" w:hAnsi="Trebuchet MS"/>
          <w:sz w:val="24"/>
          <w:szCs w:val="24"/>
          <w:rtl w:val="0"/>
          <w:lang w:val="en-US"/>
        </w:rPr>
        <w:t xml:space="preserve">and </w:t>
      </w:r>
      <w:r>
        <w:rPr>
          <w:rFonts w:ascii="Trebuchet MS" w:hAnsi="Trebuchet MS"/>
          <w:sz w:val="24"/>
          <w:szCs w:val="24"/>
          <w:rtl w:val="0"/>
          <w:lang w:val="en-US"/>
        </w:rPr>
        <w:t xml:space="preserve">this means that they </w:t>
      </w:r>
      <w:r>
        <w:rPr>
          <w:rFonts w:ascii="Trebuchet MS" w:hAnsi="Trebuchet MS"/>
          <w:sz w:val="24"/>
          <w:szCs w:val="24"/>
          <w:rtl w:val="0"/>
          <w:lang w:val="en-US"/>
        </w:rPr>
        <w:t xml:space="preserve">will miss out on physical and emotional benefits of access to nature. </w:t>
      </w:r>
      <w:r>
        <w:rPr>
          <w:rFonts w:ascii="Trebuchet MS" w:hAnsi="Trebuchet MS"/>
          <w:sz w:val="24"/>
          <w:szCs w:val="24"/>
          <w:rtl w:val="0"/>
          <w:lang w:val="en-US"/>
        </w:rPr>
        <w:t>(T</w:t>
      </w:r>
      <w:r>
        <w:rPr>
          <w:rFonts w:ascii="Trebuchet MS" w:hAnsi="Trebuchet MS"/>
          <w:sz w:val="24"/>
          <w:szCs w:val="24"/>
          <w:rtl w:val="0"/>
          <w:lang w:val="fr-FR"/>
        </w:rPr>
        <w:t xml:space="preserve">hompson </w:t>
      </w:r>
      <w:r>
        <w:rPr>
          <w:rFonts w:ascii="Trebuchet MS" w:hAnsi="Trebuchet MS"/>
          <w:sz w:val="24"/>
          <w:szCs w:val="24"/>
          <w:rtl w:val="0"/>
          <w:lang w:val="en-US"/>
        </w:rPr>
        <w:t xml:space="preserve">et al. </w:t>
      </w:r>
      <w:r>
        <w:rPr>
          <w:rFonts w:ascii="Trebuchet MS" w:hAnsi="Trebuchet MS"/>
          <w:sz w:val="24"/>
          <w:szCs w:val="24"/>
          <w:rtl w:val="0"/>
        </w:rPr>
        <w:t>2004</w:t>
      </w:r>
      <w:r>
        <w:rPr>
          <w:rFonts w:ascii="Trebuchet MS" w:hAnsi="Trebuchet MS"/>
          <w:sz w:val="24"/>
          <w:szCs w:val="24"/>
          <w:rtl w:val="0"/>
          <w:lang w:val="en-US"/>
        </w:rPr>
        <w:t>) States t</w:t>
      </w:r>
      <w:r>
        <w:rPr>
          <w:rFonts w:ascii="Trebuchet MS" w:hAnsi="Trebuchet MS"/>
          <w:sz w:val="24"/>
          <w:szCs w:val="24"/>
          <w:rtl w:val="0"/>
        </w:rPr>
        <w:t>ha</w:t>
      </w:r>
      <w:r>
        <w:rPr>
          <w:rFonts w:ascii="Trebuchet MS" w:hAnsi="Trebuchet MS"/>
          <w:sz w:val="24"/>
          <w:szCs w:val="24"/>
          <w:rtl w:val="0"/>
          <w:lang w:val="en-US"/>
        </w:rPr>
        <w:t xml:space="preserve">t </w:t>
      </w:r>
      <w:r>
        <w:rPr>
          <w:rFonts w:ascii="Trebuchet MS" w:hAnsi="Trebuchet MS"/>
          <w:sz w:val="24"/>
          <w:szCs w:val="24"/>
          <w:rtl w:val="0"/>
          <w:lang w:val="en-US"/>
        </w:rPr>
        <w:t xml:space="preserve">because learning outdoors is very different to learning in a classroom environment and the welsh government are encouraging teachers to </w:t>
      </w:r>
      <w:r>
        <w:rPr>
          <w:rFonts w:ascii="Trebuchet MS" w:hAnsi="Trebuchet MS"/>
          <w:sz w:val="24"/>
          <w:szCs w:val="24"/>
          <w:rtl w:val="0"/>
          <w:lang w:val="en-US"/>
        </w:rPr>
        <w:t>partake in f</w:t>
      </w:r>
      <w:r>
        <w:rPr>
          <w:rFonts w:ascii="Trebuchet MS" w:hAnsi="Trebuchet MS"/>
          <w:sz w:val="24"/>
          <w:szCs w:val="24"/>
          <w:rtl w:val="0"/>
          <w:lang w:val="en-US"/>
        </w:rPr>
        <w:t>orest school in the</w:t>
      </w:r>
      <w:r>
        <w:rPr>
          <w:rFonts w:ascii="Trebuchet MS" w:hAnsi="Trebuchet MS"/>
          <w:sz w:val="24"/>
          <w:szCs w:val="24"/>
          <w:rtl w:val="0"/>
          <w:lang w:val="en-US"/>
        </w:rPr>
        <w:t>ir</w:t>
      </w:r>
      <w:r>
        <w:rPr>
          <w:rFonts w:ascii="Trebuchet MS" w:hAnsi="Trebuchet MS"/>
          <w:sz w:val="24"/>
          <w:szCs w:val="24"/>
          <w:rtl w:val="0"/>
          <w:lang w:val="en-US"/>
        </w:rPr>
        <w:t xml:space="preserve"> own schools now, especially in foundation phase. </w:t>
      </w: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b w:val="1"/>
          <w:bCs w:val="1"/>
          <w:sz w:val="24"/>
          <w:szCs w:val="24"/>
          <w:u w:val="single"/>
          <w:rtl w:val="0"/>
        </w:rPr>
      </w:pPr>
      <w:r>
        <w:rPr>
          <w:rFonts w:ascii="Trebuchet MS" w:hAnsi="Trebuchet MS"/>
          <w:b w:val="1"/>
          <w:bCs w:val="1"/>
          <w:sz w:val="24"/>
          <w:szCs w:val="24"/>
          <w:u w:val="single"/>
          <w:rtl w:val="0"/>
          <w:lang w:val="da-DK"/>
        </w:rPr>
        <w:t xml:space="preserve">Reference List: </w:t>
      </w: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r>
        <w:rPr>
          <w:rFonts w:ascii="Trebuchet MS" w:hAnsi="Trebuchet MS"/>
          <w:sz w:val="24"/>
          <w:szCs w:val="24"/>
          <w:rtl w:val="0"/>
          <w:lang w:val="en-US"/>
        </w:rPr>
        <w:t>(2009) Welsh</w:t>
      </w:r>
      <w:r>
        <w:rPr>
          <w:rFonts w:ascii="Trebuchet MS" w:hAnsi="Trebuchet MS"/>
          <w:sz w:val="24"/>
          <w:szCs w:val="24"/>
          <w:rtl w:val="0"/>
          <w:lang w:val="en-US"/>
        </w:rPr>
        <w:t xml:space="preserve"> assembly governmen</w:t>
      </w:r>
      <w:r>
        <w:rPr>
          <w:rFonts w:ascii="Trebuchet MS" w:hAnsi="Trebuchet MS"/>
          <w:sz w:val="24"/>
          <w:szCs w:val="24"/>
          <w:rtl w:val="0"/>
          <w:lang w:val="en-US"/>
        </w:rPr>
        <w:t>t</w:t>
      </w:r>
      <w:r>
        <w:rPr>
          <w:rFonts w:ascii="Trebuchet MS" w:hAnsi="Trebuchet MS"/>
          <w:sz w:val="24"/>
          <w:szCs w:val="24"/>
          <w:rtl w:val="0"/>
          <w:lang w:val="en-US"/>
        </w:rPr>
        <w:t xml:space="preserve"> Outdoor Learning Handbook</w:t>
      </w:r>
      <w:r>
        <w:rPr>
          <w:rFonts w:ascii="Trebuchet MS" w:hAnsi="Trebuchet MS"/>
          <w:sz w:val="24"/>
          <w:szCs w:val="24"/>
          <w:rtl w:val="0"/>
          <w:lang w:val="en-US"/>
        </w:rPr>
        <w:t xml:space="preserve"> </w:t>
      </w:r>
      <w:r>
        <w:rPr>
          <w:rFonts w:ascii="Trebuchet MS" w:hAnsi="Trebuchet MS"/>
          <w:sz w:val="24"/>
          <w:szCs w:val="24"/>
          <w:rtl w:val="0"/>
          <w:lang w:val="en-US"/>
        </w:rPr>
        <w:t>Cardiff:</w:t>
      </w:r>
      <w:r>
        <w:rPr>
          <w:rFonts w:ascii="Trebuchet MS" w:hAnsi="Trebuchet MS"/>
          <w:sz w:val="24"/>
          <w:szCs w:val="24"/>
          <w:rtl w:val="0"/>
          <w:lang w:val="en-US"/>
        </w:rPr>
        <w:t xml:space="preserve">WAG </w:t>
      </w: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r>
        <w:rPr>
          <w:rFonts w:ascii="Trebuchet MS" w:hAnsi="Trebuchet MS"/>
          <w:sz w:val="24"/>
          <w:szCs w:val="24"/>
          <w:rtl w:val="0"/>
          <w:lang w:val="en-US"/>
        </w:rPr>
        <w:t>Thompson</w:t>
      </w:r>
      <w:r>
        <w:rPr>
          <w:rFonts w:ascii="Trebuchet MS" w:hAnsi="Trebuchet MS"/>
          <w:sz w:val="24"/>
          <w:szCs w:val="24"/>
          <w:rtl w:val="0"/>
          <w:lang w:val="en-US"/>
        </w:rPr>
        <w:t xml:space="preserve"> et al.</w:t>
      </w:r>
      <w:r>
        <w:rPr>
          <w:rFonts w:ascii="Trebuchet MS" w:hAnsi="Trebuchet MS"/>
          <w:sz w:val="24"/>
          <w:szCs w:val="24"/>
          <w:rtl w:val="0"/>
        </w:rPr>
        <w:t xml:space="preserve"> </w:t>
      </w:r>
      <w:r>
        <w:rPr>
          <w:rFonts w:ascii="Trebuchet MS" w:hAnsi="Trebuchet MS"/>
          <w:sz w:val="24"/>
          <w:szCs w:val="24"/>
          <w:rtl w:val="0"/>
          <w:lang w:val="en-US"/>
        </w:rPr>
        <w:t xml:space="preserve">(2004) </w:t>
      </w:r>
      <w:r>
        <w:rPr>
          <w:rFonts w:ascii="Trebuchet MS" w:hAnsi="Trebuchet MS"/>
          <w:i w:val="1"/>
          <w:iCs w:val="1"/>
          <w:sz w:val="24"/>
          <w:szCs w:val="24"/>
          <w:rtl w:val="0"/>
          <w:lang w:val="en-US"/>
        </w:rPr>
        <w:t>Open space and social inclusion</w:t>
      </w:r>
      <w:r>
        <w:rPr>
          <w:rFonts w:ascii="Trebuchet MS" w:hAnsi="Trebuchet MS"/>
          <w:sz w:val="24"/>
          <w:szCs w:val="24"/>
          <w:rtl w:val="0"/>
          <w:lang w:val="en-US"/>
        </w:rPr>
        <w:t>: Local woodland use in central Scotland. Report to the Forestry Commission</w:t>
      </w:r>
      <w:r>
        <w:rPr>
          <w:rFonts w:ascii="Trebuchet MS" w:hAnsi="Trebuchet MS"/>
          <w:sz w:val="24"/>
          <w:szCs w:val="24"/>
          <w:rtl w:val="0"/>
          <w:lang w:val="en-US"/>
        </w:rPr>
        <w:t>.</w:t>
      </w:r>
      <w:r>
        <w:rPr>
          <w:rFonts w:ascii="Trebuchet MS" w:hAnsi="Trebuchet MS"/>
          <w:sz w:val="24"/>
          <w:szCs w:val="24"/>
          <w:rtl w:val="0"/>
          <w:lang w:val="de-DE"/>
        </w:rPr>
        <w:t xml:space="preserve"> Edinburgh</w:t>
      </w: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r>
        <w:rPr>
          <w:rFonts w:ascii="Trebuchet MS" w:hAnsi="Trebuchet MS"/>
          <w:sz w:val="24"/>
          <w:szCs w:val="24"/>
          <w:rtl w:val="0"/>
          <w:lang w:val="en-US"/>
        </w:rPr>
        <w:t>E. O'Brien and R. Murray</w:t>
      </w:r>
      <w:r>
        <w:rPr>
          <w:rFonts w:ascii="Trebuchet MS" w:hAnsi="Trebuchet MS"/>
          <w:sz w:val="24"/>
          <w:szCs w:val="24"/>
          <w:rtl w:val="0"/>
          <w:lang w:val="en-US"/>
        </w:rPr>
        <w:t xml:space="preserve"> (2006) </w:t>
      </w:r>
      <w:r>
        <w:rPr>
          <w:rFonts w:ascii="Trebuchet MS" w:hAnsi="Trebuchet MS"/>
          <w:sz w:val="24"/>
          <w:szCs w:val="24"/>
          <w:rtl w:val="0"/>
        </w:rPr>
        <w:t xml:space="preserve"> </w:t>
      </w:r>
      <w:r>
        <w:rPr>
          <w:rFonts w:ascii="Trebuchet MS" w:hAnsi="Trebuchet MS"/>
          <w:i w:val="1"/>
          <w:iCs w:val="1"/>
          <w:sz w:val="24"/>
          <w:szCs w:val="24"/>
          <w:rtl w:val="0"/>
          <w:lang w:val="en-US"/>
        </w:rPr>
        <w:t>A marvellous opportunity for children to learn:</w:t>
      </w:r>
      <w:r>
        <w:rPr>
          <w:rFonts w:ascii="Trebuchet MS" w:hAnsi="Trebuchet MS"/>
          <w:sz w:val="24"/>
          <w:szCs w:val="24"/>
          <w:rtl w:val="0"/>
          <w:lang w:val="en-US"/>
        </w:rPr>
        <w:t xml:space="preserve"> A participatory evaluation of Forest School in England and Wales, Farnham: Fo</w:t>
      </w:r>
      <w:r>
        <w:rPr>
          <w:rFonts w:ascii="Trebuchet MS" w:hAnsi="Trebuchet MS"/>
          <w:sz w:val="24"/>
          <w:szCs w:val="24"/>
          <w:rtl w:val="0"/>
          <w:lang w:val="en-US"/>
        </w:rPr>
        <w:t xml:space="preserve">rest Research. </w:t>
      </w: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b w:val="1"/>
          <w:bCs w:val="1"/>
          <w:sz w:val="24"/>
          <w:szCs w:val="24"/>
          <w:u w:val="single"/>
          <w:rtl w:val="0"/>
        </w:rPr>
      </w:pPr>
      <w:r>
        <w:rPr>
          <w:rFonts w:ascii="Trebuchet MS" w:hAnsi="Trebuchet MS"/>
          <w:b w:val="1"/>
          <w:bCs w:val="1"/>
          <w:sz w:val="24"/>
          <w:szCs w:val="24"/>
          <w:u w:val="single"/>
          <w:rtl w:val="0"/>
          <w:lang w:val="en-US"/>
        </w:rPr>
        <w:t xml:space="preserve">Part 2B </w:t>
      </w:r>
    </w:p>
    <w:p>
      <w:pPr>
        <w:pStyle w:val="Default"/>
        <w:bidi w:val="0"/>
        <w:spacing w:line="280" w:lineRule="atLeast"/>
        <w:ind w:left="0" w:right="0" w:firstLine="0"/>
        <w:jc w:val="left"/>
        <w:rPr>
          <w:rFonts w:ascii="Trebuchet MS" w:cs="Trebuchet MS" w:hAnsi="Trebuchet MS" w:eastAsia="Trebuchet MS"/>
          <w:b w:val="1"/>
          <w:bCs w:val="1"/>
          <w:sz w:val="24"/>
          <w:szCs w:val="24"/>
          <w:u w:val="single"/>
          <w:rtl w:val="0"/>
        </w:rPr>
      </w:pPr>
    </w:p>
    <w:p>
      <w:pPr>
        <w:pStyle w:val="Default"/>
        <w:numPr>
          <w:ilvl w:val="0"/>
          <w:numId w:val="2"/>
        </w:numPr>
        <w:bidi w:val="0"/>
        <w:spacing w:line="280" w:lineRule="atLeast"/>
        <w:ind w:right="0"/>
        <w:jc w:val="left"/>
        <w:rPr>
          <w:rFonts w:ascii="Trebuchet MS" w:hAnsi="Trebuchet MS"/>
          <w:sz w:val="24"/>
          <w:szCs w:val="24"/>
          <w:rtl w:val="0"/>
          <w:lang w:val="en-US"/>
        </w:rPr>
      </w:pPr>
      <w:r>
        <w:rPr>
          <w:rFonts w:ascii="Trebuchet MS" w:hAnsi="Trebuchet MS"/>
          <w:sz w:val="24"/>
          <w:szCs w:val="24"/>
          <w:rtl w:val="0"/>
          <w:lang w:val="en-US"/>
        </w:rPr>
        <w:t>I</w:t>
      </w:r>
      <w:r>
        <w:rPr>
          <w:rFonts w:ascii="Trebuchet MS" w:hAnsi="Trebuchet MS"/>
          <w:sz w:val="24"/>
          <w:szCs w:val="24"/>
          <w:rtl w:val="0"/>
          <w:lang w:val="en-US"/>
        </w:rPr>
        <w:t>f you fail to acknowledge the source of your information in academic writing, you could be accused of _________? Why is it important that students avoid this?</w:t>
      </w: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r>
        <w:rPr>
          <w:rFonts w:ascii="Trebuchet MS" w:hAnsi="Trebuchet MS"/>
          <w:sz w:val="24"/>
          <w:szCs w:val="24"/>
          <w:rtl w:val="0"/>
          <w:lang w:val="en-US"/>
        </w:rPr>
        <w:t>If you fail to acknowledge the source of your information you could be accused of plagiarism. It is important to avoid plagiarism because if you are found to be plagiarising someone else</w:t>
      </w:r>
      <w:r>
        <w:rPr>
          <w:rFonts w:ascii="Trebuchet MS" w:hAnsi="Trebuchet MS" w:hint="default"/>
          <w:sz w:val="24"/>
          <w:szCs w:val="24"/>
          <w:rtl w:val="0"/>
          <w:lang w:val="en-US"/>
        </w:rPr>
        <w:t>’</w:t>
      </w:r>
      <w:r>
        <w:rPr>
          <w:rFonts w:ascii="Trebuchet MS" w:hAnsi="Trebuchet MS"/>
          <w:sz w:val="24"/>
          <w:szCs w:val="24"/>
          <w:rtl w:val="0"/>
          <w:lang w:val="en-US"/>
        </w:rPr>
        <w:t>s work you will be penalised and this will result in you loosing marks. Not only thus but it may be even worse, it could permanently destroy your record academically. Moreover if you have used someone</w:t>
      </w:r>
      <w:r>
        <w:rPr>
          <w:rFonts w:ascii="Trebuchet MS" w:hAnsi="Trebuchet MS" w:hint="default"/>
          <w:sz w:val="24"/>
          <w:szCs w:val="24"/>
          <w:rtl w:val="0"/>
          <w:lang w:val="en-US"/>
        </w:rPr>
        <w:t>’</w:t>
      </w:r>
      <w:r>
        <w:rPr>
          <w:rFonts w:ascii="Trebuchet MS" w:hAnsi="Trebuchet MS"/>
          <w:sz w:val="24"/>
          <w:szCs w:val="24"/>
          <w:rtl w:val="0"/>
          <w:lang w:val="en-US"/>
        </w:rPr>
        <w:t xml:space="preserve">s work who you know this can also affect them, if they already have their degree they may get their degree taken away from them. </w:t>
      </w: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r>
        <w:rPr>
          <w:rFonts w:ascii="Trebuchet MS" w:hAnsi="Trebuchet MS"/>
          <w:sz w:val="24"/>
          <w:szCs w:val="24"/>
          <w:rtl w:val="0"/>
          <w:lang w:val="en-US"/>
        </w:rPr>
        <w:t xml:space="preserve">Not only do you have to worry about loosing marks but you also have to worry about your reputability. If you plagiarise once in the future you will not be trusted and what you do and submit will be questioned. You also do not benefit from plagiarism as you do not gain anything from your degree. You will not gain the necessary skills and attributes needed in employment for after your degree which will then affect you later in life. </w:t>
      </w:r>
    </w:p>
    <w:p>
      <w:pPr>
        <w:pStyle w:val="Default"/>
        <w:bidi w:val="0"/>
        <w:spacing w:line="280" w:lineRule="atLeast"/>
        <w:ind w:left="0" w:right="0" w:firstLine="0"/>
        <w:jc w:val="left"/>
        <w:rPr>
          <w:rFonts w:ascii="Trebuchet MS" w:cs="Trebuchet MS" w:hAnsi="Trebuchet MS" w:eastAsia="Trebuchet MS"/>
          <w:sz w:val="24"/>
          <w:szCs w:val="24"/>
          <w:rtl w:val="0"/>
        </w:rPr>
      </w:pPr>
      <w:r>
        <w:rPr>
          <w:rFonts w:ascii="Trebuchet MS" w:hAnsi="Trebuchet MS"/>
          <w:sz w:val="24"/>
          <w:szCs w:val="24"/>
          <w:rtl w:val="0"/>
        </w:rPr>
        <w:t xml:space="preserve">  </w:t>
      </w:r>
    </w:p>
    <w:p>
      <w:pPr>
        <w:pStyle w:val="Default"/>
        <w:numPr>
          <w:ilvl w:val="0"/>
          <w:numId w:val="2"/>
        </w:numPr>
        <w:bidi w:val="0"/>
        <w:spacing w:line="280" w:lineRule="atLeast"/>
        <w:ind w:right="0"/>
        <w:jc w:val="left"/>
        <w:rPr>
          <w:rFonts w:ascii="Trebuchet MS" w:hAnsi="Trebuchet MS"/>
          <w:sz w:val="24"/>
          <w:szCs w:val="24"/>
          <w:rtl w:val="0"/>
          <w:lang w:val="en-US"/>
        </w:rPr>
      </w:pPr>
      <w:r>
        <w:rPr>
          <w:rFonts w:ascii="Trebuchet MS" w:hAnsi="Trebuchet MS"/>
          <w:sz w:val="24"/>
          <w:szCs w:val="24"/>
          <w:rtl w:val="0"/>
          <w:lang w:val="en-US"/>
        </w:rPr>
        <w:t xml:space="preserve">You only have to reference when you use a direct quotation. Is this True or False? </w:t>
      </w:r>
    </w:p>
    <w:p>
      <w:pPr>
        <w:pStyle w:val="Default"/>
        <w:bidi w:val="0"/>
        <w:spacing w:line="280" w:lineRule="atLeast"/>
        <w:ind w:left="0" w:right="0" w:firstLine="0"/>
        <w:jc w:val="left"/>
        <w:rPr>
          <w:rFonts w:ascii="Trebuchet MS" w:cs="Trebuchet MS" w:hAnsi="Trebuchet MS" w:eastAsia="Trebuchet MS"/>
          <w:sz w:val="24"/>
          <w:szCs w:val="24"/>
          <w:rtl w:val="0"/>
        </w:rPr>
      </w:pPr>
      <w:r>
        <w:rPr>
          <w:rFonts w:ascii="Trebuchet MS" w:hAnsi="Trebuchet MS"/>
          <w:sz w:val="24"/>
          <w:szCs w:val="24"/>
          <w:rtl w:val="0"/>
          <w:lang w:val="en-US"/>
        </w:rPr>
        <w:t xml:space="preserve">Explain your answer. </w:t>
      </w: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r>
        <w:rPr>
          <w:rFonts w:ascii="Trebuchet MS" w:hAnsi="Trebuchet MS"/>
          <w:sz w:val="24"/>
          <w:szCs w:val="24"/>
          <w:rtl w:val="0"/>
          <w:lang w:val="en-US"/>
        </w:rPr>
        <w:t>You not only have to reference when you use a direct quote but you also have to reference even if you paraphrase a piece of text. You have to reference even when you paraphrase has it is still someone else</w:t>
      </w:r>
      <w:r>
        <w:rPr>
          <w:rFonts w:ascii="Trebuchet MS" w:hAnsi="Trebuchet MS" w:hint="default"/>
          <w:sz w:val="24"/>
          <w:szCs w:val="24"/>
          <w:rtl w:val="0"/>
          <w:lang w:val="en-US"/>
        </w:rPr>
        <w:t>’</w:t>
      </w:r>
      <w:r>
        <w:rPr>
          <w:rFonts w:ascii="Trebuchet MS" w:hAnsi="Trebuchet MS"/>
          <w:sz w:val="24"/>
          <w:szCs w:val="24"/>
          <w:rtl w:val="0"/>
          <w:lang w:val="en-US"/>
        </w:rPr>
        <w:t xml:space="preserve">s work which you are using and if you do not reference if it will be plagiarism. You will then be penalised for this and gain no marks within the assignment. </w:t>
      </w: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numPr>
          <w:ilvl w:val="0"/>
          <w:numId w:val="2"/>
        </w:numPr>
        <w:bidi w:val="0"/>
        <w:spacing w:line="280" w:lineRule="atLeast"/>
        <w:ind w:right="0"/>
        <w:jc w:val="left"/>
        <w:rPr>
          <w:rFonts w:ascii="Trebuchet MS" w:hAnsi="Trebuchet MS"/>
          <w:sz w:val="24"/>
          <w:szCs w:val="24"/>
          <w:rtl w:val="0"/>
          <w:lang w:val="en-US"/>
        </w:rPr>
      </w:pPr>
      <w:r>
        <w:rPr>
          <w:rFonts w:ascii="Trebuchet MS" w:hAnsi="Trebuchet MS"/>
          <w:sz w:val="24"/>
          <w:szCs w:val="24"/>
          <w:rtl w:val="0"/>
          <w:lang w:val="en-US"/>
        </w:rPr>
        <w:t xml:space="preserve">Wikipedia is a good place to search for information for your academic assignments. Explain, with reasons, whether you believe this statement is true or false.  </w:t>
      </w: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r>
        <w:rPr>
          <w:rFonts w:ascii="Trebuchet MS" w:hAnsi="Trebuchet MS"/>
          <w:sz w:val="24"/>
          <w:szCs w:val="24"/>
          <w:rtl w:val="0"/>
          <w:lang w:val="en-US"/>
        </w:rPr>
        <w:t xml:space="preserve">I believe that wikipedia is not a good place to search for information in academic assignments. This is due to the fact that wikipedia can have many contributors who can input their own opinions which may be incorrect and unreliable. However, I believe it can be used as a starting point into your research to gain some underlying information based on the subject at hand but other research into journals and books would be needed alongside this. </w:t>
      </w: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numPr>
          <w:ilvl w:val="0"/>
          <w:numId w:val="2"/>
        </w:numPr>
        <w:bidi w:val="0"/>
        <w:spacing w:line="280" w:lineRule="atLeast"/>
        <w:ind w:right="0"/>
        <w:jc w:val="left"/>
        <w:rPr>
          <w:rFonts w:ascii="Trebuchet MS" w:hAnsi="Trebuchet MS"/>
          <w:sz w:val="24"/>
          <w:szCs w:val="24"/>
          <w:rtl w:val="0"/>
          <w:lang w:val="en-US"/>
        </w:rPr>
      </w:pPr>
      <w:r>
        <w:rPr>
          <w:rFonts w:ascii="Trebuchet MS" w:hAnsi="Trebuchet MS"/>
          <w:sz w:val="24"/>
          <w:szCs w:val="24"/>
          <w:rtl w:val="0"/>
          <w:lang w:val="en-US"/>
        </w:rPr>
        <w:t xml:space="preserve">Write a set of instructions which could be included in a referencing guide which explains how to present a very long quotation. </w:t>
      </w: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r>
        <w:rPr>
          <w:rFonts w:ascii="Trebuchet MS" w:hAnsi="Trebuchet MS"/>
          <w:sz w:val="24"/>
          <w:szCs w:val="24"/>
          <w:rtl w:val="0"/>
          <w:lang w:val="en-US"/>
        </w:rPr>
        <w:t>Firstly a very long quotation should be more than thirty words or more than two lines. If this is the length of the quote then you should present the quote as a separate paragraph within the text which should be indented within the text. You do not need to put quotations around the text. You then need to include the in-text citation at the end of the quote in brackets which will include the authors last name, the date and if needed the page number.</w:t>
      </w: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numPr>
          <w:ilvl w:val="0"/>
          <w:numId w:val="2"/>
        </w:numPr>
        <w:bidi w:val="0"/>
        <w:spacing w:line="280" w:lineRule="atLeast"/>
        <w:ind w:right="0"/>
        <w:jc w:val="left"/>
        <w:rPr>
          <w:rFonts w:ascii="Trebuchet MS" w:hAnsi="Trebuchet MS"/>
          <w:sz w:val="24"/>
          <w:szCs w:val="24"/>
          <w:rtl w:val="0"/>
          <w:lang w:val="en-US"/>
        </w:rPr>
      </w:pPr>
      <w:r>
        <w:rPr>
          <w:rFonts w:ascii="Trebuchet MS" w:hAnsi="Trebuchet MS"/>
          <w:sz w:val="24"/>
          <w:szCs w:val="24"/>
          <w:rtl w:val="0"/>
          <w:lang w:val="en-US"/>
        </w:rPr>
        <w:t xml:space="preserve">Explain how you can begin to conduct research for an academic assignment. Identify five sources which would be acceptable for academic study. </w:t>
      </w: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r>
        <w:rPr>
          <w:rFonts w:ascii="Trebuchet MS" w:hAnsi="Trebuchet MS"/>
          <w:sz w:val="24"/>
          <w:szCs w:val="24"/>
          <w:rtl w:val="0"/>
          <w:lang w:val="en-US"/>
        </w:rPr>
        <w:t xml:space="preserve">To begin to conduct research for an academic assignment you should look at different sources. Firstly start with your reading list and see if there is any relevant informations in the books stated for your modules as these will be reliable sources which you can trust in your academic writing. You should also use the library as a source of research as here you can obtain books, newspaper articles and journals. </w:t>
      </w: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r>
        <w:rPr>
          <w:rFonts w:ascii="Trebuchet MS" w:hAnsi="Trebuchet MS"/>
          <w:sz w:val="24"/>
          <w:szCs w:val="24"/>
          <w:rtl w:val="0"/>
          <w:lang w:val="en-US"/>
        </w:rPr>
        <w:t xml:space="preserve">Newspaper articles can be used as a primary source of information for academic study however you have to be selective in which newspapers you use as some are more reliable than others as they can contain bias. Tabloid newspapers should be avoided as these are related with </w:t>
      </w:r>
      <w:r>
        <w:rPr>
          <w:rFonts w:ascii="Trebuchet MS" w:hAnsi="Trebuchet MS" w:hint="default"/>
          <w:sz w:val="24"/>
          <w:szCs w:val="24"/>
          <w:rtl w:val="0"/>
          <w:lang w:val="en-US"/>
        </w:rPr>
        <w:t>‘</w:t>
      </w:r>
      <w:r>
        <w:rPr>
          <w:rFonts w:ascii="Trebuchet MS" w:hAnsi="Trebuchet MS"/>
          <w:sz w:val="24"/>
          <w:szCs w:val="24"/>
          <w:rtl w:val="0"/>
          <w:lang w:val="en-US"/>
        </w:rPr>
        <w:t>gossip</w:t>
      </w:r>
      <w:r>
        <w:rPr>
          <w:rFonts w:ascii="Trebuchet MS" w:hAnsi="Trebuchet MS" w:hint="default"/>
          <w:sz w:val="24"/>
          <w:szCs w:val="24"/>
          <w:rtl w:val="0"/>
          <w:lang w:val="en-US"/>
        </w:rPr>
        <w:t xml:space="preserve">’ </w:t>
      </w:r>
      <w:r>
        <w:rPr>
          <w:rFonts w:ascii="Trebuchet MS" w:hAnsi="Trebuchet MS"/>
          <w:sz w:val="24"/>
          <w:szCs w:val="24"/>
          <w:rtl w:val="0"/>
          <w:lang w:val="en-US"/>
        </w:rPr>
        <w:t xml:space="preserve">type writing and are unreliable. As long as the article is written well and is an accurate account of the events and story then the article can be used as a source in your academic writing. </w:t>
      </w: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r>
        <w:rPr>
          <w:rFonts w:ascii="Trebuchet MS" w:hAnsi="Trebuchet MS"/>
          <w:sz w:val="24"/>
          <w:szCs w:val="24"/>
          <w:rtl w:val="0"/>
          <w:lang w:val="en-US"/>
        </w:rPr>
        <w:t>Academic journals can also be used as a source of information as they usually have an up to date view of the subject and they are written by people who are academics and therefore are usually of a high quality.</w:t>
      </w: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r>
        <w:rPr>
          <w:rFonts w:ascii="Trebuchet MS" w:hAnsi="Trebuchet MS"/>
          <w:sz w:val="24"/>
          <w:szCs w:val="24"/>
          <w:rtl w:val="0"/>
          <w:lang w:val="en-US"/>
        </w:rPr>
        <w:t xml:space="preserve"> Another source of information is websites however you have to be careful when choosing a website as a credible source of information, you have to make sure that the information on the source is reliable and of an appropriate nature. You can do this by looking at the publisher of the website, who the website is intended for, the accuracy of the website and the URL. </w:t>
      </w: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r>
        <w:rPr>
          <w:rFonts w:ascii="Trebuchet MS" w:hAnsi="Trebuchet MS"/>
          <w:sz w:val="24"/>
          <w:szCs w:val="24"/>
          <w:rtl w:val="0"/>
          <w:lang w:val="en-US"/>
        </w:rPr>
        <w:t>You can also use legal and government publications which provide details and information such as laws, legislations and regulations.</w:t>
      </w: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color w:val="b41700"/>
          <w:sz w:val="24"/>
          <w:szCs w:val="24"/>
          <w:rtl w:val="0"/>
        </w:rPr>
      </w:pPr>
    </w:p>
    <w:p>
      <w:pPr>
        <w:pStyle w:val="Default"/>
        <w:bidi w:val="0"/>
        <w:spacing w:line="280" w:lineRule="atLeast"/>
        <w:ind w:left="0" w:right="0" w:firstLine="0"/>
        <w:jc w:val="left"/>
        <w:rPr>
          <w:rFonts w:ascii="Trebuchet MS" w:cs="Trebuchet MS" w:hAnsi="Trebuchet MS" w:eastAsia="Trebuchet MS"/>
          <w:color w:val="b41700"/>
          <w:sz w:val="24"/>
          <w:szCs w:val="24"/>
          <w:rtl w:val="0"/>
        </w:rPr>
      </w:pPr>
    </w:p>
    <w:p>
      <w:pPr>
        <w:pStyle w:val="Default"/>
        <w:bidi w:val="0"/>
        <w:spacing w:line="280" w:lineRule="atLeast"/>
        <w:ind w:left="0" w:right="0" w:firstLine="0"/>
        <w:jc w:val="left"/>
        <w:rPr>
          <w:rFonts w:ascii="Trebuchet MS" w:cs="Trebuchet MS" w:hAnsi="Trebuchet MS" w:eastAsia="Trebuchet MS"/>
          <w:color w:val="b41700"/>
          <w:sz w:val="24"/>
          <w:szCs w:val="24"/>
          <w:rtl w:val="0"/>
        </w:rPr>
      </w:pPr>
    </w:p>
    <w:p>
      <w:pPr>
        <w:pStyle w:val="Default"/>
        <w:bidi w:val="0"/>
        <w:spacing w:line="280" w:lineRule="atLeast"/>
        <w:ind w:left="0" w:right="0" w:firstLine="0"/>
        <w:jc w:val="left"/>
        <w:rPr>
          <w:rFonts w:ascii="Trebuchet MS" w:cs="Trebuchet MS" w:hAnsi="Trebuchet MS" w:eastAsia="Trebuchet MS"/>
          <w:color w:val="b41700"/>
          <w:sz w:val="24"/>
          <w:szCs w:val="24"/>
          <w:rtl w:val="0"/>
        </w:rPr>
      </w:pPr>
    </w:p>
    <w:p>
      <w:pPr>
        <w:pStyle w:val="Default"/>
        <w:bidi w:val="0"/>
        <w:spacing w:line="280" w:lineRule="atLeast"/>
        <w:ind w:left="0" w:right="0" w:firstLine="0"/>
        <w:jc w:val="left"/>
        <w:rPr>
          <w:rFonts w:ascii="Trebuchet MS" w:cs="Trebuchet MS" w:hAnsi="Trebuchet MS" w:eastAsia="Trebuchet MS"/>
          <w:color w:val="b41700"/>
          <w:sz w:val="24"/>
          <w:szCs w:val="24"/>
          <w:rtl w:val="0"/>
        </w:rPr>
      </w:pPr>
    </w:p>
    <w:p>
      <w:pPr>
        <w:pStyle w:val="Default"/>
        <w:bidi w:val="0"/>
        <w:spacing w:line="280" w:lineRule="atLeast"/>
        <w:ind w:left="0" w:right="0" w:firstLine="0"/>
        <w:jc w:val="left"/>
        <w:rPr>
          <w:rFonts w:ascii="Trebuchet MS" w:cs="Trebuchet MS" w:hAnsi="Trebuchet MS" w:eastAsia="Trebuchet MS"/>
          <w:color w:val="b41700"/>
          <w:sz w:val="24"/>
          <w:szCs w:val="24"/>
          <w:rtl w:val="0"/>
        </w:rPr>
      </w:pPr>
    </w:p>
    <w:p>
      <w:pPr>
        <w:pStyle w:val="Default"/>
        <w:bidi w:val="0"/>
        <w:spacing w:line="280" w:lineRule="atLeast"/>
        <w:ind w:left="0" w:right="0" w:firstLine="0"/>
        <w:jc w:val="left"/>
        <w:rPr>
          <w:rFonts w:ascii="Trebuchet MS" w:cs="Trebuchet MS" w:hAnsi="Trebuchet MS" w:eastAsia="Trebuchet MS"/>
          <w:color w:val="b41700"/>
          <w:sz w:val="24"/>
          <w:szCs w:val="24"/>
          <w:rtl w:val="0"/>
        </w:rPr>
      </w:pPr>
    </w:p>
    <w:p>
      <w:pPr>
        <w:pStyle w:val="Default"/>
        <w:bidi w:val="0"/>
        <w:spacing w:line="280" w:lineRule="atLeast"/>
        <w:ind w:left="0" w:right="0" w:firstLine="0"/>
        <w:jc w:val="left"/>
        <w:rPr>
          <w:rFonts w:ascii="Trebuchet MS" w:cs="Trebuchet MS" w:hAnsi="Trebuchet MS" w:eastAsia="Trebuchet MS"/>
          <w:color w:val="b41700"/>
          <w:sz w:val="24"/>
          <w:szCs w:val="24"/>
          <w:rtl w:val="0"/>
        </w:rPr>
      </w:pPr>
    </w:p>
    <w:p>
      <w:pPr>
        <w:pStyle w:val="Default"/>
        <w:bidi w:val="0"/>
        <w:spacing w:line="280" w:lineRule="atLeast"/>
        <w:ind w:left="0" w:right="0" w:firstLine="0"/>
        <w:jc w:val="left"/>
        <w:rPr>
          <w:rFonts w:ascii="Trebuchet MS" w:cs="Trebuchet MS" w:hAnsi="Trebuchet MS" w:eastAsia="Trebuchet MS"/>
          <w:color w:val="b41700"/>
          <w:sz w:val="24"/>
          <w:szCs w:val="24"/>
          <w:rtl w:val="0"/>
        </w:rPr>
      </w:pPr>
    </w:p>
    <w:p>
      <w:pPr>
        <w:pStyle w:val="Default"/>
        <w:bidi w:val="0"/>
        <w:spacing w:line="280" w:lineRule="atLeast"/>
        <w:ind w:left="0" w:right="0" w:firstLine="0"/>
        <w:jc w:val="left"/>
        <w:rPr>
          <w:rFonts w:ascii="Trebuchet MS" w:cs="Trebuchet MS" w:hAnsi="Trebuchet MS" w:eastAsia="Trebuchet MS"/>
          <w:color w:val="b41700"/>
          <w:sz w:val="24"/>
          <w:szCs w:val="24"/>
          <w:rtl w:val="0"/>
        </w:rPr>
      </w:pPr>
    </w:p>
    <w:p>
      <w:pPr>
        <w:pStyle w:val="Default"/>
        <w:bidi w:val="0"/>
        <w:spacing w:line="280" w:lineRule="atLeast"/>
        <w:ind w:left="0" w:right="0" w:firstLine="0"/>
        <w:jc w:val="left"/>
        <w:rPr>
          <w:rFonts w:ascii="Trebuchet MS" w:cs="Trebuchet MS" w:hAnsi="Trebuchet MS" w:eastAsia="Trebuchet MS"/>
          <w:color w:val="b41700"/>
          <w:sz w:val="24"/>
          <w:szCs w:val="24"/>
          <w:rtl w:val="0"/>
        </w:rPr>
      </w:pPr>
    </w:p>
    <w:p>
      <w:pPr>
        <w:pStyle w:val="Default"/>
        <w:bidi w:val="0"/>
        <w:spacing w:line="280" w:lineRule="atLeast"/>
        <w:ind w:left="0" w:right="0" w:firstLine="0"/>
        <w:jc w:val="left"/>
        <w:rPr>
          <w:rFonts w:ascii="Trebuchet MS" w:cs="Trebuchet MS" w:hAnsi="Trebuchet MS" w:eastAsia="Trebuchet MS"/>
          <w:color w:val="b41700"/>
          <w:sz w:val="24"/>
          <w:szCs w:val="24"/>
          <w:rtl w:val="0"/>
        </w:rPr>
      </w:pPr>
    </w:p>
    <w:p>
      <w:pPr>
        <w:pStyle w:val="Default"/>
        <w:bidi w:val="0"/>
        <w:spacing w:line="280" w:lineRule="atLeast"/>
        <w:ind w:left="0" w:right="0" w:firstLine="0"/>
        <w:jc w:val="left"/>
        <w:rPr>
          <w:rFonts w:ascii="Trebuchet MS" w:cs="Trebuchet MS" w:hAnsi="Trebuchet MS" w:eastAsia="Trebuchet MS"/>
          <w:color w:val="b41700"/>
          <w:sz w:val="24"/>
          <w:szCs w:val="24"/>
          <w:rtl w:val="0"/>
        </w:rPr>
      </w:pPr>
    </w:p>
    <w:p>
      <w:pPr>
        <w:pStyle w:val="Default"/>
        <w:bidi w:val="0"/>
        <w:spacing w:line="280" w:lineRule="atLeast"/>
        <w:ind w:left="0" w:right="0" w:firstLine="0"/>
        <w:jc w:val="left"/>
        <w:rPr>
          <w:rFonts w:ascii="Trebuchet MS" w:cs="Trebuchet MS" w:hAnsi="Trebuchet MS" w:eastAsia="Trebuchet MS"/>
          <w:color w:val="b41700"/>
          <w:sz w:val="24"/>
          <w:szCs w:val="24"/>
          <w:rtl w:val="0"/>
        </w:rPr>
      </w:pPr>
    </w:p>
    <w:p>
      <w:pPr>
        <w:pStyle w:val="Default"/>
        <w:bidi w:val="0"/>
        <w:spacing w:line="280" w:lineRule="atLeast"/>
        <w:ind w:left="0" w:right="0" w:firstLine="0"/>
        <w:jc w:val="left"/>
        <w:rPr>
          <w:rFonts w:ascii="Trebuchet MS" w:cs="Trebuchet MS" w:hAnsi="Trebuchet MS" w:eastAsia="Trebuchet MS"/>
          <w:color w:val="b41700"/>
          <w:sz w:val="24"/>
          <w:szCs w:val="24"/>
          <w:rtl w:val="0"/>
        </w:rPr>
      </w:pPr>
    </w:p>
    <w:p>
      <w:pPr>
        <w:pStyle w:val="Default"/>
        <w:bidi w:val="0"/>
        <w:spacing w:line="280" w:lineRule="atLeast"/>
        <w:ind w:left="0" w:right="0" w:firstLine="0"/>
        <w:jc w:val="left"/>
        <w:rPr>
          <w:rFonts w:ascii="Trebuchet MS" w:cs="Trebuchet MS" w:hAnsi="Trebuchet MS" w:eastAsia="Trebuchet MS"/>
          <w:color w:val="b41700"/>
          <w:sz w:val="24"/>
          <w:szCs w:val="24"/>
          <w:rtl w:val="0"/>
        </w:rPr>
      </w:pPr>
    </w:p>
    <w:p>
      <w:pPr>
        <w:pStyle w:val="Default"/>
        <w:bidi w:val="0"/>
        <w:spacing w:line="280" w:lineRule="atLeast"/>
        <w:ind w:left="0" w:right="0" w:firstLine="0"/>
        <w:jc w:val="left"/>
        <w:rPr>
          <w:rFonts w:ascii="Trebuchet MS" w:cs="Trebuchet MS" w:hAnsi="Trebuchet MS" w:eastAsia="Trebuchet MS"/>
          <w:color w:val="b41700"/>
          <w:sz w:val="24"/>
          <w:szCs w:val="24"/>
          <w:rtl w:val="0"/>
        </w:rPr>
      </w:pPr>
    </w:p>
    <w:p>
      <w:pPr>
        <w:pStyle w:val="Default"/>
        <w:bidi w:val="0"/>
        <w:spacing w:line="280" w:lineRule="atLeast"/>
        <w:ind w:left="0" w:right="0" w:firstLine="0"/>
        <w:jc w:val="left"/>
        <w:rPr>
          <w:rFonts w:ascii="Trebuchet MS" w:cs="Trebuchet MS" w:hAnsi="Trebuchet MS" w:eastAsia="Trebuchet MS"/>
          <w:color w:val="b41700"/>
          <w:sz w:val="24"/>
          <w:szCs w:val="24"/>
          <w:rtl w:val="0"/>
        </w:rPr>
      </w:pPr>
    </w:p>
    <w:p>
      <w:pPr>
        <w:pStyle w:val="Default"/>
        <w:bidi w:val="0"/>
        <w:spacing w:line="280" w:lineRule="atLeast"/>
        <w:ind w:left="0" w:right="0" w:firstLine="0"/>
        <w:jc w:val="left"/>
        <w:rPr>
          <w:rFonts w:ascii="Trebuchet MS" w:cs="Trebuchet MS" w:hAnsi="Trebuchet MS" w:eastAsia="Trebuchet MS"/>
          <w:color w:val="b41700"/>
          <w:sz w:val="24"/>
          <w:szCs w:val="24"/>
          <w:rtl w:val="0"/>
        </w:rPr>
      </w:pPr>
    </w:p>
    <w:p>
      <w:pPr>
        <w:pStyle w:val="Default"/>
        <w:bidi w:val="0"/>
        <w:spacing w:line="280" w:lineRule="atLeast"/>
        <w:ind w:left="0" w:right="0" w:firstLine="0"/>
        <w:jc w:val="left"/>
        <w:rPr>
          <w:rFonts w:ascii="Trebuchet MS" w:cs="Trebuchet MS" w:hAnsi="Trebuchet MS" w:eastAsia="Trebuchet MS"/>
          <w:color w:val="b41700"/>
          <w:sz w:val="24"/>
          <w:szCs w:val="24"/>
          <w:rtl w:val="0"/>
        </w:rPr>
      </w:pPr>
    </w:p>
    <w:p>
      <w:pPr>
        <w:pStyle w:val="Default"/>
        <w:bidi w:val="0"/>
        <w:spacing w:line="280" w:lineRule="atLeast"/>
        <w:ind w:left="0" w:right="0" w:firstLine="0"/>
        <w:jc w:val="left"/>
        <w:rPr>
          <w:rFonts w:ascii="Trebuchet MS" w:cs="Trebuchet MS" w:hAnsi="Trebuchet MS" w:eastAsia="Trebuchet MS"/>
          <w:color w:val="b41700"/>
          <w:sz w:val="24"/>
          <w:szCs w:val="24"/>
          <w:rtl w:val="0"/>
        </w:rPr>
      </w:pPr>
    </w:p>
    <w:p>
      <w:pPr>
        <w:pStyle w:val="Default"/>
        <w:bidi w:val="0"/>
        <w:spacing w:line="280" w:lineRule="atLeast"/>
        <w:ind w:left="0" w:right="0" w:firstLine="0"/>
        <w:jc w:val="left"/>
        <w:rPr>
          <w:rFonts w:ascii="Trebuchet MS" w:cs="Trebuchet MS" w:hAnsi="Trebuchet MS" w:eastAsia="Trebuchet MS"/>
          <w:color w:val="b41700"/>
          <w:sz w:val="24"/>
          <w:szCs w:val="24"/>
          <w:rtl w:val="0"/>
        </w:rPr>
      </w:pPr>
    </w:p>
    <w:p>
      <w:pPr>
        <w:pStyle w:val="Default"/>
        <w:bidi w:val="0"/>
        <w:spacing w:line="280" w:lineRule="atLeast"/>
        <w:ind w:left="0" w:right="0" w:firstLine="0"/>
        <w:jc w:val="left"/>
        <w:rPr>
          <w:rFonts w:ascii="Trebuchet MS" w:cs="Trebuchet MS" w:hAnsi="Trebuchet MS" w:eastAsia="Trebuchet MS"/>
          <w:color w:val="b41700"/>
          <w:sz w:val="24"/>
          <w:szCs w:val="24"/>
          <w:rtl w:val="0"/>
        </w:rPr>
      </w:pPr>
    </w:p>
    <w:p>
      <w:pPr>
        <w:pStyle w:val="Default"/>
        <w:bidi w:val="0"/>
        <w:spacing w:line="280" w:lineRule="atLeast"/>
        <w:ind w:left="0" w:right="0" w:firstLine="0"/>
        <w:jc w:val="left"/>
        <w:rPr>
          <w:rFonts w:ascii="Trebuchet MS" w:cs="Trebuchet MS" w:hAnsi="Trebuchet MS" w:eastAsia="Trebuchet MS"/>
          <w:color w:val="b41700"/>
          <w:sz w:val="24"/>
          <w:szCs w:val="24"/>
          <w:rtl w:val="0"/>
        </w:rPr>
      </w:pPr>
      <w:r>
        <w:rPr>
          <w:rFonts w:ascii="Trebuchet MS" w:hAnsi="Trebuchet MS"/>
          <w:color w:val="b41700"/>
          <w:sz w:val="24"/>
          <w:szCs w:val="24"/>
          <w:rtl w:val="0"/>
          <w:lang w:val="en-US"/>
        </w:rPr>
        <w:t xml:space="preserve"> </w:t>
      </w:r>
    </w:p>
    <w:p>
      <w:pPr>
        <w:pStyle w:val="Default"/>
        <w:bidi w:val="0"/>
        <w:spacing w:line="280" w:lineRule="atLeast"/>
        <w:ind w:left="0" w:right="0" w:firstLine="0"/>
        <w:jc w:val="left"/>
        <w:rPr>
          <w:rFonts w:ascii="Trebuchet MS" w:cs="Trebuchet MS" w:hAnsi="Trebuchet MS" w:eastAsia="Trebuchet MS"/>
          <w:b w:val="1"/>
          <w:bCs w:val="1"/>
          <w:sz w:val="24"/>
          <w:szCs w:val="24"/>
          <w:u w:val="single"/>
          <w:rtl w:val="0"/>
        </w:rPr>
      </w:pPr>
      <w:r>
        <w:rPr>
          <w:rFonts w:ascii="Trebuchet MS" w:hAnsi="Trebuchet MS"/>
          <w:b w:val="1"/>
          <w:bCs w:val="1"/>
          <w:sz w:val="24"/>
          <w:szCs w:val="24"/>
          <w:u w:val="single"/>
          <w:rtl w:val="0"/>
          <w:lang w:val="en-US"/>
        </w:rPr>
        <w:t xml:space="preserve">Part 3 </w:t>
      </w:r>
    </w:p>
    <w:p>
      <w:pPr>
        <w:pStyle w:val="Default"/>
        <w:bidi w:val="0"/>
        <w:spacing w:line="280" w:lineRule="atLeast"/>
        <w:ind w:left="0" w:right="0" w:firstLine="0"/>
        <w:jc w:val="left"/>
        <w:rPr>
          <w:rFonts w:ascii="Trebuchet MS" w:cs="Trebuchet MS" w:hAnsi="Trebuchet MS" w:eastAsia="Trebuchet MS"/>
          <w:b w:val="1"/>
          <w:bCs w:val="1"/>
          <w:sz w:val="24"/>
          <w:szCs w:val="24"/>
          <w:u w:val="single"/>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r>
        <w:rPr>
          <w:rFonts w:ascii="Trebuchet MS" w:hAnsi="Trebuchet MS"/>
          <w:sz w:val="24"/>
          <w:szCs w:val="24"/>
          <w:rtl w:val="0"/>
          <w:lang w:val="en-US"/>
        </w:rPr>
        <w:t xml:space="preserve">I am going to look into the journal </w:t>
      </w:r>
      <w:r>
        <w:rPr>
          <w:rFonts w:ascii="Trebuchet MS" w:hAnsi="Trebuchet MS" w:hint="default"/>
          <w:sz w:val="24"/>
          <w:szCs w:val="24"/>
          <w:rtl w:val="0"/>
          <w:lang w:val="en-US"/>
        </w:rPr>
        <w:t>‘</w:t>
      </w:r>
      <w:r>
        <w:rPr>
          <w:rFonts w:ascii="Trebuchet MS" w:hAnsi="Trebuchet MS"/>
          <w:sz w:val="24"/>
          <w:szCs w:val="24"/>
          <w:rtl w:val="0"/>
          <w:lang w:val="en-US"/>
        </w:rPr>
        <w:t>Schooled to fail? The underachievement debate in Wales</w:t>
      </w:r>
      <w:r>
        <w:rPr>
          <w:rFonts w:ascii="Trebuchet MS" w:hAnsi="Trebuchet MS" w:hint="default"/>
          <w:sz w:val="24"/>
          <w:szCs w:val="24"/>
          <w:rtl w:val="0"/>
          <w:lang w:val="en-US"/>
        </w:rPr>
        <w:t xml:space="preserve">’ </w:t>
      </w:r>
      <w:r>
        <w:rPr>
          <w:rFonts w:ascii="Trebuchet MS" w:hAnsi="Trebuchet MS"/>
          <w:sz w:val="24"/>
          <w:szCs w:val="24"/>
          <w:rtl w:val="0"/>
          <w:lang w:val="en-US"/>
        </w:rPr>
        <w:t xml:space="preserve">Written by Emma Smith. This journal looks at a gap in attainment in education between Wales and England is explored and it looks into examination trends between the two countries. The text is aiming to educate people in the GAP in the two education systems, but looking at whether this is a fair evaluation to make. The writer is aiming to look at the text from a welsh perspective in order to make a fairer judgment on the welsh underachievement </w:t>
      </w:r>
      <w:r>
        <w:rPr>
          <w:rFonts w:ascii="Trebuchet MS" w:hAnsi="Trebuchet MS" w:hint="default"/>
          <w:sz w:val="24"/>
          <w:szCs w:val="24"/>
          <w:rtl w:val="0"/>
          <w:lang w:val="en-US"/>
        </w:rPr>
        <w:t>‘</w:t>
      </w:r>
      <w:r>
        <w:rPr>
          <w:rFonts w:ascii="Trebuchet MS" w:hAnsi="Trebuchet MS"/>
          <w:sz w:val="24"/>
          <w:szCs w:val="24"/>
          <w:rtl w:val="0"/>
          <w:lang w:val="en-US"/>
        </w:rPr>
        <w:t>phenomenon</w:t>
      </w:r>
      <w:r>
        <w:rPr>
          <w:rFonts w:ascii="Trebuchet MS" w:hAnsi="Trebuchet MS" w:hint="default"/>
          <w:sz w:val="24"/>
          <w:szCs w:val="24"/>
          <w:rtl w:val="0"/>
          <w:lang w:val="en-US"/>
        </w:rPr>
        <w:t xml:space="preserve">’ </w:t>
      </w:r>
      <w:r>
        <w:rPr>
          <w:rFonts w:ascii="Trebuchet MS" w:hAnsi="Trebuchet MS"/>
          <w:sz w:val="24"/>
          <w:szCs w:val="24"/>
          <w:rtl w:val="0"/>
          <w:lang w:val="en-US"/>
        </w:rPr>
        <w:t xml:space="preserve">(Smith, 2005 pg.93). </w:t>
      </w: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r>
        <w:rPr>
          <w:rFonts w:ascii="Trebuchet MS" w:hAnsi="Trebuchet MS"/>
          <w:sz w:val="24"/>
          <w:szCs w:val="24"/>
          <w:rtl w:val="0"/>
          <w:lang w:val="en-US"/>
        </w:rPr>
        <w:t xml:space="preserve">The main finding within the article is that there is more to the comparison between Wales and England than was originally outlined. The writer explores different data to examine the idea that Wales may not be as underachieving as first published; throughout this text she aims to shed a fairer and more rounded light on the achievement of the welsh schools and factors which affect this. (Smith, 2005 pg 89) States </w:t>
      </w:r>
      <w:r>
        <w:rPr>
          <w:rFonts w:ascii="Trebuchet MS" w:hAnsi="Trebuchet MS" w:hint="default"/>
          <w:sz w:val="24"/>
          <w:szCs w:val="24"/>
          <w:rtl w:val="0"/>
          <w:lang w:val="en-US"/>
        </w:rPr>
        <w:t>‘</w:t>
      </w:r>
      <w:r>
        <w:rPr>
          <w:rFonts w:ascii="Trebuchet MS" w:hAnsi="Trebuchet MS"/>
          <w:sz w:val="24"/>
          <w:szCs w:val="24"/>
          <w:rtl w:val="0"/>
          <w:lang w:val="en-US"/>
        </w:rPr>
        <w:t xml:space="preserve">Wales and England have an increasingly divergent circular which, when coupled with economic incompatibility and a differing population, make the usefulness of these </w:t>
      </w:r>
      <w:r>
        <w:rPr>
          <w:rFonts w:ascii="Trebuchet MS" w:hAnsi="Trebuchet MS" w:hint="default"/>
          <w:sz w:val="24"/>
          <w:szCs w:val="24"/>
          <w:rtl w:val="0"/>
          <w:lang w:val="en-US"/>
        </w:rPr>
        <w:t>‘</w:t>
      </w:r>
      <w:r>
        <w:rPr>
          <w:rFonts w:ascii="Trebuchet MS" w:hAnsi="Trebuchet MS"/>
          <w:sz w:val="24"/>
          <w:szCs w:val="24"/>
          <w:rtl w:val="0"/>
          <w:lang w:val="en-US"/>
        </w:rPr>
        <w:t>home-nation</w:t>
      </w:r>
      <w:r>
        <w:rPr>
          <w:rFonts w:ascii="Trebuchet MS" w:hAnsi="Trebuchet MS" w:hint="default"/>
          <w:sz w:val="24"/>
          <w:szCs w:val="24"/>
          <w:rtl w:val="0"/>
          <w:lang w:val="en-US"/>
        </w:rPr>
        <w:t xml:space="preserve">’ </w:t>
      </w:r>
      <w:r>
        <w:rPr>
          <w:rFonts w:ascii="Trebuchet MS" w:hAnsi="Trebuchet MS"/>
          <w:sz w:val="24"/>
          <w:szCs w:val="24"/>
          <w:rtl w:val="0"/>
          <w:lang w:val="en-US"/>
        </w:rPr>
        <w:t>comparisons uncertain.</w:t>
      </w:r>
      <w:r>
        <w:rPr>
          <w:rFonts w:ascii="Trebuchet MS" w:hAnsi="Trebuchet MS" w:hint="default"/>
          <w:sz w:val="24"/>
          <w:szCs w:val="24"/>
          <w:rtl w:val="0"/>
          <w:lang w:val="en-US"/>
        </w:rPr>
        <w:t xml:space="preserve">’ </w:t>
      </w:r>
      <w:r>
        <w:rPr>
          <w:rFonts w:ascii="Trebuchet MS" w:hAnsi="Trebuchet MS"/>
          <w:sz w:val="24"/>
          <w:szCs w:val="24"/>
          <w:rtl w:val="0"/>
          <w:lang w:val="en-US"/>
        </w:rPr>
        <w:t xml:space="preserve">from this we can learn that Smith does not agree with the fact that Wales is under achieving and she is looking to prove this theory incorrect. </w:t>
      </w: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r>
        <w:rPr>
          <w:rFonts w:ascii="Trebuchet MS" w:hAnsi="Trebuchet MS"/>
          <w:sz w:val="24"/>
          <w:szCs w:val="24"/>
          <w:rtl w:val="0"/>
          <w:lang w:val="en-US"/>
        </w:rPr>
        <w:t xml:space="preserve">Smith uses a lot of statistics within the text to support her argument; it seems that she uses a vast amount in order to let the reader know that she has a lot of evidence to back up her theory.  She uses statistics on each page of the text therefore letting us know that she is not conveying information that cannot support her thoughts, this is a persuasive technique as it leads the reader to believe that the author must be correct if there is a vast amount of data. Although some readers may find the information hard to  fathom when presented in this way as there are a lot of graphs and tables which the reader may find overwhelming. Furthermore the fact that there is so much visual stimulate within the paper it may be overwhelming for the reader and also it may overcast the purpose of the text; if the text had less statistics it would be easier for the reader to take in the information. </w:t>
      </w: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r>
        <w:rPr>
          <w:rFonts w:ascii="Trebuchet MS" w:hAnsi="Trebuchet MS"/>
          <w:sz w:val="24"/>
          <w:szCs w:val="24"/>
          <w:rtl w:val="0"/>
          <w:lang w:val="en-US"/>
        </w:rPr>
        <w:t xml:space="preserve">The fact there is such extensive text and long paragraphs </w:t>
      </w:r>
    </w:p>
    <w:p>
      <w:pPr>
        <w:pStyle w:val="Default"/>
        <w:bidi w:val="0"/>
        <w:spacing w:line="280" w:lineRule="atLeast"/>
        <w:ind w:left="0" w:right="0" w:firstLine="0"/>
        <w:jc w:val="left"/>
        <w:rPr>
          <w:rFonts w:ascii="Trebuchet MS" w:cs="Trebuchet MS" w:hAnsi="Trebuchet MS" w:eastAsia="Trebuchet MS"/>
          <w:sz w:val="24"/>
          <w:szCs w:val="24"/>
          <w:rtl w:val="0"/>
        </w:rPr>
      </w:pPr>
      <w:r>
        <w:rPr>
          <w:rFonts w:ascii="Trebuchet MS" w:hAnsi="Trebuchet MS"/>
          <w:sz w:val="24"/>
          <w:szCs w:val="24"/>
          <w:rtl w:val="0"/>
          <w:lang w:val="en-US"/>
        </w:rPr>
        <w:t>The text written in a formal and academic style however not to the point where the reader may not be able to comprehend what the writer is trying to tell us. The paragraphs are also split up in a way which the reader only has to ingest a small amount of information and then look at some data to reflect the text this allows the reader of the text to more easily digest the information and have a better understanding of what is going on. This is deliberately used to make sure that the reader understands what is the main points throughout the text, t</w:t>
      </w:r>
      <w:r>
        <w:rPr>
          <w:rFonts w:ascii="Trebuchet MS" w:hAnsi="Trebuchet MS"/>
          <w:sz w:val="24"/>
          <w:szCs w:val="24"/>
          <w:rtl w:val="0"/>
          <w:lang w:val="en-US"/>
        </w:rPr>
        <w:t xml:space="preserve">he fact the text is easy to comprehend makes sure that it is available to a wide audience of people, not just academic scholars. </w:t>
      </w: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r>
        <w:rPr>
          <w:rFonts w:ascii="Trebuchet MS" w:hAnsi="Trebuchet MS"/>
          <w:sz w:val="24"/>
          <w:szCs w:val="24"/>
          <w:rtl w:val="0"/>
          <w:lang w:val="en-US"/>
        </w:rPr>
        <w:t xml:space="preserve">The language used is easy to dissect and evaluate as it is not overly complicated language and this works in the authors favour as people can easily form an opinion on the text and be able to believe in the theory behind the text. Smith uses subjective words such as </w:t>
      </w:r>
      <w:r>
        <w:rPr>
          <w:rFonts w:ascii="Trebuchet MS" w:hAnsi="Trebuchet MS" w:hint="default"/>
          <w:sz w:val="24"/>
          <w:szCs w:val="24"/>
          <w:rtl w:val="0"/>
          <w:lang w:val="en-US"/>
        </w:rPr>
        <w:t>‘</w:t>
      </w:r>
      <w:r>
        <w:rPr>
          <w:rFonts w:ascii="Trebuchet MS" w:hAnsi="Trebuchet MS"/>
          <w:sz w:val="24"/>
          <w:szCs w:val="24"/>
          <w:rtl w:val="0"/>
          <w:lang w:val="en-US"/>
        </w:rPr>
        <w:t>According to</w:t>
      </w:r>
      <w:r>
        <w:rPr>
          <w:rFonts w:ascii="Trebuchet MS" w:hAnsi="Trebuchet MS" w:hint="default"/>
          <w:sz w:val="24"/>
          <w:szCs w:val="24"/>
          <w:rtl w:val="0"/>
          <w:lang w:val="en-US"/>
        </w:rPr>
        <w:t xml:space="preserve">’ </w:t>
      </w:r>
      <w:r>
        <w:rPr>
          <w:rFonts w:ascii="Trebuchet MS" w:hAnsi="Trebuchet MS"/>
          <w:sz w:val="24"/>
          <w:szCs w:val="24"/>
          <w:rtl w:val="0"/>
          <w:lang w:val="en-US"/>
        </w:rPr>
        <w:t xml:space="preserve">and </w:t>
      </w:r>
      <w:r>
        <w:rPr>
          <w:rFonts w:ascii="Trebuchet MS" w:hAnsi="Trebuchet MS" w:hint="default"/>
          <w:sz w:val="24"/>
          <w:szCs w:val="24"/>
          <w:rtl w:val="0"/>
          <w:lang w:val="en-US"/>
        </w:rPr>
        <w:t>‘</w:t>
      </w:r>
      <w:r>
        <w:rPr>
          <w:rFonts w:ascii="Trebuchet MS" w:hAnsi="Trebuchet MS"/>
          <w:sz w:val="24"/>
          <w:szCs w:val="24"/>
          <w:rtl w:val="0"/>
          <w:lang w:val="en-US"/>
        </w:rPr>
        <w:t>the so called underachieving debate</w:t>
      </w:r>
      <w:r>
        <w:rPr>
          <w:rFonts w:ascii="Trebuchet MS" w:hAnsi="Trebuchet MS" w:hint="default"/>
          <w:sz w:val="24"/>
          <w:szCs w:val="24"/>
          <w:rtl w:val="0"/>
          <w:lang w:val="en-US"/>
        </w:rPr>
        <w:t xml:space="preserve">’ </w:t>
      </w:r>
      <w:r>
        <w:rPr>
          <w:rFonts w:ascii="Trebuchet MS" w:hAnsi="Trebuchet MS"/>
          <w:sz w:val="24"/>
          <w:szCs w:val="24"/>
          <w:rtl w:val="0"/>
          <w:lang w:val="en-US"/>
        </w:rPr>
        <w:t xml:space="preserve">to cast doubt within the readers mind and to make them begin to doubt the initial information which was presented to them. Although smith has collected these opinions on personal stance the way they have been intertwined within the academic writing and the data makes the reading take into consideration the personal opinions of the author more and they may not even realise that these are personal opinions. This is a weakness of the text as it feels as if they author may be using her own person opinions too much within the text and letting her feelings towards the subject affect the accuracy of text. </w:t>
      </w: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r>
        <w:rPr>
          <w:rFonts w:ascii="Trebuchet MS" w:hAnsi="Trebuchet MS"/>
          <w:sz w:val="24"/>
          <w:szCs w:val="24"/>
          <w:rtl w:val="0"/>
          <w:lang w:val="en-US"/>
        </w:rPr>
        <w:t xml:space="preserve">The concerns within the authors writing is aimed at the fact that Wales has not been represented fairly within argument that welsh students are being </w:t>
      </w:r>
      <w:r>
        <w:rPr>
          <w:rFonts w:ascii="Trebuchet MS" w:hAnsi="Trebuchet MS" w:hint="default"/>
          <w:sz w:val="24"/>
          <w:szCs w:val="24"/>
          <w:rtl w:val="0"/>
          <w:lang w:val="en-US"/>
        </w:rPr>
        <w:t>‘</w:t>
      </w:r>
      <w:r>
        <w:rPr>
          <w:rFonts w:ascii="Trebuchet MS" w:hAnsi="Trebuchet MS"/>
          <w:sz w:val="24"/>
          <w:szCs w:val="24"/>
          <w:rtl w:val="0"/>
          <w:lang w:val="en-US"/>
        </w:rPr>
        <w:t>schooled to fail</w:t>
      </w:r>
      <w:r>
        <w:rPr>
          <w:rFonts w:ascii="Trebuchet MS" w:hAnsi="Trebuchet MS" w:hint="default"/>
          <w:sz w:val="24"/>
          <w:szCs w:val="24"/>
          <w:rtl w:val="0"/>
          <w:lang w:val="en-US"/>
        </w:rPr>
        <w:t xml:space="preserve">’ </w:t>
      </w:r>
      <w:r>
        <w:rPr>
          <w:rFonts w:ascii="Trebuchet MS" w:hAnsi="Trebuchet MS"/>
          <w:sz w:val="24"/>
          <w:szCs w:val="24"/>
          <w:rtl w:val="0"/>
          <w:lang w:val="en-US"/>
        </w:rPr>
        <w:t xml:space="preserve">(Reynolds and Murgatroyd, 1981). Smith makes sure that she keeps her argument consistent throughout the text and makes sure that her evidence backs it up. The evidence which the text relies is a combination of data including tables and graphs, these have been sourced from reliable papers for example when looking at the achievement gap between male and female in english students compared to the gap in welsh students, the information was sourced from the WJEC examination board who is trust worthy and reliable with their data. Moreover the other data included all comes from official type papers and therefore we can trust the data to back up the text. Smith successfully uses the reliable data to back up her argument, the use of Table 7.6 showing the </w:t>
      </w:r>
      <w:r>
        <w:rPr>
          <w:rFonts w:ascii="Trebuchet MS" w:hAnsi="Trebuchet MS" w:hint="default"/>
          <w:sz w:val="24"/>
          <w:szCs w:val="24"/>
          <w:rtl w:val="0"/>
          <w:lang w:val="en-US"/>
        </w:rPr>
        <w:t>‘</w:t>
      </w:r>
      <w:r>
        <w:rPr>
          <w:rFonts w:ascii="Trebuchet MS" w:hAnsi="Trebuchet MS"/>
          <w:sz w:val="24"/>
          <w:szCs w:val="24"/>
          <w:rtl w:val="0"/>
          <w:lang w:val="en-US"/>
        </w:rPr>
        <w:t>GCSE achievements of 15 year old pupils</w:t>
      </w:r>
      <w:r>
        <w:rPr>
          <w:rFonts w:ascii="Trebuchet MS" w:hAnsi="Trebuchet MS" w:hint="default"/>
          <w:sz w:val="24"/>
          <w:szCs w:val="24"/>
          <w:rtl w:val="0"/>
          <w:lang w:val="en-US"/>
        </w:rPr>
        <w:t xml:space="preserve">’ </w:t>
      </w:r>
      <w:r>
        <w:rPr>
          <w:rFonts w:ascii="Trebuchet MS" w:hAnsi="Trebuchet MS"/>
          <w:sz w:val="24"/>
          <w:szCs w:val="24"/>
          <w:rtl w:val="0"/>
          <w:lang w:val="en-US"/>
        </w:rPr>
        <w:t xml:space="preserve">(National assembly for Wales 2000-2003) supports the fact that she does this well. As smith states </w:t>
      </w:r>
      <w:r>
        <w:rPr>
          <w:rFonts w:ascii="Trebuchet MS" w:hAnsi="Trebuchet MS" w:hint="default"/>
          <w:sz w:val="24"/>
          <w:szCs w:val="24"/>
          <w:rtl w:val="0"/>
          <w:lang w:val="en-US"/>
        </w:rPr>
        <w:t>‘</w:t>
      </w:r>
      <w:r>
        <w:rPr>
          <w:rFonts w:ascii="Trebuchet MS" w:hAnsi="Trebuchet MS"/>
          <w:sz w:val="24"/>
          <w:szCs w:val="24"/>
          <w:rtl w:val="0"/>
          <w:lang w:val="en-US"/>
        </w:rPr>
        <w:t xml:space="preserve">The benchmark GCSE examination results of pupils in Wales are not only at least </w:t>
        <w:tab/>
        <w:t>as good as those in England but superior of those of the north east.</w:t>
      </w:r>
      <w:r>
        <w:rPr>
          <w:rFonts w:ascii="Trebuchet MS" w:hAnsi="Trebuchet MS" w:hint="default"/>
          <w:sz w:val="24"/>
          <w:szCs w:val="24"/>
          <w:rtl w:val="0"/>
          <w:lang w:val="en-US"/>
        </w:rPr>
        <w:t xml:space="preserve">’ </w:t>
      </w:r>
      <w:r>
        <w:rPr>
          <w:rFonts w:ascii="Trebuchet MS" w:hAnsi="Trebuchet MS"/>
          <w:sz w:val="24"/>
          <w:szCs w:val="24"/>
          <w:rtl w:val="0"/>
          <w:lang w:val="en-US"/>
        </w:rPr>
        <w:t xml:space="preserve">(Smith, 2005 pg.88) The table then shows that indeed in 2002/2003 Wales out performed the North East as Wales gained 51 and the north east 47. Moreover not only this but they also gained the similar scores as both England 1 and England 2 results; this supports the hypothesis which the author as made as this shows that Wales are not failing behind England. Moreover the pattern in these results date back to 1999 therefore it shows that it was not an anomalous result in one year of data. </w:t>
      </w: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r>
        <w:rPr>
          <w:rFonts w:ascii="Trebuchet MS" w:hAnsi="Trebuchet MS"/>
          <w:sz w:val="24"/>
          <w:szCs w:val="24"/>
          <w:rtl w:val="0"/>
          <w:lang w:val="en-US"/>
        </w:rPr>
        <w:t xml:space="preserve">To conclude the aim of the text was to ensure that the welsh perspective was given on the England in comparison to Wales in academic achievement.  Smith was able to effectively convey this throughout the text effectively with the use of subjective words and extensive statistics made the text persuasive. However I think it may be a bit text and data heavy for the reader and these could both be reduced in order to get across the authors point more effectively. </w:t>
      </w: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r>
        <w:rPr>
          <w:rFonts w:ascii="Trebuchet MS" w:hAnsi="Trebuchet MS"/>
          <w:sz w:val="24"/>
          <w:szCs w:val="24"/>
          <w:rtl w:val="0"/>
          <w:lang w:val="en-US"/>
        </w:rPr>
        <w:t>Reference list:</w:t>
      </w:r>
    </w:p>
    <w:p>
      <w:pPr>
        <w:pStyle w:val="Default"/>
        <w:bidi w:val="0"/>
        <w:spacing w:line="280" w:lineRule="atLeast"/>
        <w:ind w:left="0" w:right="0" w:firstLine="0"/>
        <w:jc w:val="left"/>
        <w:rPr>
          <w:rFonts w:ascii="Trebuchet MS" w:cs="Trebuchet MS" w:hAnsi="Trebuchet MS" w:eastAsia="Trebuchet MS"/>
          <w:sz w:val="24"/>
          <w:szCs w:val="24"/>
          <w:rtl w:val="0"/>
        </w:rPr>
      </w:pPr>
      <w:r>
        <w:rPr>
          <w:rFonts w:ascii="Trebuchet MS" w:hAnsi="Trebuchet MS"/>
          <w:sz w:val="24"/>
          <w:szCs w:val="24"/>
          <w:rtl w:val="0"/>
          <w:lang w:val="en-US"/>
        </w:rPr>
        <w:t xml:space="preserve"> </w:t>
      </w:r>
    </w:p>
    <w:p>
      <w:pPr>
        <w:pStyle w:val="Default"/>
        <w:bidi w:val="0"/>
        <w:spacing w:line="280" w:lineRule="atLeast"/>
        <w:ind w:left="0" w:right="0" w:firstLine="0"/>
        <w:jc w:val="left"/>
        <w:rPr>
          <w:rFonts w:ascii="Trebuchet MS" w:cs="Trebuchet MS" w:hAnsi="Trebuchet MS" w:eastAsia="Trebuchet MS"/>
          <w:sz w:val="24"/>
          <w:szCs w:val="24"/>
          <w:rtl w:val="0"/>
        </w:rPr>
      </w:pPr>
      <w:r>
        <w:rPr>
          <w:rFonts w:ascii="Trebuchet MS" w:hAnsi="Trebuchet MS"/>
          <w:sz w:val="24"/>
          <w:szCs w:val="24"/>
          <w:rtl w:val="0"/>
          <w:lang w:val="en-US"/>
        </w:rPr>
        <w:t xml:space="preserve">Smith E (2005) </w:t>
      </w:r>
      <w:r>
        <w:rPr>
          <w:rFonts w:ascii="Trebuchet MS" w:hAnsi="Trebuchet MS" w:hint="default"/>
          <w:sz w:val="24"/>
          <w:szCs w:val="24"/>
          <w:rtl w:val="0"/>
          <w:lang w:val="en-US"/>
        </w:rPr>
        <w:t>‘</w:t>
      </w:r>
      <w:r>
        <w:rPr>
          <w:rFonts w:ascii="Trebuchet MS" w:hAnsi="Trebuchet MS"/>
          <w:i w:val="1"/>
          <w:iCs w:val="1"/>
          <w:sz w:val="24"/>
          <w:szCs w:val="24"/>
          <w:rtl w:val="0"/>
          <w:lang w:val="en-US"/>
        </w:rPr>
        <w:t xml:space="preserve">The welsh journal of education - </w:t>
      </w:r>
      <w:r>
        <w:rPr>
          <w:rFonts w:ascii="Trebuchet MS" w:hAnsi="Trebuchet MS"/>
          <w:sz w:val="24"/>
          <w:szCs w:val="24"/>
          <w:rtl w:val="0"/>
          <w:lang w:val="en-US"/>
        </w:rPr>
        <w:t>Schooled to Fail? The Underachivement Debate in Wales</w:t>
      </w:r>
      <w:r>
        <w:rPr>
          <w:rFonts w:ascii="Trebuchet MS" w:hAnsi="Trebuchet MS" w:hint="default"/>
          <w:sz w:val="24"/>
          <w:szCs w:val="24"/>
          <w:rtl w:val="0"/>
          <w:lang w:val="en-US"/>
        </w:rPr>
        <w:t>’</w:t>
      </w:r>
      <w:r>
        <w:rPr>
          <w:rFonts w:ascii="Trebuchet MS" w:hAnsi="Trebuchet MS"/>
          <w:sz w:val="24"/>
          <w:szCs w:val="24"/>
          <w:rtl w:val="0"/>
          <w:lang w:val="en-US"/>
        </w:rPr>
        <w:t xml:space="preserve">, Volume 13 pp. 84-102 </w:t>
      </w: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r>
        <w:rPr>
          <w:rFonts w:ascii="Trebuchet MS" w:hAnsi="Trebuchet MS"/>
          <w:sz w:val="24"/>
          <w:szCs w:val="24"/>
          <w:rtl w:val="0"/>
          <w:lang w:val="en-US"/>
        </w:rPr>
        <w:t xml:space="preserve">Reynolds and Murgatroyd (1981) </w:t>
      </w:r>
      <w:r>
        <w:rPr>
          <w:rFonts w:ascii="Trebuchet MS" w:hAnsi="Trebuchet MS" w:hint="default"/>
          <w:sz w:val="24"/>
          <w:szCs w:val="24"/>
          <w:rtl w:val="0"/>
          <w:lang w:val="en-US"/>
        </w:rPr>
        <w:t>‘</w:t>
      </w:r>
      <w:r>
        <w:rPr>
          <w:rFonts w:ascii="Trebuchet MS" w:hAnsi="Trebuchet MS"/>
          <w:sz w:val="24"/>
          <w:szCs w:val="24"/>
          <w:rtl w:val="0"/>
          <w:lang w:val="en-US"/>
        </w:rPr>
        <w:t>Schooled to fail?</w:t>
      </w:r>
      <w:r>
        <w:rPr>
          <w:rFonts w:ascii="Trebuchet MS" w:hAnsi="Trebuchet MS" w:hint="default"/>
          <w:sz w:val="24"/>
          <w:szCs w:val="24"/>
          <w:rtl w:val="0"/>
          <w:lang w:val="en-US"/>
        </w:rPr>
        <w:t>’</w:t>
      </w:r>
      <w:r>
        <w:rPr>
          <w:rFonts w:ascii="Trebuchet MS" w:hAnsi="Trebuchet MS"/>
          <w:sz w:val="24"/>
          <w:szCs w:val="24"/>
          <w:rtl w:val="0"/>
          <w:lang w:val="en-US"/>
        </w:rPr>
        <w:t xml:space="preserve">, Times Educational supplement, 4 December 12. </w:t>
      </w:r>
    </w:p>
    <w:p>
      <w:pPr>
        <w:pStyle w:val="Default"/>
        <w:bidi w:val="0"/>
        <w:spacing w:line="280" w:lineRule="atLeast"/>
        <w:ind w:left="0" w:right="0" w:firstLine="0"/>
        <w:jc w:val="left"/>
        <w:rPr>
          <w:rFonts w:ascii="Trebuchet MS" w:cs="Trebuchet MS" w:hAnsi="Trebuchet MS" w:eastAsia="Trebuchet MS"/>
          <w:sz w:val="24"/>
          <w:szCs w:val="24"/>
          <w:rtl w:val="0"/>
        </w:rPr>
      </w:pPr>
    </w:p>
    <w:p>
      <w:pPr>
        <w:pStyle w:val="Default"/>
        <w:bidi w:val="0"/>
        <w:spacing w:line="280" w:lineRule="atLeast"/>
        <w:ind w:left="0" w:right="0" w:firstLine="0"/>
        <w:jc w:val="left"/>
        <w:rPr>
          <w:rFonts w:ascii="Trebuchet MS" w:cs="Trebuchet MS" w:hAnsi="Trebuchet MS" w:eastAsia="Trebuchet MS"/>
          <w:sz w:val="24"/>
          <w:szCs w:val="24"/>
          <w:rtl w:val="0"/>
        </w:rPr>
      </w:pPr>
      <w:r>
        <w:rPr>
          <w:rFonts w:ascii="Trebuchet MS" w:hAnsi="Trebuchet MS"/>
          <w:sz w:val="24"/>
          <w:szCs w:val="24"/>
          <w:rtl w:val="0"/>
          <w:lang w:val="en-US"/>
        </w:rPr>
        <w:t xml:space="preserve">National Assembly for Wales (2000-2003) </w:t>
      </w:r>
      <w:r>
        <w:rPr>
          <w:rFonts w:ascii="Trebuchet MS" w:hAnsi="Trebuchet MS" w:hint="default"/>
          <w:sz w:val="24"/>
          <w:szCs w:val="24"/>
          <w:rtl w:val="0"/>
          <w:lang w:val="en-US"/>
        </w:rPr>
        <w:t>‘</w:t>
      </w:r>
      <w:r>
        <w:rPr>
          <w:rFonts w:ascii="Trebuchet MS" w:hAnsi="Trebuchet MS"/>
          <w:sz w:val="24"/>
          <w:szCs w:val="24"/>
          <w:rtl w:val="0"/>
          <w:lang w:val="en-US"/>
        </w:rPr>
        <w:t>Key Statistics for Wales</w:t>
      </w:r>
      <w:r>
        <w:rPr>
          <w:rFonts w:ascii="Trebuchet MS" w:hAnsi="Trebuchet MS" w:hint="default"/>
          <w:sz w:val="24"/>
          <w:szCs w:val="24"/>
          <w:rtl w:val="0"/>
          <w:lang w:val="en-US"/>
        </w:rPr>
        <w:t>’</w:t>
      </w:r>
      <w:r>
        <w:rPr>
          <w:rFonts w:ascii="Trebuchet MS" w:hAnsi="Trebuchet MS"/>
          <w:sz w:val="24"/>
          <w:szCs w:val="24"/>
          <w:rtl w:val="0"/>
          <w:lang w:val="en-US"/>
        </w:rPr>
        <w:t xml:space="preserve">, </w:t>
      </w:r>
      <w:r>
        <w:rPr>
          <w:rStyle w:val="Hyperlink.0"/>
          <w:rFonts w:ascii="Trebuchet MS" w:cs="Trebuchet MS" w:hAnsi="Trebuchet MS" w:eastAsia="Trebuchet MS"/>
          <w:sz w:val="24"/>
          <w:szCs w:val="24"/>
          <w:rtl w:val="0"/>
        </w:rPr>
        <w:fldChar w:fldCharType="begin" w:fldLock="0"/>
      </w:r>
      <w:r>
        <w:rPr>
          <w:rStyle w:val="Hyperlink.0"/>
          <w:rFonts w:ascii="Trebuchet MS" w:cs="Trebuchet MS" w:hAnsi="Trebuchet MS" w:eastAsia="Trebuchet MS"/>
          <w:sz w:val="24"/>
          <w:szCs w:val="24"/>
          <w:rtl w:val="0"/>
        </w:rPr>
        <w:instrText xml:space="preserve"> HYPERLINK "http://www.wales.gov.uk/keypubstatics"</w:instrText>
      </w:r>
      <w:r>
        <w:rPr>
          <w:rStyle w:val="Hyperlink.0"/>
          <w:rFonts w:ascii="Trebuchet MS" w:cs="Trebuchet MS" w:hAnsi="Trebuchet MS" w:eastAsia="Trebuchet MS"/>
          <w:sz w:val="24"/>
          <w:szCs w:val="24"/>
          <w:rtl w:val="0"/>
        </w:rPr>
        <w:fldChar w:fldCharType="separate" w:fldLock="0"/>
      </w:r>
      <w:r>
        <w:rPr>
          <w:rStyle w:val="Hyperlink.0"/>
          <w:rFonts w:ascii="Trebuchet MS" w:hAnsi="Trebuchet MS"/>
          <w:sz w:val="24"/>
          <w:szCs w:val="24"/>
          <w:rtl w:val="0"/>
          <w:lang w:val="en-US"/>
        </w:rPr>
        <w:t>www.wales.gov.uk/keypubstatics</w:t>
      </w:r>
      <w:r>
        <w:rPr>
          <w:rFonts w:ascii="Trebuchet MS" w:cs="Trebuchet MS" w:hAnsi="Trebuchet MS" w:eastAsia="Trebuchet MS"/>
          <w:sz w:val="24"/>
          <w:szCs w:val="24"/>
          <w:rtl w:val="0"/>
        </w:rPr>
        <w:fldChar w:fldCharType="end" w:fldLock="0"/>
      </w:r>
      <w:r>
        <w:rPr>
          <w:rFonts w:ascii="Trebuchet MS" w:hAnsi="Trebuchet MS"/>
          <w:i w:val="1"/>
          <w:iCs w:val="1"/>
          <w:sz w:val="24"/>
          <w:szCs w:val="24"/>
          <w:u w:val="single"/>
          <w:rtl w:val="0"/>
          <w:lang w:val="en-US"/>
        </w:rPr>
        <w:t xml:space="preserve">forwales </w:t>
      </w:r>
      <w:r>
        <w:rPr>
          <w:rFonts w:ascii="Trebuchet MS" w:hAnsi="Trebuchet MS"/>
          <w:sz w:val="24"/>
          <w:szCs w:val="24"/>
          <w:rtl w:val="0"/>
          <w:lang w:val="en-US"/>
        </w:rPr>
        <w:t xml:space="preserve">    </w:t>
      </w:r>
    </w:p>
    <w:p>
      <w:pPr>
        <w:pStyle w:val="Default"/>
        <w:bidi w:val="0"/>
        <w:spacing w:line="280" w:lineRule="atLeast"/>
        <w:ind w:left="0" w:right="0" w:firstLine="0"/>
        <w:jc w:val="left"/>
        <w:rPr>
          <w:rtl w:val="0"/>
        </w:rPr>
      </w:pPr>
      <w:r>
        <w:rPr>
          <w:rFonts w:ascii="Trebuchet MS" w:cs="Trebuchet MS" w:hAnsi="Trebuchet MS" w:eastAsia="Trebuchet MS"/>
          <w:sz w:val="24"/>
          <w:szCs w:val="24"/>
          <w:rtl w:val="0"/>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rebuchet M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w:abstractNum>
  <w:abstractNum w:abstractNumId="1">
    <w:multiLevelType w:val="hybridMultilevel"/>
    <w:styleLink w:val="Bullet"/>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Bullet">
    <w:name w:val="Bullet"/>
    <w:pPr>
      <w:numPr>
        <w:numId w:val="1"/>
      </w:numPr>
    </w:pPr>
  </w:style>
  <w:style w:type="character" w:styleId="Link">
    <w:name w:val="Link"/>
    <w:rPr>
      <w:u w:val="single"/>
    </w:rPr>
  </w:style>
  <w:style w:type="character" w:styleId="Hyperlink.0">
    <w:name w:val="Hyperlink.0"/>
    <w:basedOn w:val="Link"/>
    <w:next w:val="Hyperlink.0"/>
    <w:rPr>
      <w:i w:val="1"/>
      <w:iCs w:val="1"/>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