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160EA" w:rsidRDefault="003160EA">
      <w:pPr>
        <w:rPr>
          <w:rFonts w:ascii="Calibri" w:hAnsi="Calibri"/>
          <w:b/>
          <w:sz w:val="22"/>
          <w:szCs w:val="16"/>
        </w:rPr>
      </w:pPr>
      <w:r w:rsidRPr="003160EA">
        <w:rPr>
          <w:rFonts w:ascii="Calibri" w:hAnsi="Calibri"/>
          <w:b/>
          <w:sz w:val="22"/>
          <w:szCs w:val="16"/>
        </w:rPr>
        <w:t>Mark Sheet</w:t>
      </w:r>
      <w:r>
        <w:rPr>
          <w:rFonts w:ascii="Calibri" w:hAnsi="Calibri"/>
          <w:b/>
          <w:sz w:val="22"/>
          <w:szCs w:val="16"/>
        </w:rPr>
        <w:t xml:space="preserve"> – </w:t>
      </w:r>
      <w:r w:rsidR="00717D69">
        <w:rPr>
          <w:rFonts w:ascii="Calibri" w:hAnsi="Calibri"/>
          <w:b/>
          <w:sz w:val="22"/>
          <w:szCs w:val="16"/>
        </w:rPr>
        <w:t>Literature Survey Assignment</w:t>
      </w:r>
    </w:p>
    <w:p w:rsidR="003160EA" w:rsidRDefault="003160EA">
      <w:pPr>
        <w:rPr>
          <w:rFonts w:ascii="Calibri" w:hAnsi="Calibri"/>
          <w:b/>
          <w:sz w:val="22"/>
          <w:szCs w:val="16"/>
        </w:rPr>
      </w:pPr>
    </w:p>
    <w:p w:rsidR="003160EA" w:rsidRPr="003160EA" w:rsidRDefault="003160EA">
      <w:pPr>
        <w:rPr>
          <w:rFonts w:ascii="Calibri" w:hAnsi="Calibri"/>
          <w:b/>
          <w:sz w:val="22"/>
          <w:szCs w:val="16"/>
        </w:rPr>
      </w:pPr>
      <w:r>
        <w:rPr>
          <w:rFonts w:ascii="Calibri" w:hAnsi="Calibri"/>
          <w:b/>
          <w:sz w:val="22"/>
          <w:szCs w:val="16"/>
        </w:rPr>
        <w:t>Student Name:</w:t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  <w:t>Overall Result:</w:t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  <w:t>%</w:t>
      </w:r>
    </w:p>
    <w:p w:rsidR="003160EA" w:rsidRDefault="003160EA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198"/>
        <w:gridCol w:w="523"/>
        <w:gridCol w:w="521"/>
      </w:tblGrid>
      <w:tr w:rsidR="003160EA" w:rsidRPr="00266B32" w:rsidTr="003160EA">
        <w:trPr>
          <w:trHeight w:val="1002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3160EA" w:rsidRDefault="003160EA" w:rsidP="00EE20CA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3160EA" w:rsidRDefault="003160EA" w:rsidP="00EE20CA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Marks </w:t>
            </w:r>
          </w:p>
          <w:p w:rsidR="003160EA" w:rsidRPr="00423934" w:rsidRDefault="003160EA" w:rsidP="00EE20CA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awarded</w:t>
            </w: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F61A20">
              <w:rPr>
                <w:rFonts w:ascii="Calibri" w:hAnsi="Calibri"/>
                <w:b/>
              </w:rPr>
              <w:t>Research-informed Literature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3160EA" w:rsidRPr="003223E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25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F61A20">
              <w:rPr>
                <w:rFonts w:ascii="Calibri" w:hAnsi="Calibri"/>
                <w:b/>
              </w:rPr>
              <w:t>Knowledge and Understanding of Subject</w:t>
            </w: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15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F61A20">
              <w:rPr>
                <w:rFonts w:ascii="Calibri" w:hAnsi="Calibri"/>
                <w:b/>
              </w:rPr>
              <w:t>Analysis</w:t>
            </w: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20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25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5. </w:t>
            </w:r>
            <w:r w:rsidRPr="00F61A20">
              <w:rPr>
                <w:rFonts w:ascii="Calibri" w:hAnsi="Calibri"/>
                <w:b/>
              </w:rPr>
              <w:t>Skills for Professional Practice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15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:rsidR="001A5230" w:rsidRDefault="001A5230"/>
    <w:p w:rsidR="00717D69" w:rsidRDefault="00717D69">
      <w:pPr>
        <w:spacing w:after="200" w:line="276" w:lineRule="auto"/>
      </w:pPr>
      <w:r>
        <w:br w:type="page"/>
      </w:r>
    </w:p>
    <w:p w:rsidR="003160EA" w:rsidRPr="00717D69" w:rsidRDefault="00717D69" w:rsidP="003160EA">
      <w:pPr>
        <w:rPr>
          <w:rFonts w:asciiTheme="minorHAnsi" w:hAnsiTheme="minorHAnsi" w:cstheme="minorHAnsi"/>
          <w:b/>
          <w:sz w:val="22"/>
          <w:szCs w:val="22"/>
        </w:rPr>
      </w:pPr>
      <w:r w:rsidRPr="00717D69">
        <w:rPr>
          <w:rFonts w:asciiTheme="minorHAnsi" w:hAnsiTheme="minorHAnsi" w:cstheme="minorHAnsi"/>
          <w:b/>
          <w:sz w:val="22"/>
          <w:szCs w:val="22"/>
        </w:rPr>
        <w:lastRenderedPageBreak/>
        <w:t>Specific Criteria</w:t>
      </w: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1.  Research and Descriptive/Theoretical Content</w:t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  <w:t>40%</w:t>
      </w:r>
    </w:p>
    <w:p w:rsidR="00717D69" w:rsidRPr="003129F1" w:rsidRDefault="003129F1" w:rsidP="003129F1">
      <w:pPr>
        <w:rPr>
          <w:rFonts w:asciiTheme="minorHAnsi" w:hAnsiTheme="minorHAnsi" w:cstheme="minorHAnsi"/>
        </w:rPr>
      </w:pPr>
      <w:r w:rsidRPr="003129F1">
        <w:rPr>
          <w:rFonts w:asciiTheme="minorHAnsi" w:hAnsiTheme="minorHAnsi" w:cstheme="minorHAnsi"/>
        </w:rPr>
        <w:t xml:space="preserve">(Adequacy of coverage; </w:t>
      </w:r>
      <w:r w:rsidRPr="003129F1">
        <w:rPr>
          <w:rFonts w:asciiTheme="minorHAnsi" w:hAnsiTheme="minorHAnsi" w:cstheme="minorHAnsi"/>
        </w:rPr>
        <w:t>Systematic treatment</w:t>
      </w:r>
      <w:r w:rsidRPr="003129F1">
        <w:rPr>
          <w:rFonts w:asciiTheme="minorHAnsi" w:hAnsiTheme="minorHAnsi" w:cstheme="minorHAnsi"/>
        </w:rPr>
        <w:t xml:space="preserve">; </w:t>
      </w:r>
      <w:r w:rsidRPr="003129F1">
        <w:rPr>
          <w:rFonts w:asciiTheme="minorHAnsi" w:hAnsiTheme="minorHAnsi" w:cstheme="minorHAnsi"/>
        </w:rPr>
        <w:t>Topic familiarity</w:t>
      </w:r>
      <w:r w:rsidRPr="003129F1">
        <w:rPr>
          <w:rFonts w:asciiTheme="minorHAnsi" w:hAnsiTheme="minorHAnsi" w:cstheme="minorHAnsi"/>
        </w:rPr>
        <w:t xml:space="preserve">; </w:t>
      </w:r>
      <w:r w:rsidRPr="003129F1">
        <w:rPr>
          <w:rFonts w:asciiTheme="minorHAnsi" w:hAnsiTheme="minorHAnsi" w:cstheme="minorHAnsi"/>
        </w:rPr>
        <w:t>Literature review using appropriate sources</w:t>
      </w:r>
      <w:r w:rsidRPr="003129F1">
        <w:rPr>
          <w:rFonts w:asciiTheme="minorHAnsi" w:hAnsiTheme="minorHAnsi" w:cstheme="minorHAnsi"/>
        </w:rPr>
        <w:t xml:space="preserve">; </w:t>
      </w:r>
      <w:r w:rsidRPr="003129F1">
        <w:rPr>
          <w:rFonts w:asciiTheme="minorHAnsi" w:hAnsiTheme="minorHAnsi" w:cstheme="minorHAnsi"/>
        </w:rPr>
        <w:t>Selection of relevant models &amp; concepts</w:t>
      </w:r>
      <w:r w:rsidRPr="003129F1">
        <w:rPr>
          <w:rFonts w:asciiTheme="minorHAnsi" w:hAnsiTheme="minorHAnsi" w:cstheme="minorHAnsi"/>
        </w:rPr>
        <w:t xml:space="preserve">; </w:t>
      </w:r>
      <w:r w:rsidRPr="003129F1">
        <w:rPr>
          <w:rFonts w:asciiTheme="minorHAnsi" w:hAnsiTheme="minorHAnsi" w:cstheme="minorHAnsi"/>
        </w:rPr>
        <w:t>Correct use of referencing with bibliography</w:t>
      </w:r>
      <w:r w:rsidRPr="003129F1">
        <w:rPr>
          <w:rFonts w:asciiTheme="minorHAnsi" w:hAnsiTheme="minorHAnsi" w:cstheme="minorHAnsi"/>
        </w:rPr>
        <w:t xml:space="preserve">; </w:t>
      </w:r>
      <w:r w:rsidRPr="003129F1">
        <w:rPr>
          <w:rFonts w:asciiTheme="minorHAnsi" w:hAnsiTheme="minorHAnsi" w:cstheme="minorHAnsi"/>
        </w:rPr>
        <w:t>Limited and relevant appendices only</w:t>
      </w:r>
      <w:r w:rsidRPr="003129F1">
        <w:rPr>
          <w:rFonts w:asciiTheme="minorHAnsi" w:hAnsiTheme="minorHAnsi" w:cstheme="minorHAnsi"/>
        </w:rPr>
        <w:t>)</w:t>
      </w: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AF72A5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The introduction draws the reader into the </w:t>
      </w:r>
      <w:r w:rsidR="003976D5">
        <w:rPr>
          <w:rFonts w:asciiTheme="minorHAnsi" w:hAnsiTheme="minorHAnsi" w:cstheme="minorHAnsi"/>
          <w:sz w:val="22"/>
          <w:szCs w:val="22"/>
        </w:rPr>
        <w:t>discussion</w:t>
      </w:r>
      <w:r>
        <w:rPr>
          <w:rFonts w:asciiTheme="minorHAnsi" w:hAnsiTheme="minorHAnsi" w:cstheme="minorHAnsi"/>
          <w:sz w:val="22"/>
          <w:szCs w:val="22"/>
        </w:rPr>
        <w:t xml:space="preserve">.  The basic content is </w:t>
      </w:r>
      <w:r w:rsidR="00084B60">
        <w:rPr>
          <w:rFonts w:asciiTheme="minorHAnsi" w:hAnsiTheme="minorHAnsi" w:cstheme="minorHAnsi"/>
          <w:sz w:val="22"/>
          <w:szCs w:val="22"/>
        </w:rPr>
        <w:t>OK</w:t>
      </w:r>
      <w:r w:rsidR="003976D5">
        <w:rPr>
          <w:rFonts w:asciiTheme="minorHAnsi" w:hAnsiTheme="minorHAnsi" w:cstheme="minorHAnsi"/>
          <w:sz w:val="22"/>
          <w:szCs w:val="22"/>
        </w:rPr>
        <w:t>.  The content is relatively limited</w:t>
      </w:r>
      <w:r w:rsidR="00084B60">
        <w:rPr>
          <w:rFonts w:asciiTheme="minorHAnsi" w:hAnsiTheme="minorHAnsi" w:cstheme="minorHAnsi"/>
          <w:sz w:val="22"/>
          <w:szCs w:val="22"/>
        </w:rPr>
        <w:t>.   The sources used are appropriate and relevant</w:t>
      </w:r>
      <w:r w:rsidR="003976D5">
        <w:rPr>
          <w:rFonts w:asciiTheme="minorHAnsi" w:hAnsiTheme="minorHAnsi" w:cstheme="minorHAnsi"/>
          <w:sz w:val="22"/>
          <w:szCs w:val="22"/>
        </w:rPr>
        <w:t>.  It’s a pity there wasn’t some more body to give the work weight.  There are some comments in the returned marked version concerning references and bibliography.</w:t>
      </w:r>
    </w:p>
    <w:p w:rsidR="00AF72A5" w:rsidRDefault="00AF72A5" w:rsidP="003160EA">
      <w:pPr>
        <w:rPr>
          <w:rFonts w:asciiTheme="minorHAnsi" w:hAnsiTheme="minorHAnsi" w:cstheme="minorHAnsi"/>
          <w:sz w:val="22"/>
          <w:szCs w:val="22"/>
        </w:rPr>
      </w:pPr>
    </w:p>
    <w:p w:rsidR="00AF72A5" w:rsidRDefault="00AF72A5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Overall</w:t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 w:rsidR="003976D5">
        <w:rPr>
          <w:rFonts w:asciiTheme="minorHAnsi" w:hAnsiTheme="minorHAnsi" w:cstheme="minorHAnsi"/>
          <w:sz w:val="22"/>
          <w:szCs w:val="22"/>
        </w:rPr>
        <w:tab/>
      </w:r>
      <w:r w:rsidR="003976D5">
        <w:rPr>
          <w:rFonts w:asciiTheme="minorHAnsi" w:hAnsiTheme="minorHAnsi" w:cstheme="minorHAnsi"/>
          <w:sz w:val="22"/>
          <w:szCs w:val="22"/>
        </w:rPr>
        <w:tab/>
      </w:r>
      <w:r w:rsidR="003976D5">
        <w:rPr>
          <w:rFonts w:asciiTheme="minorHAnsi" w:hAnsiTheme="minorHAnsi" w:cstheme="minorHAnsi"/>
          <w:sz w:val="22"/>
          <w:szCs w:val="22"/>
        </w:rPr>
        <w:tab/>
        <w:t>24</w:t>
      </w:r>
      <w:r>
        <w:rPr>
          <w:rFonts w:asciiTheme="minorHAnsi" w:hAnsiTheme="minorHAnsi" w:cstheme="minorHAnsi"/>
          <w:sz w:val="22"/>
          <w:szCs w:val="22"/>
        </w:rPr>
        <w:t>/40</w:t>
      </w: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2.  Identification and Analysis of Issues</w:t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  <w:t>40%</w:t>
      </w:r>
    </w:p>
    <w:p w:rsidR="00717D69" w:rsidRPr="003129F1" w:rsidRDefault="003129F1" w:rsidP="003160EA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(</w:t>
      </w:r>
      <w:r w:rsidRPr="003129F1">
        <w:rPr>
          <w:rFonts w:asciiTheme="minorHAnsi" w:hAnsiTheme="minorHAnsi" w:cstheme="minorHAnsi"/>
        </w:rPr>
        <w:t>Relevant ke</w:t>
      </w:r>
      <w:r>
        <w:rPr>
          <w:rFonts w:asciiTheme="minorHAnsi" w:hAnsiTheme="minorHAnsi" w:cstheme="minorHAnsi"/>
        </w:rPr>
        <w:t xml:space="preserve">y issues both for and against; </w:t>
      </w:r>
      <w:r w:rsidRPr="003129F1">
        <w:rPr>
          <w:rFonts w:asciiTheme="minorHAnsi" w:hAnsiTheme="minorHAnsi" w:cstheme="minorHAnsi"/>
        </w:rPr>
        <w:t>Focussed analytical discussion rather than</w:t>
      </w:r>
      <w:r>
        <w:rPr>
          <w:rFonts w:asciiTheme="minorHAnsi" w:hAnsiTheme="minorHAnsi" w:cstheme="minorHAnsi"/>
        </w:rPr>
        <w:t xml:space="preserve"> loose descriptive discussion; </w:t>
      </w:r>
      <w:r w:rsidRPr="003129F1">
        <w:rPr>
          <w:rFonts w:asciiTheme="minorHAnsi" w:hAnsiTheme="minorHAnsi" w:cstheme="minorHAnsi"/>
        </w:rPr>
        <w:t>Synthesis of the key issues and themes</w:t>
      </w:r>
      <w:r>
        <w:rPr>
          <w:rFonts w:asciiTheme="minorHAnsi" w:hAnsiTheme="minorHAnsi" w:cstheme="minorHAnsi"/>
        </w:rPr>
        <w:t>)</w:t>
      </w: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3976D5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Your analysis is forthright and shows a clear opinion based on the evidence found from your research work.</w:t>
      </w:r>
    </w:p>
    <w:p w:rsidR="009C13BF" w:rsidRDefault="009C13BF" w:rsidP="003160EA">
      <w:pPr>
        <w:rPr>
          <w:rFonts w:asciiTheme="minorHAnsi" w:hAnsiTheme="minorHAnsi" w:cstheme="minorHAnsi"/>
          <w:sz w:val="22"/>
          <w:szCs w:val="22"/>
        </w:rPr>
      </w:pPr>
    </w:p>
    <w:p w:rsidR="009C13BF" w:rsidRDefault="009C13BF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 w:rsidR="003976D5">
        <w:rPr>
          <w:rFonts w:asciiTheme="minorHAnsi" w:hAnsiTheme="minorHAnsi" w:cstheme="minorHAnsi"/>
          <w:sz w:val="22"/>
          <w:szCs w:val="22"/>
        </w:rPr>
        <w:t>28</w:t>
      </w:r>
      <w:r>
        <w:rPr>
          <w:rFonts w:asciiTheme="minorHAnsi" w:hAnsiTheme="minorHAnsi" w:cstheme="minorHAnsi"/>
          <w:sz w:val="22"/>
          <w:szCs w:val="22"/>
        </w:rPr>
        <w:t>/40</w:t>
      </w: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3.  Structure</w:t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  <w:t>20%</w:t>
      </w:r>
    </w:p>
    <w:p w:rsidR="00717D69" w:rsidRPr="003129F1" w:rsidRDefault="003129F1" w:rsidP="003160EA">
      <w:pPr>
        <w:rPr>
          <w:rFonts w:asciiTheme="minorHAnsi" w:hAnsiTheme="minorHAnsi" w:cstheme="minorHAnsi"/>
        </w:rPr>
      </w:pPr>
      <w:r w:rsidRPr="003129F1">
        <w:rPr>
          <w:rFonts w:asciiTheme="minorHAnsi" w:hAnsiTheme="minorHAnsi" w:cstheme="minorHAnsi"/>
        </w:rPr>
        <w:t>Following conventions in terms of la</w:t>
      </w:r>
      <w:r>
        <w:rPr>
          <w:rFonts w:asciiTheme="minorHAnsi" w:hAnsiTheme="minorHAnsi" w:cstheme="minorHAnsi"/>
        </w:rPr>
        <w:t xml:space="preserve">yout and appropriate sections; </w:t>
      </w:r>
      <w:r w:rsidRPr="003129F1">
        <w:rPr>
          <w:rFonts w:asciiTheme="minorHAnsi" w:hAnsiTheme="minorHAnsi" w:cstheme="minorHAnsi"/>
        </w:rPr>
        <w:t>Correct spel</w:t>
      </w:r>
      <w:r>
        <w:rPr>
          <w:rFonts w:asciiTheme="minorHAnsi" w:hAnsiTheme="minorHAnsi" w:cstheme="minorHAnsi"/>
        </w:rPr>
        <w:t xml:space="preserve">ling, grammar and punctuation; </w:t>
      </w:r>
      <w:r w:rsidRPr="003129F1">
        <w:rPr>
          <w:rFonts w:asciiTheme="minorHAnsi" w:hAnsiTheme="minorHAnsi" w:cstheme="minorHAnsi"/>
        </w:rPr>
        <w:t xml:space="preserve">Flow </w:t>
      </w:r>
      <w:r>
        <w:rPr>
          <w:rFonts w:asciiTheme="minorHAnsi" w:hAnsiTheme="minorHAnsi" w:cstheme="minorHAnsi"/>
        </w:rPr>
        <w:t>of narrative/fluency; Coherence; Word processed; W</w:t>
      </w:r>
      <w:r w:rsidRPr="003129F1">
        <w:rPr>
          <w:rFonts w:asciiTheme="minorHAnsi" w:hAnsiTheme="minorHAnsi" w:cstheme="minorHAnsi"/>
        </w:rPr>
        <w:t>ord limit</w:t>
      </w: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084B60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Good format, properly word processed.  </w:t>
      </w:r>
      <w:r w:rsidR="003976D5">
        <w:rPr>
          <w:rFonts w:asciiTheme="minorHAnsi" w:hAnsiTheme="minorHAnsi" w:cstheme="minorHAnsi"/>
          <w:sz w:val="22"/>
          <w:szCs w:val="22"/>
        </w:rPr>
        <w:t>The structure is logical in the context of the content.  It’s not a bad idea to number headed sections in formal reports, and to use the title headers to give a clear indication of what’s in the section.</w:t>
      </w:r>
    </w:p>
    <w:p w:rsidR="009C13BF" w:rsidRDefault="009C13BF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9C13BF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 w:rsidR="00084B60">
        <w:rPr>
          <w:rFonts w:asciiTheme="minorHAnsi" w:hAnsiTheme="minorHAnsi" w:cstheme="minorHAnsi"/>
          <w:sz w:val="22"/>
          <w:szCs w:val="22"/>
        </w:rPr>
        <w:t>11</w:t>
      </w:r>
      <w:r>
        <w:rPr>
          <w:rFonts w:asciiTheme="minorHAnsi" w:hAnsiTheme="minorHAnsi" w:cstheme="minorHAnsi"/>
          <w:sz w:val="22"/>
          <w:szCs w:val="22"/>
        </w:rPr>
        <w:t>/20</w:t>
      </w:r>
    </w:p>
    <w:p w:rsidR="009C13BF" w:rsidRDefault="009C13BF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Pr="00717D69" w:rsidRDefault="00717D69" w:rsidP="003160EA">
      <w:pPr>
        <w:rPr>
          <w:rFonts w:asciiTheme="minorHAnsi" w:hAnsiTheme="minorHAnsi" w:cstheme="minorHAnsi"/>
          <w:b/>
          <w:sz w:val="22"/>
          <w:szCs w:val="22"/>
        </w:rPr>
      </w:pPr>
      <w:r w:rsidRPr="00717D69">
        <w:rPr>
          <w:rFonts w:asciiTheme="minorHAnsi" w:hAnsiTheme="minorHAnsi" w:cstheme="minorHAnsi"/>
          <w:b/>
          <w:sz w:val="22"/>
          <w:szCs w:val="22"/>
        </w:rPr>
        <w:t>Overall Commentary</w:t>
      </w:r>
    </w:p>
    <w:p w:rsidR="00717D69" w:rsidRDefault="00717D69" w:rsidP="003160EA">
      <w:pPr>
        <w:rPr>
          <w:rFonts w:asciiTheme="minorHAnsi" w:hAnsiTheme="minorHAnsi" w:cstheme="minorHAnsi"/>
          <w:sz w:val="22"/>
          <w:szCs w:val="22"/>
        </w:rPr>
      </w:pPr>
    </w:p>
    <w:p w:rsidR="003976D5" w:rsidRDefault="003976D5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The work does a good job of the part students usually struggle with – evaluation of the evidence and drawing </w:t>
      </w:r>
      <w:proofErr w:type="spellStart"/>
      <w:r>
        <w:rPr>
          <w:rFonts w:asciiTheme="minorHAnsi" w:hAnsiTheme="minorHAnsi" w:cstheme="minorHAnsi"/>
          <w:sz w:val="22"/>
          <w:szCs w:val="22"/>
        </w:rPr>
        <w:t>conclustions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from it.  </w:t>
      </w:r>
      <w:r w:rsidR="009C13BF">
        <w:rPr>
          <w:rFonts w:asciiTheme="minorHAnsi" w:hAnsiTheme="minorHAnsi" w:cstheme="minorHAnsi"/>
          <w:sz w:val="22"/>
          <w:szCs w:val="22"/>
        </w:rPr>
        <w:t xml:space="preserve">You’ve </w:t>
      </w:r>
      <w:r>
        <w:rPr>
          <w:rFonts w:asciiTheme="minorHAnsi" w:hAnsiTheme="minorHAnsi" w:cstheme="minorHAnsi"/>
          <w:sz w:val="22"/>
          <w:szCs w:val="22"/>
        </w:rPr>
        <w:t>done this correctly</w:t>
      </w:r>
      <w:r w:rsidR="009C13BF">
        <w:rPr>
          <w:rFonts w:asciiTheme="minorHAnsi" w:hAnsiTheme="minorHAnsi" w:cstheme="minorHAnsi"/>
          <w:sz w:val="22"/>
          <w:szCs w:val="22"/>
        </w:rPr>
        <w:t xml:space="preserve">, and </w:t>
      </w:r>
      <w:r w:rsidR="00084B60">
        <w:rPr>
          <w:rFonts w:asciiTheme="minorHAnsi" w:hAnsiTheme="minorHAnsi" w:cstheme="minorHAnsi"/>
          <w:sz w:val="22"/>
          <w:szCs w:val="22"/>
        </w:rPr>
        <w:t xml:space="preserve">your </w:t>
      </w:r>
      <w:r w:rsidR="009C13BF">
        <w:rPr>
          <w:rFonts w:asciiTheme="minorHAnsi" w:hAnsiTheme="minorHAnsi" w:cstheme="minorHAnsi"/>
          <w:sz w:val="22"/>
          <w:szCs w:val="22"/>
        </w:rPr>
        <w:t xml:space="preserve">understanding of </w:t>
      </w:r>
      <w:r w:rsidR="00084B60">
        <w:rPr>
          <w:rFonts w:asciiTheme="minorHAnsi" w:hAnsiTheme="minorHAnsi" w:cstheme="minorHAnsi"/>
          <w:sz w:val="22"/>
          <w:szCs w:val="22"/>
        </w:rPr>
        <w:t xml:space="preserve">what is relevant </w:t>
      </w:r>
      <w:r>
        <w:rPr>
          <w:rFonts w:asciiTheme="minorHAnsi" w:hAnsiTheme="minorHAnsi" w:cstheme="minorHAnsi"/>
          <w:sz w:val="22"/>
          <w:szCs w:val="22"/>
        </w:rPr>
        <w:t xml:space="preserve">in the body of </w:t>
      </w:r>
      <w:r w:rsidR="00084B60">
        <w:rPr>
          <w:rFonts w:asciiTheme="minorHAnsi" w:hAnsiTheme="minorHAnsi" w:cstheme="minorHAnsi"/>
          <w:sz w:val="22"/>
          <w:szCs w:val="22"/>
        </w:rPr>
        <w:t xml:space="preserve">material is </w:t>
      </w:r>
      <w:r>
        <w:rPr>
          <w:rFonts w:asciiTheme="minorHAnsi" w:hAnsiTheme="minorHAnsi" w:cstheme="minorHAnsi"/>
          <w:sz w:val="22"/>
          <w:szCs w:val="22"/>
        </w:rPr>
        <w:t>visible in the report</w:t>
      </w:r>
      <w:r w:rsidR="00084B60">
        <w:rPr>
          <w:rFonts w:asciiTheme="minorHAnsi" w:hAnsiTheme="minorHAnsi" w:cstheme="minorHAnsi"/>
          <w:sz w:val="22"/>
          <w:szCs w:val="22"/>
        </w:rPr>
        <w:t xml:space="preserve">.  </w:t>
      </w:r>
    </w:p>
    <w:p w:rsidR="003976D5" w:rsidRDefault="003976D5" w:rsidP="003160EA">
      <w:pPr>
        <w:rPr>
          <w:rFonts w:asciiTheme="minorHAnsi" w:hAnsiTheme="minorHAnsi" w:cstheme="minorHAnsi"/>
          <w:sz w:val="22"/>
          <w:szCs w:val="22"/>
        </w:rPr>
      </w:pPr>
    </w:p>
    <w:p w:rsidR="003976D5" w:rsidRDefault="00084B60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There are a few points for future consideration – breaking things into sections being the principal change that would add value to the work</w:t>
      </w:r>
      <w:r w:rsidR="003976D5">
        <w:rPr>
          <w:rFonts w:asciiTheme="minorHAnsi" w:hAnsiTheme="minorHAnsi" w:cstheme="minorHAnsi"/>
          <w:sz w:val="22"/>
          <w:szCs w:val="22"/>
        </w:rPr>
        <w:t>, and thinking through the business of referencing again.</w:t>
      </w:r>
    </w:p>
    <w:p w:rsidR="003976D5" w:rsidRDefault="003976D5" w:rsidP="003160EA">
      <w:pPr>
        <w:rPr>
          <w:rFonts w:asciiTheme="minorHAnsi" w:hAnsiTheme="minorHAnsi" w:cstheme="minorHAnsi"/>
          <w:sz w:val="22"/>
          <w:szCs w:val="22"/>
        </w:rPr>
      </w:pPr>
    </w:p>
    <w:p w:rsidR="00717D69" w:rsidRDefault="003976D5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With a little more content to work with and some attention to structure you have the ability to work and write to professional </w:t>
      </w:r>
      <w:proofErr w:type="gramStart"/>
      <w:r>
        <w:rPr>
          <w:rFonts w:asciiTheme="minorHAnsi" w:hAnsiTheme="minorHAnsi" w:cstheme="minorHAnsi"/>
          <w:sz w:val="22"/>
          <w:szCs w:val="22"/>
        </w:rPr>
        <w:t>standards.</w:t>
      </w:r>
      <w:proofErr w:type="gramEnd"/>
    </w:p>
    <w:p w:rsidR="00601B29" w:rsidRDefault="00601B29" w:rsidP="003160EA">
      <w:pPr>
        <w:rPr>
          <w:rFonts w:asciiTheme="minorHAnsi" w:hAnsiTheme="minorHAnsi" w:cstheme="minorHAnsi"/>
          <w:sz w:val="22"/>
          <w:szCs w:val="22"/>
        </w:rPr>
      </w:pPr>
    </w:p>
    <w:p w:rsidR="00601B29" w:rsidRPr="00717D69" w:rsidRDefault="00601B29" w:rsidP="003160EA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</w:r>
      <w:r>
        <w:rPr>
          <w:rFonts w:asciiTheme="minorHAnsi" w:hAnsiTheme="minorHAnsi" w:cstheme="minorHAnsi"/>
          <w:sz w:val="22"/>
          <w:szCs w:val="22"/>
        </w:rPr>
        <w:tab/>
        <w:t>Overall Mark:  6</w:t>
      </w:r>
      <w:r w:rsidR="004B1E12">
        <w:rPr>
          <w:rFonts w:asciiTheme="minorHAnsi" w:hAnsiTheme="minorHAnsi" w:cstheme="minorHAnsi"/>
          <w:sz w:val="22"/>
          <w:szCs w:val="22"/>
        </w:rPr>
        <w:t>3</w:t>
      </w:r>
      <w:bookmarkStart w:id="0" w:name="_GoBack"/>
      <w:bookmarkEnd w:id="0"/>
      <w:r>
        <w:rPr>
          <w:rFonts w:asciiTheme="minorHAnsi" w:hAnsiTheme="minorHAnsi" w:cstheme="minorHAnsi"/>
          <w:sz w:val="22"/>
          <w:szCs w:val="22"/>
        </w:rPr>
        <w:t>%</w:t>
      </w:r>
    </w:p>
    <w:sectPr w:rsidR="00601B29" w:rsidRPr="00717D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4DE72FC"/>
    <w:multiLevelType w:val="hybridMultilevel"/>
    <w:tmpl w:val="284EC4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160EA"/>
    <w:rsid w:val="00084B60"/>
    <w:rsid w:val="001A5230"/>
    <w:rsid w:val="003129F1"/>
    <w:rsid w:val="003160EA"/>
    <w:rsid w:val="003976D5"/>
    <w:rsid w:val="004B1E12"/>
    <w:rsid w:val="00601B29"/>
    <w:rsid w:val="00717D69"/>
    <w:rsid w:val="009C13BF"/>
    <w:rsid w:val="00AF72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160E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160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17D69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160E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160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17D6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468</Words>
  <Characters>2672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3134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John</dc:creator>
  <cp:lastModifiedBy>john</cp:lastModifiedBy>
  <cp:revision>2</cp:revision>
  <dcterms:created xsi:type="dcterms:W3CDTF">2017-01-17T14:05:00Z</dcterms:created>
  <dcterms:modified xsi:type="dcterms:W3CDTF">2017-01-17T14:05:00Z</dcterms:modified>
</cp:coreProperties>
</file>