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C013" w14:textId="7CC4DEDD" w:rsidR="00CB1EFB" w:rsidRPr="00925134" w:rsidRDefault="00742D91" w:rsidP="00AF7568">
      <w:pPr>
        <w:pStyle w:val="Title"/>
        <w:rPr>
          <w:rFonts w:ascii="Arial" w:hAnsi="Arial" w:cs="Arial"/>
          <w:b/>
          <w:bCs/>
          <w:color w:val="000000" w:themeColor="text1"/>
          <w:sz w:val="40"/>
          <w:szCs w:val="40"/>
          <w:lang w:val="en-US"/>
        </w:rPr>
      </w:pPr>
      <w:r w:rsidRPr="00925134">
        <w:rPr>
          <w:rFonts w:ascii="Arial" w:hAnsi="Arial" w:cs="Arial"/>
          <w:b/>
          <w:bCs/>
          <w:color w:val="000000" w:themeColor="text1"/>
          <w:sz w:val="40"/>
          <w:szCs w:val="40"/>
          <w:lang w:val="en-US"/>
        </w:rPr>
        <w:t>Effective team working and communication</w:t>
      </w:r>
    </w:p>
    <w:p w14:paraId="27A6C3D1" w14:textId="77777777" w:rsidR="002D38C6" w:rsidRPr="002D38C6" w:rsidRDefault="002D38C6" w:rsidP="002D38C6">
      <w:pPr>
        <w:rPr>
          <w:lang w:val="en-US"/>
        </w:rPr>
      </w:pPr>
    </w:p>
    <w:p w14:paraId="1A96C826" w14:textId="64C97ADE" w:rsidR="00CB1EFB" w:rsidRPr="002D38C6" w:rsidRDefault="00CB1EFB" w:rsidP="00AF7568">
      <w:pPr>
        <w:pStyle w:val="Subtitle"/>
        <w:rPr>
          <w:rFonts w:ascii="Arial" w:hAnsi="Arial" w:cs="Arial"/>
          <w:b/>
          <w:bCs/>
          <w:i w:val="0"/>
          <w:iCs w:val="0"/>
          <w:color w:val="000000" w:themeColor="text1"/>
          <w:sz w:val="32"/>
          <w:szCs w:val="32"/>
        </w:rPr>
      </w:pPr>
      <w:r w:rsidRPr="002D38C6">
        <w:rPr>
          <w:rFonts w:ascii="Arial" w:hAnsi="Arial" w:cs="Arial"/>
          <w:b/>
          <w:bCs/>
          <w:i w:val="0"/>
          <w:iCs w:val="0"/>
          <w:color w:val="000000" w:themeColor="text1"/>
          <w:sz w:val="32"/>
          <w:szCs w:val="32"/>
        </w:rPr>
        <w:t>Student Name:</w:t>
      </w:r>
      <w:r w:rsidR="0045750B" w:rsidRPr="002D38C6">
        <w:rPr>
          <w:rFonts w:ascii="Arial" w:hAnsi="Arial" w:cs="Arial"/>
          <w:b/>
          <w:bCs/>
          <w:i w:val="0"/>
          <w:iCs w:val="0"/>
          <w:color w:val="000000" w:themeColor="text1"/>
          <w:sz w:val="32"/>
          <w:szCs w:val="32"/>
        </w:rPr>
        <w:t xml:space="preserve"> Cezar Stroescu</w:t>
      </w:r>
    </w:p>
    <w:p w14:paraId="207B7642" w14:textId="77777777" w:rsidR="002D38C6" w:rsidRPr="002D38C6" w:rsidRDefault="002D38C6" w:rsidP="002D38C6"/>
    <w:p w14:paraId="25891A18" w14:textId="3B749320" w:rsidR="00CB1EFB" w:rsidRDefault="00CB1EFB" w:rsidP="00AF7568">
      <w:pPr>
        <w:pStyle w:val="Subtitle"/>
        <w:rPr>
          <w:rFonts w:ascii="Arial" w:hAnsi="Arial" w:cs="Arial"/>
          <w:b/>
          <w:bCs/>
          <w:i w:val="0"/>
          <w:iCs w:val="0"/>
          <w:color w:val="000000" w:themeColor="text1"/>
          <w:sz w:val="32"/>
          <w:szCs w:val="32"/>
        </w:rPr>
      </w:pPr>
      <w:r w:rsidRPr="005B0A83">
        <w:rPr>
          <w:rFonts w:ascii="Arial" w:hAnsi="Arial" w:cs="Arial"/>
          <w:b/>
          <w:bCs/>
          <w:i w:val="0"/>
          <w:iCs w:val="0"/>
          <w:color w:val="000000" w:themeColor="text1"/>
          <w:sz w:val="32"/>
          <w:szCs w:val="32"/>
        </w:rPr>
        <w:t>Student ID:</w:t>
      </w:r>
      <w:r w:rsidR="0045750B">
        <w:rPr>
          <w:rFonts w:ascii="Arial" w:hAnsi="Arial" w:cs="Arial"/>
          <w:b/>
          <w:bCs/>
          <w:i w:val="0"/>
          <w:iCs w:val="0"/>
          <w:color w:val="000000" w:themeColor="text1"/>
          <w:sz w:val="32"/>
          <w:szCs w:val="32"/>
        </w:rPr>
        <w:t xml:space="preserve"> 2123047</w:t>
      </w:r>
    </w:p>
    <w:p w14:paraId="023D019B" w14:textId="77777777" w:rsidR="002D38C6" w:rsidRPr="002D38C6" w:rsidRDefault="002D38C6" w:rsidP="002D38C6"/>
    <w:p w14:paraId="17BADEB7" w14:textId="66726DA6" w:rsidR="00CB1EFB" w:rsidRPr="005B0A83" w:rsidRDefault="00CB1EFB" w:rsidP="00AF7568">
      <w:pPr>
        <w:pStyle w:val="Subtitle"/>
        <w:rPr>
          <w:rFonts w:ascii="Arial" w:hAnsi="Arial" w:cs="Arial"/>
          <w:b/>
          <w:bCs/>
          <w:i w:val="0"/>
          <w:iCs w:val="0"/>
          <w:color w:val="000000" w:themeColor="text1"/>
          <w:sz w:val="32"/>
          <w:szCs w:val="32"/>
        </w:rPr>
      </w:pPr>
      <w:r w:rsidRPr="005B0A83">
        <w:rPr>
          <w:rFonts w:ascii="Arial" w:hAnsi="Arial" w:cs="Arial"/>
          <w:b/>
          <w:bCs/>
          <w:i w:val="0"/>
          <w:iCs w:val="0"/>
          <w:color w:val="000000" w:themeColor="text1"/>
          <w:sz w:val="32"/>
          <w:szCs w:val="32"/>
        </w:rPr>
        <w:t>Lecturer Name:</w:t>
      </w:r>
      <w:r w:rsidR="0045750B">
        <w:rPr>
          <w:rFonts w:ascii="Arial" w:hAnsi="Arial" w:cs="Arial"/>
          <w:b/>
          <w:bCs/>
          <w:i w:val="0"/>
          <w:iCs w:val="0"/>
          <w:color w:val="000000" w:themeColor="text1"/>
          <w:sz w:val="32"/>
          <w:szCs w:val="32"/>
        </w:rPr>
        <w:t xml:space="preserve"> Soban Sadiq</w:t>
      </w:r>
    </w:p>
    <w:p w14:paraId="76FEDDB5" w14:textId="77777777" w:rsidR="00CB1EFB" w:rsidRPr="005B0A83" w:rsidRDefault="00CB1EFB" w:rsidP="00AF7568">
      <w:pPr>
        <w:pStyle w:val="Subtitle"/>
        <w:rPr>
          <w:rFonts w:ascii="Arial" w:hAnsi="Arial" w:cs="Arial"/>
          <w:b/>
          <w:bCs/>
          <w:i w:val="0"/>
          <w:iCs w:val="0"/>
          <w:color w:val="000000" w:themeColor="text1"/>
          <w:sz w:val="32"/>
          <w:szCs w:val="32"/>
        </w:rPr>
      </w:pPr>
      <w:r w:rsidRPr="005B0A83">
        <w:rPr>
          <w:rFonts w:ascii="Arial" w:hAnsi="Arial" w:cs="Arial"/>
          <w:b/>
          <w:bCs/>
          <w:i w:val="0"/>
          <w:iCs w:val="0"/>
          <w:color w:val="000000" w:themeColor="text1"/>
          <w:sz w:val="32"/>
          <w:szCs w:val="32"/>
        </w:rPr>
        <w:t xml:space="preserve"> </w:t>
      </w:r>
    </w:p>
    <w:p w14:paraId="2A8C50AE" w14:textId="41293455" w:rsidR="00CB1EFB" w:rsidRPr="005B0A83" w:rsidRDefault="00CB1EFB" w:rsidP="00AF7568">
      <w:pPr>
        <w:pStyle w:val="Subtitle"/>
        <w:rPr>
          <w:rFonts w:ascii="Arial" w:hAnsi="Arial" w:cs="Arial"/>
          <w:b/>
          <w:bCs/>
          <w:i w:val="0"/>
          <w:iCs w:val="0"/>
          <w:color w:val="000000" w:themeColor="text1"/>
          <w:sz w:val="32"/>
          <w:szCs w:val="32"/>
        </w:rPr>
      </w:pPr>
      <w:r w:rsidRPr="005B0A83">
        <w:rPr>
          <w:rFonts w:ascii="Arial" w:hAnsi="Arial" w:cs="Arial"/>
          <w:b/>
          <w:bCs/>
          <w:i w:val="0"/>
          <w:iCs w:val="0"/>
          <w:color w:val="000000" w:themeColor="text1"/>
          <w:sz w:val="32"/>
          <w:szCs w:val="32"/>
        </w:rPr>
        <w:t>Module Code:</w:t>
      </w:r>
      <w:r w:rsidR="002D38C6">
        <w:rPr>
          <w:rFonts w:ascii="Arial" w:hAnsi="Arial" w:cs="Arial"/>
          <w:b/>
          <w:bCs/>
          <w:i w:val="0"/>
          <w:iCs w:val="0"/>
          <w:color w:val="000000" w:themeColor="text1"/>
          <w:sz w:val="32"/>
          <w:szCs w:val="32"/>
        </w:rPr>
        <w:t xml:space="preserve"> BMSW4002</w:t>
      </w:r>
    </w:p>
    <w:p w14:paraId="63FFFAA6" w14:textId="77777777" w:rsidR="00CB1EFB" w:rsidRDefault="00CB1EFB" w:rsidP="00CB1EFB"/>
    <w:p w14:paraId="6501C4DD" w14:textId="77777777" w:rsidR="00AF7568" w:rsidRDefault="00AF7568" w:rsidP="00CB1EFB"/>
    <w:p w14:paraId="2A93C0C8" w14:textId="77777777" w:rsidR="00AF7568" w:rsidRDefault="00AF7568" w:rsidP="00CB1EFB"/>
    <w:p w14:paraId="17DE00D6" w14:textId="77777777" w:rsidR="00AF7568" w:rsidRDefault="00AF7568" w:rsidP="00CB1EFB"/>
    <w:p w14:paraId="45DE903F" w14:textId="77777777" w:rsidR="00AF7568" w:rsidRDefault="00AF7568" w:rsidP="00CB1EFB"/>
    <w:p w14:paraId="5CBFC994" w14:textId="77777777" w:rsidR="00AF7568" w:rsidRDefault="00AF7568" w:rsidP="00CB1EFB"/>
    <w:p w14:paraId="0C54374D" w14:textId="77777777" w:rsidR="00AF7568" w:rsidRDefault="00AF7568" w:rsidP="00CB1EFB"/>
    <w:p w14:paraId="7074FCC8" w14:textId="77777777" w:rsidR="00AF7568" w:rsidRDefault="00AF7568" w:rsidP="00CB1EFB"/>
    <w:p w14:paraId="074C2B6F" w14:textId="77777777" w:rsidR="00AF7568" w:rsidRDefault="00AF7568" w:rsidP="00CB1EFB"/>
    <w:p w14:paraId="5DC42E33" w14:textId="77777777" w:rsidR="00AF7568" w:rsidRDefault="00AF7568" w:rsidP="00CB1EFB"/>
    <w:p w14:paraId="45DC8DB0" w14:textId="77777777" w:rsidR="00AF7568" w:rsidRDefault="00AF7568" w:rsidP="00CB1EFB"/>
    <w:p w14:paraId="2BE7B0AF" w14:textId="77777777" w:rsidR="00AF7568" w:rsidRDefault="00AF7568" w:rsidP="00CB1EFB"/>
    <w:p w14:paraId="16A15D3B" w14:textId="77777777" w:rsidR="00AF7568" w:rsidRDefault="00AF7568" w:rsidP="00CB1EFB"/>
    <w:p w14:paraId="7115BE11" w14:textId="77777777" w:rsidR="00AF7568" w:rsidRDefault="00AF7568" w:rsidP="00CB1EFB"/>
    <w:p w14:paraId="582C219F" w14:textId="77777777" w:rsidR="00AF7568" w:rsidRDefault="00AF7568" w:rsidP="00CB1EFB"/>
    <w:p w14:paraId="59526EA8" w14:textId="77777777" w:rsidR="00AF7568" w:rsidRPr="00CB1EFB" w:rsidRDefault="00AF7568" w:rsidP="00CB1EFB"/>
    <w:sdt>
      <w:sdtPr>
        <w:rPr>
          <w:rFonts w:asciiTheme="minorHAnsi" w:eastAsiaTheme="minorEastAsia" w:hAnsiTheme="minorHAnsi" w:cstheme="minorBidi"/>
          <w:b w:val="0"/>
          <w:bCs w:val="0"/>
          <w:color w:val="auto"/>
          <w:sz w:val="22"/>
          <w:szCs w:val="22"/>
        </w:rPr>
        <w:id w:val="-1030884490"/>
        <w:docPartObj>
          <w:docPartGallery w:val="Table of Contents"/>
          <w:docPartUnique/>
        </w:docPartObj>
      </w:sdtPr>
      <w:sdtEndPr>
        <w:rPr>
          <w:noProof/>
        </w:rPr>
      </w:sdtEndPr>
      <w:sdtContent>
        <w:p w14:paraId="5A295EC7" w14:textId="39F39D6C" w:rsidR="00AF7568" w:rsidRDefault="00AF7568">
          <w:pPr>
            <w:pStyle w:val="TOCHeading"/>
          </w:pPr>
          <w:r>
            <w:t>Table of Contents</w:t>
          </w:r>
        </w:p>
        <w:p w14:paraId="194243AA" w14:textId="08057ADC" w:rsidR="00AF7568" w:rsidRPr="00A84F98" w:rsidRDefault="00AF7568">
          <w:pPr>
            <w:pStyle w:val="TOC1"/>
            <w:tabs>
              <w:tab w:val="right" w:leader="dot" w:pos="9350"/>
            </w:tabs>
            <w:rPr>
              <w:noProof/>
              <w:sz w:val="22"/>
              <w:szCs w:val="22"/>
            </w:rPr>
          </w:pPr>
          <w:r>
            <w:rPr>
              <w:b w:val="0"/>
              <w:bCs w:val="0"/>
            </w:rPr>
            <w:fldChar w:fldCharType="begin"/>
          </w:r>
          <w:r>
            <w:instrText xml:space="preserve"> TOC \o "1-3" \h \z \u </w:instrText>
          </w:r>
          <w:r>
            <w:rPr>
              <w:b w:val="0"/>
              <w:bCs w:val="0"/>
            </w:rPr>
            <w:fldChar w:fldCharType="separate"/>
          </w:r>
          <w:hyperlink w:anchor="_Toc111983472" w:history="1">
            <w:r w:rsidRPr="00A84F98">
              <w:rPr>
                <w:rStyle w:val="Hyperlink"/>
                <w:noProof/>
                <w:sz w:val="22"/>
                <w:szCs w:val="22"/>
                <w:lang w:val="en-US"/>
              </w:rPr>
              <w:t>Introduction</w:t>
            </w:r>
            <w:r w:rsidRPr="00A84F98">
              <w:rPr>
                <w:noProof/>
                <w:webHidden/>
                <w:sz w:val="22"/>
                <w:szCs w:val="22"/>
              </w:rPr>
              <w:tab/>
            </w:r>
            <w:r w:rsidRPr="00A84F98">
              <w:rPr>
                <w:noProof/>
                <w:webHidden/>
                <w:sz w:val="22"/>
                <w:szCs w:val="22"/>
              </w:rPr>
              <w:fldChar w:fldCharType="begin"/>
            </w:r>
            <w:r w:rsidRPr="00A84F98">
              <w:rPr>
                <w:noProof/>
                <w:webHidden/>
                <w:sz w:val="22"/>
                <w:szCs w:val="22"/>
              </w:rPr>
              <w:instrText xml:space="preserve"> PAGEREF _Toc111983472 \h </w:instrText>
            </w:r>
            <w:r w:rsidRPr="00A84F98">
              <w:rPr>
                <w:noProof/>
                <w:webHidden/>
                <w:sz w:val="22"/>
                <w:szCs w:val="22"/>
              </w:rPr>
            </w:r>
            <w:r w:rsidRPr="00A84F98">
              <w:rPr>
                <w:noProof/>
                <w:webHidden/>
                <w:sz w:val="22"/>
                <w:szCs w:val="22"/>
              </w:rPr>
              <w:fldChar w:fldCharType="separate"/>
            </w:r>
            <w:r w:rsidRPr="00A84F98">
              <w:rPr>
                <w:noProof/>
                <w:webHidden/>
                <w:sz w:val="22"/>
                <w:szCs w:val="22"/>
              </w:rPr>
              <w:t>1</w:t>
            </w:r>
            <w:r w:rsidRPr="00A84F98">
              <w:rPr>
                <w:noProof/>
                <w:webHidden/>
                <w:sz w:val="22"/>
                <w:szCs w:val="22"/>
              </w:rPr>
              <w:fldChar w:fldCharType="end"/>
            </w:r>
          </w:hyperlink>
        </w:p>
        <w:p w14:paraId="1E2AA2E2" w14:textId="5DA09E6D" w:rsidR="00AF7568" w:rsidRPr="00A84F98" w:rsidRDefault="00000000">
          <w:pPr>
            <w:pStyle w:val="TOC1"/>
            <w:tabs>
              <w:tab w:val="right" w:leader="dot" w:pos="9350"/>
            </w:tabs>
            <w:rPr>
              <w:noProof/>
              <w:sz w:val="22"/>
              <w:szCs w:val="22"/>
            </w:rPr>
          </w:pPr>
          <w:hyperlink w:anchor="_Toc111983473" w:history="1">
            <w:r w:rsidR="00AF7568" w:rsidRPr="00A84F98">
              <w:rPr>
                <w:rStyle w:val="Hyperlink"/>
                <w:noProof/>
                <w:sz w:val="22"/>
                <w:szCs w:val="22"/>
                <w:lang w:val="en-US"/>
              </w:rPr>
              <w:t>Shannon and Weaver Model of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_Toc111983473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2</w:t>
            </w:r>
            <w:r w:rsidR="00AF7568" w:rsidRPr="00A84F98">
              <w:rPr>
                <w:noProof/>
                <w:webHidden/>
                <w:sz w:val="22"/>
                <w:szCs w:val="22"/>
              </w:rPr>
              <w:fldChar w:fldCharType="end"/>
            </w:r>
          </w:hyperlink>
        </w:p>
        <w:p w14:paraId="64B76E93" w14:textId="4933E135" w:rsidR="00AF7568" w:rsidRPr="00A84F98" w:rsidRDefault="00000000">
          <w:pPr>
            <w:pStyle w:val="TOC1"/>
            <w:tabs>
              <w:tab w:val="right" w:leader="dot" w:pos="9350"/>
            </w:tabs>
            <w:rPr>
              <w:noProof/>
              <w:sz w:val="22"/>
              <w:szCs w:val="22"/>
            </w:rPr>
          </w:pPr>
          <w:hyperlink w:anchor="_Toc111983474" w:history="1">
            <w:r w:rsidR="00AF7568" w:rsidRPr="00A84F98">
              <w:rPr>
                <w:rStyle w:val="Hyperlink"/>
                <w:noProof/>
                <w:sz w:val="22"/>
                <w:szCs w:val="22"/>
                <w:lang w:val="en-US"/>
              </w:rPr>
              <w:t>Berlo’s Model of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_Toc111983474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2</w:t>
            </w:r>
            <w:r w:rsidR="00AF7568" w:rsidRPr="00A84F98">
              <w:rPr>
                <w:noProof/>
                <w:webHidden/>
                <w:sz w:val="22"/>
                <w:szCs w:val="22"/>
              </w:rPr>
              <w:fldChar w:fldCharType="end"/>
            </w:r>
          </w:hyperlink>
        </w:p>
        <w:p w14:paraId="6C19D943" w14:textId="2079BD0B" w:rsidR="00AF7568" w:rsidRPr="00A84F98" w:rsidRDefault="00000000">
          <w:pPr>
            <w:pStyle w:val="TOC1"/>
            <w:tabs>
              <w:tab w:val="right" w:leader="dot" w:pos="9350"/>
            </w:tabs>
            <w:rPr>
              <w:noProof/>
              <w:sz w:val="22"/>
              <w:szCs w:val="22"/>
            </w:rPr>
          </w:pPr>
          <w:hyperlink w:anchor="_Toc111983475" w:history="1">
            <w:r w:rsidR="00AF7568" w:rsidRPr="00A84F98">
              <w:rPr>
                <w:rStyle w:val="Hyperlink"/>
                <w:noProof/>
                <w:sz w:val="22"/>
                <w:szCs w:val="22"/>
                <w:lang w:val="en-US"/>
              </w:rPr>
              <w:t>Schramm’s Model of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_Toc111983475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3</w:t>
            </w:r>
            <w:r w:rsidR="00AF7568" w:rsidRPr="00A84F98">
              <w:rPr>
                <w:noProof/>
                <w:webHidden/>
                <w:sz w:val="22"/>
                <w:szCs w:val="22"/>
              </w:rPr>
              <w:fldChar w:fldCharType="end"/>
            </w:r>
          </w:hyperlink>
        </w:p>
        <w:p w14:paraId="36B0D3B4" w14:textId="4E558208" w:rsidR="00AF7568" w:rsidRPr="00A84F98" w:rsidRDefault="00000000">
          <w:pPr>
            <w:pStyle w:val="TOC1"/>
            <w:tabs>
              <w:tab w:val="right" w:leader="dot" w:pos="9350"/>
            </w:tabs>
            <w:rPr>
              <w:noProof/>
              <w:sz w:val="22"/>
              <w:szCs w:val="22"/>
            </w:rPr>
          </w:pPr>
          <w:hyperlink w:anchor="_Toc111983476" w:history="1">
            <w:r w:rsidR="00AF7568" w:rsidRPr="00A84F98">
              <w:rPr>
                <w:rStyle w:val="Hyperlink"/>
                <w:noProof/>
                <w:sz w:val="22"/>
                <w:szCs w:val="22"/>
                <w:lang w:val="en-US"/>
              </w:rPr>
              <w:t>Verbal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_Toc111983476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4</w:t>
            </w:r>
            <w:r w:rsidR="00AF7568" w:rsidRPr="00A84F98">
              <w:rPr>
                <w:noProof/>
                <w:webHidden/>
                <w:sz w:val="22"/>
                <w:szCs w:val="22"/>
              </w:rPr>
              <w:fldChar w:fldCharType="end"/>
            </w:r>
          </w:hyperlink>
        </w:p>
        <w:p w14:paraId="38B67DAD" w14:textId="49F921F9" w:rsidR="00AF7568" w:rsidRPr="00A84F98" w:rsidRDefault="00000000">
          <w:pPr>
            <w:pStyle w:val="TOC1"/>
            <w:tabs>
              <w:tab w:val="right" w:leader="dot" w:pos="9350"/>
            </w:tabs>
            <w:rPr>
              <w:noProof/>
              <w:sz w:val="22"/>
              <w:szCs w:val="22"/>
            </w:rPr>
          </w:pPr>
          <w:hyperlink w:anchor="_Toc111983477" w:history="1">
            <w:r w:rsidR="00AF7568" w:rsidRPr="00A84F98">
              <w:rPr>
                <w:rStyle w:val="Hyperlink"/>
                <w:noProof/>
                <w:sz w:val="22"/>
                <w:szCs w:val="22"/>
                <w:lang w:val="en-US"/>
              </w:rPr>
              <w:t>Non-Verbal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_Toc111983477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4</w:t>
            </w:r>
            <w:r w:rsidR="00AF7568" w:rsidRPr="00A84F98">
              <w:rPr>
                <w:noProof/>
                <w:webHidden/>
                <w:sz w:val="22"/>
                <w:szCs w:val="22"/>
              </w:rPr>
              <w:fldChar w:fldCharType="end"/>
            </w:r>
          </w:hyperlink>
        </w:p>
        <w:p w14:paraId="4C003528" w14:textId="2B8BDF46" w:rsidR="00AF7568" w:rsidRPr="00A84F98" w:rsidRDefault="00000000">
          <w:pPr>
            <w:pStyle w:val="TOC1"/>
            <w:tabs>
              <w:tab w:val="right" w:leader="dot" w:pos="9350"/>
            </w:tabs>
            <w:rPr>
              <w:noProof/>
              <w:sz w:val="22"/>
              <w:szCs w:val="22"/>
            </w:rPr>
          </w:pPr>
          <w:hyperlink w:anchor="_Toc111983478" w:history="1">
            <w:r w:rsidR="00AF7568" w:rsidRPr="00A84F98">
              <w:rPr>
                <w:rStyle w:val="Hyperlink"/>
                <w:noProof/>
                <w:sz w:val="22"/>
                <w:szCs w:val="22"/>
                <w:lang w:val="en-US"/>
              </w:rPr>
              <w:t>Listening in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_Toc111983478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4</w:t>
            </w:r>
            <w:r w:rsidR="00AF7568" w:rsidRPr="00A84F98">
              <w:rPr>
                <w:noProof/>
                <w:webHidden/>
                <w:sz w:val="22"/>
                <w:szCs w:val="22"/>
              </w:rPr>
              <w:fldChar w:fldCharType="end"/>
            </w:r>
          </w:hyperlink>
        </w:p>
        <w:p w14:paraId="3F041B2B" w14:textId="3A23C444" w:rsidR="00AF7568" w:rsidRPr="00A84F98" w:rsidRDefault="00000000">
          <w:pPr>
            <w:pStyle w:val="TOC1"/>
            <w:tabs>
              <w:tab w:val="right" w:leader="dot" w:pos="9350"/>
            </w:tabs>
            <w:rPr>
              <w:noProof/>
              <w:sz w:val="22"/>
              <w:szCs w:val="22"/>
            </w:rPr>
          </w:pPr>
          <w:hyperlink w:anchor="_Toc111983479" w:history="1">
            <w:r w:rsidR="00B25A8B">
              <w:rPr>
                <w:rStyle w:val="Hyperlink"/>
                <w:noProof/>
                <w:sz w:val="22"/>
                <w:szCs w:val="22"/>
                <w:lang w:val="en-US"/>
              </w:rPr>
              <w:t xml:space="preserve">Advantages and </w:t>
            </w:r>
            <w:r w:rsidR="0011752B">
              <w:rPr>
                <w:rStyle w:val="Hyperlink"/>
                <w:noProof/>
                <w:sz w:val="22"/>
                <w:szCs w:val="22"/>
                <w:lang w:val="en-US"/>
              </w:rPr>
              <w:t>Disad</w:t>
            </w:r>
            <w:r w:rsidR="00D15D34">
              <w:rPr>
                <w:rStyle w:val="Hyperlink"/>
                <w:noProof/>
                <w:sz w:val="22"/>
                <w:szCs w:val="22"/>
                <w:lang w:val="en-US"/>
              </w:rPr>
              <w:t xml:space="preserve">vantages: Technology </w:t>
            </w:r>
            <w:r w:rsidR="00792B72">
              <w:rPr>
                <w:rStyle w:val="Hyperlink"/>
                <w:noProof/>
                <w:sz w:val="22"/>
                <w:szCs w:val="22"/>
                <w:lang w:val="en-US"/>
              </w:rPr>
              <w:t>in Communication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_Toc111983479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5</w:t>
            </w:r>
            <w:r w:rsidR="00AF7568" w:rsidRPr="00A84F98">
              <w:rPr>
                <w:noProof/>
                <w:webHidden/>
                <w:sz w:val="22"/>
                <w:szCs w:val="22"/>
              </w:rPr>
              <w:fldChar w:fldCharType="end"/>
            </w:r>
          </w:hyperlink>
        </w:p>
        <w:p w14:paraId="1B932015" w14:textId="0D0EC6D4" w:rsidR="00AF7568" w:rsidRPr="00A84F98" w:rsidRDefault="00000000">
          <w:pPr>
            <w:pStyle w:val="TOC1"/>
            <w:tabs>
              <w:tab w:val="right" w:leader="dot" w:pos="9350"/>
            </w:tabs>
            <w:rPr>
              <w:noProof/>
              <w:sz w:val="22"/>
              <w:szCs w:val="22"/>
            </w:rPr>
          </w:pPr>
          <w:hyperlink w:anchor="_Toc111983480" w:history="1">
            <w:r w:rsidR="00AF7568" w:rsidRPr="00A84F98">
              <w:rPr>
                <w:rStyle w:val="Hyperlink"/>
                <w:noProof/>
                <w:sz w:val="22"/>
                <w:szCs w:val="22"/>
                <w:lang w:val="en-US"/>
              </w:rPr>
              <w:t>Conclusion</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_Toc111983480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5</w:t>
            </w:r>
            <w:r w:rsidR="00AF7568" w:rsidRPr="00A84F98">
              <w:rPr>
                <w:noProof/>
                <w:webHidden/>
                <w:sz w:val="22"/>
                <w:szCs w:val="22"/>
              </w:rPr>
              <w:fldChar w:fldCharType="end"/>
            </w:r>
          </w:hyperlink>
        </w:p>
        <w:p w14:paraId="764288D6" w14:textId="238B2B34" w:rsidR="00AF7568" w:rsidRPr="00A84F98" w:rsidRDefault="00000000">
          <w:pPr>
            <w:pStyle w:val="TOC1"/>
            <w:tabs>
              <w:tab w:val="right" w:leader="dot" w:pos="9350"/>
            </w:tabs>
            <w:rPr>
              <w:noProof/>
              <w:sz w:val="22"/>
              <w:szCs w:val="22"/>
            </w:rPr>
          </w:pPr>
          <w:hyperlink w:anchor="_Toc111983481" w:history="1">
            <w:r w:rsidR="00AF7568" w:rsidRPr="00A84F98">
              <w:rPr>
                <w:rStyle w:val="Hyperlink"/>
                <w:noProof/>
                <w:sz w:val="22"/>
                <w:szCs w:val="22"/>
                <w:lang w:val="en-US"/>
              </w:rPr>
              <w:t>References</w:t>
            </w:r>
            <w:r w:rsidR="00AF7568" w:rsidRPr="00A84F98">
              <w:rPr>
                <w:noProof/>
                <w:webHidden/>
                <w:sz w:val="22"/>
                <w:szCs w:val="22"/>
              </w:rPr>
              <w:tab/>
            </w:r>
            <w:r w:rsidR="00AF7568" w:rsidRPr="00A84F98">
              <w:rPr>
                <w:noProof/>
                <w:webHidden/>
                <w:sz w:val="22"/>
                <w:szCs w:val="22"/>
              </w:rPr>
              <w:fldChar w:fldCharType="begin"/>
            </w:r>
            <w:r w:rsidR="00AF7568" w:rsidRPr="00A84F98">
              <w:rPr>
                <w:noProof/>
                <w:webHidden/>
                <w:sz w:val="22"/>
                <w:szCs w:val="22"/>
              </w:rPr>
              <w:instrText xml:space="preserve"> PAGEREF _Toc111983481 \h </w:instrText>
            </w:r>
            <w:r w:rsidR="00AF7568" w:rsidRPr="00A84F98">
              <w:rPr>
                <w:noProof/>
                <w:webHidden/>
                <w:sz w:val="22"/>
                <w:szCs w:val="22"/>
              </w:rPr>
            </w:r>
            <w:r w:rsidR="00AF7568" w:rsidRPr="00A84F98">
              <w:rPr>
                <w:noProof/>
                <w:webHidden/>
                <w:sz w:val="22"/>
                <w:szCs w:val="22"/>
              </w:rPr>
              <w:fldChar w:fldCharType="separate"/>
            </w:r>
            <w:r w:rsidR="00AF7568" w:rsidRPr="00A84F98">
              <w:rPr>
                <w:noProof/>
                <w:webHidden/>
                <w:sz w:val="22"/>
                <w:szCs w:val="22"/>
              </w:rPr>
              <w:t>5</w:t>
            </w:r>
            <w:r w:rsidR="00AF7568" w:rsidRPr="00A84F98">
              <w:rPr>
                <w:noProof/>
                <w:webHidden/>
                <w:sz w:val="22"/>
                <w:szCs w:val="22"/>
              </w:rPr>
              <w:fldChar w:fldCharType="end"/>
            </w:r>
          </w:hyperlink>
        </w:p>
        <w:p w14:paraId="0025E2D8" w14:textId="2D05289B" w:rsidR="00AF7568" w:rsidRDefault="00AF7568">
          <w:r>
            <w:rPr>
              <w:b/>
              <w:bCs/>
              <w:noProof/>
            </w:rPr>
            <w:fldChar w:fldCharType="end"/>
          </w:r>
        </w:p>
      </w:sdtContent>
    </w:sdt>
    <w:p w14:paraId="5427EC08" w14:textId="6E3FB188" w:rsidR="00CB1EFB" w:rsidRDefault="00CB1EFB">
      <w:pPr>
        <w:rPr>
          <w:lang w:val="en-US"/>
        </w:rPr>
      </w:pPr>
    </w:p>
    <w:p w14:paraId="2D4957BE" w14:textId="77777777" w:rsidR="00AF7568" w:rsidRDefault="00AF7568">
      <w:pPr>
        <w:rPr>
          <w:lang w:val="en-US"/>
        </w:rPr>
      </w:pPr>
    </w:p>
    <w:p w14:paraId="37B16E85" w14:textId="77777777" w:rsidR="00AF7568" w:rsidRDefault="00AF7568">
      <w:pPr>
        <w:rPr>
          <w:lang w:val="en-US"/>
        </w:rPr>
      </w:pPr>
    </w:p>
    <w:p w14:paraId="5AA689D4" w14:textId="77777777" w:rsidR="00AF7568" w:rsidRDefault="00AF7568">
      <w:pPr>
        <w:rPr>
          <w:lang w:val="en-US"/>
        </w:rPr>
      </w:pPr>
    </w:p>
    <w:p w14:paraId="028C0625" w14:textId="77777777" w:rsidR="00AF7568" w:rsidRDefault="00AF7568">
      <w:pPr>
        <w:rPr>
          <w:lang w:val="en-US"/>
        </w:rPr>
      </w:pPr>
    </w:p>
    <w:p w14:paraId="6293DF8C" w14:textId="77777777" w:rsidR="00AF7568" w:rsidRDefault="00AF7568">
      <w:pPr>
        <w:rPr>
          <w:lang w:val="en-US"/>
        </w:rPr>
      </w:pPr>
    </w:p>
    <w:p w14:paraId="0311EC3D" w14:textId="77777777" w:rsidR="00AF7568" w:rsidRDefault="00AF7568">
      <w:pPr>
        <w:rPr>
          <w:lang w:val="en-US"/>
        </w:rPr>
      </w:pPr>
    </w:p>
    <w:p w14:paraId="22AA370B" w14:textId="77777777" w:rsidR="00AF7568" w:rsidRDefault="00AF7568">
      <w:pPr>
        <w:rPr>
          <w:lang w:val="en-US"/>
        </w:rPr>
      </w:pPr>
    </w:p>
    <w:p w14:paraId="632F2577" w14:textId="77777777" w:rsidR="00AF7568" w:rsidRDefault="00AF7568">
      <w:pPr>
        <w:rPr>
          <w:lang w:val="en-US"/>
        </w:rPr>
      </w:pPr>
    </w:p>
    <w:p w14:paraId="2D330D3A" w14:textId="77777777" w:rsidR="00AF7568" w:rsidRDefault="00AF7568">
      <w:pPr>
        <w:rPr>
          <w:lang w:val="en-US"/>
        </w:rPr>
      </w:pPr>
    </w:p>
    <w:p w14:paraId="3B3A8133" w14:textId="77777777" w:rsidR="00AF7568" w:rsidRDefault="00AF7568">
      <w:pPr>
        <w:rPr>
          <w:lang w:val="en-US"/>
        </w:rPr>
      </w:pPr>
    </w:p>
    <w:p w14:paraId="5E247E4D" w14:textId="77777777" w:rsidR="00AF7568" w:rsidRDefault="00AF7568">
      <w:pPr>
        <w:rPr>
          <w:lang w:val="en-US"/>
        </w:rPr>
      </w:pPr>
    </w:p>
    <w:p w14:paraId="76612F8E" w14:textId="77777777" w:rsidR="00AF7568" w:rsidRDefault="00AF7568">
      <w:pPr>
        <w:rPr>
          <w:lang w:val="en-US"/>
        </w:rPr>
      </w:pPr>
    </w:p>
    <w:p w14:paraId="28F21143" w14:textId="77777777" w:rsidR="00AF7568" w:rsidRDefault="00AF7568">
      <w:pPr>
        <w:rPr>
          <w:lang w:val="en-US"/>
        </w:rPr>
      </w:pPr>
    </w:p>
    <w:p w14:paraId="1C8A9895" w14:textId="2F8ADF03" w:rsidR="00CB1EFB" w:rsidRPr="00AF7568" w:rsidRDefault="00CB1EFB" w:rsidP="00434C14">
      <w:pPr>
        <w:pStyle w:val="Heading1"/>
        <w:spacing w:line="360" w:lineRule="auto"/>
        <w:jc w:val="both"/>
        <w:rPr>
          <w:rFonts w:ascii="Arial" w:hAnsi="Arial" w:cs="Arial"/>
          <w:sz w:val="24"/>
          <w:szCs w:val="24"/>
          <w:lang w:val="en-US"/>
        </w:rPr>
      </w:pPr>
      <w:bookmarkStart w:id="0" w:name="_Toc111983472"/>
      <w:r w:rsidRPr="00AF7568">
        <w:rPr>
          <w:rFonts w:ascii="Arial" w:hAnsi="Arial" w:cs="Arial"/>
          <w:sz w:val="24"/>
          <w:szCs w:val="24"/>
          <w:lang w:val="en-US"/>
        </w:rPr>
        <w:lastRenderedPageBreak/>
        <w:t>Introduction</w:t>
      </w:r>
      <w:bookmarkEnd w:id="0"/>
    </w:p>
    <w:p w14:paraId="4D1459BE" w14:textId="1CD16079" w:rsidR="00986B65" w:rsidRPr="00A84F98" w:rsidRDefault="00F46009" w:rsidP="00434C14">
      <w:pPr>
        <w:spacing w:line="360" w:lineRule="auto"/>
        <w:jc w:val="both"/>
        <w:rPr>
          <w:rFonts w:ascii="Arial" w:hAnsi="Arial" w:cs="Arial"/>
          <w:lang w:val="en-US"/>
        </w:rPr>
      </w:pPr>
      <w:r w:rsidRPr="00A84F98">
        <w:rPr>
          <w:rFonts w:ascii="Arial" w:hAnsi="Arial" w:cs="Arial"/>
          <w:lang w:val="en-US"/>
        </w:rPr>
        <w:t xml:space="preserve">The act of exchanging information with another party through the medium of a message is what we mean when we talk about the process of communication. In order for there to be successful communication between the two parties, it is necessary for both of them to be able to communicate information and understand what the other is saying. A breakdown in communication can occur when either the flow of information is obstructed or the persons involved are unable to understand one another. The beginning of the communication process begins with the sender, who may also be referred to as the communicator or the source. The person who sent the message has some information, such as an order, a request, a query, or an idea, that he or she wants others to comprehend and assess. In order for the message to be received, the sender must first encode it in a form that can be understood, such as by using a common language or industry-specific jargon. Only then will it be able to be received. If that does not happen, the message will not be received. </w:t>
      </w:r>
      <w:r w:rsidR="0057410F" w:rsidRPr="00A84F98">
        <w:rPr>
          <w:rFonts w:ascii="Arial" w:hAnsi="Arial" w:cs="Arial"/>
          <w:lang w:val="en-US"/>
        </w:rPr>
        <w:t>(Kubota</w:t>
      </w:r>
      <w:r w:rsidR="006121A5" w:rsidRPr="00A84F98">
        <w:rPr>
          <w:rFonts w:ascii="Arial" w:hAnsi="Arial" w:cs="Arial"/>
          <w:lang w:val="en-US"/>
        </w:rPr>
        <w:t>, 2008)</w:t>
      </w:r>
    </w:p>
    <w:p w14:paraId="7D9A461C" w14:textId="58158822" w:rsidR="00CB1EFB" w:rsidRPr="00A84F98" w:rsidRDefault="00F46009" w:rsidP="00434C14">
      <w:pPr>
        <w:spacing w:line="360" w:lineRule="auto"/>
        <w:jc w:val="both"/>
        <w:rPr>
          <w:rFonts w:ascii="Arial" w:hAnsi="Arial" w:cs="Arial"/>
          <w:lang w:val="en-US"/>
        </w:rPr>
      </w:pPr>
      <w:r w:rsidRPr="00A84F98">
        <w:rPr>
          <w:rFonts w:ascii="Arial" w:hAnsi="Arial" w:cs="Arial"/>
          <w:lang w:val="en-US"/>
        </w:rPr>
        <w:t>The person who receives a communication, who is sometimes also referred to as the translator, is the recipient of the message. In order for the recipient to comprehend the information that has been delivered, first the recipient must be capable of receiving the information, and then the recipient must be able to decode or interpret the information. The information that the sender wants the recipient to obtain is referred to as the message or content, and it is communicated in many ways. Additional subtext can be conveyed not just through the speaker's words but also through their body language and the tone of their voice. The medium, which is the same thing as saying "channel," is the way by which a message is transmitted from one location to another. Cell phones, for instance, are the most used medium for the transmission of text messages. When the message has been successfully conveyed, received, and grasped by all parties, the communication process can be deemed to have reached its conclusion. After then, the recipient will give a response to the sender to signal that they have grasped the meaning of the communication. Direct feedback can be provided in the form of a verbal or written response, as well as an action or deed in response to what was stated. Direct feedback can also take the form of an indirect response.</w:t>
      </w:r>
      <w:r w:rsidR="00ED7B27" w:rsidRPr="00A84F98">
        <w:rPr>
          <w:rFonts w:ascii="Arial" w:hAnsi="Arial" w:cs="Arial"/>
          <w:lang w:val="en-US"/>
        </w:rPr>
        <w:t xml:space="preserve"> (Craig &amp; Muller, 2007)</w:t>
      </w:r>
    </w:p>
    <w:p w14:paraId="11CCFDF1" w14:textId="0036B190" w:rsidR="00514C9C" w:rsidRPr="00AF7568" w:rsidRDefault="00514C9C" w:rsidP="00434C14">
      <w:pPr>
        <w:spacing w:line="360" w:lineRule="auto"/>
        <w:jc w:val="both"/>
        <w:rPr>
          <w:rFonts w:ascii="Arial" w:hAnsi="Arial" w:cs="Arial"/>
          <w:sz w:val="24"/>
          <w:szCs w:val="24"/>
          <w:lang w:val="en-US"/>
        </w:rPr>
      </w:pPr>
    </w:p>
    <w:p w14:paraId="4D469ED4" w14:textId="327C9E75" w:rsidR="00514C9C" w:rsidRPr="00AF7568" w:rsidRDefault="00514C9C" w:rsidP="00434C14">
      <w:pPr>
        <w:pStyle w:val="Heading1"/>
        <w:spacing w:line="360" w:lineRule="auto"/>
        <w:jc w:val="both"/>
        <w:rPr>
          <w:rFonts w:ascii="Arial" w:hAnsi="Arial" w:cs="Arial"/>
          <w:sz w:val="24"/>
          <w:szCs w:val="24"/>
          <w:lang w:val="en-US"/>
        </w:rPr>
      </w:pPr>
      <w:bookmarkStart w:id="1" w:name="_Toc111983473"/>
      <w:r w:rsidRPr="00AF7568">
        <w:rPr>
          <w:rFonts w:ascii="Arial" w:hAnsi="Arial" w:cs="Arial"/>
          <w:sz w:val="24"/>
          <w:szCs w:val="24"/>
          <w:lang w:val="en-US"/>
        </w:rPr>
        <w:lastRenderedPageBreak/>
        <w:t>Shannon and Weaver Model of Communication</w:t>
      </w:r>
      <w:bookmarkEnd w:id="1"/>
    </w:p>
    <w:p w14:paraId="71D7CDF6" w14:textId="17E94A15" w:rsidR="00ED7B27" w:rsidRPr="00A84F98" w:rsidRDefault="009D022C" w:rsidP="00434C14">
      <w:pPr>
        <w:spacing w:line="360" w:lineRule="auto"/>
        <w:jc w:val="both"/>
        <w:rPr>
          <w:rFonts w:ascii="Arial" w:hAnsi="Arial" w:cs="Arial"/>
          <w:lang w:val="en-US"/>
        </w:rPr>
      </w:pPr>
      <w:r w:rsidRPr="00A84F98">
        <w:rPr>
          <w:rFonts w:ascii="Arial" w:hAnsi="Arial" w:cs="Arial"/>
          <w:lang w:val="en-US"/>
        </w:rPr>
        <w:t>According to the Shannon–Weaver Model, communication is represented as a step-by-step process in which a sender hands off a message to a recipient. The core model developed by Shannon and Weaver consists of six major components that are responsible for the entirety of the communication infrastructure. The information Source, who is sometimes referred to as the Sender, selects one or more messages to broadcast from a pool containing all of the possible messages. This is one interpretation of the message. Before sending the information through a network, data must first be transformed into signals by transmitters. As a result of this, messages can be transmitted. The original message is then forwarded on to the person for whom it was intended when the receiver has successfully deciphered it. In this comparison, the role of the transmitter is represented by its inverse, which is played by the receiver. A noise source is the cause of any error or distortion in the communication process that may occur while a signal is being transmitted or at a terminal while the error or distortion is referred to as noise</w:t>
      </w:r>
      <w:r w:rsidR="00FF3734" w:rsidRPr="00A84F98">
        <w:rPr>
          <w:rFonts w:ascii="Arial" w:hAnsi="Arial" w:cs="Arial"/>
          <w:lang w:val="en-US"/>
        </w:rPr>
        <w:t>. The Shannon-Weaver Model offers benefits and drawbacks. Businesstopia.com notes that the concept considers communication a two-way street. Corporate communication asserts this. The sender sends a message, and the recipient responds to it. The paradigm applies to everyday communication. Despite being founded long ago, this applies to most communication methods today. This is beneficial. Texting shows how well this strategy works in modern situations. Texting allows both sending and receiving messages. The Shannon-Weaver model can only be used for interpersonal communication, not mass or group communication. According to businesstopia.com, this is a model disadvantage. The Shannon-Weaver paradigm only works for interpersonal communication. It can only be used between two persons, limiting its application.</w:t>
      </w:r>
      <w:r w:rsidR="00B303E4" w:rsidRPr="00A84F98">
        <w:rPr>
          <w:rFonts w:ascii="Arial" w:hAnsi="Arial" w:cs="Arial"/>
          <w:lang w:val="en-US"/>
        </w:rPr>
        <w:t xml:space="preserve"> (Shannon &amp; Weaver, 1949)</w:t>
      </w:r>
    </w:p>
    <w:p w14:paraId="037469D1" w14:textId="0A6B6634" w:rsidR="00725454" w:rsidRPr="00725454" w:rsidRDefault="00725454" w:rsidP="00725454">
      <w:pPr>
        <w:spacing w:after="0" w:line="240" w:lineRule="auto"/>
        <w:rPr>
          <w:rFonts w:ascii="Times New Roman" w:eastAsia="Times New Roman" w:hAnsi="Times New Roman" w:cs="Times New Roman"/>
          <w:sz w:val="24"/>
          <w:szCs w:val="24"/>
          <w:lang w:val="en-US" w:eastAsia="en-GB"/>
        </w:rPr>
      </w:pPr>
      <w:r w:rsidRPr="00725454">
        <w:rPr>
          <w:rFonts w:ascii="Times New Roman" w:eastAsia="Times New Roman" w:hAnsi="Times New Roman" w:cs="Times New Roman"/>
          <w:sz w:val="24"/>
          <w:szCs w:val="24"/>
          <w:lang w:val="en-US" w:eastAsia="en-GB"/>
        </w:rPr>
        <w:fldChar w:fldCharType="begin"/>
      </w:r>
      <w:r w:rsidR="00C3275C">
        <w:rPr>
          <w:rFonts w:ascii="Times New Roman" w:eastAsia="Times New Roman" w:hAnsi="Times New Roman" w:cs="Times New Roman"/>
          <w:sz w:val="24"/>
          <w:szCs w:val="24"/>
          <w:lang w:val="en-US" w:eastAsia="en-GB"/>
        </w:rPr>
        <w:instrText xml:space="preserve"> INCLUDEPICTURE "https://d.docs.live.net/var/folders/_3/ct53_2ss12x5jsrqp_3hybrm0000gn/T/com.microsoft.Word/WebArchiveCopyPasteTempFiles/Shannon%2Bweaver%2Bby%2BMichelle.png" \* MERGEFORMAT </w:instrText>
      </w:r>
      <w:r w:rsidRPr="00725454">
        <w:rPr>
          <w:rFonts w:ascii="Times New Roman" w:eastAsia="Times New Roman" w:hAnsi="Times New Roman" w:cs="Times New Roman"/>
          <w:sz w:val="24"/>
          <w:szCs w:val="24"/>
          <w:lang w:val="en-US" w:eastAsia="en-GB"/>
        </w:rPr>
        <w:fldChar w:fldCharType="separate"/>
      </w:r>
      <w:r w:rsidRPr="00725454">
        <w:rPr>
          <w:rFonts w:ascii="Times New Roman" w:eastAsia="Times New Roman" w:hAnsi="Times New Roman" w:cs="Times New Roman"/>
          <w:noProof/>
          <w:sz w:val="24"/>
          <w:szCs w:val="24"/>
          <w:lang w:val="en-US" w:eastAsia="en-GB"/>
        </w:rPr>
        <w:drawing>
          <wp:inline distT="0" distB="0" distL="0" distR="0" wp14:anchorId="521825F1" wp14:editId="794ADF3E">
            <wp:extent cx="5943600" cy="2297430"/>
            <wp:effectExtent l="0" t="0" r="0" b="1270"/>
            <wp:docPr id="1" name="Picture 1" descr="Communication studies blog by Sis Michelle: Shannon and Weaver'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studies blog by Sis Michelle: Shannon and Weaver's Model of  Communic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297430"/>
                    </a:xfrm>
                    <a:prstGeom prst="rect">
                      <a:avLst/>
                    </a:prstGeom>
                    <a:noFill/>
                    <a:ln>
                      <a:noFill/>
                    </a:ln>
                  </pic:spPr>
                </pic:pic>
              </a:graphicData>
            </a:graphic>
          </wp:inline>
        </w:drawing>
      </w:r>
      <w:r w:rsidRPr="00725454">
        <w:rPr>
          <w:rFonts w:ascii="Times New Roman" w:eastAsia="Times New Roman" w:hAnsi="Times New Roman" w:cs="Times New Roman"/>
          <w:sz w:val="24"/>
          <w:szCs w:val="24"/>
          <w:lang w:val="en-US" w:eastAsia="en-GB"/>
        </w:rPr>
        <w:fldChar w:fldCharType="end"/>
      </w:r>
    </w:p>
    <w:p w14:paraId="605B98AB" w14:textId="77777777" w:rsidR="00434C14" w:rsidRPr="00AF7568" w:rsidRDefault="00434C14" w:rsidP="00434C14">
      <w:pPr>
        <w:spacing w:line="360" w:lineRule="auto"/>
        <w:jc w:val="both"/>
        <w:rPr>
          <w:rFonts w:ascii="Arial" w:hAnsi="Arial" w:cs="Arial"/>
          <w:sz w:val="24"/>
          <w:szCs w:val="24"/>
          <w:lang w:val="en-US"/>
        </w:rPr>
      </w:pPr>
    </w:p>
    <w:p w14:paraId="0291560D" w14:textId="1C9ED1EB" w:rsidR="00B303E4" w:rsidRPr="00AF7568" w:rsidRDefault="00B303E4" w:rsidP="00434C14">
      <w:pPr>
        <w:pStyle w:val="Heading1"/>
        <w:spacing w:line="360" w:lineRule="auto"/>
        <w:jc w:val="both"/>
        <w:rPr>
          <w:rFonts w:ascii="Arial" w:hAnsi="Arial" w:cs="Arial"/>
          <w:sz w:val="24"/>
          <w:szCs w:val="24"/>
          <w:lang w:val="en-US"/>
        </w:rPr>
      </w:pPr>
    </w:p>
    <w:p w14:paraId="2FDE56D2" w14:textId="4AF953C4" w:rsidR="00FE34FA" w:rsidRPr="00FE34FA" w:rsidRDefault="00B303E4" w:rsidP="00530285">
      <w:pPr>
        <w:pStyle w:val="Heading1"/>
        <w:spacing w:line="360" w:lineRule="auto"/>
        <w:jc w:val="both"/>
        <w:rPr>
          <w:rFonts w:ascii="Arial" w:hAnsi="Arial" w:cs="Arial"/>
          <w:sz w:val="24"/>
          <w:szCs w:val="24"/>
          <w:lang w:val="en-US"/>
        </w:rPr>
      </w:pPr>
      <w:bookmarkStart w:id="2" w:name="_Toc111983474"/>
      <w:r w:rsidRPr="00AF7568">
        <w:rPr>
          <w:rFonts w:ascii="Arial" w:hAnsi="Arial" w:cs="Arial"/>
          <w:sz w:val="24"/>
          <w:szCs w:val="24"/>
          <w:lang w:val="en-US"/>
        </w:rPr>
        <w:t>Berlo’s Model of Communication</w:t>
      </w:r>
      <w:bookmarkEnd w:id="2"/>
    </w:p>
    <w:p w14:paraId="1FE78AE4" w14:textId="77777777" w:rsidR="00725454" w:rsidRDefault="00725454" w:rsidP="00725454">
      <w:pPr>
        <w:rPr>
          <w:lang w:val="en-US"/>
        </w:rPr>
      </w:pPr>
    </w:p>
    <w:p w14:paraId="66EB1D89" w14:textId="77777777" w:rsidR="00725454" w:rsidRPr="00725454" w:rsidRDefault="00725454" w:rsidP="00725454">
      <w:pPr>
        <w:rPr>
          <w:lang w:val="en-US"/>
        </w:rPr>
      </w:pPr>
    </w:p>
    <w:p w14:paraId="5F553DCF" w14:textId="4D77CB69" w:rsidR="00D26E7C" w:rsidRPr="00A84F98" w:rsidRDefault="00A61AE6" w:rsidP="00434C14">
      <w:pPr>
        <w:spacing w:line="360" w:lineRule="auto"/>
        <w:jc w:val="both"/>
        <w:rPr>
          <w:rFonts w:ascii="Arial" w:hAnsi="Arial" w:cs="Arial"/>
          <w:lang w:val="en-US"/>
        </w:rPr>
      </w:pPr>
      <w:r w:rsidRPr="00A84F98">
        <w:rPr>
          <w:rFonts w:ascii="Arial" w:hAnsi="Arial" w:cs="Arial"/>
          <w:lang w:val="en-US"/>
        </w:rPr>
        <w:t>David Berlo's SMCR Model explains the multiple communication components. David Berlo's SMCR Model requires the sender, the message, and the receiver for successful communication. This model covers sender, message, and recipient elements that effect communication and must be considered to correctly deliver a message. The model discovers a significant number of sender-related characteristics that effect communication. Variables include: To convey the right message to the recipient, you must know the issue, the sender's attitude, and how to communicate. The sender's social systems culture is irrelevant. According to David Berlo's SMCR Model, a communication must have the following aspects to be meaningful: Relevant, significant content Signals and body language are encoded in a code or structure that specifies message transmission. The model also prioritizes the communication route. Channels are the five human senses: hearing, seeing, touching, smelling, and tasting. It's feasible to prove beyond a reasonable doubt that the recipient understood and received the message as the sender intended. It's possible. The David Berlo SMCR Model requires the following receiver characteristics; without them, the information will not be received properly. This list includes: The communication skill to perceive or understand messages correctly. To grasp what is being communicated, the recipient must have the right mindset, environment, social institutions, and background. Proper temperament to interpret the message. Comprehension or understanding of what is communicated when viewed properly. Capacity to listen and think clearly Capacity to comprehend.</w:t>
      </w:r>
      <w:r w:rsidR="003C11B2" w:rsidRPr="00A84F98">
        <w:rPr>
          <w:rFonts w:ascii="Arial" w:hAnsi="Arial" w:cs="Arial"/>
          <w:lang w:val="en-US"/>
        </w:rPr>
        <w:t xml:space="preserve"> (Haynes, 2008)</w:t>
      </w:r>
    </w:p>
    <w:p w14:paraId="19F8A246" w14:textId="3FF6D089" w:rsidR="00530285" w:rsidRDefault="00530285" w:rsidP="00434C14">
      <w:pPr>
        <w:spacing w:line="360" w:lineRule="auto"/>
        <w:jc w:val="both"/>
        <w:rPr>
          <w:rFonts w:ascii="Arial" w:hAnsi="Arial" w:cs="Arial"/>
          <w:sz w:val="24"/>
          <w:szCs w:val="24"/>
          <w:lang w:val="en-US"/>
        </w:rPr>
      </w:pPr>
      <w:r w:rsidRPr="00FE34FA">
        <w:rPr>
          <w:rFonts w:ascii="Times New Roman" w:eastAsia="Times New Roman" w:hAnsi="Times New Roman" w:cs="Times New Roman"/>
          <w:sz w:val="24"/>
          <w:szCs w:val="24"/>
          <w:lang w:val="en-US" w:eastAsia="en-GB"/>
        </w:rPr>
        <w:lastRenderedPageBreak/>
        <w:fldChar w:fldCharType="begin"/>
      </w:r>
      <w:r w:rsidR="00C3275C">
        <w:rPr>
          <w:rFonts w:ascii="Times New Roman" w:eastAsia="Times New Roman" w:hAnsi="Times New Roman" w:cs="Times New Roman"/>
          <w:sz w:val="24"/>
          <w:szCs w:val="24"/>
          <w:lang w:val="en-US" w:eastAsia="en-GB"/>
        </w:rPr>
        <w:instrText xml:space="preserve"> INCLUDEPICTURE "https://d.docs.live.net/var/folders/_3/ct53_2ss12x5jsrqp_3hybrm0000gn/T/com.microsoft.Word/WebArchiveCopyPasteTempFiles/540px-Smcr.jpg" \* MERGEFORMAT </w:instrText>
      </w:r>
      <w:r w:rsidRPr="00FE34FA">
        <w:rPr>
          <w:rFonts w:ascii="Times New Roman" w:eastAsia="Times New Roman" w:hAnsi="Times New Roman" w:cs="Times New Roman"/>
          <w:sz w:val="24"/>
          <w:szCs w:val="24"/>
          <w:lang w:val="en-US" w:eastAsia="en-GB"/>
        </w:rPr>
        <w:fldChar w:fldCharType="separate"/>
      </w:r>
      <w:r w:rsidRPr="00FE34FA">
        <w:rPr>
          <w:rFonts w:ascii="Times New Roman" w:eastAsia="Times New Roman" w:hAnsi="Times New Roman" w:cs="Times New Roman"/>
          <w:noProof/>
          <w:sz w:val="24"/>
          <w:szCs w:val="24"/>
          <w:lang w:val="en-US" w:eastAsia="en-GB"/>
        </w:rPr>
        <w:drawing>
          <wp:inline distT="0" distB="0" distL="0" distR="0" wp14:anchorId="3A220330" wp14:editId="45E12892">
            <wp:extent cx="5943600" cy="2868295"/>
            <wp:effectExtent l="0" t="0" r="0" b="1905"/>
            <wp:docPr id="2" name="Picture 2" descr="Models of communication - Wikiw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els of communication - Wikiwa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868295"/>
                    </a:xfrm>
                    <a:prstGeom prst="rect">
                      <a:avLst/>
                    </a:prstGeom>
                    <a:noFill/>
                    <a:ln>
                      <a:noFill/>
                    </a:ln>
                  </pic:spPr>
                </pic:pic>
              </a:graphicData>
            </a:graphic>
          </wp:inline>
        </w:drawing>
      </w:r>
      <w:r w:rsidRPr="00FE34FA">
        <w:rPr>
          <w:rFonts w:ascii="Times New Roman" w:eastAsia="Times New Roman" w:hAnsi="Times New Roman" w:cs="Times New Roman"/>
          <w:sz w:val="24"/>
          <w:szCs w:val="24"/>
          <w:lang w:val="en-US" w:eastAsia="en-GB"/>
        </w:rPr>
        <w:fldChar w:fldCharType="end"/>
      </w:r>
    </w:p>
    <w:p w14:paraId="25D22FD3" w14:textId="77777777" w:rsidR="008178E4" w:rsidRPr="00AF7568" w:rsidRDefault="008178E4" w:rsidP="00434C14">
      <w:pPr>
        <w:spacing w:line="360" w:lineRule="auto"/>
        <w:jc w:val="both"/>
        <w:rPr>
          <w:rFonts w:ascii="Arial" w:hAnsi="Arial" w:cs="Arial"/>
          <w:sz w:val="24"/>
          <w:szCs w:val="24"/>
          <w:lang w:val="en-US"/>
        </w:rPr>
      </w:pPr>
    </w:p>
    <w:p w14:paraId="4B55938B" w14:textId="76D0F2A4" w:rsidR="00D26E7C" w:rsidRPr="00AF7568" w:rsidRDefault="00D26E7C" w:rsidP="00434C14">
      <w:pPr>
        <w:pStyle w:val="Heading1"/>
        <w:spacing w:line="360" w:lineRule="auto"/>
        <w:jc w:val="both"/>
        <w:rPr>
          <w:rFonts w:ascii="Arial" w:hAnsi="Arial" w:cs="Arial"/>
          <w:sz w:val="24"/>
          <w:szCs w:val="24"/>
          <w:lang w:val="en-US"/>
        </w:rPr>
      </w:pPr>
      <w:bookmarkStart w:id="3" w:name="_Toc111983475"/>
      <w:r w:rsidRPr="00AF7568">
        <w:rPr>
          <w:rFonts w:ascii="Arial" w:hAnsi="Arial" w:cs="Arial"/>
          <w:sz w:val="24"/>
          <w:szCs w:val="24"/>
          <w:lang w:val="en-US"/>
        </w:rPr>
        <w:t>Schramm’s Model of Communication</w:t>
      </w:r>
      <w:bookmarkEnd w:id="3"/>
    </w:p>
    <w:p w14:paraId="420207E5" w14:textId="78C4C8DF" w:rsidR="00DF03E9" w:rsidRPr="00DF03E9" w:rsidRDefault="00DF03E9" w:rsidP="00DF03E9">
      <w:pPr>
        <w:spacing w:after="0" w:line="240" w:lineRule="auto"/>
        <w:rPr>
          <w:rFonts w:ascii="Times New Roman" w:eastAsia="Times New Roman" w:hAnsi="Times New Roman" w:cs="Times New Roman"/>
          <w:sz w:val="24"/>
          <w:szCs w:val="24"/>
          <w:lang w:val="en-US" w:eastAsia="en-GB"/>
        </w:rPr>
      </w:pPr>
    </w:p>
    <w:p w14:paraId="48F980DA" w14:textId="77777777" w:rsidR="00D26E7C" w:rsidRPr="00AF7568" w:rsidRDefault="00D26E7C" w:rsidP="00434C14">
      <w:pPr>
        <w:spacing w:line="360" w:lineRule="auto"/>
        <w:jc w:val="both"/>
        <w:rPr>
          <w:rFonts w:ascii="Arial" w:hAnsi="Arial" w:cs="Arial"/>
          <w:sz w:val="24"/>
          <w:szCs w:val="24"/>
          <w:lang w:val="en-US"/>
        </w:rPr>
      </w:pPr>
    </w:p>
    <w:p w14:paraId="616AFCB0" w14:textId="25249C9C" w:rsidR="00514C9C" w:rsidRPr="00A84F98" w:rsidRDefault="0004719C" w:rsidP="00434C14">
      <w:pPr>
        <w:spacing w:line="360" w:lineRule="auto"/>
        <w:jc w:val="both"/>
        <w:rPr>
          <w:rFonts w:ascii="Arial" w:hAnsi="Arial" w:cs="Arial"/>
          <w:lang w:val="en-US"/>
        </w:rPr>
      </w:pPr>
      <w:r w:rsidRPr="00A84F98">
        <w:rPr>
          <w:rFonts w:ascii="Arial" w:hAnsi="Arial" w:cs="Arial"/>
          <w:lang w:val="en-US"/>
        </w:rPr>
        <w:t>In 1954, Schramm presented his Communication Model, which was developed on the basis of the work done by Shannon and Weaver. Charles Osgood was the one who came up with the first concept. First, he put out the concept that, rather than conforming to the framework of a linear progression, communication more closely resembles that of a circle. W. Schramm made some minor adjustments to this model before referencing it in his research article. The Schramm model of communication is a two-way paradigm that claims the responsibility for interpreting the sender's intent is with the receiver once the message has been delivered to the receiver's ears. The 1960s saw the introduction of this mode of interpersonal communication for the first time. It is pointless to communicate with someone if the recipient does not comprehend what it is that the sender is attempting to convey. Encoding and decoding are two processes that are considered to be among the most important factors in the overall success of information exchanges in the Schramm model of communication. Without one of these two things, it is not feasible to pass information on from one person to another. Encoding and decoding, as Schramm</w:t>
      </w:r>
      <w:r w:rsidRPr="00AF7568">
        <w:rPr>
          <w:rFonts w:ascii="Arial" w:hAnsi="Arial" w:cs="Arial"/>
          <w:sz w:val="24"/>
          <w:szCs w:val="24"/>
          <w:lang w:val="en-US"/>
        </w:rPr>
        <w:t xml:space="preserve"> </w:t>
      </w:r>
      <w:r w:rsidRPr="00A84F98">
        <w:rPr>
          <w:rFonts w:ascii="Arial" w:hAnsi="Arial" w:cs="Arial"/>
          <w:lang w:val="en-US"/>
        </w:rPr>
        <w:t>hypothesized, are the first and second stages of any successful communication process. [This sentence needs a footnote] The method by which communication occurs can be comprehended in a conventional manner while</w:t>
      </w:r>
      <w:r w:rsidRPr="00AF7568">
        <w:rPr>
          <w:rFonts w:ascii="Arial" w:hAnsi="Arial" w:cs="Arial"/>
          <w:sz w:val="24"/>
          <w:szCs w:val="24"/>
          <w:lang w:val="en-US"/>
        </w:rPr>
        <w:t xml:space="preserve"> </w:t>
      </w:r>
      <w:r w:rsidRPr="00A84F98">
        <w:rPr>
          <w:rFonts w:ascii="Arial" w:hAnsi="Arial" w:cs="Arial"/>
          <w:lang w:val="en-US"/>
        </w:rPr>
        <w:lastRenderedPageBreak/>
        <w:t>using this model. It gives the impression that the message is being communicated between the sender and the receiver in a circular fashion. The essential presumption is that not only the sender but also the recipient should understand what the communication is trying to convey to them.  As Wilbur Schramm pointed out, communication is not considered to be successful unless the sender receives some kind of response. As soon as the message was received, the prior method of contact ceased to exist, and they began utilizing a line of communication that only went in one direction. However, the basis of this paradigm is a two-way communication flow in which the transmitter and the receiver switch places in real time. This flow is the foundation of this paradigm. Schramm was a staunch supporter of the notion that communication occurs in both directions simultaneously throughout a conversation.</w:t>
      </w:r>
      <w:r w:rsidR="00A22BAA" w:rsidRPr="00A84F98">
        <w:rPr>
          <w:rFonts w:ascii="Arial" w:hAnsi="Arial" w:cs="Arial"/>
          <w:lang w:val="en-US"/>
        </w:rPr>
        <w:t xml:space="preserve"> </w:t>
      </w:r>
      <w:r w:rsidR="00E35899" w:rsidRPr="00A84F98">
        <w:rPr>
          <w:rFonts w:ascii="Arial" w:hAnsi="Arial" w:cs="Arial"/>
          <w:lang w:val="en-US"/>
        </w:rPr>
        <w:t>(Xilbris, 2017)</w:t>
      </w:r>
    </w:p>
    <w:p w14:paraId="1C1B963A" w14:textId="410614C7" w:rsidR="00434C14" w:rsidRPr="00AF7568" w:rsidRDefault="00530285" w:rsidP="00434C14">
      <w:pPr>
        <w:spacing w:line="360" w:lineRule="auto"/>
        <w:jc w:val="both"/>
        <w:rPr>
          <w:rFonts w:ascii="Arial" w:hAnsi="Arial" w:cs="Arial"/>
          <w:sz w:val="24"/>
          <w:szCs w:val="24"/>
          <w:lang w:val="en-US"/>
        </w:rPr>
      </w:pPr>
      <w:r w:rsidRPr="00DF03E9">
        <w:rPr>
          <w:rFonts w:ascii="Times New Roman" w:eastAsia="Times New Roman" w:hAnsi="Times New Roman" w:cs="Times New Roman"/>
          <w:sz w:val="24"/>
          <w:szCs w:val="24"/>
          <w:lang w:val="en-US" w:eastAsia="en-GB"/>
        </w:rPr>
        <w:fldChar w:fldCharType="begin"/>
      </w:r>
      <w:r w:rsidR="00C3275C">
        <w:rPr>
          <w:rFonts w:ascii="Times New Roman" w:eastAsia="Times New Roman" w:hAnsi="Times New Roman" w:cs="Times New Roman"/>
          <w:sz w:val="24"/>
          <w:szCs w:val="24"/>
          <w:lang w:val="en-US" w:eastAsia="en-GB"/>
        </w:rPr>
        <w:instrText xml:space="preserve"> INCLUDEPICTURE "https://d.docs.live.net/var/folders/_3/ct53_2ss12x5jsrqp_3hybrm0000gn/T/com.microsoft.Word/WebArchiveCopyPasteTempFiles/sddefault.jpg" \* MERGEFORMAT </w:instrText>
      </w:r>
      <w:r w:rsidRPr="00DF03E9">
        <w:rPr>
          <w:rFonts w:ascii="Times New Roman" w:eastAsia="Times New Roman" w:hAnsi="Times New Roman" w:cs="Times New Roman"/>
          <w:sz w:val="24"/>
          <w:szCs w:val="24"/>
          <w:lang w:val="en-US" w:eastAsia="en-GB"/>
        </w:rPr>
        <w:fldChar w:fldCharType="separate"/>
      </w:r>
      <w:r w:rsidRPr="00DF03E9">
        <w:rPr>
          <w:rFonts w:ascii="Times New Roman" w:eastAsia="Times New Roman" w:hAnsi="Times New Roman" w:cs="Times New Roman"/>
          <w:noProof/>
          <w:sz w:val="24"/>
          <w:szCs w:val="24"/>
          <w:lang w:val="en-US" w:eastAsia="en-GB"/>
        </w:rPr>
        <w:drawing>
          <wp:inline distT="0" distB="0" distL="0" distR="0" wp14:anchorId="32A0BAC6" wp14:editId="5B2A1A64">
            <wp:extent cx="5943600" cy="4455795"/>
            <wp:effectExtent l="0" t="0" r="0" b="1905"/>
            <wp:docPr id="3" name="Picture 3" descr="Osgood- Schramm's model of communication || Interactive Model of  Communica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sgood- Schramm's model of communication || Interactive Model of  Communication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55795"/>
                    </a:xfrm>
                    <a:prstGeom prst="rect">
                      <a:avLst/>
                    </a:prstGeom>
                    <a:noFill/>
                    <a:ln>
                      <a:noFill/>
                    </a:ln>
                  </pic:spPr>
                </pic:pic>
              </a:graphicData>
            </a:graphic>
          </wp:inline>
        </w:drawing>
      </w:r>
      <w:r w:rsidRPr="00DF03E9">
        <w:rPr>
          <w:rFonts w:ascii="Times New Roman" w:eastAsia="Times New Roman" w:hAnsi="Times New Roman" w:cs="Times New Roman"/>
          <w:sz w:val="24"/>
          <w:szCs w:val="24"/>
          <w:lang w:val="en-US" w:eastAsia="en-GB"/>
        </w:rPr>
        <w:fldChar w:fldCharType="end"/>
      </w:r>
    </w:p>
    <w:p w14:paraId="089281B2" w14:textId="77777777" w:rsidR="006814D9" w:rsidRDefault="006814D9" w:rsidP="00434C14">
      <w:pPr>
        <w:pStyle w:val="Heading1"/>
        <w:spacing w:line="360" w:lineRule="auto"/>
        <w:jc w:val="both"/>
        <w:rPr>
          <w:rFonts w:ascii="Arial" w:hAnsi="Arial" w:cs="Arial"/>
          <w:sz w:val="24"/>
          <w:szCs w:val="24"/>
          <w:lang w:val="en-US"/>
        </w:rPr>
      </w:pPr>
      <w:bookmarkStart w:id="4" w:name="_Toc111983476"/>
    </w:p>
    <w:p w14:paraId="769080F8" w14:textId="1B7CA7CB" w:rsidR="006814D9" w:rsidRDefault="006814D9" w:rsidP="006814D9">
      <w:pPr>
        <w:pStyle w:val="Heading1"/>
        <w:rPr>
          <w:lang w:val="en-US"/>
        </w:rPr>
      </w:pPr>
      <w:r>
        <w:rPr>
          <w:lang w:val="en-US"/>
        </w:rPr>
        <w:t xml:space="preserve">Maria and Pedro – Study Case </w:t>
      </w:r>
      <w:r w:rsidR="005649E0">
        <w:rPr>
          <w:lang w:val="en-US"/>
        </w:rPr>
        <w:t>Analysis</w:t>
      </w:r>
    </w:p>
    <w:p w14:paraId="153BE19D" w14:textId="4C82395A" w:rsidR="005649E0" w:rsidRPr="00A84F98" w:rsidRDefault="005649E0" w:rsidP="005649E0">
      <w:pPr>
        <w:rPr>
          <w:rFonts w:ascii="Arial" w:hAnsi="Arial" w:cs="Arial"/>
          <w:lang w:val="en-US"/>
        </w:rPr>
      </w:pPr>
      <w:r w:rsidRPr="00A84F98">
        <w:rPr>
          <w:rFonts w:ascii="Arial" w:hAnsi="Arial" w:cs="Arial"/>
          <w:lang w:val="en-US"/>
        </w:rPr>
        <w:t>Within the case of Maria and Pedro, the communication process was totally wrong from both sides as neither Maria or Pedro is mastering the communication skills. This was conclude</w:t>
      </w:r>
      <w:r w:rsidR="009F3707" w:rsidRPr="00A84F98">
        <w:rPr>
          <w:rFonts w:ascii="Arial" w:hAnsi="Arial" w:cs="Arial"/>
          <w:lang w:val="en-US"/>
        </w:rPr>
        <w:t>d</w:t>
      </w:r>
      <w:r w:rsidRPr="00A84F98">
        <w:rPr>
          <w:rFonts w:ascii="Arial" w:hAnsi="Arial" w:cs="Arial"/>
          <w:lang w:val="en-US"/>
        </w:rPr>
        <w:t xml:space="preserve"> as an analysis of the above-discussed </w:t>
      </w:r>
      <w:r w:rsidR="009F3707" w:rsidRPr="00A84F98">
        <w:rPr>
          <w:rFonts w:ascii="Arial" w:hAnsi="Arial" w:cs="Arial"/>
          <w:lang w:val="en-US"/>
        </w:rPr>
        <w:t>models of communication. In order to enhance this misunderstanding, the factor of noise was also a disturbance factor. For example, while speaking on the phone, the signal may not be as desired and there can be words t</w:t>
      </w:r>
      <w:r w:rsidR="00F86D99" w:rsidRPr="00A84F98">
        <w:rPr>
          <w:rFonts w:ascii="Arial" w:hAnsi="Arial" w:cs="Arial"/>
          <w:lang w:val="en-US"/>
        </w:rPr>
        <w:t>hat are not heard by the receiver. In the case of Pedro and Maria, the fact that he was at work and maybe some background noise was present, Mari</w:t>
      </w:r>
      <w:r w:rsidR="000D7CA7" w:rsidRPr="00A84F98">
        <w:rPr>
          <w:rFonts w:ascii="Arial" w:hAnsi="Arial" w:cs="Arial"/>
          <w:lang w:val="en-US"/>
        </w:rPr>
        <w:t xml:space="preserve">a was asking him to bring a chicken home in order to cook dinner and </w:t>
      </w:r>
      <w:r w:rsidR="000D2656" w:rsidRPr="00A84F98">
        <w:rPr>
          <w:rFonts w:ascii="Arial" w:hAnsi="Arial" w:cs="Arial"/>
          <w:lang w:val="en-US"/>
        </w:rPr>
        <w:t xml:space="preserve">Pedro was misunderstanding. </w:t>
      </w:r>
      <w:r w:rsidR="00430803" w:rsidRPr="00A84F98">
        <w:rPr>
          <w:rFonts w:ascii="Arial" w:hAnsi="Arial" w:cs="Arial"/>
          <w:lang w:val="en-US"/>
        </w:rPr>
        <w:t xml:space="preserve">Instead of </w:t>
      </w:r>
      <w:r w:rsidR="00CF55EB" w:rsidRPr="00A84F98">
        <w:rPr>
          <w:rFonts w:ascii="Arial" w:hAnsi="Arial" w:cs="Arial"/>
          <w:lang w:val="en-US"/>
        </w:rPr>
        <w:t>hearing</w:t>
      </w:r>
      <w:r w:rsidR="00541767" w:rsidRPr="00A84F98">
        <w:rPr>
          <w:rFonts w:ascii="Arial" w:hAnsi="Arial" w:cs="Arial"/>
          <w:lang w:val="en-US"/>
        </w:rPr>
        <w:t xml:space="preserve"> about the chicken, he understood that </w:t>
      </w:r>
      <w:r w:rsidR="00F22707" w:rsidRPr="00A84F98">
        <w:rPr>
          <w:rFonts w:ascii="Arial" w:hAnsi="Arial" w:cs="Arial"/>
          <w:lang w:val="en-US"/>
        </w:rPr>
        <w:t xml:space="preserve">Maria will be in the kitchen at his arrival. </w:t>
      </w:r>
      <w:r w:rsidR="005A3655" w:rsidRPr="00A84F98">
        <w:rPr>
          <w:rFonts w:ascii="Arial" w:hAnsi="Arial" w:cs="Arial"/>
          <w:lang w:val="en-US"/>
        </w:rPr>
        <w:t xml:space="preserve">The fact that the couple was not able to use non-verbal communication, was also a barrier in understanding clearly the message. </w:t>
      </w:r>
      <w:r w:rsidR="00F63FA2" w:rsidRPr="00A84F98">
        <w:rPr>
          <w:rFonts w:ascii="Arial" w:hAnsi="Arial" w:cs="Arial"/>
          <w:lang w:val="en-US"/>
        </w:rPr>
        <w:t xml:space="preserve">In order to be able to have an effective communication process, both Maria and Pedro </w:t>
      </w:r>
      <w:r w:rsidR="00471C9B" w:rsidRPr="00A84F98">
        <w:rPr>
          <w:rFonts w:ascii="Arial" w:hAnsi="Arial" w:cs="Arial"/>
          <w:lang w:val="en-US"/>
        </w:rPr>
        <w:t xml:space="preserve">should </w:t>
      </w:r>
      <w:r w:rsidR="002A7137" w:rsidRPr="00A84F98">
        <w:rPr>
          <w:rFonts w:ascii="Arial" w:hAnsi="Arial" w:cs="Arial"/>
          <w:lang w:val="en-US"/>
        </w:rPr>
        <w:t xml:space="preserve">assure that each of them understands what the other wants to say. </w:t>
      </w:r>
    </w:p>
    <w:p w14:paraId="4C0B5009" w14:textId="77777777" w:rsidR="006814D9" w:rsidRPr="006814D9" w:rsidRDefault="006814D9" w:rsidP="006814D9">
      <w:pPr>
        <w:rPr>
          <w:lang w:val="en-US"/>
        </w:rPr>
      </w:pPr>
    </w:p>
    <w:p w14:paraId="312F1DA3" w14:textId="77777777" w:rsidR="006814D9" w:rsidRDefault="006814D9" w:rsidP="00434C14">
      <w:pPr>
        <w:pStyle w:val="Heading1"/>
        <w:spacing w:line="360" w:lineRule="auto"/>
        <w:jc w:val="both"/>
        <w:rPr>
          <w:rFonts w:ascii="Arial" w:hAnsi="Arial" w:cs="Arial"/>
          <w:sz w:val="24"/>
          <w:szCs w:val="24"/>
          <w:lang w:val="en-US"/>
        </w:rPr>
      </w:pPr>
    </w:p>
    <w:p w14:paraId="4DE2AA1E" w14:textId="20B0941F" w:rsidR="0004719C" w:rsidRPr="00AF7568" w:rsidRDefault="009C4E2C" w:rsidP="00434C14">
      <w:pPr>
        <w:pStyle w:val="Heading1"/>
        <w:spacing w:line="360" w:lineRule="auto"/>
        <w:jc w:val="both"/>
        <w:rPr>
          <w:rFonts w:ascii="Arial" w:hAnsi="Arial" w:cs="Arial"/>
          <w:sz w:val="24"/>
          <w:szCs w:val="24"/>
          <w:lang w:val="en-US"/>
        </w:rPr>
      </w:pPr>
      <w:r w:rsidRPr="00AF7568">
        <w:rPr>
          <w:rFonts w:ascii="Arial" w:hAnsi="Arial" w:cs="Arial"/>
          <w:sz w:val="24"/>
          <w:szCs w:val="24"/>
          <w:lang w:val="en-US"/>
        </w:rPr>
        <w:t>Verbal Communication</w:t>
      </w:r>
      <w:bookmarkEnd w:id="4"/>
    </w:p>
    <w:p w14:paraId="530E331D" w14:textId="77777777" w:rsidR="00CC3805" w:rsidRPr="00A84F98" w:rsidRDefault="00CC3805" w:rsidP="00434C14">
      <w:pPr>
        <w:spacing w:line="360" w:lineRule="auto"/>
        <w:jc w:val="both"/>
        <w:rPr>
          <w:rFonts w:ascii="Arial" w:hAnsi="Arial" w:cs="Arial"/>
          <w:lang w:val="en-US"/>
        </w:rPr>
      </w:pPr>
    </w:p>
    <w:p w14:paraId="6EB9675D" w14:textId="6913938C" w:rsidR="009C4E2C" w:rsidRPr="00A84F98" w:rsidRDefault="00D160BF" w:rsidP="00434C14">
      <w:pPr>
        <w:spacing w:line="360" w:lineRule="auto"/>
        <w:jc w:val="both"/>
        <w:rPr>
          <w:rFonts w:ascii="Arial" w:hAnsi="Arial" w:cs="Arial"/>
          <w:lang w:val="en-US"/>
        </w:rPr>
      </w:pPr>
      <w:r w:rsidRPr="00A84F98">
        <w:rPr>
          <w:rFonts w:ascii="Arial" w:hAnsi="Arial" w:cs="Arial"/>
          <w:lang w:val="en-US"/>
        </w:rPr>
        <w:t>The ability to communicate effectively verbally is a quality that should not be lacking in any human. They are of tremendous use to you in both your personal life and in your professional life. Speaking in a way that is clear, persuasive, and poised considerably increases the likelihood that others will respect you and that you will create rapport with them, both of which are essential in professional interactions. If you take the time to organize your thoughts in advance, you won't have to go through as many awkward pauses when you're speaking. In addition to this, it will assist you in communicating the facts in a more concise manner. Even if it may not always be able to write down your thoughts when participating in impromptu conversations, it is still beneficial to take a moment to organize your thoughts in your head prior to speaking. If you speak with self-assurance, you will be able to win the respect and trust of the audience more easily. Your ability to communicate with confidence can be impacted in a variety of ways, including your grasp of the subject matter, the words you choose to use, the tone of your voice, your body language, and your capacity to make direct eye contact with your audience.</w:t>
      </w:r>
      <w:r w:rsidR="00030473" w:rsidRPr="00A84F98">
        <w:rPr>
          <w:rFonts w:ascii="Arial" w:hAnsi="Arial" w:cs="Arial"/>
          <w:lang w:val="en-US"/>
        </w:rPr>
        <w:t xml:space="preserve"> </w:t>
      </w:r>
    </w:p>
    <w:p w14:paraId="1AF3262D" w14:textId="7D0C58EC" w:rsidR="009C4E2C" w:rsidRPr="00AF7568" w:rsidRDefault="009C4E2C" w:rsidP="00434C14">
      <w:pPr>
        <w:spacing w:line="360" w:lineRule="auto"/>
        <w:jc w:val="both"/>
        <w:rPr>
          <w:rFonts w:ascii="Arial" w:hAnsi="Arial" w:cs="Arial"/>
          <w:sz w:val="24"/>
          <w:szCs w:val="24"/>
          <w:lang w:val="en-US"/>
        </w:rPr>
      </w:pPr>
    </w:p>
    <w:p w14:paraId="5DBC4800" w14:textId="3E6FED18" w:rsidR="009C4E2C" w:rsidRPr="00AF7568" w:rsidRDefault="009C4E2C" w:rsidP="00434C14">
      <w:pPr>
        <w:pStyle w:val="Heading1"/>
        <w:spacing w:line="360" w:lineRule="auto"/>
        <w:jc w:val="both"/>
        <w:rPr>
          <w:rFonts w:ascii="Arial" w:hAnsi="Arial" w:cs="Arial"/>
          <w:sz w:val="24"/>
          <w:szCs w:val="24"/>
          <w:lang w:val="en-US"/>
        </w:rPr>
      </w:pPr>
      <w:bookmarkStart w:id="5" w:name="_Toc111983477"/>
      <w:r w:rsidRPr="00AF7568">
        <w:rPr>
          <w:rFonts w:ascii="Arial" w:hAnsi="Arial" w:cs="Arial"/>
          <w:sz w:val="24"/>
          <w:szCs w:val="24"/>
          <w:lang w:val="en-US"/>
        </w:rPr>
        <w:t>Non-Verbal Communication</w:t>
      </w:r>
      <w:bookmarkEnd w:id="5"/>
    </w:p>
    <w:p w14:paraId="66E79393" w14:textId="6C997771" w:rsidR="009C4E2C" w:rsidRPr="00A84F98" w:rsidRDefault="00AA40E0" w:rsidP="00434C14">
      <w:pPr>
        <w:spacing w:line="360" w:lineRule="auto"/>
        <w:jc w:val="both"/>
        <w:rPr>
          <w:rFonts w:ascii="Arial" w:hAnsi="Arial" w:cs="Arial"/>
          <w:lang w:val="en-US"/>
        </w:rPr>
      </w:pPr>
      <w:r w:rsidRPr="00A84F98">
        <w:rPr>
          <w:rFonts w:ascii="Arial" w:hAnsi="Arial" w:cs="Arial"/>
          <w:lang w:val="en-US"/>
        </w:rPr>
        <w:t>Nonverbal communication plays a vital role in our daily lives and the lives of those around us because it can increase a person's ability to relate to others, engage with them, and build meaningful interactions. The capacity to better comprehend this kind of communication may contribute to the formation of stronger ties between individuals. Nonverbal communication, often known as body language, can take on a variety of forms and be interpreted in a variety of ways by different individuals, especially when comparing cultures. Even the absence of such nonverbal cues might be considered a form of nonverbal communication in and of itself. Each movement and combination of movements of the body, including posture alterations, the direction the eyes look, limb gestures, and facial expressions, transmits signals to other individuals. A person's body language may send an altogether different message than what they say. These indicators may be subtle or evident, as well as contradicting. This may be especially true when the individual in question is not telling the truth. Nonverbal communication is sometimes more indicative of a person's genuine feelings than verbal communication because it is often instinctive and typically impossible to fake.</w:t>
      </w:r>
    </w:p>
    <w:p w14:paraId="15C8F574" w14:textId="597D3316" w:rsidR="009C4E2C" w:rsidRPr="00AF7568" w:rsidRDefault="009C4E2C" w:rsidP="00434C14">
      <w:pPr>
        <w:spacing w:line="360" w:lineRule="auto"/>
        <w:jc w:val="both"/>
        <w:rPr>
          <w:rFonts w:ascii="Arial" w:hAnsi="Arial" w:cs="Arial"/>
          <w:sz w:val="24"/>
          <w:szCs w:val="24"/>
          <w:lang w:val="en-US"/>
        </w:rPr>
      </w:pPr>
    </w:p>
    <w:p w14:paraId="331DCBED" w14:textId="56882768" w:rsidR="009C4E2C" w:rsidRPr="00AF7568" w:rsidRDefault="009C4E2C" w:rsidP="00434C14">
      <w:pPr>
        <w:pStyle w:val="Heading1"/>
        <w:spacing w:line="360" w:lineRule="auto"/>
        <w:jc w:val="both"/>
        <w:rPr>
          <w:rFonts w:ascii="Arial" w:hAnsi="Arial" w:cs="Arial"/>
          <w:sz w:val="24"/>
          <w:szCs w:val="24"/>
          <w:lang w:val="en-US"/>
        </w:rPr>
      </w:pPr>
      <w:bookmarkStart w:id="6" w:name="_Toc111983478"/>
      <w:r w:rsidRPr="00AF7568">
        <w:rPr>
          <w:rFonts w:ascii="Arial" w:hAnsi="Arial" w:cs="Arial"/>
          <w:sz w:val="24"/>
          <w:szCs w:val="24"/>
          <w:lang w:val="en-US"/>
        </w:rPr>
        <w:t>Listening in Communication</w:t>
      </w:r>
      <w:bookmarkEnd w:id="6"/>
    </w:p>
    <w:p w14:paraId="405C9646" w14:textId="6AA14AC4" w:rsidR="00AA40E0" w:rsidRPr="00142D85" w:rsidRDefault="008A5866" w:rsidP="00434C14">
      <w:pPr>
        <w:spacing w:line="360" w:lineRule="auto"/>
        <w:jc w:val="both"/>
        <w:rPr>
          <w:rFonts w:ascii="Arial" w:hAnsi="Arial" w:cs="Arial"/>
          <w:lang w:val="en-US"/>
        </w:rPr>
      </w:pPr>
      <w:r w:rsidRPr="00142D85">
        <w:rPr>
          <w:rFonts w:ascii="Arial" w:hAnsi="Arial" w:cs="Arial"/>
          <w:lang w:val="en-US"/>
        </w:rPr>
        <w:t>A strong foundation in the ability to actively listen is necessary for effective communication in the professional setting. It is impossible to stress the importance of having good listening skills when it comes to having effective communication. If you have good listening skills, you will be able to improve your work performance, communicate more clearly, comprehend more, and feel more a part of the team. You will also feel more a part of the team. If both managers and employees are able to pay attention to what is being said and react in a manner that is appropriate to what is being communicated, the working relationship will improve. To keep one's concentration, one must first create and then maintain a mental state that enables continuous undivided attention to be focused on the person speaking directly in front of them. To successfully "Capture the Message," one must first achieve a thorough and accurate comprehension of the message being sent by the speaker, which may or may not be understood by the listener. Helping the</w:t>
      </w:r>
      <w:r w:rsidRPr="00AF7568">
        <w:rPr>
          <w:rFonts w:ascii="Arial" w:hAnsi="Arial" w:cs="Arial"/>
          <w:sz w:val="24"/>
          <w:szCs w:val="24"/>
          <w:lang w:val="en-US"/>
        </w:rPr>
        <w:t xml:space="preserve"> </w:t>
      </w:r>
      <w:r w:rsidRPr="00142D85">
        <w:rPr>
          <w:rFonts w:ascii="Arial" w:hAnsi="Arial" w:cs="Arial"/>
          <w:lang w:val="en-US"/>
        </w:rPr>
        <w:t>Speaker is primarily about being visible and makes reference to the golden rule of listening, which</w:t>
      </w:r>
      <w:r w:rsidRPr="00AF7568">
        <w:rPr>
          <w:rFonts w:ascii="Arial" w:hAnsi="Arial" w:cs="Arial"/>
          <w:sz w:val="24"/>
          <w:szCs w:val="24"/>
          <w:lang w:val="en-US"/>
        </w:rPr>
        <w:t xml:space="preserve"> </w:t>
      </w:r>
      <w:r w:rsidRPr="00142D85">
        <w:rPr>
          <w:rFonts w:ascii="Arial" w:hAnsi="Arial" w:cs="Arial"/>
          <w:lang w:val="en-US"/>
        </w:rPr>
        <w:t>states</w:t>
      </w:r>
      <w:r w:rsidRPr="00AF7568">
        <w:rPr>
          <w:rFonts w:ascii="Arial" w:hAnsi="Arial" w:cs="Arial"/>
          <w:sz w:val="24"/>
          <w:szCs w:val="24"/>
          <w:lang w:val="en-US"/>
        </w:rPr>
        <w:t xml:space="preserve"> </w:t>
      </w:r>
      <w:r w:rsidRPr="00142D85">
        <w:rPr>
          <w:rFonts w:ascii="Arial" w:hAnsi="Arial" w:cs="Arial"/>
          <w:lang w:val="en-US"/>
        </w:rPr>
        <w:t xml:space="preserve">that </w:t>
      </w:r>
      <w:r w:rsidRPr="00142D85">
        <w:rPr>
          <w:rFonts w:ascii="Arial" w:hAnsi="Arial" w:cs="Arial"/>
          <w:lang w:val="en-US"/>
        </w:rPr>
        <w:lastRenderedPageBreak/>
        <w:t>you should listen to others as you would like them to listen to you. In other words, you should listen to others the same way that you would like them to listen to you.</w:t>
      </w:r>
    </w:p>
    <w:p w14:paraId="4CF0B9A4" w14:textId="4A0E996D" w:rsidR="009C4E2C" w:rsidRPr="00142D85" w:rsidRDefault="009C4E2C" w:rsidP="009C4E2C">
      <w:pPr>
        <w:rPr>
          <w:rFonts w:ascii="Arial" w:hAnsi="Arial" w:cs="Arial"/>
          <w:lang w:val="en-US"/>
        </w:rPr>
      </w:pPr>
    </w:p>
    <w:p w14:paraId="2D20C410" w14:textId="0DBA14E7" w:rsidR="009C4E2C" w:rsidRPr="00AF7568" w:rsidRDefault="004A4555" w:rsidP="009C4E2C">
      <w:pPr>
        <w:pStyle w:val="Heading1"/>
        <w:rPr>
          <w:rFonts w:ascii="Arial" w:hAnsi="Arial" w:cs="Arial"/>
          <w:sz w:val="24"/>
          <w:szCs w:val="24"/>
          <w:lang w:val="en-US"/>
        </w:rPr>
      </w:pPr>
      <w:r>
        <w:rPr>
          <w:rFonts w:ascii="Arial" w:hAnsi="Arial" w:cs="Arial"/>
          <w:sz w:val="24"/>
          <w:szCs w:val="24"/>
          <w:lang w:val="en-US"/>
        </w:rPr>
        <w:t>Advantages and Disa</w:t>
      </w:r>
      <w:r w:rsidR="00777C7E">
        <w:rPr>
          <w:rFonts w:ascii="Arial" w:hAnsi="Arial" w:cs="Arial"/>
          <w:sz w:val="24"/>
          <w:szCs w:val="24"/>
          <w:lang w:val="en-US"/>
        </w:rPr>
        <w:t>dvantages: Technology in Communication</w:t>
      </w:r>
    </w:p>
    <w:p w14:paraId="45411364" w14:textId="563DEBDB" w:rsidR="009C4E2C" w:rsidRPr="00142D85" w:rsidRDefault="00503A52" w:rsidP="00AF7568">
      <w:pPr>
        <w:spacing w:line="360" w:lineRule="auto"/>
        <w:jc w:val="both"/>
        <w:rPr>
          <w:rFonts w:ascii="Arial" w:hAnsi="Arial" w:cs="Arial"/>
          <w:lang w:val="en-US"/>
        </w:rPr>
      </w:pPr>
      <w:r w:rsidRPr="00142D85">
        <w:rPr>
          <w:rFonts w:ascii="Arial" w:hAnsi="Arial" w:cs="Arial"/>
          <w:lang w:val="en-US"/>
        </w:rPr>
        <w:t xml:space="preserve">Technology has evolved into the most efficient method for businesses to interact. Companies' public relations, marketing, and communication with the media and other stakeholders have been transformed by technology. Bachelors of communication students learn how to direct and build an organization's strategic use of communication technologies. Social media has made public relations more challenging, but it has also made businesses more accessible. Managers of public relations must exercise caution in all communications. Historically, a PR representative was responsible for the majority of an organization's external communications. Senior managers run the risk of miscommunicating with constituents, the media, and the general public. Due to intelligent devices and real-time information, PR professionals are required to train and manage company staff. They must have crisis communication preparations in case embarrassing or horrible news goes viral on social media. The ease with which non-technical employees can utilize devices and programs limits enterprise-wide collaboration. IPR pushes communication workers to "think outside of the box." Communication professionals must evaluate the advantages of hosting content on other servers. Permitting employees to access digital files and business email from outside the firewall could increase productivity. </w:t>
      </w:r>
      <w:r w:rsidR="00334F43" w:rsidRPr="00142D85">
        <w:rPr>
          <w:rFonts w:ascii="Arial" w:hAnsi="Arial" w:cs="Arial"/>
          <w:lang w:val="en-US"/>
        </w:rPr>
        <w:t>(American university Washington DC, 2022)</w:t>
      </w:r>
    </w:p>
    <w:p w14:paraId="2DBF900B" w14:textId="1CB16BBC" w:rsidR="009C4E2C" w:rsidRPr="00AF7568" w:rsidRDefault="009C4E2C" w:rsidP="00434C14">
      <w:pPr>
        <w:pStyle w:val="Heading1"/>
        <w:spacing w:line="360" w:lineRule="auto"/>
        <w:jc w:val="both"/>
        <w:rPr>
          <w:rFonts w:ascii="Arial" w:hAnsi="Arial" w:cs="Arial"/>
          <w:sz w:val="24"/>
          <w:szCs w:val="24"/>
          <w:lang w:val="en-US"/>
        </w:rPr>
      </w:pPr>
      <w:bookmarkStart w:id="7" w:name="_Toc111983480"/>
      <w:r w:rsidRPr="00AF7568">
        <w:rPr>
          <w:rFonts w:ascii="Arial" w:hAnsi="Arial" w:cs="Arial"/>
          <w:sz w:val="24"/>
          <w:szCs w:val="24"/>
          <w:lang w:val="en-US"/>
        </w:rPr>
        <w:t>Conclusion</w:t>
      </w:r>
      <w:bookmarkEnd w:id="7"/>
    </w:p>
    <w:p w14:paraId="27209DB8" w14:textId="266BFC38" w:rsidR="00F24C6B" w:rsidRPr="00142D85" w:rsidRDefault="00434C14" w:rsidP="00434C14">
      <w:pPr>
        <w:spacing w:line="360" w:lineRule="auto"/>
        <w:jc w:val="both"/>
        <w:rPr>
          <w:rFonts w:ascii="Arial" w:hAnsi="Arial" w:cs="Arial"/>
          <w:lang w:val="en-US"/>
        </w:rPr>
      </w:pPr>
      <w:r w:rsidRPr="00142D85">
        <w:rPr>
          <w:rFonts w:ascii="Arial" w:hAnsi="Arial" w:cs="Arial"/>
          <w:lang w:val="en-US"/>
        </w:rPr>
        <w:t>With communication, a manager may make reasonable judgements, establish well-thought-out plans, build a solid organizational structure, and be well-connected with his peers. Clear and succinct communication is crucial for corporate management and operations. Good communication between employees and bosses helps them understand their tasks and become more involved. Unambiguous, accurate, on-time communication helps prevent organizational issues. Without communication, employees won't know how they're doing, what their peers are working on, or their own goals.</w:t>
      </w:r>
    </w:p>
    <w:p w14:paraId="2F063620" w14:textId="77777777" w:rsidR="00AF7568" w:rsidRPr="00142D85" w:rsidRDefault="00AF7568" w:rsidP="00514C9C">
      <w:pPr>
        <w:rPr>
          <w:rFonts w:ascii="Arial" w:hAnsi="Arial" w:cs="Arial"/>
          <w:lang w:val="en-US"/>
        </w:rPr>
      </w:pPr>
    </w:p>
    <w:p w14:paraId="6DD7E7C3" w14:textId="77777777" w:rsidR="00AF7568" w:rsidRDefault="00AF7568" w:rsidP="00514C9C">
      <w:pPr>
        <w:rPr>
          <w:rFonts w:ascii="Arial" w:hAnsi="Arial" w:cs="Arial"/>
          <w:sz w:val="24"/>
          <w:szCs w:val="24"/>
          <w:lang w:val="en-US"/>
        </w:rPr>
      </w:pPr>
    </w:p>
    <w:p w14:paraId="6E8C4DFB" w14:textId="77777777" w:rsidR="00AF7568" w:rsidRDefault="00AF7568" w:rsidP="00514C9C">
      <w:pPr>
        <w:rPr>
          <w:rFonts w:ascii="Arial" w:hAnsi="Arial" w:cs="Arial"/>
          <w:sz w:val="24"/>
          <w:szCs w:val="24"/>
          <w:lang w:val="en-US"/>
        </w:rPr>
      </w:pPr>
    </w:p>
    <w:p w14:paraId="7165653D" w14:textId="77777777" w:rsidR="00AF7568" w:rsidRDefault="00AF7568" w:rsidP="00514C9C">
      <w:pPr>
        <w:rPr>
          <w:rFonts w:ascii="Arial" w:hAnsi="Arial" w:cs="Arial"/>
          <w:sz w:val="24"/>
          <w:szCs w:val="24"/>
          <w:lang w:val="en-US"/>
        </w:rPr>
      </w:pPr>
    </w:p>
    <w:p w14:paraId="05A55836" w14:textId="77777777" w:rsidR="00AF7568" w:rsidRDefault="00AF7568" w:rsidP="00514C9C">
      <w:pPr>
        <w:rPr>
          <w:rFonts w:ascii="Arial" w:hAnsi="Arial" w:cs="Arial"/>
          <w:sz w:val="24"/>
          <w:szCs w:val="24"/>
          <w:lang w:val="en-US"/>
        </w:rPr>
      </w:pPr>
    </w:p>
    <w:p w14:paraId="4578AB75" w14:textId="77777777" w:rsidR="00AF7568" w:rsidRDefault="00AF7568" w:rsidP="00514C9C">
      <w:pPr>
        <w:rPr>
          <w:rFonts w:ascii="Arial" w:hAnsi="Arial" w:cs="Arial"/>
          <w:sz w:val="24"/>
          <w:szCs w:val="24"/>
          <w:lang w:val="en-US"/>
        </w:rPr>
      </w:pPr>
    </w:p>
    <w:p w14:paraId="74D6934B" w14:textId="77777777" w:rsidR="00AF7568" w:rsidRDefault="00AF7568" w:rsidP="00514C9C">
      <w:pPr>
        <w:rPr>
          <w:rFonts w:ascii="Arial" w:hAnsi="Arial" w:cs="Arial"/>
          <w:sz w:val="24"/>
          <w:szCs w:val="24"/>
          <w:lang w:val="en-US"/>
        </w:rPr>
      </w:pPr>
    </w:p>
    <w:p w14:paraId="2C216C2C" w14:textId="77777777" w:rsidR="00AF7568" w:rsidRDefault="00AF7568" w:rsidP="00514C9C">
      <w:pPr>
        <w:rPr>
          <w:rFonts w:ascii="Arial" w:hAnsi="Arial" w:cs="Arial"/>
          <w:sz w:val="24"/>
          <w:szCs w:val="24"/>
          <w:lang w:val="en-US"/>
        </w:rPr>
      </w:pPr>
    </w:p>
    <w:p w14:paraId="696D33D6" w14:textId="77777777" w:rsidR="00AF7568" w:rsidRDefault="00AF7568" w:rsidP="00514C9C">
      <w:pPr>
        <w:rPr>
          <w:rFonts w:ascii="Arial" w:hAnsi="Arial" w:cs="Arial"/>
          <w:sz w:val="24"/>
          <w:szCs w:val="24"/>
          <w:lang w:val="en-US"/>
        </w:rPr>
      </w:pPr>
    </w:p>
    <w:p w14:paraId="13FEF9A3" w14:textId="77777777" w:rsidR="00AF7568" w:rsidRDefault="00AF7568" w:rsidP="00514C9C">
      <w:pPr>
        <w:rPr>
          <w:rFonts w:ascii="Arial" w:hAnsi="Arial" w:cs="Arial"/>
          <w:sz w:val="24"/>
          <w:szCs w:val="24"/>
          <w:lang w:val="en-US"/>
        </w:rPr>
      </w:pPr>
    </w:p>
    <w:p w14:paraId="7648F42A" w14:textId="77777777" w:rsidR="00AF7568" w:rsidRDefault="00AF7568" w:rsidP="00514C9C">
      <w:pPr>
        <w:rPr>
          <w:rFonts w:ascii="Arial" w:hAnsi="Arial" w:cs="Arial"/>
          <w:sz w:val="24"/>
          <w:szCs w:val="24"/>
          <w:lang w:val="en-US"/>
        </w:rPr>
      </w:pPr>
    </w:p>
    <w:p w14:paraId="4D546742" w14:textId="77777777" w:rsidR="00AF7568" w:rsidRDefault="00AF7568" w:rsidP="00514C9C">
      <w:pPr>
        <w:rPr>
          <w:rFonts w:ascii="Arial" w:hAnsi="Arial" w:cs="Arial"/>
          <w:sz w:val="24"/>
          <w:szCs w:val="24"/>
          <w:lang w:val="en-US"/>
        </w:rPr>
      </w:pPr>
    </w:p>
    <w:p w14:paraId="5BFDD88C" w14:textId="77777777" w:rsidR="00AF7568" w:rsidRDefault="00AF7568" w:rsidP="00514C9C">
      <w:pPr>
        <w:rPr>
          <w:rFonts w:ascii="Arial" w:hAnsi="Arial" w:cs="Arial"/>
          <w:sz w:val="24"/>
          <w:szCs w:val="24"/>
          <w:lang w:val="en-US"/>
        </w:rPr>
      </w:pPr>
    </w:p>
    <w:p w14:paraId="422BFC0D" w14:textId="77777777" w:rsidR="00530285" w:rsidRDefault="00530285" w:rsidP="00514C9C">
      <w:pPr>
        <w:rPr>
          <w:rFonts w:ascii="Arial" w:hAnsi="Arial" w:cs="Arial"/>
          <w:sz w:val="24"/>
          <w:szCs w:val="24"/>
          <w:lang w:val="en-US"/>
        </w:rPr>
      </w:pPr>
    </w:p>
    <w:p w14:paraId="14F4ABC1" w14:textId="77777777" w:rsidR="00530285" w:rsidRDefault="00530285" w:rsidP="00514C9C">
      <w:pPr>
        <w:rPr>
          <w:rFonts w:ascii="Arial" w:hAnsi="Arial" w:cs="Arial"/>
          <w:sz w:val="24"/>
          <w:szCs w:val="24"/>
          <w:lang w:val="en-US"/>
        </w:rPr>
      </w:pPr>
    </w:p>
    <w:p w14:paraId="514CA301" w14:textId="77777777" w:rsidR="00530285" w:rsidRDefault="00530285" w:rsidP="00514C9C">
      <w:pPr>
        <w:rPr>
          <w:rFonts w:ascii="Arial" w:hAnsi="Arial" w:cs="Arial"/>
          <w:sz w:val="24"/>
          <w:szCs w:val="24"/>
          <w:lang w:val="en-US"/>
        </w:rPr>
      </w:pPr>
    </w:p>
    <w:p w14:paraId="0A0CA765" w14:textId="77777777" w:rsidR="00AF7568" w:rsidRPr="00AF7568" w:rsidRDefault="00AF7568" w:rsidP="00514C9C">
      <w:pPr>
        <w:rPr>
          <w:rFonts w:ascii="Arial" w:hAnsi="Arial" w:cs="Arial"/>
          <w:sz w:val="24"/>
          <w:szCs w:val="24"/>
          <w:lang w:val="en-US"/>
        </w:rPr>
      </w:pPr>
    </w:p>
    <w:p w14:paraId="6301AA31" w14:textId="2240C134" w:rsidR="00F24C6B" w:rsidRPr="00AF7568" w:rsidRDefault="00F24C6B" w:rsidP="00F24C6B">
      <w:pPr>
        <w:pStyle w:val="Heading1"/>
        <w:rPr>
          <w:rFonts w:ascii="Arial" w:hAnsi="Arial" w:cs="Arial"/>
          <w:sz w:val="24"/>
          <w:szCs w:val="24"/>
          <w:lang w:val="en-US"/>
        </w:rPr>
      </w:pPr>
      <w:bookmarkStart w:id="8" w:name="_Toc111983481"/>
      <w:r w:rsidRPr="00AF7568">
        <w:rPr>
          <w:rFonts w:ascii="Arial" w:hAnsi="Arial" w:cs="Arial"/>
          <w:sz w:val="24"/>
          <w:szCs w:val="24"/>
          <w:lang w:val="en-US"/>
        </w:rPr>
        <w:t>References</w:t>
      </w:r>
      <w:bookmarkEnd w:id="8"/>
    </w:p>
    <w:p w14:paraId="7D231A5F" w14:textId="77777777" w:rsidR="00434C14" w:rsidRPr="00142D85" w:rsidRDefault="00434C14" w:rsidP="00F24C6B">
      <w:pPr>
        <w:pStyle w:val="ListParagraph"/>
        <w:numPr>
          <w:ilvl w:val="0"/>
          <w:numId w:val="1"/>
        </w:numPr>
        <w:divId w:val="1571845710"/>
        <w:rPr>
          <w:rFonts w:ascii="Arial" w:eastAsia="Times New Roman" w:hAnsi="Arial" w:cs="Arial"/>
        </w:rPr>
      </w:pPr>
      <w:r w:rsidRPr="00142D85">
        <w:rPr>
          <w:rFonts w:ascii="Arial" w:eastAsia="Times New Roman" w:hAnsi="Arial" w:cs="Arial"/>
          <w:lang w:val="en-US"/>
        </w:rPr>
        <w:t xml:space="preserve">American University Washington DC, (2022), </w:t>
      </w:r>
      <w:r w:rsidRPr="00142D85">
        <w:rPr>
          <w:rFonts w:ascii="Arial" w:eastAsia="Times New Roman" w:hAnsi="Arial" w:cs="Arial"/>
          <w:i/>
          <w:iCs/>
          <w:lang w:val="en-US"/>
        </w:rPr>
        <w:t xml:space="preserve">5 Ways Technology Has Changed the Communication Field </w:t>
      </w:r>
      <w:r w:rsidRPr="00142D85">
        <w:rPr>
          <w:rFonts w:ascii="Arial" w:eastAsia="Times New Roman" w:hAnsi="Arial" w:cs="Arial"/>
          <w:lang w:val="en-US"/>
        </w:rPr>
        <w:t xml:space="preserve">, [Available Online: </w:t>
      </w:r>
      <w:hyperlink r:id="rId9" w:history="1">
        <w:r w:rsidRPr="00142D85">
          <w:rPr>
            <w:rStyle w:val="Hyperlink"/>
            <w:rFonts w:ascii="Arial" w:eastAsia="Times New Roman" w:hAnsi="Arial" w:cs="Arial"/>
            <w:lang w:val="en-US"/>
          </w:rPr>
          <w:t>https://programs.online.american.edu/msc/masters-strategic-communication/resources/5-ways-technology-has-changed-the-communication-field</w:t>
        </w:r>
      </w:hyperlink>
      <w:r w:rsidRPr="00142D85">
        <w:rPr>
          <w:rFonts w:ascii="Arial" w:eastAsia="Times New Roman" w:hAnsi="Arial" w:cs="Arial"/>
          <w:lang w:val="en-US"/>
        </w:rPr>
        <w:t>], Accessed on August 17</w:t>
      </w:r>
      <w:r w:rsidRPr="00142D85">
        <w:rPr>
          <w:rFonts w:ascii="Arial" w:eastAsia="Times New Roman" w:hAnsi="Arial" w:cs="Arial"/>
          <w:vertAlign w:val="superscript"/>
          <w:lang w:val="en-US"/>
        </w:rPr>
        <w:t>th</w:t>
      </w:r>
      <w:r w:rsidRPr="00142D85">
        <w:rPr>
          <w:rFonts w:ascii="Arial" w:eastAsia="Times New Roman" w:hAnsi="Arial" w:cs="Arial"/>
          <w:lang w:val="en-US"/>
        </w:rPr>
        <w:t xml:space="preserve"> 2022</w:t>
      </w:r>
    </w:p>
    <w:p w14:paraId="46B7B7A1" w14:textId="77777777" w:rsidR="00434C14" w:rsidRPr="00142D85" w:rsidRDefault="00434C14" w:rsidP="00F24C6B">
      <w:pPr>
        <w:pStyle w:val="ListParagraph"/>
        <w:numPr>
          <w:ilvl w:val="0"/>
          <w:numId w:val="1"/>
        </w:numPr>
        <w:divId w:val="1571845710"/>
        <w:rPr>
          <w:rFonts w:ascii="Arial" w:eastAsia="Times New Roman" w:hAnsi="Arial" w:cs="Arial"/>
        </w:rPr>
      </w:pPr>
      <w:r w:rsidRPr="00142D85">
        <w:rPr>
          <w:rFonts w:ascii="Arial" w:eastAsia="Times New Roman" w:hAnsi="Arial" w:cs="Arial"/>
        </w:rPr>
        <w:t xml:space="preserve">Craig, R. T. &amp; Muller, H. L. (2007). </w:t>
      </w:r>
      <w:r w:rsidRPr="00142D85">
        <w:rPr>
          <w:rFonts w:ascii="Arial" w:eastAsia="Times New Roman" w:hAnsi="Arial" w:cs="Arial"/>
          <w:i/>
          <w:iCs/>
        </w:rPr>
        <w:t>Theorizing communication readings across traditions.</w:t>
      </w:r>
      <w:r w:rsidRPr="00142D85">
        <w:rPr>
          <w:rFonts w:ascii="Arial" w:eastAsia="Times New Roman" w:hAnsi="Arial" w:cs="Arial"/>
        </w:rPr>
        <w:t xml:space="preserve"> Los Angeles, CA: SAGE.</w:t>
      </w:r>
    </w:p>
    <w:p w14:paraId="110C84EA" w14:textId="77777777" w:rsidR="00434C14" w:rsidRPr="00142D85" w:rsidRDefault="00434C14" w:rsidP="0057410F">
      <w:pPr>
        <w:pStyle w:val="ListParagraph"/>
        <w:numPr>
          <w:ilvl w:val="0"/>
          <w:numId w:val="1"/>
        </w:numPr>
        <w:rPr>
          <w:rFonts w:ascii="Arial" w:hAnsi="Arial" w:cs="Arial"/>
          <w:lang w:val="en-US"/>
        </w:rPr>
      </w:pPr>
      <w:r w:rsidRPr="00142D85">
        <w:rPr>
          <w:rFonts w:ascii="Arial" w:hAnsi="Arial" w:cs="Arial"/>
          <w:lang w:val="en-US"/>
        </w:rPr>
        <w:t xml:space="preserve">Haynes A., (2008), </w:t>
      </w:r>
      <w:r w:rsidRPr="00142D85">
        <w:rPr>
          <w:rFonts w:ascii="Arial" w:hAnsi="Arial" w:cs="Arial"/>
          <w:i/>
          <w:iCs/>
          <w:lang w:val="en-US"/>
        </w:rPr>
        <w:t>Using Communication , Theory. An Introduction to Planned Communication</w:t>
      </w:r>
      <w:r w:rsidRPr="00142D85">
        <w:rPr>
          <w:rFonts w:ascii="Arial" w:hAnsi="Arial" w:cs="Arial"/>
          <w:lang w:val="en-US"/>
        </w:rPr>
        <w:t>, SAGE Publications</w:t>
      </w:r>
    </w:p>
    <w:p w14:paraId="2853CE4A" w14:textId="77777777" w:rsidR="00434C14" w:rsidRPr="00142D85" w:rsidRDefault="00434C14" w:rsidP="0057410F">
      <w:pPr>
        <w:pStyle w:val="ListParagraph"/>
        <w:numPr>
          <w:ilvl w:val="0"/>
          <w:numId w:val="1"/>
        </w:numPr>
        <w:rPr>
          <w:rFonts w:ascii="Arial" w:hAnsi="Arial" w:cs="Arial"/>
          <w:lang w:val="en-US"/>
        </w:rPr>
      </w:pPr>
      <w:r w:rsidRPr="00142D85">
        <w:rPr>
          <w:rFonts w:ascii="Arial" w:hAnsi="Arial" w:cs="Arial"/>
          <w:lang w:val="en-US"/>
        </w:rPr>
        <w:t xml:space="preserve">Kubota, M. (2008). </w:t>
      </w:r>
      <w:r w:rsidRPr="00142D85">
        <w:rPr>
          <w:rFonts w:ascii="Arial" w:hAnsi="Arial" w:cs="Arial"/>
          <w:i/>
          <w:iCs/>
          <w:lang w:val="en-US"/>
        </w:rPr>
        <w:t xml:space="preserve">The importance of prelingual affective communication: Some implications from the field. International Journal for Educational Media and Technology, </w:t>
      </w:r>
      <w:r w:rsidRPr="00142D85">
        <w:rPr>
          <w:rFonts w:ascii="Arial" w:hAnsi="Arial" w:cs="Arial"/>
          <w:lang w:val="en-US"/>
        </w:rPr>
        <w:t>2(1), 36-44.</w:t>
      </w:r>
    </w:p>
    <w:p w14:paraId="321DB916" w14:textId="77777777" w:rsidR="00434C14" w:rsidRPr="00142D85" w:rsidRDefault="00434C14" w:rsidP="00F24C6B">
      <w:pPr>
        <w:pStyle w:val="ListParagraph"/>
        <w:numPr>
          <w:ilvl w:val="0"/>
          <w:numId w:val="1"/>
        </w:numPr>
        <w:divId w:val="1571845710"/>
        <w:rPr>
          <w:rFonts w:ascii="Arial" w:eastAsia="Times New Roman" w:hAnsi="Arial" w:cs="Arial"/>
        </w:rPr>
      </w:pPr>
      <w:r w:rsidRPr="00142D85">
        <w:rPr>
          <w:rFonts w:ascii="Arial" w:eastAsia="Times New Roman" w:hAnsi="Arial" w:cs="Arial"/>
          <w:color w:val="333333"/>
          <w:shd w:val="clear" w:color="auto" w:fill="FFFFFF"/>
        </w:rPr>
        <w:t>Shannon, C. E., &amp; Weaver, W. (1949). </w:t>
      </w:r>
      <w:r w:rsidRPr="00142D85">
        <w:rPr>
          <w:rFonts w:ascii="Arial" w:eastAsia="Times New Roman" w:hAnsi="Arial" w:cs="Arial"/>
          <w:i/>
          <w:iCs/>
          <w:color w:val="333333"/>
        </w:rPr>
        <w:t>The mathematical theory of communication.</w:t>
      </w:r>
      <w:r w:rsidRPr="00142D85">
        <w:rPr>
          <w:rFonts w:ascii="Arial" w:eastAsia="Times New Roman" w:hAnsi="Arial" w:cs="Arial"/>
          <w:color w:val="333333"/>
          <w:shd w:val="clear" w:color="auto" w:fill="FFFFFF"/>
        </w:rPr>
        <w:t> University of Illinois Press.</w:t>
      </w:r>
    </w:p>
    <w:p w14:paraId="3952506B" w14:textId="77777777" w:rsidR="00434C14" w:rsidRPr="00142D85" w:rsidRDefault="00434C14" w:rsidP="0057410F">
      <w:pPr>
        <w:pStyle w:val="ListParagraph"/>
        <w:numPr>
          <w:ilvl w:val="0"/>
          <w:numId w:val="1"/>
        </w:numPr>
        <w:rPr>
          <w:rFonts w:ascii="Arial" w:hAnsi="Arial" w:cs="Arial"/>
          <w:lang w:val="en-US"/>
        </w:rPr>
      </w:pPr>
      <w:r w:rsidRPr="00142D85">
        <w:rPr>
          <w:rFonts w:ascii="Arial" w:hAnsi="Arial" w:cs="Arial"/>
          <w:lang w:val="en-US"/>
        </w:rPr>
        <w:t xml:space="preserve">Xilbris, (2017), </w:t>
      </w:r>
      <w:r w:rsidRPr="00142D85">
        <w:rPr>
          <w:rFonts w:ascii="Arial" w:hAnsi="Arial" w:cs="Arial"/>
          <w:i/>
          <w:iCs/>
          <w:lang w:val="en-US"/>
        </w:rPr>
        <w:t>Discover the Process Communication Model</w:t>
      </w:r>
      <w:r w:rsidRPr="00142D85">
        <w:rPr>
          <w:rFonts w:ascii="Arial" w:hAnsi="Arial" w:cs="Arial"/>
          <w:lang w:val="en-US"/>
        </w:rPr>
        <w:t>(R),</w:t>
      </w:r>
    </w:p>
    <w:sectPr w:rsidR="00434C14" w:rsidRPr="00142D8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95D7B"/>
    <w:multiLevelType w:val="hybridMultilevel"/>
    <w:tmpl w:val="91B44A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7142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EFB"/>
    <w:rsid w:val="00030473"/>
    <w:rsid w:val="0004719C"/>
    <w:rsid w:val="000D2656"/>
    <w:rsid w:val="000D7CA7"/>
    <w:rsid w:val="0011752B"/>
    <w:rsid w:val="00142D85"/>
    <w:rsid w:val="001C3130"/>
    <w:rsid w:val="002A7137"/>
    <w:rsid w:val="002D38C6"/>
    <w:rsid w:val="00334F43"/>
    <w:rsid w:val="00340B20"/>
    <w:rsid w:val="003C11B2"/>
    <w:rsid w:val="00430803"/>
    <w:rsid w:val="00434C14"/>
    <w:rsid w:val="0045750B"/>
    <w:rsid w:val="00471C9B"/>
    <w:rsid w:val="004A4555"/>
    <w:rsid w:val="00503A52"/>
    <w:rsid w:val="00514C9C"/>
    <w:rsid w:val="00530285"/>
    <w:rsid w:val="00541767"/>
    <w:rsid w:val="005649E0"/>
    <w:rsid w:val="0057410F"/>
    <w:rsid w:val="005A3655"/>
    <w:rsid w:val="005B0A83"/>
    <w:rsid w:val="006121A5"/>
    <w:rsid w:val="006814D9"/>
    <w:rsid w:val="00694FCD"/>
    <w:rsid w:val="00725454"/>
    <w:rsid w:val="00742D91"/>
    <w:rsid w:val="00777C7E"/>
    <w:rsid w:val="00792B72"/>
    <w:rsid w:val="007B7905"/>
    <w:rsid w:val="008178E4"/>
    <w:rsid w:val="008342A5"/>
    <w:rsid w:val="008A5866"/>
    <w:rsid w:val="00925134"/>
    <w:rsid w:val="00986B65"/>
    <w:rsid w:val="009C4E2C"/>
    <w:rsid w:val="009D022C"/>
    <w:rsid w:val="009E19BF"/>
    <w:rsid w:val="009F3707"/>
    <w:rsid w:val="00A22BAA"/>
    <w:rsid w:val="00A30518"/>
    <w:rsid w:val="00A61AE6"/>
    <w:rsid w:val="00A84F98"/>
    <w:rsid w:val="00AA40E0"/>
    <w:rsid w:val="00AD6938"/>
    <w:rsid w:val="00AF7568"/>
    <w:rsid w:val="00B25A8B"/>
    <w:rsid w:val="00B303E4"/>
    <w:rsid w:val="00C3275C"/>
    <w:rsid w:val="00CB1EFB"/>
    <w:rsid w:val="00CC3805"/>
    <w:rsid w:val="00CD3AFE"/>
    <w:rsid w:val="00CF55EB"/>
    <w:rsid w:val="00D15D34"/>
    <w:rsid w:val="00D160BF"/>
    <w:rsid w:val="00D26E7C"/>
    <w:rsid w:val="00D45A10"/>
    <w:rsid w:val="00DF03E9"/>
    <w:rsid w:val="00E35899"/>
    <w:rsid w:val="00ED7B27"/>
    <w:rsid w:val="00F15E0B"/>
    <w:rsid w:val="00F22707"/>
    <w:rsid w:val="00F24C6B"/>
    <w:rsid w:val="00F46009"/>
    <w:rsid w:val="00F63FA2"/>
    <w:rsid w:val="00F86D99"/>
    <w:rsid w:val="00FE34FA"/>
    <w:rsid w:val="00FF373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0F4F4"/>
  <w15:chartTrackingRefBased/>
  <w15:docId w15:val="{CAC52F98-D57B-4982-9C26-60ED7A954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568"/>
  </w:style>
  <w:style w:type="paragraph" w:styleId="Heading1">
    <w:name w:val="heading 1"/>
    <w:basedOn w:val="Normal"/>
    <w:next w:val="Normal"/>
    <w:link w:val="Heading1Char"/>
    <w:uiPriority w:val="9"/>
    <w:qFormat/>
    <w:rsid w:val="00AF7568"/>
    <w:pPr>
      <w:keepNext/>
      <w:keepLines/>
      <w:spacing w:before="480" w:after="0"/>
      <w:outlineLvl w:val="0"/>
    </w:pPr>
    <w:rPr>
      <w:rFonts w:asciiTheme="majorHAnsi" w:eastAsiaTheme="majorEastAsia" w:hAnsiTheme="majorHAnsi" w:cstheme="majorBidi"/>
      <w:b/>
      <w:bCs/>
      <w:color w:val="548AB7" w:themeColor="accent1" w:themeShade="BF"/>
      <w:sz w:val="28"/>
      <w:szCs w:val="28"/>
    </w:rPr>
  </w:style>
  <w:style w:type="paragraph" w:styleId="Heading2">
    <w:name w:val="heading 2"/>
    <w:basedOn w:val="Normal"/>
    <w:next w:val="Normal"/>
    <w:link w:val="Heading2Char"/>
    <w:uiPriority w:val="9"/>
    <w:semiHidden/>
    <w:unhideWhenUsed/>
    <w:qFormat/>
    <w:rsid w:val="00AF7568"/>
    <w:pPr>
      <w:keepNext/>
      <w:keepLines/>
      <w:spacing w:before="200" w:after="0"/>
      <w:outlineLvl w:val="1"/>
    </w:pPr>
    <w:rPr>
      <w:rFonts w:asciiTheme="majorHAnsi" w:eastAsiaTheme="majorEastAsia" w:hAnsiTheme="majorHAnsi" w:cstheme="majorBidi"/>
      <w:b/>
      <w:bCs/>
      <w:color w:val="94B6D2" w:themeColor="accent1"/>
      <w:sz w:val="26"/>
      <w:szCs w:val="26"/>
    </w:rPr>
  </w:style>
  <w:style w:type="paragraph" w:styleId="Heading3">
    <w:name w:val="heading 3"/>
    <w:basedOn w:val="Normal"/>
    <w:next w:val="Normal"/>
    <w:link w:val="Heading3Char"/>
    <w:uiPriority w:val="9"/>
    <w:semiHidden/>
    <w:unhideWhenUsed/>
    <w:qFormat/>
    <w:rsid w:val="00AF7568"/>
    <w:pPr>
      <w:keepNext/>
      <w:keepLines/>
      <w:spacing w:before="200" w:after="0"/>
      <w:outlineLvl w:val="2"/>
    </w:pPr>
    <w:rPr>
      <w:rFonts w:asciiTheme="majorHAnsi" w:eastAsiaTheme="majorEastAsia" w:hAnsiTheme="majorHAnsi" w:cstheme="majorBidi"/>
      <w:b/>
      <w:bCs/>
      <w:color w:val="94B6D2" w:themeColor="accent1"/>
    </w:rPr>
  </w:style>
  <w:style w:type="paragraph" w:styleId="Heading4">
    <w:name w:val="heading 4"/>
    <w:basedOn w:val="Normal"/>
    <w:next w:val="Normal"/>
    <w:link w:val="Heading4Char"/>
    <w:uiPriority w:val="9"/>
    <w:semiHidden/>
    <w:unhideWhenUsed/>
    <w:qFormat/>
    <w:rsid w:val="00AF7568"/>
    <w:pPr>
      <w:keepNext/>
      <w:keepLines/>
      <w:spacing w:before="200" w:after="0"/>
      <w:outlineLvl w:val="3"/>
    </w:pPr>
    <w:rPr>
      <w:rFonts w:asciiTheme="majorHAnsi" w:eastAsiaTheme="majorEastAsia" w:hAnsiTheme="majorHAnsi" w:cstheme="majorBidi"/>
      <w:b/>
      <w:bCs/>
      <w:i/>
      <w:iCs/>
      <w:color w:val="94B6D2" w:themeColor="accent1"/>
    </w:rPr>
  </w:style>
  <w:style w:type="paragraph" w:styleId="Heading5">
    <w:name w:val="heading 5"/>
    <w:basedOn w:val="Normal"/>
    <w:next w:val="Normal"/>
    <w:link w:val="Heading5Char"/>
    <w:uiPriority w:val="9"/>
    <w:semiHidden/>
    <w:unhideWhenUsed/>
    <w:qFormat/>
    <w:rsid w:val="00AF7568"/>
    <w:pPr>
      <w:keepNext/>
      <w:keepLines/>
      <w:spacing w:before="200" w:after="0"/>
      <w:outlineLvl w:val="4"/>
    </w:pPr>
    <w:rPr>
      <w:rFonts w:asciiTheme="majorHAnsi" w:eastAsiaTheme="majorEastAsia" w:hAnsiTheme="majorHAnsi" w:cstheme="majorBidi"/>
      <w:color w:val="345C7D" w:themeColor="accent1" w:themeShade="7F"/>
    </w:rPr>
  </w:style>
  <w:style w:type="paragraph" w:styleId="Heading6">
    <w:name w:val="heading 6"/>
    <w:basedOn w:val="Normal"/>
    <w:next w:val="Normal"/>
    <w:link w:val="Heading6Char"/>
    <w:uiPriority w:val="9"/>
    <w:semiHidden/>
    <w:unhideWhenUsed/>
    <w:qFormat/>
    <w:rsid w:val="00AF7568"/>
    <w:pPr>
      <w:keepNext/>
      <w:keepLines/>
      <w:spacing w:before="200" w:after="0"/>
      <w:outlineLvl w:val="5"/>
    </w:pPr>
    <w:rPr>
      <w:rFonts w:asciiTheme="majorHAnsi" w:eastAsiaTheme="majorEastAsia" w:hAnsiTheme="majorHAnsi" w:cstheme="majorBidi"/>
      <w:i/>
      <w:iCs/>
      <w:color w:val="345C7D" w:themeColor="accent1" w:themeShade="7F"/>
    </w:rPr>
  </w:style>
  <w:style w:type="paragraph" w:styleId="Heading7">
    <w:name w:val="heading 7"/>
    <w:basedOn w:val="Normal"/>
    <w:next w:val="Normal"/>
    <w:link w:val="Heading7Char"/>
    <w:uiPriority w:val="9"/>
    <w:semiHidden/>
    <w:unhideWhenUsed/>
    <w:qFormat/>
    <w:rsid w:val="00AF7568"/>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F7568"/>
    <w:pPr>
      <w:keepNext/>
      <w:keepLines/>
      <w:spacing w:before="200" w:after="0"/>
      <w:outlineLvl w:val="7"/>
    </w:pPr>
    <w:rPr>
      <w:rFonts w:asciiTheme="majorHAnsi" w:eastAsiaTheme="majorEastAsia" w:hAnsiTheme="majorHAnsi" w:cstheme="majorBidi"/>
      <w:color w:val="94B6D2" w:themeColor="accent1"/>
      <w:sz w:val="20"/>
      <w:szCs w:val="20"/>
    </w:rPr>
  </w:style>
  <w:style w:type="paragraph" w:styleId="Heading9">
    <w:name w:val="heading 9"/>
    <w:basedOn w:val="Normal"/>
    <w:next w:val="Normal"/>
    <w:link w:val="Heading9Char"/>
    <w:uiPriority w:val="9"/>
    <w:semiHidden/>
    <w:unhideWhenUsed/>
    <w:qFormat/>
    <w:rsid w:val="00AF7568"/>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568"/>
    <w:rPr>
      <w:rFonts w:asciiTheme="majorHAnsi" w:eastAsiaTheme="majorEastAsia" w:hAnsiTheme="majorHAnsi" w:cstheme="majorBidi"/>
      <w:b/>
      <w:bCs/>
      <w:color w:val="548AB7" w:themeColor="accent1" w:themeShade="BF"/>
      <w:sz w:val="28"/>
      <w:szCs w:val="28"/>
    </w:rPr>
  </w:style>
  <w:style w:type="paragraph" w:styleId="ListParagraph">
    <w:name w:val="List Paragraph"/>
    <w:basedOn w:val="Normal"/>
    <w:uiPriority w:val="34"/>
    <w:qFormat/>
    <w:rsid w:val="00AF7568"/>
    <w:pPr>
      <w:ind w:left="720"/>
      <w:contextualSpacing/>
    </w:pPr>
  </w:style>
  <w:style w:type="character" w:customStyle="1" w:styleId="apple-converted-space">
    <w:name w:val="apple-converted-space"/>
    <w:basedOn w:val="DefaultParagraphFont"/>
    <w:rsid w:val="00F24C6B"/>
  </w:style>
  <w:style w:type="character" w:styleId="Emphasis">
    <w:name w:val="Emphasis"/>
    <w:basedOn w:val="DefaultParagraphFont"/>
    <w:uiPriority w:val="20"/>
    <w:qFormat/>
    <w:rsid w:val="00AF7568"/>
    <w:rPr>
      <w:i/>
      <w:iCs/>
    </w:rPr>
  </w:style>
  <w:style w:type="character" w:styleId="Hyperlink">
    <w:name w:val="Hyperlink"/>
    <w:basedOn w:val="DefaultParagraphFont"/>
    <w:uiPriority w:val="99"/>
    <w:unhideWhenUsed/>
    <w:rsid w:val="00340B20"/>
    <w:rPr>
      <w:color w:val="F7B615" w:themeColor="hyperlink"/>
      <w:u w:val="single"/>
    </w:rPr>
  </w:style>
  <w:style w:type="character" w:styleId="UnresolvedMention">
    <w:name w:val="Unresolved Mention"/>
    <w:basedOn w:val="DefaultParagraphFont"/>
    <w:uiPriority w:val="99"/>
    <w:semiHidden/>
    <w:unhideWhenUsed/>
    <w:rsid w:val="00340B20"/>
    <w:rPr>
      <w:color w:val="605E5C"/>
      <w:shd w:val="clear" w:color="auto" w:fill="E1DFDD"/>
    </w:rPr>
  </w:style>
  <w:style w:type="paragraph" w:styleId="Subtitle">
    <w:name w:val="Subtitle"/>
    <w:basedOn w:val="Normal"/>
    <w:next w:val="Normal"/>
    <w:link w:val="SubtitleChar"/>
    <w:uiPriority w:val="11"/>
    <w:qFormat/>
    <w:rsid w:val="00AF7568"/>
    <w:pPr>
      <w:numPr>
        <w:ilvl w:val="1"/>
      </w:numPr>
    </w:pPr>
    <w:rPr>
      <w:rFonts w:asciiTheme="majorHAnsi" w:eastAsiaTheme="majorEastAsia" w:hAnsiTheme="majorHAnsi" w:cstheme="majorBidi"/>
      <w:i/>
      <w:iCs/>
      <w:color w:val="94B6D2" w:themeColor="accent1"/>
      <w:spacing w:val="15"/>
      <w:sz w:val="24"/>
      <w:szCs w:val="24"/>
    </w:rPr>
  </w:style>
  <w:style w:type="character" w:customStyle="1" w:styleId="SubtitleChar">
    <w:name w:val="Subtitle Char"/>
    <w:basedOn w:val="DefaultParagraphFont"/>
    <w:link w:val="Subtitle"/>
    <w:uiPriority w:val="11"/>
    <w:rsid w:val="00AF7568"/>
    <w:rPr>
      <w:rFonts w:asciiTheme="majorHAnsi" w:eastAsiaTheme="majorEastAsia" w:hAnsiTheme="majorHAnsi" w:cstheme="majorBidi"/>
      <w:i/>
      <w:iCs/>
      <w:color w:val="94B6D2" w:themeColor="accent1"/>
      <w:spacing w:val="15"/>
      <w:sz w:val="24"/>
      <w:szCs w:val="24"/>
    </w:rPr>
  </w:style>
  <w:style w:type="paragraph" w:styleId="Title">
    <w:name w:val="Title"/>
    <w:basedOn w:val="Normal"/>
    <w:next w:val="Normal"/>
    <w:link w:val="TitleChar"/>
    <w:uiPriority w:val="10"/>
    <w:qFormat/>
    <w:rsid w:val="00AF7568"/>
    <w:pPr>
      <w:pBdr>
        <w:bottom w:val="single" w:sz="8" w:space="4" w:color="94B6D2" w:themeColor="accent1"/>
      </w:pBdr>
      <w:spacing w:after="300" w:line="240" w:lineRule="auto"/>
      <w:contextualSpacing/>
    </w:pPr>
    <w:rPr>
      <w:rFonts w:asciiTheme="majorHAnsi" w:eastAsiaTheme="majorEastAsia" w:hAnsiTheme="majorHAnsi" w:cstheme="majorBidi"/>
      <w:color w:val="59473F" w:themeColor="text2" w:themeShade="BF"/>
      <w:spacing w:val="5"/>
      <w:kern w:val="28"/>
      <w:sz w:val="52"/>
      <w:szCs w:val="52"/>
    </w:rPr>
  </w:style>
  <w:style w:type="character" w:customStyle="1" w:styleId="TitleChar">
    <w:name w:val="Title Char"/>
    <w:basedOn w:val="DefaultParagraphFont"/>
    <w:link w:val="Title"/>
    <w:uiPriority w:val="10"/>
    <w:rsid w:val="00AF7568"/>
    <w:rPr>
      <w:rFonts w:asciiTheme="majorHAnsi" w:eastAsiaTheme="majorEastAsia" w:hAnsiTheme="majorHAnsi" w:cstheme="majorBidi"/>
      <w:color w:val="59473F" w:themeColor="text2" w:themeShade="BF"/>
      <w:spacing w:val="5"/>
      <w:kern w:val="28"/>
      <w:sz w:val="52"/>
      <w:szCs w:val="52"/>
    </w:rPr>
  </w:style>
  <w:style w:type="character" w:customStyle="1" w:styleId="Heading2Char">
    <w:name w:val="Heading 2 Char"/>
    <w:basedOn w:val="DefaultParagraphFont"/>
    <w:link w:val="Heading2"/>
    <w:uiPriority w:val="9"/>
    <w:semiHidden/>
    <w:rsid w:val="00AF7568"/>
    <w:rPr>
      <w:rFonts w:asciiTheme="majorHAnsi" w:eastAsiaTheme="majorEastAsia" w:hAnsiTheme="majorHAnsi" w:cstheme="majorBidi"/>
      <w:b/>
      <w:bCs/>
      <w:color w:val="94B6D2" w:themeColor="accent1"/>
      <w:sz w:val="26"/>
      <w:szCs w:val="26"/>
    </w:rPr>
  </w:style>
  <w:style w:type="character" w:customStyle="1" w:styleId="Heading3Char">
    <w:name w:val="Heading 3 Char"/>
    <w:basedOn w:val="DefaultParagraphFont"/>
    <w:link w:val="Heading3"/>
    <w:uiPriority w:val="9"/>
    <w:semiHidden/>
    <w:rsid w:val="00AF7568"/>
    <w:rPr>
      <w:rFonts w:asciiTheme="majorHAnsi" w:eastAsiaTheme="majorEastAsia" w:hAnsiTheme="majorHAnsi" w:cstheme="majorBidi"/>
      <w:b/>
      <w:bCs/>
      <w:color w:val="94B6D2" w:themeColor="accent1"/>
    </w:rPr>
  </w:style>
  <w:style w:type="character" w:customStyle="1" w:styleId="Heading4Char">
    <w:name w:val="Heading 4 Char"/>
    <w:basedOn w:val="DefaultParagraphFont"/>
    <w:link w:val="Heading4"/>
    <w:uiPriority w:val="9"/>
    <w:semiHidden/>
    <w:rsid w:val="00AF7568"/>
    <w:rPr>
      <w:rFonts w:asciiTheme="majorHAnsi" w:eastAsiaTheme="majorEastAsia" w:hAnsiTheme="majorHAnsi" w:cstheme="majorBidi"/>
      <w:b/>
      <w:bCs/>
      <w:i/>
      <w:iCs/>
      <w:color w:val="94B6D2" w:themeColor="accent1"/>
    </w:rPr>
  </w:style>
  <w:style w:type="character" w:customStyle="1" w:styleId="Heading5Char">
    <w:name w:val="Heading 5 Char"/>
    <w:basedOn w:val="DefaultParagraphFont"/>
    <w:link w:val="Heading5"/>
    <w:uiPriority w:val="9"/>
    <w:semiHidden/>
    <w:rsid w:val="00AF7568"/>
    <w:rPr>
      <w:rFonts w:asciiTheme="majorHAnsi" w:eastAsiaTheme="majorEastAsia" w:hAnsiTheme="majorHAnsi" w:cstheme="majorBidi"/>
      <w:color w:val="345C7D" w:themeColor="accent1" w:themeShade="7F"/>
    </w:rPr>
  </w:style>
  <w:style w:type="character" w:customStyle="1" w:styleId="Heading6Char">
    <w:name w:val="Heading 6 Char"/>
    <w:basedOn w:val="DefaultParagraphFont"/>
    <w:link w:val="Heading6"/>
    <w:uiPriority w:val="9"/>
    <w:semiHidden/>
    <w:rsid w:val="00AF7568"/>
    <w:rPr>
      <w:rFonts w:asciiTheme="majorHAnsi" w:eastAsiaTheme="majorEastAsia" w:hAnsiTheme="majorHAnsi" w:cstheme="majorBidi"/>
      <w:i/>
      <w:iCs/>
      <w:color w:val="345C7D" w:themeColor="accent1" w:themeShade="7F"/>
    </w:rPr>
  </w:style>
  <w:style w:type="character" w:customStyle="1" w:styleId="Heading7Char">
    <w:name w:val="Heading 7 Char"/>
    <w:basedOn w:val="DefaultParagraphFont"/>
    <w:link w:val="Heading7"/>
    <w:uiPriority w:val="9"/>
    <w:semiHidden/>
    <w:rsid w:val="00AF756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F7568"/>
    <w:rPr>
      <w:rFonts w:asciiTheme="majorHAnsi" w:eastAsiaTheme="majorEastAsia" w:hAnsiTheme="majorHAnsi" w:cstheme="majorBidi"/>
      <w:color w:val="94B6D2" w:themeColor="accent1"/>
      <w:sz w:val="20"/>
      <w:szCs w:val="20"/>
    </w:rPr>
  </w:style>
  <w:style w:type="character" w:customStyle="1" w:styleId="Heading9Char">
    <w:name w:val="Heading 9 Char"/>
    <w:basedOn w:val="DefaultParagraphFont"/>
    <w:link w:val="Heading9"/>
    <w:uiPriority w:val="9"/>
    <w:semiHidden/>
    <w:rsid w:val="00AF756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F7568"/>
    <w:pPr>
      <w:spacing w:line="240" w:lineRule="auto"/>
    </w:pPr>
    <w:rPr>
      <w:b/>
      <w:bCs/>
      <w:color w:val="94B6D2" w:themeColor="accent1"/>
      <w:sz w:val="18"/>
      <w:szCs w:val="18"/>
    </w:rPr>
  </w:style>
  <w:style w:type="character" w:styleId="Strong">
    <w:name w:val="Strong"/>
    <w:basedOn w:val="DefaultParagraphFont"/>
    <w:uiPriority w:val="22"/>
    <w:qFormat/>
    <w:rsid w:val="00AF7568"/>
    <w:rPr>
      <w:b/>
      <w:bCs/>
    </w:rPr>
  </w:style>
  <w:style w:type="paragraph" w:styleId="NoSpacing">
    <w:name w:val="No Spacing"/>
    <w:uiPriority w:val="1"/>
    <w:qFormat/>
    <w:rsid w:val="00AF7568"/>
    <w:pPr>
      <w:spacing w:after="0" w:line="240" w:lineRule="auto"/>
    </w:pPr>
  </w:style>
  <w:style w:type="paragraph" w:styleId="Quote">
    <w:name w:val="Quote"/>
    <w:basedOn w:val="Normal"/>
    <w:next w:val="Normal"/>
    <w:link w:val="QuoteChar"/>
    <w:uiPriority w:val="29"/>
    <w:qFormat/>
    <w:rsid w:val="00AF7568"/>
    <w:rPr>
      <w:i/>
      <w:iCs/>
      <w:color w:val="000000" w:themeColor="text1"/>
    </w:rPr>
  </w:style>
  <w:style w:type="character" w:customStyle="1" w:styleId="QuoteChar">
    <w:name w:val="Quote Char"/>
    <w:basedOn w:val="DefaultParagraphFont"/>
    <w:link w:val="Quote"/>
    <w:uiPriority w:val="29"/>
    <w:rsid w:val="00AF7568"/>
    <w:rPr>
      <w:i/>
      <w:iCs/>
      <w:color w:val="000000" w:themeColor="text1"/>
    </w:rPr>
  </w:style>
  <w:style w:type="paragraph" w:styleId="IntenseQuote">
    <w:name w:val="Intense Quote"/>
    <w:basedOn w:val="Normal"/>
    <w:next w:val="Normal"/>
    <w:link w:val="IntenseQuoteChar"/>
    <w:uiPriority w:val="30"/>
    <w:qFormat/>
    <w:rsid w:val="00AF7568"/>
    <w:pPr>
      <w:pBdr>
        <w:bottom w:val="single" w:sz="4" w:space="4" w:color="94B6D2" w:themeColor="accent1"/>
      </w:pBdr>
      <w:spacing w:before="200" w:after="280"/>
      <w:ind w:left="936" w:right="936"/>
    </w:pPr>
    <w:rPr>
      <w:b/>
      <w:bCs/>
      <w:i/>
      <w:iCs/>
      <w:color w:val="94B6D2" w:themeColor="accent1"/>
    </w:rPr>
  </w:style>
  <w:style w:type="character" w:customStyle="1" w:styleId="IntenseQuoteChar">
    <w:name w:val="Intense Quote Char"/>
    <w:basedOn w:val="DefaultParagraphFont"/>
    <w:link w:val="IntenseQuote"/>
    <w:uiPriority w:val="30"/>
    <w:rsid w:val="00AF7568"/>
    <w:rPr>
      <w:b/>
      <w:bCs/>
      <w:i/>
      <w:iCs/>
      <w:color w:val="94B6D2" w:themeColor="accent1"/>
    </w:rPr>
  </w:style>
  <w:style w:type="character" w:styleId="SubtleEmphasis">
    <w:name w:val="Subtle Emphasis"/>
    <w:basedOn w:val="DefaultParagraphFont"/>
    <w:uiPriority w:val="19"/>
    <w:qFormat/>
    <w:rsid w:val="00AF7568"/>
    <w:rPr>
      <w:i/>
      <w:iCs/>
      <w:color w:val="808080" w:themeColor="text1" w:themeTint="7F"/>
    </w:rPr>
  </w:style>
  <w:style w:type="character" w:styleId="IntenseEmphasis">
    <w:name w:val="Intense Emphasis"/>
    <w:basedOn w:val="DefaultParagraphFont"/>
    <w:uiPriority w:val="21"/>
    <w:qFormat/>
    <w:rsid w:val="00AF7568"/>
    <w:rPr>
      <w:b/>
      <w:bCs/>
      <w:i/>
      <w:iCs/>
      <w:color w:val="94B6D2" w:themeColor="accent1"/>
    </w:rPr>
  </w:style>
  <w:style w:type="character" w:styleId="SubtleReference">
    <w:name w:val="Subtle Reference"/>
    <w:basedOn w:val="DefaultParagraphFont"/>
    <w:uiPriority w:val="31"/>
    <w:qFormat/>
    <w:rsid w:val="00AF7568"/>
    <w:rPr>
      <w:smallCaps/>
      <w:color w:val="DD8047" w:themeColor="accent2"/>
      <w:u w:val="single"/>
    </w:rPr>
  </w:style>
  <w:style w:type="character" w:styleId="IntenseReference">
    <w:name w:val="Intense Reference"/>
    <w:basedOn w:val="DefaultParagraphFont"/>
    <w:uiPriority w:val="32"/>
    <w:qFormat/>
    <w:rsid w:val="00AF7568"/>
    <w:rPr>
      <w:b/>
      <w:bCs/>
      <w:smallCaps/>
      <w:color w:val="DD8047" w:themeColor="accent2"/>
      <w:spacing w:val="5"/>
      <w:u w:val="single"/>
    </w:rPr>
  </w:style>
  <w:style w:type="character" w:styleId="BookTitle">
    <w:name w:val="Book Title"/>
    <w:basedOn w:val="DefaultParagraphFont"/>
    <w:uiPriority w:val="33"/>
    <w:qFormat/>
    <w:rsid w:val="00AF7568"/>
    <w:rPr>
      <w:b/>
      <w:bCs/>
      <w:smallCaps/>
      <w:spacing w:val="5"/>
    </w:rPr>
  </w:style>
  <w:style w:type="paragraph" w:styleId="TOCHeading">
    <w:name w:val="TOC Heading"/>
    <w:basedOn w:val="Heading1"/>
    <w:next w:val="Normal"/>
    <w:uiPriority w:val="39"/>
    <w:unhideWhenUsed/>
    <w:qFormat/>
    <w:rsid w:val="00AF7568"/>
    <w:pPr>
      <w:outlineLvl w:val="9"/>
    </w:pPr>
  </w:style>
  <w:style w:type="paragraph" w:styleId="TOC1">
    <w:name w:val="toc 1"/>
    <w:basedOn w:val="Normal"/>
    <w:next w:val="Normal"/>
    <w:autoRedefine/>
    <w:uiPriority w:val="39"/>
    <w:unhideWhenUsed/>
    <w:rsid w:val="00AF7568"/>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AF7568"/>
    <w:pPr>
      <w:spacing w:before="120" w:after="0"/>
      <w:ind w:left="220"/>
    </w:pPr>
    <w:rPr>
      <w:rFonts w:cstheme="minorHAnsi"/>
      <w:b/>
      <w:bCs/>
    </w:rPr>
  </w:style>
  <w:style w:type="paragraph" w:styleId="TOC3">
    <w:name w:val="toc 3"/>
    <w:basedOn w:val="Normal"/>
    <w:next w:val="Normal"/>
    <w:autoRedefine/>
    <w:uiPriority w:val="39"/>
    <w:semiHidden/>
    <w:unhideWhenUsed/>
    <w:rsid w:val="00AF7568"/>
    <w:pPr>
      <w:spacing w:after="0"/>
      <w:ind w:left="440"/>
    </w:pPr>
    <w:rPr>
      <w:rFonts w:cstheme="minorHAnsi"/>
      <w:sz w:val="20"/>
      <w:szCs w:val="20"/>
    </w:rPr>
  </w:style>
  <w:style w:type="paragraph" w:styleId="TOC4">
    <w:name w:val="toc 4"/>
    <w:basedOn w:val="Normal"/>
    <w:next w:val="Normal"/>
    <w:autoRedefine/>
    <w:uiPriority w:val="39"/>
    <w:semiHidden/>
    <w:unhideWhenUsed/>
    <w:rsid w:val="00AF7568"/>
    <w:pPr>
      <w:spacing w:after="0"/>
      <w:ind w:left="660"/>
    </w:pPr>
    <w:rPr>
      <w:rFonts w:cstheme="minorHAnsi"/>
      <w:sz w:val="20"/>
      <w:szCs w:val="20"/>
    </w:rPr>
  </w:style>
  <w:style w:type="paragraph" w:styleId="TOC5">
    <w:name w:val="toc 5"/>
    <w:basedOn w:val="Normal"/>
    <w:next w:val="Normal"/>
    <w:autoRedefine/>
    <w:uiPriority w:val="39"/>
    <w:semiHidden/>
    <w:unhideWhenUsed/>
    <w:rsid w:val="00AF7568"/>
    <w:pPr>
      <w:spacing w:after="0"/>
      <w:ind w:left="880"/>
    </w:pPr>
    <w:rPr>
      <w:rFonts w:cstheme="minorHAnsi"/>
      <w:sz w:val="20"/>
      <w:szCs w:val="20"/>
    </w:rPr>
  </w:style>
  <w:style w:type="paragraph" w:styleId="TOC6">
    <w:name w:val="toc 6"/>
    <w:basedOn w:val="Normal"/>
    <w:next w:val="Normal"/>
    <w:autoRedefine/>
    <w:uiPriority w:val="39"/>
    <w:semiHidden/>
    <w:unhideWhenUsed/>
    <w:rsid w:val="00AF7568"/>
    <w:pPr>
      <w:spacing w:after="0"/>
      <w:ind w:left="1100"/>
    </w:pPr>
    <w:rPr>
      <w:rFonts w:cstheme="minorHAnsi"/>
      <w:sz w:val="20"/>
      <w:szCs w:val="20"/>
    </w:rPr>
  </w:style>
  <w:style w:type="paragraph" w:styleId="TOC7">
    <w:name w:val="toc 7"/>
    <w:basedOn w:val="Normal"/>
    <w:next w:val="Normal"/>
    <w:autoRedefine/>
    <w:uiPriority w:val="39"/>
    <w:semiHidden/>
    <w:unhideWhenUsed/>
    <w:rsid w:val="00AF7568"/>
    <w:pPr>
      <w:spacing w:after="0"/>
      <w:ind w:left="1320"/>
    </w:pPr>
    <w:rPr>
      <w:rFonts w:cstheme="minorHAnsi"/>
      <w:sz w:val="20"/>
      <w:szCs w:val="20"/>
    </w:rPr>
  </w:style>
  <w:style w:type="paragraph" w:styleId="TOC8">
    <w:name w:val="toc 8"/>
    <w:basedOn w:val="Normal"/>
    <w:next w:val="Normal"/>
    <w:autoRedefine/>
    <w:uiPriority w:val="39"/>
    <w:semiHidden/>
    <w:unhideWhenUsed/>
    <w:rsid w:val="00AF7568"/>
    <w:pPr>
      <w:spacing w:after="0"/>
      <w:ind w:left="1540"/>
    </w:pPr>
    <w:rPr>
      <w:rFonts w:cstheme="minorHAnsi"/>
      <w:sz w:val="20"/>
      <w:szCs w:val="20"/>
    </w:rPr>
  </w:style>
  <w:style w:type="paragraph" w:styleId="TOC9">
    <w:name w:val="toc 9"/>
    <w:basedOn w:val="Normal"/>
    <w:next w:val="Normal"/>
    <w:autoRedefine/>
    <w:uiPriority w:val="39"/>
    <w:semiHidden/>
    <w:unhideWhenUsed/>
    <w:rsid w:val="00AF7568"/>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8104">
      <w:bodyDiv w:val="1"/>
      <w:marLeft w:val="0"/>
      <w:marRight w:val="0"/>
      <w:marTop w:val="0"/>
      <w:marBottom w:val="0"/>
      <w:divBdr>
        <w:top w:val="none" w:sz="0" w:space="0" w:color="auto"/>
        <w:left w:val="none" w:sz="0" w:space="0" w:color="auto"/>
        <w:bottom w:val="none" w:sz="0" w:space="0" w:color="auto"/>
        <w:right w:val="none" w:sz="0" w:space="0" w:color="auto"/>
      </w:divBdr>
    </w:div>
    <w:div w:id="1116370267">
      <w:bodyDiv w:val="1"/>
      <w:marLeft w:val="0"/>
      <w:marRight w:val="0"/>
      <w:marTop w:val="0"/>
      <w:marBottom w:val="0"/>
      <w:divBdr>
        <w:top w:val="none" w:sz="0" w:space="0" w:color="auto"/>
        <w:left w:val="none" w:sz="0" w:space="0" w:color="auto"/>
        <w:bottom w:val="none" w:sz="0" w:space="0" w:color="auto"/>
        <w:right w:val="none" w:sz="0" w:space="0" w:color="auto"/>
      </w:divBdr>
    </w:div>
    <w:div w:id="1184124087">
      <w:bodyDiv w:val="1"/>
      <w:marLeft w:val="0"/>
      <w:marRight w:val="0"/>
      <w:marTop w:val="0"/>
      <w:marBottom w:val="0"/>
      <w:divBdr>
        <w:top w:val="none" w:sz="0" w:space="0" w:color="auto"/>
        <w:left w:val="none" w:sz="0" w:space="0" w:color="auto"/>
        <w:bottom w:val="none" w:sz="0" w:space="0" w:color="auto"/>
        <w:right w:val="none" w:sz="0" w:space="0" w:color="auto"/>
      </w:divBdr>
    </w:div>
    <w:div w:id="1571845710">
      <w:bodyDiv w:val="1"/>
      <w:marLeft w:val="0"/>
      <w:marRight w:val="0"/>
      <w:marTop w:val="0"/>
      <w:marBottom w:val="0"/>
      <w:divBdr>
        <w:top w:val="none" w:sz="0" w:space="0" w:color="auto"/>
        <w:left w:val="none" w:sz="0" w:space="0" w:color="auto"/>
        <w:bottom w:val="none" w:sz="0" w:space="0" w:color="auto"/>
        <w:right w:val="none" w:sz="0" w:space="0" w:color="auto"/>
      </w:divBdr>
      <w:divsChild>
        <w:div w:id="1366561205">
          <w:marLeft w:val="0"/>
          <w:marRight w:val="0"/>
          <w:marTop w:val="0"/>
          <w:marBottom w:val="0"/>
          <w:divBdr>
            <w:top w:val="none" w:sz="0" w:space="0" w:color="auto"/>
            <w:left w:val="none" w:sz="0" w:space="0" w:color="auto"/>
            <w:bottom w:val="none" w:sz="0" w:space="0" w:color="auto"/>
            <w:right w:val="none" w:sz="0" w:space="0" w:color="auto"/>
          </w:divBdr>
        </w:div>
      </w:divsChild>
    </w:div>
    <w:div w:id="2090077641">
      <w:bodyDiv w:val="1"/>
      <w:marLeft w:val="0"/>
      <w:marRight w:val="0"/>
      <w:marTop w:val="0"/>
      <w:marBottom w:val="0"/>
      <w:divBdr>
        <w:top w:val="none" w:sz="0" w:space="0" w:color="auto"/>
        <w:left w:val="none" w:sz="0" w:space="0" w:color="auto"/>
        <w:bottom w:val="none" w:sz="0" w:space="0" w:color="auto"/>
        <w:right w:val="none" w:sz="0" w:space="0" w:color="auto"/>
      </w:divBdr>
    </w:div>
    <w:div w:id="211775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rograms.online.american.edu/msc/masters-strategic-communication/resources/5-ways-technology-has-changed-the-communication-field" TargetMode="External"/></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1F761-E951-4A4E-8C31-7C10C6276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2727</Words>
  <Characters>15548</Characters>
  <Application>Microsoft Office Word</Application>
  <DocSecurity>0</DocSecurity>
  <Lines>129</Lines>
  <Paragraphs>36</Paragraphs>
  <ScaleCrop>false</ScaleCrop>
  <Company/>
  <LinksUpToDate>false</LinksUpToDate>
  <CharactersWithSpaces>18239</CharactersWithSpaces>
  <SharedDoc>false</SharedDoc>
  <HLinks>
    <vt:vector size="66" baseType="variant">
      <vt:variant>
        <vt:i4>4849749</vt:i4>
      </vt:variant>
      <vt:variant>
        <vt:i4>72</vt:i4>
      </vt:variant>
      <vt:variant>
        <vt:i4>0</vt:i4>
      </vt:variant>
      <vt:variant>
        <vt:i4>5</vt:i4>
      </vt:variant>
      <vt:variant>
        <vt:lpwstr>https://programs.online.american.edu/msc/masters-strategic-communication/resources/5-ways-technology-has-changed-the-communication-field</vt:lpwstr>
      </vt:variant>
      <vt:variant>
        <vt:lpwstr/>
      </vt:variant>
      <vt:variant>
        <vt:i4>1310780</vt:i4>
      </vt:variant>
      <vt:variant>
        <vt:i4>56</vt:i4>
      </vt:variant>
      <vt:variant>
        <vt:i4>0</vt:i4>
      </vt:variant>
      <vt:variant>
        <vt:i4>5</vt:i4>
      </vt:variant>
      <vt:variant>
        <vt:lpwstr/>
      </vt:variant>
      <vt:variant>
        <vt:lpwstr>_Toc111983481</vt:lpwstr>
      </vt:variant>
      <vt:variant>
        <vt:i4>1310780</vt:i4>
      </vt:variant>
      <vt:variant>
        <vt:i4>50</vt:i4>
      </vt:variant>
      <vt:variant>
        <vt:i4>0</vt:i4>
      </vt:variant>
      <vt:variant>
        <vt:i4>5</vt:i4>
      </vt:variant>
      <vt:variant>
        <vt:lpwstr/>
      </vt:variant>
      <vt:variant>
        <vt:lpwstr>_Toc111983480</vt:lpwstr>
      </vt:variant>
      <vt:variant>
        <vt:i4>1769532</vt:i4>
      </vt:variant>
      <vt:variant>
        <vt:i4>44</vt:i4>
      </vt:variant>
      <vt:variant>
        <vt:i4>0</vt:i4>
      </vt:variant>
      <vt:variant>
        <vt:i4>5</vt:i4>
      </vt:variant>
      <vt:variant>
        <vt:lpwstr/>
      </vt:variant>
      <vt:variant>
        <vt:lpwstr>_Toc111983479</vt:lpwstr>
      </vt:variant>
      <vt:variant>
        <vt:i4>1769532</vt:i4>
      </vt:variant>
      <vt:variant>
        <vt:i4>38</vt:i4>
      </vt:variant>
      <vt:variant>
        <vt:i4>0</vt:i4>
      </vt:variant>
      <vt:variant>
        <vt:i4>5</vt:i4>
      </vt:variant>
      <vt:variant>
        <vt:lpwstr/>
      </vt:variant>
      <vt:variant>
        <vt:lpwstr>_Toc111983478</vt:lpwstr>
      </vt:variant>
      <vt:variant>
        <vt:i4>1769532</vt:i4>
      </vt:variant>
      <vt:variant>
        <vt:i4>32</vt:i4>
      </vt:variant>
      <vt:variant>
        <vt:i4>0</vt:i4>
      </vt:variant>
      <vt:variant>
        <vt:i4>5</vt:i4>
      </vt:variant>
      <vt:variant>
        <vt:lpwstr/>
      </vt:variant>
      <vt:variant>
        <vt:lpwstr>_Toc111983477</vt:lpwstr>
      </vt:variant>
      <vt:variant>
        <vt:i4>1769532</vt:i4>
      </vt:variant>
      <vt:variant>
        <vt:i4>26</vt:i4>
      </vt:variant>
      <vt:variant>
        <vt:i4>0</vt:i4>
      </vt:variant>
      <vt:variant>
        <vt:i4>5</vt:i4>
      </vt:variant>
      <vt:variant>
        <vt:lpwstr/>
      </vt:variant>
      <vt:variant>
        <vt:lpwstr>_Toc111983476</vt:lpwstr>
      </vt:variant>
      <vt:variant>
        <vt:i4>1769532</vt:i4>
      </vt:variant>
      <vt:variant>
        <vt:i4>20</vt:i4>
      </vt:variant>
      <vt:variant>
        <vt:i4>0</vt:i4>
      </vt:variant>
      <vt:variant>
        <vt:i4>5</vt:i4>
      </vt:variant>
      <vt:variant>
        <vt:lpwstr/>
      </vt:variant>
      <vt:variant>
        <vt:lpwstr>_Toc111983475</vt:lpwstr>
      </vt:variant>
      <vt:variant>
        <vt:i4>1769532</vt:i4>
      </vt:variant>
      <vt:variant>
        <vt:i4>14</vt:i4>
      </vt:variant>
      <vt:variant>
        <vt:i4>0</vt:i4>
      </vt:variant>
      <vt:variant>
        <vt:i4>5</vt:i4>
      </vt:variant>
      <vt:variant>
        <vt:lpwstr/>
      </vt:variant>
      <vt:variant>
        <vt:lpwstr>_Toc111983474</vt:lpwstr>
      </vt:variant>
      <vt:variant>
        <vt:i4>1769532</vt:i4>
      </vt:variant>
      <vt:variant>
        <vt:i4>8</vt:i4>
      </vt:variant>
      <vt:variant>
        <vt:i4>0</vt:i4>
      </vt:variant>
      <vt:variant>
        <vt:i4>5</vt:i4>
      </vt:variant>
      <vt:variant>
        <vt:lpwstr/>
      </vt:variant>
      <vt:variant>
        <vt:lpwstr>_Toc111983473</vt:lpwstr>
      </vt:variant>
      <vt:variant>
        <vt:i4>1769532</vt:i4>
      </vt:variant>
      <vt:variant>
        <vt:i4>2</vt:i4>
      </vt:variant>
      <vt:variant>
        <vt:i4>0</vt:i4>
      </vt:variant>
      <vt:variant>
        <vt:i4>5</vt:i4>
      </vt:variant>
      <vt:variant>
        <vt:lpwstr/>
      </vt:variant>
      <vt:variant>
        <vt:lpwstr>_Toc111983472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Stroescu</dc:creator>
  <cp:keywords/>
  <dc:description/>
  <cp:lastModifiedBy>Stroescu Cezar</cp:lastModifiedBy>
  <cp:revision>8</cp:revision>
  <dcterms:created xsi:type="dcterms:W3CDTF">2022-08-29T09:47:00Z</dcterms:created>
  <dcterms:modified xsi:type="dcterms:W3CDTF">2022-08-29T09:51:00Z</dcterms:modified>
</cp:coreProperties>
</file>