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ms-word.document.macroEnabled.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bCs/>
          <w:sz w:val="24"/>
          <w:szCs w:val="24"/>
          <w:u w:val="single"/>
          <w:lang w:val="en-GB"/>
        </w:rPr>
      </w:pPr>
      <w:r>
        <w:rPr>
          <w:rFonts w:hint="default" w:ascii="Arial" w:hAnsi="Arial" w:cs="Arial"/>
          <w:b/>
          <w:bCs/>
          <w:sz w:val="24"/>
          <w:szCs w:val="24"/>
          <w:u w:val="single"/>
          <w:lang w:val="en-GB"/>
        </w:rPr>
        <w:t xml:space="preserve">Essay based on the art movement Abstract Expression </w:t>
      </w:r>
    </w:p>
    <w:p>
      <w:pPr>
        <w:rPr>
          <w:rFonts w:hint="default" w:ascii="Arial" w:hAnsi="Arial" w:cs="Arial"/>
          <w:sz w:val="24"/>
          <w:szCs w:val="24"/>
          <w:u w:val="single"/>
          <w:lang w:val="en-GB"/>
        </w:rPr>
      </w:pPr>
    </w:p>
    <w:p>
      <w:pPr>
        <w:rPr>
          <w:rFonts w:hint="default" w:ascii="Arial" w:hAnsi="Arial" w:cs="Arial"/>
          <w:sz w:val="8"/>
          <w:szCs w:val="8"/>
          <w:u w:val="none"/>
          <w:lang w:val="en-GB"/>
        </w:rPr>
      </w:pPr>
      <w:r>
        <w:rPr>
          <w:rFonts w:hint="default" w:ascii="Arial" w:hAnsi="Arial" w:cs="Arial"/>
          <w:color w:val="auto"/>
          <w:sz w:val="24"/>
          <w:szCs w:val="24"/>
          <w:u w:val="none"/>
          <w:lang w:val="en-GB"/>
        </w:rPr>
        <w:t xml:space="preserve">It began during the 1930’s and 1940’s where an arrangement of Surrealists and other famous artists at the time were escaping from Europe, these artists greatly excited the native New York City painters and gave them a more friendly viewing of the new wave of European painting. The movement itself became an ascendant direction in Western painting within the 1950s, it’s not seen as a closed state of the body of work created by these artists, it is seen as a movement open by many varieties of painting both technique and concept of expression. These paintings expressed several broad characteristics portraying forms not drawn from the optical world. They are often seen as being self-generated and of personal emotional expressions, the movement itself marked the modification of the creative centre of modern painting from Paris to New York City in the postwar time period. The movement has been changed into two general motions the first being Action painting being defined by a free, fast, brisk and firm handling of paint motions and created by trailed methods and the second being Colour-field painting who’s painters use large areas, or fields of flat colour and thin transparent paint to achieve quiet almost pondering effects. By the 1950s the movement’s younger followers increasingly followed the lead of colour field painters, and by 1960 it’s associates had generally drifted away from the highly charged quality of the Action painters, in this essay I will be discussing and be comparing how these approaches have both impacted the evolution of the movement to this day and to state why they ambushed from the movements original style. </w:t>
      </w:r>
    </w:p>
    <w:p>
      <w:pPr>
        <w:rPr>
          <w:rFonts w:hint="default" w:ascii="Arial" w:hAnsi="Arial" w:cs="Arial"/>
          <w:sz w:val="24"/>
          <w:szCs w:val="24"/>
          <w:u w:val="none"/>
          <w:lang w:val="en-GB"/>
        </w:rPr>
      </w:pPr>
      <w:r>
        <w:rPr>
          <w:sz w:val="24"/>
        </w:rPr>
        <mc:AlternateContent>
          <mc:Choice Requires="wps">
            <w:drawing>
              <wp:anchor distT="0" distB="0" distL="114300" distR="114300" simplePos="0" relativeHeight="251661312" behindDoc="0" locked="0" layoutInCell="1" allowOverlap="1">
                <wp:simplePos x="0" y="0"/>
                <wp:positionH relativeFrom="column">
                  <wp:posOffset>648970</wp:posOffset>
                </wp:positionH>
                <wp:positionV relativeFrom="paragraph">
                  <wp:posOffset>3870325</wp:posOffset>
                </wp:positionV>
                <wp:extent cx="3907790" cy="364490"/>
                <wp:effectExtent l="4445" t="4445" r="12065" b="12065"/>
                <wp:wrapNone/>
                <wp:docPr id="6" name="Text Box 6"/>
                <wp:cNvGraphicFramePr/>
                <a:graphic xmlns:a="http://schemas.openxmlformats.org/drawingml/2006/main">
                  <a:graphicData uri="http://schemas.microsoft.com/office/word/2010/wordprocessingShape">
                    <wps:wsp>
                      <wps:cNvSpPr txBox="1"/>
                      <wps:spPr>
                        <a:xfrm>
                          <a:off x="1651635" y="9286875"/>
                          <a:ext cx="3907790" cy="3644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w:hAnsi="Arial" w:cs="Arial"/>
                                <w:sz w:val="24"/>
                                <w:szCs w:val="24"/>
                                <w:lang w:val="en-GB"/>
                              </w:rPr>
                            </w:pPr>
                            <w:r>
                              <w:rPr>
                                <w:rFonts w:hint="default" w:ascii="Arial" w:hAnsi="Arial" w:cs="Arial"/>
                                <w:sz w:val="24"/>
                                <w:szCs w:val="24"/>
                                <w:lang w:val="en-GB"/>
                              </w:rPr>
                              <w:t>Jackson Pollock Convergence 1952 Oil on Canvas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1.1pt;margin-top:304.75pt;height:28.7pt;width:307.7pt;z-index:251661312;mso-width-relative:page;mso-height-relative:page;" fillcolor="#FFFFFF [3201]" filled="t" stroked="t" coordsize="21600,21600" o:gfxdata="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Sr/TbtYAAAALAQAADwAAAAAAAAABACAAAAAiAAAAZHJzL2Rvd25y&#10;ZXYueG1sUEsBAhQAFAAAAAgAh07iQFSxa+U5AgAAdAQAAA4AAAAAAAAAAQAgAAAAJQEAAGRycy9l&#10;Mm9Eb2MueG1sUEsFBgAAAAAGAAYAWQEAANAFAAAAAA==&#10;">
                <v:fill on="t" focussize="0,0"/>
                <v:stroke weight="0.5pt" color="#000000 [3204]" joinstyle="round"/>
                <v:imagedata o:title=""/>
                <o:lock v:ext="edit" aspectratio="f"/>
                <v:textbox>
                  <w:txbxContent>
                    <w:p>
                      <w:pPr>
                        <w:rPr>
                          <w:rFonts w:hint="default" w:ascii="Arial" w:hAnsi="Arial" w:cs="Arial"/>
                          <w:sz w:val="24"/>
                          <w:szCs w:val="24"/>
                          <w:lang w:val="en-GB"/>
                        </w:rPr>
                      </w:pPr>
                      <w:r>
                        <w:rPr>
                          <w:rFonts w:hint="default" w:ascii="Arial" w:hAnsi="Arial" w:cs="Arial"/>
                          <w:sz w:val="24"/>
                          <w:szCs w:val="24"/>
                          <w:lang w:val="en-GB"/>
                        </w:rPr>
                        <w:t>Jackson Pollock Convergence 1952 Oil on Canvas</w:t>
                      </w:r>
                    </w:p>
                  </w:txbxContent>
                </v:textbox>
              </v:shape>
            </w:pict>
          </mc:Fallback>
        </mc:AlternateContent>
      </w:r>
      <w:r>
        <w:rPr>
          <w:rFonts w:hint="default" w:ascii="Arial" w:hAnsi="Arial" w:eastAsia="Open Sans" w:cs="Arial"/>
          <w:i w:val="0"/>
          <w:caps w:val="0"/>
          <w:color w:val="2A2A2A"/>
          <w:spacing w:val="0"/>
          <w:sz w:val="24"/>
          <w:szCs w:val="24"/>
          <w:shd w:val="clear" w:fill="FFFFFF"/>
          <w:lang w:val="en-GB"/>
        </w:rPr>
        <w:drawing>
          <wp:anchor distT="0" distB="0" distL="114300" distR="114300" simplePos="0" relativeHeight="251658240" behindDoc="0" locked="0" layoutInCell="1" allowOverlap="1">
            <wp:simplePos x="0" y="0"/>
            <wp:positionH relativeFrom="column">
              <wp:posOffset>-475615</wp:posOffset>
            </wp:positionH>
            <wp:positionV relativeFrom="paragraph">
              <wp:posOffset>89535</wp:posOffset>
            </wp:positionV>
            <wp:extent cx="6207760" cy="3724275"/>
            <wp:effectExtent l="0" t="0" r="2540" b="9525"/>
            <wp:wrapSquare wrapText="bothSides"/>
            <wp:docPr id="3" name="Picture 3" descr="conver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nvergence"/>
                    <pic:cNvPicPr>
                      <a:picLocks noChangeAspect="1"/>
                    </pic:cNvPicPr>
                  </pic:nvPicPr>
                  <pic:blipFill>
                    <a:blip r:embed="rId4"/>
                    <a:stretch>
                      <a:fillRect/>
                    </a:stretch>
                  </pic:blipFill>
                  <pic:spPr>
                    <a:xfrm>
                      <a:off x="0" y="0"/>
                      <a:ext cx="6207760" cy="3724275"/>
                    </a:xfrm>
                    <a:prstGeom prst="rect">
                      <a:avLst/>
                    </a:prstGeom>
                  </pic:spPr>
                </pic:pic>
              </a:graphicData>
            </a:graphic>
          </wp:anchor>
        </w:drawing>
      </w:r>
    </w:p>
    <w:p>
      <w:pPr>
        <w:pStyle w:val="5"/>
        <w:keepNext w:val="0"/>
        <w:keepLines w:val="0"/>
        <w:widowControl/>
        <w:suppressLineNumbers w:val="0"/>
        <w:shd w:val="clear" w:fill="FFFFFF"/>
        <w:ind w:left="0" w:firstLine="0"/>
        <w:rPr>
          <w:rFonts w:hint="default" w:ascii="Arial" w:hAnsi="Arial" w:eastAsia="Open Sans" w:cs="Arial"/>
          <w:i w:val="0"/>
          <w:caps w:val="0"/>
          <w:color w:val="auto"/>
          <w:spacing w:val="0"/>
          <w:sz w:val="24"/>
          <w:szCs w:val="24"/>
          <w:shd w:val="clear" w:fill="FFFFFF"/>
          <w:lang w:val="en-GB"/>
        </w:rPr>
      </w:pPr>
    </w:p>
    <w:p>
      <w:pPr>
        <w:pStyle w:val="5"/>
        <w:keepNext w:val="0"/>
        <w:keepLines w:val="0"/>
        <w:widowControl/>
        <w:suppressLineNumbers w:val="0"/>
        <w:shd w:val="clear" w:fill="FFFFFF"/>
        <w:ind w:left="0" w:firstLine="0"/>
        <w:rPr>
          <w:rFonts w:hint="default" w:ascii="Arial" w:hAnsi="Arial" w:eastAsia="Open Sans" w:cs="Arial"/>
          <w:i w:val="0"/>
          <w:caps w:val="0"/>
          <w:color w:val="auto"/>
          <w:spacing w:val="0"/>
          <w:sz w:val="24"/>
          <w:szCs w:val="24"/>
          <w:shd w:val="clear" w:fill="FFFFFF"/>
          <w:lang w:val="en-GB"/>
        </w:rPr>
      </w:pPr>
      <w:r>
        <w:rPr>
          <w:color w:val="auto"/>
          <w:sz w:val="24"/>
        </w:rPr>
        <mc:AlternateContent>
          <mc:Choice Requires="wps">
            <w:drawing>
              <wp:anchor distT="0" distB="0" distL="114300" distR="114300" simplePos="0" relativeHeight="251660288" behindDoc="0" locked="0" layoutInCell="1" allowOverlap="1">
                <wp:simplePos x="0" y="0"/>
                <wp:positionH relativeFrom="column">
                  <wp:posOffset>847725</wp:posOffset>
                </wp:positionH>
                <wp:positionV relativeFrom="paragraph">
                  <wp:posOffset>2681605</wp:posOffset>
                </wp:positionV>
                <wp:extent cx="4062730" cy="471805"/>
                <wp:effectExtent l="4445" t="4445" r="9525" b="19050"/>
                <wp:wrapNone/>
                <wp:docPr id="5" name="Text Box 5"/>
                <wp:cNvGraphicFramePr/>
                <a:graphic xmlns:a="http://schemas.openxmlformats.org/drawingml/2006/main">
                  <a:graphicData uri="http://schemas.microsoft.com/office/word/2010/wordprocessingShape">
                    <wps:wsp>
                      <wps:cNvSpPr txBox="1"/>
                      <wps:spPr>
                        <a:xfrm>
                          <a:off x="1371600" y="3853180"/>
                          <a:ext cx="4062730" cy="4718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default" w:ascii="Arial" w:hAnsi="Arial" w:eastAsia="Work Sans" w:cs="Arial"/>
                                <w:i w:val="0"/>
                                <w:caps w:val="0"/>
                                <w:color w:val="auto"/>
                                <w:spacing w:val="0"/>
                                <w:sz w:val="24"/>
                                <w:szCs w:val="24"/>
                                <w:shd w:val="clear" w:fill="FFFFFF"/>
                              </w:rPr>
                              <w:t>Mark Rothko – Orange, Red, Yellow, 1961, (Left) / Blue, Orange, Red, 1961, (Right)</w:t>
                            </w:r>
                            <w:r>
                              <w:rPr>
                                <w:rFonts w:hint="default" w:ascii="Arial" w:hAnsi="Arial" w:eastAsia="Work Sans" w:cs="Arial"/>
                                <w:i w:val="0"/>
                                <w:caps w:val="0"/>
                                <w:color w:val="auto"/>
                                <w:spacing w:val="0"/>
                                <w:sz w:val="24"/>
                                <w:szCs w:val="24"/>
                                <w:shd w:val="clear" w:fill="FFFFFF"/>
                                <w:lang w:val="en-GB"/>
                              </w:rPr>
                              <w:t xml:space="preserve"> Oil on canvas</w:t>
                            </w:r>
                            <w:r>
                              <w:rPr>
                                <w:rFonts w:ascii="Work Sans" w:hAnsi="Work Sans" w:eastAsia="Work Sans" w:cs="Work Sans"/>
                                <w:i w:val="0"/>
                                <w:caps w:val="0"/>
                                <w:color w:val="767676"/>
                                <w:spacing w:val="0"/>
                                <w:sz w:val="18"/>
                                <w:szCs w:val="18"/>
                                <w:shd w:val="clear" w:fill="FFFFFF"/>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75pt;margin-top:211.15pt;height:37.15pt;width:319.9pt;z-index:251660288;mso-width-relative:page;mso-height-relative:page;" fillcolor="#FFFFFF [3201]" filled="t" stroked="t" coordsize="21600,21600" o:gfxdata="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twVAS9cAAAALAQAADwAAAAAAAAABACAAAAAiAAAAZHJzL2Rvd25y&#10;ZXYueG1sUEsBAhQAFAAAAAgAh07iQHkSdZs4AgAAdAQAAA4AAAAAAAAAAQAgAAAAJgEAAGRycy9l&#10;Mm9Eb2MueG1sUEsFBgAAAAAGAAYAWQEAANAFAAAAAA==&#10;">
                <v:fill on="t" focussize="0,0"/>
                <v:stroke weight="0.5pt" color="#000000 [3204]" joinstyle="round"/>
                <v:imagedata o:title=""/>
                <o:lock v:ext="edit" aspectratio="f"/>
                <v:textbox>
                  <w:txbxContent>
                    <w:p>
                      <w:r>
                        <w:rPr>
                          <w:rFonts w:hint="default" w:ascii="Arial" w:hAnsi="Arial" w:eastAsia="Work Sans" w:cs="Arial"/>
                          <w:i w:val="0"/>
                          <w:caps w:val="0"/>
                          <w:color w:val="auto"/>
                          <w:spacing w:val="0"/>
                          <w:sz w:val="24"/>
                          <w:szCs w:val="24"/>
                          <w:shd w:val="clear" w:fill="FFFFFF"/>
                        </w:rPr>
                        <w:t>Mark Rothko – Orange, Red, Yellow, 1961, (Left) / Blue, Orange, Red, 1961, (Right)</w:t>
                      </w:r>
                      <w:r>
                        <w:rPr>
                          <w:rFonts w:hint="default" w:ascii="Arial" w:hAnsi="Arial" w:eastAsia="Work Sans" w:cs="Arial"/>
                          <w:i w:val="0"/>
                          <w:caps w:val="0"/>
                          <w:color w:val="auto"/>
                          <w:spacing w:val="0"/>
                          <w:sz w:val="24"/>
                          <w:szCs w:val="24"/>
                          <w:shd w:val="clear" w:fill="FFFFFF"/>
                          <w:lang w:val="en-GB"/>
                        </w:rPr>
                        <w:t xml:space="preserve"> Oil on canvas</w:t>
                      </w:r>
                      <w:r>
                        <w:rPr>
                          <w:rFonts w:ascii="Work Sans" w:hAnsi="Work Sans" w:eastAsia="Work Sans" w:cs="Work Sans"/>
                          <w:i w:val="0"/>
                          <w:caps w:val="0"/>
                          <w:color w:val="767676"/>
                          <w:spacing w:val="0"/>
                          <w:sz w:val="18"/>
                          <w:szCs w:val="18"/>
                          <w:shd w:val="clear" w:fill="FFFFFF"/>
                          <w:lang w:val="en-GB"/>
                        </w:rPr>
                        <w:t xml:space="preserve"> </w:t>
                      </w:r>
                    </w:p>
                  </w:txbxContent>
                </v:textbox>
              </v:shape>
            </w:pict>
          </mc:Fallback>
        </mc:AlternateContent>
      </w:r>
      <w:r>
        <w:rPr>
          <w:rFonts w:hint="default" w:ascii="Arial" w:hAnsi="Arial" w:eastAsia="Open Sans" w:cs="Arial"/>
          <w:i w:val="0"/>
          <w:caps w:val="0"/>
          <w:color w:val="auto"/>
          <w:spacing w:val="0"/>
          <w:sz w:val="24"/>
          <w:szCs w:val="24"/>
          <w:shd w:val="clear" w:fill="FFFFFF"/>
          <w:lang w:val="en-GB"/>
        </w:rPr>
        <w:drawing>
          <wp:anchor distT="0" distB="0" distL="114300" distR="114300" simplePos="0" relativeHeight="251659264" behindDoc="0" locked="0" layoutInCell="1" allowOverlap="1">
            <wp:simplePos x="0" y="0"/>
            <wp:positionH relativeFrom="column">
              <wp:posOffset>-81915</wp:posOffset>
            </wp:positionH>
            <wp:positionV relativeFrom="paragraph">
              <wp:posOffset>-100965</wp:posOffset>
            </wp:positionV>
            <wp:extent cx="5758180" cy="2663190"/>
            <wp:effectExtent l="0" t="0" r="13970" b="3810"/>
            <wp:wrapSquare wrapText="bothSides"/>
            <wp:docPr id="4" name="Picture 4" descr="Mark-Rothko-Orange-Red-Yellow-1961-Image-via-redditcom-Left-Blue-Orange-Red-1961-Image-wikiartorg-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rk-Rothko-Orange-Red-Yellow-1961-Image-via-redditcom-Left-Blue-Orange-Red-1961-Image-wikiartorg-Right"/>
                    <pic:cNvPicPr>
                      <a:picLocks noChangeAspect="1"/>
                    </pic:cNvPicPr>
                  </pic:nvPicPr>
                  <pic:blipFill>
                    <a:blip r:embed="rId5"/>
                    <a:stretch>
                      <a:fillRect/>
                    </a:stretch>
                  </pic:blipFill>
                  <pic:spPr>
                    <a:xfrm>
                      <a:off x="0" y="0"/>
                      <a:ext cx="5758180" cy="2663190"/>
                    </a:xfrm>
                    <a:prstGeom prst="rect">
                      <a:avLst/>
                    </a:prstGeom>
                  </pic:spPr>
                </pic:pic>
              </a:graphicData>
            </a:graphic>
          </wp:anchor>
        </w:drawing>
      </w:r>
    </w:p>
    <w:p>
      <w:pPr>
        <w:rPr>
          <w:rFonts w:hint="default" w:ascii="Arial" w:hAnsi="Arial" w:eastAsia="Open Sans" w:cs="Arial"/>
          <w:i w:val="0"/>
          <w:caps w:val="0"/>
          <w:color w:val="auto"/>
          <w:spacing w:val="0"/>
          <w:sz w:val="24"/>
          <w:szCs w:val="24"/>
          <w:shd w:val="clear" w:fill="FFFFFF"/>
          <w:lang w:val="en-GB"/>
        </w:rPr>
      </w:pPr>
    </w:p>
    <w:p>
      <w:pPr>
        <w:rPr>
          <w:rFonts w:hint="default" w:ascii="Arial" w:hAnsi="Arial" w:eastAsia="Open Sans" w:cs="Arial"/>
          <w:i w:val="0"/>
          <w:caps w:val="0"/>
          <w:color w:val="auto"/>
          <w:spacing w:val="0"/>
          <w:sz w:val="24"/>
          <w:szCs w:val="24"/>
          <w:shd w:val="clear" w:fill="FFFFFF"/>
          <w:lang w:val="en-GB"/>
        </w:rPr>
      </w:pPr>
    </w:p>
    <w:p>
      <w:pPr>
        <w:rPr>
          <w:rFonts w:hint="default" w:ascii="Arial" w:hAnsi="Arial" w:eastAsia="Open Sans" w:cs="Arial"/>
          <w:i w:val="0"/>
          <w:caps w:val="0"/>
          <w:color w:val="auto"/>
          <w:spacing w:val="0"/>
          <w:sz w:val="24"/>
          <w:szCs w:val="24"/>
          <w:shd w:val="clear" w:fill="FFFFFF"/>
          <w:lang w:val="en-GB"/>
        </w:rPr>
      </w:pPr>
    </w:p>
    <w:p>
      <w:pPr>
        <w:rPr>
          <w:rFonts w:hint="default" w:ascii="Arial" w:hAnsi="Arial" w:eastAsia="Open Sans" w:cs="Arial"/>
          <w:i w:val="0"/>
          <w:caps w:val="0"/>
          <w:color w:val="auto"/>
          <w:spacing w:val="0"/>
          <w:sz w:val="24"/>
          <w:szCs w:val="24"/>
          <w:shd w:val="clear" w:fill="FFFFFF"/>
          <w:lang w:val="en-GB"/>
        </w:rPr>
      </w:pPr>
      <w:r>
        <w:rPr>
          <w:rFonts w:hint="default" w:ascii="Arial" w:hAnsi="Arial" w:eastAsia="Open Sans" w:cs="Arial"/>
          <w:i w:val="0"/>
          <w:caps w:val="0"/>
          <w:color w:val="auto"/>
          <w:spacing w:val="0"/>
          <w:sz w:val="24"/>
          <w:szCs w:val="24"/>
          <w:shd w:val="clear" w:fill="FFFFFF"/>
          <w:lang w:val="en-GB"/>
        </w:rPr>
        <w:t xml:space="preserve">Both terms have their own </w:t>
      </w:r>
      <w:r>
        <w:rPr>
          <w:rFonts w:hint="default" w:ascii="Arial" w:hAnsi="Arial" w:eastAsia="Open Sans" w:cs="Arial"/>
          <w:i w:val="0"/>
          <w:color w:val="auto"/>
          <w:spacing w:val="0"/>
          <w:sz w:val="24"/>
          <w:szCs w:val="24"/>
          <w:shd w:val="clear" w:fill="FFFFFF"/>
          <w:lang w:val="en-GB"/>
        </w:rPr>
        <w:t>clarity</w:t>
      </w:r>
      <w:r>
        <w:rPr>
          <w:rFonts w:hint="default" w:ascii="Arial" w:hAnsi="Arial" w:eastAsia="Open Sans" w:cs="Arial"/>
          <w:i w:val="0"/>
          <w:caps w:val="0"/>
          <w:color w:val="auto"/>
          <w:spacing w:val="0"/>
          <w:sz w:val="24"/>
          <w:szCs w:val="24"/>
          <w:shd w:val="clear" w:fill="FFFFFF"/>
          <w:lang w:val="en-GB"/>
        </w:rPr>
        <w:t xml:space="preserve"> and techniques used within the movement itself. Action painting takes on the </w:t>
      </w:r>
      <w:r>
        <w:rPr>
          <w:rFonts w:hint="default" w:ascii="Arial" w:hAnsi="Arial" w:eastAsia="Open Sans" w:cs="Arial"/>
          <w:i w:val="0"/>
          <w:color w:val="auto"/>
          <w:spacing w:val="0"/>
          <w:sz w:val="24"/>
          <w:szCs w:val="24"/>
          <w:shd w:val="clear" w:fill="FFFFFF"/>
          <w:lang w:val="en-GB"/>
        </w:rPr>
        <w:t>activity</w:t>
      </w:r>
      <w:r>
        <w:rPr>
          <w:rFonts w:hint="default" w:ascii="Arial" w:hAnsi="Arial" w:eastAsia="Open Sans" w:cs="Arial"/>
          <w:i w:val="0"/>
          <w:caps w:val="0"/>
          <w:color w:val="auto"/>
          <w:spacing w:val="0"/>
          <w:sz w:val="24"/>
          <w:szCs w:val="24"/>
          <w:shd w:val="clear" w:fill="FFFFFF"/>
          <w:lang w:val="en-GB"/>
        </w:rPr>
        <w:t xml:space="preserve"> of making art, showing often a </w:t>
      </w:r>
      <w:r>
        <w:rPr>
          <w:rFonts w:hint="default" w:ascii="Arial" w:hAnsi="Arial" w:eastAsia="Open Sans" w:cs="Arial"/>
          <w:i w:val="0"/>
          <w:color w:val="auto"/>
          <w:spacing w:val="0"/>
          <w:sz w:val="24"/>
          <w:szCs w:val="24"/>
          <w:shd w:val="clear" w:fill="FFFFFF"/>
          <w:lang w:val="en-GB"/>
        </w:rPr>
        <w:t>mixture</w:t>
      </w:r>
      <w:r>
        <w:rPr>
          <w:rFonts w:hint="default" w:ascii="Arial" w:hAnsi="Arial" w:eastAsia="Open Sans" w:cs="Arial"/>
          <w:i w:val="0"/>
          <w:caps w:val="0"/>
          <w:color w:val="auto"/>
          <w:spacing w:val="0"/>
          <w:sz w:val="24"/>
          <w:szCs w:val="24"/>
          <w:shd w:val="clear" w:fill="FFFFFF"/>
          <w:lang w:val="en-GB"/>
        </w:rPr>
        <w:t xml:space="preserve"> of experimental creative methods such as dipping, dabbing, smearing and even making gestural motions with the paint on to the surfaces. This physical skilfulness depends on broad gestures directed by the artist’s sense. By the end of the decade, however, leading of the movement had shifted to the colour-field and abstract painters, whose followers in the 1960s rebelled against the </w:t>
      </w:r>
      <w:r>
        <w:rPr>
          <w:rFonts w:hint="default" w:ascii="Arial" w:hAnsi="Arial" w:eastAsia="Open Sans" w:cs="Arial"/>
          <w:i w:val="0"/>
          <w:color w:val="auto"/>
          <w:spacing w:val="0"/>
          <w:sz w:val="24"/>
          <w:szCs w:val="24"/>
          <w:shd w:val="clear" w:fill="FFFFFF"/>
          <w:lang w:val="en-GB"/>
        </w:rPr>
        <w:t>irrational</w:t>
      </w:r>
      <w:r>
        <w:rPr>
          <w:rFonts w:hint="default" w:ascii="Arial" w:hAnsi="Arial" w:eastAsia="Open Sans" w:cs="Arial"/>
          <w:i w:val="0"/>
          <w:caps w:val="0"/>
          <w:color w:val="auto"/>
          <w:spacing w:val="0"/>
          <w:sz w:val="24"/>
          <w:szCs w:val="24"/>
          <w:shd w:val="clear" w:fill="FFFFFF"/>
          <w:lang w:val="en-GB"/>
        </w:rPr>
        <w:t xml:space="preserve"> of the Action painters of control interacting with chance or effective occurrences, the term action painting became famous by Jackson Pollock and formed part of the earlier stages of the movement itself. Whilst the second term Color-field painting was originally applied to the work during the later 1950’s by three expressionists Mark Rothko, Barnett Newman and Clyfford Still who was searching for a style of abstraction that might provide a modern, mythic art and express a longing for the being and the infinite, and they did this by discarding all suggestions of figuration and instead exploited the expressive power of color by positioning it in larger fields that might </w:t>
      </w:r>
      <w:r>
        <w:rPr>
          <w:rFonts w:hint="default" w:ascii="Arial" w:hAnsi="Arial" w:eastAsia="Open Sans" w:cs="Arial"/>
          <w:i w:val="0"/>
          <w:color w:val="auto"/>
          <w:spacing w:val="0"/>
          <w:sz w:val="24"/>
          <w:szCs w:val="24"/>
          <w:shd w:val="clear" w:fill="FFFFFF"/>
          <w:lang w:val="en-GB"/>
        </w:rPr>
        <w:t>wrap</w:t>
      </w:r>
      <w:r>
        <w:rPr>
          <w:rFonts w:hint="default" w:ascii="Arial" w:hAnsi="Arial" w:eastAsia="Open Sans" w:cs="Arial"/>
          <w:i w:val="0"/>
          <w:caps w:val="0"/>
          <w:color w:val="auto"/>
          <w:spacing w:val="0"/>
          <w:sz w:val="24"/>
          <w:szCs w:val="24"/>
          <w:shd w:val="clear" w:fill="FFFFFF"/>
          <w:lang w:val="en-GB"/>
        </w:rPr>
        <w:t xml:space="preserve"> the viewer when being witnessed at a close distance. Then during the 1960’s which was the ending of Abstract Expressionism it shifted towards colour field painters.. It seems to me that both the terms seemed to </w:t>
      </w:r>
      <w:r>
        <w:rPr>
          <w:rFonts w:hint="default" w:ascii="Arial" w:hAnsi="Arial" w:eastAsia="Open Sans" w:cs="Arial"/>
          <w:i w:val="0"/>
          <w:color w:val="auto"/>
          <w:spacing w:val="0"/>
          <w:sz w:val="24"/>
          <w:szCs w:val="24"/>
          <w:shd w:val="clear" w:fill="FFFFFF"/>
          <w:lang w:val="en-GB"/>
        </w:rPr>
        <w:t>chang</w:t>
      </w:r>
      <w:r>
        <w:rPr>
          <w:rFonts w:hint="default" w:ascii="Arial" w:hAnsi="Arial" w:eastAsia="Open Sans" w:cs="Arial"/>
          <w:i w:val="0"/>
          <w:caps w:val="0"/>
          <w:color w:val="auto"/>
          <w:spacing w:val="0"/>
          <w:sz w:val="24"/>
          <w:szCs w:val="24"/>
          <w:shd w:val="clear" w:fill="FFFFFF"/>
          <w:lang w:val="en-GB"/>
        </w:rPr>
        <w:t xml:space="preserve">e back and forth going against each-others own style of techniques, colour field painting being more modest and studying more of towards the usage of colour and formation whilst Action painting is more expressive and shows generations of creative gestures. </w:t>
      </w:r>
    </w:p>
    <w:p>
      <w:pPr>
        <w:rPr>
          <w:rFonts w:hint="default" w:ascii="Arial" w:hAnsi="Arial" w:eastAsia="Open Sans" w:cs="Arial"/>
          <w:i w:val="0"/>
          <w:caps w:val="0"/>
          <w:color w:val="2A2A2A"/>
          <w:spacing w:val="0"/>
          <w:sz w:val="24"/>
          <w:szCs w:val="24"/>
          <w:shd w:val="clear" w:fill="FFFFFF"/>
          <w:lang w:val="en-GB"/>
        </w:rPr>
      </w:pPr>
    </w:p>
    <w:p>
      <w:pPr>
        <w:rPr>
          <w:rFonts w:hint="default" w:ascii="Arial" w:hAnsi="Arial" w:cs="Arial"/>
          <w:sz w:val="24"/>
          <w:szCs w:val="24"/>
          <w:u w:val="none"/>
          <w:lang w:val="en-GB"/>
        </w:rPr>
      </w:pPr>
      <w:r>
        <w:rPr>
          <w:rFonts w:hint="default" w:ascii="Arial" w:hAnsi="Arial" w:cs="Arial"/>
          <w:sz w:val="24"/>
          <w:szCs w:val="24"/>
          <w:u w:val="none"/>
          <w:lang w:val="en-GB"/>
        </w:rPr>
        <w:t xml:space="preserve">The two terms Action Painting and Colour Field painting seemed to go against each other being judged towards the actual movement itself. They seemed to have strayed into their own style and proficiency. But nowadays many artists have looked at this movement as a line of work such as Franz Kline, Hans Hoffman, Bradley Walker and Arshile Gorky who have instead moved away from still life expressionism towards more abstract and cubist approaches. But even within today’s society many art enthusiasts, experts and critics disregard the movement as an artistic one. At the end of the day this is an art movement that led to one of the most deviant developments in American contemporary art, but still, after fifty years the movement still raises a lot of dispute, but a lot of esteem as well. Yet it still shows it’s elements within many other artistic movements such as Lyrical Abstraction, Pop Art and Minimalism. Unlike other styles and movements, the movement itself has transcended passing and local interests, serving as a possible choice for international artists for the past eighty-five years. It’s the process style of the century as well as a sign of our place in history. The usage of Abstract also elicits how art might continue into the future. The painting and sculpture pass along what cannot be viewed through a lens. They have challenged themselves to picture the unnatural rhythms of nature, the qualities of life, the expansible of individuals and society. In this sense, these artists in turn have neither discarded the desire to communicate calm to the viewer nor rejected the connection of their highly communicative art form to life but instead has gained a somewhat expression of identity, expressing how the artist has embedded their signature technique within both an abstractive painting or gestural sculpture, like expressionism the movement explores many subject matters but chooses a more emotional approach. Many viewers will consider the question of all abstract aspects whether the paintings or sculptures have meanings within the world, or if it is simply an expression of the artist themselves, after all the movement is personal and is remarking emotional values. </w:t>
      </w:r>
    </w:p>
    <w:p>
      <w:pPr>
        <w:pStyle w:val="5"/>
        <w:keepNext w:val="0"/>
        <w:keepLines w:val="0"/>
        <w:widowControl/>
        <w:suppressLineNumbers w:val="0"/>
        <w:shd w:val="clear" w:fill="FFFFFF"/>
        <w:ind w:left="0" w:firstLine="0"/>
        <w:rPr>
          <w:rFonts w:hint="default" w:ascii="Roboto" w:hAnsi="Roboto" w:eastAsia="Roboto" w:cs="Roboto"/>
          <w:i w:val="0"/>
          <w:caps w:val="0"/>
          <w:color w:val="212121"/>
          <w:spacing w:val="0"/>
          <w:sz w:val="27"/>
          <w:szCs w:val="27"/>
        </w:rPr>
      </w:pPr>
      <w:r>
        <w:rPr>
          <w:rFonts w:hint="default" w:ascii="Arial" w:hAnsi="Arial" w:cs="Arial"/>
          <w:color w:val="auto"/>
          <w:sz w:val="24"/>
          <w:szCs w:val="24"/>
          <w:u w:val="none"/>
          <w:lang w:val="en-GB"/>
        </w:rPr>
        <w:t xml:space="preserve">The movement itself requires the viewer to undertake new emotional demand in order to take over and to be touched by it. Gathering a sense of a kind of semiotic force, a powerful need to impart something towards the viewers. The artist is seeking to communicate something, but is unable to say exactly what it is. The work was described by the word glorious a word applied to it by Newman which he used the word expressively, whilst Harold Rosenberg uses it as the natural object. Having the sense that in these works everything is meaningful, everything is conscious; that there is always more to be understood about them. However, there is no giving up on the work of art because we feel that the artist stands somewhere outside of it, or is only pretending to say what he does. The artist is absolutely present and part of the work. To sum it all up, the movement Abstract Expressionism can be divided into two main aspects consisting of Action Painting and Colour Field painting and has become a sort of evolution between the early 1950’s to the later 1960’s. Critics were the reason why these two terms had drifted away from the main feature of the movement itself and have lead to varies other methods of art after all it has changed the American art lifestyle and is being consisted within each individual movement. So to me both the terms have their own comparisons and their own styles and basically became their own movement, so artists choosing to stay with the field of action painting, whilst others embarked towards colour field painting.  </w:t>
      </w:r>
    </w:p>
    <w:p>
      <w:pPr>
        <w:pStyle w:val="5"/>
        <w:keepNext w:val="0"/>
        <w:keepLines w:val="0"/>
        <w:widowControl/>
        <w:suppressLineNumbers w:val="0"/>
        <w:shd w:val="clear" w:fill="FFFFFF"/>
        <w:ind w:left="0" w:firstLine="0"/>
        <w:rPr>
          <w:rFonts w:hint="default" w:ascii="Roboto" w:hAnsi="Roboto" w:eastAsia="Roboto" w:cs="Roboto"/>
          <w:i w:val="0"/>
          <w:caps w:val="0"/>
          <w:color w:val="212121"/>
          <w:spacing w:val="0"/>
          <w:sz w:val="27"/>
          <w:szCs w:val="27"/>
        </w:rPr>
      </w:pPr>
    </w:p>
    <w:p>
      <w:pPr>
        <w:pStyle w:val="5"/>
        <w:keepNext w:val="0"/>
        <w:keepLines w:val="0"/>
        <w:widowControl/>
        <w:suppressLineNumbers w:val="0"/>
        <w:shd w:val="clear" w:fill="FFFFFF"/>
        <w:ind w:left="0" w:firstLine="0"/>
        <w:rPr>
          <w:rFonts w:hint="default" w:ascii="Roboto" w:hAnsi="Roboto" w:eastAsia="Roboto" w:cs="Roboto"/>
          <w:i w:val="0"/>
          <w:caps w:val="0"/>
          <w:color w:val="212121"/>
          <w:spacing w:val="0"/>
          <w:sz w:val="27"/>
          <w:szCs w:val="27"/>
        </w:rPr>
        <w:sectPr>
          <w:pgSz w:w="11906" w:h="16838"/>
          <w:pgMar w:top="1440" w:right="1800" w:bottom="1440" w:left="1800" w:header="720" w:footer="720" w:gutter="0"/>
          <w:cols w:space="720" w:num="1"/>
          <w:docGrid w:linePitch="360" w:charSpace="0"/>
        </w:sectPr>
      </w:pPr>
    </w:p>
    <w:p>
      <w:pPr>
        <w:pStyle w:val="5"/>
        <w:keepNext w:val="0"/>
        <w:keepLines w:val="0"/>
        <w:widowControl/>
        <w:suppressLineNumbers w:val="0"/>
        <w:shd w:val="clear" w:fill="FFFFFF"/>
        <w:ind w:left="0" w:firstLine="0"/>
        <w:rPr>
          <w:rFonts w:hint="default" w:ascii="Arial" w:hAnsi="Arial" w:eastAsia="Roboto" w:cs="Arial"/>
          <w:b/>
          <w:bCs/>
          <w:i w:val="0"/>
          <w:caps w:val="0"/>
          <w:color w:val="212121"/>
          <w:spacing w:val="0"/>
          <w:sz w:val="24"/>
          <w:szCs w:val="24"/>
          <w:u w:val="single"/>
          <w:lang w:val="en-GB"/>
        </w:rPr>
      </w:pPr>
      <w:r>
        <w:rPr>
          <w:rFonts w:hint="default" w:ascii="Arial" w:hAnsi="Arial" w:eastAsia="Roboto" w:cs="Arial"/>
          <w:b/>
          <w:bCs/>
          <w:i w:val="0"/>
          <w:caps w:val="0"/>
          <w:color w:val="212121"/>
          <w:spacing w:val="0"/>
          <w:sz w:val="24"/>
          <w:szCs w:val="24"/>
          <w:u w:val="single"/>
          <w:lang w:val="en-GB"/>
        </w:rPr>
        <w:t>Bibliography</w:t>
      </w:r>
    </w:p>
    <w:p>
      <w:pPr>
        <w:pStyle w:val="5"/>
        <w:keepNext w:val="0"/>
        <w:keepLines w:val="0"/>
        <w:widowControl/>
        <w:suppressLineNumbers w:val="0"/>
        <w:shd w:val="clear" w:fill="FFFFFF"/>
        <w:ind w:left="0" w:firstLine="0"/>
        <w:rPr>
          <w:rFonts w:hint="default" w:ascii="Arial" w:hAnsi="Arial" w:eastAsia="Roboto" w:cs="Arial"/>
          <w:b/>
          <w:bCs/>
          <w:i w:val="0"/>
          <w:caps w:val="0"/>
          <w:color w:val="212121"/>
          <w:spacing w:val="0"/>
          <w:sz w:val="24"/>
          <w:szCs w:val="24"/>
          <w:u w:val="single"/>
          <w:lang w:val="en-GB"/>
        </w:rPr>
      </w:pPr>
      <w:r>
        <w:rPr>
          <w:rFonts w:hint="default" w:ascii="Arial" w:hAnsi="Arial" w:eastAsia="Roboto" w:cs="Arial"/>
          <w:b/>
          <w:bCs/>
          <w:i w:val="0"/>
          <w:caps w:val="0"/>
          <w:color w:val="212121"/>
          <w:spacing w:val="0"/>
          <w:sz w:val="24"/>
          <w:szCs w:val="24"/>
          <w:u w:val="single"/>
          <w:lang w:val="en-GB"/>
        </w:rPr>
        <w:t xml:space="preserve">Books </w:t>
      </w:r>
    </w:p>
    <w:p>
      <w:pPr>
        <w:pStyle w:val="5"/>
        <w:keepNext w:val="0"/>
        <w:keepLines w:val="0"/>
        <w:widowControl/>
        <w:numPr>
          <w:ilvl w:val="0"/>
          <w:numId w:val="1"/>
        </w:numPr>
        <w:suppressLineNumbers w:val="0"/>
        <w:shd w:val="clear" w:fill="FFFFFF"/>
        <w:ind w:left="425" w:leftChars="0" w:hanging="425" w:firstLineChars="0"/>
        <w:rPr>
          <w:rFonts w:hint="default" w:ascii="Arial" w:hAnsi="Arial" w:eastAsia="Roboto" w:cs="Arial"/>
          <w:b w:val="0"/>
          <w:bCs w:val="0"/>
          <w:i w:val="0"/>
          <w:caps w:val="0"/>
          <w:color w:val="212121"/>
          <w:spacing w:val="0"/>
          <w:sz w:val="24"/>
          <w:szCs w:val="24"/>
          <w:u w:val="none"/>
          <w:lang w:val="en-GB"/>
        </w:rPr>
      </w:pPr>
      <w:r>
        <w:rPr>
          <w:rFonts w:hint="default" w:ascii="Arial" w:hAnsi="Arial" w:eastAsia="Roboto" w:cs="Arial"/>
          <w:b w:val="0"/>
          <w:bCs w:val="0"/>
          <w:i w:val="0"/>
          <w:color w:val="212121"/>
          <w:spacing w:val="0"/>
          <w:sz w:val="24"/>
          <w:szCs w:val="24"/>
          <w:u w:val="none"/>
          <w:lang w:val="en-GB"/>
        </w:rPr>
        <w:t>T</w:t>
      </w:r>
      <w:r>
        <w:rPr>
          <w:rFonts w:hint="default" w:ascii="Arial" w:hAnsi="Arial" w:eastAsia="Roboto" w:cs="Arial"/>
          <w:b w:val="0"/>
          <w:bCs w:val="0"/>
          <w:i w:val="0"/>
          <w:caps w:val="0"/>
          <w:color w:val="212121"/>
          <w:spacing w:val="0"/>
          <w:sz w:val="24"/>
          <w:szCs w:val="24"/>
          <w:u w:val="none"/>
          <w:lang w:val="en-GB"/>
        </w:rPr>
        <w:t>itle Abstract expressionism: a critical record, Author David Shapiro: Cecile Shapiro, Publisher Cambridge: Cambridge University Press 1990, Griffith Library Main Collection ( 759.13 ABS )</w:t>
      </w:r>
    </w:p>
    <w:p>
      <w:pPr>
        <w:pStyle w:val="5"/>
        <w:keepNext w:val="0"/>
        <w:keepLines w:val="0"/>
        <w:widowControl/>
        <w:numPr>
          <w:ilvl w:val="0"/>
          <w:numId w:val="1"/>
        </w:numPr>
        <w:suppressLineNumbers w:val="0"/>
        <w:shd w:val="clear" w:fill="FFFFFF"/>
        <w:ind w:left="425" w:leftChars="0" w:hanging="425" w:firstLineChars="0"/>
        <w:rPr>
          <w:rFonts w:hint="default" w:ascii="Arial" w:hAnsi="Arial" w:eastAsia="Roboto" w:cs="Arial"/>
          <w:b w:val="0"/>
          <w:bCs w:val="0"/>
          <w:i w:val="0"/>
          <w:caps w:val="0"/>
          <w:color w:val="212121"/>
          <w:spacing w:val="0"/>
          <w:sz w:val="24"/>
          <w:szCs w:val="24"/>
          <w:u w:val="none"/>
          <w:lang w:val="en-GB"/>
        </w:rPr>
      </w:pPr>
      <w:r>
        <w:rPr>
          <w:rFonts w:hint="default" w:ascii="Arial" w:hAnsi="Arial" w:eastAsia="Roboto" w:cs="Arial"/>
          <w:b w:val="0"/>
          <w:bCs w:val="0"/>
          <w:i w:val="0"/>
          <w:caps w:val="0"/>
          <w:color w:val="212121"/>
          <w:spacing w:val="0"/>
          <w:sz w:val="24"/>
          <w:szCs w:val="24"/>
          <w:u w:val="none"/>
          <w:lang w:val="en-GB"/>
        </w:rPr>
        <w:t>Title Abstract expressionism at The Museum of Modern Art: selections from the collection, Author Ann. Temkin, Publisher New York: Museum of Modern Art: London: Thames and Hudson distributor 2010, Griffith Library Main Collection ( 759.147109045 TEM )</w:t>
      </w:r>
    </w:p>
    <w:p>
      <w:pPr>
        <w:pStyle w:val="5"/>
        <w:keepNext w:val="0"/>
        <w:keepLines w:val="0"/>
        <w:widowControl/>
        <w:numPr>
          <w:ilvl w:val="0"/>
          <w:numId w:val="1"/>
        </w:numPr>
        <w:suppressLineNumbers w:val="0"/>
        <w:shd w:val="clear" w:fill="FFFFFF"/>
        <w:ind w:left="425" w:leftChars="0" w:hanging="425" w:firstLineChars="0"/>
        <w:rPr>
          <w:rFonts w:hint="default" w:ascii="Arial" w:hAnsi="Arial" w:eastAsia="Roboto" w:cs="Arial"/>
          <w:b w:val="0"/>
          <w:bCs w:val="0"/>
          <w:i w:val="0"/>
          <w:caps w:val="0"/>
          <w:color w:val="212121"/>
          <w:spacing w:val="0"/>
          <w:sz w:val="24"/>
          <w:szCs w:val="24"/>
          <w:u w:val="none"/>
          <w:lang w:val="en-GB"/>
        </w:rPr>
      </w:pPr>
      <w:r>
        <w:rPr>
          <w:rFonts w:hint="default" w:ascii="Arial" w:hAnsi="Arial" w:eastAsia="Roboto" w:cs="Arial"/>
          <w:b w:val="0"/>
          <w:bCs w:val="0"/>
          <w:i w:val="0"/>
          <w:caps w:val="0"/>
          <w:color w:val="212121"/>
          <w:spacing w:val="0"/>
          <w:sz w:val="24"/>
          <w:szCs w:val="24"/>
          <w:u w:val="none"/>
          <w:lang w:val="en-GB"/>
        </w:rPr>
        <w:t>Title Art/talk: theory and practice in abstract expressionism, Author Alwynne, Mackie, Publisher New York: Oxford: Columbia University Press c 1989, Griffith Library Main Collection ( 759.13 MAC )</w:t>
      </w:r>
    </w:p>
    <w:p>
      <w:pPr>
        <w:pStyle w:val="5"/>
        <w:keepNext w:val="0"/>
        <w:keepLines w:val="0"/>
        <w:widowControl/>
        <w:numPr>
          <w:ilvl w:val="0"/>
          <w:numId w:val="1"/>
        </w:numPr>
        <w:suppressLineNumbers w:val="0"/>
        <w:shd w:val="clear" w:fill="FFFFFF"/>
        <w:ind w:left="425" w:leftChars="0" w:hanging="425" w:firstLineChars="0"/>
        <w:rPr>
          <w:rFonts w:hint="default" w:ascii="Arial" w:hAnsi="Arial" w:eastAsia="Roboto" w:cs="Arial"/>
          <w:b w:val="0"/>
          <w:bCs w:val="0"/>
          <w:i w:val="0"/>
          <w:caps w:val="0"/>
          <w:color w:val="212121"/>
          <w:spacing w:val="0"/>
          <w:sz w:val="24"/>
          <w:szCs w:val="24"/>
          <w:u w:val="none"/>
          <w:lang w:val="en-GB"/>
        </w:rPr>
      </w:pPr>
      <w:r>
        <w:rPr>
          <w:rFonts w:hint="default" w:ascii="Arial" w:hAnsi="Arial" w:eastAsia="Roboto" w:cs="Arial"/>
          <w:b w:val="0"/>
          <w:bCs w:val="0"/>
          <w:i w:val="0"/>
          <w:caps w:val="0"/>
          <w:color w:val="212121"/>
          <w:spacing w:val="0"/>
          <w:sz w:val="24"/>
          <w:szCs w:val="24"/>
          <w:u w:val="none"/>
          <w:lang w:val="en-GB"/>
        </w:rPr>
        <w:t>Title Abstract expressionism and the modern experience, Author Stephen, Polcari, Publisher Cambridge: Cambridge University Press 1991, Griffith Library Main Collection ( 759.13 POL )</w:t>
      </w:r>
    </w:p>
    <w:p>
      <w:pPr>
        <w:pStyle w:val="5"/>
        <w:keepNext w:val="0"/>
        <w:keepLines w:val="0"/>
        <w:widowControl/>
        <w:numPr>
          <w:ilvl w:val="0"/>
          <w:numId w:val="1"/>
        </w:numPr>
        <w:suppressLineNumbers w:val="0"/>
        <w:shd w:val="clear" w:fill="FFFFFF"/>
        <w:ind w:left="425" w:leftChars="0" w:hanging="425" w:firstLineChars="0"/>
        <w:rPr>
          <w:rFonts w:hint="default" w:ascii="Arial" w:hAnsi="Arial" w:eastAsia="Roboto" w:cs="Arial"/>
          <w:b w:val="0"/>
          <w:bCs w:val="0"/>
          <w:i w:val="0"/>
          <w:caps w:val="0"/>
          <w:color w:val="212121"/>
          <w:spacing w:val="0"/>
          <w:sz w:val="24"/>
          <w:szCs w:val="24"/>
          <w:u w:val="none"/>
          <w:lang w:val="en-GB"/>
        </w:rPr>
      </w:pPr>
      <w:r>
        <w:rPr>
          <w:rFonts w:hint="default" w:ascii="Arial" w:hAnsi="Arial" w:eastAsia="Roboto" w:cs="Arial"/>
          <w:b w:val="0"/>
          <w:bCs w:val="0"/>
          <w:i w:val="0"/>
          <w:caps w:val="0"/>
          <w:color w:val="212121"/>
          <w:spacing w:val="0"/>
          <w:sz w:val="24"/>
          <w:szCs w:val="24"/>
          <w:u w:val="none"/>
          <w:lang w:val="en-GB"/>
        </w:rPr>
        <w:t>Title The American scene: prints from Hopper to Pollock, Author Stephen, Coppel Jerzy Kierkuc-Bielinski: British Museum, Publisher London: British Museum 2008, Griffith Library Main Collection ( 769.9730904 AME )</w:t>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bCs/>
          <w:i w:val="0"/>
          <w:caps w:val="0"/>
          <w:color w:val="000000"/>
          <w:spacing w:val="0"/>
          <w:sz w:val="24"/>
          <w:szCs w:val="24"/>
          <w:u w:val="single"/>
          <w:shd w:val="clear" w:fill="FFFFFF"/>
          <w:lang w:val="en-GB"/>
        </w:rPr>
      </w:pPr>
      <w:r>
        <w:rPr>
          <w:rFonts w:hint="default" w:ascii="Arial" w:hAnsi="Arial" w:cs="Arial"/>
          <w:b/>
          <w:bCs/>
          <w:i w:val="0"/>
          <w:caps w:val="0"/>
          <w:color w:val="000000"/>
          <w:spacing w:val="0"/>
          <w:sz w:val="24"/>
          <w:szCs w:val="24"/>
          <w:u w:val="single"/>
          <w:shd w:val="clear" w:fill="FFFFFF"/>
          <w:lang w:val="en-GB"/>
        </w:rPr>
        <w:t xml:space="preserve">Websites </w:t>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bCs/>
          <w:i w:val="0"/>
          <w:caps w:val="0"/>
          <w:color w:val="000000"/>
          <w:spacing w:val="0"/>
          <w:sz w:val="24"/>
          <w:szCs w:val="24"/>
          <w:u w:val="single"/>
          <w:shd w:val="clear" w:fill="FFFFFF"/>
          <w:lang w:val="en-GB"/>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"http://www.theartstory.org/movement-abstract-expressionism.htm"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http://www.theartstory.org/movement-abstract-expressionism.htm</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"https://www.metmuseum.org/toah/hd/abex/hd_abex.htm"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https://www.metmuseum.org/toah/hd/abex/hd_abex.htm</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"https://www.britannica.com/art/Abstract-Expressionism"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https://www.britannica.com/art/Abstract-Expressionism</w:t>
      </w:r>
      <w:r>
        <w:rPr>
          <w:rFonts w:hint="default" w:ascii="Arial" w:hAnsi="Arial" w:cs="Arial"/>
          <w:b w:val="0"/>
          <w:bCs w:val="0"/>
          <w:i w:val="0"/>
          <w:caps w:val="0"/>
          <w:color w:val="000000"/>
          <w:spacing w:val="0"/>
          <w:sz w:val="24"/>
          <w:szCs w:val="24"/>
          <w:u w:val="single"/>
          <w:shd w:val="clear" w:fill="FFFFFF"/>
          <w:lang w:val="en-GB"/>
        </w:rPr>
        <w:fldChar w:fldCharType="end"/>
      </w:r>
      <w:r>
        <w:rPr>
          <w:rFonts w:hint="default" w:ascii="Arial" w:hAnsi="Arial" w:cs="Arial"/>
          <w:b w:val="0"/>
          <w:bCs w:val="0"/>
          <w:i w:val="0"/>
          <w:caps w:val="0"/>
          <w:color w:val="000000"/>
          <w:spacing w:val="0"/>
          <w:sz w:val="24"/>
          <w:szCs w:val="24"/>
          <w:u w:val="single"/>
          <w:shd w:val="clear" w:fill="FFFFFF"/>
          <w:lang w:val="en-GB"/>
        </w:rPr>
        <w:t xml:space="preserve"> </w:t>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"https://www.moma.org/learn/moma_learning/themes/abstract-expressionism"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https://www.moma.org/learn/moma_learning/themes/abstract-expressionism</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"https://www.guggenheim.org/artwork/movement/abstract-expressionism"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https://www.guggenheim.org/artwork/movement/abstract-expressionism</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"https://www.royalacademy.org.uk/article/abstract-expressionism-beyond-the-image"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https://www.royalacademy.org.uk/article/abstract-expressionism-beyond-the-image</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"http://www.webexhibits.org/colorart/abstract-expressionism.html"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http://www.webexhibits.org/colorart/abstract-expressionism.html</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single"/>
          <w:shd w:val="clear" w:fill="FFFFFF"/>
          <w:lang w:val="en-GB"/>
        </w:rPr>
      </w:pPr>
      <w:r>
        <w:rPr>
          <w:rFonts w:hint="default" w:ascii="Arial" w:hAnsi="Arial" w:cs="Arial"/>
          <w:b w:val="0"/>
          <w:bCs w:val="0"/>
          <w:i w:val="0"/>
          <w:caps w:val="0"/>
          <w:color w:val="000000"/>
          <w:spacing w:val="0"/>
          <w:sz w:val="24"/>
          <w:szCs w:val="24"/>
          <w:u w:val="single"/>
          <w:shd w:val="clear" w:fill="FFFFFF"/>
          <w:lang w:val="en-GB"/>
        </w:rPr>
        <w:fldChar w:fldCharType="begin"/>
      </w:r>
      <w:r>
        <w:rPr>
          <w:rFonts w:hint="default" w:ascii="Arial" w:hAnsi="Arial" w:cs="Arial"/>
          <w:b w:val="0"/>
          <w:bCs w:val="0"/>
          <w:i w:val="0"/>
          <w:caps w:val="0"/>
          <w:color w:val="000000"/>
          <w:spacing w:val="0"/>
          <w:sz w:val="24"/>
          <w:szCs w:val="24"/>
          <w:u w:val="single"/>
          <w:shd w:val="clear" w:fill="FFFFFF"/>
          <w:lang w:val="en-GB"/>
        </w:rPr>
        <w:instrText xml:space="preserve"> HYPERLINK "http://www.arthistoryarchive.com/arthistory/abstractexpressionism/" </w:instrText>
      </w:r>
      <w:r>
        <w:rPr>
          <w:rFonts w:hint="default" w:ascii="Arial" w:hAnsi="Arial" w:cs="Arial"/>
          <w:b w:val="0"/>
          <w:bCs w:val="0"/>
          <w:i w:val="0"/>
          <w:caps w:val="0"/>
          <w:color w:val="000000"/>
          <w:spacing w:val="0"/>
          <w:sz w:val="24"/>
          <w:szCs w:val="24"/>
          <w:u w:val="single"/>
          <w:shd w:val="clear" w:fill="FFFFFF"/>
          <w:lang w:val="en-GB"/>
        </w:rPr>
        <w:fldChar w:fldCharType="separate"/>
      </w:r>
      <w:r>
        <w:rPr>
          <w:rStyle w:val="8"/>
          <w:rFonts w:hint="default" w:ascii="Arial" w:hAnsi="Arial" w:cs="Arial"/>
          <w:b w:val="0"/>
          <w:bCs w:val="0"/>
          <w:i w:val="0"/>
          <w:caps w:val="0"/>
          <w:spacing w:val="0"/>
          <w:sz w:val="24"/>
          <w:szCs w:val="24"/>
          <w:u w:val="single"/>
          <w:shd w:val="clear" w:fill="FFFFFF"/>
          <w:lang w:val="en-GB"/>
        </w:rPr>
        <w:t>http://www.arthistoryarchive.com/arthistory/abstractexpressionism/</w:t>
      </w:r>
      <w:r>
        <w:rPr>
          <w:rFonts w:hint="default" w:ascii="Arial" w:hAnsi="Arial" w:cs="Arial"/>
          <w:b w:val="0"/>
          <w:bCs w:val="0"/>
          <w:i w:val="0"/>
          <w:caps w:val="0"/>
          <w:color w:val="000000"/>
          <w:spacing w:val="0"/>
          <w:sz w:val="24"/>
          <w:szCs w:val="24"/>
          <w:u w:val="single"/>
          <w:shd w:val="clear" w:fill="FFFFFF"/>
          <w:lang w:val="en-GB"/>
        </w:rPr>
        <w:fldChar w:fldCharType="end"/>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none"/>
          <w:shd w:val="clear" w:fill="FFFFFF"/>
          <w:lang w:val="en-GB"/>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none"/>
          <w:shd w:val="clear" w:fill="FFFFFF"/>
          <w:lang w:val="en-GB"/>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bCs w:val="0"/>
          <w:i w:val="0"/>
          <w:caps w:val="0"/>
          <w:color w:val="000000"/>
          <w:spacing w:val="0"/>
          <w:sz w:val="24"/>
          <w:szCs w:val="24"/>
          <w:u w:val="none"/>
          <w:shd w:val="clear" w:fill="FFFFFF"/>
          <w:lang w:val="en-GB"/>
        </w:rPr>
      </w:pPr>
      <w:r>
        <w:rPr>
          <w:rFonts w:hint="default" w:ascii="Arial" w:hAnsi="Arial" w:cs="Arial"/>
          <w:b w:val="0"/>
          <w:bCs w:val="0"/>
          <w:i w:val="0"/>
          <w:caps w:val="0"/>
          <w:color w:val="000000"/>
          <w:spacing w:val="0"/>
          <w:sz w:val="24"/>
          <w:szCs w:val="24"/>
          <w:u w:val="none"/>
          <w:shd w:val="clear" w:fill="FFFFFF"/>
          <w:lang w:val="en-GB"/>
        </w:rPr>
        <w:t xml:space="preserve">Essay count: 1210 </w:t>
      </w: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bCs/>
          <w:i w:val="0"/>
          <w:caps w:val="0"/>
          <w:color w:val="000000"/>
          <w:spacing w:val="0"/>
          <w:sz w:val="24"/>
          <w:szCs w:val="24"/>
          <w:u w:val="single"/>
          <w:shd w:val="clear" w:fill="FFFFFF"/>
          <w:lang w:val="en-GB"/>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rPr>
          <w:rFonts w:hint="default" w:ascii="Arial" w:hAnsi="Arial" w:cs="Arial"/>
          <w:b w:val="0"/>
          <w:i w:val="0"/>
          <w:caps w:val="0"/>
          <w:color w:val="000000"/>
          <w:spacing w:val="0"/>
          <w:sz w:val="19"/>
          <w:szCs w:val="19"/>
          <w:shd w:val="clear" w:fill="FFFFFF"/>
        </w:rPr>
      </w:pPr>
    </w:p>
    <w:p>
      <w:pPr>
        <w:pStyle w:val="5"/>
        <w:keepNext w:val="0"/>
        <w:keepLines w:val="0"/>
        <w:widowControl/>
        <w:numPr>
          <w:ilvl w:val="0"/>
          <w:numId w:val="0"/>
        </w:numPr>
        <w:suppressLineNumbers w:val="0"/>
        <w:shd w:val="clear" w:fill="FFFFFF"/>
        <w:spacing w:before="0" w:beforeAutospacing="1" w:after="0" w:afterAutospacing="1"/>
        <w:ind w:right="0" w:rightChars="0"/>
        <w:jc w:val="left"/>
        <w:rPr>
          <w:rFonts w:hint="default" w:ascii="Arial" w:hAnsi="Arial" w:eastAsia="Roboto" w:cs="Arial"/>
          <w:b/>
          <w:bCs/>
          <w:i w:val="0"/>
          <w:caps w:val="0"/>
          <w:color w:val="212121"/>
          <w:spacing w:val="0"/>
          <w:sz w:val="24"/>
          <w:szCs w:val="24"/>
          <w:u w:val="single"/>
          <w:lang w:val="en-GB"/>
        </w:rPr>
      </w:pPr>
    </w:p>
    <w:p>
      <w:pPr>
        <w:pStyle w:val="5"/>
        <w:keepNext w:val="0"/>
        <w:keepLines w:val="0"/>
        <w:widowControl/>
        <w:suppressLineNumbers w:val="0"/>
        <w:shd w:val="clear" w:fill="FFFFFF"/>
        <w:ind w:left="0" w:firstLine="0"/>
        <w:rPr>
          <w:rFonts w:hint="default" w:ascii="Arial" w:hAnsi="Arial" w:eastAsia="Roboto" w:cs="Arial"/>
          <w:b/>
          <w:bCs/>
          <w:i w:val="0"/>
          <w:caps w:val="0"/>
          <w:color w:val="212121"/>
          <w:spacing w:val="0"/>
          <w:sz w:val="24"/>
          <w:szCs w:val="24"/>
          <w:u w:val="single"/>
          <w:lang w:val="en-GB"/>
        </w:rPr>
      </w:pPr>
    </w:p>
    <w:p>
      <w:pPr>
        <w:pStyle w:val="5"/>
        <w:keepNext w:val="0"/>
        <w:keepLines w:val="0"/>
        <w:widowControl/>
        <w:numPr>
          <w:ilvl w:val="0"/>
          <w:numId w:val="2"/>
        </w:numPr>
        <w:suppressLineNumbers w:val="0"/>
        <w:shd w:val="clear" w:fill="FFFFFF"/>
        <w:ind w:left="420" w:leftChars="0" w:right="0" w:rightChars="0" w:hanging="420" w:firstLineChars="0"/>
        <w:rPr>
          <w:rFonts w:hint="default" w:ascii="Arial" w:hAnsi="Arial" w:eastAsia="Roboto" w:cs="Arial"/>
          <w:b/>
          <w:bCs/>
          <w:i w:val="0"/>
          <w:caps w:val="0"/>
          <w:color w:val="212121"/>
          <w:spacing w:val="0"/>
          <w:sz w:val="24"/>
          <w:szCs w:val="24"/>
          <w:u w:val="single"/>
          <w:lang w:val="en-GB"/>
        </w:rPr>
        <w:sectPr>
          <w:pgSz w:w="11906" w:h="16838"/>
          <w:pgMar w:top="1440" w:right="1800" w:bottom="1440" w:left="1800" w:header="720" w:footer="720" w:gutter="0"/>
          <w:cols w:space="720" w:num="1"/>
          <w:docGrid w:linePitch="360" w:charSpace="0"/>
        </w:sectPr>
      </w:pPr>
    </w:p>
    <w:p>
      <w:pPr>
        <w:pStyle w:val="5"/>
        <w:keepNext w:val="0"/>
        <w:keepLines w:val="0"/>
        <w:widowControl/>
        <w:suppressLineNumbers w:val="0"/>
        <w:shd w:val="clear" w:fill="FFFFFF"/>
        <w:ind w:left="0" w:firstLine="0"/>
        <w:rPr>
          <w:rFonts w:hint="default" w:ascii="Roboto" w:hAnsi="Roboto" w:eastAsia="Roboto" w:cs="Roboto"/>
          <w:i w:val="0"/>
          <w:caps w:val="0"/>
          <w:color w:val="212121"/>
          <w:spacing w:val="0"/>
          <w:sz w:val="27"/>
          <w:szCs w:val="27"/>
        </w:rPr>
      </w:pPr>
    </w:p>
    <w:p>
      <w:pPr>
        <w:rPr>
          <w:rFonts w:hint="default" w:ascii="Arial" w:hAnsi="Arial" w:cs="Arial"/>
          <w:sz w:val="24"/>
          <w:szCs w:val="24"/>
          <w:u w:val="none"/>
          <w:lang w:val="en-GB"/>
        </w:rPr>
      </w:pPr>
      <w:bookmarkStart w:id="0" w:name="_GoBack"/>
      <w:bookmarkEnd w:id="0"/>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Tahoma">
    <w:panose1 w:val="020B0604030504040204"/>
    <w:charset w:val="00"/>
    <w:family w:val="auto"/>
    <w:pitch w:val="default"/>
    <w:sig w:usb0="E1002EFF" w:usb1="C000605B" w:usb2="00000029" w:usb3="00000000" w:csb0="200101FF" w:csb1="20280000"/>
  </w:font>
  <w:font w:name="Montserra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he Met Sans">
    <w:altName w:val="Segoe Print"/>
    <w:panose1 w:val="00000000000000000000"/>
    <w:charset w:val="00"/>
    <w:family w:val="auto"/>
    <w:pitch w:val="default"/>
    <w:sig w:usb0="00000000" w:usb1="00000000" w:usb2="00000000" w:usb3="00000000" w:csb0="00000000" w:csb1="00000000"/>
  </w:font>
  <w:font w:name="The Met Serif Web">
    <w:altName w:val="Segoe Print"/>
    <w:panose1 w:val="00000000000000000000"/>
    <w:charset w:val="00"/>
    <w:family w:val="auto"/>
    <w:pitch w:val="default"/>
    <w:sig w:usb0="00000000" w:usb1="00000000" w:usb2="00000000" w:usb3="00000000" w:csb0="00000000" w:csb1="00000000"/>
  </w:font>
  <w:font w:name="Benton">
    <w:altName w:val="Segoe Print"/>
    <w:panose1 w:val="00000000000000000000"/>
    <w:charset w:val="00"/>
    <w:family w:val="auto"/>
    <w:pitch w:val="default"/>
    <w:sig w:usb0="00000000" w:usb1="00000000" w:usb2="00000000" w:usb3="00000000" w:csb0="00000000" w:csb1="00000000"/>
  </w:font>
  <w:font w:name="Tate regular">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Open Sans">
    <w:altName w:val="Segoe Print"/>
    <w:panose1 w:val="00000000000000000000"/>
    <w:charset w:val="00"/>
    <w:family w:val="auto"/>
    <w:pitch w:val="default"/>
    <w:sig w:usb0="00000000" w:usb1="00000000" w:usb2="00000000" w:usb3="00000000" w:csb0="00000000" w:csb1="00000000"/>
  </w:font>
  <w:font w:name="WorkSans Light">
    <w:altName w:val="Segoe Print"/>
    <w:panose1 w:val="00000000000000000000"/>
    <w:charset w:val="00"/>
    <w:family w:val="auto"/>
    <w:pitch w:val="default"/>
    <w:sig w:usb0="00000000" w:usb1="00000000" w:usb2="00000000" w:usb3="00000000" w:csb0="00000000" w:csb1="00000000"/>
  </w:font>
  <w:font w:name="Work Sans">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E331C6"/>
    <w:multiLevelType w:val="singleLevel"/>
    <w:tmpl w:val="5AE331C6"/>
    <w:lvl w:ilvl="0" w:tentative="0">
      <w:start w:val="1"/>
      <w:numFmt w:val="bullet"/>
      <w:lvlText w:val=""/>
      <w:lvlJc w:val="left"/>
      <w:pPr>
        <w:ind w:left="420" w:leftChars="0" w:hanging="420" w:firstLineChars="0"/>
      </w:pPr>
      <w:rPr>
        <w:rFonts w:hint="default" w:ascii="Wingdings" w:hAnsi="Wingdings"/>
      </w:rPr>
    </w:lvl>
  </w:abstractNum>
  <w:abstractNum w:abstractNumId="1">
    <w:nsid w:val="5AE338A5"/>
    <w:multiLevelType w:val="singleLevel"/>
    <w:tmpl w:val="5AE338A5"/>
    <w:lvl w:ilvl="0" w:tentative="0">
      <w:start w:val="1"/>
      <w:numFmt w:val="decimal"/>
      <w:lvlText w:val="%1."/>
      <w:lvlJc w:val="left"/>
      <w:pPr>
        <w:ind w:left="425" w:leftChars="0" w:hanging="425"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CD186D"/>
    <w:rsid w:val="04EC38CA"/>
    <w:rsid w:val="06DA6CB1"/>
    <w:rsid w:val="08393775"/>
    <w:rsid w:val="13037AF0"/>
    <w:rsid w:val="39CE2573"/>
    <w:rsid w:val="3F9301D2"/>
    <w:rsid w:val="44123264"/>
    <w:rsid w:val="4FCD186D"/>
    <w:rsid w:val="52BD0828"/>
    <w:rsid w:val="61AE2DF6"/>
    <w:rsid w:val="62186F29"/>
    <w:rsid w:val="7AB162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6">
    <w:name w:val="Default Paragraph Font"/>
    <w:semiHidden/>
    <w:uiPriority w:val="0"/>
  </w:style>
  <w:style w:type="table" w:default="1" w:styleId="10">
    <w:name w:val="Normal Table"/>
    <w:semiHidden/>
    <w:qFormat/>
    <w:uiPriority w:val="0"/>
    <w:tblPr>
      <w:tblLayout w:type="fixed"/>
      <w:tblCellMar>
        <w:top w:w="0" w:type="dxa"/>
        <w:left w:w="108" w:type="dxa"/>
        <w:bottom w:w="0" w:type="dxa"/>
        <w:right w:w="108" w:type="dxa"/>
      </w:tblCellMar>
    </w:tblPr>
  </w:style>
  <w:style w:type="paragraph" w:styleId="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7">
    <w:name w:val="Emphasis"/>
    <w:basedOn w:val="6"/>
    <w:qFormat/>
    <w:uiPriority w:val="0"/>
    <w:rPr>
      <w:i/>
      <w:iCs/>
    </w:rPr>
  </w:style>
  <w:style w:type="character" w:styleId="8">
    <w:name w:val="Hyperlink"/>
    <w:basedOn w:val="6"/>
    <w:uiPriority w:val="0"/>
    <w:rPr>
      <w:color w:val="0000FF"/>
      <w:u w:val="single"/>
    </w:rPr>
  </w:style>
  <w:style w:type="character" w:styleId="9">
    <w:name w:val="Strong"/>
    <w:basedOn w:val="6"/>
    <w:qFormat/>
    <w:uiPriority w:val="0"/>
    <w:rPr>
      <w:b/>
      <w:bC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2018-03-30T16:24:00Z</dcterms:created>
  <dc:creator>laura</dc:creator>
  <cp:lastModifiedBy>laura</cp:lastModifiedBy>
  <dcterms:modified xsi:type="dcterms:W3CDTF">2018-05-06T22:50:58Z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