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F93F3" w14:textId="77777777" w:rsidR="006E6AC5" w:rsidRPr="00184214" w:rsidRDefault="006E6AC5" w:rsidP="00222527">
      <w:pPr>
        <w:spacing w:afterLines="50" w:after="156" w:line="360" w:lineRule="auto"/>
        <w:jc w:val="both"/>
        <w:rPr>
          <w:rFonts w:ascii="Times New Roman" w:hAnsi="Times New Roman" w:cs="Times New Roman"/>
          <w:lang w:val="en-GB"/>
        </w:rPr>
      </w:pPr>
      <w:r w:rsidRPr="00184214">
        <w:rPr>
          <w:rFonts w:ascii="Times New Roman" w:hAnsi="Times New Roman" w:cs="Times New Roman"/>
          <w:noProof/>
        </w:rPr>
        <w:drawing>
          <wp:inline distT="0" distB="0" distL="0" distR="0" wp14:anchorId="6CDD0774" wp14:editId="7673F0DD">
            <wp:extent cx="3482671" cy="1017767"/>
            <wp:effectExtent l="0" t="0" r="3810" b="0"/>
            <wp:docPr id="11" name="Picture 11"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79626" cy="1016877"/>
                    </a:xfrm>
                    <a:prstGeom prst="rect">
                      <a:avLst/>
                    </a:prstGeom>
                    <a:noFill/>
                    <a:ln>
                      <a:noFill/>
                    </a:ln>
                  </pic:spPr>
                </pic:pic>
              </a:graphicData>
            </a:graphic>
          </wp:inline>
        </w:drawing>
      </w:r>
    </w:p>
    <w:p w14:paraId="0E2E581A" w14:textId="5516A844" w:rsidR="00084E2D" w:rsidRPr="00184214" w:rsidRDefault="00084E2D" w:rsidP="00222527">
      <w:pPr>
        <w:spacing w:afterLines="50" w:after="156" w:line="360" w:lineRule="auto"/>
        <w:jc w:val="both"/>
        <w:rPr>
          <w:rFonts w:ascii="Times New Roman" w:hAnsi="Times New Roman" w:cs="Times New Roman"/>
          <w:lang w:val="en-GB"/>
        </w:rPr>
      </w:pPr>
    </w:p>
    <w:p w14:paraId="61421AB5" w14:textId="24D06921" w:rsidR="00B41F94" w:rsidRPr="00184214" w:rsidRDefault="00B41F94" w:rsidP="00222527">
      <w:pPr>
        <w:spacing w:afterLines="50" w:after="156" w:line="360" w:lineRule="auto"/>
        <w:jc w:val="both"/>
        <w:rPr>
          <w:rFonts w:ascii="Times New Roman" w:hAnsi="Times New Roman" w:cs="Times New Roman"/>
          <w:lang w:val="en-GB"/>
        </w:rPr>
      </w:pPr>
    </w:p>
    <w:p w14:paraId="5C660C34" w14:textId="13DB7697" w:rsidR="00B41F94" w:rsidRPr="00184214" w:rsidRDefault="00B41F94" w:rsidP="00222527">
      <w:pPr>
        <w:spacing w:afterLines="50" w:after="156" w:line="360" w:lineRule="auto"/>
        <w:jc w:val="both"/>
        <w:rPr>
          <w:rFonts w:ascii="Times New Roman" w:hAnsi="Times New Roman" w:cs="Times New Roman"/>
          <w:lang w:val="en-GB"/>
        </w:rPr>
      </w:pPr>
    </w:p>
    <w:p w14:paraId="38B2EBB9" w14:textId="020FC278" w:rsidR="006E6AC5" w:rsidRPr="00184214" w:rsidRDefault="00084E2D" w:rsidP="00B41F94">
      <w:pPr>
        <w:pStyle w:val="a9"/>
        <w:spacing w:afterLines="50" w:after="156" w:line="360" w:lineRule="auto"/>
        <w:jc w:val="center"/>
        <w:rPr>
          <w:rFonts w:ascii="Times New Roman" w:hAnsi="Times New Roman" w:cs="Times New Roman"/>
          <w:b/>
          <w:sz w:val="32"/>
          <w:szCs w:val="32"/>
          <w:lang w:val="en-GB"/>
        </w:rPr>
      </w:pPr>
      <w:r w:rsidRPr="00184214">
        <w:rPr>
          <w:rFonts w:ascii="Times New Roman" w:hAnsi="Times New Roman" w:cs="Times New Roman"/>
          <w:b/>
          <w:sz w:val="32"/>
          <w:szCs w:val="32"/>
          <w:lang w:val="en-GB"/>
        </w:rPr>
        <w:t xml:space="preserve">Research on the impact of </w:t>
      </w:r>
      <w:r w:rsidR="00681DE4" w:rsidRPr="00184214">
        <w:rPr>
          <w:rFonts w:ascii="Times New Roman" w:hAnsi="Times New Roman" w:cs="Times New Roman"/>
          <w:b/>
          <w:sz w:val="32"/>
          <w:szCs w:val="32"/>
          <w:lang w:val="en-GB"/>
        </w:rPr>
        <w:t>HRM</w:t>
      </w:r>
      <w:r w:rsidRPr="00184214">
        <w:rPr>
          <w:rFonts w:ascii="Times New Roman" w:hAnsi="Times New Roman" w:cs="Times New Roman"/>
          <w:b/>
          <w:sz w:val="32"/>
          <w:szCs w:val="32"/>
          <w:lang w:val="en-GB"/>
        </w:rPr>
        <w:t xml:space="preserve"> strengths on employees’ innovation</w:t>
      </w:r>
      <w:r w:rsidR="005C35C7" w:rsidRPr="00184214">
        <w:rPr>
          <w:rFonts w:ascii="Times New Roman" w:hAnsi="Times New Roman" w:cs="Times New Roman"/>
          <w:b/>
          <w:sz w:val="32"/>
          <w:szCs w:val="32"/>
          <w:lang w:val="en-GB"/>
        </w:rPr>
        <w:t xml:space="preserve"> behavio</w:t>
      </w:r>
      <w:r w:rsidR="00220707" w:rsidRPr="00184214">
        <w:rPr>
          <w:rFonts w:ascii="Times New Roman" w:hAnsi="Times New Roman" w:cs="Times New Roman"/>
          <w:b/>
          <w:sz w:val="32"/>
          <w:szCs w:val="32"/>
          <w:lang w:val="en-GB"/>
        </w:rPr>
        <w:t>u</w:t>
      </w:r>
      <w:r w:rsidR="005C35C7" w:rsidRPr="00184214">
        <w:rPr>
          <w:rFonts w:ascii="Times New Roman" w:hAnsi="Times New Roman" w:cs="Times New Roman"/>
          <w:b/>
          <w:sz w:val="32"/>
          <w:szCs w:val="32"/>
          <w:lang w:val="en-GB"/>
        </w:rPr>
        <w:t>rs</w:t>
      </w:r>
      <w:r w:rsidRPr="00184214">
        <w:rPr>
          <w:rFonts w:ascii="Times New Roman" w:hAnsi="Times New Roman" w:cs="Times New Roman"/>
          <w:b/>
          <w:sz w:val="32"/>
          <w:szCs w:val="32"/>
          <w:lang w:val="en-GB"/>
        </w:rPr>
        <w:t>: the mediating role of knowledge sharing</w:t>
      </w:r>
    </w:p>
    <w:p w14:paraId="31A43582" w14:textId="77777777" w:rsidR="00F42F91" w:rsidRPr="00184214" w:rsidRDefault="00F42F91" w:rsidP="00F42F91">
      <w:pPr>
        <w:rPr>
          <w:rFonts w:ascii="Times New Roman" w:hAnsi="Times New Roman" w:cs="Times New Roman"/>
          <w:lang w:val="en-GB"/>
        </w:rPr>
      </w:pPr>
    </w:p>
    <w:p w14:paraId="385630AD" w14:textId="77777777" w:rsidR="00B41F94" w:rsidRPr="00184214" w:rsidRDefault="00B41F94" w:rsidP="00B41F94">
      <w:pPr>
        <w:spacing w:afterLines="50" w:after="156" w:line="360" w:lineRule="auto"/>
        <w:jc w:val="center"/>
        <w:rPr>
          <w:rFonts w:ascii="Times New Roman" w:hAnsi="Times New Roman" w:cs="Times New Roman"/>
          <w:color w:val="404040" w:themeColor="text1" w:themeTint="BF"/>
          <w:spacing w:val="20"/>
          <w:sz w:val="32"/>
          <w:szCs w:val="32"/>
          <w:lang w:val="en-GB"/>
        </w:rPr>
      </w:pPr>
      <w:r w:rsidRPr="00184214">
        <w:rPr>
          <w:rFonts w:ascii="Times New Roman" w:hAnsi="Times New Roman" w:cs="Times New Roman"/>
          <w:color w:val="404040" w:themeColor="text1" w:themeTint="BF"/>
          <w:spacing w:val="20"/>
          <w:sz w:val="32"/>
          <w:szCs w:val="32"/>
          <w:lang w:val="en-GB"/>
        </w:rPr>
        <w:t>Student Name: Jing Cai</w:t>
      </w:r>
    </w:p>
    <w:p w14:paraId="5D961C3C" w14:textId="77777777" w:rsidR="00B41F94" w:rsidRPr="00184214" w:rsidRDefault="00B41F94" w:rsidP="00B41F94">
      <w:pPr>
        <w:spacing w:afterLines="50" w:after="156" w:line="360" w:lineRule="auto"/>
        <w:jc w:val="center"/>
        <w:rPr>
          <w:rFonts w:ascii="Times New Roman" w:hAnsi="Times New Roman" w:cs="Times New Roman"/>
          <w:color w:val="404040" w:themeColor="text1" w:themeTint="BF"/>
          <w:spacing w:val="20"/>
          <w:sz w:val="32"/>
          <w:szCs w:val="32"/>
          <w:lang w:val="en-GB"/>
        </w:rPr>
      </w:pPr>
      <w:r w:rsidRPr="00184214">
        <w:rPr>
          <w:rFonts w:ascii="Times New Roman" w:hAnsi="Times New Roman" w:cs="Times New Roman"/>
          <w:color w:val="404040" w:themeColor="text1" w:themeTint="BF"/>
          <w:spacing w:val="20"/>
          <w:sz w:val="32"/>
          <w:szCs w:val="32"/>
          <w:lang w:val="en-GB"/>
        </w:rPr>
        <w:t>Student ID: 2200245</w:t>
      </w:r>
    </w:p>
    <w:p w14:paraId="00576FDD" w14:textId="0E1455A9" w:rsidR="00B41F94" w:rsidRPr="00184214" w:rsidRDefault="00B41F94" w:rsidP="00B41F94">
      <w:pPr>
        <w:spacing w:afterLines="50" w:after="156" w:line="360" w:lineRule="auto"/>
        <w:jc w:val="center"/>
        <w:rPr>
          <w:rFonts w:ascii="Times New Roman" w:hAnsi="Times New Roman" w:cs="Times New Roman"/>
          <w:color w:val="404040" w:themeColor="text1" w:themeTint="BF"/>
          <w:spacing w:val="20"/>
          <w:sz w:val="32"/>
          <w:szCs w:val="32"/>
          <w:lang w:val="en-GB"/>
        </w:rPr>
      </w:pPr>
      <w:r w:rsidRPr="00184214">
        <w:rPr>
          <w:rFonts w:ascii="Times New Roman" w:hAnsi="Times New Roman" w:cs="Times New Roman"/>
          <w:color w:val="404040" w:themeColor="text1" w:themeTint="BF"/>
          <w:spacing w:val="20"/>
          <w:sz w:val="32"/>
          <w:szCs w:val="32"/>
          <w:lang w:val="en-GB"/>
        </w:rPr>
        <w:t>Module Name and Code: Business Research (BMMB7028)</w:t>
      </w:r>
    </w:p>
    <w:p w14:paraId="655D69A8" w14:textId="42080D73" w:rsidR="00B41F94" w:rsidRPr="00184214" w:rsidRDefault="00B41F94" w:rsidP="00B41F94">
      <w:pPr>
        <w:spacing w:afterLines="50" w:after="156" w:line="360" w:lineRule="auto"/>
        <w:jc w:val="center"/>
        <w:rPr>
          <w:rFonts w:ascii="Times New Roman" w:hAnsi="Times New Roman" w:cs="Times New Roman"/>
          <w:color w:val="404040" w:themeColor="text1" w:themeTint="BF"/>
          <w:spacing w:val="20"/>
          <w:sz w:val="32"/>
          <w:szCs w:val="32"/>
          <w:lang w:val="en-GB"/>
        </w:rPr>
      </w:pPr>
      <w:r w:rsidRPr="00184214">
        <w:rPr>
          <w:rFonts w:ascii="Times New Roman" w:hAnsi="Times New Roman" w:cs="Times New Roman"/>
          <w:color w:val="404040" w:themeColor="text1" w:themeTint="BF"/>
          <w:spacing w:val="20"/>
          <w:sz w:val="32"/>
          <w:szCs w:val="32"/>
          <w:lang w:val="en-GB"/>
        </w:rPr>
        <w:t>Submitted to Helen Evans</w:t>
      </w:r>
    </w:p>
    <w:p w14:paraId="4BAB3576" w14:textId="77777777" w:rsidR="00B41F94" w:rsidRPr="00184214" w:rsidRDefault="00B41F94" w:rsidP="00B41F94">
      <w:pPr>
        <w:spacing w:afterLines="50" w:after="156" w:line="360" w:lineRule="auto"/>
        <w:jc w:val="center"/>
        <w:rPr>
          <w:rFonts w:ascii="Times New Roman" w:hAnsi="Times New Roman" w:cs="Times New Roman"/>
          <w:color w:val="404040" w:themeColor="text1" w:themeTint="BF"/>
          <w:spacing w:val="20"/>
          <w:sz w:val="32"/>
          <w:szCs w:val="32"/>
          <w:lang w:val="en-GB"/>
        </w:rPr>
      </w:pPr>
      <w:r w:rsidRPr="00184214">
        <w:rPr>
          <w:rFonts w:ascii="Times New Roman" w:hAnsi="Times New Roman" w:cs="Times New Roman"/>
          <w:color w:val="404040" w:themeColor="text1" w:themeTint="BF"/>
          <w:spacing w:val="20"/>
          <w:sz w:val="32"/>
          <w:szCs w:val="32"/>
          <w:lang w:val="en-GB"/>
        </w:rPr>
        <w:t>Reported by Jing Cai</w:t>
      </w:r>
    </w:p>
    <w:p w14:paraId="77CCC6DC" w14:textId="1A85F874" w:rsidR="00E420DB" w:rsidRPr="00184214" w:rsidRDefault="00B41F94" w:rsidP="00B41F94">
      <w:pPr>
        <w:spacing w:afterLines="50" w:after="156" w:line="360" w:lineRule="auto"/>
        <w:jc w:val="center"/>
        <w:rPr>
          <w:rFonts w:ascii="Times New Roman" w:hAnsi="Times New Roman" w:cs="Times New Roman"/>
          <w:color w:val="404040" w:themeColor="text1" w:themeTint="BF"/>
          <w:spacing w:val="20"/>
          <w:sz w:val="32"/>
          <w:szCs w:val="32"/>
          <w:lang w:val="en-GB"/>
        </w:rPr>
      </w:pPr>
      <w:r w:rsidRPr="00184214">
        <w:rPr>
          <w:rFonts w:ascii="Times New Roman" w:hAnsi="Times New Roman" w:cs="Times New Roman"/>
          <w:color w:val="404040" w:themeColor="text1" w:themeTint="BF"/>
          <w:spacing w:val="20"/>
          <w:sz w:val="32"/>
          <w:szCs w:val="32"/>
          <w:lang w:val="en-GB"/>
        </w:rPr>
        <w:t>Due Date: 19.04.2024</w:t>
      </w:r>
      <w:r w:rsidR="00E420DB" w:rsidRPr="00184214">
        <w:rPr>
          <w:rFonts w:ascii="Times New Roman" w:hAnsi="Times New Roman" w:cs="Times New Roman"/>
          <w:caps/>
          <w:sz w:val="32"/>
          <w:szCs w:val="32"/>
          <w:lang w:val="en-GB"/>
        </w:rPr>
        <w:br w:type="page"/>
      </w:r>
    </w:p>
    <w:sdt>
      <w:sdtPr>
        <w:rPr>
          <w:rFonts w:ascii="Times New Roman" w:eastAsiaTheme="minorEastAsia" w:hAnsi="Times New Roman" w:cs="Times New Roman"/>
          <w:color w:val="auto"/>
          <w:sz w:val="21"/>
          <w:szCs w:val="21"/>
          <w:lang w:val="zh-CN"/>
        </w:rPr>
        <w:id w:val="93827814"/>
        <w:docPartObj>
          <w:docPartGallery w:val="Table of Contents"/>
          <w:docPartUnique/>
        </w:docPartObj>
      </w:sdtPr>
      <w:sdtEndPr>
        <w:rPr>
          <w:b/>
          <w:bCs/>
        </w:rPr>
      </w:sdtEndPr>
      <w:sdtContent>
        <w:p w14:paraId="1B07FD7A" w14:textId="6085AE34" w:rsidR="00E420DB" w:rsidRPr="00184214" w:rsidRDefault="00E420DB" w:rsidP="00222527">
          <w:pPr>
            <w:pStyle w:val="TOC"/>
            <w:spacing w:before="0" w:afterLines="50" w:after="156" w:line="360" w:lineRule="auto"/>
            <w:jc w:val="both"/>
            <w:rPr>
              <w:rFonts w:ascii="Times New Roman" w:hAnsi="Times New Roman" w:cs="Times New Roman"/>
            </w:rPr>
          </w:pPr>
          <w:r w:rsidRPr="00184214">
            <w:rPr>
              <w:rFonts w:ascii="Times New Roman" w:hAnsi="Times New Roman" w:cs="Times New Roman"/>
              <w:lang w:val="en-GB"/>
            </w:rPr>
            <w:t xml:space="preserve">Table of contents </w:t>
          </w:r>
        </w:p>
        <w:p w14:paraId="41D641A2" w14:textId="7A35AEAC" w:rsidR="003578D8" w:rsidRPr="007959D0" w:rsidRDefault="00E420DB">
          <w:pPr>
            <w:pStyle w:val="TOC1"/>
            <w:tabs>
              <w:tab w:val="left" w:pos="420"/>
              <w:tab w:val="right" w:leader="dot" w:pos="9060"/>
            </w:tabs>
            <w:rPr>
              <w:noProof/>
              <w:kern w:val="2"/>
              <w:sz w:val="24"/>
              <w:szCs w:val="28"/>
              <w14:ligatures w14:val="standardContextual"/>
            </w:rPr>
          </w:pPr>
          <w:r w:rsidRPr="00184214">
            <w:rPr>
              <w:rFonts w:ascii="Times New Roman" w:hAnsi="Times New Roman" w:cs="Times New Roman"/>
              <w:sz w:val="24"/>
              <w:szCs w:val="24"/>
            </w:rPr>
            <w:fldChar w:fldCharType="begin"/>
          </w:r>
          <w:r w:rsidRPr="00184214">
            <w:rPr>
              <w:rFonts w:ascii="Times New Roman" w:hAnsi="Times New Roman" w:cs="Times New Roman"/>
              <w:sz w:val="24"/>
              <w:szCs w:val="24"/>
            </w:rPr>
            <w:instrText xml:space="preserve"> TOC \o "1-3" \h \z \u </w:instrText>
          </w:r>
          <w:r w:rsidRPr="00184214">
            <w:rPr>
              <w:rFonts w:ascii="Times New Roman" w:hAnsi="Times New Roman" w:cs="Times New Roman"/>
              <w:sz w:val="24"/>
              <w:szCs w:val="24"/>
            </w:rPr>
            <w:fldChar w:fldCharType="separate"/>
          </w:r>
          <w:hyperlink w:anchor="_Toc164360738" w:history="1">
            <w:r w:rsidR="003578D8" w:rsidRPr="007959D0">
              <w:rPr>
                <w:rStyle w:val="af9"/>
                <w:rFonts w:ascii="Times New Roman" w:hAnsi="Times New Roman" w:cs="Times New Roman"/>
                <w:noProof/>
                <w:sz w:val="24"/>
                <w:szCs w:val="24"/>
                <w:lang w:val="en-GB"/>
              </w:rPr>
              <w:t>1.</w:t>
            </w:r>
            <w:r w:rsidR="003578D8" w:rsidRPr="007959D0">
              <w:rPr>
                <w:noProof/>
                <w:kern w:val="2"/>
                <w:sz w:val="24"/>
                <w:szCs w:val="28"/>
                <w14:ligatures w14:val="standardContextual"/>
              </w:rPr>
              <w:tab/>
            </w:r>
            <w:r w:rsidR="003578D8" w:rsidRPr="007959D0">
              <w:rPr>
                <w:rStyle w:val="af9"/>
                <w:rFonts w:ascii="Times New Roman" w:hAnsi="Times New Roman" w:cs="Times New Roman"/>
                <w:noProof/>
                <w:sz w:val="24"/>
                <w:szCs w:val="24"/>
                <w:lang w:val="en-GB"/>
              </w:rPr>
              <w:t>Academic focus and research rationale</w:t>
            </w:r>
            <w:r w:rsidR="003578D8" w:rsidRPr="007959D0">
              <w:rPr>
                <w:noProof/>
                <w:webHidden/>
                <w:sz w:val="24"/>
                <w:szCs w:val="24"/>
              </w:rPr>
              <w:tab/>
            </w:r>
            <w:r w:rsidR="003578D8" w:rsidRPr="007959D0">
              <w:rPr>
                <w:noProof/>
                <w:webHidden/>
                <w:sz w:val="24"/>
                <w:szCs w:val="24"/>
              </w:rPr>
              <w:fldChar w:fldCharType="begin"/>
            </w:r>
            <w:r w:rsidR="003578D8" w:rsidRPr="007959D0">
              <w:rPr>
                <w:noProof/>
                <w:webHidden/>
                <w:sz w:val="24"/>
                <w:szCs w:val="24"/>
              </w:rPr>
              <w:instrText xml:space="preserve"> PAGEREF _Toc164360738 \h </w:instrText>
            </w:r>
            <w:r w:rsidR="003578D8" w:rsidRPr="007959D0">
              <w:rPr>
                <w:noProof/>
                <w:webHidden/>
                <w:sz w:val="24"/>
                <w:szCs w:val="24"/>
              </w:rPr>
            </w:r>
            <w:r w:rsidR="003578D8" w:rsidRPr="007959D0">
              <w:rPr>
                <w:noProof/>
                <w:webHidden/>
                <w:sz w:val="24"/>
                <w:szCs w:val="24"/>
              </w:rPr>
              <w:fldChar w:fldCharType="separate"/>
            </w:r>
            <w:r w:rsidR="003578D8" w:rsidRPr="007959D0">
              <w:rPr>
                <w:noProof/>
                <w:webHidden/>
                <w:sz w:val="24"/>
                <w:szCs w:val="24"/>
              </w:rPr>
              <w:t>1</w:t>
            </w:r>
            <w:r w:rsidR="003578D8" w:rsidRPr="007959D0">
              <w:rPr>
                <w:noProof/>
                <w:webHidden/>
                <w:sz w:val="24"/>
                <w:szCs w:val="24"/>
              </w:rPr>
              <w:fldChar w:fldCharType="end"/>
            </w:r>
          </w:hyperlink>
        </w:p>
        <w:p w14:paraId="53A0C615" w14:textId="22BAAC68" w:rsidR="003578D8" w:rsidRPr="007959D0" w:rsidRDefault="005A0F03" w:rsidP="005A0F03">
          <w:pPr>
            <w:pStyle w:val="TOC2"/>
            <w:tabs>
              <w:tab w:val="right" w:leader="dot" w:pos="9060"/>
            </w:tabs>
            <w:rPr>
              <w:rStyle w:val="af9"/>
              <w:rFonts w:ascii="Times New Roman" w:hAnsi="Times New Roman" w:cs="Times New Roman"/>
              <w:noProof/>
              <w:color w:val="auto"/>
              <w:sz w:val="24"/>
              <w:szCs w:val="24"/>
              <w:u w:val="none"/>
              <w:lang w:val="en-GB"/>
            </w:rPr>
          </w:pPr>
          <w:r w:rsidRPr="007959D0">
            <w:rPr>
              <w:rStyle w:val="af9"/>
              <w:rFonts w:ascii="Times New Roman" w:hAnsi="Times New Roman" w:cs="Times New Roman" w:hint="eastAsia"/>
              <w:noProof/>
              <w:color w:val="auto"/>
              <w:sz w:val="24"/>
              <w:szCs w:val="24"/>
              <w:u w:val="none"/>
              <w:lang w:val="en-GB"/>
            </w:rPr>
            <w:t xml:space="preserve">1.1 </w:t>
          </w:r>
          <w:hyperlink w:anchor="_Toc164360739" w:history="1">
            <w:r w:rsidR="003578D8" w:rsidRPr="007959D0">
              <w:rPr>
                <w:rStyle w:val="af9"/>
                <w:rFonts w:ascii="Times New Roman" w:hAnsi="Times New Roman" w:cs="Times New Roman"/>
                <w:noProof/>
                <w:color w:val="auto"/>
                <w:sz w:val="24"/>
                <w:szCs w:val="24"/>
                <w:u w:val="none"/>
                <w:lang w:val="en-GB"/>
              </w:rPr>
              <w:t>Research background/context</w:t>
            </w:r>
            <w:r w:rsidR="003578D8" w:rsidRPr="007959D0">
              <w:rPr>
                <w:rStyle w:val="af9"/>
                <w:rFonts w:ascii="Times New Roman" w:hAnsi="Times New Roman" w:cs="Times New Roman"/>
                <w:noProof/>
                <w:webHidden/>
                <w:color w:val="auto"/>
                <w:sz w:val="24"/>
                <w:szCs w:val="24"/>
                <w:u w:val="none"/>
                <w:lang w:val="en-GB"/>
              </w:rPr>
              <w:tab/>
            </w:r>
            <w:r w:rsidR="003578D8" w:rsidRPr="007959D0">
              <w:rPr>
                <w:rStyle w:val="af9"/>
                <w:rFonts w:ascii="Times New Roman" w:hAnsi="Times New Roman" w:cs="Times New Roman"/>
                <w:noProof/>
                <w:webHidden/>
                <w:color w:val="auto"/>
                <w:sz w:val="24"/>
                <w:szCs w:val="24"/>
                <w:u w:val="none"/>
                <w:lang w:val="en-GB"/>
              </w:rPr>
              <w:fldChar w:fldCharType="begin"/>
            </w:r>
            <w:r w:rsidR="003578D8" w:rsidRPr="007959D0">
              <w:rPr>
                <w:rStyle w:val="af9"/>
                <w:rFonts w:ascii="Times New Roman" w:hAnsi="Times New Roman" w:cs="Times New Roman"/>
                <w:noProof/>
                <w:webHidden/>
                <w:color w:val="auto"/>
                <w:sz w:val="24"/>
                <w:szCs w:val="24"/>
                <w:u w:val="none"/>
                <w:lang w:val="en-GB"/>
              </w:rPr>
              <w:instrText xml:space="preserve"> PAGEREF _Toc164360739 \h </w:instrText>
            </w:r>
            <w:r w:rsidR="003578D8" w:rsidRPr="007959D0">
              <w:rPr>
                <w:rStyle w:val="af9"/>
                <w:rFonts w:ascii="Times New Roman" w:hAnsi="Times New Roman" w:cs="Times New Roman"/>
                <w:noProof/>
                <w:webHidden/>
                <w:color w:val="auto"/>
                <w:sz w:val="24"/>
                <w:szCs w:val="24"/>
                <w:u w:val="none"/>
                <w:lang w:val="en-GB"/>
              </w:rPr>
            </w:r>
            <w:r w:rsidR="003578D8" w:rsidRPr="007959D0">
              <w:rPr>
                <w:rStyle w:val="af9"/>
                <w:rFonts w:ascii="Times New Roman" w:hAnsi="Times New Roman" w:cs="Times New Roman"/>
                <w:noProof/>
                <w:webHidden/>
                <w:color w:val="auto"/>
                <w:sz w:val="24"/>
                <w:szCs w:val="24"/>
                <w:u w:val="none"/>
                <w:lang w:val="en-GB"/>
              </w:rPr>
              <w:fldChar w:fldCharType="separate"/>
            </w:r>
            <w:r w:rsidR="003578D8" w:rsidRPr="007959D0">
              <w:rPr>
                <w:rStyle w:val="af9"/>
                <w:rFonts w:ascii="Times New Roman" w:hAnsi="Times New Roman" w:cs="Times New Roman"/>
                <w:noProof/>
                <w:webHidden/>
                <w:color w:val="auto"/>
                <w:sz w:val="24"/>
                <w:szCs w:val="24"/>
                <w:u w:val="none"/>
                <w:lang w:val="en-GB"/>
              </w:rPr>
              <w:t>1</w:t>
            </w:r>
            <w:r w:rsidR="003578D8" w:rsidRPr="007959D0">
              <w:rPr>
                <w:rStyle w:val="af9"/>
                <w:rFonts w:ascii="Times New Roman" w:hAnsi="Times New Roman" w:cs="Times New Roman"/>
                <w:noProof/>
                <w:webHidden/>
                <w:color w:val="auto"/>
                <w:sz w:val="24"/>
                <w:szCs w:val="24"/>
                <w:u w:val="none"/>
                <w:lang w:val="en-GB"/>
              </w:rPr>
              <w:fldChar w:fldCharType="end"/>
            </w:r>
          </w:hyperlink>
        </w:p>
        <w:p w14:paraId="59DBF27D" w14:textId="7090DFF9" w:rsidR="003578D8" w:rsidRPr="007959D0" w:rsidRDefault="003578D8">
          <w:pPr>
            <w:pStyle w:val="TOC2"/>
            <w:tabs>
              <w:tab w:val="right" w:leader="dot" w:pos="9060"/>
            </w:tabs>
            <w:rPr>
              <w:rStyle w:val="af9"/>
              <w:rFonts w:ascii="Times New Roman" w:hAnsi="Times New Roman" w:cs="Times New Roman"/>
              <w:color w:val="auto"/>
              <w:sz w:val="24"/>
              <w:szCs w:val="24"/>
              <w:u w:val="none"/>
              <w:lang w:val="en-GB"/>
            </w:rPr>
          </w:pPr>
          <w:hyperlink w:anchor="_Toc164360740" w:history="1">
            <w:r w:rsidRPr="007959D0">
              <w:rPr>
                <w:rStyle w:val="af9"/>
                <w:rFonts w:ascii="Times New Roman" w:hAnsi="Times New Roman" w:cs="Times New Roman"/>
                <w:noProof/>
                <w:color w:val="auto"/>
                <w:sz w:val="24"/>
                <w:szCs w:val="24"/>
                <w:u w:val="none"/>
                <w:lang w:val="en-GB"/>
              </w:rPr>
              <w:t>1.2 Research justification and contribution</w:t>
            </w:r>
            <w:r w:rsidRPr="007959D0">
              <w:rPr>
                <w:rStyle w:val="af9"/>
                <w:rFonts w:ascii="Times New Roman" w:hAnsi="Times New Roman" w:cs="Times New Roman"/>
                <w:webHidden/>
                <w:color w:val="auto"/>
                <w:sz w:val="24"/>
                <w:szCs w:val="24"/>
                <w:u w:val="none"/>
                <w:lang w:val="en-GB"/>
              </w:rPr>
              <w:tab/>
            </w:r>
            <w:r w:rsidRPr="007959D0">
              <w:rPr>
                <w:rStyle w:val="af9"/>
                <w:rFonts w:ascii="Times New Roman" w:hAnsi="Times New Roman" w:cs="Times New Roman"/>
                <w:webHidden/>
                <w:color w:val="auto"/>
                <w:sz w:val="24"/>
                <w:szCs w:val="24"/>
                <w:u w:val="none"/>
                <w:lang w:val="en-GB"/>
              </w:rPr>
              <w:fldChar w:fldCharType="begin"/>
            </w:r>
            <w:r w:rsidRPr="007959D0">
              <w:rPr>
                <w:rStyle w:val="af9"/>
                <w:rFonts w:ascii="Times New Roman" w:hAnsi="Times New Roman" w:cs="Times New Roman"/>
                <w:webHidden/>
                <w:color w:val="auto"/>
                <w:sz w:val="24"/>
                <w:szCs w:val="24"/>
                <w:u w:val="none"/>
                <w:lang w:val="en-GB"/>
              </w:rPr>
              <w:instrText xml:space="preserve"> PAGEREF _Toc164360740 \h </w:instrText>
            </w:r>
            <w:r w:rsidRPr="007959D0">
              <w:rPr>
                <w:rStyle w:val="af9"/>
                <w:rFonts w:ascii="Times New Roman" w:hAnsi="Times New Roman" w:cs="Times New Roman"/>
                <w:webHidden/>
                <w:color w:val="auto"/>
                <w:sz w:val="24"/>
                <w:szCs w:val="24"/>
                <w:u w:val="none"/>
                <w:lang w:val="en-GB"/>
              </w:rPr>
            </w:r>
            <w:r w:rsidRPr="007959D0">
              <w:rPr>
                <w:rStyle w:val="af9"/>
                <w:rFonts w:ascii="Times New Roman" w:hAnsi="Times New Roman" w:cs="Times New Roman"/>
                <w:webHidden/>
                <w:color w:val="auto"/>
                <w:sz w:val="24"/>
                <w:szCs w:val="24"/>
                <w:u w:val="none"/>
                <w:lang w:val="en-GB"/>
              </w:rPr>
              <w:fldChar w:fldCharType="separate"/>
            </w:r>
            <w:r w:rsidRPr="007959D0">
              <w:rPr>
                <w:rStyle w:val="af9"/>
                <w:rFonts w:ascii="Times New Roman" w:hAnsi="Times New Roman" w:cs="Times New Roman"/>
                <w:webHidden/>
                <w:color w:val="auto"/>
                <w:sz w:val="24"/>
                <w:szCs w:val="24"/>
                <w:u w:val="none"/>
                <w:lang w:val="en-GB"/>
              </w:rPr>
              <w:t>2</w:t>
            </w:r>
            <w:r w:rsidRPr="007959D0">
              <w:rPr>
                <w:rStyle w:val="af9"/>
                <w:rFonts w:ascii="Times New Roman" w:hAnsi="Times New Roman" w:cs="Times New Roman"/>
                <w:webHidden/>
                <w:color w:val="auto"/>
                <w:sz w:val="24"/>
                <w:szCs w:val="24"/>
                <w:u w:val="none"/>
                <w:lang w:val="en-GB"/>
              </w:rPr>
              <w:fldChar w:fldCharType="end"/>
            </w:r>
          </w:hyperlink>
        </w:p>
        <w:p w14:paraId="65F27D99" w14:textId="2197693D" w:rsidR="003578D8" w:rsidRPr="007959D0" w:rsidRDefault="003578D8" w:rsidP="003578D8">
          <w:pPr>
            <w:pStyle w:val="TOC2"/>
            <w:tabs>
              <w:tab w:val="right" w:leader="dot" w:pos="9060"/>
            </w:tabs>
            <w:rPr>
              <w:noProof/>
              <w:kern w:val="2"/>
              <w:sz w:val="24"/>
              <w:szCs w:val="28"/>
              <w14:ligatures w14:val="standardContextual"/>
            </w:rPr>
          </w:pPr>
          <w:hyperlink w:anchor="_Toc164360741" w:history="1">
            <w:r w:rsidRPr="007959D0">
              <w:rPr>
                <w:rStyle w:val="af9"/>
                <w:rFonts w:ascii="Times New Roman" w:hAnsi="Times New Roman" w:cs="Times New Roman"/>
                <w:noProof/>
                <w:sz w:val="24"/>
                <w:szCs w:val="24"/>
                <w:lang w:val="en-GB"/>
              </w:rPr>
              <w:t>1.3</w:t>
            </w:r>
            <w:r w:rsidRPr="007959D0">
              <w:rPr>
                <w:rFonts w:hint="eastAsia"/>
                <w:noProof/>
                <w:kern w:val="2"/>
                <w:sz w:val="24"/>
                <w:szCs w:val="28"/>
                <w14:ligatures w14:val="standardContextual"/>
              </w:rPr>
              <w:t xml:space="preserve"> </w:t>
            </w:r>
            <w:r w:rsidRPr="007959D0">
              <w:rPr>
                <w:rStyle w:val="af9"/>
                <w:rFonts w:ascii="Times New Roman" w:hAnsi="Times New Roman" w:cs="Times New Roman"/>
                <w:noProof/>
                <w:sz w:val="24"/>
                <w:szCs w:val="24"/>
                <w:lang w:val="en-GB"/>
              </w:rPr>
              <w:t>Research aims and objectives</w:t>
            </w:r>
            <w:r w:rsidRPr="007959D0">
              <w:rPr>
                <w:noProof/>
                <w:webHidden/>
                <w:sz w:val="24"/>
                <w:szCs w:val="24"/>
              </w:rPr>
              <w:tab/>
            </w:r>
            <w:r w:rsidRPr="007959D0">
              <w:rPr>
                <w:noProof/>
                <w:webHidden/>
                <w:sz w:val="24"/>
                <w:szCs w:val="24"/>
              </w:rPr>
              <w:fldChar w:fldCharType="begin"/>
            </w:r>
            <w:r w:rsidRPr="007959D0">
              <w:rPr>
                <w:noProof/>
                <w:webHidden/>
                <w:sz w:val="24"/>
                <w:szCs w:val="24"/>
              </w:rPr>
              <w:instrText xml:space="preserve"> PAGEREF _Toc164360741 \h </w:instrText>
            </w:r>
            <w:r w:rsidRPr="007959D0">
              <w:rPr>
                <w:noProof/>
                <w:webHidden/>
                <w:sz w:val="24"/>
                <w:szCs w:val="24"/>
              </w:rPr>
            </w:r>
            <w:r w:rsidRPr="007959D0">
              <w:rPr>
                <w:noProof/>
                <w:webHidden/>
                <w:sz w:val="24"/>
                <w:szCs w:val="24"/>
              </w:rPr>
              <w:fldChar w:fldCharType="separate"/>
            </w:r>
            <w:r w:rsidRPr="007959D0">
              <w:rPr>
                <w:noProof/>
                <w:webHidden/>
                <w:sz w:val="24"/>
                <w:szCs w:val="24"/>
              </w:rPr>
              <w:t>4</w:t>
            </w:r>
            <w:r w:rsidRPr="007959D0">
              <w:rPr>
                <w:noProof/>
                <w:webHidden/>
                <w:sz w:val="24"/>
                <w:szCs w:val="24"/>
              </w:rPr>
              <w:fldChar w:fldCharType="end"/>
            </w:r>
          </w:hyperlink>
        </w:p>
        <w:p w14:paraId="22C94EC5" w14:textId="67D5AB81" w:rsidR="003578D8" w:rsidRPr="007959D0" w:rsidRDefault="003578D8">
          <w:pPr>
            <w:pStyle w:val="TOC1"/>
            <w:tabs>
              <w:tab w:val="left" w:pos="420"/>
              <w:tab w:val="right" w:leader="dot" w:pos="9060"/>
            </w:tabs>
            <w:rPr>
              <w:noProof/>
              <w:kern w:val="2"/>
              <w:sz w:val="24"/>
              <w:szCs w:val="28"/>
              <w14:ligatures w14:val="standardContextual"/>
            </w:rPr>
          </w:pPr>
          <w:hyperlink w:anchor="_Toc164360742" w:history="1">
            <w:r w:rsidRPr="007959D0">
              <w:rPr>
                <w:rStyle w:val="af9"/>
                <w:rFonts w:ascii="Times New Roman" w:hAnsi="Times New Roman" w:cs="Times New Roman"/>
                <w:noProof/>
                <w:sz w:val="24"/>
                <w:szCs w:val="24"/>
                <w:lang w:val="en-GB"/>
              </w:rPr>
              <w:t>2</w:t>
            </w:r>
            <w:r w:rsidRPr="007959D0">
              <w:rPr>
                <w:noProof/>
                <w:kern w:val="2"/>
                <w:sz w:val="24"/>
                <w:szCs w:val="28"/>
                <w14:ligatures w14:val="standardContextual"/>
              </w:rPr>
              <w:tab/>
            </w:r>
            <w:r w:rsidRPr="007959D0">
              <w:rPr>
                <w:rStyle w:val="af9"/>
                <w:rFonts w:ascii="Times New Roman" w:hAnsi="Times New Roman" w:cs="Times New Roman"/>
                <w:noProof/>
                <w:sz w:val="24"/>
                <w:szCs w:val="24"/>
                <w:lang w:val="en-GB"/>
              </w:rPr>
              <w:t>Literature review</w:t>
            </w:r>
            <w:r w:rsidRPr="007959D0">
              <w:rPr>
                <w:noProof/>
                <w:webHidden/>
                <w:sz w:val="24"/>
                <w:szCs w:val="24"/>
              </w:rPr>
              <w:tab/>
            </w:r>
            <w:r w:rsidRPr="007959D0">
              <w:rPr>
                <w:noProof/>
                <w:webHidden/>
                <w:sz w:val="24"/>
                <w:szCs w:val="24"/>
              </w:rPr>
              <w:fldChar w:fldCharType="begin"/>
            </w:r>
            <w:r w:rsidRPr="007959D0">
              <w:rPr>
                <w:noProof/>
                <w:webHidden/>
                <w:sz w:val="24"/>
                <w:szCs w:val="24"/>
              </w:rPr>
              <w:instrText xml:space="preserve"> PAGEREF _Toc164360742 \h </w:instrText>
            </w:r>
            <w:r w:rsidRPr="007959D0">
              <w:rPr>
                <w:noProof/>
                <w:webHidden/>
                <w:sz w:val="24"/>
                <w:szCs w:val="24"/>
              </w:rPr>
            </w:r>
            <w:r w:rsidRPr="007959D0">
              <w:rPr>
                <w:noProof/>
                <w:webHidden/>
                <w:sz w:val="24"/>
                <w:szCs w:val="24"/>
              </w:rPr>
              <w:fldChar w:fldCharType="separate"/>
            </w:r>
            <w:r w:rsidRPr="007959D0">
              <w:rPr>
                <w:noProof/>
                <w:webHidden/>
                <w:sz w:val="24"/>
                <w:szCs w:val="24"/>
              </w:rPr>
              <w:t>5</w:t>
            </w:r>
            <w:r w:rsidRPr="007959D0">
              <w:rPr>
                <w:noProof/>
                <w:webHidden/>
                <w:sz w:val="24"/>
                <w:szCs w:val="24"/>
              </w:rPr>
              <w:fldChar w:fldCharType="end"/>
            </w:r>
          </w:hyperlink>
        </w:p>
        <w:p w14:paraId="1FDF9C88" w14:textId="3B903FE8" w:rsidR="003578D8" w:rsidRPr="007959D0" w:rsidRDefault="003578D8">
          <w:pPr>
            <w:pStyle w:val="TOC2"/>
            <w:tabs>
              <w:tab w:val="right" w:leader="dot" w:pos="9060"/>
            </w:tabs>
            <w:rPr>
              <w:noProof/>
              <w:kern w:val="2"/>
              <w:sz w:val="24"/>
              <w:szCs w:val="28"/>
              <w14:ligatures w14:val="standardContextual"/>
            </w:rPr>
          </w:pPr>
          <w:hyperlink w:anchor="_Toc164360743" w:history="1">
            <w:r w:rsidRPr="007959D0">
              <w:rPr>
                <w:rStyle w:val="af9"/>
                <w:rFonts w:ascii="Times New Roman" w:hAnsi="Times New Roman" w:cs="Times New Roman"/>
                <w:noProof/>
                <w:sz w:val="24"/>
                <w:szCs w:val="24"/>
                <w:lang w:val="en-GB"/>
              </w:rPr>
              <w:t>2.1 Conceptualization of relevant concepts</w:t>
            </w:r>
            <w:r w:rsidRPr="007959D0">
              <w:rPr>
                <w:noProof/>
                <w:webHidden/>
                <w:sz w:val="24"/>
                <w:szCs w:val="24"/>
              </w:rPr>
              <w:tab/>
            </w:r>
            <w:r w:rsidRPr="007959D0">
              <w:rPr>
                <w:noProof/>
                <w:webHidden/>
                <w:sz w:val="24"/>
                <w:szCs w:val="24"/>
              </w:rPr>
              <w:fldChar w:fldCharType="begin"/>
            </w:r>
            <w:r w:rsidRPr="007959D0">
              <w:rPr>
                <w:noProof/>
                <w:webHidden/>
                <w:sz w:val="24"/>
                <w:szCs w:val="24"/>
              </w:rPr>
              <w:instrText xml:space="preserve"> PAGEREF _Toc164360743 \h </w:instrText>
            </w:r>
            <w:r w:rsidRPr="007959D0">
              <w:rPr>
                <w:noProof/>
                <w:webHidden/>
                <w:sz w:val="24"/>
                <w:szCs w:val="24"/>
              </w:rPr>
            </w:r>
            <w:r w:rsidRPr="007959D0">
              <w:rPr>
                <w:noProof/>
                <w:webHidden/>
                <w:sz w:val="24"/>
                <w:szCs w:val="24"/>
              </w:rPr>
              <w:fldChar w:fldCharType="separate"/>
            </w:r>
            <w:r w:rsidRPr="007959D0">
              <w:rPr>
                <w:noProof/>
                <w:webHidden/>
                <w:sz w:val="24"/>
                <w:szCs w:val="24"/>
              </w:rPr>
              <w:t>5</w:t>
            </w:r>
            <w:r w:rsidRPr="007959D0">
              <w:rPr>
                <w:noProof/>
                <w:webHidden/>
                <w:sz w:val="24"/>
                <w:szCs w:val="24"/>
              </w:rPr>
              <w:fldChar w:fldCharType="end"/>
            </w:r>
          </w:hyperlink>
        </w:p>
        <w:p w14:paraId="6084D363" w14:textId="22C89399" w:rsidR="003578D8" w:rsidRPr="007959D0" w:rsidRDefault="003578D8">
          <w:pPr>
            <w:pStyle w:val="TOC3"/>
            <w:tabs>
              <w:tab w:val="right" w:leader="dot" w:pos="9060"/>
            </w:tabs>
            <w:rPr>
              <w:noProof/>
              <w:kern w:val="2"/>
              <w:sz w:val="24"/>
              <w:szCs w:val="28"/>
              <w14:ligatures w14:val="standardContextual"/>
            </w:rPr>
          </w:pPr>
          <w:hyperlink w:anchor="_Toc164360744" w:history="1">
            <w:r w:rsidRPr="007959D0">
              <w:rPr>
                <w:rStyle w:val="af9"/>
                <w:rFonts w:ascii="Times New Roman" w:hAnsi="Times New Roman" w:cs="Times New Roman"/>
                <w:noProof/>
                <w:sz w:val="24"/>
                <w:szCs w:val="24"/>
                <w:lang w:val="en-GB"/>
              </w:rPr>
              <w:t>HRM strengths (HRMS)</w:t>
            </w:r>
            <w:r w:rsidRPr="007959D0">
              <w:rPr>
                <w:noProof/>
                <w:webHidden/>
                <w:sz w:val="24"/>
                <w:szCs w:val="24"/>
              </w:rPr>
              <w:tab/>
            </w:r>
            <w:r w:rsidRPr="007959D0">
              <w:rPr>
                <w:noProof/>
                <w:webHidden/>
                <w:sz w:val="24"/>
                <w:szCs w:val="24"/>
              </w:rPr>
              <w:fldChar w:fldCharType="begin"/>
            </w:r>
            <w:r w:rsidRPr="007959D0">
              <w:rPr>
                <w:noProof/>
                <w:webHidden/>
                <w:sz w:val="24"/>
                <w:szCs w:val="24"/>
              </w:rPr>
              <w:instrText xml:space="preserve"> PAGEREF _Toc164360744 \h </w:instrText>
            </w:r>
            <w:r w:rsidRPr="007959D0">
              <w:rPr>
                <w:noProof/>
                <w:webHidden/>
                <w:sz w:val="24"/>
                <w:szCs w:val="24"/>
              </w:rPr>
            </w:r>
            <w:r w:rsidRPr="007959D0">
              <w:rPr>
                <w:noProof/>
                <w:webHidden/>
                <w:sz w:val="24"/>
                <w:szCs w:val="24"/>
              </w:rPr>
              <w:fldChar w:fldCharType="separate"/>
            </w:r>
            <w:r w:rsidRPr="007959D0">
              <w:rPr>
                <w:noProof/>
                <w:webHidden/>
                <w:sz w:val="24"/>
                <w:szCs w:val="24"/>
              </w:rPr>
              <w:t>5</w:t>
            </w:r>
            <w:r w:rsidRPr="007959D0">
              <w:rPr>
                <w:noProof/>
                <w:webHidden/>
                <w:sz w:val="24"/>
                <w:szCs w:val="24"/>
              </w:rPr>
              <w:fldChar w:fldCharType="end"/>
            </w:r>
          </w:hyperlink>
        </w:p>
        <w:p w14:paraId="62AE6FD4" w14:textId="06D3FA92" w:rsidR="003578D8" w:rsidRPr="007959D0" w:rsidRDefault="003578D8">
          <w:pPr>
            <w:pStyle w:val="TOC3"/>
            <w:tabs>
              <w:tab w:val="right" w:leader="dot" w:pos="9060"/>
            </w:tabs>
            <w:rPr>
              <w:noProof/>
              <w:kern w:val="2"/>
              <w:sz w:val="24"/>
              <w:szCs w:val="28"/>
              <w14:ligatures w14:val="standardContextual"/>
            </w:rPr>
          </w:pPr>
          <w:hyperlink w:anchor="_Toc164360745" w:history="1">
            <w:r w:rsidRPr="007959D0">
              <w:rPr>
                <w:rStyle w:val="af9"/>
                <w:rFonts w:ascii="Times New Roman" w:hAnsi="Times New Roman" w:cs="Times New Roman"/>
                <w:noProof/>
                <w:sz w:val="24"/>
                <w:szCs w:val="24"/>
              </w:rPr>
              <w:t>Employee innovation</w:t>
            </w:r>
            <w:r w:rsidRPr="007959D0">
              <w:rPr>
                <w:noProof/>
                <w:webHidden/>
                <w:sz w:val="24"/>
                <w:szCs w:val="24"/>
              </w:rPr>
              <w:tab/>
            </w:r>
            <w:r w:rsidRPr="007959D0">
              <w:rPr>
                <w:noProof/>
                <w:webHidden/>
                <w:sz w:val="24"/>
                <w:szCs w:val="24"/>
              </w:rPr>
              <w:fldChar w:fldCharType="begin"/>
            </w:r>
            <w:r w:rsidRPr="007959D0">
              <w:rPr>
                <w:noProof/>
                <w:webHidden/>
                <w:sz w:val="24"/>
                <w:szCs w:val="24"/>
              </w:rPr>
              <w:instrText xml:space="preserve"> PAGEREF _Toc164360745 \h </w:instrText>
            </w:r>
            <w:r w:rsidRPr="007959D0">
              <w:rPr>
                <w:noProof/>
                <w:webHidden/>
                <w:sz w:val="24"/>
                <w:szCs w:val="24"/>
              </w:rPr>
            </w:r>
            <w:r w:rsidRPr="007959D0">
              <w:rPr>
                <w:noProof/>
                <w:webHidden/>
                <w:sz w:val="24"/>
                <w:szCs w:val="24"/>
              </w:rPr>
              <w:fldChar w:fldCharType="separate"/>
            </w:r>
            <w:r w:rsidRPr="007959D0">
              <w:rPr>
                <w:noProof/>
                <w:webHidden/>
                <w:sz w:val="24"/>
                <w:szCs w:val="24"/>
              </w:rPr>
              <w:t>7</w:t>
            </w:r>
            <w:r w:rsidRPr="007959D0">
              <w:rPr>
                <w:noProof/>
                <w:webHidden/>
                <w:sz w:val="24"/>
                <w:szCs w:val="24"/>
              </w:rPr>
              <w:fldChar w:fldCharType="end"/>
            </w:r>
          </w:hyperlink>
        </w:p>
        <w:p w14:paraId="59050350" w14:textId="6518F401" w:rsidR="003578D8" w:rsidRPr="007959D0" w:rsidRDefault="003578D8">
          <w:pPr>
            <w:pStyle w:val="TOC3"/>
            <w:tabs>
              <w:tab w:val="right" w:leader="dot" w:pos="9060"/>
            </w:tabs>
            <w:rPr>
              <w:noProof/>
              <w:kern w:val="2"/>
              <w:sz w:val="24"/>
              <w:szCs w:val="28"/>
              <w14:ligatures w14:val="standardContextual"/>
            </w:rPr>
          </w:pPr>
          <w:hyperlink w:anchor="_Toc164360746" w:history="1">
            <w:r w:rsidRPr="007959D0">
              <w:rPr>
                <w:rStyle w:val="af9"/>
                <w:rFonts w:ascii="Times New Roman" w:hAnsi="Times New Roman" w:cs="Times New Roman"/>
                <w:noProof/>
                <w:sz w:val="24"/>
                <w:szCs w:val="24"/>
              </w:rPr>
              <w:t>Knowledge sharing</w:t>
            </w:r>
            <w:r w:rsidRPr="007959D0">
              <w:rPr>
                <w:noProof/>
                <w:webHidden/>
                <w:sz w:val="24"/>
                <w:szCs w:val="24"/>
              </w:rPr>
              <w:tab/>
            </w:r>
            <w:r w:rsidRPr="007959D0">
              <w:rPr>
                <w:noProof/>
                <w:webHidden/>
                <w:sz w:val="24"/>
                <w:szCs w:val="24"/>
              </w:rPr>
              <w:fldChar w:fldCharType="begin"/>
            </w:r>
            <w:r w:rsidRPr="007959D0">
              <w:rPr>
                <w:noProof/>
                <w:webHidden/>
                <w:sz w:val="24"/>
                <w:szCs w:val="24"/>
              </w:rPr>
              <w:instrText xml:space="preserve"> PAGEREF _Toc164360746 \h </w:instrText>
            </w:r>
            <w:r w:rsidRPr="007959D0">
              <w:rPr>
                <w:noProof/>
                <w:webHidden/>
                <w:sz w:val="24"/>
                <w:szCs w:val="24"/>
              </w:rPr>
            </w:r>
            <w:r w:rsidRPr="007959D0">
              <w:rPr>
                <w:noProof/>
                <w:webHidden/>
                <w:sz w:val="24"/>
                <w:szCs w:val="24"/>
              </w:rPr>
              <w:fldChar w:fldCharType="separate"/>
            </w:r>
            <w:r w:rsidRPr="007959D0">
              <w:rPr>
                <w:noProof/>
                <w:webHidden/>
                <w:sz w:val="24"/>
                <w:szCs w:val="24"/>
              </w:rPr>
              <w:t>8</w:t>
            </w:r>
            <w:r w:rsidRPr="007959D0">
              <w:rPr>
                <w:noProof/>
                <w:webHidden/>
                <w:sz w:val="24"/>
                <w:szCs w:val="24"/>
              </w:rPr>
              <w:fldChar w:fldCharType="end"/>
            </w:r>
          </w:hyperlink>
        </w:p>
        <w:p w14:paraId="305CF219" w14:textId="3548A34A" w:rsidR="003578D8" w:rsidRPr="007959D0" w:rsidRDefault="003578D8">
          <w:pPr>
            <w:pStyle w:val="TOC2"/>
            <w:tabs>
              <w:tab w:val="left" w:pos="1050"/>
              <w:tab w:val="right" w:leader="dot" w:pos="9060"/>
            </w:tabs>
            <w:rPr>
              <w:noProof/>
              <w:kern w:val="2"/>
              <w:sz w:val="24"/>
              <w:szCs w:val="28"/>
              <w14:ligatures w14:val="standardContextual"/>
            </w:rPr>
          </w:pPr>
          <w:hyperlink w:anchor="_Toc164360747" w:history="1">
            <w:r w:rsidRPr="007959D0">
              <w:rPr>
                <w:rStyle w:val="af9"/>
                <w:rFonts w:ascii="Times New Roman" w:hAnsi="Times New Roman" w:cs="Times New Roman"/>
                <w:noProof/>
                <w:sz w:val="24"/>
                <w:szCs w:val="24"/>
              </w:rPr>
              <w:t>2.2</w:t>
            </w:r>
            <w:r w:rsidRPr="007959D0">
              <w:rPr>
                <w:rStyle w:val="af9"/>
                <w:rFonts w:ascii="Times New Roman" w:hAnsi="Times New Roman" w:cs="Times New Roman" w:hint="eastAsia"/>
                <w:noProof/>
                <w:sz w:val="24"/>
                <w:szCs w:val="24"/>
              </w:rPr>
              <w:t xml:space="preserve"> </w:t>
            </w:r>
            <w:r w:rsidRPr="007959D0">
              <w:rPr>
                <w:rStyle w:val="af9"/>
                <w:rFonts w:ascii="Times New Roman" w:hAnsi="Times New Roman" w:cs="Times New Roman"/>
                <w:noProof/>
                <w:sz w:val="24"/>
                <w:szCs w:val="24"/>
              </w:rPr>
              <w:t>The impacts of HRM strength and employee innovation</w:t>
            </w:r>
            <w:r w:rsidRPr="007959D0">
              <w:rPr>
                <w:noProof/>
                <w:webHidden/>
                <w:sz w:val="24"/>
                <w:szCs w:val="24"/>
              </w:rPr>
              <w:tab/>
            </w:r>
            <w:r w:rsidRPr="007959D0">
              <w:rPr>
                <w:noProof/>
                <w:webHidden/>
                <w:sz w:val="24"/>
                <w:szCs w:val="24"/>
              </w:rPr>
              <w:fldChar w:fldCharType="begin"/>
            </w:r>
            <w:r w:rsidRPr="007959D0">
              <w:rPr>
                <w:noProof/>
                <w:webHidden/>
                <w:sz w:val="24"/>
                <w:szCs w:val="24"/>
              </w:rPr>
              <w:instrText xml:space="preserve"> PAGEREF _Toc164360747 \h </w:instrText>
            </w:r>
            <w:r w:rsidRPr="007959D0">
              <w:rPr>
                <w:noProof/>
                <w:webHidden/>
                <w:sz w:val="24"/>
                <w:szCs w:val="24"/>
              </w:rPr>
            </w:r>
            <w:r w:rsidRPr="007959D0">
              <w:rPr>
                <w:noProof/>
                <w:webHidden/>
                <w:sz w:val="24"/>
                <w:szCs w:val="24"/>
              </w:rPr>
              <w:fldChar w:fldCharType="separate"/>
            </w:r>
            <w:r w:rsidRPr="007959D0">
              <w:rPr>
                <w:noProof/>
                <w:webHidden/>
                <w:sz w:val="24"/>
                <w:szCs w:val="24"/>
              </w:rPr>
              <w:t>9</w:t>
            </w:r>
            <w:r w:rsidRPr="007959D0">
              <w:rPr>
                <w:noProof/>
                <w:webHidden/>
                <w:sz w:val="24"/>
                <w:szCs w:val="24"/>
              </w:rPr>
              <w:fldChar w:fldCharType="end"/>
            </w:r>
          </w:hyperlink>
        </w:p>
        <w:p w14:paraId="78C08158" w14:textId="18BA28EA" w:rsidR="003578D8" w:rsidRPr="007959D0" w:rsidRDefault="003578D8">
          <w:pPr>
            <w:pStyle w:val="TOC2"/>
            <w:tabs>
              <w:tab w:val="right" w:leader="dot" w:pos="9060"/>
            </w:tabs>
            <w:rPr>
              <w:noProof/>
              <w:kern w:val="2"/>
              <w:sz w:val="24"/>
              <w:szCs w:val="28"/>
              <w14:ligatures w14:val="standardContextual"/>
            </w:rPr>
          </w:pPr>
          <w:hyperlink w:anchor="_Toc164360748" w:history="1">
            <w:r w:rsidRPr="007959D0">
              <w:rPr>
                <w:rStyle w:val="af9"/>
                <w:rFonts w:ascii="Times New Roman" w:hAnsi="Times New Roman" w:cs="Times New Roman"/>
                <w:noProof/>
                <w:sz w:val="24"/>
                <w:szCs w:val="24"/>
              </w:rPr>
              <w:t>2.3 The moderating effect of knowledge sharing</w:t>
            </w:r>
            <w:r w:rsidRPr="007959D0">
              <w:rPr>
                <w:noProof/>
                <w:webHidden/>
                <w:sz w:val="24"/>
                <w:szCs w:val="24"/>
              </w:rPr>
              <w:tab/>
            </w:r>
            <w:r w:rsidRPr="007959D0">
              <w:rPr>
                <w:noProof/>
                <w:webHidden/>
                <w:sz w:val="24"/>
                <w:szCs w:val="24"/>
              </w:rPr>
              <w:fldChar w:fldCharType="begin"/>
            </w:r>
            <w:r w:rsidRPr="007959D0">
              <w:rPr>
                <w:noProof/>
                <w:webHidden/>
                <w:sz w:val="24"/>
                <w:szCs w:val="24"/>
              </w:rPr>
              <w:instrText xml:space="preserve"> PAGEREF _Toc164360748 \h </w:instrText>
            </w:r>
            <w:r w:rsidRPr="007959D0">
              <w:rPr>
                <w:noProof/>
                <w:webHidden/>
                <w:sz w:val="24"/>
                <w:szCs w:val="24"/>
              </w:rPr>
            </w:r>
            <w:r w:rsidRPr="007959D0">
              <w:rPr>
                <w:noProof/>
                <w:webHidden/>
                <w:sz w:val="24"/>
                <w:szCs w:val="24"/>
              </w:rPr>
              <w:fldChar w:fldCharType="separate"/>
            </w:r>
            <w:r w:rsidRPr="007959D0">
              <w:rPr>
                <w:noProof/>
                <w:webHidden/>
                <w:sz w:val="24"/>
                <w:szCs w:val="24"/>
              </w:rPr>
              <w:t>11</w:t>
            </w:r>
            <w:r w:rsidRPr="007959D0">
              <w:rPr>
                <w:noProof/>
                <w:webHidden/>
                <w:sz w:val="24"/>
                <w:szCs w:val="24"/>
              </w:rPr>
              <w:fldChar w:fldCharType="end"/>
            </w:r>
          </w:hyperlink>
        </w:p>
        <w:p w14:paraId="0C2F0C20" w14:textId="2E02BB1E" w:rsidR="003578D8" w:rsidRPr="007959D0" w:rsidRDefault="003578D8">
          <w:pPr>
            <w:pStyle w:val="TOC1"/>
            <w:tabs>
              <w:tab w:val="left" w:pos="420"/>
              <w:tab w:val="right" w:leader="dot" w:pos="9060"/>
            </w:tabs>
            <w:rPr>
              <w:noProof/>
              <w:kern w:val="2"/>
              <w:sz w:val="24"/>
              <w:szCs w:val="28"/>
              <w14:ligatures w14:val="standardContextual"/>
            </w:rPr>
          </w:pPr>
          <w:hyperlink w:anchor="_Toc164360749" w:history="1">
            <w:r w:rsidRPr="007959D0">
              <w:rPr>
                <w:rStyle w:val="af9"/>
                <w:rFonts w:ascii="Times New Roman" w:hAnsi="Times New Roman" w:cs="Times New Roman"/>
                <w:noProof/>
                <w:sz w:val="24"/>
                <w:szCs w:val="24"/>
                <w:lang w:val="en-GB"/>
              </w:rPr>
              <w:t>3</w:t>
            </w:r>
            <w:r w:rsidRPr="007959D0">
              <w:rPr>
                <w:noProof/>
                <w:kern w:val="2"/>
                <w:sz w:val="24"/>
                <w:szCs w:val="28"/>
                <w14:ligatures w14:val="standardContextual"/>
              </w:rPr>
              <w:tab/>
            </w:r>
            <w:r w:rsidRPr="007959D0">
              <w:rPr>
                <w:rStyle w:val="af9"/>
                <w:rFonts w:ascii="Times New Roman" w:hAnsi="Times New Roman" w:cs="Times New Roman"/>
                <w:noProof/>
                <w:sz w:val="24"/>
                <w:szCs w:val="24"/>
                <w:lang w:val="en-GB"/>
              </w:rPr>
              <w:t>Research paradigm and method</w:t>
            </w:r>
            <w:r w:rsidRPr="007959D0">
              <w:rPr>
                <w:noProof/>
                <w:webHidden/>
                <w:sz w:val="24"/>
                <w:szCs w:val="24"/>
              </w:rPr>
              <w:tab/>
            </w:r>
            <w:r w:rsidRPr="007959D0">
              <w:rPr>
                <w:noProof/>
                <w:webHidden/>
                <w:sz w:val="24"/>
                <w:szCs w:val="24"/>
              </w:rPr>
              <w:fldChar w:fldCharType="begin"/>
            </w:r>
            <w:r w:rsidRPr="007959D0">
              <w:rPr>
                <w:noProof/>
                <w:webHidden/>
                <w:sz w:val="24"/>
                <w:szCs w:val="24"/>
              </w:rPr>
              <w:instrText xml:space="preserve"> PAGEREF _Toc164360749 \h </w:instrText>
            </w:r>
            <w:r w:rsidRPr="007959D0">
              <w:rPr>
                <w:noProof/>
                <w:webHidden/>
                <w:sz w:val="24"/>
                <w:szCs w:val="24"/>
              </w:rPr>
            </w:r>
            <w:r w:rsidRPr="007959D0">
              <w:rPr>
                <w:noProof/>
                <w:webHidden/>
                <w:sz w:val="24"/>
                <w:szCs w:val="24"/>
              </w:rPr>
              <w:fldChar w:fldCharType="separate"/>
            </w:r>
            <w:r w:rsidRPr="007959D0">
              <w:rPr>
                <w:noProof/>
                <w:webHidden/>
                <w:sz w:val="24"/>
                <w:szCs w:val="24"/>
              </w:rPr>
              <w:t>13</w:t>
            </w:r>
            <w:r w:rsidRPr="007959D0">
              <w:rPr>
                <w:noProof/>
                <w:webHidden/>
                <w:sz w:val="24"/>
                <w:szCs w:val="24"/>
              </w:rPr>
              <w:fldChar w:fldCharType="end"/>
            </w:r>
          </w:hyperlink>
        </w:p>
        <w:p w14:paraId="03F0E48C" w14:textId="3AE6A499" w:rsidR="003578D8" w:rsidRPr="007959D0" w:rsidRDefault="003578D8">
          <w:pPr>
            <w:pStyle w:val="TOC1"/>
            <w:tabs>
              <w:tab w:val="left" w:pos="420"/>
              <w:tab w:val="right" w:leader="dot" w:pos="9060"/>
            </w:tabs>
            <w:rPr>
              <w:noProof/>
              <w:kern w:val="2"/>
              <w:sz w:val="24"/>
              <w:szCs w:val="28"/>
              <w14:ligatures w14:val="standardContextual"/>
            </w:rPr>
          </w:pPr>
          <w:hyperlink w:anchor="_Toc164360750" w:history="1">
            <w:r w:rsidRPr="007959D0">
              <w:rPr>
                <w:rStyle w:val="af9"/>
                <w:rFonts w:ascii="Times New Roman" w:hAnsi="Times New Roman" w:cs="Times New Roman"/>
                <w:noProof/>
                <w:sz w:val="24"/>
                <w:szCs w:val="24"/>
                <w:lang w:val="en-GB"/>
              </w:rPr>
              <w:t>4</w:t>
            </w:r>
            <w:r w:rsidRPr="007959D0">
              <w:rPr>
                <w:noProof/>
                <w:kern w:val="2"/>
                <w:sz w:val="24"/>
                <w:szCs w:val="28"/>
                <w14:ligatures w14:val="standardContextual"/>
              </w:rPr>
              <w:tab/>
            </w:r>
            <w:r w:rsidRPr="007959D0">
              <w:rPr>
                <w:rStyle w:val="af9"/>
                <w:rFonts w:ascii="Times New Roman" w:hAnsi="Times New Roman" w:cs="Times New Roman"/>
                <w:noProof/>
                <w:sz w:val="24"/>
                <w:szCs w:val="24"/>
                <w:lang w:val="en-GB"/>
              </w:rPr>
              <w:t>Data collection</w:t>
            </w:r>
            <w:r w:rsidRPr="007959D0">
              <w:rPr>
                <w:noProof/>
                <w:webHidden/>
                <w:sz w:val="24"/>
                <w:szCs w:val="24"/>
              </w:rPr>
              <w:tab/>
            </w:r>
            <w:r w:rsidRPr="007959D0">
              <w:rPr>
                <w:noProof/>
                <w:webHidden/>
                <w:sz w:val="24"/>
                <w:szCs w:val="24"/>
              </w:rPr>
              <w:fldChar w:fldCharType="begin"/>
            </w:r>
            <w:r w:rsidRPr="007959D0">
              <w:rPr>
                <w:noProof/>
                <w:webHidden/>
                <w:sz w:val="24"/>
                <w:szCs w:val="24"/>
              </w:rPr>
              <w:instrText xml:space="preserve"> PAGEREF _Toc164360750 \h </w:instrText>
            </w:r>
            <w:r w:rsidRPr="007959D0">
              <w:rPr>
                <w:noProof/>
                <w:webHidden/>
                <w:sz w:val="24"/>
                <w:szCs w:val="24"/>
              </w:rPr>
            </w:r>
            <w:r w:rsidRPr="007959D0">
              <w:rPr>
                <w:noProof/>
                <w:webHidden/>
                <w:sz w:val="24"/>
                <w:szCs w:val="24"/>
              </w:rPr>
              <w:fldChar w:fldCharType="separate"/>
            </w:r>
            <w:r w:rsidRPr="007959D0">
              <w:rPr>
                <w:noProof/>
                <w:webHidden/>
                <w:sz w:val="24"/>
                <w:szCs w:val="24"/>
              </w:rPr>
              <w:t>14</w:t>
            </w:r>
            <w:r w:rsidRPr="007959D0">
              <w:rPr>
                <w:noProof/>
                <w:webHidden/>
                <w:sz w:val="24"/>
                <w:szCs w:val="24"/>
              </w:rPr>
              <w:fldChar w:fldCharType="end"/>
            </w:r>
          </w:hyperlink>
        </w:p>
        <w:p w14:paraId="4B7C75D2" w14:textId="149E1C46" w:rsidR="003578D8" w:rsidRPr="007959D0" w:rsidRDefault="003578D8">
          <w:pPr>
            <w:pStyle w:val="TOC1"/>
            <w:tabs>
              <w:tab w:val="left" w:pos="420"/>
              <w:tab w:val="right" w:leader="dot" w:pos="9060"/>
            </w:tabs>
            <w:rPr>
              <w:noProof/>
              <w:kern w:val="2"/>
              <w:sz w:val="24"/>
              <w:szCs w:val="28"/>
              <w14:ligatures w14:val="standardContextual"/>
            </w:rPr>
          </w:pPr>
          <w:hyperlink w:anchor="_Toc164360751" w:history="1">
            <w:r w:rsidRPr="007959D0">
              <w:rPr>
                <w:rStyle w:val="af9"/>
                <w:rFonts w:ascii="Times New Roman" w:hAnsi="Times New Roman" w:cs="Times New Roman"/>
                <w:noProof/>
                <w:sz w:val="24"/>
                <w:szCs w:val="24"/>
                <w:lang w:val="en-GB"/>
              </w:rPr>
              <w:t>5</w:t>
            </w:r>
            <w:r w:rsidRPr="007959D0">
              <w:rPr>
                <w:noProof/>
                <w:kern w:val="2"/>
                <w:sz w:val="24"/>
                <w:szCs w:val="28"/>
                <w14:ligatures w14:val="standardContextual"/>
              </w:rPr>
              <w:tab/>
            </w:r>
            <w:r w:rsidRPr="007959D0">
              <w:rPr>
                <w:rStyle w:val="af9"/>
                <w:rFonts w:ascii="Times New Roman" w:hAnsi="Times New Roman" w:cs="Times New Roman"/>
                <w:noProof/>
                <w:sz w:val="24"/>
                <w:szCs w:val="24"/>
                <w:lang w:val="en-GB"/>
              </w:rPr>
              <w:t>Method of data analysis</w:t>
            </w:r>
            <w:r w:rsidRPr="007959D0">
              <w:rPr>
                <w:noProof/>
                <w:webHidden/>
                <w:sz w:val="24"/>
                <w:szCs w:val="24"/>
              </w:rPr>
              <w:tab/>
            </w:r>
            <w:r w:rsidRPr="007959D0">
              <w:rPr>
                <w:noProof/>
                <w:webHidden/>
                <w:sz w:val="24"/>
                <w:szCs w:val="24"/>
              </w:rPr>
              <w:fldChar w:fldCharType="begin"/>
            </w:r>
            <w:r w:rsidRPr="007959D0">
              <w:rPr>
                <w:noProof/>
                <w:webHidden/>
                <w:sz w:val="24"/>
                <w:szCs w:val="24"/>
              </w:rPr>
              <w:instrText xml:space="preserve"> PAGEREF _Toc164360751 \h </w:instrText>
            </w:r>
            <w:r w:rsidRPr="007959D0">
              <w:rPr>
                <w:noProof/>
                <w:webHidden/>
                <w:sz w:val="24"/>
                <w:szCs w:val="24"/>
              </w:rPr>
            </w:r>
            <w:r w:rsidRPr="007959D0">
              <w:rPr>
                <w:noProof/>
                <w:webHidden/>
                <w:sz w:val="24"/>
                <w:szCs w:val="24"/>
              </w:rPr>
              <w:fldChar w:fldCharType="separate"/>
            </w:r>
            <w:r w:rsidRPr="007959D0">
              <w:rPr>
                <w:noProof/>
                <w:webHidden/>
                <w:sz w:val="24"/>
                <w:szCs w:val="24"/>
              </w:rPr>
              <w:t>15</w:t>
            </w:r>
            <w:r w:rsidRPr="007959D0">
              <w:rPr>
                <w:noProof/>
                <w:webHidden/>
                <w:sz w:val="24"/>
                <w:szCs w:val="24"/>
              </w:rPr>
              <w:fldChar w:fldCharType="end"/>
            </w:r>
          </w:hyperlink>
        </w:p>
        <w:p w14:paraId="00C0E484" w14:textId="01081BF6" w:rsidR="003578D8" w:rsidRPr="007959D0" w:rsidRDefault="003578D8">
          <w:pPr>
            <w:pStyle w:val="TOC1"/>
            <w:tabs>
              <w:tab w:val="left" w:pos="420"/>
              <w:tab w:val="right" w:leader="dot" w:pos="9060"/>
            </w:tabs>
            <w:rPr>
              <w:noProof/>
              <w:kern w:val="2"/>
              <w:sz w:val="24"/>
              <w:szCs w:val="28"/>
              <w14:ligatures w14:val="standardContextual"/>
            </w:rPr>
          </w:pPr>
          <w:hyperlink w:anchor="_Toc164360752" w:history="1">
            <w:r w:rsidRPr="007959D0">
              <w:rPr>
                <w:rStyle w:val="af9"/>
                <w:rFonts w:ascii="Times New Roman" w:hAnsi="Times New Roman" w:cs="Times New Roman"/>
                <w:noProof/>
                <w:sz w:val="24"/>
                <w:szCs w:val="24"/>
                <w:lang w:val="en-GB"/>
              </w:rPr>
              <w:t>6</w:t>
            </w:r>
            <w:r w:rsidRPr="007959D0">
              <w:rPr>
                <w:noProof/>
                <w:kern w:val="2"/>
                <w:sz w:val="24"/>
                <w:szCs w:val="28"/>
                <w14:ligatures w14:val="standardContextual"/>
              </w:rPr>
              <w:tab/>
            </w:r>
            <w:r w:rsidRPr="007959D0">
              <w:rPr>
                <w:rStyle w:val="af9"/>
                <w:rFonts w:ascii="Times New Roman" w:hAnsi="Times New Roman" w:cs="Times New Roman"/>
                <w:noProof/>
                <w:sz w:val="24"/>
                <w:szCs w:val="24"/>
                <w:lang w:val="en-GB"/>
              </w:rPr>
              <w:t>Resource and time management</w:t>
            </w:r>
            <w:r w:rsidRPr="007959D0">
              <w:rPr>
                <w:noProof/>
                <w:webHidden/>
                <w:sz w:val="24"/>
                <w:szCs w:val="24"/>
              </w:rPr>
              <w:tab/>
            </w:r>
            <w:r w:rsidRPr="007959D0">
              <w:rPr>
                <w:noProof/>
                <w:webHidden/>
                <w:sz w:val="24"/>
                <w:szCs w:val="24"/>
              </w:rPr>
              <w:fldChar w:fldCharType="begin"/>
            </w:r>
            <w:r w:rsidRPr="007959D0">
              <w:rPr>
                <w:noProof/>
                <w:webHidden/>
                <w:sz w:val="24"/>
                <w:szCs w:val="24"/>
              </w:rPr>
              <w:instrText xml:space="preserve"> PAGEREF _Toc164360752 \h </w:instrText>
            </w:r>
            <w:r w:rsidRPr="007959D0">
              <w:rPr>
                <w:noProof/>
                <w:webHidden/>
                <w:sz w:val="24"/>
                <w:szCs w:val="24"/>
              </w:rPr>
            </w:r>
            <w:r w:rsidRPr="007959D0">
              <w:rPr>
                <w:noProof/>
                <w:webHidden/>
                <w:sz w:val="24"/>
                <w:szCs w:val="24"/>
              </w:rPr>
              <w:fldChar w:fldCharType="separate"/>
            </w:r>
            <w:r w:rsidRPr="007959D0">
              <w:rPr>
                <w:noProof/>
                <w:webHidden/>
                <w:sz w:val="24"/>
                <w:szCs w:val="24"/>
              </w:rPr>
              <w:t>16</w:t>
            </w:r>
            <w:r w:rsidRPr="007959D0">
              <w:rPr>
                <w:noProof/>
                <w:webHidden/>
                <w:sz w:val="24"/>
                <w:szCs w:val="24"/>
              </w:rPr>
              <w:fldChar w:fldCharType="end"/>
            </w:r>
          </w:hyperlink>
        </w:p>
        <w:p w14:paraId="030B4CA9" w14:textId="1EC71486" w:rsidR="003578D8" w:rsidRPr="007959D0" w:rsidRDefault="003578D8">
          <w:pPr>
            <w:pStyle w:val="TOC1"/>
            <w:tabs>
              <w:tab w:val="right" w:leader="dot" w:pos="9060"/>
            </w:tabs>
            <w:rPr>
              <w:noProof/>
              <w:kern w:val="2"/>
              <w:sz w:val="24"/>
              <w:szCs w:val="28"/>
              <w14:ligatures w14:val="standardContextual"/>
            </w:rPr>
          </w:pPr>
          <w:hyperlink w:anchor="_Toc164360753" w:history="1">
            <w:r w:rsidRPr="007959D0">
              <w:rPr>
                <w:rStyle w:val="af9"/>
                <w:rFonts w:ascii="Times New Roman" w:hAnsi="Times New Roman" w:cs="Times New Roman"/>
                <w:noProof/>
                <w:sz w:val="24"/>
                <w:szCs w:val="24"/>
                <w:lang w:val="en-GB"/>
              </w:rPr>
              <w:t>References</w:t>
            </w:r>
            <w:r w:rsidRPr="007959D0">
              <w:rPr>
                <w:noProof/>
                <w:webHidden/>
                <w:sz w:val="24"/>
                <w:szCs w:val="24"/>
              </w:rPr>
              <w:tab/>
            </w:r>
            <w:r w:rsidRPr="007959D0">
              <w:rPr>
                <w:noProof/>
                <w:webHidden/>
                <w:sz w:val="24"/>
                <w:szCs w:val="24"/>
              </w:rPr>
              <w:fldChar w:fldCharType="begin"/>
            </w:r>
            <w:r w:rsidRPr="007959D0">
              <w:rPr>
                <w:noProof/>
                <w:webHidden/>
                <w:sz w:val="24"/>
                <w:szCs w:val="24"/>
              </w:rPr>
              <w:instrText xml:space="preserve"> PAGEREF _Toc164360753 \h </w:instrText>
            </w:r>
            <w:r w:rsidRPr="007959D0">
              <w:rPr>
                <w:noProof/>
                <w:webHidden/>
                <w:sz w:val="24"/>
                <w:szCs w:val="24"/>
              </w:rPr>
            </w:r>
            <w:r w:rsidRPr="007959D0">
              <w:rPr>
                <w:noProof/>
                <w:webHidden/>
                <w:sz w:val="24"/>
                <w:szCs w:val="24"/>
              </w:rPr>
              <w:fldChar w:fldCharType="separate"/>
            </w:r>
            <w:r w:rsidRPr="007959D0">
              <w:rPr>
                <w:noProof/>
                <w:webHidden/>
                <w:sz w:val="24"/>
                <w:szCs w:val="24"/>
              </w:rPr>
              <w:t>18</w:t>
            </w:r>
            <w:r w:rsidRPr="007959D0">
              <w:rPr>
                <w:noProof/>
                <w:webHidden/>
                <w:sz w:val="24"/>
                <w:szCs w:val="24"/>
              </w:rPr>
              <w:fldChar w:fldCharType="end"/>
            </w:r>
          </w:hyperlink>
        </w:p>
        <w:p w14:paraId="1C9404B8" w14:textId="6388A56B" w:rsidR="00E420DB" w:rsidRPr="00184214" w:rsidRDefault="00E420DB" w:rsidP="00222527">
          <w:pPr>
            <w:spacing w:afterLines="50" w:after="156" w:line="360" w:lineRule="auto"/>
            <w:jc w:val="both"/>
            <w:rPr>
              <w:rFonts w:ascii="Times New Roman" w:hAnsi="Times New Roman" w:cs="Times New Roman"/>
            </w:rPr>
          </w:pPr>
          <w:r w:rsidRPr="00184214">
            <w:rPr>
              <w:rFonts w:ascii="Times New Roman" w:hAnsi="Times New Roman" w:cs="Times New Roman"/>
              <w:b/>
              <w:bCs/>
              <w:sz w:val="24"/>
              <w:szCs w:val="24"/>
              <w:lang w:val="zh-CN"/>
            </w:rPr>
            <w:fldChar w:fldCharType="end"/>
          </w:r>
        </w:p>
      </w:sdtContent>
    </w:sdt>
    <w:p w14:paraId="0B59951C" w14:textId="3ED4953D" w:rsidR="00222527" w:rsidRPr="0095589C" w:rsidRDefault="00222527" w:rsidP="0095589C">
      <w:pPr>
        <w:spacing w:afterLines="100" w:after="312" w:line="360" w:lineRule="auto"/>
        <w:jc w:val="both"/>
        <w:rPr>
          <w:rFonts w:ascii="Times New Roman" w:eastAsiaTheme="majorEastAsia" w:hAnsi="Times New Roman" w:cs="Times New Roman" w:hint="eastAsia"/>
          <w:sz w:val="28"/>
          <w:szCs w:val="28"/>
          <w:lang w:val="en-GB"/>
        </w:rPr>
        <w:sectPr w:rsidR="00222527" w:rsidRPr="0095589C" w:rsidSect="00FC2F7A">
          <w:footerReference w:type="default" r:id="rId9"/>
          <w:pgSz w:w="11906" w:h="16838"/>
          <w:pgMar w:top="1418" w:right="1418" w:bottom="1418" w:left="1418" w:header="851" w:footer="992" w:gutter="0"/>
          <w:cols w:space="425"/>
          <w:docGrid w:type="lines" w:linePitch="312"/>
        </w:sectPr>
      </w:pPr>
    </w:p>
    <w:p w14:paraId="6FB0886E" w14:textId="17C16D58" w:rsidR="00F07B44" w:rsidRPr="00184214" w:rsidRDefault="00BC7E78" w:rsidP="00222527">
      <w:pPr>
        <w:pStyle w:val="1"/>
        <w:numPr>
          <w:ilvl w:val="0"/>
          <w:numId w:val="2"/>
        </w:numPr>
        <w:spacing w:before="0" w:afterLines="100" w:after="312" w:line="360" w:lineRule="auto"/>
        <w:jc w:val="both"/>
        <w:rPr>
          <w:rFonts w:ascii="Times New Roman" w:hAnsi="Times New Roman" w:cs="Times New Roman"/>
          <w:lang w:val="en-GB"/>
        </w:rPr>
      </w:pPr>
      <w:bookmarkStart w:id="0" w:name="_Toc164360738"/>
      <w:r w:rsidRPr="00184214">
        <w:rPr>
          <w:rFonts w:ascii="Times New Roman" w:hAnsi="Times New Roman" w:cs="Times New Roman"/>
          <w:lang w:val="en-GB"/>
        </w:rPr>
        <w:lastRenderedPageBreak/>
        <w:t>Academic</w:t>
      </w:r>
      <w:r w:rsidR="006E6AC5" w:rsidRPr="00184214">
        <w:rPr>
          <w:rFonts w:ascii="Times New Roman" w:hAnsi="Times New Roman" w:cs="Times New Roman"/>
          <w:lang w:val="en-GB"/>
        </w:rPr>
        <w:t xml:space="preserve"> focus and research rationale</w:t>
      </w:r>
      <w:bookmarkEnd w:id="0"/>
      <w:r w:rsidR="006E6AC5" w:rsidRPr="00184214">
        <w:rPr>
          <w:rFonts w:ascii="Times New Roman" w:hAnsi="Times New Roman" w:cs="Times New Roman"/>
          <w:lang w:val="en-GB"/>
        </w:rPr>
        <w:t xml:space="preserve"> </w:t>
      </w:r>
    </w:p>
    <w:p w14:paraId="7FC061AA" w14:textId="122CBE85" w:rsidR="006E6AC5" w:rsidRPr="00184214" w:rsidRDefault="006E6AC5" w:rsidP="00222527">
      <w:pPr>
        <w:pStyle w:val="2"/>
        <w:numPr>
          <w:ilvl w:val="1"/>
          <w:numId w:val="2"/>
        </w:numPr>
        <w:spacing w:before="0" w:afterLines="100" w:after="312" w:line="360" w:lineRule="auto"/>
        <w:jc w:val="both"/>
        <w:rPr>
          <w:rFonts w:ascii="Times New Roman" w:hAnsi="Times New Roman" w:cs="Times New Roman"/>
          <w:lang w:val="en-GB"/>
        </w:rPr>
      </w:pPr>
      <w:bookmarkStart w:id="1" w:name="_Toc164360739"/>
      <w:r w:rsidRPr="00184214">
        <w:rPr>
          <w:rFonts w:ascii="Times New Roman" w:hAnsi="Times New Roman" w:cs="Times New Roman"/>
          <w:lang w:val="en-GB"/>
        </w:rPr>
        <w:t>Research background/context</w:t>
      </w:r>
      <w:bookmarkEnd w:id="1"/>
    </w:p>
    <w:p w14:paraId="5C926F0D" w14:textId="4BF6BCE1" w:rsidR="005C0B46" w:rsidRPr="00184214" w:rsidRDefault="005C0B46" w:rsidP="00222527">
      <w:pPr>
        <w:spacing w:afterLines="100" w:after="312" w:line="360" w:lineRule="auto"/>
        <w:jc w:val="both"/>
        <w:rPr>
          <w:rFonts w:ascii="Times New Roman" w:hAnsi="Times New Roman" w:cs="Times New Roman"/>
          <w:sz w:val="24"/>
          <w:szCs w:val="24"/>
          <w:lang w:val="en-GB"/>
        </w:rPr>
      </w:pPr>
      <w:r w:rsidRPr="00184214">
        <w:rPr>
          <w:rFonts w:ascii="Times New Roman" w:hAnsi="Times New Roman" w:cs="Times New Roman"/>
          <w:sz w:val="24"/>
          <w:szCs w:val="24"/>
          <w:lang w:val="en-GB"/>
        </w:rPr>
        <w:t>The worldwide technological revolution is in full swing, and the ability to innovate has become an important source of sustainable competitive advantage for enterprises. The fundamental power of enterprises to carry out innovation comes from internal employees, and employee creativity is considered to be the cornerstone of enterprise innovation. How to stimulate and shape employee creativity has become a common concern in theory and practice</w:t>
      </w:r>
      <w:r w:rsidR="00FE6827" w:rsidRPr="00184214">
        <w:rPr>
          <w:rFonts w:ascii="Times New Roman" w:hAnsi="Times New Roman" w:cs="Times New Roman"/>
          <w:sz w:val="24"/>
          <w:szCs w:val="24"/>
          <w:lang w:val="en-GB"/>
        </w:rPr>
        <w:t xml:space="preserve"> </w:t>
      </w:r>
      <w:r w:rsidR="00FE6827" w:rsidRPr="00184214">
        <w:rPr>
          <w:rFonts w:ascii="Times New Roman" w:hAnsi="Times New Roman" w:cs="Times New Roman"/>
          <w:sz w:val="24"/>
          <w:szCs w:val="24"/>
          <w:lang w:val="en-GB"/>
        </w:rPr>
        <w:fldChar w:fldCharType="begin"/>
      </w:r>
      <w:r w:rsidR="00FE6827" w:rsidRPr="00184214">
        <w:rPr>
          <w:rFonts w:ascii="Times New Roman" w:hAnsi="Times New Roman" w:cs="Times New Roman"/>
          <w:sz w:val="24"/>
          <w:szCs w:val="24"/>
          <w:lang w:val="en-GB"/>
        </w:rPr>
        <w:instrText xml:space="preserve"> ADDIN ZOTERO_ITEM CSL_CITATION {"citationID":"CRawylWj","properties":{"formattedCitation":"(Wallace {\\i{}et al.}, 2016; Lukes and Stephan, 2017; B\\uc0\\u228{}ckstr\\uc0\\u246{}m and Bengtsson, 2019)","plainCitation":"(Wallace et al., 2016; Lukes and Stephan, 2017; Bäckström and Bengtsson, 2019)","noteIndex":0},"citationItems":[{"id":3847,"uris":["http://zotero.org/users/10703570/items/3SP6VM64"],"itemData":{"id":3847,"type":"article-journal","container-title":"Journal of Management","ISSN":"0149-2063","issue":"4","journalAbbreviation":"Journal of Management","note":"publisher: Sage Publications Sage CA: Los Angeles, CA","page":"982-1004","title":"A multilevel model of employee innovation: Understanding the effects of regulatory focus, thriving, and employee involvement climate","volume":"42","author":[{"family":"Wallace","given":"J Craig"},{"family":"Butts","given":"Marcus M"},{"family":"Johnson","given":"Paul D"},{"family":"Stevens","given":"Flannery G"},{"family":"Smith","given":"Mickey B"}],"issued":{"date-parts":[["2016"]]}}},{"id":3845,"uris":["http://zotero.org/users/10703570/items/FXN8LJX9"],"itemData":{"id":3845,"type":"article-journal","container-title":"International Journal of Entrepreneurial Behavior &amp; Research","ISSN":"1355-2554","issue":"1","journalAbbreviation":"International Journal of Entrepreneurial Behavior &amp; Research","note":"publisher: Emerald Publishing Limited","page":"136-158","title":"Measuring employee innovation: A review of existing scales and the development of the innovative behavior and innovation support inventories across cultures","volume":"23","author":[{"family":"Lukes","given":"Martin"},{"family":"Stephan","given":"Ute"}],"issued":{"date-parts":[["2017"]]}}},{"id":3848,"uris":["http://zotero.org/users/10703570/items/24CTP8ER"],"itemData":{"id":3848,"type":"article-journal","container-title":"European Journal of Innovation Management","ISSN":"1460-1060","issue":"3","journalAbbreviation":"European Journal of Innovation Management","note":"publisher: Emerald Publishing Limited","page":"468-492","title":"A mapping study of employee innovation: proposing a research agenda","volume":"22","author":[{"family":"Bäckström","given":"Izabelle"},{"family":"Bengtsson","given":"Lars"}],"issued":{"date-parts":[["2019"]]}}}],"schema":"https://github.com/citation-style-language/schema/raw/master/csl-citation.json"} </w:instrText>
      </w:r>
      <w:r w:rsidR="00FE6827" w:rsidRPr="00184214">
        <w:rPr>
          <w:rFonts w:ascii="Times New Roman" w:hAnsi="Times New Roman" w:cs="Times New Roman"/>
          <w:sz w:val="24"/>
          <w:szCs w:val="24"/>
          <w:lang w:val="en-GB"/>
        </w:rPr>
        <w:fldChar w:fldCharType="separate"/>
      </w:r>
      <w:r w:rsidR="00FE6827" w:rsidRPr="00184214">
        <w:rPr>
          <w:rFonts w:ascii="Times New Roman" w:hAnsi="Times New Roman" w:cs="Times New Roman"/>
          <w:sz w:val="24"/>
          <w:szCs w:val="24"/>
          <w:lang w:val="en-GB"/>
        </w:rPr>
        <w:t xml:space="preserve">(Wallace </w:t>
      </w:r>
      <w:r w:rsidR="00FE6827" w:rsidRPr="00184214">
        <w:rPr>
          <w:rFonts w:ascii="Times New Roman" w:hAnsi="Times New Roman" w:cs="Times New Roman"/>
          <w:i/>
          <w:iCs/>
          <w:sz w:val="24"/>
          <w:szCs w:val="24"/>
          <w:lang w:val="en-GB"/>
        </w:rPr>
        <w:t>et al.</w:t>
      </w:r>
      <w:r w:rsidR="00FE6827" w:rsidRPr="00184214">
        <w:rPr>
          <w:rFonts w:ascii="Times New Roman" w:hAnsi="Times New Roman" w:cs="Times New Roman"/>
          <w:sz w:val="24"/>
          <w:szCs w:val="24"/>
          <w:lang w:val="en-GB"/>
        </w:rPr>
        <w:t>, 2016; Lukes and Stephan, 2017; Bäckström and Bengtsson, 2019)</w:t>
      </w:r>
      <w:r w:rsidR="00FE6827" w:rsidRPr="00184214">
        <w:rPr>
          <w:rFonts w:ascii="Times New Roman" w:hAnsi="Times New Roman" w:cs="Times New Roman"/>
          <w:sz w:val="24"/>
          <w:szCs w:val="24"/>
          <w:lang w:val="en-GB"/>
        </w:rPr>
        <w:fldChar w:fldCharType="end"/>
      </w:r>
      <w:r w:rsidRPr="00184214">
        <w:rPr>
          <w:rFonts w:ascii="Times New Roman" w:hAnsi="Times New Roman" w:cs="Times New Roman"/>
          <w:sz w:val="24"/>
          <w:szCs w:val="24"/>
          <w:lang w:val="en-GB"/>
        </w:rPr>
        <w:t xml:space="preserve">. Creativity in an organisational context refers to novel or useful ideas that employees generate in the course of their work about the content of their work or the organisation and is a positive behaviour expected by the organisation </w:t>
      </w:r>
      <w:r w:rsidR="00FE6827" w:rsidRPr="00184214">
        <w:rPr>
          <w:rFonts w:ascii="Times New Roman" w:hAnsi="Times New Roman" w:cs="Times New Roman"/>
          <w:sz w:val="24"/>
          <w:szCs w:val="24"/>
          <w:lang w:val="en-GB"/>
        </w:rPr>
        <w:fldChar w:fldCharType="begin"/>
      </w:r>
      <w:r w:rsidR="003E23C1" w:rsidRPr="00184214">
        <w:rPr>
          <w:rFonts w:ascii="Times New Roman" w:hAnsi="Times New Roman" w:cs="Times New Roman"/>
          <w:sz w:val="24"/>
          <w:szCs w:val="24"/>
          <w:lang w:val="en-GB"/>
        </w:rPr>
        <w:instrText xml:space="preserve"> ADDIN ZOTERO_ITEM CSL_CITATION {"citationID":"UjYPQ8xN","properties":{"formattedCitation":"(Zhou and Wu, 2018; Zhang, Xi and Xu, 2022)","plainCitation":"(Zhou and Wu, 2018; Zhang, Xi and Xu, 2022)","noteIndex":0},"citationItems":[{"id":3850,"uris":["http://zotero.org/users/10703570/items/RCA9WRNE"],"itemData":{"id":3850,"type":"article-journal","container-title":"Leadership &amp; Organization Development Journal","ISSN":"0143-7739","issue":"3","journalAbbreviation":"Leadership &amp; Organization Development Journal","note":"publisher: Emerald Publishing Limited","page":"375-387","title":"How humble leadership fosters employee innovation behavior: A two-way perspective on the leader-employee interaction","volume":"39","author":[{"family":"Zhou","given":"Fei"},{"family":"Wu","given":"Yenchun Jim"}],"issued":{"date-parts":[["2018"]]}}},{"id":3849,"uris":["http://zotero.org/users/10703570/items/LZEC5FQP"],"itemData":{"id":3849,"type":"article-journal","container-title":"Journal of Hospitality Marketing &amp; Management","ISSN":"1936-8623","issue":"1","journalAbbreviation":"Journal of Hospitality Marketing &amp; Management","note":"publisher: Taylor &amp; Francis","page":"97-124","title":"Determinants of employee innovation: An open innovation perspective","volume":"31","author":[{"family":"Zhang","given":"Yun"},{"family":"Xi","given":"Wei"},{"family":"Xu","given":"Feng Zeng"}],"issued":{"date-parts":[["2022"]]}}}],"schema":"https://github.com/citation-style-language/schema/raw/master/csl-citation.json"} </w:instrText>
      </w:r>
      <w:r w:rsidR="00FE6827" w:rsidRPr="00184214">
        <w:rPr>
          <w:rFonts w:ascii="Times New Roman" w:hAnsi="Times New Roman" w:cs="Times New Roman"/>
          <w:sz w:val="24"/>
          <w:szCs w:val="24"/>
          <w:lang w:val="en-GB"/>
        </w:rPr>
        <w:fldChar w:fldCharType="separate"/>
      </w:r>
      <w:r w:rsidR="003E23C1" w:rsidRPr="00184214">
        <w:rPr>
          <w:rFonts w:ascii="Times New Roman" w:hAnsi="Times New Roman" w:cs="Times New Roman"/>
          <w:sz w:val="24"/>
          <w:lang w:val="en-GB"/>
        </w:rPr>
        <w:t>(Zhou and Wu, 2018; Zhang, Xi and Xu, 2022)</w:t>
      </w:r>
      <w:r w:rsidR="00FE6827" w:rsidRPr="00184214">
        <w:rPr>
          <w:rFonts w:ascii="Times New Roman" w:hAnsi="Times New Roman" w:cs="Times New Roman"/>
          <w:sz w:val="24"/>
          <w:szCs w:val="24"/>
          <w:lang w:val="en-GB"/>
        </w:rPr>
        <w:fldChar w:fldCharType="end"/>
      </w:r>
      <w:r w:rsidRPr="00184214">
        <w:rPr>
          <w:rFonts w:ascii="Times New Roman" w:hAnsi="Times New Roman" w:cs="Times New Roman"/>
          <w:sz w:val="24"/>
          <w:szCs w:val="24"/>
          <w:lang w:val="en-GB"/>
        </w:rPr>
        <w:t xml:space="preserve">. Individual characteristics and environmental factors are the two most explored types of </w:t>
      </w:r>
      <w:r w:rsidR="005C35C7" w:rsidRPr="00184214">
        <w:rPr>
          <w:rFonts w:ascii="Times New Roman" w:hAnsi="Times New Roman" w:cs="Times New Roman"/>
          <w:sz w:val="24"/>
          <w:szCs w:val="24"/>
          <w:lang w:val="en-GB"/>
        </w:rPr>
        <w:t>innovatio</w:t>
      </w:r>
      <w:r w:rsidR="00222527" w:rsidRPr="00184214">
        <w:rPr>
          <w:rFonts w:ascii="Times New Roman" w:hAnsi="Times New Roman" w:cs="Times New Roman"/>
          <w:sz w:val="24"/>
          <w:szCs w:val="24"/>
          <w:lang w:val="en-GB"/>
        </w:rPr>
        <w:t>n</w:t>
      </w:r>
      <w:r w:rsidR="005C35C7" w:rsidRPr="00184214">
        <w:rPr>
          <w:rFonts w:ascii="Times New Roman" w:hAnsi="Times New Roman" w:cs="Times New Roman"/>
          <w:sz w:val="24"/>
          <w:szCs w:val="24"/>
          <w:lang w:val="en-GB"/>
        </w:rPr>
        <w:t xml:space="preserve"> ante</w:t>
      </w:r>
      <w:r w:rsidR="00222527" w:rsidRPr="00184214">
        <w:rPr>
          <w:rFonts w:ascii="Times New Roman" w:hAnsi="Times New Roman" w:cs="Times New Roman"/>
          <w:sz w:val="24"/>
          <w:szCs w:val="24"/>
          <w:lang w:val="en-GB"/>
        </w:rPr>
        <w:t>ced</w:t>
      </w:r>
      <w:r w:rsidR="005C35C7" w:rsidRPr="00184214">
        <w:rPr>
          <w:rFonts w:ascii="Times New Roman" w:hAnsi="Times New Roman" w:cs="Times New Roman"/>
          <w:sz w:val="24"/>
          <w:szCs w:val="24"/>
          <w:lang w:val="en-GB"/>
        </w:rPr>
        <w:t>ents.</w:t>
      </w:r>
      <w:r w:rsidRPr="00184214">
        <w:rPr>
          <w:rFonts w:ascii="Times New Roman" w:hAnsi="Times New Roman" w:cs="Times New Roman"/>
          <w:sz w:val="24"/>
          <w:szCs w:val="24"/>
          <w:lang w:val="en-GB"/>
        </w:rPr>
        <w:t xml:space="preserve"> </w:t>
      </w:r>
      <w:r w:rsidR="005C35C7" w:rsidRPr="00184214">
        <w:rPr>
          <w:rFonts w:ascii="Times New Roman" w:hAnsi="Times New Roman" w:cs="Times New Roman"/>
          <w:sz w:val="24"/>
          <w:szCs w:val="24"/>
          <w:lang w:val="en-GB"/>
        </w:rPr>
        <w:t>I</w:t>
      </w:r>
      <w:r w:rsidRPr="00184214">
        <w:rPr>
          <w:rFonts w:ascii="Times New Roman" w:hAnsi="Times New Roman" w:cs="Times New Roman"/>
          <w:sz w:val="24"/>
          <w:szCs w:val="24"/>
          <w:lang w:val="en-GB"/>
        </w:rPr>
        <w:t>n terms of individual characteristics</w:t>
      </w:r>
      <w:r w:rsidR="003E23C1" w:rsidRPr="00184214">
        <w:rPr>
          <w:rFonts w:ascii="Times New Roman" w:hAnsi="Times New Roman" w:cs="Times New Roman"/>
          <w:sz w:val="24"/>
          <w:szCs w:val="24"/>
          <w:lang w:val="en-GB"/>
        </w:rPr>
        <w:t xml:space="preserve"> and</w:t>
      </w:r>
      <w:r w:rsidRPr="00184214">
        <w:rPr>
          <w:rFonts w:ascii="Times New Roman" w:hAnsi="Times New Roman" w:cs="Times New Roman"/>
          <w:sz w:val="24"/>
          <w:szCs w:val="24"/>
          <w:lang w:val="en-GB"/>
        </w:rPr>
        <w:t xml:space="preserve"> personality </w:t>
      </w:r>
      <w:r w:rsidR="003E23C1" w:rsidRPr="00184214">
        <w:rPr>
          <w:rFonts w:ascii="Times New Roman" w:hAnsi="Times New Roman" w:cs="Times New Roman"/>
          <w:sz w:val="24"/>
          <w:szCs w:val="24"/>
          <w:lang w:val="en-GB"/>
        </w:rPr>
        <w:fldChar w:fldCharType="begin"/>
      </w:r>
      <w:r w:rsidR="003E23C1" w:rsidRPr="00184214">
        <w:rPr>
          <w:rFonts w:ascii="Times New Roman" w:hAnsi="Times New Roman" w:cs="Times New Roman"/>
          <w:sz w:val="24"/>
          <w:szCs w:val="24"/>
          <w:lang w:val="en-GB"/>
        </w:rPr>
        <w:instrText xml:space="preserve"> ADDIN ZOTERO_ITEM CSL_CITATION {"citationID":"UJ9hw38N","properties":{"formattedCitation":"(\\uc0\\u197{}mo and Kolvereid, 2005; Giebels {\\i{}et al.}, 2016)","plainCitation":"(Åmo and Kolvereid, 2005; Giebels et al., 2016)","noteIndex":0},"citationItems":[{"id":3851,"uris":["http://zotero.org/users/10703570/items/PFSJHCP3"],"itemData":{"id":3851,"type":"article-journal","container-title":"Journal of Enterprising Culture","ISSN":"0218-4958","issue":"01","journalAbbreviation":"Journal of Enterprising Culture","note":"publisher: World Scientific","page":"7-19","title":"Organizational strategy, individual personality and innovation behavior","volume":"13","author":[{"family":"Åmo","given":"Bjørn Willy"},{"family":"Kolvereid","given":"Lars"}],"issued":{"date-parts":[["2005"]]}}},{"id":3852,"uris":["http://zotero.org/users/10703570/items/65CYKFCC"],"itemData":{"id":3852,"type":"article-journal","container-title":"The Journal of applied behavioral science","ISSN":"0021-8863","issue":"3","journalAbbreviation":"The Journal of applied behavioral science","note":"publisher: Sage Publications Sage CA: Los Angeles, CA","page":"320-341","title":"The critical roles of task conflict and job autonomy in the relationship between proactive personalities and innovative employee behavior","volume":"52","author":[{"family":"Giebels","given":"Ellen"},{"family":"Reuver","given":"Renee SM","non-dropping-particle":"de"},{"family":"Rispens","given":"Sonja"},{"family":"Ufkes","given":"Elze G"}],"issued":{"date-parts":[["2016"]]}}}],"schema":"https://github.com/citation-style-language/schema/raw/master/csl-citation.json"} </w:instrText>
      </w:r>
      <w:r w:rsidR="003E23C1" w:rsidRPr="00184214">
        <w:rPr>
          <w:rFonts w:ascii="Times New Roman" w:hAnsi="Times New Roman" w:cs="Times New Roman"/>
          <w:sz w:val="24"/>
          <w:szCs w:val="24"/>
          <w:lang w:val="en-GB"/>
        </w:rPr>
        <w:fldChar w:fldCharType="separate"/>
      </w:r>
      <w:r w:rsidR="003E23C1" w:rsidRPr="00184214">
        <w:rPr>
          <w:rFonts w:ascii="Times New Roman" w:hAnsi="Times New Roman" w:cs="Times New Roman"/>
          <w:sz w:val="24"/>
          <w:szCs w:val="24"/>
          <w:lang w:val="en-GB"/>
        </w:rPr>
        <w:t xml:space="preserve">(Åmo and Kolvereid, 2005; Giebels </w:t>
      </w:r>
      <w:r w:rsidR="003E23C1" w:rsidRPr="00184214">
        <w:rPr>
          <w:rFonts w:ascii="Times New Roman" w:hAnsi="Times New Roman" w:cs="Times New Roman"/>
          <w:i/>
          <w:iCs/>
          <w:sz w:val="24"/>
          <w:szCs w:val="24"/>
          <w:lang w:val="en-GB"/>
        </w:rPr>
        <w:t>et al.</w:t>
      </w:r>
      <w:r w:rsidR="003E23C1" w:rsidRPr="00184214">
        <w:rPr>
          <w:rFonts w:ascii="Times New Roman" w:hAnsi="Times New Roman" w:cs="Times New Roman"/>
          <w:sz w:val="24"/>
          <w:szCs w:val="24"/>
          <w:lang w:val="en-GB"/>
        </w:rPr>
        <w:t>, 2016)</w:t>
      </w:r>
      <w:r w:rsidR="003E23C1" w:rsidRPr="00184214">
        <w:rPr>
          <w:rFonts w:ascii="Times New Roman" w:hAnsi="Times New Roman" w:cs="Times New Roman"/>
          <w:sz w:val="24"/>
          <w:szCs w:val="24"/>
          <w:lang w:val="en-GB"/>
        </w:rPr>
        <w:fldChar w:fldCharType="end"/>
      </w:r>
      <w:r w:rsidRPr="00184214">
        <w:rPr>
          <w:rFonts w:ascii="Times New Roman" w:hAnsi="Times New Roman" w:cs="Times New Roman"/>
          <w:sz w:val="24"/>
          <w:szCs w:val="24"/>
          <w:lang w:val="en-GB"/>
        </w:rPr>
        <w:t xml:space="preserve">, emotions and preferences </w:t>
      </w:r>
      <w:r w:rsidR="003E23C1" w:rsidRPr="00184214">
        <w:rPr>
          <w:rFonts w:ascii="Times New Roman" w:hAnsi="Times New Roman" w:cs="Times New Roman"/>
          <w:sz w:val="24"/>
          <w:szCs w:val="24"/>
          <w:lang w:val="en-GB"/>
        </w:rPr>
        <w:fldChar w:fldCharType="begin"/>
      </w:r>
      <w:r w:rsidR="003E23C1" w:rsidRPr="00184214">
        <w:rPr>
          <w:rFonts w:ascii="Times New Roman" w:hAnsi="Times New Roman" w:cs="Times New Roman"/>
          <w:sz w:val="24"/>
          <w:szCs w:val="24"/>
          <w:lang w:val="en-GB"/>
        </w:rPr>
        <w:instrText xml:space="preserve"> ADDIN ZOTERO_ITEM CSL_CITATION {"citationID":"9W5nKVe6","properties":{"formattedCitation":"(Huhtala and Parzefall, 2007)","plainCitation":"(Huhtala and Parzefall, 2007)","noteIndex":0},"citationItems":[{"id":3853,"uris":["http://zotero.org/users/10703570/items/DVWF3DZI"],"itemData":{"id":3853,"type":"article-journal","container-title":"Creativity and innovation management","ISSN":"0963-1690","issue":"3","journalAbbreviation":"Creativity and innovation management","note":"publisher: Wiley Online Library","page":"299-306","title":"A review of employee well</w:instrText>
      </w:r>
      <w:r w:rsidR="003E23C1" w:rsidRPr="00184214">
        <w:rPr>
          <w:rFonts w:ascii="Times New Roman" w:eastAsia="宋体" w:hAnsi="Times New Roman" w:cs="Times New Roman"/>
          <w:sz w:val="24"/>
          <w:szCs w:val="24"/>
          <w:lang w:val="en-GB"/>
        </w:rPr>
        <w:instrText>‐</w:instrText>
      </w:r>
      <w:r w:rsidR="003E23C1" w:rsidRPr="00184214">
        <w:rPr>
          <w:rFonts w:ascii="Times New Roman" w:hAnsi="Times New Roman" w:cs="Times New Roman"/>
          <w:sz w:val="24"/>
          <w:szCs w:val="24"/>
          <w:lang w:val="en-GB"/>
        </w:rPr>
        <w:instrText>being and innovativeness: An opportunity for a mutual benefit","volume":"16","author":[{"family":"Huhtala","given":"Hannele"},{"family":"Parzefall","given":"Marjo</w:instrText>
      </w:r>
      <w:r w:rsidR="003E23C1" w:rsidRPr="00184214">
        <w:rPr>
          <w:rFonts w:ascii="Times New Roman" w:eastAsia="宋体" w:hAnsi="Times New Roman" w:cs="Times New Roman"/>
          <w:sz w:val="24"/>
          <w:szCs w:val="24"/>
          <w:lang w:val="en-GB"/>
        </w:rPr>
        <w:instrText>‐</w:instrText>
      </w:r>
      <w:r w:rsidR="003E23C1" w:rsidRPr="00184214">
        <w:rPr>
          <w:rFonts w:ascii="Times New Roman" w:hAnsi="Times New Roman" w:cs="Times New Roman"/>
          <w:sz w:val="24"/>
          <w:szCs w:val="24"/>
          <w:lang w:val="en-GB"/>
        </w:rPr>
        <w:instrText xml:space="preserve">Riitta"}],"issued":{"date-parts":[["2007"]]}}}],"schema":"https://github.com/citation-style-language/schema/raw/master/csl-citation.json"} </w:instrText>
      </w:r>
      <w:r w:rsidR="003E23C1" w:rsidRPr="00184214">
        <w:rPr>
          <w:rFonts w:ascii="Times New Roman" w:hAnsi="Times New Roman" w:cs="Times New Roman"/>
          <w:sz w:val="24"/>
          <w:szCs w:val="24"/>
          <w:lang w:val="en-GB"/>
        </w:rPr>
        <w:fldChar w:fldCharType="separate"/>
      </w:r>
      <w:r w:rsidR="003E23C1" w:rsidRPr="00184214">
        <w:rPr>
          <w:rFonts w:ascii="Times New Roman" w:hAnsi="Times New Roman" w:cs="Times New Roman"/>
          <w:sz w:val="24"/>
          <w:lang w:val="en-GB"/>
        </w:rPr>
        <w:t>(Huhtala and Parzefall, 2007)</w:t>
      </w:r>
      <w:r w:rsidR="003E23C1" w:rsidRPr="00184214">
        <w:rPr>
          <w:rFonts w:ascii="Times New Roman" w:hAnsi="Times New Roman" w:cs="Times New Roman"/>
          <w:sz w:val="24"/>
          <w:szCs w:val="24"/>
          <w:lang w:val="en-GB"/>
        </w:rPr>
        <w:fldChar w:fldCharType="end"/>
      </w:r>
      <w:r w:rsidRPr="00184214">
        <w:rPr>
          <w:rFonts w:ascii="Times New Roman" w:hAnsi="Times New Roman" w:cs="Times New Roman"/>
          <w:sz w:val="24"/>
          <w:szCs w:val="24"/>
          <w:lang w:val="en-GB"/>
        </w:rPr>
        <w:t xml:space="preserve">, among others, affect creativity; in terms of the organisational environment </w:t>
      </w:r>
      <w:r w:rsidR="0072111D" w:rsidRPr="00184214">
        <w:rPr>
          <w:rFonts w:ascii="Times New Roman" w:hAnsi="Times New Roman" w:cs="Times New Roman"/>
          <w:sz w:val="24"/>
          <w:szCs w:val="24"/>
          <w:lang w:val="en-GB"/>
        </w:rPr>
        <w:fldChar w:fldCharType="begin"/>
      </w:r>
      <w:r w:rsidR="0072111D" w:rsidRPr="00184214">
        <w:rPr>
          <w:rFonts w:ascii="Times New Roman" w:hAnsi="Times New Roman" w:cs="Times New Roman"/>
          <w:sz w:val="24"/>
          <w:szCs w:val="24"/>
          <w:lang w:val="en-GB"/>
        </w:rPr>
        <w:instrText xml:space="preserve"> ADDIN ZOTERO_ITEM CSL_CITATION {"citationID":"mLxpbNtn","properties":{"formattedCitation":"(Gumusluo\\uc0\\u287{}lu and Ilsev, 2009; Nazir {\\i{}et al.}, 2019)","plainCitation":"(Gumusluoğlu and Ilsev, 2009; Nazir et al., 2019)","noteIndex":0},"citationItems":[{"id":3855,"uris":["http://zotero.org/users/10703570/items/LAW3BCY3"],"itemData":{"id":3855,"type":"article-journal","container-title":"Journal of Product Innovation Management","ISSN":"0737-6782","issue":"3","journalAbbreviation":"Journal of Product Innovation Management","note":"publisher: Wiley Online Library","page":"264-277","title":"Transformational leadership and organizational innovation: The roles of internal and external support for innovation","volume":"26","author":[{"family":"Gumusluoğlu","given":"Lale"},{"family":"Ilsev","given":"Arzu"}],"issued":{"date-parts":[["2009"]]}}},{"id":3854,"uris":["http://zotero.org/users/10703570/items/JQ2LL936"],"itemData":{"id":3854,"type":"article-journal","container-title":"Employee Relations: The International Journal","ISSN":"0142-5455","issue":"6","journalAbbreviation":"Employee Relations: The International Journal","note":"publisher: Emerald Publishing Limited","page":"1288-1311","title":"How organization justice and perceived organizational support facilitate employees’ innovative behavior at work","volume":"41","author":[{"family":"Nazir","given":"Sajjad"},{"family":"Shafi","given":"Amina"},{"family":"Atif","given":"Mian Muhammad"},{"family":"Qun","given":"Wang"},{"family":"Abdullah","given":"Syed Muhammad"}],"issued":{"date-parts":[["2019"]]}}}],"schema":"https://github.com/citation-style-language/schema/raw/master/csl-citation.json"} </w:instrText>
      </w:r>
      <w:r w:rsidR="0072111D" w:rsidRPr="00184214">
        <w:rPr>
          <w:rFonts w:ascii="Times New Roman" w:hAnsi="Times New Roman" w:cs="Times New Roman"/>
          <w:sz w:val="24"/>
          <w:szCs w:val="24"/>
          <w:lang w:val="en-GB"/>
        </w:rPr>
        <w:fldChar w:fldCharType="separate"/>
      </w:r>
      <w:r w:rsidR="0072111D" w:rsidRPr="00184214">
        <w:rPr>
          <w:rFonts w:ascii="Times New Roman" w:hAnsi="Times New Roman" w:cs="Times New Roman"/>
          <w:sz w:val="24"/>
          <w:szCs w:val="24"/>
          <w:lang w:val="en-GB"/>
        </w:rPr>
        <w:t xml:space="preserve">(Gumusluoğlu and Ilsev, 2009; Nazir </w:t>
      </w:r>
      <w:r w:rsidR="0072111D" w:rsidRPr="00184214">
        <w:rPr>
          <w:rFonts w:ascii="Times New Roman" w:hAnsi="Times New Roman" w:cs="Times New Roman"/>
          <w:i/>
          <w:iCs/>
          <w:sz w:val="24"/>
          <w:szCs w:val="24"/>
          <w:lang w:val="en-GB"/>
        </w:rPr>
        <w:t>et al.</w:t>
      </w:r>
      <w:r w:rsidR="0072111D" w:rsidRPr="00184214">
        <w:rPr>
          <w:rFonts w:ascii="Times New Roman" w:hAnsi="Times New Roman" w:cs="Times New Roman"/>
          <w:sz w:val="24"/>
          <w:szCs w:val="24"/>
          <w:lang w:val="en-GB"/>
        </w:rPr>
        <w:t>, 2019)</w:t>
      </w:r>
      <w:r w:rsidR="0072111D" w:rsidRPr="00184214">
        <w:rPr>
          <w:rFonts w:ascii="Times New Roman" w:hAnsi="Times New Roman" w:cs="Times New Roman"/>
          <w:sz w:val="24"/>
          <w:szCs w:val="24"/>
          <w:lang w:val="en-GB"/>
        </w:rPr>
        <w:fldChar w:fldCharType="end"/>
      </w:r>
      <w:r w:rsidRPr="00184214">
        <w:rPr>
          <w:rFonts w:ascii="Times New Roman" w:hAnsi="Times New Roman" w:cs="Times New Roman"/>
          <w:sz w:val="24"/>
          <w:szCs w:val="24"/>
          <w:lang w:val="en-GB"/>
        </w:rPr>
        <w:t xml:space="preserve">, intra-organisational relationships </w:t>
      </w:r>
      <w:r w:rsidR="0072111D" w:rsidRPr="00184214">
        <w:rPr>
          <w:rFonts w:ascii="Times New Roman" w:hAnsi="Times New Roman" w:cs="Times New Roman"/>
          <w:sz w:val="24"/>
          <w:szCs w:val="24"/>
          <w:lang w:val="en-GB"/>
        </w:rPr>
        <w:fldChar w:fldCharType="begin"/>
      </w:r>
      <w:r w:rsidR="0072111D" w:rsidRPr="00184214">
        <w:rPr>
          <w:rFonts w:ascii="Times New Roman" w:hAnsi="Times New Roman" w:cs="Times New Roman"/>
          <w:sz w:val="24"/>
          <w:szCs w:val="24"/>
          <w:lang w:val="en-GB"/>
        </w:rPr>
        <w:instrText xml:space="preserve"> ADDIN ZOTERO_ITEM CSL_CITATION {"citationID":"ctYqVCEp","properties":{"formattedCitation":"(Riege and O\\uc0\\u8217{}keeffe, 2007; Chasanah, Gunawan and Baroudi, 2024)","plainCitation":"(Riege and O’keeffe, 2007; Chasanah, Gunawan and Baroudi, 2024)","noteIndex":0},"citationItems":[{"id":3857,"uris":["http://zotero.org/users/10703570/items/AA79YB6Q"],"itemData":{"id":3857,"type":"article-journal","abstract":"While several frameworks have attempted to incorporate knowledge management within the principles of innovation, there is still scant evidence of the influence of key drivers that facilitate intra-organisational knowledge transfers to improve international new product development (INPD) processes. We draw on three related literature streams focusing on parts of the organisation, innovation and knowledge management literature and present a conceptualisation of drivers that tend to influence knowledge flows between R&amp;D centres in three international locations. Our results are based on R&amp;D and product managers' experiences and perceptions at Wattyl Limited, a multinational Australian manufacturer of paint and coating products. The findings demonstrate that a value-creating innovation depends on a number of internal knowledge drivers that facilitate the INPD process. They also add to further clarifying some conceptual issues in the extant literature. We also draw attention to specific messages for R&amp;D and product managers involved in INPD processes.","container-title":"International Journal of Innovation Management","DOI":"10.1142/S1363919607001783","ISSN":"1363-9196","issue":"03","journalAbbreviation":"Int. J. Innov. Mgt.","note":"publisher: World Scientific Publishing Co.","page":"349-378","source":"worldscientific.com (Atypon)","title":"Intra-organisational knowledge drivers in the inpd process: the case of wattyl limited","title-short":"Intra-organisational knowledge drivers in the inpd process","volume":"11","author":[{"family":"Riege","given":"Andreas"},{"family":"O'keeffe","given":"Matthew"}],"issued":{"date-parts":[["2007",9]]}}},{"id":3842,"uris":["http://zotero.org/users/10703570/items/RGSDM5CM"],"itemData":{"id":3842,"type":"article-journal","container-title":"Systems Research and Behavioral Science","ISSN":"1092-7026","issue":"2","journalAbbreviation":"Systems Research and Behavioral Science","note":"publisher: Wiley Online Library","page":"274-300","title":"Post</w:instrText>
      </w:r>
      <w:r w:rsidR="0072111D" w:rsidRPr="00184214">
        <w:rPr>
          <w:rFonts w:ascii="Times New Roman" w:eastAsia="宋体" w:hAnsi="Times New Roman" w:cs="Times New Roman"/>
          <w:sz w:val="24"/>
          <w:szCs w:val="24"/>
          <w:lang w:val="en-GB"/>
        </w:rPr>
        <w:instrText>‐</w:instrText>
      </w:r>
      <w:r w:rsidR="0072111D" w:rsidRPr="00184214">
        <w:rPr>
          <w:rFonts w:ascii="Times New Roman" w:hAnsi="Times New Roman" w:cs="Times New Roman"/>
          <w:sz w:val="24"/>
          <w:szCs w:val="24"/>
          <w:lang w:val="en-GB"/>
        </w:rPr>
        <w:instrText xml:space="preserve">project sustainability evaluation by using a complex systems approach: A framework and an application to a revolving loan fund (microfinance) project in Indonesia","volume":"41","author":[{"family":"Chasanah","given":"Nur"},{"family":"Gunawan","given":"Indra"},{"family":"Baroudi","given":"Bassam"}],"issued":{"date-parts":[["2024"]]}}}],"schema":"https://github.com/citation-style-language/schema/raw/master/csl-citation.json"} </w:instrText>
      </w:r>
      <w:r w:rsidR="0072111D" w:rsidRPr="00184214">
        <w:rPr>
          <w:rFonts w:ascii="Times New Roman" w:hAnsi="Times New Roman" w:cs="Times New Roman"/>
          <w:sz w:val="24"/>
          <w:szCs w:val="24"/>
          <w:lang w:val="en-GB"/>
        </w:rPr>
        <w:fldChar w:fldCharType="separate"/>
      </w:r>
      <w:r w:rsidR="0072111D" w:rsidRPr="00184214">
        <w:rPr>
          <w:rFonts w:ascii="Times New Roman" w:hAnsi="Times New Roman" w:cs="Times New Roman"/>
          <w:sz w:val="24"/>
          <w:szCs w:val="24"/>
          <w:lang w:val="en-GB"/>
        </w:rPr>
        <w:t>(Riege and O’keeffe, 2007; Chasanah, Gunawan and Baroudi, 2024)</w:t>
      </w:r>
      <w:r w:rsidR="0072111D" w:rsidRPr="00184214">
        <w:rPr>
          <w:rFonts w:ascii="Times New Roman" w:hAnsi="Times New Roman" w:cs="Times New Roman"/>
          <w:sz w:val="24"/>
          <w:szCs w:val="24"/>
          <w:lang w:val="en-GB"/>
        </w:rPr>
        <w:fldChar w:fldCharType="end"/>
      </w:r>
      <w:r w:rsidRPr="00184214">
        <w:rPr>
          <w:rFonts w:ascii="Times New Roman" w:hAnsi="Times New Roman" w:cs="Times New Roman"/>
          <w:sz w:val="24"/>
          <w:szCs w:val="24"/>
          <w:lang w:val="en-GB"/>
        </w:rPr>
        <w:t xml:space="preserve">, </w:t>
      </w:r>
      <w:r w:rsidR="0072111D" w:rsidRPr="00184214">
        <w:rPr>
          <w:rFonts w:ascii="Times New Roman" w:hAnsi="Times New Roman" w:cs="Times New Roman"/>
          <w:sz w:val="24"/>
          <w:szCs w:val="24"/>
          <w:lang w:val="en-GB"/>
        </w:rPr>
        <w:t xml:space="preserve">compensation and </w:t>
      </w:r>
      <w:r w:rsidRPr="00184214">
        <w:rPr>
          <w:rFonts w:ascii="Times New Roman" w:hAnsi="Times New Roman" w:cs="Times New Roman"/>
          <w:sz w:val="24"/>
          <w:szCs w:val="24"/>
          <w:lang w:val="en-GB"/>
        </w:rPr>
        <w:t xml:space="preserve">rewards </w:t>
      </w:r>
      <w:r w:rsidR="0072111D" w:rsidRPr="00184214">
        <w:rPr>
          <w:rFonts w:ascii="Times New Roman" w:hAnsi="Times New Roman" w:cs="Times New Roman"/>
          <w:sz w:val="24"/>
          <w:szCs w:val="24"/>
          <w:lang w:val="en-GB"/>
        </w:rPr>
        <w:fldChar w:fldCharType="begin"/>
      </w:r>
      <w:r w:rsidR="002E2A4F" w:rsidRPr="00184214">
        <w:rPr>
          <w:rFonts w:ascii="Times New Roman" w:hAnsi="Times New Roman" w:cs="Times New Roman"/>
          <w:sz w:val="24"/>
          <w:szCs w:val="24"/>
          <w:lang w:val="en-GB"/>
        </w:rPr>
        <w:instrText xml:space="preserve"> ADDIN ZOTERO_ITEM CSL_CITATION {"citationID":"nzF343eR","properties":{"formattedCitation":"(Rosenblatt, 2011; Kremer, Villamor and Aguinis, 2019)","plainCitation":"(Rosenblatt, 2011; Kremer, Villamor and Aguinis, 2019)","noteIndex":0},"citationItems":[{"id":3858,"uris":["http://zotero.org/users/10703570/items/RBI9SR2R"],"itemData":{"id":3858,"type":"article-journal","abstract":"This paper examines innovation awards in the public sector from both the perspective of the individual and the organization. Using the individual perspective, we look at two types of motivations (intrinsic and extrinsic) and their link to innovation. We agree with the literature which suggests that intrinsic motivations are positively related to innovation. We also examine the relationship between extrinsic motivations and innovation, finding mixed evidence of a positive relationship, and little evidence that extrinsic motivation is negatively related to innovation. From the organizational perspective, we identify differences between the public and private sectors in providing incentives to innovate. We examine the use of innovation awards as an incentive to innovate, finding both positive and negative consequences.","container-title":"Innovation","DOI":"10.5172/impp.2011.13.2.207","ISSN":"1447-9338","issue":"2","note":"publisher: Routledge\n_eprint: https://doi.org/10.5172/impp.2011.13.2.207","page":"207–219","source":"Taylor and Francis+NEJM","title":"The use of innovation awards in the public sector: Individual and organizational perspectives","title-short":"The use of innovation awards in the public sector","volume":"13","author":[{"family":"Rosenblatt","given":"Michael"}],"issued":{"date-parts":[["2011",8,1]]}}},{"id":3859,"uris":["http://zotero.org/users/10703570/items/BTKVT282"],"itemData":{"id":3859,"type":"article-journal","abstract":"Innovation—the implementation of creative ideas—is one of the most important factors of competitive advantage in 21st century organizations. Yet, leaders do not always encourage employee behaviors that are critical for innovation. We integrate existing literature on the critical factors that serve as antecedents of innovation, including employee voice and knowledge sharing, which in turn lead to creativity and innovation. Based on existing empirical research, we offer evidence-based recommendations for managers to become innovation leaders by: (1) developing the right group norms, (2) designing teams strategically, (3) managing interactions with those outside the team, (4) showing support as a leader, (5) displaying organizational support, and (6) using performance management effectively.","container-title":"Business Horizons","DOI":"10.1016/j.bushor.2018.08.010","ISSN":"0007-6813","issue":"1","journalAbbreviation":"Business Horizons","page":"65-74","source":"ScienceDirect","title":"Innovation leadership: Best-practice recommendations for promoting employee creativity, voice, and knowledge sharing","title-short":"Innovation leadership","volume":"62","author":[{"family":"Kremer","given":"Hannah"},{"family":"Villamor","given":"Isabel"},{"family":"Aguinis","given":"Herman"}],"issued":{"date-parts":[["2019",1,1]]}}}],"schema":"https://github.com/citation-style-language/schema/raw/master/csl-citation.json"} </w:instrText>
      </w:r>
      <w:r w:rsidR="0072111D" w:rsidRPr="00184214">
        <w:rPr>
          <w:rFonts w:ascii="Times New Roman" w:hAnsi="Times New Roman" w:cs="Times New Roman"/>
          <w:sz w:val="24"/>
          <w:szCs w:val="24"/>
          <w:lang w:val="en-GB"/>
        </w:rPr>
        <w:fldChar w:fldCharType="separate"/>
      </w:r>
      <w:r w:rsidR="002E2A4F" w:rsidRPr="00184214">
        <w:rPr>
          <w:rFonts w:ascii="Times New Roman" w:hAnsi="Times New Roman" w:cs="Times New Roman"/>
          <w:sz w:val="24"/>
          <w:lang w:val="en-GB"/>
        </w:rPr>
        <w:t>(Rosenblatt, 2011; Kremer, Villamor and Aguinis, 2019)</w:t>
      </w:r>
      <w:r w:rsidR="0072111D" w:rsidRPr="00184214">
        <w:rPr>
          <w:rFonts w:ascii="Times New Roman" w:hAnsi="Times New Roman" w:cs="Times New Roman"/>
          <w:sz w:val="24"/>
          <w:szCs w:val="24"/>
          <w:lang w:val="en-GB"/>
        </w:rPr>
        <w:fldChar w:fldCharType="end"/>
      </w:r>
      <w:r w:rsidRPr="00184214">
        <w:rPr>
          <w:rFonts w:ascii="Times New Roman" w:hAnsi="Times New Roman" w:cs="Times New Roman"/>
          <w:sz w:val="24"/>
          <w:szCs w:val="24"/>
          <w:lang w:val="en-GB"/>
        </w:rPr>
        <w:t xml:space="preserve">, etc. will have an impact on creativity. </w:t>
      </w:r>
      <w:r w:rsidR="00681DE4" w:rsidRPr="00184214">
        <w:rPr>
          <w:rFonts w:ascii="Times New Roman" w:hAnsi="Times New Roman" w:cs="Times New Roman"/>
          <w:sz w:val="24"/>
          <w:szCs w:val="24"/>
          <w:lang w:val="en-GB"/>
        </w:rPr>
        <w:t>HRM</w:t>
      </w:r>
      <w:r w:rsidRPr="00184214">
        <w:rPr>
          <w:rFonts w:ascii="Times New Roman" w:hAnsi="Times New Roman" w:cs="Times New Roman"/>
          <w:sz w:val="24"/>
          <w:szCs w:val="24"/>
          <w:lang w:val="en-GB"/>
        </w:rPr>
        <w:t xml:space="preserve"> (HRM), as an important channel of communication between organisations and employees, is seen as an important organisational environmental factor that influences employee behaviour. Studies have been conducted to verify the positive effects of high-performance work systems</w:t>
      </w:r>
      <w:r w:rsidR="00E263DC" w:rsidRPr="00184214">
        <w:rPr>
          <w:rFonts w:ascii="Times New Roman" w:hAnsi="Times New Roman" w:cs="Times New Roman"/>
          <w:sz w:val="24"/>
          <w:szCs w:val="24"/>
          <w:lang w:val="en-GB"/>
        </w:rPr>
        <w:t xml:space="preserve"> and </w:t>
      </w:r>
      <w:r w:rsidRPr="00184214">
        <w:rPr>
          <w:rFonts w:ascii="Times New Roman" w:hAnsi="Times New Roman" w:cs="Times New Roman"/>
          <w:sz w:val="24"/>
          <w:szCs w:val="24"/>
          <w:lang w:val="en-GB"/>
        </w:rPr>
        <w:t>high-commitment work systems</w:t>
      </w:r>
      <w:r w:rsidR="00E263DC" w:rsidRPr="00184214">
        <w:rPr>
          <w:rFonts w:ascii="Times New Roman" w:hAnsi="Times New Roman" w:cs="Times New Roman"/>
          <w:sz w:val="24"/>
          <w:szCs w:val="24"/>
          <w:lang w:val="en-GB"/>
        </w:rPr>
        <w:t xml:space="preserve"> </w:t>
      </w:r>
      <w:r w:rsidRPr="00184214">
        <w:rPr>
          <w:rFonts w:ascii="Times New Roman" w:hAnsi="Times New Roman" w:cs="Times New Roman"/>
          <w:sz w:val="24"/>
          <w:szCs w:val="24"/>
          <w:lang w:val="en-GB"/>
        </w:rPr>
        <w:t>on creativity</w:t>
      </w:r>
      <w:r w:rsidR="002E2A4F" w:rsidRPr="00184214">
        <w:rPr>
          <w:rFonts w:ascii="Times New Roman" w:hAnsi="Times New Roman" w:cs="Times New Roman"/>
          <w:sz w:val="24"/>
          <w:szCs w:val="24"/>
          <w:lang w:val="en-GB"/>
        </w:rPr>
        <w:t xml:space="preserve"> </w:t>
      </w:r>
      <w:r w:rsidR="002E2A4F" w:rsidRPr="00184214">
        <w:rPr>
          <w:rFonts w:ascii="Times New Roman" w:hAnsi="Times New Roman" w:cs="Times New Roman"/>
          <w:sz w:val="24"/>
          <w:szCs w:val="24"/>
          <w:lang w:val="en-GB"/>
        </w:rPr>
        <w:fldChar w:fldCharType="begin"/>
      </w:r>
      <w:r w:rsidR="00E263DC" w:rsidRPr="00184214">
        <w:rPr>
          <w:rFonts w:ascii="Times New Roman" w:hAnsi="Times New Roman" w:cs="Times New Roman"/>
          <w:sz w:val="24"/>
          <w:szCs w:val="24"/>
          <w:lang w:val="en-GB"/>
        </w:rPr>
        <w:instrText xml:space="preserve"> ADDIN ZOTERO_ITEM CSL_CITATION {"citationID":"00LJ2U0L","properties":{"formattedCitation":"(Li, Chen and Cao, 2017, p. ; Ashiru, Erdil and Oluwajana, 2021)","plainCitation":"(Li, Chen and Cao, 2017, p. ; Ashiru, Erdil and Oluwajana, 2021)","noteIndex":0},"citationItems":[{"id":3863,"uris":["http://zotero.org/users/10703570/items/GTN7VRNB"],"itemData":{"id":3863,"type":"article-journal","abstract":"We drew on social exchange theory and conservation of resources theory to propose a mediated moderation model and examine the effects on creativity of high-commitment work systems (HCWS), leader–member exchange (LMX), and work engagement. Using a sample of 221 high technology\nfirms and 383 research and development employees in China, we found that HCWS positively influenced creativity, and that the interaction effect of LMX and HCWS on creativity was significant. Furthermore, we found that work engagement fully mediated the interaction effect of HCWS and LMX on\ncreativity. The results of the mediated moderation analyses showed that HCWS were strongly associated with creativity through work engagement under working conditions of low, but not high, LMX. Implications of the findings are discussed, as well as limitations and directions for future research.","container-title":"Social Behavior and Personality: an international journal","DOI":"10.2224/sbp.6514","issue":"9","journalAbbreviation":"Social Behavior and Personality: an international journal","page":"1437-1450","source":"IngentaConnect","title":"How high-commitment work systems enhance employee creativity: A mediated moderation model","title-short":"How high-commitment work systems enhance employee creativity","volume":"45","author":[{"family":"Li","given":"Hui"},{"family":"Chen","given":"Tongyang"},{"family":"Cao","given":"Guonian"}],"issued":{"date-parts":[["2017",10,3]]}},"locator":"-"},{"id":3861,"uris":["http://zotero.org/users/10703570/items/SY2D2XED"],"itemData":{"id":3861,"type":"article-journal","abstract":"Purpose The purpose of this paper is to examine the influence of high performance work systems (HPWSs) on employee voice, employee innovation and organization performance in a service organization. The study examines the mediating roles of employee voice on HPWSs and organizational performance. Design/methodology/approach An online survey was distributed to 600 professional staff and a total number of 360 respondents returned the survey. The hypotheses are tested through the use of the variance-based structural equation modeling (SEM) technique. Findings These findings indicate that the HPWS has a significant impact on employee innovation and organization performance. The empirical evidence does not support the relationship between HPWS and employee voice and also employee voice does not mediate the relationship between HPWS and organization performance in a human resource (HR) service organization. Research limitations/implications Employee voice does not empirically mediate the relationship between HPWS and organization performance; other factors can be further explored. Future research should employ other theories of strategic human resource management (SHRM) to further explore more factors that influence the HPWS on employee innovation, employee voice and organization performance. Practical implications The organization should respond to employee voice through aforementioned rather than the use of traditional, strategic and operational methods or tools believed to be the best approach to employee issues. Originality/value This study builds a solid empirical investigation that contributes to the HPWS existing body of knowledge. It is also significant as it is one of the few studies that examine the link between HPWS and job outcomes, like employee voice, employee innovation and organizational performance, in an HR service organization and also employee voice as a mediator on HPWS and organizational performance.","container-title":"Journal of Organizational Change Management","DOI":"10.1108/JOCM-02-2021-0039","ISSN":"0953-4814","issue":"1","note":"publisher: Emerald Publishing Limited","page":"1-17","source":"Emerald Insight","title":"The linkage between high performance work systems on organizational performance, employee voice and employee innovation","volume":"35","author":[{"family":"Ashiru","given":"Jola-Ade"},{"family":"Erdil","given":"Galip Erzat"},{"family":"Oluwajana","given":"Dokun"}],"issued":{"date-parts":[["2021",1,1]]}}}],"schema":"https://github.com/citation-style-language/schema/raw/master/csl-citation.json"} </w:instrText>
      </w:r>
      <w:r w:rsidR="002E2A4F" w:rsidRPr="00184214">
        <w:rPr>
          <w:rFonts w:ascii="Times New Roman" w:hAnsi="Times New Roman" w:cs="Times New Roman"/>
          <w:sz w:val="24"/>
          <w:szCs w:val="24"/>
          <w:lang w:val="en-GB"/>
        </w:rPr>
        <w:fldChar w:fldCharType="separate"/>
      </w:r>
      <w:r w:rsidR="00E263DC" w:rsidRPr="00184214">
        <w:rPr>
          <w:rFonts w:ascii="Times New Roman" w:hAnsi="Times New Roman" w:cs="Times New Roman"/>
          <w:sz w:val="24"/>
          <w:lang w:val="en-GB"/>
        </w:rPr>
        <w:t>(Li, Chen and Cao, 2017; Ashiru, Erdil and Oluwajana, 2021)</w:t>
      </w:r>
      <w:r w:rsidR="002E2A4F" w:rsidRPr="00184214">
        <w:rPr>
          <w:rFonts w:ascii="Times New Roman" w:hAnsi="Times New Roman" w:cs="Times New Roman"/>
          <w:sz w:val="24"/>
          <w:szCs w:val="24"/>
          <w:lang w:val="en-GB"/>
        </w:rPr>
        <w:fldChar w:fldCharType="end"/>
      </w:r>
      <w:r w:rsidRPr="00184214">
        <w:rPr>
          <w:rFonts w:ascii="Times New Roman" w:hAnsi="Times New Roman" w:cs="Times New Roman"/>
          <w:sz w:val="24"/>
          <w:szCs w:val="24"/>
          <w:lang w:val="en-GB"/>
        </w:rPr>
        <w:t>.</w:t>
      </w:r>
    </w:p>
    <w:p w14:paraId="0DDDF8A2" w14:textId="53B8F04F" w:rsidR="00E263DC" w:rsidRPr="00184214" w:rsidRDefault="005C0B46" w:rsidP="00222527">
      <w:pPr>
        <w:spacing w:afterLines="100" w:after="312" w:line="360" w:lineRule="auto"/>
        <w:jc w:val="both"/>
        <w:rPr>
          <w:rFonts w:ascii="Times New Roman" w:hAnsi="Times New Roman" w:cs="Times New Roman"/>
          <w:sz w:val="24"/>
          <w:szCs w:val="24"/>
          <w:lang w:val="en-GB"/>
        </w:rPr>
      </w:pPr>
      <w:r w:rsidRPr="00184214">
        <w:rPr>
          <w:rFonts w:ascii="Times New Roman" w:hAnsi="Times New Roman" w:cs="Times New Roman"/>
          <w:sz w:val="24"/>
          <w:szCs w:val="24"/>
          <w:lang w:val="en-GB"/>
        </w:rPr>
        <w:t xml:space="preserve">However, most of these studies focus on the design of content-oriented HRM systems, ignoring the implementation process of specific systems. In reality, many enterprises have carefully designed a sound HRM system, but they are unable to develop a consistent understanding and </w:t>
      </w:r>
      <w:r w:rsidRPr="00184214">
        <w:rPr>
          <w:rFonts w:ascii="Times New Roman" w:hAnsi="Times New Roman" w:cs="Times New Roman"/>
          <w:sz w:val="24"/>
          <w:szCs w:val="24"/>
          <w:lang w:val="en-GB"/>
        </w:rPr>
        <w:lastRenderedPageBreak/>
        <w:t>recognition among employees, which ultimately affects the effective implementation of the measures</w:t>
      </w:r>
      <w:r w:rsidR="00346FA3" w:rsidRPr="00184214">
        <w:rPr>
          <w:rFonts w:ascii="Times New Roman" w:hAnsi="Times New Roman" w:cs="Times New Roman"/>
          <w:sz w:val="24"/>
          <w:szCs w:val="24"/>
          <w:lang w:val="en-GB"/>
        </w:rPr>
        <w:t xml:space="preserve"> </w:t>
      </w:r>
      <w:r w:rsidR="00346FA3" w:rsidRPr="00184214">
        <w:rPr>
          <w:rFonts w:ascii="Times New Roman" w:hAnsi="Times New Roman" w:cs="Times New Roman"/>
          <w:sz w:val="24"/>
          <w:szCs w:val="24"/>
          <w:lang w:val="en-GB"/>
        </w:rPr>
        <w:fldChar w:fldCharType="begin"/>
      </w:r>
      <w:r w:rsidR="00197A0F" w:rsidRPr="00184214">
        <w:rPr>
          <w:rFonts w:ascii="Times New Roman" w:hAnsi="Times New Roman" w:cs="Times New Roman"/>
          <w:sz w:val="24"/>
          <w:szCs w:val="24"/>
          <w:lang w:val="en-GB"/>
        </w:rPr>
        <w:instrText xml:space="preserve"> ADDIN ZOTERO_ITEM CSL_CITATION {"citationID":"56NDFC43","properties":{"formattedCitation":"(Sun and Bunchapattanasakda, 2019)","plainCitation":"(Sun and Bunchapattanasakda, 2019)","noteIndex":0},"citationItems":[{"id":3873,"uris":["http://zotero.org/users/10703570/items/VLLNBHZZ"],"itemData":{"id":3873,"type":"article-journal","abstract":"Among the various influencing factors of organizational performance, HRM system strength and perceived organizational support are two important factors which focus on employee perception. In modern business management, human resource management runs through the whole process of business management. Effective HR system can influence employee perception, understanding and acceptance of HRM practices, which in turn influence employee&amp;rsquo;s attributions to organizational behaviours and thereby influence employee attitudes and behaviours. Besides, organizational commitment to employees can promote employee&amp;rsquo;s positive attributions and feedback through job satisfaction and hard work. So far, there has been a plethora of researches on variables related to HRM system strength and perceived organizational support. However, there is a lack of the research on the relationship between the two variables. Therefore, this paper studied the impact of HRM system strength on perceived organizational support, based on a survey of 508 front-line employees in China. Research findings showed that there is a significant positive relationship between overall HRM system strength and perceived organizational support, between three dimensions of HRM system strength and two dimensions of perceived organizational support. This result can help researchers understand the relationship chain between HRM system strength, perceived organizational support and organizational performance.","container-title":"International Journal of Business and Management","DOI":"10.5539/ijbm.v14n3p60","ISSN":"1833-8119, 1833-3850","issue":"3","journalAbbreviation":"IJBM","license":"https://creativecommons.org/licenses/by/4.0","page":"60","source":"Semantic Scholar","title":"Impact of Strength of Human Resource Management System on Perceived Organizational Support","volume":"14","author":[{"family":"Sun","given":"Li"},{"family":"Bunchapattanasakda","given":"Chanchai"}],"issued":{"date-parts":[["2019",2,19]]}}}],"schema":"https://github.com/citation-style-language/schema/raw/master/csl-citation.json"} </w:instrText>
      </w:r>
      <w:r w:rsidR="00346FA3" w:rsidRPr="00184214">
        <w:rPr>
          <w:rFonts w:ascii="Times New Roman" w:hAnsi="Times New Roman" w:cs="Times New Roman"/>
          <w:sz w:val="24"/>
          <w:szCs w:val="24"/>
          <w:lang w:val="en-GB"/>
        </w:rPr>
        <w:fldChar w:fldCharType="separate"/>
      </w:r>
      <w:r w:rsidR="00197A0F" w:rsidRPr="00184214">
        <w:rPr>
          <w:rFonts w:ascii="Times New Roman" w:hAnsi="Times New Roman" w:cs="Times New Roman"/>
          <w:sz w:val="24"/>
          <w:lang w:val="en-GB"/>
        </w:rPr>
        <w:t>(Sun and Bunchapattanasakda, 2019)</w:t>
      </w:r>
      <w:r w:rsidR="00346FA3" w:rsidRPr="00184214">
        <w:rPr>
          <w:rFonts w:ascii="Times New Roman" w:hAnsi="Times New Roman" w:cs="Times New Roman"/>
          <w:sz w:val="24"/>
          <w:szCs w:val="24"/>
          <w:lang w:val="en-GB"/>
        </w:rPr>
        <w:fldChar w:fldCharType="end"/>
      </w:r>
      <w:r w:rsidR="00E263DC" w:rsidRPr="00184214">
        <w:rPr>
          <w:rFonts w:ascii="Times New Roman" w:hAnsi="Times New Roman" w:cs="Times New Roman"/>
          <w:sz w:val="24"/>
          <w:szCs w:val="24"/>
          <w:lang w:val="en-GB"/>
        </w:rPr>
        <w:t xml:space="preserve">. Organisations often spend </w:t>
      </w:r>
      <w:r w:rsidR="005C35C7" w:rsidRPr="00184214">
        <w:rPr>
          <w:rFonts w:ascii="Times New Roman" w:hAnsi="Times New Roman" w:cs="Times New Roman"/>
          <w:sz w:val="24"/>
          <w:szCs w:val="24"/>
          <w:lang w:val="en-GB"/>
        </w:rPr>
        <w:t xml:space="preserve">extensive capital </w:t>
      </w:r>
      <w:r w:rsidR="00E263DC" w:rsidRPr="00184214">
        <w:rPr>
          <w:rFonts w:ascii="Times New Roman" w:hAnsi="Times New Roman" w:cs="Times New Roman"/>
          <w:sz w:val="24"/>
          <w:szCs w:val="24"/>
          <w:lang w:val="en-GB"/>
        </w:rPr>
        <w:t xml:space="preserve">and time costs to improve the </w:t>
      </w:r>
      <w:r w:rsidR="005C35C7" w:rsidRPr="00184214">
        <w:rPr>
          <w:rFonts w:ascii="Times New Roman" w:hAnsi="Times New Roman" w:cs="Times New Roman"/>
          <w:sz w:val="24"/>
          <w:szCs w:val="24"/>
          <w:lang w:val="en-GB"/>
        </w:rPr>
        <w:t>eff</w:t>
      </w:r>
      <w:r w:rsidR="00222527" w:rsidRPr="00184214">
        <w:rPr>
          <w:rFonts w:ascii="Times New Roman" w:hAnsi="Times New Roman" w:cs="Times New Roman"/>
          <w:sz w:val="24"/>
          <w:szCs w:val="24"/>
          <w:lang w:val="en-GB"/>
        </w:rPr>
        <w:t>e</w:t>
      </w:r>
      <w:r w:rsidR="005C35C7" w:rsidRPr="00184214">
        <w:rPr>
          <w:rFonts w:ascii="Times New Roman" w:hAnsi="Times New Roman" w:cs="Times New Roman"/>
          <w:sz w:val="24"/>
          <w:szCs w:val="24"/>
          <w:lang w:val="en-GB"/>
        </w:rPr>
        <w:t>ctiveness</w:t>
      </w:r>
      <w:r w:rsidR="00E263DC" w:rsidRPr="00184214">
        <w:rPr>
          <w:rFonts w:ascii="Times New Roman" w:hAnsi="Times New Roman" w:cs="Times New Roman"/>
          <w:sz w:val="24"/>
          <w:szCs w:val="24"/>
          <w:lang w:val="en-GB"/>
        </w:rPr>
        <w:t xml:space="preserve"> of HRM, but </w:t>
      </w:r>
      <w:r w:rsidR="005C35C7" w:rsidRPr="00184214">
        <w:rPr>
          <w:rFonts w:ascii="Times New Roman" w:hAnsi="Times New Roman" w:cs="Times New Roman"/>
          <w:sz w:val="24"/>
          <w:szCs w:val="24"/>
          <w:lang w:val="en-GB"/>
        </w:rPr>
        <w:t xml:space="preserve">rare attention is placed on </w:t>
      </w:r>
      <w:r w:rsidR="00E263DC" w:rsidRPr="00184214">
        <w:rPr>
          <w:rFonts w:ascii="Times New Roman" w:hAnsi="Times New Roman" w:cs="Times New Roman"/>
          <w:sz w:val="24"/>
          <w:szCs w:val="24"/>
          <w:lang w:val="en-GB"/>
        </w:rPr>
        <w:t>whether the HRM information can be accurately communicated to employees and achieve the expected management effects. Because of the highly contextual nature of HRM practices, how HRM policies and systems can be effectively implemented in a changing environment has received increasing attention from academics.</w:t>
      </w:r>
      <w:r w:rsidR="003452EA" w:rsidRPr="00184214">
        <w:rPr>
          <w:rFonts w:ascii="Times New Roman" w:hAnsi="Times New Roman" w:cs="Times New Roman"/>
          <w:sz w:val="24"/>
          <w:szCs w:val="24"/>
          <w:lang w:val="en-GB"/>
        </w:rPr>
        <w:t xml:space="preserve"> </w:t>
      </w:r>
      <w:r w:rsidRPr="00184214">
        <w:rPr>
          <w:rFonts w:ascii="Times New Roman" w:hAnsi="Times New Roman" w:cs="Times New Roman"/>
          <w:sz w:val="24"/>
          <w:szCs w:val="24"/>
          <w:lang w:val="en-GB"/>
        </w:rPr>
        <w:t xml:space="preserve">Therefore, </w:t>
      </w:r>
      <w:r w:rsidR="00E263DC" w:rsidRPr="00184214">
        <w:rPr>
          <w:rFonts w:ascii="Times New Roman" w:hAnsi="Times New Roman" w:cs="Times New Roman"/>
          <w:sz w:val="24"/>
          <w:szCs w:val="24"/>
          <w:lang w:val="en-GB"/>
        </w:rPr>
        <w:fldChar w:fldCharType="begin"/>
      </w:r>
      <w:r w:rsidR="00346FA3" w:rsidRPr="00184214">
        <w:rPr>
          <w:rFonts w:ascii="Times New Roman" w:hAnsi="Times New Roman" w:cs="Times New Roman"/>
          <w:sz w:val="24"/>
          <w:szCs w:val="24"/>
          <w:lang w:val="en-GB"/>
        </w:rPr>
        <w:instrText xml:space="preserve"> ADDIN ZOTERO_ITEM CSL_CITATION {"citationID":"ZAznAgC2","properties":{"formattedCitation":"(Bowen and Ostroff, 2004)","plainCitation":"(Bowen and Ostroff, 2004)","dontUpdate":true,"noteIndex":0},"citationItems":[{"id":3864,"uris":["http://zotero.org/users/10703570/items/PFPQKT3C"],"itemData":{"id":3864,"type":"article-journal","abstract":"Theory building has lagged on the intermediate linkages responsible for the relationship between HRM and firm performance. We introduce the construct “strength of the HRM system” and describe the meta-features of an HRM system that result in a strong organizational climate, analogous to Mischel's “strong situation,” in which individuals share a common interpretation of what behaviors are expected and rewarded. The strength of the HRM system can help explain how individual employee attributes accumulate to affect organizational effectiveness.","container-title":"Academy of Management Review","DOI":"10.5465/amr.2004.12736076","ISSN":"0363-7425","issue":"2","journalAbbreviation":"AMR","note":"publisher: Academy of Management","page":"203-221","source":"journals.aom.org (Atypon)","title":"Understanding HRM–Firm Performance Linkages: The Role of the “Strength” of the HRM System","title-short":"Understanding HRM–Firm Performance Linkages","volume":"29","author":[{"family":"Bowen","given":"David E."},{"family":"Ostroff","given":"Cheri"}],"issued":{"date-parts":[["2004",4]]}}}],"schema":"https://github.com/citation-style-language/schema/raw/master/csl-citation.json"} </w:instrText>
      </w:r>
      <w:r w:rsidR="00E263DC" w:rsidRPr="00184214">
        <w:rPr>
          <w:rFonts w:ascii="Times New Roman" w:hAnsi="Times New Roman" w:cs="Times New Roman"/>
          <w:sz w:val="24"/>
          <w:szCs w:val="24"/>
          <w:lang w:val="en-GB"/>
        </w:rPr>
        <w:fldChar w:fldCharType="separate"/>
      </w:r>
      <w:r w:rsidR="00E263DC" w:rsidRPr="00184214">
        <w:rPr>
          <w:rFonts w:ascii="Times New Roman" w:hAnsi="Times New Roman" w:cs="Times New Roman"/>
          <w:sz w:val="24"/>
          <w:lang w:val="en-GB"/>
        </w:rPr>
        <w:t>Bowen and Ostroff (2004)</w:t>
      </w:r>
      <w:r w:rsidR="00E263DC" w:rsidRPr="00184214">
        <w:rPr>
          <w:rFonts w:ascii="Times New Roman" w:hAnsi="Times New Roman" w:cs="Times New Roman"/>
          <w:sz w:val="24"/>
          <w:szCs w:val="24"/>
          <w:lang w:val="en-GB"/>
        </w:rPr>
        <w:fldChar w:fldCharType="end"/>
      </w:r>
      <w:r w:rsidRPr="00184214">
        <w:rPr>
          <w:rFonts w:ascii="Times New Roman" w:hAnsi="Times New Roman" w:cs="Times New Roman"/>
          <w:sz w:val="24"/>
          <w:szCs w:val="24"/>
          <w:lang w:val="en-GB"/>
        </w:rPr>
        <w:t xml:space="preserve"> argued that HRM effectiveness cannot rely solely on either the content or the process, but more so on both, and </w:t>
      </w:r>
      <w:r w:rsidR="00E263DC" w:rsidRPr="00184214">
        <w:rPr>
          <w:rFonts w:ascii="Times New Roman" w:hAnsi="Times New Roman" w:cs="Times New Roman"/>
          <w:sz w:val="24"/>
          <w:szCs w:val="24"/>
          <w:lang w:val="en-GB"/>
        </w:rPr>
        <w:t>strengths</w:t>
      </w:r>
      <w:r w:rsidRPr="00184214">
        <w:rPr>
          <w:rFonts w:ascii="Times New Roman" w:hAnsi="Times New Roman" w:cs="Times New Roman"/>
          <w:sz w:val="24"/>
          <w:szCs w:val="24"/>
          <w:lang w:val="en-GB"/>
        </w:rPr>
        <w:t xml:space="preserve"> precisely </w:t>
      </w:r>
      <w:r w:rsidR="00E263DC" w:rsidRPr="00184214">
        <w:rPr>
          <w:rFonts w:ascii="Times New Roman" w:hAnsi="Times New Roman" w:cs="Times New Roman"/>
          <w:sz w:val="24"/>
          <w:szCs w:val="24"/>
          <w:lang w:val="en-GB"/>
        </w:rPr>
        <w:t>reflect</w:t>
      </w:r>
      <w:r w:rsidRPr="00184214">
        <w:rPr>
          <w:rFonts w:ascii="Times New Roman" w:hAnsi="Times New Roman" w:cs="Times New Roman"/>
          <w:sz w:val="24"/>
          <w:szCs w:val="24"/>
          <w:lang w:val="en-GB"/>
        </w:rPr>
        <w:t xml:space="preserve"> employees' perception of the content and process of organisational HRM </w:t>
      </w:r>
      <w:r w:rsidR="00E263DC" w:rsidRPr="00184214">
        <w:rPr>
          <w:rFonts w:ascii="Times New Roman" w:hAnsi="Times New Roman" w:cs="Times New Roman"/>
          <w:sz w:val="24"/>
          <w:szCs w:val="24"/>
          <w:lang w:val="en-GB"/>
        </w:rPr>
        <w:fldChar w:fldCharType="begin"/>
      </w:r>
      <w:r w:rsidR="00E263DC" w:rsidRPr="00184214">
        <w:rPr>
          <w:rFonts w:ascii="Times New Roman" w:hAnsi="Times New Roman" w:cs="Times New Roman"/>
          <w:sz w:val="24"/>
          <w:szCs w:val="24"/>
          <w:lang w:val="en-GB"/>
        </w:rPr>
        <w:instrText xml:space="preserve"> ADDIN ZOTERO_ITEM CSL_CITATION {"citationID":"d6gbl5IO","properties":{"formattedCitation":"(Ostroff and Bowen, 2016)","plainCitation":"(Ostroff and Bowen, 2016)","noteIndex":0},"citationItems":[{"id":3867,"uris":["http://zotero.org/users/10703570/items/47ZM6IL9"],"itemData":{"id":3867,"type":"article-journal","abstract":"Since the 2004 publication of “Understanding HRM–Firm Performance Linkages: The Role of the ‘Strength’ of the HRM System,” the concept of HRM strength has been widely accepted in the field. We reflect on how the construct of HRM system strength has been used in subsequent theory and research, devoting particular attention to identifying consistencies and inconsistencies from the original intent and implications of the construct for related areas and topics such as strategic HRM, HRM architecture, social psychological contracts, and organizational climate strength. Our review indicates that subsequent work has considerably added to the original; however, challenges remain in capitalizing on this construct in both theory and research. We conclude by offering promising directions for further developing the construct of HRM system strength.","container-title":"Academy of Management Review","DOI":"10.5465/amr.2015.0323","ISSN":"0363-7425","issue":"2","journalAbbreviation":"AMR","note":"publisher: Academy of Management","page":"196-214","source":"journals.aom.org (Atypon)","title":"Reflections on the 2014 Decade Award: Is There Strength in the Construct of HR System Strength?","title-short":"Reflections on the 2014 Decade Award","volume":"41","author":[{"family":"Ostroff","given":"Cheri"},{"family":"Bowen","given":"David E."}],"issued":{"date-parts":[["2016",4]]}}}],"schema":"https://github.com/citation-style-language/schema/raw/master/csl-citation.json"} </w:instrText>
      </w:r>
      <w:r w:rsidR="00E263DC" w:rsidRPr="00184214">
        <w:rPr>
          <w:rFonts w:ascii="Times New Roman" w:hAnsi="Times New Roman" w:cs="Times New Roman"/>
          <w:sz w:val="24"/>
          <w:szCs w:val="24"/>
          <w:lang w:val="en-GB"/>
        </w:rPr>
        <w:fldChar w:fldCharType="separate"/>
      </w:r>
      <w:r w:rsidR="00E263DC" w:rsidRPr="00184214">
        <w:rPr>
          <w:rFonts w:ascii="Times New Roman" w:hAnsi="Times New Roman" w:cs="Times New Roman"/>
          <w:sz w:val="24"/>
          <w:lang w:val="en-GB"/>
        </w:rPr>
        <w:t>(Ostroff and Bowen, 2016)</w:t>
      </w:r>
      <w:r w:rsidR="00E263DC" w:rsidRPr="00184214">
        <w:rPr>
          <w:rFonts w:ascii="Times New Roman" w:hAnsi="Times New Roman" w:cs="Times New Roman"/>
          <w:sz w:val="24"/>
          <w:szCs w:val="24"/>
          <w:lang w:val="en-GB"/>
        </w:rPr>
        <w:fldChar w:fldCharType="end"/>
      </w:r>
      <w:r w:rsidRPr="00184214">
        <w:rPr>
          <w:rFonts w:ascii="Times New Roman" w:hAnsi="Times New Roman" w:cs="Times New Roman"/>
          <w:sz w:val="24"/>
          <w:szCs w:val="24"/>
          <w:lang w:val="en-GB"/>
        </w:rPr>
        <w:t xml:space="preserve">. </w:t>
      </w:r>
    </w:p>
    <w:p w14:paraId="21AD0F49" w14:textId="5FDF5BFC" w:rsidR="00220707" w:rsidRDefault="00346FA3" w:rsidP="00222527">
      <w:pPr>
        <w:spacing w:afterLines="100" w:after="312" w:line="360" w:lineRule="auto"/>
        <w:jc w:val="both"/>
        <w:rPr>
          <w:rFonts w:ascii="Times New Roman" w:hAnsi="Times New Roman" w:cs="Times New Roman"/>
          <w:sz w:val="24"/>
          <w:szCs w:val="24"/>
          <w:lang w:val="en-GB"/>
        </w:rPr>
      </w:pPr>
      <w:r w:rsidRPr="00184214">
        <w:rPr>
          <w:rFonts w:ascii="Times New Roman" w:hAnsi="Times New Roman" w:cs="Times New Roman"/>
          <w:sz w:val="24"/>
          <w:szCs w:val="24"/>
          <w:lang w:val="en-GB"/>
        </w:rPr>
        <w:fldChar w:fldCharType="begin"/>
      </w:r>
      <w:r w:rsidRPr="00184214">
        <w:rPr>
          <w:rFonts w:ascii="Times New Roman" w:hAnsi="Times New Roman" w:cs="Times New Roman"/>
          <w:sz w:val="24"/>
          <w:szCs w:val="24"/>
          <w:lang w:val="en-GB"/>
        </w:rPr>
        <w:instrText xml:space="preserve"> ADDIN ZOTERO_ITEM CSL_CITATION {"citationID":"cbx0OAqu","properties":{"formattedCitation":"(Bowen and Ostroff, 2004)","plainCitation":"(Bowen and Ostroff, 2004)","dontUpdate":true,"noteIndex":0},"citationItems":[{"id":3864,"uris":["http://zotero.org/users/10703570/items/PFPQKT3C"],"itemData":{"id":3864,"type":"article-journal","abstract":"Theory building has lagged on the intermediate linkages responsible for the relationship between HRM and firm performance. We introduce the construct “strength of the HRM system” and describe the meta-features of an HRM system that result in a strong organizational climate, analogous to Mischel's “strong situation,” in which individuals share a common interpretation of what behaviors are expected and rewarded. The strength of the HRM system can help explain how individual employee attributes accumulate to affect organizational effectiveness.","container-title":"Academy of Management Review","DOI":"10.5465/amr.2004.12736076","ISSN":"0363-7425","issue":"2","journalAbbreviation":"AMR","note":"publisher: Academy of Management","page":"203-221","source":"journals.aom.org (Atypon)","title":"Understanding HRM–Firm Performance Linkages: The Role of the “Strength” of the HRM System","title-short":"Understanding HRM–Firm Performance Linkages","volume":"29","author":[{"family":"Bowen","given":"David E."},{"family":"Ostroff","given":"Cheri"}],"issued":{"date-parts":[["2004",4]]}}}],"schema":"https://github.com/citation-style-language/schema/raw/master/csl-citation.json"} </w:instrText>
      </w:r>
      <w:r w:rsidRPr="00184214">
        <w:rPr>
          <w:rFonts w:ascii="Times New Roman" w:hAnsi="Times New Roman" w:cs="Times New Roman"/>
          <w:sz w:val="24"/>
          <w:szCs w:val="24"/>
          <w:lang w:val="en-GB"/>
        </w:rPr>
        <w:fldChar w:fldCharType="separate"/>
      </w:r>
      <w:r w:rsidRPr="00184214">
        <w:rPr>
          <w:rFonts w:ascii="Times New Roman" w:hAnsi="Times New Roman" w:cs="Times New Roman"/>
          <w:sz w:val="24"/>
          <w:lang w:val="en-GB"/>
        </w:rPr>
        <w:t>Bowen and Ostroff (2004)</w:t>
      </w:r>
      <w:r w:rsidRPr="00184214">
        <w:rPr>
          <w:rFonts w:ascii="Times New Roman" w:hAnsi="Times New Roman" w:cs="Times New Roman"/>
          <w:sz w:val="24"/>
          <w:szCs w:val="24"/>
          <w:lang w:val="en-GB"/>
        </w:rPr>
        <w:fldChar w:fldCharType="end"/>
      </w:r>
      <w:r w:rsidR="00E263DC" w:rsidRPr="00184214">
        <w:rPr>
          <w:rFonts w:ascii="Times New Roman" w:hAnsi="Times New Roman" w:cs="Times New Roman"/>
          <w:sz w:val="24"/>
          <w:szCs w:val="24"/>
          <w:lang w:val="en-GB"/>
        </w:rPr>
        <w:t xml:space="preserve"> first introduced the concept of "HRM </w:t>
      </w:r>
      <w:r w:rsidR="00222527" w:rsidRPr="00184214">
        <w:rPr>
          <w:rFonts w:ascii="Times New Roman" w:hAnsi="Times New Roman" w:cs="Times New Roman"/>
          <w:sz w:val="24"/>
          <w:szCs w:val="24"/>
          <w:lang w:val="en-GB"/>
        </w:rPr>
        <w:t>strengths</w:t>
      </w:r>
      <w:r w:rsidR="00E263DC" w:rsidRPr="00184214">
        <w:rPr>
          <w:rFonts w:ascii="Times New Roman" w:hAnsi="Times New Roman" w:cs="Times New Roman"/>
          <w:sz w:val="24"/>
          <w:szCs w:val="24"/>
          <w:lang w:val="en-GB"/>
        </w:rPr>
        <w:t>", defining it as "</w:t>
      </w:r>
      <w:r w:rsidR="00E263DC" w:rsidRPr="00184214">
        <w:rPr>
          <w:rFonts w:ascii="Times New Roman" w:hAnsi="Times New Roman" w:cs="Times New Roman"/>
          <w:i/>
          <w:iCs/>
          <w:sz w:val="24"/>
          <w:szCs w:val="24"/>
          <w:lang w:val="en-GB"/>
        </w:rPr>
        <w:t>a set of meta-attributes of HRM that can influence the effectiveness of an organisation's delivery of HRM information and create a high-intensity organisational climate</w:t>
      </w:r>
      <w:r w:rsidR="003B0792" w:rsidRPr="00184214">
        <w:rPr>
          <w:rFonts w:ascii="Times New Roman" w:hAnsi="Times New Roman" w:cs="Times New Roman"/>
          <w:sz w:val="24"/>
          <w:szCs w:val="24"/>
          <w:lang w:val="en-GB"/>
        </w:rPr>
        <w:t>”</w:t>
      </w:r>
      <w:r w:rsidR="00E263DC" w:rsidRPr="00184214">
        <w:rPr>
          <w:rFonts w:ascii="Times New Roman" w:hAnsi="Times New Roman" w:cs="Times New Roman"/>
          <w:sz w:val="24"/>
          <w:szCs w:val="24"/>
          <w:lang w:val="en-GB"/>
        </w:rPr>
        <w:t xml:space="preserve">. </w:t>
      </w:r>
      <w:r w:rsidR="003B0792" w:rsidRPr="00184214">
        <w:rPr>
          <w:rFonts w:ascii="Times New Roman" w:hAnsi="Times New Roman" w:cs="Times New Roman"/>
          <w:sz w:val="24"/>
          <w:szCs w:val="24"/>
          <w:lang w:val="en-GB"/>
        </w:rPr>
        <w:t>The</w:t>
      </w:r>
      <w:r w:rsidR="00E263DC" w:rsidRPr="00184214">
        <w:rPr>
          <w:rFonts w:ascii="Times New Roman" w:hAnsi="Times New Roman" w:cs="Times New Roman"/>
          <w:sz w:val="24"/>
          <w:szCs w:val="24"/>
          <w:lang w:val="en-GB"/>
        </w:rPr>
        <w:t xml:space="preserve"> realisation of this set of meta-attributes not only helps the content of HRM measures to deliver effective information but also influences the perception and sharing of information by employees through the delivery process. Therefore, HRM</w:t>
      </w:r>
      <w:r w:rsidR="00222527" w:rsidRPr="00184214">
        <w:rPr>
          <w:rFonts w:ascii="Times New Roman" w:hAnsi="Times New Roman" w:cs="Times New Roman"/>
          <w:sz w:val="24"/>
          <w:szCs w:val="24"/>
          <w:lang w:val="en-GB"/>
        </w:rPr>
        <w:t>S</w:t>
      </w:r>
      <w:r w:rsidR="00E263DC" w:rsidRPr="00184214">
        <w:rPr>
          <w:rFonts w:ascii="Times New Roman" w:hAnsi="Times New Roman" w:cs="Times New Roman"/>
          <w:sz w:val="24"/>
          <w:szCs w:val="24"/>
          <w:lang w:val="en-GB"/>
        </w:rPr>
        <w:t xml:space="preserve"> is not only concerned with the selection of the content of HRM policies, systems, and measures but also with the implementation process of HRM, i.e., whether the content of HRM policies, systems and measures are truthfully and understood and recognised by employees</w:t>
      </w:r>
      <w:r w:rsidRPr="00184214">
        <w:rPr>
          <w:rFonts w:ascii="Times New Roman" w:hAnsi="Times New Roman" w:cs="Times New Roman"/>
          <w:sz w:val="24"/>
          <w:szCs w:val="24"/>
          <w:lang w:val="en-GB"/>
        </w:rPr>
        <w:t xml:space="preserve"> </w:t>
      </w:r>
      <w:r w:rsidRPr="00184214">
        <w:rPr>
          <w:rFonts w:ascii="Times New Roman" w:hAnsi="Times New Roman" w:cs="Times New Roman"/>
          <w:sz w:val="24"/>
          <w:szCs w:val="24"/>
          <w:lang w:val="en-GB"/>
        </w:rPr>
        <w:fldChar w:fldCharType="begin"/>
      </w:r>
      <w:r w:rsidRPr="00184214">
        <w:rPr>
          <w:rFonts w:ascii="Times New Roman" w:hAnsi="Times New Roman" w:cs="Times New Roman"/>
          <w:sz w:val="24"/>
          <w:szCs w:val="24"/>
          <w:lang w:val="en-GB"/>
        </w:rPr>
        <w:instrText xml:space="preserve"> ADDIN ZOTERO_ITEM CSL_CITATION {"citationID":"4TTVfjcx","properties":{"formattedCitation":"(Sanders, Bednall and Yang, 2021)","plainCitation":"(Sanders, Bednall and Yang, 2021)","noteIndex":0},"citationItems":[{"id":3868,"uris":["http://zotero.org/users/10703570/items/RYGJHI4V"],"itemData":{"id":3868,"type":"chapter","abstract":"Within the domain of HR process research, one of the most prominent theories to explain how HR practices influence organizational performance is Bowen and Ostroff’s (2004) HR strength model. Based on the covariation principle of Kelley’s (1967; 1973) attribution theory, HR strength explains how three meta-features of an HRM system - distinctiveness, consistency and consensus - influence employees’ collective responses to the HR system. While Bowen and Ostroff construed HR strength as an organizational-level construct, it has mainly been studied as employee perceptions of the three meta-features. In this paper, we discuss three previous reviews of HR strength and examine the validity criteria of 41 empirical quantitative studies of HR strength. Theoretical implications are discussed in the last section of the paper.","container-title":"Handbook on HR Process Research","ISBN":"978-1-83910-007-9","language":"en_US","note":"section: Handbook on HR Process Research","page":"27-45","publisher":"Edward Elgar Publishing","source":"www.elgaronline.com","title":"HR strength: past, current and future research","title-short":"HR strength","URL":"https://www.elgaronline.com/edcollchap/edcoll/9781839100062/9781839100062.00010.xml","author":[{"family":"Sanders","given":"Karin"},{"family":"Bednall","given":"Timothy C."},{"family":"Yang","given":"Huadong"}],"accessed":{"date-parts":[["2024",4,15]]},"issued":{"date-parts":[["2021",7,9]]}}}],"schema":"https://github.com/citation-style-language/schema/raw/master/csl-citation.json"} </w:instrText>
      </w:r>
      <w:r w:rsidRPr="00184214">
        <w:rPr>
          <w:rFonts w:ascii="Times New Roman" w:hAnsi="Times New Roman" w:cs="Times New Roman"/>
          <w:sz w:val="24"/>
          <w:szCs w:val="24"/>
          <w:lang w:val="en-GB"/>
        </w:rPr>
        <w:fldChar w:fldCharType="separate"/>
      </w:r>
      <w:r w:rsidRPr="00184214">
        <w:rPr>
          <w:rFonts w:ascii="Times New Roman" w:hAnsi="Times New Roman" w:cs="Times New Roman"/>
          <w:sz w:val="24"/>
          <w:lang w:val="en-GB"/>
        </w:rPr>
        <w:t>(Sanders, Bednall and Yang, 2021)</w:t>
      </w:r>
      <w:r w:rsidRPr="00184214">
        <w:rPr>
          <w:rFonts w:ascii="Times New Roman" w:hAnsi="Times New Roman" w:cs="Times New Roman"/>
          <w:sz w:val="24"/>
          <w:szCs w:val="24"/>
          <w:lang w:val="en-GB"/>
        </w:rPr>
        <w:fldChar w:fldCharType="end"/>
      </w:r>
      <w:r w:rsidR="00E263DC" w:rsidRPr="00184214">
        <w:rPr>
          <w:rFonts w:ascii="Times New Roman" w:hAnsi="Times New Roman" w:cs="Times New Roman"/>
          <w:sz w:val="24"/>
          <w:szCs w:val="24"/>
          <w:lang w:val="en-GB"/>
        </w:rPr>
        <w:t xml:space="preserve">. </w:t>
      </w:r>
      <w:r w:rsidR="00222527" w:rsidRPr="00184214">
        <w:rPr>
          <w:rFonts w:ascii="Times New Roman" w:hAnsi="Times New Roman" w:cs="Times New Roman"/>
          <w:sz w:val="24"/>
          <w:szCs w:val="24"/>
          <w:lang w:val="en-GB"/>
        </w:rPr>
        <w:t>HRMS</w:t>
      </w:r>
      <w:r w:rsidR="00E263DC" w:rsidRPr="00184214">
        <w:rPr>
          <w:rFonts w:ascii="Times New Roman" w:hAnsi="Times New Roman" w:cs="Times New Roman"/>
          <w:sz w:val="24"/>
          <w:szCs w:val="24"/>
          <w:lang w:val="en-GB"/>
        </w:rPr>
        <w:t xml:space="preserve"> is an indicator for judging the overall quality of </w:t>
      </w:r>
      <w:r w:rsidR="003452EA" w:rsidRPr="00184214">
        <w:rPr>
          <w:rFonts w:ascii="Times New Roman" w:hAnsi="Times New Roman" w:cs="Times New Roman"/>
          <w:sz w:val="24"/>
          <w:szCs w:val="24"/>
          <w:lang w:val="en-GB"/>
        </w:rPr>
        <w:t xml:space="preserve">the </w:t>
      </w:r>
      <w:r w:rsidR="00E263DC" w:rsidRPr="00184214">
        <w:rPr>
          <w:rFonts w:ascii="Times New Roman" w:hAnsi="Times New Roman" w:cs="Times New Roman"/>
          <w:sz w:val="24"/>
          <w:szCs w:val="24"/>
          <w:lang w:val="en-GB"/>
        </w:rPr>
        <w:t>HRM system, which qualifies the "characteristics" of a successful HRM system but does not involve too much in specific management measures</w:t>
      </w:r>
      <w:r w:rsidRPr="00184214">
        <w:rPr>
          <w:rFonts w:ascii="Times New Roman" w:hAnsi="Times New Roman" w:cs="Times New Roman"/>
          <w:sz w:val="24"/>
          <w:szCs w:val="24"/>
          <w:lang w:val="en-GB"/>
        </w:rPr>
        <w:t xml:space="preserve"> </w:t>
      </w:r>
      <w:r w:rsidRPr="00184214">
        <w:rPr>
          <w:rFonts w:ascii="Times New Roman" w:hAnsi="Times New Roman" w:cs="Times New Roman"/>
          <w:sz w:val="24"/>
          <w:szCs w:val="24"/>
          <w:lang w:val="en-GB"/>
        </w:rPr>
        <w:fldChar w:fldCharType="begin"/>
      </w:r>
      <w:r w:rsidRPr="00184214">
        <w:rPr>
          <w:rFonts w:ascii="Times New Roman" w:hAnsi="Times New Roman" w:cs="Times New Roman"/>
          <w:sz w:val="24"/>
          <w:szCs w:val="24"/>
          <w:lang w:val="en-GB"/>
        </w:rPr>
        <w:instrText xml:space="preserve"> ADDIN ZOTERO_ITEM CSL_CITATION {"citationID":"ZvRwU7YF","properties":{"formattedCitation":"(Coelho {\\i{}et al.}, 2015)","plainCitation":"(Coelho et al., 2015)","noteIndex":0},"citationItems":[{"id":3869,"uris":["http://zotero.org/users/10703570/items/UQSP7XU3"],"itemData":{"id":3869,"type":"article-journal","abstract":"Purpose: The aim of this study is to operationalize the construct Strength of the HRM System theoretically defined by Bowen and Ostroff (2004) as a set of process metafeatures to convey signals to employees about desired and appropriate work behaviors, as well as to develop and validate a questionnaire to measure it, the HRMSQ. Design/methodology/approach: Three studies contribute to this purpose. In the first study we develop a questionnaire and test it with employees from several organizations. In the second study we applied the refined questionnaire in a sample of employees from a large company, and assessed different types of validity. The final study replicated results from the second study. Findings: Psychometric properties reveal good internal consistency reliability, item reliability and construct reliability, as well as convergent and discriminant validity. Pratical implications: Results indicate that the HRMSQ can be used in the study of HR strategy and for HR manager.   Originaly/value: The HRMSQ is a friendly instrument that can help HR practitioners to assess whether the HRM system is unambiguously perceived by employees, and identify possible problem areas in terms of the implementation process. It also contributes to research in the strategic HRM field by operationalizing a construct that is likely to improve the understanding of the link between the HRM System and organizational performance.","container-title":"Journal of Industrial Engineering and Management","DOI":"10.3926/jiem.1432","ISSN":"2013-0953","issue":"4","language":"en","license":"Copyright (c)","note":"number: 4","page":"1069-1086","source":"jiem.org","title":"Strength of the HRM system: The development of a measure","title-short":"Strength of the HRM system","volume":"8","author":[{"family":"Coelho","given":"Joaquim Pinto"},{"family":"Cunha","given":"Rita Campos"},{"family":"Gomes","given":"Jorge F. S."},{"family":"Correia","given":"Anabela Gomes"}],"issued":{"date-parts":[["2015",9,14]]}}}],"schema":"https://github.com/citation-style-language/schema/raw/master/csl-citation.json"} </w:instrText>
      </w:r>
      <w:r w:rsidRPr="00184214">
        <w:rPr>
          <w:rFonts w:ascii="Times New Roman" w:hAnsi="Times New Roman" w:cs="Times New Roman"/>
          <w:sz w:val="24"/>
          <w:szCs w:val="24"/>
          <w:lang w:val="en-GB"/>
        </w:rPr>
        <w:fldChar w:fldCharType="separate"/>
      </w:r>
      <w:r w:rsidRPr="00184214">
        <w:rPr>
          <w:rFonts w:ascii="Times New Roman" w:hAnsi="Times New Roman" w:cs="Times New Roman"/>
          <w:sz w:val="24"/>
          <w:szCs w:val="24"/>
          <w:lang w:val="en-GB"/>
        </w:rPr>
        <w:t xml:space="preserve">(Coelho </w:t>
      </w:r>
      <w:r w:rsidRPr="00184214">
        <w:rPr>
          <w:rFonts w:ascii="Times New Roman" w:hAnsi="Times New Roman" w:cs="Times New Roman"/>
          <w:i/>
          <w:iCs/>
          <w:sz w:val="24"/>
          <w:szCs w:val="24"/>
          <w:lang w:val="en-GB"/>
        </w:rPr>
        <w:t>et al.</w:t>
      </w:r>
      <w:r w:rsidRPr="00184214">
        <w:rPr>
          <w:rFonts w:ascii="Times New Roman" w:hAnsi="Times New Roman" w:cs="Times New Roman"/>
          <w:sz w:val="24"/>
          <w:szCs w:val="24"/>
          <w:lang w:val="en-GB"/>
        </w:rPr>
        <w:t>, 2015)</w:t>
      </w:r>
      <w:r w:rsidRPr="00184214">
        <w:rPr>
          <w:rFonts w:ascii="Times New Roman" w:hAnsi="Times New Roman" w:cs="Times New Roman"/>
          <w:sz w:val="24"/>
          <w:szCs w:val="24"/>
          <w:lang w:val="en-GB"/>
        </w:rPr>
        <w:fldChar w:fldCharType="end"/>
      </w:r>
      <w:r w:rsidR="00E263DC" w:rsidRPr="00184214">
        <w:rPr>
          <w:rFonts w:ascii="Times New Roman" w:hAnsi="Times New Roman" w:cs="Times New Roman"/>
          <w:sz w:val="24"/>
          <w:szCs w:val="24"/>
          <w:lang w:val="en-GB"/>
        </w:rPr>
        <w:t xml:space="preserve">. </w:t>
      </w:r>
      <w:r w:rsidRPr="00184214">
        <w:rPr>
          <w:rFonts w:ascii="Times New Roman" w:hAnsi="Times New Roman" w:cs="Times New Roman"/>
          <w:sz w:val="24"/>
          <w:szCs w:val="24"/>
          <w:lang w:val="en-GB"/>
        </w:rPr>
        <w:t xml:space="preserve">As such, the introduction of the HRMS concept provides us with a new theoretical perspective to view the problem of employee innovation. </w:t>
      </w:r>
    </w:p>
    <w:p w14:paraId="28E44673" w14:textId="77777777" w:rsidR="0095589C" w:rsidRPr="00184214" w:rsidRDefault="0095589C" w:rsidP="00222527">
      <w:pPr>
        <w:spacing w:afterLines="100" w:after="312" w:line="360" w:lineRule="auto"/>
        <w:jc w:val="both"/>
        <w:rPr>
          <w:rFonts w:ascii="Times New Roman" w:hAnsi="Times New Roman" w:cs="Times New Roman"/>
          <w:sz w:val="24"/>
          <w:szCs w:val="24"/>
          <w:lang w:val="en-GB"/>
        </w:rPr>
      </w:pPr>
    </w:p>
    <w:p w14:paraId="5898C4EF" w14:textId="4A17AD08" w:rsidR="00095F25" w:rsidRPr="00184214" w:rsidRDefault="00095F25" w:rsidP="00222527">
      <w:pPr>
        <w:pStyle w:val="2"/>
        <w:spacing w:before="0" w:afterLines="100" w:after="312" w:line="360" w:lineRule="auto"/>
        <w:jc w:val="both"/>
        <w:rPr>
          <w:rFonts w:ascii="Times New Roman" w:hAnsi="Times New Roman" w:cs="Times New Roman"/>
          <w:sz w:val="28"/>
          <w:szCs w:val="28"/>
          <w:lang w:val="en-GB"/>
        </w:rPr>
      </w:pPr>
      <w:bookmarkStart w:id="2" w:name="_Toc164360740"/>
      <w:r w:rsidRPr="00184214">
        <w:rPr>
          <w:rFonts w:ascii="Times New Roman" w:hAnsi="Times New Roman" w:cs="Times New Roman"/>
          <w:lang w:val="en-GB"/>
        </w:rPr>
        <w:lastRenderedPageBreak/>
        <w:t>1.2 Research justification and contribution</w:t>
      </w:r>
      <w:bookmarkEnd w:id="2"/>
      <w:r w:rsidRPr="00184214">
        <w:rPr>
          <w:rFonts w:ascii="Times New Roman" w:hAnsi="Times New Roman" w:cs="Times New Roman"/>
          <w:lang w:val="en-GB"/>
        </w:rPr>
        <w:t xml:space="preserve"> </w:t>
      </w:r>
    </w:p>
    <w:p w14:paraId="2EF0C106" w14:textId="104BB3C4" w:rsidR="00E263DC" w:rsidRPr="00184214" w:rsidRDefault="00E263DC" w:rsidP="00222527">
      <w:pPr>
        <w:spacing w:afterLines="100" w:after="312" w:line="360" w:lineRule="auto"/>
        <w:jc w:val="both"/>
        <w:rPr>
          <w:rFonts w:ascii="Times New Roman" w:hAnsi="Times New Roman" w:cs="Times New Roman"/>
          <w:sz w:val="24"/>
          <w:szCs w:val="24"/>
          <w:lang w:val="en-GB"/>
        </w:rPr>
      </w:pPr>
      <w:r w:rsidRPr="00184214">
        <w:rPr>
          <w:rFonts w:ascii="Times New Roman" w:hAnsi="Times New Roman" w:cs="Times New Roman"/>
          <w:sz w:val="24"/>
          <w:szCs w:val="24"/>
          <w:lang w:val="en-GB"/>
        </w:rPr>
        <w:t>A review of the literature reveals that there is a consensus among scholars that positive HR practices promote employee innovation at the content level, and some studies at the process level confirm that employees' effective and clear understanding of the managerial messages conveyed by these initiatives is an important factor influencing employees' attitudes and behaviours at work</w:t>
      </w:r>
      <w:r w:rsidR="00F50918" w:rsidRPr="00184214">
        <w:rPr>
          <w:rFonts w:ascii="Times New Roman" w:hAnsi="Times New Roman" w:cs="Times New Roman"/>
          <w:sz w:val="24"/>
          <w:szCs w:val="24"/>
          <w:lang w:val="en-GB"/>
        </w:rPr>
        <w:t xml:space="preserve"> </w:t>
      </w:r>
      <w:r w:rsidR="00F50918" w:rsidRPr="00184214">
        <w:rPr>
          <w:rFonts w:ascii="Times New Roman" w:hAnsi="Times New Roman" w:cs="Times New Roman"/>
          <w:sz w:val="24"/>
          <w:szCs w:val="24"/>
          <w:lang w:val="en-GB"/>
        </w:rPr>
        <w:fldChar w:fldCharType="begin"/>
      </w:r>
      <w:r w:rsidR="00F50918" w:rsidRPr="00184214">
        <w:rPr>
          <w:rFonts w:ascii="Times New Roman" w:hAnsi="Times New Roman" w:cs="Times New Roman"/>
          <w:sz w:val="24"/>
          <w:szCs w:val="24"/>
          <w:lang w:val="en-GB"/>
        </w:rPr>
        <w:instrText xml:space="preserve"> ADDIN ZOTERO_ITEM CSL_CITATION {"citationID":"VzA39eWf","properties":{"formattedCitation":"(Sanders, Bednall and Yang, 2021)","plainCitation":"(Sanders, Bednall and Yang, 2021)","noteIndex":0},"citationItems":[{"id":3868,"uris":["http://zotero.org/users/10703570/items/RYGJHI4V"],"itemData":{"id":3868,"type":"chapter","abstract":"Within the domain of HR process research, one of the most prominent theories to explain how HR practices influence organizational performance is Bowen and Ostroff’s (2004) HR strength model. Based on the covariation principle of Kelley’s (1967; 1973) attribution theory, HR strength explains how three meta-features of an HRM system - distinctiveness, consistency and consensus - influence employees’ collective responses to the HR system. While Bowen and Ostroff construed HR strength as an organizational-level construct, it has mainly been studied as employee perceptions of the three meta-features. In this paper, we discuss three previous reviews of HR strength and examine the validity criteria of 41 empirical quantitative studies of HR strength. Theoretical implications are discussed in the last section of the paper.","container-title":"Handbook on HR Process Research","ISBN":"978-1-83910-007-9","language":"en_US","note":"section: Handbook on HR Process Research","page":"27-45","publisher":"Edward Elgar Publishing","source":"www.elgaronline.com","title":"HR strength: past, current and future research","title-short":"HR strength","URL":"https://www.elgaronline.com/edcollchap/edcoll/9781839100062/9781839100062.00010.xml","author":[{"family":"Sanders","given":"Karin"},{"family":"Bednall","given":"Timothy C."},{"family":"Yang","given":"Huadong"}],"accessed":{"date-parts":[["2024",4,15]]},"issued":{"date-parts":[["2021",7,9]]}}}],"schema":"https://github.com/citation-style-language/schema/raw/master/csl-citation.json"} </w:instrText>
      </w:r>
      <w:r w:rsidR="00F50918" w:rsidRPr="00184214">
        <w:rPr>
          <w:rFonts w:ascii="Times New Roman" w:hAnsi="Times New Roman" w:cs="Times New Roman"/>
          <w:sz w:val="24"/>
          <w:szCs w:val="24"/>
          <w:lang w:val="en-GB"/>
        </w:rPr>
        <w:fldChar w:fldCharType="separate"/>
      </w:r>
      <w:r w:rsidR="00F50918" w:rsidRPr="00184214">
        <w:rPr>
          <w:rFonts w:ascii="Times New Roman" w:hAnsi="Times New Roman" w:cs="Times New Roman"/>
          <w:sz w:val="24"/>
        </w:rPr>
        <w:t>(Sanders, Bednall and Yang, 2021)</w:t>
      </w:r>
      <w:r w:rsidR="00F50918" w:rsidRPr="00184214">
        <w:rPr>
          <w:rFonts w:ascii="Times New Roman" w:hAnsi="Times New Roman" w:cs="Times New Roman"/>
          <w:sz w:val="24"/>
          <w:szCs w:val="24"/>
          <w:lang w:val="en-GB"/>
        </w:rPr>
        <w:fldChar w:fldCharType="end"/>
      </w:r>
      <w:r w:rsidRPr="00184214">
        <w:rPr>
          <w:rFonts w:ascii="Times New Roman" w:hAnsi="Times New Roman" w:cs="Times New Roman"/>
          <w:sz w:val="24"/>
          <w:szCs w:val="24"/>
          <w:lang w:val="en-GB"/>
        </w:rPr>
        <w:t>. As some scholars have argued even though high-performance HRM practices can play a powerful role in stimulating employee innovation, it is important not to lose sight of employees' perceptions and recognition of these initiatives in the process</w:t>
      </w:r>
      <w:r w:rsidR="00F50918" w:rsidRPr="00184214">
        <w:rPr>
          <w:rFonts w:ascii="Times New Roman" w:hAnsi="Times New Roman" w:cs="Times New Roman"/>
          <w:sz w:val="24"/>
          <w:szCs w:val="24"/>
          <w:lang w:val="en-GB"/>
        </w:rPr>
        <w:t xml:space="preserve"> </w:t>
      </w:r>
      <w:r w:rsidR="00F50918" w:rsidRPr="00184214">
        <w:rPr>
          <w:rFonts w:ascii="Times New Roman" w:hAnsi="Times New Roman" w:cs="Times New Roman"/>
          <w:sz w:val="24"/>
          <w:szCs w:val="24"/>
          <w:lang w:val="en-GB"/>
        </w:rPr>
        <w:fldChar w:fldCharType="begin"/>
      </w:r>
      <w:r w:rsidR="00F50918" w:rsidRPr="00184214">
        <w:rPr>
          <w:rFonts w:ascii="Times New Roman" w:hAnsi="Times New Roman" w:cs="Times New Roman"/>
          <w:sz w:val="24"/>
          <w:szCs w:val="24"/>
          <w:lang w:val="en-GB"/>
        </w:rPr>
        <w:instrText xml:space="preserve"> ADDIN ZOTERO_ITEM CSL_CITATION {"citationID":"PvXYc1iG","properties":{"formattedCitation":"(Kehoe and Wright, 2013; Dhar, 2015)","plainCitation":"(Kehoe and Wright, 2013; Dhar, 2015)","noteIndex":0},"citationItems":[{"id":3884,"uris":["http://zotero.org/users/10703570/items/BFTKCTHN"],"itemData":{"id":3884,"type":"article-journal","abstract":"Although strategic human resource (HR) management research has established a significant relationship between high-performance HR practices and firm-level financial and market outcomes, few studies have considered the important role of employees’ perceptions of HR practice use or examined the more proximal outcomes of high-performance HR practices that may play mediating roles in the HR practice–performance relationship. To address recent calls in the literature for an investigation of this nature, this study examined the relationships between employees’ perceptions of high-performance HR practice use in their job groups and employee absenteeism, intent to remain with the organization, and organizational citizenship behavior, dedicating a focus to the possible mediating role of affective organizational commitment in these relationships. Data in this study were collected from surveys of employees at a large multiunit food service organization. The model was tested with CWC(M) mediation analysis (i.e., centered within context with reintroduction of the subtracted means at Level 2), which accounted for the multilevel structure of the data. Results indicate that employees’ perceptions of high-performance HR practice use at the job group level positively related to all dependent variables and that affective organizational commitment partially mediated the relationship between HR practice perceptions and organizational citizenship behavior and fully mediated the relationship between HR practice perceptions and intent to remain with the organization. The discussion reviews the implications of these results and suggests future directions for research in this vein.","container-title":"Journal of Management","DOI":"10.1177/0149206310365901","ISSN":"0149-2063","issue":"2","language":"en","note":"publisher: SAGE Publications Inc","page":"366-391","source":"SAGE Journals","title":"The Impact of High-Performance Human Resource Practices on Employees’ Attitudes and Behaviors","volume":"39","author":[{"family":"Kehoe","given":"Rebecca R."},{"family":"Wright","given":"Patrick M."}],"issued":{"date-parts":[["2013",2,1]]}}},{"id":3885,"uris":["http://zotero.org/users/10703570/items/6CDSKWPH"],"itemData":{"id":3885,"type":"article-journal","abstract":"Service innovative behaviour can be regarded as the core demand of hotel employees who serve their customers in the best possible manner. This study presents an integrated model examining the effect of high performance human resource practices (HPHRP) on the commitment level of the tourist hotel employees from Uttarakhand, India. The study also examines the intervening role of climate for innovation in the commitment and service innovative behaviour relationship. Using a sample of 618 employees and 31 managers/supervisors, HLM was conducted to establish the relationship. Findings of the study reveal that organisational commitment mediated the relationship between the HPHRP and service innovative behaviour of the employees. It was also found that climate for innovation acted as a moderator in the relationship between organisational commitment and service innovative behaviour. The study also discusses the implications of the findings along with potential practical applications.","container-title":"International Journal of Hospitality Management","DOI":"10.1016/j.ijhm.2015.09.002","ISSN":"0278-4319","journalAbbreviation":"International Journal of Hospitality Management","page":"67-75","source":"ScienceDirect","title":"The effects of high performance human resource practices on service innovative behaviour","volume":"51","author":[{"family":"Dhar","given":"Rajib Lochan"}],"issued":{"date-parts":[["2015",10,1]]}}}],"schema":"https://github.com/citation-style-language/schema/raw/master/csl-citation.json"} </w:instrText>
      </w:r>
      <w:r w:rsidR="00F50918" w:rsidRPr="00184214">
        <w:rPr>
          <w:rFonts w:ascii="Times New Roman" w:hAnsi="Times New Roman" w:cs="Times New Roman"/>
          <w:sz w:val="24"/>
          <w:szCs w:val="24"/>
          <w:lang w:val="en-GB"/>
        </w:rPr>
        <w:fldChar w:fldCharType="separate"/>
      </w:r>
      <w:r w:rsidR="00F50918" w:rsidRPr="00184214">
        <w:rPr>
          <w:rFonts w:ascii="Times New Roman" w:hAnsi="Times New Roman" w:cs="Times New Roman"/>
          <w:sz w:val="24"/>
        </w:rPr>
        <w:t>(Kehoe and Wright, 2013; Dhar, 2015)</w:t>
      </w:r>
      <w:r w:rsidR="00F50918" w:rsidRPr="00184214">
        <w:rPr>
          <w:rFonts w:ascii="Times New Roman" w:hAnsi="Times New Roman" w:cs="Times New Roman"/>
          <w:sz w:val="24"/>
          <w:szCs w:val="24"/>
          <w:lang w:val="en-GB"/>
        </w:rPr>
        <w:fldChar w:fldCharType="end"/>
      </w:r>
      <w:r w:rsidRPr="00184214">
        <w:rPr>
          <w:rFonts w:ascii="Times New Roman" w:hAnsi="Times New Roman" w:cs="Times New Roman"/>
          <w:sz w:val="24"/>
          <w:szCs w:val="24"/>
          <w:lang w:val="en-GB"/>
        </w:rPr>
        <w:t xml:space="preserve">. However, even with the small number of results, the underlying mechanisms of influence have not been fully explored, and the research question of whether </w:t>
      </w:r>
      <w:r w:rsidR="00222527" w:rsidRPr="00184214">
        <w:rPr>
          <w:rFonts w:ascii="Times New Roman" w:hAnsi="Times New Roman" w:cs="Times New Roman"/>
          <w:sz w:val="24"/>
          <w:szCs w:val="24"/>
          <w:lang w:val="en-GB"/>
        </w:rPr>
        <w:t>HRMS</w:t>
      </w:r>
      <w:r w:rsidRPr="00184214">
        <w:rPr>
          <w:rFonts w:ascii="Times New Roman" w:hAnsi="Times New Roman" w:cs="Times New Roman"/>
          <w:sz w:val="24"/>
          <w:szCs w:val="24"/>
          <w:lang w:val="en-GB"/>
        </w:rPr>
        <w:t xml:space="preserve"> will influence employee innovation behaviour through employee psychology or behaviour or through organisational-level factors lacks substantial research to be further explored.</w:t>
      </w:r>
    </w:p>
    <w:p w14:paraId="0EB84108" w14:textId="68CE724D" w:rsidR="00E263DC" w:rsidRPr="00184214" w:rsidRDefault="00E263DC" w:rsidP="00222527">
      <w:pPr>
        <w:spacing w:afterLines="100" w:after="312" w:line="360" w:lineRule="auto"/>
        <w:jc w:val="both"/>
        <w:rPr>
          <w:rFonts w:ascii="Times New Roman" w:hAnsi="Times New Roman" w:cs="Times New Roman"/>
          <w:sz w:val="24"/>
          <w:szCs w:val="24"/>
          <w:lang w:val="en-GB"/>
        </w:rPr>
      </w:pPr>
      <w:r w:rsidRPr="00184214">
        <w:rPr>
          <w:rFonts w:ascii="Times New Roman" w:hAnsi="Times New Roman" w:cs="Times New Roman"/>
          <w:sz w:val="24"/>
          <w:szCs w:val="24"/>
          <w:lang w:val="en-GB"/>
        </w:rPr>
        <w:t xml:space="preserve">Especially, knowledge sharing has not yet been proposed as a mediating variable, but it has been found from previous studies that if employees </w:t>
      </w:r>
      <w:r w:rsidR="003452EA" w:rsidRPr="00184214">
        <w:rPr>
          <w:rFonts w:ascii="Times New Roman" w:hAnsi="Times New Roman" w:cs="Times New Roman"/>
          <w:sz w:val="24"/>
          <w:szCs w:val="24"/>
          <w:lang w:val="en-GB"/>
        </w:rPr>
        <w:t>can</w:t>
      </w:r>
      <w:r w:rsidRPr="00184214">
        <w:rPr>
          <w:rFonts w:ascii="Times New Roman" w:hAnsi="Times New Roman" w:cs="Times New Roman"/>
          <w:sz w:val="24"/>
          <w:szCs w:val="24"/>
          <w:lang w:val="en-GB"/>
        </w:rPr>
        <w:t xml:space="preserve"> effectively perceive HRM initiatives, they </w:t>
      </w:r>
      <w:r w:rsidR="003452EA" w:rsidRPr="00184214">
        <w:rPr>
          <w:rFonts w:ascii="Times New Roman" w:hAnsi="Times New Roman" w:cs="Times New Roman"/>
          <w:sz w:val="24"/>
          <w:szCs w:val="24"/>
          <w:lang w:val="en-GB"/>
        </w:rPr>
        <w:t>can</w:t>
      </w:r>
      <w:r w:rsidRPr="00184214">
        <w:rPr>
          <w:rFonts w:ascii="Times New Roman" w:hAnsi="Times New Roman" w:cs="Times New Roman"/>
          <w:sz w:val="24"/>
          <w:szCs w:val="24"/>
          <w:lang w:val="en-GB"/>
        </w:rPr>
        <w:t xml:space="preserve"> communicate smoothly with colleagues and leaders and thus take the initiative to share knowledge, and it has also been found that in the process of knowledge sharing, the individual's knowledge is transmitted widely and exchanged with each other in the organisation, which increases the accumulation of knowledge by the individual employee, thus provide conditions for innovative activities</w:t>
      </w:r>
      <w:r w:rsidR="00197A0F" w:rsidRPr="00184214">
        <w:rPr>
          <w:rFonts w:ascii="Times New Roman" w:hAnsi="Times New Roman" w:cs="Times New Roman"/>
          <w:sz w:val="24"/>
          <w:szCs w:val="24"/>
          <w:lang w:val="en-GB"/>
        </w:rPr>
        <w:t xml:space="preserve"> </w:t>
      </w:r>
      <w:r w:rsidR="00197A0F" w:rsidRPr="00184214">
        <w:rPr>
          <w:rFonts w:ascii="Times New Roman" w:hAnsi="Times New Roman" w:cs="Times New Roman"/>
          <w:sz w:val="24"/>
          <w:szCs w:val="24"/>
          <w:lang w:val="en-GB"/>
        </w:rPr>
        <w:fldChar w:fldCharType="begin"/>
      </w:r>
      <w:r w:rsidR="00197A0F" w:rsidRPr="00184214">
        <w:rPr>
          <w:rFonts w:ascii="Times New Roman" w:hAnsi="Times New Roman" w:cs="Times New Roman"/>
          <w:sz w:val="24"/>
          <w:szCs w:val="24"/>
          <w:lang w:val="en-GB"/>
        </w:rPr>
        <w:instrText xml:space="preserve"> ADDIN ZOTERO_ITEM CSL_CITATION {"citationID":"GZyr2fmK","properties":{"formattedCitation":"(Kama\\uc0\\u351{}ak and Bulutlar, 2010; Hurmelinna\\uc0\\u8208{}Laukkanen, 2011)","plainCitation":"(Kamaşak and Bulutlar, 2010; Hurmelinna</w:instrText>
      </w:r>
      <w:r w:rsidR="00197A0F" w:rsidRPr="00184214">
        <w:rPr>
          <w:rFonts w:ascii="Times New Roman" w:eastAsia="宋体" w:hAnsi="Times New Roman" w:cs="Times New Roman"/>
          <w:sz w:val="24"/>
          <w:szCs w:val="24"/>
          <w:lang w:val="en-GB"/>
        </w:rPr>
        <w:instrText>‐</w:instrText>
      </w:r>
      <w:r w:rsidR="00197A0F" w:rsidRPr="00184214">
        <w:rPr>
          <w:rFonts w:ascii="Times New Roman" w:hAnsi="Times New Roman" w:cs="Times New Roman"/>
          <w:sz w:val="24"/>
          <w:szCs w:val="24"/>
          <w:lang w:val="en-GB"/>
        </w:rPr>
        <w:instrText>Laukkanen, 2011)","noteIndex":0},"citationItems":[{"id":3879,"uris":["http://zotero.org/users/10703570/items/TF75FSYE"],"itemData":{"id":3879,"type":"article-journal","abstract":"Purpose – The purpose of this paper is to explore the effects of knowledge sharing on innovation. Two forms of knowledge sharing are examined, knowledge donating and knowledge collecting. In particular, the effects of knowledge donating and collecting on ambidexterity in organizations are also studied, with ambidexterity defined as the simultaneous achievement of exploratory and exploitative innovation. Design/methodology/approach – Primary data are collected via a questionnaire designed to measure the relationship between knowledge sharing and innovation. Data which were collected from 246 middle and top</w:instrText>
      </w:r>
      <w:r w:rsidR="00197A0F" w:rsidRPr="00184214">
        <w:rPr>
          <w:rFonts w:ascii="Times New Roman" w:eastAsia="宋体" w:hAnsi="Times New Roman" w:cs="Times New Roman"/>
          <w:sz w:val="24"/>
          <w:szCs w:val="24"/>
          <w:lang w:val="en-GB"/>
        </w:rPr>
        <w:instrText>‐</w:instrText>
      </w:r>
      <w:r w:rsidR="00197A0F" w:rsidRPr="00184214">
        <w:rPr>
          <w:rFonts w:ascii="Times New Roman" w:hAnsi="Times New Roman" w:cs="Times New Roman"/>
          <w:sz w:val="24"/>
          <w:szCs w:val="24"/>
          <w:lang w:val="en-GB"/>
        </w:rPr>
        <w:instrText>level managers in Turkey was explored by multiple regression analysis. Findings – The results showed that knowledge collecting had a significant effect on all types of innovation and ambidexterity, whereas knowledge donating, involving donating inside and outside the group, did not have any effect on exploratory innovation. It was also observed that in</w:instrText>
      </w:r>
      <w:r w:rsidR="00197A0F" w:rsidRPr="00184214">
        <w:rPr>
          <w:rFonts w:ascii="Times New Roman" w:eastAsia="宋体" w:hAnsi="Times New Roman" w:cs="Times New Roman"/>
          <w:sz w:val="24"/>
          <w:szCs w:val="24"/>
          <w:lang w:val="en-GB"/>
        </w:rPr>
        <w:instrText>‐</w:instrText>
      </w:r>
      <w:r w:rsidR="00197A0F" w:rsidRPr="00184214">
        <w:rPr>
          <w:rFonts w:ascii="Times New Roman" w:hAnsi="Times New Roman" w:cs="Times New Roman"/>
          <w:sz w:val="24"/>
          <w:szCs w:val="24"/>
          <w:lang w:val="en-GB"/>
        </w:rPr>
        <w:instrText>group knowledge donating affected both exploitative innovation and ambidexterity. Research limitations/implications – This paper is limited to Turkish managers. Hence, impact of culture should be considered in future studies. It is advised that future research should be designed for different countries in order to conduct a comparative study. Practical implications – These results provide some information that is useful to decision makers and managers who are in charge of directing innovation strategies in organizations. The study also emphasizes the importance of effective knowledge management that can improve innovativeness in the organizations. Originality/value – Studies comprising the relationship between knowledge sharing and innovation types are not abundant in the academic literature. So, the paper provides practical information to a relatively unexplored area.","container-title":"European Business Review","DOI":"10.1108/09555341011040994","ISSN":"0955-534X","issue":"3","note":"publisher: Emerald Group Publishing Limited","page":"306-317","source":"Emerald Insight","title":"The influence of knowledge sharing on innovation","volume":"22","author":[{"family":"Kamaşak","given":"Rıfat"},{"family":"Bulutlar","given":"Füsun"}],"issued":{"date-parts":[["2010",1,1]]}}},{"id":3881,"uris":["http://zotero.org/users/10703570/items/GA2FFW5V"],"itemData":{"id":3881,"type":"article-journal","abstract":"Purpose – Collaboration for research and development (R&amp;D) and innovation among various organizations can be beneficial and in some cases even imperative, but in order to realise the potential, effective management is required. Effective innovation requires firms to share their core knowledge, and simultaneously make sure that they will not lose their core knowledge and future competitive advantage. In line with this, this study aims to clarify the role of knowledge protection in relation to collaborative innovation endeavours. Design/methodology/approach – This study approaches the knowledge protection and knowledge sharing issues through a literature review and subsequent empirical analysis of 242 Finnish companies. Findings – The results indicate that when a firm has put effort in getting strong protection at its disposal, sharing knowledge with varying partners is more likely, which, in turn, improves innovation performance of the firm. It is not just about the strength of protection, but also – and even more importantly – using it efficiently that counts. Research limitations/implications – The data are collected from one country only, with its specific features, and thus further research might reveal more on the studied phenomenon. Also utilising more detailed measures might reveal more. Practical implications – This study augments both theoretical and managerial perspectives as it discusses a variety of protection mechanisms. In particular, it offers managers a new way of approaching the means of knowledge protection for innovation</w:instrText>
      </w:r>
      <w:r w:rsidR="00197A0F" w:rsidRPr="00184214">
        <w:rPr>
          <w:rFonts w:ascii="Times New Roman" w:eastAsia="宋体" w:hAnsi="Times New Roman" w:cs="Times New Roman"/>
          <w:sz w:val="24"/>
          <w:szCs w:val="24"/>
          <w:lang w:val="en-GB"/>
        </w:rPr>
        <w:instrText>‐</w:instrText>
      </w:r>
      <w:r w:rsidR="00197A0F" w:rsidRPr="00184214">
        <w:rPr>
          <w:rFonts w:ascii="Times New Roman" w:hAnsi="Times New Roman" w:cs="Times New Roman"/>
          <w:sz w:val="24"/>
          <w:szCs w:val="24"/>
          <w:lang w:val="en-GB"/>
        </w:rPr>
        <w:instrText>related collaboration. Originality/value – This study shows that a wide range of knowledge protection mechanisms can be relied on, and that strategic use of these mechanisms improves knowledge sharing and innovation performance.","container-title":"European Journal of Innovation Management","DOI":"10.1108/14601061111148816","ISSN":"1460-1060","issue":"3","note":"publisher: Emerald Group Publishing Limited","page":"303-321","source":"Emerald Insight","title":"Enabling collaborative innovation – knowledge protection for knowledge sharing","volume":"14","author":[{"family":"Hurmelinna</w:instrText>
      </w:r>
      <w:r w:rsidR="00197A0F" w:rsidRPr="00184214">
        <w:rPr>
          <w:rFonts w:ascii="Times New Roman" w:eastAsia="宋体" w:hAnsi="Times New Roman" w:cs="Times New Roman"/>
          <w:sz w:val="24"/>
          <w:szCs w:val="24"/>
          <w:lang w:val="en-GB"/>
        </w:rPr>
        <w:instrText>‐</w:instrText>
      </w:r>
      <w:r w:rsidR="00197A0F" w:rsidRPr="00184214">
        <w:rPr>
          <w:rFonts w:ascii="Times New Roman" w:hAnsi="Times New Roman" w:cs="Times New Roman"/>
          <w:sz w:val="24"/>
          <w:szCs w:val="24"/>
          <w:lang w:val="en-GB"/>
        </w:rPr>
        <w:instrText xml:space="preserve">Laukkanen","given":"Pia"}],"issued":{"date-parts":[["2011",1,1]]}}}],"schema":"https://github.com/citation-style-language/schema/raw/master/csl-citation.json"} </w:instrText>
      </w:r>
      <w:r w:rsidR="00197A0F" w:rsidRPr="00184214">
        <w:rPr>
          <w:rFonts w:ascii="Times New Roman" w:hAnsi="Times New Roman" w:cs="Times New Roman"/>
          <w:sz w:val="24"/>
          <w:szCs w:val="24"/>
          <w:lang w:val="en-GB"/>
        </w:rPr>
        <w:fldChar w:fldCharType="separate"/>
      </w:r>
      <w:r w:rsidR="00197A0F" w:rsidRPr="00184214">
        <w:rPr>
          <w:rFonts w:ascii="Times New Roman" w:hAnsi="Times New Roman" w:cs="Times New Roman"/>
          <w:sz w:val="24"/>
          <w:szCs w:val="24"/>
          <w:lang w:val="en-GB"/>
        </w:rPr>
        <w:t>(Kamaşak and Bulutlar, 2010; Hurmelinna</w:t>
      </w:r>
      <w:r w:rsidR="00F50918" w:rsidRPr="00184214">
        <w:rPr>
          <w:rFonts w:ascii="Times New Roman" w:eastAsia="宋体" w:hAnsi="Times New Roman" w:cs="Times New Roman"/>
          <w:sz w:val="24"/>
          <w:szCs w:val="24"/>
          <w:lang w:val="en-GB"/>
        </w:rPr>
        <w:t>-</w:t>
      </w:r>
      <w:r w:rsidR="00197A0F" w:rsidRPr="00184214">
        <w:rPr>
          <w:rFonts w:ascii="Times New Roman" w:hAnsi="Times New Roman" w:cs="Times New Roman"/>
          <w:sz w:val="24"/>
          <w:szCs w:val="24"/>
          <w:lang w:val="en-GB"/>
        </w:rPr>
        <w:t>Laukkanen, 2011)</w:t>
      </w:r>
      <w:r w:rsidR="00197A0F" w:rsidRPr="00184214">
        <w:rPr>
          <w:rFonts w:ascii="Times New Roman" w:hAnsi="Times New Roman" w:cs="Times New Roman"/>
          <w:sz w:val="24"/>
          <w:szCs w:val="24"/>
          <w:lang w:val="en-GB"/>
        </w:rPr>
        <w:fldChar w:fldCharType="end"/>
      </w:r>
      <w:r w:rsidRPr="00184214">
        <w:rPr>
          <w:rFonts w:ascii="Times New Roman" w:hAnsi="Times New Roman" w:cs="Times New Roman"/>
          <w:sz w:val="24"/>
          <w:szCs w:val="24"/>
          <w:lang w:val="en-GB"/>
        </w:rPr>
        <w:t>. These also provide the conditions for knowledge sharing to be proposed as a mediating variable. In addition, many studies have shown that organisational innovation climate positively promotes employees' innovative intentions and behaviours, but fewer studies have examined it as a moderating variable between knowledge sharing and employees' innovative behaviours</w:t>
      </w:r>
      <w:r w:rsidR="00F50918" w:rsidRPr="00184214">
        <w:rPr>
          <w:rFonts w:ascii="Times New Roman" w:hAnsi="Times New Roman" w:cs="Times New Roman"/>
          <w:sz w:val="24"/>
          <w:szCs w:val="24"/>
          <w:lang w:val="en-GB"/>
        </w:rPr>
        <w:t xml:space="preserve"> </w:t>
      </w:r>
      <w:r w:rsidR="00F50918" w:rsidRPr="00184214">
        <w:rPr>
          <w:rFonts w:ascii="Times New Roman" w:hAnsi="Times New Roman" w:cs="Times New Roman"/>
          <w:sz w:val="24"/>
          <w:szCs w:val="24"/>
          <w:lang w:val="en-GB"/>
        </w:rPr>
        <w:fldChar w:fldCharType="begin"/>
      </w:r>
      <w:r w:rsidR="00F50918" w:rsidRPr="00184214">
        <w:rPr>
          <w:rFonts w:ascii="Times New Roman" w:hAnsi="Times New Roman" w:cs="Times New Roman"/>
          <w:sz w:val="24"/>
          <w:szCs w:val="24"/>
          <w:lang w:val="en-GB"/>
        </w:rPr>
        <w:instrText xml:space="preserve"> ADDIN ZOTERO_ITEM CSL_CITATION {"citationID":"Hti4N5d8","properties":{"formattedCitation":"(Castaneda and Cuellar, 2020)","plainCitation":"(Castaneda and Cuellar, 2020)","noteIndex":0},"citationItems":[{"id":3886,"uris":["http://zotero.org/users/10703570/items/TCEFXFV6"],"itemData":{"id":3886,"type":"article-journal","abstract":"The purpose of this article is to investigate the ways in which innovation and knowledge sharing have been studied together in the academic literature. The method employed in this study was a systematic review that covered publications on knowledge sharing and innovation from 1973, when the first article relating the two topics was published, to 2017. The survey was based on 7,991 articles from the Scopus and ISI Web of Science databases using VantagePoint 11.0 software. Four periods were identified in the relationship between innovation and knowledge sharing: embryonic, emergent, growth young, and growth highest. The relationship between knowledge sharing and innovation continues to grow based on the number of papers published on the topic by year. This is the first systematic review of the relationship between knowledge sharing and innovation.","container-title":"Knowledge and Process Management","DOI":"10.1002/kpm.1637","ISSN":"1099-1441","issue":"3","language":"en","license":"© 2020 The Authors. Knowledge and Process Management published by John Wiley &amp; Sons Ltd.","note":"_eprint: https://onlinelibrary.wiley.com/doi/pdf/10.1002/kpm.1637","page":"159-173","source":"Wiley Online Library","title":"Knowledge sharing and innovation: A systematic review","title-short":"Knowledge sharing and innovation","volume":"27","author":[{"family":"Castaneda","given":"Delio Ignacio"},{"family":"Cuellar","given":"Sergio"}],"issued":{"date-parts":[["2020"]]}}}],"schema":"https://github.com/citation-style-language/schema/raw/master/csl-citation.json"} </w:instrText>
      </w:r>
      <w:r w:rsidR="00F50918" w:rsidRPr="00184214">
        <w:rPr>
          <w:rFonts w:ascii="Times New Roman" w:hAnsi="Times New Roman" w:cs="Times New Roman"/>
          <w:sz w:val="24"/>
          <w:szCs w:val="24"/>
          <w:lang w:val="en-GB"/>
        </w:rPr>
        <w:fldChar w:fldCharType="separate"/>
      </w:r>
      <w:r w:rsidR="00F50918" w:rsidRPr="00184214">
        <w:rPr>
          <w:rFonts w:ascii="Times New Roman" w:hAnsi="Times New Roman" w:cs="Times New Roman"/>
          <w:sz w:val="24"/>
        </w:rPr>
        <w:t>(Castaneda and Cuellar, 2020)</w:t>
      </w:r>
      <w:r w:rsidR="00F50918" w:rsidRPr="00184214">
        <w:rPr>
          <w:rFonts w:ascii="Times New Roman" w:hAnsi="Times New Roman" w:cs="Times New Roman"/>
          <w:sz w:val="24"/>
          <w:szCs w:val="24"/>
          <w:lang w:val="en-GB"/>
        </w:rPr>
        <w:fldChar w:fldCharType="end"/>
      </w:r>
      <w:r w:rsidRPr="00184214">
        <w:rPr>
          <w:rFonts w:ascii="Times New Roman" w:hAnsi="Times New Roman" w:cs="Times New Roman"/>
          <w:sz w:val="24"/>
          <w:szCs w:val="24"/>
          <w:lang w:val="en-GB"/>
        </w:rPr>
        <w:t xml:space="preserve">. However, the emergence of employees' innovative behaviours must not only be influenced by the accumulation of knowledge but also whether the organisation promotes innovation and whether it has innovative qualities must play an </w:t>
      </w:r>
      <w:r w:rsidRPr="00184214">
        <w:rPr>
          <w:rFonts w:ascii="Times New Roman" w:hAnsi="Times New Roman" w:cs="Times New Roman"/>
          <w:sz w:val="24"/>
          <w:szCs w:val="24"/>
          <w:lang w:val="en-GB"/>
        </w:rPr>
        <w:lastRenderedPageBreak/>
        <w:t>important role, otherwise, even if there is enough accumulation, employees may not choose to innovate</w:t>
      </w:r>
      <w:r w:rsidR="00F50918" w:rsidRPr="00184214">
        <w:rPr>
          <w:rFonts w:ascii="Times New Roman" w:hAnsi="Times New Roman" w:cs="Times New Roman"/>
          <w:sz w:val="24"/>
          <w:szCs w:val="24"/>
          <w:lang w:val="en-GB"/>
        </w:rPr>
        <w:t xml:space="preserve"> </w:t>
      </w:r>
      <w:r w:rsidR="00F50918" w:rsidRPr="00184214">
        <w:rPr>
          <w:rFonts w:ascii="Times New Roman" w:hAnsi="Times New Roman" w:cs="Times New Roman"/>
          <w:sz w:val="24"/>
          <w:szCs w:val="24"/>
          <w:lang w:val="en-GB"/>
        </w:rPr>
        <w:fldChar w:fldCharType="begin"/>
      </w:r>
      <w:r w:rsidR="00F50918" w:rsidRPr="00184214">
        <w:rPr>
          <w:rFonts w:ascii="Times New Roman" w:hAnsi="Times New Roman" w:cs="Times New Roman"/>
          <w:sz w:val="24"/>
          <w:szCs w:val="24"/>
          <w:lang w:val="en-GB"/>
        </w:rPr>
        <w:instrText xml:space="preserve"> ADDIN ZOTERO_ITEM CSL_CITATION {"citationID":"fnO7QsOz","properties":{"formattedCitation":"(Kama\\uc0\\u351{}ak and Bulutlar, 2010)","plainCitation":"(Kamaşak and Bulutlar, 2010)","noteIndex":0},"citationItems":[{"id":3879,"uris":["http://zotero.org/users/10703570/items/TF75FSYE"],"itemData":{"id":3879,"type":"article-journal","abstract":"Purpose – The purpose of this paper is to explore the effects of knowledge sharing on innovation. Two forms of knowledge sharing are examined, knowledge donating and knowledge collecting. In particular, the effects of knowledge donating and collecting on ambidexterity in organizations are also studied, with ambidexterity defined as the simultaneous achievement of exploratory and exploitative innovation. Design/methodology/approach – Primary data are collected via a questionnaire designed to measure the relationship between knowledge sharing and innovation. Data which were collected from 246 middle and top</w:instrText>
      </w:r>
      <w:r w:rsidR="00F50918" w:rsidRPr="00184214">
        <w:rPr>
          <w:rFonts w:ascii="Times New Roman" w:eastAsia="宋体" w:hAnsi="Times New Roman" w:cs="Times New Roman"/>
          <w:sz w:val="24"/>
          <w:szCs w:val="24"/>
          <w:lang w:val="en-GB"/>
        </w:rPr>
        <w:instrText>‐</w:instrText>
      </w:r>
      <w:r w:rsidR="00F50918" w:rsidRPr="00184214">
        <w:rPr>
          <w:rFonts w:ascii="Times New Roman" w:hAnsi="Times New Roman" w:cs="Times New Roman"/>
          <w:sz w:val="24"/>
          <w:szCs w:val="24"/>
          <w:lang w:val="en-GB"/>
        </w:rPr>
        <w:instrText>level managers in Turkey was explored by multiple regression analysis. Findings – The results showed that knowledge collecting had a significant effect on all types of innovation and ambidexterity, whereas knowledge donating, involving donating inside and outside the group, did not have any effect on exploratory innovation. It was also observed that in</w:instrText>
      </w:r>
      <w:r w:rsidR="00F50918" w:rsidRPr="00184214">
        <w:rPr>
          <w:rFonts w:ascii="Times New Roman" w:eastAsia="宋体" w:hAnsi="Times New Roman" w:cs="Times New Roman"/>
          <w:sz w:val="24"/>
          <w:szCs w:val="24"/>
          <w:lang w:val="en-GB"/>
        </w:rPr>
        <w:instrText>‐</w:instrText>
      </w:r>
      <w:r w:rsidR="00F50918" w:rsidRPr="00184214">
        <w:rPr>
          <w:rFonts w:ascii="Times New Roman" w:hAnsi="Times New Roman" w:cs="Times New Roman"/>
          <w:sz w:val="24"/>
          <w:szCs w:val="24"/>
          <w:lang w:val="en-GB"/>
        </w:rPr>
        <w:instrText xml:space="preserve">group knowledge donating affected both exploitative innovation and ambidexterity. Research limitations/implications – This paper is limited to Turkish managers. Hence, impact of culture should be considered in future studies. It is advised that future research should be designed for different countries in order to conduct a comparative study. Practical implications – These results provide some information that is useful to decision makers and managers who are in charge of directing innovation strategies in organizations. The study also emphasizes the importance of effective knowledge management that can improve innovativeness in the organizations. Originality/value – Studies comprising the relationship between knowledge sharing and innovation types are not abundant in the academic literature. So, the paper provides practical information to a relatively unexplored area.","container-title":"European Business Review","DOI":"10.1108/09555341011040994","ISSN":"0955-534X","issue":"3","note":"publisher: Emerald Group Publishing Limited","page":"306-317","source":"Emerald Insight","title":"The influence of knowledge sharing on innovation","volume":"22","author":[{"family":"Kamaşak","given":"Rıfat"},{"family":"Bulutlar","given":"Füsun"}],"issued":{"date-parts":[["2010",1,1]]}}}],"schema":"https://github.com/citation-style-language/schema/raw/master/csl-citation.json"} </w:instrText>
      </w:r>
      <w:r w:rsidR="00F50918" w:rsidRPr="00184214">
        <w:rPr>
          <w:rFonts w:ascii="Times New Roman" w:hAnsi="Times New Roman" w:cs="Times New Roman"/>
          <w:sz w:val="24"/>
          <w:szCs w:val="24"/>
          <w:lang w:val="en-GB"/>
        </w:rPr>
        <w:fldChar w:fldCharType="separate"/>
      </w:r>
      <w:r w:rsidR="00F50918" w:rsidRPr="00184214">
        <w:rPr>
          <w:rFonts w:ascii="Times New Roman" w:hAnsi="Times New Roman" w:cs="Times New Roman"/>
          <w:sz w:val="24"/>
          <w:szCs w:val="24"/>
        </w:rPr>
        <w:t>(Kamaşak and Bulutlar, 2010)</w:t>
      </w:r>
      <w:r w:rsidR="00F50918" w:rsidRPr="00184214">
        <w:rPr>
          <w:rFonts w:ascii="Times New Roman" w:hAnsi="Times New Roman" w:cs="Times New Roman"/>
          <w:sz w:val="24"/>
          <w:szCs w:val="24"/>
          <w:lang w:val="en-GB"/>
        </w:rPr>
        <w:fldChar w:fldCharType="end"/>
      </w:r>
      <w:r w:rsidRPr="00184214">
        <w:rPr>
          <w:rFonts w:ascii="Times New Roman" w:hAnsi="Times New Roman" w:cs="Times New Roman"/>
          <w:sz w:val="24"/>
          <w:szCs w:val="24"/>
          <w:lang w:val="en-GB"/>
        </w:rPr>
        <w:t>. Based on this, the present study aims to further explore employees' knowledge sharing as a key mediating variable of HRMS on employees' innovative behaviours, to identify potential paths of action.</w:t>
      </w:r>
    </w:p>
    <w:p w14:paraId="1E40B925" w14:textId="572E2BEA" w:rsidR="00BB5100" w:rsidRPr="00184214" w:rsidRDefault="00BB5100" w:rsidP="00222527">
      <w:pPr>
        <w:spacing w:afterLines="100" w:after="312" w:line="360" w:lineRule="auto"/>
        <w:jc w:val="both"/>
        <w:rPr>
          <w:rFonts w:ascii="Times New Roman" w:hAnsi="Times New Roman" w:cs="Times New Roman"/>
          <w:sz w:val="24"/>
          <w:szCs w:val="24"/>
          <w:lang w:val="en-GB"/>
        </w:rPr>
      </w:pPr>
      <w:r w:rsidRPr="00184214">
        <w:rPr>
          <w:rFonts w:ascii="Times New Roman" w:hAnsi="Times New Roman" w:cs="Times New Roman"/>
          <w:sz w:val="24"/>
          <w:szCs w:val="24"/>
          <w:lang w:val="en-GB"/>
        </w:rPr>
        <w:t xml:space="preserve">From a theoretical perspective, this study is conducive to increasing the theoretical results in related fields and enriching the theoretical studies in the field of </w:t>
      </w:r>
      <w:r w:rsidR="00222527" w:rsidRPr="00184214">
        <w:rPr>
          <w:rFonts w:ascii="Times New Roman" w:hAnsi="Times New Roman" w:cs="Times New Roman"/>
          <w:sz w:val="24"/>
          <w:szCs w:val="24"/>
          <w:lang w:val="en-GB"/>
        </w:rPr>
        <w:t>HRMS</w:t>
      </w:r>
      <w:r w:rsidRPr="00184214">
        <w:rPr>
          <w:rFonts w:ascii="Times New Roman" w:hAnsi="Times New Roman" w:cs="Times New Roman"/>
          <w:sz w:val="24"/>
          <w:szCs w:val="24"/>
          <w:lang w:val="en-GB"/>
        </w:rPr>
        <w:t xml:space="preserve"> and innovative behaviour of members in organisations, knowledge sharing has also been less frequently studied as an outcome variable of </w:t>
      </w:r>
      <w:r w:rsidR="00222527" w:rsidRPr="00184214">
        <w:rPr>
          <w:rFonts w:ascii="Times New Roman" w:hAnsi="Times New Roman" w:cs="Times New Roman"/>
          <w:sz w:val="24"/>
          <w:szCs w:val="24"/>
          <w:lang w:val="en-GB"/>
        </w:rPr>
        <w:t>HRMS</w:t>
      </w:r>
      <w:r w:rsidRPr="00184214">
        <w:rPr>
          <w:rFonts w:ascii="Times New Roman" w:hAnsi="Times New Roman" w:cs="Times New Roman"/>
          <w:sz w:val="24"/>
          <w:szCs w:val="24"/>
          <w:lang w:val="en-GB"/>
        </w:rPr>
        <w:t xml:space="preserve">, thus increasing the empirical results in this research field. Specifically, this study will attempt to introduce knowledge sharing as a mediating variable and demonstrate through data testing that </w:t>
      </w:r>
      <w:r w:rsidR="00222527" w:rsidRPr="00184214">
        <w:rPr>
          <w:rFonts w:ascii="Times New Roman" w:hAnsi="Times New Roman" w:cs="Times New Roman"/>
          <w:sz w:val="24"/>
          <w:szCs w:val="24"/>
          <w:lang w:val="en-GB"/>
        </w:rPr>
        <w:t>HRMS</w:t>
      </w:r>
      <w:r w:rsidRPr="00184214">
        <w:rPr>
          <w:rFonts w:ascii="Times New Roman" w:hAnsi="Times New Roman" w:cs="Times New Roman"/>
          <w:sz w:val="24"/>
          <w:szCs w:val="24"/>
          <w:lang w:val="en-GB"/>
        </w:rPr>
        <w:t xml:space="preserve"> will be partially mediated by knowledge sharing to influence employees to produce innovative behaviours, providing new ideas for research on how to stimulate employee innovation.</w:t>
      </w:r>
    </w:p>
    <w:p w14:paraId="3B0BA21E" w14:textId="2A3C2189" w:rsidR="00220707" w:rsidRDefault="00BB5100" w:rsidP="00222527">
      <w:pPr>
        <w:spacing w:afterLines="100" w:after="312" w:line="360" w:lineRule="auto"/>
        <w:jc w:val="both"/>
        <w:rPr>
          <w:rFonts w:ascii="Times New Roman" w:hAnsi="Times New Roman" w:cs="Times New Roman"/>
          <w:sz w:val="24"/>
          <w:szCs w:val="24"/>
          <w:lang w:val="en-GB"/>
        </w:rPr>
      </w:pPr>
      <w:r w:rsidRPr="00184214">
        <w:rPr>
          <w:rFonts w:ascii="Times New Roman" w:hAnsi="Times New Roman" w:cs="Times New Roman"/>
          <w:sz w:val="24"/>
          <w:szCs w:val="24"/>
          <w:lang w:val="en-GB"/>
        </w:rPr>
        <w:t>From the practical level, this study is conducive to guiding enterprises to pay attention to the implementation effect of HRM measures. In the past, enterprises generally focused on the design and optimisation of the content of HR policies and measures and seldom poured resources into the research and study of the implementation process. But in fact, the content of the excellent cannot make up for the imperfections in the process, if employees cannot correctly understand the content of the published policy, then it will not go to the implementation of the seemingly scientific and reasonable content, only the measures are effectively perceived and recognised, the employees will be able to make the desired behaviour of the enterprise.</w:t>
      </w:r>
    </w:p>
    <w:p w14:paraId="44564CE8" w14:textId="77777777" w:rsidR="0095589C" w:rsidRDefault="0095589C" w:rsidP="00222527">
      <w:pPr>
        <w:spacing w:afterLines="100" w:after="312" w:line="360" w:lineRule="auto"/>
        <w:jc w:val="both"/>
        <w:rPr>
          <w:rFonts w:ascii="Times New Roman" w:hAnsi="Times New Roman" w:cs="Times New Roman"/>
          <w:sz w:val="24"/>
          <w:szCs w:val="24"/>
          <w:lang w:val="en-GB"/>
        </w:rPr>
      </w:pPr>
    </w:p>
    <w:p w14:paraId="585F012F" w14:textId="77777777" w:rsidR="0095589C" w:rsidRPr="00184214" w:rsidRDefault="0095589C" w:rsidP="00222527">
      <w:pPr>
        <w:spacing w:afterLines="100" w:after="312" w:line="360" w:lineRule="auto"/>
        <w:jc w:val="both"/>
        <w:rPr>
          <w:rFonts w:ascii="Times New Roman" w:hAnsi="Times New Roman" w:cs="Times New Roman" w:hint="eastAsia"/>
          <w:sz w:val="24"/>
          <w:szCs w:val="24"/>
          <w:lang w:val="en-GB"/>
        </w:rPr>
      </w:pPr>
    </w:p>
    <w:p w14:paraId="1811F56F" w14:textId="1051880D" w:rsidR="006E6AC5" w:rsidRPr="00184214" w:rsidRDefault="00220707" w:rsidP="003578D8">
      <w:pPr>
        <w:pStyle w:val="2"/>
        <w:numPr>
          <w:ilvl w:val="1"/>
          <w:numId w:val="6"/>
        </w:numPr>
        <w:spacing w:before="0" w:afterLines="100" w:after="312" w:line="360" w:lineRule="auto"/>
        <w:jc w:val="both"/>
        <w:rPr>
          <w:rFonts w:ascii="Times New Roman" w:hAnsi="Times New Roman" w:cs="Times New Roman"/>
          <w:lang w:val="en-GB"/>
        </w:rPr>
      </w:pPr>
      <w:r w:rsidRPr="00184214">
        <w:rPr>
          <w:rFonts w:ascii="Times New Roman" w:hAnsi="Times New Roman" w:cs="Times New Roman"/>
          <w:lang w:val="en-GB"/>
        </w:rPr>
        <w:lastRenderedPageBreak/>
        <w:t xml:space="preserve"> </w:t>
      </w:r>
      <w:bookmarkStart w:id="3" w:name="_Toc164360741"/>
      <w:r w:rsidR="00082B0F" w:rsidRPr="00184214">
        <w:rPr>
          <w:rFonts w:ascii="Times New Roman" w:hAnsi="Times New Roman" w:cs="Times New Roman"/>
          <w:lang w:val="en-GB"/>
        </w:rPr>
        <w:t>Research aims and objectives</w:t>
      </w:r>
      <w:bookmarkEnd w:id="3"/>
      <w:r w:rsidR="00082B0F" w:rsidRPr="00184214">
        <w:rPr>
          <w:rFonts w:ascii="Times New Roman" w:hAnsi="Times New Roman" w:cs="Times New Roman"/>
          <w:lang w:val="en-GB"/>
        </w:rPr>
        <w:t xml:space="preserve"> </w:t>
      </w:r>
    </w:p>
    <w:p w14:paraId="54F764CE" w14:textId="24FA894B" w:rsidR="00BB5100" w:rsidRPr="00184214" w:rsidRDefault="00BB5100" w:rsidP="00222527">
      <w:pPr>
        <w:spacing w:afterLines="100" w:after="312" w:line="360" w:lineRule="auto"/>
        <w:jc w:val="both"/>
        <w:rPr>
          <w:rFonts w:ascii="Times New Roman" w:hAnsi="Times New Roman" w:cs="Times New Roman"/>
          <w:sz w:val="24"/>
          <w:szCs w:val="24"/>
          <w:lang w:val="en-GB"/>
        </w:rPr>
      </w:pPr>
      <w:r w:rsidRPr="00184214">
        <w:rPr>
          <w:rFonts w:ascii="Times New Roman" w:hAnsi="Times New Roman" w:cs="Times New Roman"/>
          <w:sz w:val="24"/>
          <w:szCs w:val="24"/>
          <w:lang w:val="en-GB"/>
        </w:rPr>
        <w:t>The overarching aim of the present study is to analyse and evaluate how HRMS impacts the innovative behaviours of employees, and how the impacts are moderated by knowledge sharing. The above research aim is achieved through the completion of the following research objectives:</w:t>
      </w:r>
    </w:p>
    <w:p w14:paraId="40AB989F" w14:textId="15457224" w:rsidR="00BB5100" w:rsidRPr="00184214" w:rsidRDefault="00BB5100" w:rsidP="00222527">
      <w:pPr>
        <w:pStyle w:val="a7"/>
        <w:numPr>
          <w:ilvl w:val="0"/>
          <w:numId w:val="3"/>
        </w:numPr>
        <w:spacing w:afterLines="100" w:after="312" w:line="360" w:lineRule="auto"/>
        <w:ind w:firstLineChars="0"/>
        <w:jc w:val="both"/>
        <w:rPr>
          <w:rFonts w:ascii="Times New Roman" w:hAnsi="Times New Roman" w:cs="Times New Roman"/>
          <w:sz w:val="24"/>
          <w:szCs w:val="24"/>
          <w:lang w:val="en-GB"/>
        </w:rPr>
      </w:pPr>
      <w:r w:rsidRPr="00184214">
        <w:rPr>
          <w:rFonts w:ascii="Times New Roman" w:hAnsi="Times New Roman" w:cs="Times New Roman"/>
          <w:sz w:val="24"/>
          <w:szCs w:val="24"/>
          <w:lang w:val="en-GB"/>
        </w:rPr>
        <w:t xml:space="preserve">To comprehensively understand the theoretical foundations of HRMS and employee innovation, examine the empirical studies on the impact of HRMS on employee innovation and its underlying working mechanism to identify inconsistencies and gaps in the existing body of knowledge. </w:t>
      </w:r>
    </w:p>
    <w:p w14:paraId="27A78B3E" w14:textId="37CBD1A9" w:rsidR="00BB5100" w:rsidRPr="00184214" w:rsidRDefault="00BB5100" w:rsidP="00222527">
      <w:pPr>
        <w:pStyle w:val="a7"/>
        <w:numPr>
          <w:ilvl w:val="0"/>
          <w:numId w:val="3"/>
        </w:numPr>
        <w:spacing w:afterLines="100" w:after="312" w:line="360" w:lineRule="auto"/>
        <w:ind w:firstLineChars="0"/>
        <w:jc w:val="both"/>
        <w:rPr>
          <w:rFonts w:ascii="Times New Roman" w:hAnsi="Times New Roman" w:cs="Times New Roman"/>
          <w:sz w:val="24"/>
          <w:szCs w:val="24"/>
          <w:lang w:val="en-GB"/>
        </w:rPr>
      </w:pPr>
      <w:r w:rsidRPr="00184214">
        <w:rPr>
          <w:rFonts w:ascii="Times New Roman" w:hAnsi="Times New Roman" w:cs="Times New Roman"/>
          <w:sz w:val="24"/>
          <w:szCs w:val="24"/>
          <w:lang w:val="en-GB"/>
        </w:rPr>
        <w:t xml:space="preserve">To develop a conceptual framework integrating HRMS, employee innovation and knowledge sharing to direct the empirical studies of the present study </w:t>
      </w:r>
    </w:p>
    <w:p w14:paraId="5AE7B69B" w14:textId="426C18E5" w:rsidR="00BB5100" w:rsidRPr="00184214" w:rsidRDefault="00BB5100" w:rsidP="00222527">
      <w:pPr>
        <w:pStyle w:val="a7"/>
        <w:numPr>
          <w:ilvl w:val="0"/>
          <w:numId w:val="3"/>
        </w:numPr>
        <w:spacing w:afterLines="100" w:after="312" w:line="360" w:lineRule="auto"/>
        <w:ind w:firstLineChars="0"/>
        <w:jc w:val="both"/>
        <w:rPr>
          <w:rFonts w:ascii="Times New Roman" w:hAnsi="Times New Roman" w:cs="Times New Roman"/>
          <w:sz w:val="24"/>
          <w:szCs w:val="24"/>
          <w:lang w:val="en-GB"/>
        </w:rPr>
      </w:pPr>
      <w:r w:rsidRPr="00184214">
        <w:rPr>
          <w:rFonts w:ascii="Times New Roman" w:hAnsi="Times New Roman" w:cs="Times New Roman"/>
          <w:sz w:val="24"/>
          <w:szCs w:val="24"/>
          <w:lang w:val="en-GB"/>
        </w:rPr>
        <w:t xml:space="preserve">To scientifically design appropriate research methods and empirically investigate the relationship between HRMS and employee innovation, and the moderating effects of knowledge sharing </w:t>
      </w:r>
    </w:p>
    <w:p w14:paraId="2CB709F5" w14:textId="03CDE1B7" w:rsidR="00681DE4" w:rsidRDefault="00BB5100" w:rsidP="00222527">
      <w:pPr>
        <w:pStyle w:val="a7"/>
        <w:numPr>
          <w:ilvl w:val="0"/>
          <w:numId w:val="3"/>
        </w:numPr>
        <w:spacing w:afterLines="100" w:after="312" w:line="360" w:lineRule="auto"/>
        <w:ind w:firstLineChars="0"/>
        <w:jc w:val="both"/>
        <w:rPr>
          <w:rFonts w:ascii="Times New Roman" w:hAnsi="Times New Roman" w:cs="Times New Roman"/>
          <w:sz w:val="24"/>
          <w:szCs w:val="24"/>
          <w:lang w:val="en-GB"/>
        </w:rPr>
      </w:pPr>
      <w:r w:rsidRPr="00184214">
        <w:rPr>
          <w:rFonts w:ascii="Times New Roman" w:hAnsi="Times New Roman" w:cs="Times New Roman"/>
          <w:sz w:val="24"/>
          <w:szCs w:val="24"/>
          <w:lang w:val="en-GB"/>
        </w:rPr>
        <w:t xml:space="preserve">To critically address the research question and provide actionable recommendations for organizations in terms of HRMS to promote employee innovation </w:t>
      </w:r>
    </w:p>
    <w:p w14:paraId="2D4B4083" w14:textId="77777777" w:rsidR="0095589C" w:rsidRDefault="0095589C" w:rsidP="003578D8">
      <w:pPr>
        <w:spacing w:afterLines="100" w:after="312" w:line="360" w:lineRule="auto"/>
        <w:jc w:val="both"/>
        <w:rPr>
          <w:rFonts w:ascii="Times New Roman" w:hAnsi="Times New Roman" w:cs="Times New Roman"/>
          <w:sz w:val="24"/>
          <w:szCs w:val="24"/>
          <w:lang w:val="en-GB"/>
        </w:rPr>
      </w:pPr>
    </w:p>
    <w:p w14:paraId="2713D60A" w14:textId="77777777" w:rsidR="0095589C" w:rsidRPr="003578D8" w:rsidRDefault="0095589C" w:rsidP="003578D8">
      <w:pPr>
        <w:spacing w:afterLines="100" w:after="312" w:line="360" w:lineRule="auto"/>
        <w:jc w:val="both"/>
        <w:rPr>
          <w:rFonts w:ascii="Times New Roman" w:hAnsi="Times New Roman" w:cs="Times New Roman" w:hint="eastAsia"/>
          <w:sz w:val="24"/>
          <w:szCs w:val="24"/>
          <w:lang w:val="en-GB"/>
        </w:rPr>
      </w:pPr>
    </w:p>
    <w:p w14:paraId="43240983" w14:textId="7D39A7A6" w:rsidR="00EC5EFF" w:rsidRPr="00184214" w:rsidRDefault="00EC5EFF" w:rsidP="003578D8">
      <w:pPr>
        <w:pStyle w:val="1"/>
        <w:numPr>
          <w:ilvl w:val="0"/>
          <w:numId w:val="6"/>
        </w:numPr>
        <w:spacing w:before="0" w:afterLines="100" w:after="312" w:line="360" w:lineRule="auto"/>
        <w:jc w:val="both"/>
        <w:rPr>
          <w:rFonts w:ascii="Times New Roman" w:hAnsi="Times New Roman" w:cs="Times New Roman"/>
          <w:lang w:val="en-GB"/>
        </w:rPr>
      </w:pPr>
      <w:bookmarkStart w:id="4" w:name="_Toc164360742"/>
      <w:r w:rsidRPr="00184214">
        <w:rPr>
          <w:rFonts w:ascii="Times New Roman" w:hAnsi="Times New Roman" w:cs="Times New Roman"/>
          <w:lang w:val="en-GB"/>
        </w:rPr>
        <w:lastRenderedPageBreak/>
        <w:t>Literature review</w:t>
      </w:r>
      <w:bookmarkEnd w:id="4"/>
      <w:r w:rsidRPr="00184214">
        <w:rPr>
          <w:rFonts w:ascii="Times New Roman" w:hAnsi="Times New Roman" w:cs="Times New Roman"/>
          <w:lang w:val="en-GB"/>
        </w:rPr>
        <w:t xml:space="preserve"> </w:t>
      </w:r>
    </w:p>
    <w:p w14:paraId="6A9CAEA3" w14:textId="1AAA081B" w:rsidR="00EC5EFF" w:rsidRPr="00184214" w:rsidRDefault="00EC5EFF" w:rsidP="00222527">
      <w:pPr>
        <w:pStyle w:val="2"/>
        <w:spacing w:before="0" w:afterLines="100" w:after="312" w:line="360" w:lineRule="auto"/>
        <w:jc w:val="both"/>
        <w:rPr>
          <w:rFonts w:ascii="Times New Roman" w:hAnsi="Times New Roman" w:cs="Times New Roman"/>
          <w:lang w:val="en-GB"/>
        </w:rPr>
      </w:pPr>
      <w:bookmarkStart w:id="5" w:name="_Toc164360743"/>
      <w:r w:rsidRPr="00184214">
        <w:rPr>
          <w:rFonts w:ascii="Times New Roman" w:hAnsi="Times New Roman" w:cs="Times New Roman"/>
          <w:lang w:val="en-GB"/>
        </w:rPr>
        <w:t>2.1 Conceptualization of relevant concepts</w:t>
      </w:r>
      <w:bookmarkEnd w:id="5"/>
      <w:r w:rsidRPr="00184214">
        <w:rPr>
          <w:rFonts w:ascii="Times New Roman" w:hAnsi="Times New Roman" w:cs="Times New Roman"/>
          <w:lang w:val="en-GB"/>
        </w:rPr>
        <w:t xml:space="preserve"> </w:t>
      </w:r>
    </w:p>
    <w:p w14:paraId="10FCDFA2" w14:textId="51522B01" w:rsidR="00EC5EFF" w:rsidRPr="00184214" w:rsidRDefault="00681DE4" w:rsidP="00222527">
      <w:pPr>
        <w:pStyle w:val="3"/>
        <w:spacing w:before="0" w:afterLines="100" w:after="312" w:line="360" w:lineRule="auto"/>
        <w:jc w:val="both"/>
        <w:rPr>
          <w:rFonts w:ascii="Times New Roman" w:hAnsi="Times New Roman" w:cs="Times New Roman"/>
          <w:lang w:val="en-GB"/>
        </w:rPr>
      </w:pPr>
      <w:bookmarkStart w:id="6" w:name="_Toc164360744"/>
      <w:r w:rsidRPr="00184214">
        <w:rPr>
          <w:rFonts w:ascii="Times New Roman" w:hAnsi="Times New Roman" w:cs="Times New Roman"/>
          <w:lang w:val="en-GB"/>
        </w:rPr>
        <w:t>HRM</w:t>
      </w:r>
      <w:r w:rsidR="00EC5EFF" w:rsidRPr="00184214">
        <w:rPr>
          <w:rFonts w:ascii="Times New Roman" w:hAnsi="Times New Roman" w:cs="Times New Roman"/>
          <w:lang w:val="en-GB"/>
        </w:rPr>
        <w:t xml:space="preserve"> strengths (HRMS)</w:t>
      </w:r>
      <w:bookmarkEnd w:id="6"/>
    </w:p>
    <w:p w14:paraId="16B933D7" w14:textId="3EA34C68" w:rsidR="00681DE4" w:rsidRPr="00184214" w:rsidRDefault="00681DE4" w:rsidP="00222527">
      <w:pPr>
        <w:spacing w:afterLines="100" w:after="312" w:line="360" w:lineRule="auto"/>
        <w:jc w:val="both"/>
        <w:rPr>
          <w:rFonts w:ascii="Times New Roman" w:hAnsi="Times New Roman" w:cs="Times New Roman"/>
          <w:sz w:val="24"/>
          <w:szCs w:val="24"/>
          <w:lang w:val="en-GB"/>
        </w:rPr>
      </w:pPr>
      <w:r w:rsidRPr="00184214">
        <w:rPr>
          <w:rFonts w:ascii="Times New Roman" w:hAnsi="Times New Roman" w:cs="Times New Roman"/>
          <w:sz w:val="24"/>
          <w:szCs w:val="24"/>
          <w:lang w:val="en-GB"/>
        </w:rPr>
        <w:t>The relationship between HRM and organizational performance has been widely studied by scholars in the last decades. However, due to the lack of in-depth analysis of the inher</w:t>
      </w:r>
      <w:r w:rsidR="00222527" w:rsidRPr="00184214">
        <w:rPr>
          <w:rFonts w:ascii="Times New Roman" w:hAnsi="Times New Roman" w:cs="Times New Roman"/>
          <w:sz w:val="24"/>
          <w:szCs w:val="24"/>
          <w:lang w:val="en-GB"/>
        </w:rPr>
        <w:t>en</w:t>
      </w:r>
      <w:r w:rsidRPr="00184214">
        <w:rPr>
          <w:rFonts w:ascii="Times New Roman" w:hAnsi="Times New Roman" w:cs="Times New Roman"/>
          <w:sz w:val="24"/>
          <w:szCs w:val="24"/>
          <w:lang w:val="en-GB"/>
        </w:rPr>
        <w:t>t mechanisms that moderate the rela</w:t>
      </w:r>
      <w:r w:rsidR="00222527" w:rsidRPr="00184214">
        <w:rPr>
          <w:rFonts w:ascii="Times New Roman" w:hAnsi="Times New Roman" w:cs="Times New Roman"/>
          <w:sz w:val="24"/>
          <w:szCs w:val="24"/>
          <w:lang w:val="en-GB"/>
        </w:rPr>
        <w:t>ti</w:t>
      </w:r>
      <w:r w:rsidRPr="00184214">
        <w:rPr>
          <w:rFonts w:ascii="Times New Roman" w:hAnsi="Times New Roman" w:cs="Times New Roman"/>
          <w:sz w:val="24"/>
          <w:szCs w:val="24"/>
          <w:lang w:val="en-GB"/>
        </w:rPr>
        <w:t>onship betwee</w:t>
      </w:r>
      <w:r w:rsidR="00222527" w:rsidRPr="00184214">
        <w:rPr>
          <w:rFonts w:ascii="Times New Roman" w:hAnsi="Times New Roman" w:cs="Times New Roman"/>
          <w:sz w:val="24"/>
          <w:szCs w:val="24"/>
          <w:lang w:val="en-GB"/>
        </w:rPr>
        <w:t>n</w:t>
      </w:r>
      <w:r w:rsidRPr="00184214">
        <w:rPr>
          <w:rFonts w:ascii="Times New Roman" w:hAnsi="Times New Roman" w:cs="Times New Roman"/>
          <w:sz w:val="24"/>
          <w:szCs w:val="24"/>
          <w:lang w:val="en-GB"/>
        </w:rPr>
        <w:t xml:space="preserve"> HRM and organizational performance, research findings are inconsistent and even opposite </w:t>
      </w:r>
      <w:r w:rsidRPr="00184214">
        <w:rPr>
          <w:rFonts w:ascii="Times New Roman" w:hAnsi="Times New Roman" w:cs="Times New Roman"/>
          <w:sz w:val="24"/>
          <w:szCs w:val="24"/>
          <w:lang w:val="en-GB"/>
        </w:rPr>
        <w:fldChar w:fldCharType="begin"/>
      </w:r>
      <w:r w:rsidRPr="00184214">
        <w:rPr>
          <w:rFonts w:ascii="Times New Roman" w:hAnsi="Times New Roman" w:cs="Times New Roman"/>
          <w:sz w:val="24"/>
          <w:szCs w:val="24"/>
          <w:lang w:val="en-GB"/>
        </w:rPr>
        <w:instrText xml:space="preserve"> ADDIN ZOTERO_ITEM CSL_CITATION {"citationID":"IwnTI0KS","properties":{"formattedCitation":"(Wood, 1999; Akdere and Egan, 2020; Ho and Kuvaas, 2020; Anwar and Abdullah, 2021)","plainCitation":"(Wood, 1999; Akdere and Egan, 2020; Ho and Kuvaas, 2020; Anwar and Abdullah, 2021)","noteIndex":0},"citationItems":[{"id":3890,"uris":["http://zotero.org/users/10703570/items/CDF65E2P"],"itemData":{"id":3890,"type":"article-journal","abstract":"The study of human resource management (HRM) has been invigorated by the promise that there is a best-practice, high-involvement management (HIM) that can guarantee superior organizational performance. None the less, there remain concerns that contingency theory still rules, that is, that the fit between the human resource systems and their context, and particularly the organization's business strategy, is all important and, thus, that HIM will only outperform other systems in certain circumstances. In the 1990s, there has been a spate of research that has sought to test whether HIM is indeed universally relevant. This paper reviews these studies. The paper first introduces the conceptual dimensions of the debate concerning HRM and performance. This shows that the issues go beyond a simple competition between universalism and contingency theory. There are more complicated hypotheses linking human resource practices beneath the surface of the recent literature. The second part of the paper overviews the studies in the light of these hypotheses, revealing that they present an uneven picture. Firstly, there are conceptual differences underlying the studies and, secondly, the results vary between them, and the effects of HIM vary between performance measures even in particular studies. Though a fair number of the studies claim to support universalism, their claims are not always unequivocally supported by their research evidence, and it is premature to conclude in its favour. If anything, there is more support for the ‘lean production’ argument that stresses the interaction effect between HIM and total quality management on performance.","container-title":"International Journal of Management Reviews","DOI":"10.1111/1468-2370.00020","ISSN":"1468-2370","issue":"4","language":"en","note":"_eprint: https://onlinelibrary.wiley.com/doi/pdf/10.1111/1468-2370.00020","page":"367-413","source":"Wiley Online Library","title":"Human resource management and performance","volume":"1","author":[{"family":"Wood","given":"Stephen"}],"issued":{"date-parts":[["1999"]]}}},{"id":3894,"uris":["http://zotero.org/users/10703570/items/4PAV2YGY"],"itemData":{"id":3894,"type":"article-journal","abstract":"This large-scale study (n = 5,349) explores a long-standing, but rarely validated value chain. Since the inception of human resource development (HRD), the intersection between top organizational leadership, HRD, and organizational performance outcomes has been emphasized by scholars and practitioners. Leadership has been highlighted as the key catalyst both in encouraging employee learning and performance and in formulating an HRD supportive culture toward key organizational outcomes. However, there is a dearth of empirical studies that have focused on the intersection of leadership, HRD, and organizational performance, and virtually no studies have systematically investigated specific leadership practices, such as transformational leadership (TL). We explore the intersection between TL, HRD, and organizational performance by engaging 3,474 employees and 1,875 customers from 69 healthcare locations in the United States. Ideally, transformational leaders encourage followers to enrich their knowledge, skills, and abilities in order to increase individual and shared learning to advance organizational performance. A major organizational support function toward such employee development is HRD and its core domains—learning and performance. Those organizations fostering excellence in learning and performance have been identified as having strong organizational HRD cultures. The study reported herein supported that TL behaviors aligned to support HRD culture through leader support of employee learning and performance in the US healthcare context. Organizational HRD culture was found to align with key positive employee and customer-reported performance outcomes. Implications for leadership and HRD research, theory, and practice are explicated.","container-title":"Human Resource Development Quarterly","DOI":"10.1002/hrdq.21404","ISSN":"1532-1096","issue":"4","language":"en","license":"© 2020 Wiley Periodicals LLC.","note":"_eprint: https://onlinelibrary.wiley.com/doi/pdf/10.1002/hrdq.21404","page":"393-421","source":"Wiley Online Library","title":"Transformational leadership and human resource development: Linking employee learning, job satisfaction, and organizational performance","title-short":"Transformational leadership and human resource development","volume":"31","author":[{"family":"Akdere","given":"Mesut"},{"family":"Egan","given":"Toby"}],"issued":{"date-parts":[["2020"]]}}},{"id":3893,"uris":["http://zotero.org/users/10703570/items/BSPT8QNF"],"itemData":{"id":3893,"type":"article-journal","abstract":"In this study, we explored the additive, interactive, and nonlinear relationships among human resource management (HRM) systems, employee well-being, and firm performance. Based on a sample of 14,384 employees nested within 1,347 firms, we obtained three main findings. First, HRM systems yield a performance effect that exceeds the effect of single practice, suggesting positive synergies among HRM practices. Second, the opportunity bundle has a positive impact on firm performance, but when integrating it with skills and motivation bundles, the result becomes negative, indicating dis-synergy of interactions among HRM bundles. Third, at moderate levels of adoption, HRM practices are positively correlated with employee well-being and higher levels of commitment, job satisfaction, and management relations, as well as lower levels of anxiety. However, at high levels, the relationship is less positive and even turns negative with lower levels of job satisfaction and management relations. To close, we present research implications and future directions after discussing our results.","container-title":"Human Resource Management","DOI":"10.1002/hrm.21990","ISSN":"1099-050X","issue":"3","language":"en","license":"© 2019 Wiley Periodicals, Inc.","note":"_eprint: https://onlinelibrary.wiley.com/doi/pdf/10.1002/hrm.21990","page":"235-253","source":"Wiley Online Library","title":"Human resource management systems, employee well-being, and firm performance from the mutual gains and critical perspectives: The well-being paradox","title-short":"Human resource management systems, employee well-being, and firm performance from the mutual gains and critical perspectives","volume":"59","author":[{"family":"Ho","given":"Hoang"},{"family":"Kuvaas","given":"Bård"}],"issued":{"date-parts":[["2020"]]}}},{"id":3891,"uris":["http://zotero.org/users/10703570/items/89ZNJTR9"],"itemData":{"id":3891,"type":"article","abstract":"The present research studies the impact of human resource management on the performance of government institutions. In a rapidly changing economic environment, characterized by trends such as, globalization, rising demands of investors and customers, along with increasing products in the market competition, the Government institutions continuously try to progress their performance by minimizing expenses, renewing products and procedures, and improving quality in order to compete and continue in the environment. A quantitative research method utilized to analyze the current study. The Sample Size selected for this study is 240 respondents. The findings revealed that all hypotheses were rejected except fifth hypothesis which stated that ‘’Decentralization is positively associated with organizational performance’’. Thus, it was concluded that decentralization have a positive association with the organizational performance.","event-place":"Rochester, NY","genre":"SSRN Scholarly Paper","language":"en","number":"3824689","publisher-place":"Rochester, NY","source":"Social Science Research Network","title":"The Impact of Human Resource Management Practice on Organizational Performance","URL":"https://papers.ssrn.com/abstract=3824689","author":[{"family":"Anwar","given":"Govand"},{"family":"Abdullah","given":"Nabaz Nawzad"}],"accessed":{"date-parts":[["2024",4,16]]},"issued":{"date-parts":[["2021",1,15]]}}}],"schema":"https://github.com/citation-style-language/schema/raw/master/csl-citation.json"} </w:instrText>
      </w:r>
      <w:r w:rsidRPr="00184214">
        <w:rPr>
          <w:rFonts w:ascii="Times New Roman" w:hAnsi="Times New Roman" w:cs="Times New Roman"/>
          <w:sz w:val="24"/>
          <w:szCs w:val="24"/>
          <w:lang w:val="en-GB"/>
        </w:rPr>
        <w:fldChar w:fldCharType="separate"/>
      </w:r>
      <w:r w:rsidRPr="00184214">
        <w:rPr>
          <w:rFonts w:ascii="Times New Roman" w:hAnsi="Times New Roman" w:cs="Times New Roman"/>
          <w:sz w:val="24"/>
          <w:szCs w:val="24"/>
          <w:lang w:val="en-GB"/>
        </w:rPr>
        <w:t>(Wood, 1999; Akdere and Egan, 2020; Ho and Kuvaas, 2020; Anwar and Abdullah, 2021)</w:t>
      </w:r>
      <w:r w:rsidRPr="00184214">
        <w:rPr>
          <w:rFonts w:ascii="Times New Roman" w:hAnsi="Times New Roman" w:cs="Times New Roman"/>
          <w:sz w:val="24"/>
          <w:szCs w:val="24"/>
          <w:lang w:val="en-GB"/>
        </w:rPr>
        <w:fldChar w:fldCharType="end"/>
      </w:r>
      <w:r w:rsidR="00EC5EFF" w:rsidRPr="00184214">
        <w:rPr>
          <w:rFonts w:ascii="Times New Roman" w:hAnsi="Times New Roman" w:cs="Times New Roman"/>
          <w:sz w:val="24"/>
          <w:szCs w:val="24"/>
          <w:lang w:val="en-GB"/>
        </w:rPr>
        <w:t>.</w:t>
      </w:r>
      <w:r w:rsidR="00E420DB" w:rsidRPr="00184214">
        <w:rPr>
          <w:rFonts w:ascii="Times New Roman" w:hAnsi="Times New Roman" w:cs="Times New Roman"/>
          <w:sz w:val="24"/>
          <w:szCs w:val="24"/>
          <w:lang w:val="en-GB"/>
        </w:rPr>
        <w:t xml:space="preserve"> </w:t>
      </w:r>
      <w:r w:rsidRPr="00184214">
        <w:rPr>
          <w:rFonts w:ascii="Times New Roman" w:hAnsi="Times New Roman" w:cs="Times New Roman"/>
          <w:sz w:val="24"/>
          <w:szCs w:val="24"/>
          <w:lang w:val="en-GB"/>
        </w:rPr>
        <w:fldChar w:fldCharType="begin"/>
      </w:r>
      <w:r w:rsidRPr="00184214">
        <w:rPr>
          <w:rFonts w:ascii="Times New Roman" w:hAnsi="Times New Roman" w:cs="Times New Roman"/>
          <w:sz w:val="24"/>
          <w:szCs w:val="24"/>
          <w:lang w:val="en-GB"/>
        </w:rPr>
        <w:instrText xml:space="preserve"> ADDIN ZOTERO_ITEM CSL_CITATION {"citationID":"krMjG2ji","properties":{"formattedCitation":"(Wright and Nishii, 2006)","plainCitation":"(Wright and Nishii, 2006)","noteIndex":0},"citationItems":[{"id":3895,"uris":["http://zotero.org/users/10703570/items/DK7BFPK4"],"itemData":{"id":3895,"type":"article-journal","abstract":"[Excerpt] The purpose of this paper is related to these last two trends: we conceptually examine some of the mediating processes that might occur in the HRM – performance relationship, and try to make explicit their multilevel nature. In order to accomplish this, we will first explore the concept of variance, which is crucial to the analysis of any phenomena across multiple levels. We will show how virtually all existing SHRM research focuses on variance at one level of analysis while assuming constancy at other levels. We will next discuss the process through which HRM practices must act, and identify some of the relevant variables that have heretofore been virtually ignored in the empirical SHRM literature, specifically focusing on variance at different (unit vs. individual) levels of analysis. Finally, we will present some implications for theorizing and research in this area.","language":"en_US","source":"ecommons.cornell.edu","title":"Strategic HRM and Organizational Behavior: Integrating Multiple Levels of Analysis","title-short":"Strategic HRM and Organizational Behavior","URL":"https://hdl.handle.net/1813/77283","author":[{"family":"Wright","given":"Patrick M."},{"family":"Nishii","given":"Lisa H."}],"accessed":{"date-parts":[["2024",4,16]]},"issued":{"date-parts":[["2006",6,1]]}}}],"schema":"https://github.com/citation-style-language/schema/raw/master/csl-citation.json"} </w:instrText>
      </w:r>
      <w:r w:rsidRPr="00184214">
        <w:rPr>
          <w:rFonts w:ascii="Times New Roman" w:hAnsi="Times New Roman" w:cs="Times New Roman"/>
          <w:sz w:val="24"/>
          <w:szCs w:val="24"/>
          <w:lang w:val="en-GB"/>
        </w:rPr>
        <w:fldChar w:fldCharType="separate"/>
      </w:r>
      <w:r w:rsidRPr="00184214">
        <w:rPr>
          <w:rFonts w:ascii="Times New Roman" w:hAnsi="Times New Roman" w:cs="Times New Roman"/>
          <w:sz w:val="24"/>
          <w:szCs w:val="24"/>
          <w:lang w:val="en-GB"/>
        </w:rPr>
        <w:t>Wright and Nishii (2006)</w:t>
      </w:r>
      <w:r w:rsidRPr="00184214">
        <w:rPr>
          <w:rFonts w:ascii="Times New Roman" w:hAnsi="Times New Roman" w:cs="Times New Roman"/>
          <w:sz w:val="24"/>
          <w:szCs w:val="24"/>
          <w:lang w:val="en-GB"/>
        </w:rPr>
        <w:fldChar w:fldCharType="end"/>
      </w:r>
      <w:r w:rsidR="00EC5EFF" w:rsidRPr="00184214">
        <w:rPr>
          <w:rFonts w:ascii="Times New Roman" w:hAnsi="Times New Roman" w:cs="Times New Roman"/>
          <w:sz w:val="24"/>
          <w:szCs w:val="24"/>
          <w:lang w:val="en-GB"/>
        </w:rPr>
        <w:t xml:space="preserve"> argued that a large number of previous studies have neglected the key role and important role of employees in the chain of </w:t>
      </w:r>
      <w:r w:rsidR="00E420DB" w:rsidRPr="00184214">
        <w:rPr>
          <w:rFonts w:ascii="Times New Roman" w:hAnsi="Times New Roman" w:cs="Times New Roman"/>
          <w:sz w:val="24"/>
          <w:szCs w:val="24"/>
          <w:lang w:val="en-GB"/>
        </w:rPr>
        <w:t xml:space="preserve">the </w:t>
      </w:r>
      <w:r w:rsidR="00EC5EFF" w:rsidRPr="00184214">
        <w:rPr>
          <w:rFonts w:ascii="Times New Roman" w:hAnsi="Times New Roman" w:cs="Times New Roman"/>
          <w:sz w:val="24"/>
          <w:szCs w:val="24"/>
          <w:lang w:val="en-GB"/>
        </w:rPr>
        <w:t xml:space="preserve">relationship between HRM and organisational performance. </w:t>
      </w:r>
      <w:r w:rsidRPr="00184214">
        <w:rPr>
          <w:rFonts w:ascii="Times New Roman" w:hAnsi="Times New Roman" w:cs="Times New Roman"/>
          <w:sz w:val="24"/>
          <w:szCs w:val="24"/>
          <w:lang w:val="en-GB"/>
        </w:rPr>
        <w:t>Specifically, p</w:t>
      </w:r>
      <w:r w:rsidR="00EC5EFF" w:rsidRPr="00184214">
        <w:rPr>
          <w:rFonts w:ascii="Times New Roman" w:hAnsi="Times New Roman" w:cs="Times New Roman"/>
          <w:sz w:val="24"/>
          <w:szCs w:val="24"/>
          <w:lang w:val="en-GB"/>
        </w:rPr>
        <w:t xml:space="preserve">revious studies have argued that as long as organisations design scientifically sound </w:t>
      </w:r>
      <w:r w:rsidRPr="00184214">
        <w:rPr>
          <w:rFonts w:ascii="Times New Roman" w:hAnsi="Times New Roman" w:cs="Times New Roman"/>
          <w:sz w:val="24"/>
          <w:szCs w:val="24"/>
          <w:lang w:val="en-GB"/>
        </w:rPr>
        <w:t>HRM</w:t>
      </w:r>
      <w:r w:rsidR="00EC5EFF" w:rsidRPr="00184214">
        <w:rPr>
          <w:rFonts w:ascii="Times New Roman" w:hAnsi="Times New Roman" w:cs="Times New Roman"/>
          <w:sz w:val="24"/>
          <w:szCs w:val="24"/>
          <w:lang w:val="en-GB"/>
        </w:rPr>
        <w:t xml:space="preserve"> practices, employees </w:t>
      </w:r>
      <w:r w:rsidRPr="00184214">
        <w:rPr>
          <w:rFonts w:ascii="Times New Roman" w:hAnsi="Times New Roman" w:cs="Times New Roman"/>
          <w:sz w:val="24"/>
          <w:szCs w:val="24"/>
          <w:lang w:val="en-GB"/>
        </w:rPr>
        <w:t>would</w:t>
      </w:r>
      <w:r w:rsidR="00EC5EFF" w:rsidRPr="00184214">
        <w:rPr>
          <w:rFonts w:ascii="Times New Roman" w:hAnsi="Times New Roman" w:cs="Times New Roman"/>
          <w:sz w:val="24"/>
          <w:szCs w:val="24"/>
          <w:lang w:val="en-GB"/>
        </w:rPr>
        <w:t xml:space="preserve"> naturally perceive, understand and implement them effectively</w:t>
      </w:r>
      <w:r w:rsidRPr="00184214">
        <w:rPr>
          <w:rFonts w:ascii="Times New Roman" w:hAnsi="Times New Roman" w:cs="Times New Roman"/>
          <w:sz w:val="24"/>
          <w:szCs w:val="24"/>
          <w:lang w:val="en-GB"/>
        </w:rPr>
        <w:t xml:space="preserve"> as expected by decision-makers</w:t>
      </w:r>
      <w:r w:rsidRPr="00184214">
        <w:rPr>
          <w:rFonts w:ascii="Times New Roman" w:hAnsi="Times New Roman" w:cs="Times New Roman"/>
          <w:sz w:val="24"/>
          <w:szCs w:val="24"/>
          <w:lang w:val="en-GB"/>
        </w:rPr>
        <w:fldChar w:fldCharType="begin"/>
      </w:r>
      <w:r w:rsidRPr="00184214">
        <w:rPr>
          <w:rFonts w:ascii="Times New Roman" w:hAnsi="Times New Roman" w:cs="Times New Roman"/>
          <w:sz w:val="24"/>
          <w:szCs w:val="24"/>
          <w:lang w:val="en-GB"/>
        </w:rPr>
        <w:instrText xml:space="preserve"> ADDIN ZOTERO_ITEM CSL_CITATION {"citationID":"FO42FXmj","properties":{"formattedCitation":"(Hauff, Alewell and Katrin Hansen, 2017)","plainCitation":"(Hauff, Alewell and Katrin Hansen, 2017)","noteIndex":0},"citationItems":[{"id":3897,"uris":["http://zotero.org/users/10703570/items/94V3T2F9"],"itemData":{"id":3897,"type":"article-journal","abstract":"For some time, HRM researchers have paid attention to the process dimensions of HRM systems, especially to the question of how HRM system strength impacts on HRM outcomes. However, contributions tend to be theoretical, and empirical analyses are still rare. This article contributes to the discussion on HRM system strength by empirically analyzing the links between HRM system strength and HRM target achievement. We differentiate between single components of strength and their partial effects on two HRM target groups: the targets focusing on employee attitudes and the targets focusing on availability and effectiveness of human resources. Findings from a German data set with more than 1,000 observations indicate that HRM system strength has a positive influence on average HRM target achievement. Expectations regarding the differentiated effects of single components of HRM system strength are only partially supported. Nevertheless, our analyses give reason to consider a broader conception of HRM system strength than what has been explored to date. © 2016 Wiley Periodicals, Inc.","container-title":"Human Resource Management","DOI":"10.1002/hrm.21798","ISSN":"1099-050X","issue":"5","language":"en","license":"© 2016 Wiley Periodicals, Inc.","note":"_eprint: https://onlinelibrary.wiley.com/doi/pdf/10.1002/hrm.21798","page":"715-729","source":"Wiley Online Library","title":"HRM System Strength and HRM Target Achievement—Toward a Broader Understanding of HRM Processes","volume":"56","author":[{"family":"Hauff","given":"Sven"},{"family":"Alewell","given":"Dorothea"},{"family":"Katrin Hansen","given":"Nina"}],"issued":{"date-parts":[["2017"]]}}}],"schema":"https://github.com/citation-style-language/schema/raw/master/csl-citation.json"} </w:instrText>
      </w:r>
      <w:r w:rsidRPr="00184214">
        <w:rPr>
          <w:rFonts w:ascii="Times New Roman" w:hAnsi="Times New Roman" w:cs="Times New Roman"/>
          <w:sz w:val="24"/>
          <w:szCs w:val="24"/>
          <w:lang w:val="en-GB"/>
        </w:rPr>
        <w:fldChar w:fldCharType="separate"/>
      </w:r>
      <w:r w:rsidRPr="00184214">
        <w:rPr>
          <w:rFonts w:ascii="Times New Roman" w:hAnsi="Times New Roman" w:cs="Times New Roman"/>
          <w:sz w:val="24"/>
        </w:rPr>
        <w:t>(Hauff, Alewell and Katrin Hansen, 2017)</w:t>
      </w:r>
      <w:r w:rsidRPr="00184214">
        <w:rPr>
          <w:rFonts w:ascii="Times New Roman" w:hAnsi="Times New Roman" w:cs="Times New Roman"/>
          <w:sz w:val="24"/>
          <w:szCs w:val="24"/>
          <w:lang w:val="en-GB"/>
        </w:rPr>
        <w:fldChar w:fldCharType="end"/>
      </w:r>
      <w:r w:rsidR="00EC5EFF" w:rsidRPr="00184214">
        <w:rPr>
          <w:rFonts w:ascii="Times New Roman" w:hAnsi="Times New Roman" w:cs="Times New Roman"/>
          <w:sz w:val="24"/>
          <w:szCs w:val="24"/>
          <w:lang w:val="en-GB"/>
        </w:rPr>
        <w:t xml:space="preserve">. </w:t>
      </w:r>
      <w:r w:rsidRPr="00184214">
        <w:rPr>
          <w:rFonts w:ascii="Times New Roman" w:hAnsi="Times New Roman" w:cs="Times New Roman"/>
          <w:sz w:val="24"/>
          <w:szCs w:val="24"/>
          <w:lang w:val="en-GB"/>
        </w:rPr>
        <w:t xml:space="preserve">However, the reality observed has been deviated from the expectation, as the employees do not always behave in a way directed by HRM. </w:t>
      </w:r>
    </w:p>
    <w:p w14:paraId="2B72EBD7" w14:textId="0DC943A8" w:rsidR="00EC5EFF" w:rsidRPr="00184214" w:rsidRDefault="00EC5EFF" w:rsidP="00222527">
      <w:pPr>
        <w:spacing w:afterLines="100" w:after="312" w:line="360" w:lineRule="auto"/>
        <w:jc w:val="both"/>
        <w:rPr>
          <w:rFonts w:ascii="Times New Roman" w:hAnsi="Times New Roman" w:cs="Times New Roman"/>
          <w:sz w:val="24"/>
          <w:szCs w:val="24"/>
          <w:lang w:val="en-GB"/>
        </w:rPr>
      </w:pPr>
      <w:r w:rsidRPr="00184214">
        <w:rPr>
          <w:rFonts w:ascii="Times New Roman" w:hAnsi="Times New Roman" w:cs="Times New Roman"/>
          <w:sz w:val="24"/>
          <w:szCs w:val="24"/>
          <w:lang w:val="en-GB"/>
        </w:rPr>
        <w:t xml:space="preserve">The organisation transmits information to employees through HRM, and employees receive and understand it and then decide what kind of </w:t>
      </w:r>
      <w:r w:rsidR="00681DE4" w:rsidRPr="00184214">
        <w:rPr>
          <w:rFonts w:ascii="Times New Roman" w:hAnsi="Times New Roman" w:cs="Times New Roman"/>
          <w:sz w:val="24"/>
          <w:szCs w:val="24"/>
          <w:lang w:val="en-GB"/>
        </w:rPr>
        <w:t>behaviours</w:t>
      </w:r>
      <w:r w:rsidRPr="00184214">
        <w:rPr>
          <w:rFonts w:ascii="Times New Roman" w:hAnsi="Times New Roman" w:cs="Times New Roman"/>
          <w:sz w:val="24"/>
          <w:szCs w:val="24"/>
          <w:lang w:val="en-GB"/>
        </w:rPr>
        <w:t xml:space="preserve"> are important</w:t>
      </w:r>
      <w:r w:rsidR="00681DE4" w:rsidRPr="00184214">
        <w:rPr>
          <w:rFonts w:ascii="Times New Roman" w:hAnsi="Times New Roman" w:cs="Times New Roman"/>
          <w:sz w:val="24"/>
          <w:szCs w:val="24"/>
          <w:lang w:val="en-GB"/>
        </w:rPr>
        <w:t>, expected</w:t>
      </w:r>
      <w:r w:rsidRPr="00184214">
        <w:rPr>
          <w:rFonts w:ascii="Times New Roman" w:hAnsi="Times New Roman" w:cs="Times New Roman"/>
          <w:sz w:val="24"/>
          <w:szCs w:val="24"/>
          <w:lang w:val="en-GB"/>
        </w:rPr>
        <w:t>, supported</w:t>
      </w:r>
      <w:r w:rsidR="00E420DB" w:rsidRPr="00184214">
        <w:rPr>
          <w:rFonts w:ascii="Times New Roman" w:hAnsi="Times New Roman" w:cs="Times New Roman"/>
          <w:sz w:val="24"/>
          <w:szCs w:val="24"/>
          <w:lang w:val="en-GB"/>
        </w:rPr>
        <w:t>,</w:t>
      </w:r>
      <w:r w:rsidRPr="00184214">
        <w:rPr>
          <w:rFonts w:ascii="Times New Roman" w:hAnsi="Times New Roman" w:cs="Times New Roman"/>
          <w:sz w:val="24"/>
          <w:szCs w:val="24"/>
          <w:lang w:val="en-GB"/>
        </w:rPr>
        <w:t xml:space="preserve"> and rewarded, and accordingly adopt corresponding behavioural responses. </w:t>
      </w:r>
      <w:r w:rsidR="00681DE4" w:rsidRPr="00184214">
        <w:rPr>
          <w:rFonts w:ascii="Times New Roman" w:hAnsi="Times New Roman" w:cs="Times New Roman"/>
          <w:sz w:val="24"/>
          <w:szCs w:val="24"/>
          <w:lang w:val="en-GB"/>
        </w:rPr>
        <w:t>The information transmission between the HRM depar</w:t>
      </w:r>
      <w:r w:rsidR="00222527" w:rsidRPr="00184214">
        <w:rPr>
          <w:rFonts w:ascii="Times New Roman" w:hAnsi="Times New Roman" w:cs="Times New Roman"/>
          <w:sz w:val="24"/>
          <w:szCs w:val="24"/>
          <w:lang w:val="en-GB"/>
        </w:rPr>
        <w:t>t</w:t>
      </w:r>
      <w:r w:rsidR="00681DE4" w:rsidRPr="00184214">
        <w:rPr>
          <w:rFonts w:ascii="Times New Roman" w:hAnsi="Times New Roman" w:cs="Times New Roman"/>
          <w:sz w:val="24"/>
          <w:szCs w:val="24"/>
          <w:lang w:val="en-GB"/>
        </w:rPr>
        <w:t>ment and the emplo</w:t>
      </w:r>
      <w:r w:rsidR="00222527" w:rsidRPr="00184214">
        <w:rPr>
          <w:rFonts w:ascii="Times New Roman" w:hAnsi="Times New Roman" w:cs="Times New Roman"/>
          <w:sz w:val="24"/>
          <w:szCs w:val="24"/>
          <w:lang w:val="en-GB"/>
        </w:rPr>
        <w:t>y</w:t>
      </w:r>
      <w:r w:rsidR="00681DE4" w:rsidRPr="00184214">
        <w:rPr>
          <w:rFonts w:ascii="Times New Roman" w:hAnsi="Times New Roman" w:cs="Times New Roman"/>
          <w:sz w:val="24"/>
          <w:szCs w:val="24"/>
          <w:lang w:val="en-GB"/>
        </w:rPr>
        <w:t>ees can be interf</w:t>
      </w:r>
      <w:r w:rsidR="00222527" w:rsidRPr="00184214">
        <w:rPr>
          <w:rFonts w:ascii="Times New Roman" w:hAnsi="Times New Roman" w:cs="Times New Roman"/>
          <w:sz w:val="24"/>
          <w:szCs w:val="24"/>
          <w:lang w:val="en-GB"/>
        </w:rPr>
        <w:t>er</w:t>
      </w:r>
      <w:r w:rsidR="00681DE4" w:rsidRPr="00184214">
        <w:rPr>
          <w:rFonts w:ascii="Times New Roman" w:hAnsi="Times New Roman" w:cs="Times New Roman"/>
          <w:sz w:val="24"/>
          <w:szCs w:val="24"/>
          <w:lang w:val="en-GB"/>
        </w:rPr>
        <w:t xml:space="preserve">ed </w:t>
      </w:r>
      <w:r w:rsidR="00222527" w:rsidRPr="00184214">
        <w:rPr>
          <w:rFonts w:ascii="Times New Roman" w:hAnsi="Times New Roman" w:cs="Times New Roman"/>
          <w:sz w:val="24"/>
          <w:szCs w:val="24"/>
          <w:lang w:val="en-GB"/>
        </w:rPr>
        <w:t xml:space="preserve">with </w:t>
      </w:r>
      <w:r w:rsidR="00681DE4" w:rsidRPr="00184214">
        <w:rPr>
          <w:rFonts w:ascii="Times New Roman" w:hAnsi="Times New Roman" w:cs="Times New Roman"/>
          <w:sz w:val="24"/>
          <w:szCs w:val="24"/>
          <w:lang w:val="en-GB"/>
        </w:rPr>
        <w:t xml:space="preserve">by a wide range of factors, resulting in a situation where </w:t>
      </w:r>
      <w:r w:rsidRPr="00184214">
        <w:rPr>
          <w:rFonts w:ascii="Times New Roman" w:hAnsi="Times New Roman" w:cs="Times New Roman"/>
          <w:sz w:val="24"/>
          <w:szCs w:val="24"/>
          <w:lang w:val="en-GB"/>
        </w:rPr>
        <w:t>employees may make subjective assumptions based on their understanding of reality and direct their behaviour accordingly because of the ambiguity of the information conveyed</w:t>
      </w:r>
      <w:r w:rsidR="00681DE4" w:rsidRPr="00184214">
        <w:rPr>
          <w:rFonts w:ascii="Times New Roman" w:hAnsi="Times New Roman" w:cs="Times New Roman"/>
          <w:sz w:val="24"/>
          <w:szCs w:val="24"/>
          <w:lang w:val="en-GB"/>
        </w:rPr>
        <w:t xml:space="preserve"> </w:t>
      </w:r>
      <w:r w:rsidR="00681DE4" w:rsidRPr="00184214">
        <w:rPr>
          <w:rFonts w:ascii="Times New Roman" w:hAnsi="Times New Roman" w:cs="Times New Roman"/>
          <w:sz w:val="24"/>
          <w:szCs w:val="24"/>
          <w:lang w:val="en-GB"/>
        </w:rPr>
        <w:fldChar w:fldCharType="begin"/>
      </w:r>
      <w:r w:rsidR="00681DE4" w:rsidRPr="00184214">
        <w:rPr>
          <w:rFonts w:ascii="Times New Roman" w:hAnsi="Times New Roman" w:cs="Times New Roman"/>
          <w:sz w:val="24"/>
          <w:szCs w:val="24"/>
          <w:lang w:val="en-GB"/>
        </w:rPr>
        <w:instrText xml:space="preserve"> ADDIN ZOTERO_ITEM CSL_CITATION {"citationID":"ccdGOmiS","properties":{"formattedCitation":"(Guzzo and Noonan, 1994)","plainCitation":"(Guzzo and Noonan, 1994)","noteIndex":0},"citationItems":[{"id":3901,"uris":["http://zotero.org/users/10703570/items/SXNCSCGR"],"itemData":{"id":3901,"type":"article-journal","abstract":"This article examines the psychological contract and human resource practices as communications relevant to that contract. We argue that employees, at certain times only, systematically analyze their employers' HR practices for meaning vis-ri-vis their psychological contract. Judgments about the adequacy with which their psychological contracts are fulfilled result from such systematic analyses, and these judgments have important effects on employee commitment. Practical implications of our analysis are also discussed.","container-title":"Human Resource Management","DOI":"10.1002/hrm.3930330311","ISSN":"1099-050X","issue":"3","language":"en","license":"Copyright © 1994 Wiley Periodicals, Inc., A Wiley Company","note":"_eprint: https://onlinelibrary.wiley.com/doi/pdf/10.1002/hrm.3930330311","page":"447-462","source":"Wiley Online Library","title":"Human resource practices as communications and the psychological contract","volume":"33","author":[{"family":"Guzzo","given":"Richard A."},{"family":"Noonan","given":"Katherine A."}],"issued":{"date-parts":[["1994"]]}}}],"schema":"https://github.com/citation-style-language/schema/raw/master/csl-citation.json"} </w:instrText>
      </w:r>
      <w:r w:rsidR="00681DE4" w:rsidRPr="00184214">
        <w:rPr>
          <w:rFonts w:ascii="Times New Roman" w:hAnsi="Times New Roman" w:cs="Times New Roman"/>
          <w:sz w:val="24"/>
          <w:szCs w:val="24"/>
          <w:lang w:val="en-GB"/>
        </w:rPr>
        <w:fldChar w:fldCharType="separate"/>
      </w:r>
      <w:r w:rsidR="00681DE4" w:rsidRPr="00184214">
        <w:rPr>
          <w:rFonts w:ascii="Times New Roman" w:hAnsi="Times New Roman" w:cs="Times New Roman"/>
          <w:sz w:val="24"/>
        </w:rPr>
        <w:t>(Guzzo and Noonan, 1994)</w:t>
      </w:r>
      <w:r w:rsidR="00681DE4" w:rsidRPr="00184214">
        <w:rPr>
          <w:rFonts w:ascii="Times New Roman" w:hAnsi="Times New Roman" w:cs="Times New Roman"/>
          <w:sz w:val="24"/>
          <w:szCs w:val="24"/>
          <w:lang w:val="en-GB"/>
        </w:rPr>
        <w:fldChar w:fldCharType="end"/>
      </w:r>
      <w:r w:rsidRPr="00184214">
        <w:rPr>
          <w:rFonts w:ascii="Times New Roman" w:hAnsi="Times New Roman" w:cs="Times New Roman"/>
          <w:sz w:val="24"/>
          <w:szCs w:val="24"/>
          <w:lang w:val="en-GB"/>
        </w:rPr>
        <w:t xml:space="preserve">. HRM activities in organisations </w:t>
      </w:r>
      <w:r w:rsidR="00681DE4" w:rsidRPr="00184214">
        <w:rPr>
          <w:rFonts w:ascii="Times New Roman" w:hAnsi="Times New Roman" w:cs="Times New Roman"/>
          <w:sz w:val="24"/>
          <w:szCs w:val="24"/>
          <w:lang w:val="en-GB"/>
        </w:rPr>
        <w:t>s</w:t>
      </w:r>
      <w:r w:rsidR="00222527" w:rsidRPr="00184214">
        <w:rPr>
          <w:rFonts w:ascii="Times New Roman" w:hAnsi="Times New Roman" w:cs="Times New Roman"/>
          <w:sz w:val="24"/>
          <w:szCs w:val="24"/>
          <w:lang w:val="en-GB"/>
        </w:rPr>
        <w:t>trateg</w:t>
      </w:r>
      <w:r w:rsidR="00681DE4" w:rsidRPr="00184214">
        <w:rPr>
          <w:rFonts w:ascii="Times New Roman" w:hAnsi="Times New Roman" w:cs="Times New Roman"/>
          <w:sz w:val="24"/>
          <w:szCs w:val="24"/>
          <w:lang w:val="en-GB"/>
        </w:rPr>
        <w:t>ically</w:t>
      </w:r>
      <w:r w:rsidRPr="00184214">
        <w:rPr>
          <w:rFonts w:ascii="Times New Roman" w:hAnsi="Times New Roman" w:cs="Times New Roman"/>
          <w:sz w:val="24"/>
          <w:szCs w:val="24"/>
          <w:lang w:val="en-GB"/>
        </w:rPr>
        <w:t xml:space="preserve"> create appropriate performance by </w:t>
      </w:r>
      <w:r w:rsidR="00681DE4" w:rsidRPr="00184214">
        <w:rPr>
          <w:rFonts w:ascii="Times New Roman" w:hAnsi="Times New Roman" w:cs="Times New Roman"/>
          <w:sz w:val="24"/>
          <w:szCs w:val="24"/>
          <w:lang w:val="en-GB"/>
        </w:rPr>
        <w:t xml:space="preserve">directing </w:t>
      </w:r>
      <w:r w:rsidRPr="00184214">
        <w:rPr>
          <w:rFonts w:ascii="Times New Roman" w:hAnsi="Times New Roman" w:cs="Times New Roman"/>
          <w:sz w:val="24"/>
          <w:szCs w:val="24"/>
          <w:lang w:val="en-GB"/>
        </w:rPr>
        <w:t>employees to develop appropriate work attitudes and behaviours. Therefore</w:t>
      </w:r>
      <w:r w:rsidR="00681DE4" w:rsidRPr="00184214">
        <w:rPr>
          <w:rFonts w:ascii="Times New Roman" w:hAnsi="Times New Roman" w:cs="Times New Roman"/>
          <w:sz w:val="24"/>
          <w:szCs w:val="24"/>
          <w:lang w:val="en-GB"/>
        </w:rPr>
        <w:t>, t</w:t>
      </w:r>
      <w:r w:rsidRPr="00184214">
        <w:rPr>
          <w:rFonts w:ascii="Times New Roman" w:hAnsi="Times New Roman" w:cs="Times New Roman"/>
          <w:sz w:val="24"/>
          <w:szCs w:val="24"/>
          <w:lang w:val="en-GB"/>
        </w:rPr>
        <w:t xml:space="preserve">o influence the attitudes and behaviours of employees through </w:t>
      </w:r>
      <w:r w:rsidR="00681DE4" w:rsidRPr="00184214">
        <w:rPr>
          <w:rFonts w:ascii="Times New Roman" w:hAnsi="Times New Roman" w:cs="Times New Roman"/>
          <w:sz w:val="24"/>
          <w:szCs w:val="24"/>
          <w:lang w:val="en-GB"/>
        </w:rPr>
        <w:t>HRM</w:t>
      </w:r>
      <w:r w:rsidRPr="00184214">
        <w:rPr>
          <w:rFonts w:ascii="Times New Roman" w:hAnsi="Times New Roman" w:cs="Times New Roman"/>
          <w:sz w:val="24"/>
          <w:szCs w:val="24"/>
          <w:lang w:val="en-GB"/>
        </w:rPr>
        <w:t xml:space="preserve">, the organisation can not only rely on the specific systems and </w:t>
      </w:r>
      <w:r w:rsidRPr="00184214">
        <w:rPr>
          <w:rFonts w:ascii="Times New Roman" w:hAnsi="Times New Roman" w:cs="Times New Roman"/>
          <w:sz w:val="24"/>
          <w:szCs w:val="24"/>
          <w:lang w:val="en-GB"/>
        </w:rPr>
        <w:lastRenderedPageBreak/>
        <w:t xml:space="preserve">measures of </w:t>
      </w:r>
      <w:r w:rsidR="00681DE4" w:rsidRPr="00184214">
        <w:rPr>
          <w:rFonts w:ascii="Times New Roman" w:hAnsi="Times New Roman" w:cs="Times New Roman"/>
          <w:sz w:val="24"/>
          <w:szCs w:val="24"/>
          <w:lang w:val="en-GB"/>
        </w:rPr>
        <w:t>HRM</w:t>
      </w:r>
      <w:r w:rsidRPr="00184214">
        <w:rPr>
          <w:rFonts w:ascii="Times New Roman" w:hAnsi="Times New Roman" w:cs="Times New Roman"/>
          <w:sz w:val="24"/>
          <w:szCs w:val="24"/>
          <w:lang w:val="en-GB"/>
        </w:rPr>
        <w:t xml:space="preserve"> but also make the employees clearly and accurately understand</w:t>
      </w:r>
      <w:r w:rsidR="00681DE4" w:rsidRPr="00184214">
        <w:rPr>
          <w:rFonts w:ascii="Times New Roman" w:hAnsi="Times New Roman" w:cs="Times New Roman"/>
          <w:sz w:val="24"/>
          <w:szCs w:val="24"/>
          <w:lang w:val="en-GB"/>
        </w:rPr>
        <w:t xml:space="preserve">, accept and behave according to </w:t>
      </w:r>
      <w:r w:rsidRPr="00184214">
        <w:rPr>
          <w:rFonts w:ascii="Times New Roman" w:hAnsi="Times New Roman" w:cs="Times New Roman"/>
          <w:sz w:val="24"/>
          <w:szCs w:val="24"/>
          <w:lang w:val="en-GB"/>
        </w:rPr>
        <w:t xml:space="preserve">the </w:t>
      </w:r>
      <w:r w:rsidR="00681DE4" w:rsidRPr="00184214">
        <w:rPr>
          <w:rFonts w:ascii="Times New Roman" w:hAnsi="Times New Roman" w:cs="Times New Roman"/>
          <w:sz w:val="24"/>
          <w:szCs w:val="24"/>
          <w:lang w:val="en-GB"/>
        </w:rPr>
        <w:t>HRM</w:t>
      </w:r>
      <w:r w:rsidRPr="00184214">
        <w:rPr>
          <w:rFonts w:ascii="Times New Roman" w:hAnsi="Times New Roman" w:cs="Times New Roman"/>
          <w:sz w:val="24"/>
          <w:szCs w:val="24"/>
          <w:lang w:val="en-GB"/>
        </w:rPr>
        <w:t xml:space="preserve"> activities.</w:t>
      </w:r>
      <w:r w:rsidR="00681DE4" w:rsidRPr="00184214">
        <w:rPr>
          <w:rFonts w:ascii="Times New Roman" w:hAnsi="Times New Roman" w:cs="Times New Roman"/>
          <w:sz w:val="24"/>
          <w:szCs w:val="24"/>
          <w:lang w:val="en-GB"/>
        </w:rPr>
        <w:t xml:space="preserve"> </w:t>
      </w:r>
      <w:r w:rsidRPr="00184214">
        <w:rPr>
          <w:rFonts w:ascii="Times New Roman" w:hAnsi="Times New Roman" w:cs="Times New Roman"/>
          <w:sz w:val="24"/>
          <w:szCs w:val="24"/>
          <w:lang w:val="en-GB"/>
        </w:rPr>
        <w:t xml:space="preserve">In this context, </w:t>
      </w:r>
      <w:r w:rsidR="00681DE4" w:rsidRPr="00184214">
        <w:rPr>
          <w:rFonts w:ascii="Times New Roman" w:hAnsi="Times New Roman" w:cs="Times New Roman"/>
          <w:sz w:val="24"/>
          <w:szCs w:val="24"/>
          <w:lang w:val="en-GB"/>
        </w:rPr>
        <w:fldChar w:fldCharType="begin"/>
      </w:r>
      <w:r w:rsidR="00681DE4" w:rsidRPr="00184214">
        <w:rPr>
          <w:rFonts w:ascii="Times New Roman" w:hAnsi="Times New Roman" w:cs="Times New Roman"/>
          <w:sz w:val="24"/>
          <w:szCs w:val="24"/>
          <w:lang w:val="en-GB"/>
        </w:rPr>
        <w:instrText xml:space="preserve"> ADDIN ZOTERO_ITEM CSL_CITATION {"citationID":"OzSl1ooZ","properties":{"formattedCitation":"(Bowen and Ostroff, 2004)","plainCitation":"(Bowen and Ostroff, 2004)","noteIndex":0},"citationItems":[{"id":3864,"uris":["http://zotero.org/users/10703570/items/PFPQKT3C"],"itemData":{"id":3864,"type":"article-journal","abstract":"Theory building has lagged on the intermediate linkages responsible for the relationship between HRM and firm performance. We introduce the construct “strength of the HRM system” and describe the meta-features of an HRM system that result in a strong organizational climate, analogous to Mischel's “strong situation,” in which individuals share a common interpretation of what behaviors are expected and rewarded. The strength of the HRM system can help explain how individual employee attributes accumulate to affect organizational effectiveness.","container-title":"Academy of Management Review","DOI":"10.5465/amr.2004.12736076","ISSN":"0363-7425","issue":"2","journalAbbreviation":"AMR","note":"publisher: Academy of Management","page":"203-221","source":"journals.aom.org (Atypon)","title":"Understanding HRM–Firm Performance Linkages: The Role of the “Strength” of the HRM System","title-short":"Understanding HRM–Firm Performance Linkages","volume":"29","author":[{"family":"Bowen","given":"David E."},{"family":"Ostroff","given":"Cheri"}],"issued":{"date-parts":[["2004",4]]}}}],"schema":"https://github.com/citation-style-language/schema/raw/master/csl-citation.json"} </w:instrText>
      </w:r>
      <w:r w:rsidR="00681DE4" w:rsidRPr="00184214">
        <w:rPr>
          <w:rFonts w:ascii="Times New Roman" w:hAnsi="Times New Roman" w:cs="Times New Roman"/>
          <w:sz w:val="24"/>
          <w:szCs w:val="24"/>
          <w:lang w:val="en-GB"/>
        </w:rPr>
        <w:fldChar w:fldCharType="separate"/>
      </w:r>
      <w:r w:rsidR="00681DE4" w:rsidRPr="00184214">
        <w:rPr>
          <w:rFonts w:ascii="Times New Roman" w:hAnsi="Times New Roman" w:cs="Times New Roman"/>
          <w:sz w:val="24"/>
        </w:rPr>
        <w:t>Bowen and Ostroff (2004)</w:t>
      </w:r>
      <w:r w:rsidR="00681DE4" w:rsidRPr="00184214">
        <w:rPr>
          <w:rFonts w:ascii="Times New Roman" w:hAnsi="Times New Roman" w:cs="Times New Roman"/>
          <w:sz w:val="24"/>
          <w:szCs w:val="24"/>
          <w:lang w:val="en-GB"/>
        </w:rPr>
        <w:fldChar w:fldCharType="end"/>
      </w:r>
      <w:r w:rsidRPr="00184214">
        <w:rPr>
          <w:rFonts w:ascii="Times New Roman" w:hAnsi="Times New Roman" w:cs="Times New Roman"/>
          <w:sz w:val="24"/>
          <w:szCs w:val="24"/>
          <w:lang w:val="en-GB"/>
        </w:rPr>
        <w:t xml:space="preserve"> proposed the concept of </w:t>
      </w:r>
      <w:r w:rsidR="00222527" w:rsidRPr="00184214">
        <w:rPr>
          <w:rFonts w:ascii="Times New Roman" w:hAnsi="Times New Roman" w:cs="Times New Roman"/>
          <w:sz w:val="24"/>
          <w:szCs w:val="24"/>
          <w:lang w:val="en-GB"/>
        </w:rPr>
        <w:t>HRMS</w:t>
      </w:r>
      <w:r w:rsidRPr="00184214">
        <w:rPr>
          <w:rFonts w:ascii="Times New Roman" w:hAnsi="Times New Roman" w:cs="Times New Roman"/>
          <w:sz w:val="24"/>
          <w:szCs w:val="24"/>
          <w:lang w:val="en-GB"/>
        </w:rPr>
        <w:t xml:space="preserve"> by applying attribution theory, communication theory and meaning construction theory, emphasising the active position and role of employees in the HRM process. They tried to explore the impact of HRM on organisational performance from the perspective of employees' effective perception of HRM.</w:t>
      </w:r>
    </w:p>
    <w:p w14:paraId="73F26F8B" w14:textId="6435A7DF" w:rsidR="00EC5EFF" w:rsidRPr="00184214" w:rsidRDefault="00681DE4" w:rsidP="00222527">
      <w:pPr>
        <w:spacing w:afterLines="100" w:after="312" w:line="360" w:lineRule="auto"/>
        <w:jc w:val="both"/>
        <w:rPr>
          <w:rFonts w:ascii="Times New Roman" w:hAnsi="Times New Roman" w:cs="Times New Roman"/>
          <w:sz w:val="24"/>
          <w:szCs w:val="24"/>
          <w:lang w:val="en-GB"/>
        </w:rPr>
      </w:pPr>
      <w:r w:rsidRPr="00184214">
        <w:rPr>
          <w:rFonts w:ascii="Times New Roman" w:hAnsi="Times New Roman" w:cs="Times New Roman"/>
          <w:sz w:val="24"/>
          <w:szCs w:val="24"/>
          <w:lang w:val="en-GB"/>
        </w:rPr>
        <w:fldChar w:fldCharType="begin"/>
      </w:r>
      <w:r w:rsidRPr="00184214">
        <w:rPr>
          <w:rFonts w:ascii="Times New Roman" w:hAnsi="Times New Roman" w:cs="Times New Roman"/>
          <w:sz w:val="24"/>
          <w:szCs w:val="24"/>
          <w:lang w:val="en-GB"/>
        </w:rPr>
        <w:instrText xml:space="preserve"> ADDIN ZOTERO_ITEM CSL_CITATION {"citationID":"rQzWp9eg","properties":{"formattedCitation":"(Bowen and Ostroff, 2004)","plainCitation":"(Bowen and Ostroff, 2004)","dontUpdate":true,"noteIndex":0},"citationItems":[{"id":3864,"uris":["http://zotero.org/users/10703570/items/PFPQKT3C"],"itemData":{"id":3864,"type":"article-journal","abstract":"Theory building has lagged on the intermediate linkages responsible for the relationship between HRM and firm performance. We introduce the construct “strength of the HRM system” and describe the meta-features of an HRM system that result in a strong organizational climate, analogous to Mischel's “strong situation,” in which individuals share a common interpretation of what behaviors are expected and rewarded. The strength of the HRM system can help explain how individual employee attributes accumulate to affect organizational effectiveness.","container-title":"Academy of Management Review","DOI":"10.5465/amr.2004.12736076","ISSN":"0363-7425","issue":"2","journalAbbreviation":"AMR","note":"publisher: Academy of Management","page":"203-221","source":"journals.aom.org (Atypon)","title":"Understanding HRM–Firm Performance Linkages: The Role of the “Strength” of the HRM System","title-short":"Understanding HRM–Firm Performance Linkages","volume":"29","author":[{"family":"Bowen","given":"David E."},{"family":"Ostroff","given":"Cheri"}],"issued":{"date-parts":[["2004",4]]}}}],"schema":"https://github.com/citation-style-language/schema/raw/master/csl-citation.json"} </w:instrText>
      </w:r>
      <w:r w:rsidRPr="00184214">
        <w:rPr>
          <w:rFonts w:ascii="Times New Roman" w:hAnsi="Times New Roman" w:cs="Times New Roman"/>
          <w:sz w:val="24"/>
          <w:szCs w:val="24"/>
          <w:lang w:val="en-GB"/>
        </w:rPr>
        <w:fldChar w:fldCharType="separate"/>
      </w:r>
      <w:r w:rsidRPr="00184214">
        <w:rPr>
          <w:rFonts w:ascii="Times New Roman" w:hAnsi="Times New Roman" w:cs="Times New Roman"/>
          <w:sz w:val="24"/>
        </w:rPr>
        <w:t>Bowen and Ostroff (2004)</w:t>
      </w:r>
      <w:r w:rsidRPr="00184214">
        <w:rPr>
          <w:rFonts w:ascii="Times New Roman" w:hAnsi="Times New Roman" w:cs="Times New Roman"/>
          <w:sz w:val="24"/>
          <w:szCs w:val="24"/>
          <w:lang w:val="en-GB"/>
        </w:rPr>
        <w:fldChar w:fldCharType="end"/>
      </w:r>
      <w:r w:rsidRPr="00184214">
        <w:rPr>
          <w:rFonts w:ascii="Times New Roman" w:hAnsi="Times New Roman" w:cs="Times New Roman"/>
          <w:sz w:val="24"/>
          <w:szCs w:val="24"/>
          <w:lang w:val="en-GB"/>
        </w:rPr>
        <w:t xml:space="preserve"> </w:t>
      </w:r>
      <w:r w:rsidR="00EC5EFF" w:rsidRPr="00184214">
        <w:rPr>
          <w:rFonts w:ascii="Times New Roman" w:hAnsi="Times New Roman" w:cs="Times New Roman"/>
          <w:sz w:val="24"/>
          <w:szCs w:val="24"/>
          <w:lang w:val="en-GB"/>
        </w:rPr>
        <w:t>put forward the concept of</w:t>
      </w:r>
      <w:r w:rsidR="00D33E0E" w:rsidRPr="00184214">
        <w:rPr>
          <w:rFonts w:ascii="Times New Roman" w:hAnsi="Times New Roman" w:cs="Times New Roman"/>
          <w:sz w:val="24"/>
          <w:szCs w:val="24"/>
          <w:lang w:val="en-GB"/>
        </w:rPr>
        <w:t xml:space="preserve"> HRMS</w:t>
      </w:r>
      <w:r w:rsidR="00EC5EFF" w:rsidRPr="00184214">
        <w:rPr>
          <w:rFonts w:ascii="Times New Roman" w:hAnsi="Times New Roman" w:cs="Times New Roman"/>
          <w:sz w:val="24"/>
          <w:szCs w:val="24"/>
          <w:lang w:val="en-GB"/>
        </w:rPr>
        <w:t xml:space="preserve"> at the process level of HRM measures. From the perspective of whether employees can perceive and recognise the relevant HRM practices implemented by the organisation, they believe that the strength of </w:t>
      </w:r>
      <w:r w:rsidR="00D33E0E" w:rsidRPr="00184214">
        <w:rPr>
          <w:rFonts w:ascii="Times New Roman" w:hAnsi="Times New Roman" w:cs="Times New Roman"/>
          <w:sz w:val="24"/>
          <w:szCs w:val="24"/>
          <w:lang w:val="en-GB"/>
        </w:rPr>
        <w:t xml:space="preserve">the </w:t>
      </w:r>
      <w:r w:rsidR="00EC5EFF" w:rsidRPr="00184214">
        <w:rPr>
          <w:rFonts w:ascii="Times New Roman" w:hAnsi="Times New Roman" w:cs="Times New Roman"/>
          <w:sz w:val="24"/>
          <w:szCs w:val="24"/>
          <w:lang w:val="en-GB"/>
        </w:rPr>
        <w:t xml:space="preserve">HRM System refers to "a set of inherent attributes that have an impact on the effectiveness of an organisation's delivery of HRM messages and the creation of a high-intensity organisational climate". This focuses on whether the organisation </w:t>
      </w:r>
      <w:r w:rsidR="00D33E0E" w:rsidRPr="00184214">
        <w:rPr>
          <w:rFonts w:ascii="Times New Roman" w:hAnsi="Times New Roman" w:cs="Times New Roman"/>
          <w:sz w:val="24"/>
          <w:szCs w:val="24"/>
          <w:lang w:val="en-GB"/>
        </w:rPr>
        <w:t>can</w:t>
      </w:r>
      <w:r w:rsidR="00EC5EFF" w:rsidRPr="00184214">
        <w:rPr>
          <w:rFonts w:ascii="Times New Roman" w:hAnsi="Times New Roman" w:cs="Times New Roman"/>
          <w:sz w:val="24"/>
          <w:szCs w:val="24"/>
          <w:lang w:val="en-GB"/>
        </w:rPr>
        <w:t xml:space="preserve"> communicate information about HRM practices to employees in a managerial situation without compromising the integrity and consistency of the message, and whether employees generally perceive and agree with the message. In more intense management situations, employees benefit from the organisation's attention to the information transfer process, they will receive more effective information about HRM, and when this information is perceived and understood, employees will improve their personal work attitudes and behaviours, thus making the organisation stronger.</w:t>
      </w:r>
    </w:p>
    <w:p w14:paraId="04CC739E" w14:textId="3CB5EC6F" w:rsidR="00220707" w:rsidRDefault="00EC5EFF" w:rsidP="00222527">
      <w:pPr>
        <w:spacing w:afterLines="100" w:after="312" w:line="360" w:lineRule="auto"/>
        <w:jc w:val="both"/>
        <w:rPr>
          <w:rFonts w:ascii="Times New Roman" w:hAnsi="Times New Roman" w:cs="Times New Roman"/>
          <w:sz w:val="24"/>
          <w:szCs w:val="24"/>
          <w:lang w:val="en-GB"/>
        </w:rPr>
      </w:pPr>
      <w:r w:rsidRPr="00184214">
        <w:rPr>
          <w:rFonts w:ascii="Times New Roman" w:hAnsi="Times New Roman" w:cs="Times New Roman"/>
          <w:sz w:val="24"/>
          <w:szCs w:val="24"/>
          <w:lang w:val="en-GB"/>
        </w:rPr>
        <w:t xml:space="preserve">Based on this, </w:t>
      </w:r>
      <w:r w:rsidR="00681DE4" w:rsidRPr="00184214">
        <w:rPr>
          <w:rFonts w:ascii="Times New Roman" w:hAnsi="Times New Roman" w:cs="Times New Roman"/>
          <w:sz w:val="24"/>
          <w:szCs w:val="24"/>
          <w:lang w:val="en-GB"/>
        </w:rPr>
        <w:fldChar w:fldCharType="begin"/>
      </w:r>
      <w:r w:rsidR="00681DE4" w:rsidRPr="00184214">
        <w:rPr>
          <w:rFonts w:ascii="Times New Roman" w:hAnsi="Times New Roman" w:cs="Times New Roman"/>
          <w:sz w:val="24"/>
          <w:szCs w:val="24"/>
          <w:lang w:val="en-GB"/>
        </w:rPr>
        <w:instrText xml:space="preserve"> ADDIN ZOTERO_ITEM CSL_CITATION {"citationID":"IHNLOAXQ","properties":{"formattedCitation":"(Bowen and Ostroff, 2004)","plainCitation":"(Bowen and Ostroff, 2004)","dontUpdate":true,"noteIndex":0},"citationItems":[{"id":3864,"uris":["http://zotero.org/users/10703570/items/PFPQKT3C"],"itemData":{"id":3864,"type":"article-journal","abstract":"Theory building has lagged on the intermediate linkages responsible for the relationship between HRM and firm performance. We introduce the construct “strength of the HRM system” and describe the meta-features of an HRM system that result in a strong organizational climate, analogous to Mischel's “strong situation,” in which individuals share a common interpretation of what behaviors are expected and rewarded. The strength of the HRM system can help explain how individual employee attributes accumulate to affect organizational effectiveness.","container-title":"Academy of Management Review","DOI":"10.5465/amr.2004.12736076","ISSN":"0363-7425","issue":"2","journalAbbreviation":"AMR","note":"publisher: Academy of Management","page":"203-221","source":"journals.aom.org (Atypon)","title":"Understanding HRM–Firm Performance Linkages: The Role of the “Strength” of the HRM System","title-short":"Understanding HRM–Firm Performance Linkages","volume":"29","author":[{"family":"Bowen","given":"David E."},{"family":"Ostroff","given":"Cheri"}],"issued":{"date-parts":[["2004",4]]}}}],"schema":"https://github.com/citation-style-language/schema/raw/master/csl-citation.json"} </w:instrText>
      </w:r>
      <w:r w:rsidR="00681DE4" w:rsidRPr="00184214">
        <w:rPr>
          <w:rFonts w:ascii="Times New Roman" w:hAnsi="Times New Roman" w:cs="Times New Roman"/>
          <w:sz w:val="24"/>
          <w:szCs w:val="24"/>
          <w:lang w:val="en-GB"/>
        </w:rPr>
        <w:fldChar w:fldCharType="separate"/>
      </w:r>
      <w:r w:rsidR="00681DE4" w:rsidRPr="00184214">
        <w:rPr>
          <w:rFonts w:ascii="Times New Roman" w:hAnsi="Times New Roman" w:cs="Times New Roman"/>
          <w:sz w:val="24"/>
        </w:rPr>
        <w:t>Bowen and Ostroff (2004)</w:t>
      </w:r>
      <w:r w:rsidR="00681DE4" w:rsidRPr="00184214">
        <w:rPr>
          <w:rFonts w:ascii="Times New Roman" w:hAnsi="Times New Roman" w:cs="Times New Roman"/>
          <w:sz w:val="24"/>
          <w:szCs w:val="24"/>
          <w:lang w:val="en-GB"/>
        </w:rPr>
        <w:fldChar w:fldCharType="end"/>
      </w:r>
      <w:r w:rsidR="00681DE4" w:rsidRPr="00184214">
        <w:rPr>
          <w:rFonts w:ascii="Times New Roman" w:hAnsi="Times New Roman" w:cs="Times New Roman"/>
          <w:sz w:val="24"/>
          <w:szCs w:val="24"/>
          <w:lang w:val="en-GB"/>
        </w:rPr>
        <w:t xml:space="preserve"> </w:t>
      </w:r>
      <w:r w:rsidRPr="00184214">
        <w:rPr>
          <w:rFonts w:ascii="Times New Roman" w:hAnsi="Times New Roman" w:cs="Times New Roman"/>
          <w:sz w:val="24"/>
          <w:szCs w:val="24"/>
          <w:lang w:val="en-GB"/>
        </w:rPr>
        <w:t>state that HRM strength encompass</w:t>
      </w:r>
      <w:r w:rsidR="00681DE4" w:rsidRPr="00184214">
        <w:rPr>
          <w:rFonts w:ascii="Times New Roman" w:hAnsi="Times New Roman" w:cs="Times New Roman"/>
          <w:sz w:val="24"/>
          <w:szCs w:val="24"/>
          <w:lang w:val="en-GB"/>
        </w:rPr>
        <w:t>es</w:t>
      </w:r>
      <w:r w:rsidRPr="00184214">
        <w:rPr>
          <w:rFonts w:ascii="Times New Roman" w:hAnsi="Times New Roman" w:cs="Times New Roman"/>
          <w:sz w:val="24"/>
          <w:szCs w:val="24"/>
          <w:lang w:val="en-GB"/>
        </w:rPr>
        <w:t xml:space="preserve"> the dimensions of distinctiveness, consistency and consensus. When the HRM system is perceived to be highly distinctive, consistent and consensual, i.e. </w:t>
      </w:r>
      <w:r w:rsidR="00222527" w:rsidRPr="00184214">
        <w:rPr>
          <w:rFonts w:ascii="Times New Roman" w:hAnsi="Times New Roman" w:cs="Times New Roman"/>
          <w:sz w:val="24"/>
          <w:szCs w:val="24"/>
          <w:lang w:val="en-GB"/>
        </w:rPr>
        <w:t>HRMS</w:t>
      </w:r>
      <w:r w:rsidRPr="00184214">
        <w:rPr>
          <w:rFonts w:ascii="Times New Roman" w:hAnsi="Times New Roman" w:cs="Times New Roman"/>
          <w:sz w:val="24"/>
          <w:szCs w:val="24"/>
          <w:lang w:val="en-GB"/>
        </w:rPr>
        <w:t xml:space="preserve"> is high, it creates a strong affective context within the organisation, where there is a shared collective perception amongst employees of the organisation's desired attitudinal and behavioural responses, which in turn has a strong impact on employees' attitudes and behaviours </w:t>
      </w:r>
      <w:r w:rsidR="00681DE4" w:rsidRPr="00184214">
        <w:rPr>
          <w:rFonts w:ascii="Times New Roman" w:hAnsi="Times New Roman" w:cs="Times New Roman"/>
          <w:sz w:val="24"/>
          <w:szCs w:val="24"/>
          <w:lang w:val="en-GB"/>
        </w:rPr>
        <w:fldChar w:fldCharType="begin"/>
      </w:r>
      <w:r w:rsidR="00681DE4" w:rsidRPr="00184214">
        <w:rPr>
          <w:rFonts w:ascii="Times New Roman" w:hAnsi="Times New Roman" w:cs="Times New Roman"/>
          <w:sz w:val="24"/>
          <w:szCs w:val="24"/>
          <w:lang w:val="en-GB"/>
        </w:rPr>
        <w:instrText xml:space="preserve"> ADDIN ZOTERO_ITEM CSL_CITATION {"citationID":"eSvq5PbM","properties":{"formattedCitation":"(Bowen and Ostroff, 2004)","plainCitation":"(Bowen and Ostroff, 2004)","noteIndex":0},"citationItems":[{"id":3864,"uris":["http://zotero.org/users/10703570/items/PFPQKT3C"],"itemData":{"id":3864,"type":"article-journal","abstract":"Theory building has lagged on the intermediate linkages responsible for the relationship between HRM and firm performance. We introduce the construct “strength of the HRM system” and describe the meta-features of an HRM system that result in a strong organizational climate, analogous to Mischel's “strong situation,” in which individuals share a common interpretation of what behaviors are expected and rewarded. The strength of the HRM system can help explain how individual employee attributes accumulate to affect organizational effectiveness.","container-title":"Academy of Management Review","DOI":"10.5465/amr.2004.12736076","ISSN":"0363-7425","issue":"2","journalAbbreviation":"AMR","note":"publisher: Academy of Management","page":"203-221","source":"journals.aom.org (Atypon)","title":"Understanding HRM–Firm Performance Linkages: The Role of the “Strength” of the HRM System","title-short":"Understanding HRM–Firm Performance Linkages","volume":"29","author":[{"family":"Bowen","given":"David E."},{"family":"Ostroff","given":"Cheri"}],"issued":{"date-parts":[["2004",4]]}}}],"schema":"https://github.com/citation-style-language/schema/raw/master/csl-citation.json"} </w:instrText>
      </w:r>
      <w:r w:rsidR="00681DE4" w:rsidRPr="00184214">
        <w:rPr>
          <w:rFonts w:ascii="Times New Roman" w:hAnsi="Times New Roman" w:cs="Times New Roman"/>
          <w:sz w:val="24"/>
          <w:szCs w:val="24"/>
          <w:lang w:val="en-GB"/>
        </w:rPr>
        <w:fldChar w:fldCharType="separate"/>
      </w:r>
      <w:r w:rsidR="00681DE4" w:rsidRPr="00184214">
        <w:rPr>
          <w:rFonts w:ascii="Times New Roman" w:hAnsi="Times New Roman" w:cs="Times New Roman"/>
          <w:sz w:val="24"/>
        </w:rPr>
        <w:t>(Bowen and Ostroff, 2004)</w:t>
      </w:r>
      <w:r w:rsidR="00681DE4" w:rsidRPr="00184214">
        <w:rPr>
          <w:rFonts w:ascii="Times New Roman" w:hAnsi="Times New Roman" w:cs="Times New Roman"/>
          <w:sz w:val="24"/>
          <w:szCs w:val="24"/>
          <w:lang w:val="en-GB"/>
        </w:rPr>
        <w:fldChar w:fldCharType="end"/>
      </w:r>
      <w:r w:rsidRPr="00184214">
        <w:rPr>
          <w:rFonts w:ascii="Times New Roman" w:hAnsi="Times New Roman" w:cs="Times New Roman"/>
          <w:sz w:val="24"/>
          <w:szCs w:val="24"/>
          <w:lang w:val="en-GB"/>
        </w:rPr>
        <w:t>.</w:t>
      </w:r>
    </w:p>
    <w:p w14:paraId="53B31E28" w14:textId="77777777" w:rsidR="003578D8" w:rsidRPr="00184214" w:rsidRDefault="003578D8" w:rsidP="00222527">
      <w:pPr>
        <w:spacing w:afterLines="100" w:after="312" w:line="360" w:lineRule="auto"/>
        <w:jc w:val="both"/>
        <w:rPr>
          <w:rFonts w:ascii="Times New Roman" w:hAnsi="Times New Roman" w:cs="Times New Roman"/>
          <w:sz w:val="24"/>
          <w:szCs w:val="24"/>
          <w:lang w:val="en-GB"/>
        </w:rPr>
      </w:pPr>
    </w:p>
    <w:p w14:paraId="49E2B1F2" w14:textId="56B969E8" w:rsidR="00EC5EFF" w:rsidRPr="00184214" w:rsidRDefault="00EC5EFF" w:rsidP="00222527">
      <w:pPr>
        <w:pStyle w:val="3"/>
        <w:spacing w:before="0" w:afterLines="100" w:after="312" w:line="360" w:lineRule="auto"/>
        <w:jc w:val="both"/>
        <w:rPr>
          <w:rFonts w:ascii="Times New Roman" w:hAnsi="Times New Roman" w:cs="Times New Roman"/>
        </w:rPr>
      </w:pPr>
      <w:bookmarkStart w:id="7" w:name="_Toc164360745"/>
      <w:r w:rsidRPr="00184214">
        <w:rPr>
          <w:rFonts w:ascii="Times New Roman" w:hAnsi="Times New Roman" w:cs="Times New Roman"/>
        </w:rPr>
        <w:lastRenderedPageBreak/>
        <w:t>Employee innovation</w:t>
      </w:r>
      <w:bookmarkEnd w:id="7"/>
      <w:r w:rsidRPr="00184214">
        <w:rPr>
          <w:rFonts w:ascii="Times New Roman" w:hAnsi="Times New Roman" w:cs="Times New Roman"/>
        </w:rPr>
        <w:t xml:space="preserve"> </w:t>
      </w:r>
    </w:p>
    <w:p w14:paraId="77D2CB7F" w14:textId="3CACC45C" w:rsidR="00EC5EFF" w:rsidRPr="00184214" w:rsidRDefault="00EC5EFF" w:rsidP="00222527">
      <w:pPr>
        <w:spacing w:afterLines="100" w:after="312" w:line="360" w:lineRule="auto"/>
        <w:jc w:val="both"/>
        <w:rPr>
          <w:rFonts w:ascii="Times New Roman" w:hAnsi="Times New Roman" w:cs="Times New Roman"/>
          <w:sz w:val="24"/>
          <w:szCs w:val="24"/>
        </w:rPr>
      </w:pPr>
      <w:r w:rsidRPr="00184214">
        <w:rPr>
          <w:rFonts w:ascii="Times New Roman" w:hAnsi="Times New Roman" w:cs="Times New Roman"/>
          <w:sz w:val="24"/>
          <w:szCs w:val="24"/>
        </w:rPr>
        <w:t>The concept of innovative behaviour was first introduced by</w:t>
      </w:r>
      <w:r w:rsidR="00681DE4" w:rsidRPr="00184214">
        <w:rPr>
          <w:rFonts w:ascii="Times New Roman" w:hAnsi="Times New Roman" w:cs="Times New Roman"/>
          <w:sz w:val="24"/>
          <w:szCs w:val="24"/>
        </w:rPr>
        <w:t xml:space="preserve"> </w:t>
      </w:r>
      <w:r w:rsidR="00681DE4" w:rsidRPr="00184214">
        <w:rPr>
          <w:rFonts w:ascii="Times New Roman" w:hAnsi="Times New Roman" w:cs="Times New Roman"/>
          <w:sz w:val="24"/>
          <w:szCs w:val="24"/>
        </w:rPr>
        <w:fldChar w:fldCharType="begin"/>
      </w:r>
      <w:r w:rsidR="00681DE4" w:rsidRPr="00184214">
        <w:rPr>
          <w:rFonts w:ascii="Times New Roman" w:hAnsi="Times New Roman" w:cs="Times New Roman"/>
          <w:sz w:val="24"/>
          <w:szCs w:val="24"/>
        </w:rPr>
        <w:instrText xml:space="preserve"> ADDIN ZOTERO_ITEM CSL_CITATION {"citationID":"zPwWRKlg","properties":{"formattedCitation":"(Van de Ven, 1986)","plainCitation":"(Van de Ven, 1986)","noteIndex":0},"citationItems":[{"id":3902,"uris":["http://zotero.org/users/10703570/items/A53B2KA5"],"itemData":{"id":3902,"type":"article-journal","abstract":"Innovation is defined as the development and implementation of new ideas by people who over time engage in transactions with others within an institutional order. This definition focuses on four basic factors (new ideas, people, transactions, and institutional context). An understanding of how these factors are related leads to four basic problems confronting most general managers: (1) a human problem of managing attention, (2) a process problem in managing new ideas into good currency, (3) a structural problem of managing part-whole relationships, and (4) a strategic problem of institutional leadership. This paper discusses these four basic problems and concludes by suggesting how they fit together into an overall framework to guide longitudinal study of the management of innovation.","container-title":"Management Science","DOI":"10.1287/mnsc.32.5.590","ISSN":"0025-1909","issue":"5","note":"publisher: INFORMS","page":"590-607","source":"pubsonline.informs.org (Atypon)","title":"Central Problems in the Management of Innovation","volume":"32","author":[{"family":"Van de Ven","given":"Andrew H."}],"issued":{"date-parts":[["1986",5]]}}}],"schema":"https://github.com/citation-style-language/schema/raw/master/csl-citation.json"} </w:instrText>
      </w:r>
      <w:r w:rsidR="00681DE4" w:rsidRPr="00184214">
        <w:rPr>
          <w:rFonts w:ascii="Times New Roman" w:hAnsi="Times New Roman" w:cs="Times New Roman"/>
          <w:sz w:val="24"/>
          <w:szCs w:val="24"/>
        </w:rPr>
        <w:fldChar w:fldCharType="separate"/>
      </w:r>
      <w:r w:rsidR="00681DE4" w:rsidRPr="00184214">
        <w:rPr>
          <w:rFonts w:ascii="Times New Roman" w:hAnsi="Times New Roman" w:cs="Times New Roman"/>
          <w:sz w:val="24"/>
        </w:rPr>
        <w:t>Van de Ven (1986)</w:t>
      </w:r>
      <w:r w:rsidR="00681DE4" w:rsidRPr="00184214">
        <w:rPr>
          <w:rFonts w:ascii="Times New Roman" w:hAnsi="Times New Roman" w:cs="Times New Roman"/>
          <w:sz w:val="24"/>
          <w:szCs w:val="24"/>
        </w:rPr>
        <w:fldChar w:fldCharType="end"/>
      </w:r>
      <w:r w:rsidRPr="00184214">
        <w:rPr>
          <w:rFonts w:ascii="Times New Roman" w:hAnsi="Times New Roman" w:cs="Times New Roman"/>
          <w:sz w:val="24"/>
          <w:szCs w:val="24"/>
        </w:rPr>
        <w:t xml:space="preserve">, who argued that the practical activities generated around innovation can be categorised as innovative behaviour. Subsequent scholars have enriched and extended it, and two orientated views have gradually emerged. One of them is the result orientation, where employee innovation behaviour refers to employees generating ideas at work and using organisational resources to transform the ideas into practical methods or products at work, which are used to enhance organisational efficiency. </w:t>
      </w:r>
      <w:r w:rsidR="00681DE4" w:rsidRPr="00184214">
        <w:rPr>
          <w:rFonts w:ascii="Times New Roman" w:hAnsi="Times New Roman" w:cs="Times New Roman"/>
          <w:sz w:val="24"/>
          <w:szCs w:val="24"/>
        </w:rPr>
        <w:fldChar w:fldCharType="begin"/>
      </w:r>
      <w:r w:rsidR="00681DE4" w:rsidRPr="00184214">
        <w:rPr>
          <w:rFonts w:ascii="Times New Roman" w:hAnsi="Times New Roman" w:cs="Times New Roman"/>
          <w:sz w:val="24"/>
          <w:szCs w:val="24"/>
        </w:rPr>
        <w:instrText xml:space="preserve"> ADDIN ZOTERO_ITEM CSL_CITATION {"citationID":"10HcKudj","properties":{"formattedCitation":"(Lukes and Stephan, 2017)","plainCitation":"(Lukes and Stephan, 2017)","noteIndex":0},"citationItems":[{"id":3845,"uris":["http://zotero.org/users/10703570/items/FXN8LJX9"],"itemData":{"id":3845,"type":"article-journal","container-title":"International Journal of Entrepreneurial Behavior &amp; Research","ISSN":"1355-2554","issue":"1","journalAbbreviation":"International Journal of Entrepreneurial Behavior &amp; Research","note":"publisher: Emerald Publishing Limited","page":"136-158","title":"Measuring employee innovation: A review of existing scales and the development of the innovative behavior and innovation support inventories across cultures","volume":"23","author":[{"family":"Lukes","given":"Martin"},{"family":"Stephan","given":"Ute"}],"issued":{"date-parts":[["2017"]]}}}],"schema":"https://github.com/citation-style-language/schema/raw/master/csl-citation.json"} </w:instrText>
      </w:r>
      <w:r w:rsidR="00681DE4" w:rsidRPr="00184214">
        <w:rPr>
          <w:rFonts w:ascii="Times New Roman" w:hAnsi="Times New Roman" w:cs="Times New Roman"/>
          <w:sz w:val="24"/>
          <w:szCs w:val="24"/>
        </w:rPr>
        <w:fldChar w:fldCharType="separate"/>
      </w:r>
      <w:r w:rsidR="00681DE4" w:rsidRPr="00184214">
        <w:rPr>
          <w:rFonts w:ascii="Times New Roman" w:hAnsi="Times New Roman" w:cs="Times New Roman"/>
          <w:sz w:val="24"/>
        </w:rPr>
        <w:t>Lukes and Stephan (2017)</w:t>
      </w:r>
      <w:r w:rsidR="00681DE4" w:rsidRPr="00184214">
        <w:rPr>
          <w:rFonts w:ascii="Times New Roman" w:hAnsi="Times New Roman" w:cs="Times New Roman"/>
          <w:sz w:val="24"/>
          <w:szCs w:val="24"/>
        </w:rPr>
        <w:fldChar w:fldCharType="end"/>
      </w:r>
      <w:r w:rsidRPr="00184214">
        <w:rPr>
          <w:rFonts w:ascii="Times New Roman" w:hAnsi="Times New Roman" w:cs="Times New Roman"/>
          <w:sz w:val="24"/>
          <w:szCs w:val="24"/>
        </w:rPr>
        <w:t xml:space="preserve"> argued that employee innovation occurs in every employee in the organisation and is not limited to the top management and R&amp;D department, but employees can improve and optimise existing work processes or create new products in the organisation by enhancing their knowledge base and capabilities.</w:t>
      </w:r>
      <w:r w:rsidR="00681DE4" w:rsidRPr="00184214">
        <w:rPr>
          <w:rFonts w:ascii="Times New Roman" w:hAnsi="Times New Roman" w:cs="Times New Roman"/>
          <w:sz w:val="24"/>
          <w:szCs w:val="24"/>
        </w:rPr>
        <w:t xml:space="preserve"> Another approach to conceptualiz</w:t>
      </w:r>
      <w:r w:rsidR="00CB5613" w:rsidRPr="00184214">
        <w:rPr>
          <w:rFonts w:ascii="Times New Roman" w:hAnsi="Times New Roman" w:cs="Times New Roman"/>
          <w:sz w:val="24"/>
          <w:szCs w:val="24"/>
        </w:rPr>
        <w:t>ing</w:t>
      </w:r>
      <w:r w:rsidR="00681DE4" w:rsidRPr="00184214">
        <w:rPr>
          <w:rFonts w:ascii="Times New Roman" w:hAnsi="Times New Roman" w:cs="Times New Roman"/>
          <w:sz w:val="24"/>
          <w:szCs w:val="24"/>
        </w:rPr>
        <w:t xml:space="preserve"> employee innovation by focusing on </w:t>
      </w:r>
      <w:r w:rsidRPr="00184214">
        <w:rPr>
          <w:rFonts w:ascii="Times New Roman" w:hAnsi="Times New Roman" w:cs="Times New Roman"/>
          <w:sz w:val="24"/>
          <w:szCs w:val="24"/>
        </w:rPr>
        <w:t xml:space="preserve">process orientation, employee innovation behaviour is a continuous process, which contains several stages, each with different activities. </w:t>
      </w:r>
      <w:r w:rsidR="00681DE4" w:rsidRPr="00184214">
        <w:rPr>
          <w:rFonts w:ascii="Times New Roman" w:hAnsi="Times New Roman" w:cs="Times New Roman"/>
          <w:sz w:val="24"/>
          <w:szCs w:val="24"/>
        </w:rPr>
        <w:fldChar w:fldCharType="begin"/>
      </w:r>
      <w:r w:rsidR="00681DE4" w:rsidRPr="00184214">
        <w:rPr>
          <w:rFonts w:ascii="Times New Roman" w:hAnsi="Times New Roman" w:cs="Times New Roman"/>
          <w:sz w:val="24"/>
          <w:szCs w:val="24"/>
        </w:rPr>
        <w:instrText xml:space="preserve"> ADDIN ZOTERO_ITEM CSL_CITATION {"citationID":"E5o0XQbS","properties":{"formattedCitation":"(Scott and Bruce, 1994)","plainCitation":"(Scott and Bruce, 1994)","noteIndex":0},"citationItems":[{"id":3913,"uris":["http://zotero.org/users/10703570/items/SCUV8UWJ"],"itemData":{"id":3913,"type":"article-journal","abstract":"The present study integrated a number of streams of research on the antecedents of innovation to develop and test a model of individual innovative behavior. Hypothesizing that leadership, individual problem-solving style, and work group relations affect innovative behavior directly and indirectly through their influence on perceptions of the climate for innovation, we used structural equation analysis to test the parameters of the proposed model simultaneously and also explored the moderating effect of task characteristics. The model explained approximately 37 percent of the variance in innovative behavior. Task type moderated the relationship between leader role expectations and innovative behavior.","container-title":"Academy of Management Journal","DOI":"10.5465/256701","ISSN":"0001-4273","issue":"3","journalAbbreviation":"AMJ","note":"publisher: Academy of Management","page":"580-607","source":"journals.aom.org (Atypon)","title":"Determinants of Innovative Behavior: A Path Model of Individual Innovation in the Workplace","title-short":"Determinants of Innovative Behavior","volume":"37","author":[{"family":"Scott","given":"Susanne G."},{"family":"Bruce","given":"Reginald A."}],"issued":{"date-parts":[["1994",6]]}}}],"schema":"https://github.com/citation-style-language/schema/raw/master/csl-citation.json"} </w:instrText>
      </w:r>
      <w:r w:rsidR="00681DE4" w:rsidRPr="00184214">
        <w:rPr>
          <w:rFonts w:ascii="Times New Roman" w:hAnsi="Times New Roman" w:cs="Times New Roman"/>
          <w:sz w:val="24"/>
          <w:szCs w:val="24"/>
        </w:rPr>
        <w:fldChar w:fldCharType="separate"/>
      </w:r>
      <w:r w:rsidR="00681DE4" w:rsidRPr="00184214">
        <w:rPr>
          <w:rFonts w:ascii="Times New Roman" w:hAnsi="Times New Roman" w:cs="Times New Roman"/>
          <w:sz w:val="24"/>
        </w:rPr>
        <w:t>Scott and Bruce (1994)</w:t>
      </w:r>
      <w:r w:rsidR="00681DE4" w:rsidRPr="00184214">
        <w:rPr>
          <w:rFonts w:ascii="Times New Roman" w:hAnsi="Times New Roman" w:cs="Times New Roman"/>
          <w:sz w:val="24"/>
          <w:szCs w:val="24"/>
        </w:rPr>
        <w:fldChar w:fldCharType="end"/>
      </w:r>
      <w:r w:rsidRPr="00184214">
        <w:rPr>
          <w:rFonts w:ascii="Times New Roman" w:hAnsi="Times New Roman" w:cs="Times New Roman"/>
          <w:sz w:val="24"/>
          <w:szCs w:val="24"/>
        </w:rPr>
        <w:t xml:space="preserve"> proposed that there are three stages of employee innovation behaviour, firstly, employees will generate new concepts and ideas in their work, then they will seek support for the realisation of the new ideas, and finally, they will put the new ideas into practice and widely disseminate them in the right time. </w:t>
      </w:r>
      <w:r w:rsidR="00681DE4" w:rsidRPr="00184214">
        <w:rPr>
          <w:rFonts w:ascii="Times New Roman" w:hAnsi="Times New Roman" w:cs="Times New Roman"/>
          <w:sz w:val="24"/>
          <w:szCs w:val="24"/>
        </w:rPr>
        <w:fldChar w:fldCharType="begin"/>
      </w:r>
      <w:r w:rsidR="00681DE4" w:rsidRPr="00184214">
        <w:rPr>
          <w:rFonts w:ascii="Times New Roman" w:hAnsi="Times New Roman" w:cs="Times New Roman"/>
          <w:sz w:val="24"/>
          <w:szCs w:val="24"/>
        </w:rPr>
        <w:instrText xml:space="preserve"> ADDIN ZOTERO_ITEM CSL_CITATION {"citationID":"P7BQWmTB","properties":{"formattedCitation":"(Janssen, Castaldi and Alexiev, 2016)","plainCitation":"(Janssen, Castaldi and Alexiev, 2016)","noteIndex":0},"citationItems":[{"id":3911,"uris":["http://zotero.org/users/10703570/items/99JJ7A8J"],"itemData":{"id":3911,"type":"article-journal","abstract":"Although the development of new services is becoming a major concern for firms throughout the entire economy, there is only little insight in the organizational antecedents of service innovation. It is widely acknowledged that engaging in R&amp;D is relatively uncommon for service providers, but there are also indications that the R&amp;D concept is poorly applicable to service innovation in the first place. Therefore, attention is shifting toward the actual capabilities that allow a firm to source ideas and convert them into marketable service propositions. This paper provides the operationalization of a set of dynamic service innovation capabilities (DSICs) that is general enough to be relevant across different sectoral contexts. While the selected framework is found to consolidate earlier works on the specificities of service innovation, it also captures broad insights on the evolutionary properties of the creation of novel solutions. Thereby, it exemplifies how DSICs can be conceptualized according to the so-called synthesis approach to service innovation. We operationalize a refined version of such DSICs and develop a measurement scale, using two multi-industry subsamples from a dataset of 391 Dutch firms. The measured capabilities are found to correlate to different extents with performance measures. Our main contribution, a validated scale for five complementary DSICs, opens the way to comparative analyses regarding firm abilities for creating innovative services.","container-title":"R&amp;D Management","DOI":"10.1111/radm.12147","ISSN":"1467-9310","issue":"4","language":"en","license":"© 2015 RADMA and John Wiley &amp; Sons Ltd","note":"_eprint: https://onlinelibrary.wiley.com/doi/pdf/10.1111/radm.12147","page":"797-811","source":"Wiley Online Library","title":"Dynamic capabilities for service innovation: conceptualization and measurement","title-short":"Dynamic capabilities for service innovation","volume":"46","author":[{"family":"Janssen","given":"Matthijs J."},{"family":"Castaldi","given":"Carolina"},{"family":"Alexiev","given":"Alexander"}],"issued":{"date-parts":[["2016"]]}}}],"schema":"https://github.com/citation-style-language/schema/raw/master/csl-citation.json"} </w:instrText>
      </w:r>
      <w:r w:rsidR="00681DE4" w:rsidRPr="00184214">
        <w:rPr>
          <w:rFonts w:ascii="Times New Roman" w:hAnsi="Times New Roman" w:cs="Times New Roman"/>
          <w:sz w:val="24"/>
          <w:szCs w:val="24"/>
        </w:rPr>
        <w:fldChar w:fldCharType="separate"/>
      </w:r>
      <w:r w:rsidR="00681DE4" w:rsidRPr="00184214">
        <w:rPr>
          <w:rFonts w:ascii="Times New Roman" w:hAnsi="Times New Roman" w:cs="Times New Roman"/>
          <w:sz w:val="24"/>
        </w:rPr>
        <w:t>Janssen, Castaldi and Alexiev (2016)</w:t>
      </w:r>
      <w:r w:rsidR="00681DE4" w:rsidRPr="00184214">
        <w:rPr>
          <w:rFonts w:ascii="Times New Roman" w:hAnsi="Times New Roman" w:cs="Times New Roman"/>
          <w:sz w:val="24"/>
          <w:szCs w:val="24"/>
        </w:rPr>
        <w:fldChar w:fldCharType="end"/>
      </w:r>
      <w:r w:rsidRPr="00184214">
        <w:rPr>
          <w:rFonts w:ascii="Times New Roman" w:hAnsi="Times New Roman" w:cs="Times New Roman"/>
          <w:sz w:val="24"/>
          <w:szCs w:val="24"/>
        </w:rPr>
        <w:t xml:space="preserve">, in a slightly different view, suggest that after generating an idea, the employee will try to promote it before applying it, which in general divides innovative behaviour into three stages. Some scholars have also proposed a five-stage approach to this process: </w:t>
      </w:r>
      <w:r w:rsidR="00681DE4" w:rsidRPr="00184214">
        <w:rPr>
          <w:rFonts w:ascii="Times New Roman" w:hAnsi="Times New Roman" w:cs="Times New Roman"/>
          <w:sz w:val="24"/>
          <w:szCs w:val="24"/>
        </w:rPr>
        <w:fldChar w:fldCharType="begin"/>
      </w:r>
      <w:r w:rsidR="00681DE4" w:rsidRPr="00184214">
        <w:rPr>
          <w:rFonts w:ascii="Times New Roman" w:hAnsi="Times New Roman" w:cs="Times New Roman"/>
          <w:sz w:val="24"/>
          <w:szCs w:val="24"/>
        </w:rPr>
        <w:instrText xml:space="preserve"> ADDIN ZOTERO_ITEM CSL_CITATION {"citationID":"Re3bfVmy","properties":{"formattedCitation":"(Kleysen and Street, 2001)","plainCitation":"(Kleysen and Street, 2001)","noteIndex":0},"citationItems":[{"id":3915,"uris":["http://zotero.org/users/10703570/items/VHVJGRU6"],"itemData":{"id":3915,"type":"article-journal","abstract":"Individual level innovation studies often assess only one dimension of innovative behavior. As such, they do not sufficiently capture the richness of the construct of individual innovation. Develops and tests a multi</w:instrText>
      </w:r>
      <w:r w:rsidR="00681DE4" w:rsidRPr="00184214">
        <w:rPr>
          <w:rFonts w:ascii="Times New Roman" w:eastAsia="宋体" w:hAnsi="Times New Roman" w:cs="Times New Roman"/>
          <w:sz w:val="24"/>
          <w:szCs w:val="24"/>
        </w:rPr>
        <w:instrText>‐</w:instrText>
      </w:r>
      <w:r w:rsidR="00681DE4" w:rsidRPr="00184214">
        <w:rPr>
          <w:rFonts w:ascii="Times New Roman" w:hAnsi="Times New Roman" w:cs="Times New Roman"/>
          <w:sz w:val="24"/>
          <w:szCs w:val="24"/>
        </w:rPr>
        <w:instrText>dimensional measure of individual innovative behavior. Identifies descriptions of 289 innovation related behaviors and codes these into a hypothesized factor structure consisting of the following five dimensions: opportunity exploration, generativity, formative investigation, championing, and application. Structural equation modeling used on a sample of 225 employees from nine different organizations delivered a relatively poor fit between the hypothesized factor structure and respondents’ job behaviors. However, a single factor measure based on items representing all five factors resulted in an alpha reliability of 0.95 thus supporting a multi</w:instrText>
      </w:r>
      <w:r w:rsidR="00681DE4" w:rsidRPr="00184214">
        <w:rPr>
          <w:rFonts w:ascii="Times New Roman" w:eastAsia="宋体" w:hAnsi="Times New Roman" w:cs="Times New Roman"/>
          <w:sz w:val="24"/>
          <w:szCs w:val="24"/>
        </w:rPr>
        <w:instrText>‐</w:instrText>
      </w:r>
      <w:r w:rsidR="00681DE4" w:rsidRPr="00184214">
        <w:rPr>
          <w:rFonts w:ascii="Times New Roman" w:hAnsi="Times New Roman" w:cs="Times New Roman"/>
          <w:sz w:val="24"/>
          <w:szCs w:val="24"/>
        </w:rPr>
        <w:instrText>dimensional conceptualization of innovative behavior in general. Discusses implications for future research.","container-title":"Journal of Intellectual Capital","DOI":"10.1108/EUM0000000005660","ISSN":"1469-1930","issue":"3","note":"publisher: MCB UP Ltd","page":"284-296","source":"Emerald Insight","title":"Toward a multi</w:instrText>
      </w:r>
      <w:r w:rsidR="00681DE4" w:rsidRPr="00184214">
        <w:rPr>
          <w:rFonts w:ascii="Times New Roman" w:eastAsia="宋体" w:hAnsi="Times New Roman" w:cs="Times New Roman"/>
          <w:sz w:val="24"/>
          <w:szCs w:val="24"/>
        </w:rPr>
        <w:instrText>‐</w:instrText>
      </w:r>
      <w:r w:rsidR="00681DE4" w:rsidRPr="00184214">
        <w:rPr>
          <w:rFonts w:ascii="Times New Roman" w:hAnsi="Times New Roman" w:cs="Times New Roman"/>
          <w:sz w:val="24"/>
          <w:szCs w:val="24"/>
        </w:rPr>
        <w:instrText xml:space="preserve">dimensional measure of individual innovative behavior","volume":"2","author":[{"family":"Kleysen","given":"Robert F."},{"family":"Street","given":"Christopher T."}],"issued":{"date-parts":[["2001",1,1]]}}}],"schema":"https://github.com/citation-style-language/schema/raw/master/csl-citation.json"} </w:instrText>
      </w:r>
      <w:r w:rsidR="00681DE4" w:rsidRPr="00184214">
        <w:rPr>
          <w:rFonts w:ascii="Times New Roman" w:hAnsi="Times New Roman" w:cs="Times New Roman"/>
          <w:sz w:val="24"/>
          <w:szCs w:val="24"/>
        </w:rPr>
        <w:fldChar w:fldCharType="separate"/>
      </w:r>
      <w:r w:rsidR="00681DE4" w:rsidRPr="00184214">
        <w:rPr>
          <w:rFonts w:ascii="Times New Roman" w:hAnsi="Times New Roman" w:cs="Times New Roman"/>
          <w:sz w:val="24"/>
        </w:rPr>
        <w:t>Kleysen and Street (2001)</w:t>
      </w:r>
      <w:r w:rsidR="00681DE4" w:rsidRPr="00184214">
        <w:rPr>
          <w:rFonts w:ascii="Times New Roman" w:hAnsi="Times New Roman" w:cs="Times New Roman"/>
          <w:sz w:val="24"/>
          <w:szCs w:val="24"/>
        </w:rPr>
        <w:fldChar w:fldCharType="end"/>
      </w:r>
      <w:r w:rsidRPr="00184214">
        <w:rPr>
          <w:rFonts w:ascii="Times New Roman" w:hAnsi="Times New Roman" w:cs="Times New Roman"/>
          <w:sz w:val="24"/>
          <w:szCs w:val="24"/>
        </w:rPr>
        <w:t xml:space="preserve"> argue that employee innovation behaviour is divided into five stages: the discovery of opportunities, the discovery of new ideas, the investigation of the conditions required for the realisation of the idea, the search for the support required for the realisation of the idea, and the transformation of the idea into a reality and its application.</w:t>
      </w:r>
    </w:p>
    <w:p w14:paraId="76633BAF" w14:textId="5AF595C3" w:rsidR="00EC5EFF" w:rsidRDefault="00EC5EFF" w:rsidP="00222527">
      <w:pPr>
        <w:spacing w:afterLines="100" w:after="312" w:line="360" w:lineRule="auto"/>
        <w:jc w:val="both"/>
        <w:rPr>
          <w:rFonts w:ascii="Times New Roman" w:hAnsi="Times New Roman" w:cs="Times New Roman"/>
          <w:sz w:val="24"/>
          <w:szCs w:val="24"/>
        </w:rPr>
      </w:pPr>
      <w:r w:rsidRPr="00184214">
        <w:rPr>
          <w:rFonts w:ascii="Times New Roman" w:hAnsi="Times New Roman" w:cs="Times New Roman"/>
          <w:sz w:val="24"/>
          <w:szCs w:val="24"/>
        </w:rPr>
        <w:t xml:space="preserve">Scholars have defined employees' innovative behaviours based on different orientations, and although the perspectives are different, all of them include the generation and practice of new ideas, so </w:t>
      </w:r>
      <w:r w:rsidR="008A55A2" w:rsidRPr="00184214">
        <w:rPr>
          <w:rFonts w:ascii="Times New Roman" w:hAnsi="Times New Roman" w:cs="Times New Roman"/>
          <w:sz w:val="24"/>
          <w:szCs w:val="24"/>
        </w:rPr>
        <w:t xml:space="preserve">the present research </w:t>
      </w:r>
      <w:r w:rsidRPr="00184214">
        <w:rPr>
          <w:rFonts w:ascii="Times New Roman" w:hAnsi="Times New Roman" w:cs="Times New Roman"/>
          <w:sz w:val="24"/>
          <w:szCs w:val="24"/>
        </w:rPr>
        <w:t xml:space="preserve">defines it according to the needs of the research as the process in </w:t>
      </w:r>
      <w:r w:rsidRPr="00184214">
        <w:rPr>
          <w:rFonts w:ascii="Times New Roman" w:hAnsi="Times New Roman" w:cs="Times New Roman"/>
          <w:sz w:val="24"/>
          <w:szCs w:val="24"/>
        </w:rPr>
        <w:lastRenderedPageBreak/>
        <w:t>which employees generate new ideas and thoughts at work, improve and optimise the current implementation steps according to the actual work needs and ensure that the process brings beneficial effects. By combing through the literature related to innovative behaviour, this paper finds that innovative behaviour has always been a hot topic, while scholars at home and abroad generally take innovative behaviour as an outcome variable to be studied, and academic research on its influencing factors mainly focuses on the individual level (psychological characteristics and external behaviour of employees) and the organisational level (organisational context and leadership style)</w:t>
      </w:r>
      <w:r w:rsidR="008A55A2" w:rsidRPr="00184214">
        <w:rPr>
          <w:rFonts w:ascii="Times New Roman" w:hAnsi="Times New Roman" w:cs="Times New Roman"/>
          <w:sz w:val="24"/>
          <w:szCs w:val="24"/>
        </w:rPr>
        <w:t xml:space="preserve"> </w:t>
      </w:r>
      <w:r w:rsidR="008A55A2" w:rsidRPr="00184214">
        <w:rPr>
          <w:rFonts w:ascii="Times New Roman" w:hAnsi="Times New Roman" w:cs="Times New Roman"/>
          <w:sz w:val="24"/>
          <w:szCs w:val="24"/>
        </w:rPr>
        <w:fldChar w:fldCharType="begin"/>
      </w:r>
      <w:r w:rsidR="008A55A2" w:rsidRPr="00184214">
        <w:rPr>
          <w:rFonts w:ascii="Times New Roman" w:hAnsi="Times New Roman" w:cs="Times New Roman"/>
          <w:sz w:val="24"/>
          <w:szCs w:val="24"/>
        </w:rPr>
        <w:instrText xml:space="preserve"> ADDIN ZOTERO_ITEM CSL_CITATION {"citationID":"qHeIDZDf","properties":{"formattedCitation":"(Tierney and Farmer, 2002; de Jong and Den Hartog, 2007; Yuan and Woodman, 2010)","plainCitation":"(Tierney and Farmer, 2002; de Jong and Den Hartog, 2007; Yuan and Woodman, 2010)","noteIndex":0},"citationItems":[{"id":3922,"uris":["http://zotero.org/users/10703570/items/HQG7Z8FI"],"itemData":{"id":3922,"type":"article-journal","abstract":"Using data from two different firms, this study tested a new construct, creative self-efficacy, tapping employees' belief) that they can be creative in their work roles. Results support the discriminant validity of the construct and indicate that job tenure, job self-efficacy, supervisor behavior, and job complexity contribute to creative efficacy beliefs. Creative self-efficacy also predicted creative performance beyond the predictive effects of job self-efficacy. Differences in results between white-collar and blue-collar samples suggest considerations for both theory and practice.","container-title":"Academy of Management Journal","DOI":"10.5465/3069429","ISSN":"0001-4273","issue":"6","journalAbbreviation":"AMJ","note":"publisher: Academy of Management","page":"1137-1148","source":"journals.aom.org (Atypon)","title":"Creative Self-Efficacy: Its Potential Antecedents and Relationship to Creative Performance","title-short":"Creative Self-Efficacy","volume":"45","author":[{"family":"Tierney","given":"Pamela"},{"family":"Farmer","given":"Steven M."}],"issued":{"date-parts":[["2002",12]]}}},{"id":3920,"uris":["http://zotero.org/users/10703570/items/YBHKS9KJ"],"itemData":{"id":3920,"type":"article-journal","abstract":"Purpose – To provide an inventory of leader behaviours likely to enhance employees' innovative behaviour, including idea generation and application behaviour. Design/methodology/approach – Based on a combination of literature research and in</w:instrText>
      </w:r>
      <w:r w:rsidR="008A55A2" w:rsidRPr="00184214">
        <w:rPr>
          <w:rFonts w:ascii="Times New Roman" w:eastAsia="宋体" w:hAnsi="Times New Roman" w:cs="Times New Roman"/>
          <w:sz w:val="24"/>
          <w:szCs w:val="24"/>
        </w:rPr>
        <w:instrText>‐</w:instrText>
      </w:r>
      <w:r w:rsidR="008A55A2" w:rsidRPr="00184214">
        <w:rPr>
          <w:rFonts w:ascii="Times New Roman" w:hAnsi="Times New Roman" w:cs="Times New Roman"/>
          <w:sz w:val="24"/>
          <w:szCs w:val="24"/>
        </w:rPr>
        <w:instrText>depth interviews, the paper explores leadership behaviours that stimulate employees' idea generation and application behaviour. The study was carried out in knowledge</w:instrText>
      </w:r>
      <w:r w:rsidR="008A55A2" w:rsidRPr="00184214">
        <w:rPr>
          <w:rFonts w:ascii="Times New Roman" w:eastAsia="宋体" w:hAnsi="Times New Roman" w:cs="Times New Roman"/>
          <w:sz w:val="24"/>
          <w:szCs w:val="24"/>
        </w:rPr>
        <w:instrText>‐</w:instrText>
      </w:r>
      <w:r w:rsidR="008A55A2" w:rsidRPr="00184214">
        <w:rPr>
          <w:rFonts w:ascii="Times New Roman" w:hAnsi="Times New Roman" w:cs="Times New Roman"/>
          <w:sz w:val="24"/>
          <w:szCs w:val="24"/>
        </w:rPr>
        <w:instrText>intensive service firms (e.g. consultants, researchers, engineers). Findings – It was found that there were 13 relevant leadership behaviours. Although innovative behaviour is crucial in such firms, it has received very little attention from researchers. Leaders influence employees' innovative behaviour both through their deliberate actions aiming to stimulate idea generation and application as well as by their more general, daily behaviour. Research limitations/implications – Future quantitative research could condense our overview of leader practices, explore which practices are most relevant to employees' idea generation and/or application behaviour, which contingency factors influence the leadership</w:instrText>
      </w:r>
      <w:r w:rsidR="008A55A2" w:rsidRPr="00184214">
        <w:rPr>
          <w:rFonts w:ascii="Times New Roman" w:eastAsia="宋体" w:hAnsi="Times New Roman" w:cs="Times New Roman"/>
          <w:sz w:val="24"/>
          <w:szCs w:val="24"/>
        </w:rPr>
        <w:instrText>‐</w:instrText>
      </w:r>
      <w:r w:rsidR="008A55A2" w:rsidRPr="00184214">
        <w:rPr>
          <w:rFonts w:ascii="Times New Roman" w:hAnsi="Times New Roman" w:cs="Times New Roman"/>
          <w:sz w:val="24"/>
          <w:szCs w:val="24"/>
        </w:rPr>
        <w:instrText xml:space="preserve">innovative behaviour connection and provide information as to whether different practices are relevant in other types of firms. Originality/value – Neither the innovation nor the leadership field provides a detailed overview of specific behaviours that leaders might use to stimulate innovation by individual employees. This paper fills that void.","container-title":"European Journal of Innovation Management","DOI":"10.1108/14601060710720546","ISSN":"1460-1060","issue":"1","note":"publisher: Emerald Group Publishing Limited","page":"41-64","source":"Emerald Insight","title":"How leaders influence employees' innovative behaviour","volume":"10","author":[{"family":"Jong","given":"Jeroen P.J.","non-dropping-particle":"de"},{"family":"Den Hartog","given":"Deanne N."}],"issued":{"date-parts":[["2007",1,1]]}}},{"id":3918,"uris":["http://zotero.org/users/10703570/items/NWY5AMV7"],"itemData":{"id":3918,"type":"article-journal","abstract":"Why do employees engage in innovative behavior at their workplaces? We examine how employees' innovative behavior is explained by expectations for such behavior to affect job performance (expected positive performance outcomes) and image inside their organizations (expected image risks and expected image gains). We found significant effects of all three outcome expectations on innovative behavior. These outcome expectations, as intermediate psychological processes, were shaped by contextual and individual difference factors, including perceived organization support for innovation, supervisor relationship quality, job requirement for innovativeness, employee reputation as innovative, and individual dissatisfaction with the status quo.","container-title":"Academy of Management Journal","DOI":"10.5465/amj.2010.49388995","ISSN":"0001-4273","issue":"2","journalAbbreviation":"AMJ","note":"publisher: Academy of Management","page":"323-342","source":"journals.aom.org (Atypon)","title":"Innovative Behavior in the Workplace: The Role of Performance and Image Outcome Expectations","title-short":"Innovative Behavior in the Workplace","volume":"53","author":[{"family":"Yuan","given":"Feirong"},{"family":"Woodman","given":"Richard W."}],"issued":{"date-parts":[["2010",4]]}}}],"schema":"https://github.com/citation-style-language/schema/raw/master/csl-citation.json"} </w:instrText>
      </w:r>
      <w:r w:rsidR="008A55A2" w:rsidRPr="00184214">
        <w:rPr>
          <w:rFonts w:ascii="Times New Roman" w:hAnsi="Times New Roman" w:cs="Times New Roman"/>
          <w:sz w:val="24"/>
          <w:szCs w:val="24"/>
        </w:rPr>
        <w:fldChar w:fldCharType="separate"/>
      </w:r>
      <w:r w:rsidR="008A55A2" w:rsidRPr="00184214">
        <w:rPr>
          <w:rFonts w:ascii="Times New Roman" w:hAnsi="Times New Roman" w:cs="Times New Roman"/>
          <w:sz w:val="24"/>
        </w:rPr>
        <w:t>(Tierney and Farmer, 2002; de Jong and Den Hartog, 2007; Yuan and Woodman, 2010)</w:t>
      </w:r>
      <w:r w:rsidR="008A55A2" w:rsidRPr="00184214">
        <w:rPr>
          <w:rFonts w:ascii="Times New Roman" w:hAnsi="Times New Roman" w:cs="Times New Roman"/>
          <w:sz w:val="24"/>
          <w:szCs w:val="24"/>
        </w:rPr>
        <w:fldChar w:fldCharType="end"/>
      </w:r>
      <w:r w:rsidRPr="00184214">
        <w:rPr>
          <w:rFonts w:ascii="Times New Roman" w:hAnsi="Times New Roman" w:cs="Times New Roman"/>
          <w:sz w:val="24"/>
          <w:szCs w:val="24"/>
        </w:rPr>
        <w:t>.</w:t>
      </w:r>
    </w:p>
    <w:p w14:paraId="41F1B3A0" w14:textId="77777777" w:rsidR="003578D8" w:rsidRPr="00184214" w:rsidRDefault="003578D8" w:rsidP="00222527">
      <w:pPr>
        <w:spacing w:afterLines="100" w:after="312" w:line="360" w:lineRule="auto"/>
        <w:jc w:val="both"/>
        <w:rPr>
          <w:rFonts w:ascii="Times New Roman" w:hAnsi="Times New Roman" w:cs="Times New Roman"/>
          <w:sz w:val="24"/>
          <w:szCs w:val="24"/>
        </w:rPr>
      </w:pPr>
    </w:p>
    <w:p w14:paraId="33E93D59" w14:textId="1234196F" w:rsidR="00EC5EFF" w:rsidRPr="00184214" w:rsidRDefault="00EC5EFF" w:rsidP="00222527">
      <w:pPr>
        <w:pStyle w:val="3"/>
        <w:spacing w:before="0" w:afterLines="100" w:after="312" w:line="360" w:lineRule="auto"/>
        <w:jc w:val="both"/>
        <w:rPr>
          <w:rFonts w:ascii="Times New Roman" w:hAnsi="Times New Roman" w:cs="Times New Roman"/>
        </w:rPr>
      </w:pPr>
      <w:bookmarkStart w:id="8" w:name="_Toc164360746"/>
      <w:r w:rsidRPr="00184214">
        <w:rPr>
          <w:rFonts w:ascii="Times New Roman" w:hAnsi="Times New Roman" w:cs="Times New Roman"/>
        </w:rPr>
        <w:t>Knowledge sharing</w:t>
      </w:r>
      <w:bookmarkEnd w:id="8"/>
      <w:r w:rsidRPr="00184214">
        <w:rPr>
          <w:rFonts w:ascii="Times New Roman" w:hAnsi="Times New Roman" w:cs="Times New Roman"/>
        </w:rPr>
        <w:t xml:space="preserve"> </w:t>
      </w:r>
    </w:p>
    <w:p w14:paraId="2B30BD85" w14:textId="28593568" w:rsidR="00220707" w:rsidRDefault="00EC5EFF" w:rsidP="00222527">
      <w:pPr>
        <w:spacing w:afterLines="100" w:after="312" w:line="360" w:lineRule="auto"/>
        <w:jc w:val="both"/>
        <w:rPr>
          <w:rFonts w:ascii="Times New Roman" w:hAnsi="Times New Roman" w:cs="Times New Roman"/>
          <w:sz w:val="24"/>
          <w:szCs w:val="24"/>
        </w:rPr>
      </w:pPr>
      <w:r w:rsidRPr="00184214">
        <w:rPr>
          <w:rFonts w:ascii="Times New Roman" w:hAnsi="Times New Roman" w:cs="Times New Roman"/>
          <w:sz w:val="24"/>
          <w:szCs w:val="24"/>
        </w:rPr>
        <w:t>Knowledge sharing has been repeatedly mentioned in the study of variables related to employee innovation behaviour, which is one of the important antecedent variables of employee innovation behaviour.</w:t>
      </w:r>
      <w:r w:rsidR="008A55A2" w:rsidRPr="00184214">
        <w:rPr>
          <w:rFonts w:ascii="Times New Roman" w:hAnsi="Times New Roman" w:cs="Times New Roman"/>
          <w:sz w:val="24"/>
          <w:szCs w:val="24"/>
        </w:rPr>
        <w:t xml:space="preserve"> </w:t>
      </w:r>
      <w:r w:rsidR="008A55A2" w:rsidRPr="00184214">
        <w:rPr>
          <w:rFonts w:ascii="Times New Roman" w:hAnsi="Times New Roman" w:cs="Times New Roman"/>
          <w:sz w:val="24"/>
          <w:szCs w:val="24"/>
        </w:rPr>
        <w:fldChar w:fldCharType="begin"/>
      </w:r>
      <w:r w:rsidR="008A55A2" w:rsidRPr="00184214">
        <w:rPr>
          <w:rFonts w:ascii="Times New Roman" w:hAnsi="Times New Roman" w:cs="Times New Roman"/>
          <w:sz w:val="24"/>
          <w:szCs w:val="24"/>
        </w:rPr>
        <w:instrText xml:space="preserve"> ADDIN ZOTERO_ITEM CSL_CITATION {"citationID":"CoeS6SHz","properties":{"formattedCitation":"(van den Hooff and de Ridder, 2004)","plainCitation":"(van den Hooff and de Ridder, 2004)","noteIndex":0},"citationItems":[{"id":3924,"uris":["http://zotero.org/users/10703570/items/PYG7YYVQ"],"itemData":{"id":3924,"type":"article-journal","abstract":"Determining which factors promote or impede the sharing of knowledge within groups and organizations constitutes an important area of research. This paper focuses on three such influences: “organizational commitment,” “organizational communication,” and the use of a specific instrument of communication – computer</w:instrText>
      </w:r>
      <w:r w:rsidR="008A55A2" w:rsidRPr="00184214">
        <w:rPr>
          <w:rFonts w:ascii="Times New Roman" w:eastAsia="宋体" w:hAnsi="Times New Roman" w:cs="Times New Roman"/>
          <w:sz w:val="24"/>
          <w:szCs w:val="24"/>
        </w:rPr>
        <w:instrText>‐</w:instrText>
      </w:r>
      <w:r w:rsidR="008A55A2" w:rsidRPr="00184214">
        <w:rPr>
          <w:rFonts w:ascii="Times New Roman" w:hAnsi="Times New Roman" w:cs="Times New Roman"/>
          <w:sz w:val="24"/>
          <w:szCs w:val="24"/>
        </w:rPr>
        <w:instrText xml:space="preserve">mediated communication (CMC). Two processes of knowledge sharing are distinguished: donating and collecting. A number of hypotheses are presented concerning the influence of commitment, climate and CMC on these processes. These hypotheses were tested in six case studies. The results suggest that commitment to the organization positively influences knowledge donating, and is in turn positively influenced by CMC use. Communication climate is found to be a key variable: a constructive communication climate was found to positively influence knowledge donating, knowledge collecting and affective commitment. Finally, a relationship was found that was not hypothesized: knowledge collecting influences knowledge donating in a positive sense – the more knowledge a person collects, the more he or she is willing to also donate knowledge to others. Based on these results, a number of theoretical and practical implications are discussed, and suggestions for further research are presented.","container-title":"Journal of Knowledge Management","DOI":"10.1108/13673270410567675","ISSN":"1367-3270","issue":"6","note":"publisher: Emerald Group Publishing Limited","page":"117-130","source":"Emerald Insight","title":"Knowledge sharing in context: the influence of organizational commitment, communication climate and CMC use on knowledge sharing","title-short":"Knowledge sharing in context","volume":"8","author":[{"family":"Hooff","given":"Bart","non-dropping-particle":"van den"},{"family":"Ridder","given":"Jan A.","non-dropping-particle":"de"}],"issued":{"date-parts":[["2004",1,1]]}}}],"schema":"https://github.com/citation-style-language/schema/raw/master/csl-citation.json"} </w:instrText>
      </w:r>
      <w:r w:rsidR="008A55A2" w:rsidRPr="00184214">
        <w:rPr>
          <w:rFonts w:ascii="Times New Roman" w:hAnsi="Times New Roman" w:cs="Times New Roman"/>
          <w:sz w:val="24"/>
          <w:szCs w:val="24"/>
        </w:rPr>
        <w:fldChar w:fldCharType="separate"/>
      </w:r>
      <w:r w:rsidR="008A55A2" w:rsidRPr="00184214">
        <w:rPr>
          <w:rFonts w:ascii="Times New Roman" w:hAnsi="Times New Roman" w:cs="Times New Roman"/>
          <w:sz w:val="24"/>
        </w:rPr>
        <w:t>van den Hooff and de Ridder (2004)</w:t>
      </w:r>
      <w:r w:rsidR="008A55A2" w:rsidRPr="00184214">
        <w:rPr>
          <w:rFonts w:ascii="Times New Roman" w:hAnsi="Times New Roman" w:cs="Times New Roman"/>
          <w:sz w:val="24"/>
          <w:szCs w:val="24"/>
        </w:rPr>
        <w:fldChar w:fldCharType="end"/>
      </w:r>
      <w:r w:rsidR="008A55A2" w:rsidRPr="00184214">
        <w:rPr>
          <w:rFonts w:ascii="Times New Roman" w:hAnsi="Times New Roman" w:cs="Times New Roman"/>
          <w:sz w:val="24"/>
          <w:szCs w:val="24"/>
        </w:rPr>
        <w:t xml:space="preserve"> </w:t>
      </w:r>
      <w:r w:rsidRPr="00184214">
        <w:rPr>
          <w:rFonts w:ascii="Times New Roman" w:hAnsi="Times New Roman" w:cs="Times New Roman"/>
          <w:sz w:val="24"/>
          <w:szCs w:val="24"/>
        </w:rPr>
        <w:t>argue that knowledge sharing can be divided into two parts, the process of transferring knowledge to others and the process of acquiring knowledge from others, which is essentially a process of mutual learning between the two.</w:t>
      </w:r>
      <w:r w:rsidR="008A55A2" w:rsidRPr="00184214">
        <w:rPr>
          <w:rFonts w:ascii="Times New Roman" w:hAnsi="Times New Roman" w:cs="Times New Roman"/>
          <w:sz w:val="24"/>
          <w:szCs w:val="24"/>
        </w:rPr>
        <w:t xml:space="preserve"> </w:t>
      </w:r>
      <w:r w:rsidR="008A55A2" w:rsidRPr="00184214">
        <w:rPr>
          <w:rFonts w:ascii="Times New Roman" w:hAnsi="Times New Roman" w:cs="Times New Roman"/>
          <w:sz w:val="24"/>
          <w:szCs w:val="24"/>
        </w:rPr>
        <w:fldChar w:fldCharType="begin"/>
      </w:r>
      <w:r w:rsidR="008A55A2" w:rsidRPr="00184214">
        <w:rPr>
          <w:rFonts w:ascii="Times New Roman" w:hAnsi="Times New Roman" w:cs="Times New Roman"/>
          <w:sz w:val="24"/>
          <w:szCs w:val="24"/>
        </w:rPr>
        <w:instrText xml:space="preserve"> ADDIN ZOTERO_ITEM CSL_CITATION {"citationID":"dXtqTYP2","properties":{"formattedCitation":"(Argote, McEvily and Reagans, 2003)","plainCitation":"(Argote, McEvily and Reagans, 2003)","noteIndex":0},"citationItems":[{"id":3926,"uris":["http://zotero.org/users/10703570/items/AP3TUJ9U"],"itemData":{"id":3926,"type":"article-journal","abstract":"In this concluding article to the Management Science special issue on “Managing Knowledge in Organizations: Creating, Retaining, and Transferring Knowledge,” we provide an integrative framework for organizing the literature on knowledge management. The framework has two dimensions. The knowledge management outcomes of knowledge creation, retention, and transfer are represented along one dimension. Properties of the context within which knowledge management occurs are represented on the other dimension. These properties, which affect knowledge management outcomes, can be organized according to whether they are properties of a unit (e.g., individual, group, organization) involved in knowledge management, properties of relationships between units or properties of the knowledge itself. The framework is used to identify where research findings about knowledge management converge and where gaps in our understanding exist. The article discusses mechanisms of knowledge management and how those mechanisms affect a unit's ability to create, retain and transfer knowledge. Emerging themes in the literature on knowledge management are identified. Directions for future research are suggested.","container-title":"Management Science","DOI":"10.1287/mnsc.49.4.571.14424","ISSN":"0025-1909","issue":"4","note":"publisher: INFORMS","page":"571-582","source":"pubsonline.informs.org (Atypon)","title":"Managing Knowledge in Organizations: An Integrative Framework and Review of Emerging Themes","title-short":"Managing Knowledge in Organizations","volume":"49","author":[{"family":"Argote","given":"Linda"},{"family":"McEvily","given":"Bill"},{"family":"Reagans","given":"Ray"}],"issued":{"date-parts":[["2003",4]]}}}],"schema":"https://github.com/citation-style-language/schema/raw/master/csl-citation.json"} </w:instrText>
      </w:r>
      <w:r w:rsidR="008A55A2" w:rsidRPr="00184214">
        <w:rPr>
          <w:rFonts w:ascii="Times New Roman" w:hAnsi="Times New Roman" w:cs="Times New Roman"/>
          <w:sz w:val="24"/>
          <w:szCs w:val="24"/>
        </w:rPr>
        <w:fldChar w:fldCharType="separate"/>
      </w:r>
      <w:r w:rsidR="008A55A2" w:rsidRPr="00184214">
        <w:rPr>
          <w:rFonts w:ascii="Times New Roman" w:hAnsi="Times New Roman" w:cs="Times New Roman"/>
          <w:sz w:val="24"/>
        </w:rPr>
        <w:t>Argote, McEvily and Reagans (2003)</w:t>
      </w:r>
      <w:r w:rsidR="008A55A2" w:rsidRPr="00184214">
        <w:rPr>
          <w:rFonts w:ascii="Times New Roman" w:hAnsi="Times New Roman" w:cs="Times New Roman"/>
          <w:sz w:val="24"/>
          <w:szCs w:val="24"/>
        </w:rPr>
        <w:fldChar w:fldCharType="end"/>
      </w:r>
      <w:r w:rsidRPr="00184214">
        <w:rPr>
          <w:rFonts w:ascii="Times New Roman" w:hAnsi="Times New Roman" w:cs="Times New Roman"/>
          <w:sz w:val="24"/>
          <w:szCs w:val="24"/>
        </w:rPr>
        <w:t>, based on the social exchange perspective, believe that knowledge sharing has a reciprocal component, where knowledge owners share their knowledge with others, shifting the ownership of knowledge from an individual to a department or a collective, which will be conducive to the establishment of corporate advantage</w:t>
      </w:r>
      <w:r w:rsidR="008A55A2" w:rsidRPr="00184214">
        <w:rPr>
          <w:rFonts w:ascii="Times New Roman" w:hAnsi="Times New Roman" w:cs="Times New Roman"/>
          <w:sz w:val="24"/>
          <w:szCs w:val="24"/>
        </w:rPr>
        <w:t xml:space="preserve">. </w:t>
      </w:r>
      <w:r w:rsidR="008A55A2" w:rsidRPr="00184214">
        <w:rPr>
          <w:rFonts w:ascii="Times New Roman" w:hAnsi="Times New Roman" w:cs="Times New Roman"/>
          <w:sz w:val="24"/>
          <w:szCs w:val="24"/>
        </w:rPr>
        <w:fldChar w:fldCharType="begin"/>
      </w:r>
      <w:r w:rsidR="008A55A2" w:rsidRPr="00184214">
        <w:rPr>
          <w:rFonts w:ascii="Times New Roman" w:hAnsi="Times New Roman" w:cs="Times New Roman"/>
          <w:sz w:val="24"/>
          <w:szCs w:val="24"/>
        </w:rPr>
        <w:instrText xml:space="preserve"> ADDIN ZOTERO_ITEM CSL_CITATION {"citationID":"YT4c4JvY","properties":{"formattedCitation":"(Wang, Noe and Wang, 2014)","plainCitation":"(Wang, Noe and Wang, 2014)","noteIndex":0},"citationItems":[{"id":3927,"uris":["http://zotero.org/users/10703570/items/BMX79H7G"],"itemData":{"id":3927,"type":"article-journal","abstract":"Many organizations are using knowledge management systems (KMSs) to facilitate knowledge sharing. However, few studies have empirically investigated how individual characteristics and organizational work practices influence knowledge sharing. Based on accountability theory, the person–situation interactional psychology perspective, and the five-factor model of personality, this study uses a quasi-experimental design to investigate how two accountability-inducing management practices—evaluation and evaluation plus reward—and their interactions with personality characteristics influence knowledge sharing using a KMS. One hundred employees from a Chinese software company participated in the study. The authors found that both evaluation and evaluation plus reward had a positive relationship with knowledge sharing. Greater levels of knowledge sharing occurred in the evaluation-plus-reward condition compared with the evaluation condition. Also, knowledge sharing was influenced by the interaction between evaluation plus reward and conscientiousness, neuroticism, and openness to experience. Implications of the study results for research and practice are discussed.","container-title":"Journal of Management","DOI":"10.1177/0149206311412192","ISSN":"0149-2063","issue":"4","language":"en","note":"publisher: SAGE Publications Inc","page":"978-1009","source":"SAGE Journals","title":"Motivating Knowledge Sharing in Knowledge Management Systems: A Quasi–Field Experiment","title-short":"Motivating Knowledge Sharing in Knowledge Management Systems","volume":"40","author":[{"family":"Wang","given":"Sheng"},{"family":"Noe","given":"Raymond A."},{"family":"Wang","given":"Zhong-Ming"}],"issued":{"date-parts":[["2014",5,1]]}}}],"schema":"https://github.com/citation-style-language/schema/raw/master/csl-citation.json"} </w:instrText>
      </w:r>
      <w:r w:rsidR="008A55A2" w:rsidRPr="00184214">
        <w:rPr>
          <w:rFonts w:ascii="Times New Roman" w:hAnsi="Times New Roman" w:cs="Times New Roman"/>
          <w:sz w:val="24"/>
          <w:szCs w:val="24"/>
        </w:rPr>
        <w:fldChar w:fldCharType="separate"/>
      </w:r>
      <w:r w:rsidR="008A55A2" w:rsidRPr="00184214">
        <w:rPr>
          <w:rFonts w:ascii="Times New Roman" w:hAnsi="Times New Roman" w:cs="Times New Roman"/>
          <w:sz w:val="24"/>
        </w:rPr>
        <w:t>Wang, Noe and Wang (2014)</w:t>
      </w:r>
      <w:r w:rsidR="008A55A2" w:rsidRPr="00184214">
        <w:rPr>
          <w:rFonts w:ascii="Times New Roman" w:hAnsi="Times New Roman" w:cs="Times New Roman"/>
          <w:sz w:val="24"/>
          <w:szCs w:val="24"/>
        </w:rPr>
        <w:fldChar w:fldCharType="end"/>
      </w:r>
      <w:r w:rsidR="008A55A2" w:rsidRPr="00184214">
        <w:rPr>
          <w:rFonts w:ascii="Times New Roman" w:hAnsi="Times New Roman" w:cs="Times New Roman"/>
          <w:sz w:val="24"/>
          <w:szCs w:val="24"/>
        </w:rPr>
        <w:t xml:space="preserve"> </w:t>
      </w:r>
      <w:r w:rsidRPr="00184214">
        <w:rPr>
          <w:rFonts w:ascii="Times New Roman" w:hAnsi="Times New Roman" w:cs="Times New Roman"/>
          <w:sz w:val="24"/>
          <w:szCs w:val="24"/>
        </w:rPr>
        <w:t xml:space="preserve">in </w:t>
      </w:r>
      <w:r w:rsidR="008A55A2" w:rsidRPr="00184214">
        <w:rPr>
          <w:rFonts w:ascii="Times New Roman" w:hAnsi="Times New Roman" w:cs="Times New Roman"/>
          <w:sz w:val="24"/>
          <w:szCs w:val="24"/>
        </w:rPr>
        <w:t>their</w:t>
      </w:r>
      <w:r w:rsidRPr="00184214">
        <w:rPr>
          <w:rFonts w:ascii="Times New Roman" w:hAnsi="Times New Roman" w:cs="Times New Roman"/>
          <w:sz w:val="24"/>
          <w:szCs w:val="24"/>
        </w:rPr>
        <w:t xml:space="preserve"> study view knowledge sharing as a process in which one party transfers experience and skills to the other, where one party </w:t>
      </w:r>
      <w:r w:rsidR="00D33E0E" w:rsidRPr="00184214">
        <w:rPr>
          <w:rFonts w:ascii="Times New Roman" w:hAnsi="Times New Roman" w:cs="Times New Roman"/>
          <w:sz w:val="24"/>
          <w:szCs w:val="24"/>
        </w:rPr>
        <w:t>can</w:t>
      </w:r>
      <w:r w:rsidRPr="00184214">
        <w:rPr>
          <w:rFonts w:ascii="Times New Roman" w:hAnsi="Times New Roman" w:cs="Times New Roman"/>
          <w:sz w:val="24"/>
          <w:szCs w:val="24"/>
        </w:rPr>
        <w:t xml:space="preserve"> provide the other with ideas for solving problem</w:t>
      </w:r>
      <w:r w:rsidR="00CB5613" w:rsidRPr="00184214">
        <w:rPr>
          <w:rFonts w:ascii="Times New Roman" w:hAnsi="Times New Roman" w:cs="Times New Roman"/>
          <w:sz w:val="24"/>
          <w:szCs w:val="24"/>
        </w:rPr>
        <w:t>s</w:t>
      </w:r>
      <w:r w:rsidR="00220707" w:rsidRPr="00184214">
        <w:rPr>
          <w:rFonts w:ascii="Times New Roman" w:hAnsi="Times New Roman" w:cs="Times New Roman"/>
          <w:sz w:val="24"/>
          <w:szCs w:val="24"/>
        </w:rPr>
        <w:t>.</w:t>
      </w:r>
    </w:p>
    <w:p w14:paraId="591AEE4E" w14:textId="77777777" w:rsidR="003578D8" w:rsidRPr="00184214" w:rsidRDefault="003578D8" w:rsidP="00222527">
      <w:pPr>
        <w:spacing w:afterLines="100" w:after="312" w:line="360" w:lineRule="auto"/>
        <w:jc w:val="both"/>
        <w:rPr>
          <w:rFonts w:ascii="Times New Roman" w:hAnsi="Times New Roman" w:cs="Times New Roman"/>
          <w:sz w:val="24"/>
          <w:szCs w:val="24"/>
        </w:rPr>
      </w:pPr>
    </w:p>
    <w:p w14:paraId="6129E00C" w14:textId="034804D0" w:rsidR="00EC5EFF" w:rsidRPr="00184214" w:rsidRDefault="00EC5EFF" w:rsidP="00222527">
      <w:pPr>
        <w:pStyle w:val="2"/>
        <w:numPr>
          <w:ilvl w:val="1"/>
          <w:numId w:val="5"/>
        </w:numPr>
        <w:spacing w:before="0" w:afterLines="100" w:after="312" w:line="360" w:lineRule="auto"/>
        <w:jc w:val="both"/>
        <w:rPr>
          <w:rFonts w:ascii="Times New Roman" w:hAnsi="Times New Roman" w:cs="Times New Roman"/>
        </w:rPr>
      </w:pPr>
      <w:bookmarkStart w:id="9" w:name="_Toc164360747"/>
      <w:r w:rsidRPr="00184214">
        <w:rPr>
          <w:rFonts w:ascii="Times New Roman" w:hAnsi="Times New Roman" w:cs="Times New Roman"/>
        </w:rPr>
        <w:lastRenderedPageBreak/>
        <w:t xml:space="preserve">The impacts of </w:t>
      </w:r>
      <w:r w:rsidR="00681DE4" w:rsidRPr="00184214">
        <w:rPr>
          <w:rFonts w:ascii="Times New Roman" w:hAnsi="Times New Roman" w:cs="Times New Roman"/>
        </w:rPr>
        <w:t>HRM</w:t>
      </w:r>
      <w:r w:rsidRPr="00184214">
        <w:rPr>
          <w:rFonts w:ascii="Times New Roman" w:hAnsi="Times New Roman" w:cs="Times New Roman"/>
        </w:rPr>
        <w:t xml:space="preserve"> strength and employee innovation</w:t>
      </w:r>
      <w:bookmarkEnd w:id="9"/>
      <w:r w:rsidRPr="00184214">
        <w:rPr>
          <w:rFonts w:ascii="Times New Roman" w:hAnsi="Times New Roman" w:cs="Times New Roman"/>
        </w:rPr>
        <w:t xml:space="preserve"> </w:t>
      </w:r>
    </w:p>
    <w:p w14:paraId="437BB2D6" w14:textId="01629833" w:rsidR="008A55A2" w:rsidRPr="00184214" w:rsidRDefault="00EC5EFF" w:rsidP="00222527">
      <w:pPr>
        <w:spacing w:afterLines="100" w:after="312" w:line="360" w:lineRule="auto"/>
        <w:jc w:val="both"/>
        <w:rPr>
          <w:rFonts w:ascii="Times New Roman" w:hAnsi="Times New Roman" w:cs="Times New Roman"/>
          <w:sz w:val="24"/>
          <w:szCs w:val="24"/>
        </w:rPr>
      </w:pPr>
      <w:r w:rsidRPr="00184214">
        <w:rPr>
          <w:rFonts w:ascii="Times New Roman" w:hAnsi="Times New Roman" w:cs="Times New Roman"/>
          <w:sz w:val="24"/>
          <w:szCs w:val="24"/>
        </w:rPr>
        <w:t xml:space="preserve">Research on the role of HRM on employee innovation has received more empirical support in the field of content-based HRM, and </w:t>
      </w:r>
      <w:r w:rsidR="00D33E0E" w:rsidRPr="00184214">
        <w:rPr>
          <w:rFonts w:ascii="Times New Roman" w:hAnsi="Times New Roman" w:cs="Times New Roman"/>
          <w:sz w:val="24"/>
          <w:szCs w:val="24"/>
        </w:rPr>
        <w:t>some</w:t>
      </w:r>
      <w:r w:rsidRPr="00184214">
        <w:rPr>
          <w:rFonts w:ascii="Times New Roman" w:hAnsi="Times New Roman" w:cs="Times New Roman"/>
          <w:sz w:val="24"/>
          <w:szCs w:val="24"/>
        </w:rPr>
        <w:t xml:space="preserve"> HRM practices, such as incentive compensation, prudent selection, internal promotion, and extensive employee training, can be seen as important factors that effectively stimulate employees to engage in innovative </w:t>
      </w:r>
      <w:r w:rsidR="008A55A2" w:rsidRPr="00184214">
        <w:rPr>
          <w:rFonts w:ascii="Times New Roman" w:hAnsi="Times New Roman" w:cs="Times New Roman"/>
          <w:sz w:val="24"/>
          <w:szCs w:val="24"/>
        </w:rPr>
        <w:t>behavio</w:t>
      </w:r>
      <w:r w:rsidR="00222527" w:rsidRPr="00184214">
        <w:rPr>
          <w:rFonts w:ascii="Times New Roman" w:hAnsi="Times New Roman" w:cs="Times New Roman"/>
          <w:sz w:val="24"/>
          <w:szCs w:val="24"/>
        </w:rPr>
        <w:t>u</w:t>
      </w:r>
      <w:r w:rsidR="008A55A2" w:rsidRPr="00184214">
        <w:rPr>
          <w:rFonts w:ascii="Times New Roman" w:hAnsi="Times New Roman" w:cs="Times New Roman"/>
          <w:sz w:val="24"/>
          <w:szCs w:val="24"/>
        </w:rPr>
        <w:t xml:space="preserve">r </w:t>
      </w:r>
      <w:r w:rsidR="008A55A2" w:rsidRPr="00184214">
        <w:rPr>
          <w:rFonts w:ascii="Times New Roman" w:hAnsi="Times New Roman" w:cs="Times New Roman"/>
          <w:sz w:val="24"/>
          <w:szCs w:val="24"/>
        </w:rPr>
        <w:fldChar w:fldCharType="begin"/>
      </w:r>
      <w:r w:rsidR="008A55A2" w:rsidRPr="00184214">
        <w:rPr>
          <w:rFonts w:ascii="Times New Roman" w:hAnsi="Times New Roman" w:cs="Times New Roman"/>
          <w:sz w:val="24"/>
          <w:szCs w:val="24"/>
        </w:rPr>
        <w:instrText xml:space="preserve"> ADDIN ZOTERO_ITEM CSL_CITATION {"citationID":"lshgllQl","properties":{"formattedCitation":"(Jim\\uc0\\u233{}nez\\uc0\\u8208{}Jim\\uc0\\u233{}nez and Sanz\\uc0\\u8208{}Valle, 2005; Kwon and Kim, 2020; Sanders, Bednall and Yang, 2021)","plainCitation":"(Jiménez</w:instrText>
      </w:r>
      <w:r w:rsidR="008A55A2" w:rsidRPr="00184214">
        <w:rPr>
          <w:rFonts w:ascii="Times New Roman" w:eastAsia="宋体" w:hAnsi="Times New Roman" w:cs="Times New Roman"/>
          <w:sz w:val="24"/>
          <w:szCs w:val="24"/>
        </w:rPr>
        <w:instrText>‐</w:instrText>
      </w:r>
      <w:r w:rsidR="008A55A2" w:rsidRPr="00184214">
        <w:rPr>
          <w:rFonts w:ascii="Times New Roman" w:hAnsi="Times New Roman" w:cs="Times New Roman"/>
          <w:sz w:val="24"/>
          <w:szCs w:val="24"/>
        </w:rPr>
        <w:instrText>Jiménez and Sanz</w:instrText>
      </w:r>
      <w:r w:rsidR="008A55A2" w:rsidRPr="00184214">
        <w:rPr>
          <w:rFonts w:ascii="Times New Roman" w:eastAsia="宋体" w:hAnsi="Times New Roman" w:cs="Times New Roman"/>
          <w:sz w:val="24"/>
          <w:szCs w:val="24"/>
        </w:rPr>
        <w:instrText>‐</w:instrText>
      </w:r>
      <w:r w:rsidR="008A55A2" w:rsidRPr="00184214">
        <w:rPr>
          <w:rFonts w:ascii="Times New Roman" w:hAnsi="Times New Roman" w:cs="Times New Roman"/>
          <w:sz w:val="24"/>
          <w:szCs w:val="24"/>
        </w:rPr>
        <w:instrText>Valle, 2005; Kwon and Kim, 2020; Sanders, Bednall and Yang, 2021)","noteIndex":0},"citationItems":[{"id":3928,"uris":["http://zotero.org/users/10703570/items/T5ZLPY7Q"],"itemData":{"id":3928,"type":"article-journal","abstract":"Purpose – This study aims to analyse the relationship between innovation and human resource management (HRM) from an empirical perspective, attempting to establish whether innovation determines the firm's HRM or conversely HRM influences the innovation level of the company Design/methodology/approach – Literature is reviewed from both theoretical and empirical perspectives. On the basis of this review, some research hypotheses are formulated. Finally, these hypotheses are empirically tested on a sample of Spanish firms. Findings – The results provide evidence for both hypotheses and offer more support for Schuler and Jackson's model than for Miles and Snow's model. In accordance with the previous literature, that in order to affect employee behaviour – and consequently promote company objectives – firms must develop a bundle of internally consistent HRM practices. However, what is still unresolved is which HRM practices should be included in that system. Originality/value – Fills a gap in the literature, particularly in empirical research, with a focus on Spanish firms.","container-title":"International Journal of Manpower","DOI":"10.1108/01437720510609555","ISSN":"0143-7720","issue":"4","note":"publisher: Emerald Group Publishing Limited","page":"364-381","source":"Emerald Insight","title":"Innovation and human resource management fit: an empirical study","title-short":"Innovation and human resource management fit","volume":"26","author":[{"family":"Jiménez</w:instrText>
      </w:r>
      <w:r w:rsidR="008A55A2" w:rsidRPr="00184214">
        <w:rPr>
          <w:rFonts w:ascii="Times New Roman" w:eastAsia="宋体" w:hAnsi="Times New Roman" w:cs="Times New Roman"/>
          <w:sz w:val="24"/>
          <w:szCs w:val="24"/>
        </w:rPr>
        <w:instrText>‐</w:instrText>
      </w:r>
      <w:r w:rsidR="008A55A2" w:rsidRPr="00184214">
        <w:rPr>
          <w:rFonts w:ascii="Times New Roman" w:hAnsi="Times New Roman" w:cs="Times New Roman"/>
          <w:sz w:val="24"/>
          <w:szCs w:val="24"/>
        </w:rPr>
        <w:instrText>Jiménez","given":"Daniel"},{"family":"Sanz</w:instrText>
      </w:r>
      <w:r w:rsidR="008A55A2" w:rsidRPr="00184214">
        <w:rPr>
          <w:rFonts w:ascii="Times New Roman" w:eastAsia="宋体" w:hAnsi="Times New Roman" w:cs="Times New Roman"/>
          <w:sz w:val="24"/>
          <w:szCs w:val="24"/>
        </w:rPr>
        <w:instrText>‐</w:instrText>
      </w:r>
      <w:r w:rsidR="008A55A2" w:rsidRPr="00184214">
        <w:rPr>
          <w:rFonts w:ascii="Times New Roman" w:hAnsi="Times New Roman" w:cs="Times New Roman"/>
          <w:sz w:val="24"/>
          <w:szCs w:val="24"/>
        </w:rPr>
        <w:instrText xml:space="preserve">Valle","given":"Raquel"}],"issued":{"date-parts":[["2005",1,1]]}}},{"id":3930,"uris":["http://zotero.org/users/10703570/items/U7E5PKU6"],"itemData":{"id":3930,"type":"article-journal","abstract":"The purpose of the current literature review is to (a) provide a comprehensive understanding of the relationship between employee engagement and innovative behavior through the lens of the JD-R model; (b) identify and revisit the guiding theories underpinning employee engagement studies; and (c) construct an integrated conceptual framework based on empirically validated factors and their relationships, along with relevant theories. An integrative literature review of 34 empirical studies indicates that employees perceive a mix of reasonably high demands and high resources to be ideal for their engagement, innovative behavior is a consequence of these delicate interactions, and engaged employees are more likely to behave innovatively by activating coping strategies to deal with challenges. Together, these findings suggest an integrated conceptual framework that refines the original JD-R model and that in doing so, better explicates the dynamics surrounding employee engagement and innovative behavior. Key implications for research and practice are provided.","container-title":"Human Resource Management Review","DOI":"10.1016/j.hrmr.2019.100704","ISSN":"1053-4822","issue":"2","journalAbbreviation":"Human Resource Management Review","page":"100704","source":"ScienceDirect","title":"An integrative literature review of employee engagement and innovative behavior: Revisiting the JD-R model","title-short":"An integrative literature review of employee engagement and innovative behavior","volume":"30","author":[{"family":"Kwon","given":"Kibum"},{"family":"Kim","given":"Taesung"}],"issued":{"date-parts":[["2020",6,1]]}}},{"id":3868,"uris":["http://zotero.org/users/10703570/items/RYGJHI4V"],"itemData":{"id":3868,"type":"chapter","abstract":"Within the domain of HR process research, one of the most prominent theories to explain how HR practices influence organizational performance is Bowen and Ostroff’s (2004) HR strength model. Based on the covariation principle of Kelley’s (1967; 1973) attribution theory, HR strength explains how three meta-features of an HRM system - distinctiveness, consistency and consensus - influence employees’ collective responses to the HR system. While Bowen and Ostroff construed HR strength as an organizational-level construct, it has mainly been studied as employee perceptions of the three meta-features. In this paper, we discuss three previous reviews of HR strength and examine the validity criteria of 41 empirical quantitative studies of HR strength. Theoretical implications are discussed in the last section of the paper.","container-title":"Handbook on HR Process Research","ISBN":"978-1-83910-007-9","language":"en_US","note":"section: Handbook on HR Process Research","page":"27-45","publisher":"Edward Elgar Publishing","source":"www.elgaronline.com","title":"HR strength: past, current and future research","title-short":"HR strength","URL":"https://www.elgaronline.com/edcollchap/edcoll/9781839100062/9781839100062.00010.xml","author":[{"family":"Sanders","given":"Karin"},{"family":"Bednall","given":"Timothy C."},{"family":"Yang","given":"Huadong"}],"accessed":{"date-parts":[["2024",4,15]]},"issued":{"date-parts":[["2021",7,9]]}}}],"schema":"https://github.com/citation-style-language/schema/raw/master/csl-citation.json"} </w:instrText>
      </w:r>
      <w:r w:rsidR="008A55A2" w:rsidRPr="00184214">
        <w:rPr>
          <w:rFonts w:ascii="Times New Roman" w:hAnsi="Times New Roman" w:cs="Times New Roman"/>
          <w:sz w:val="24"/>
          <w:szCs w:val="24"/>
        </w:rPr>
        <w:fldChar w:fldCharType="separate"/>
      </w:r>
      <w:r w:rsidR="008A55A2" w:rsidRPr="00184214">
        <w:rPr>
          <w:rFonts w:ascii="Times New Roman" w:hAnsi="Times New Roman" w:cs="Times New Roman"/>
          <w:sz w:val="24"/>
          <w:szCs w:val="24"/>
        </w:rPr>
        <w:t>(Jiménez</w:t>
      </w:r>
      <w:r w:rsidR="008A55A2" w:rsidRPr="00184214">
        <w:rPr>
          <w:rFonts w:ascii="Times New Roman" w:eastAsia="宋体" w:hAnsi="Times New Roman" w:cs="Times New Roman"/>
          <w:sz w:val="24"/>
          <w:szCs w:val="24"/>
        </w:rPr>
        <w:t>‐</w:t>
      </w:r>
      <w:r w:rsidR="008A55A2" w:rsidRPr="00184214">
        <w:rPr>
          <w:rFonts w:ascii="Times New Roman" w:hAnsi="Times New Roman" w:cs="Times New Roman"/>
          <w:sz w:val="24"/>
          <w:szCs w:val="24"/>
        </w:rPr>
        <w:t>Jiménez and Sanz</w:t>
      </w:r>
      <w:r w:rsidR="008A55A2" w:rsidRPr="00184214">
        <w:rPr>
          <w:rFonts w:ascii="Times New Roman" w:eastAsia="宋体" w:hAnsi="Times New Roman" w:cs="Times New Roman"/>
          <w:sz w:val="24"/>
          <w:szCs w:val="24"/>
        </w:rPr>
        <w:t>‐</w:t>
      </w:r>
      <w:r w:rsidR="008A55A2" w:rsidRPr="00184214">
        <w:rPr>
          <w:rFonts w:ascii="Times New Roman" w:hAnsi="Times New Roman" w:cs="Times New Roman"/>
          <w:sz w:val="24"/>
          <w:szCs w:val="24"/>
        </w:rPr>
        <w:t>Valle, 2005; Kwon and Kim, 2020; Sanders, Bednall and Yang, 2021)</w:t>
      </w:r>
      <w:r w:rsidR="008A55A2" w:rsidRPr="00184214">
        <w:rPr>
          <w:rFonts w:ascii="Times New Roman" w:hAnsi="Times New Roman" w:cs="Times New Roman"/>
          <w:sz w:val="24"/>
          <w:szCs w:val="24"/>
        </w:rPr>
        <w:fldChar w:fldCharType="end"/>
      </w:r>
      <w:r w:rsidRPr="00184214">
        <w:rPr>
          <w:rFonts w:ascii="Times New Roman" w:hAnsi="Times New Roman" w:cs="Times New Roman"/>
          <w:sz w:val="24"/>
          <w:szCs w:val="24"/>
        </w:rPr>
        <w:t>. However, previous studies have neglected the impact of the effectiveness of the implementation of these practices on employee behaviour.</w:t>
      </w:r>
      <w:r w:rsidR="008A55A2" w:rsidRPr="00184214">
        <w:rPr>
          <w:rFonts w:ascii="Times New Roman" w:hAnsi="Times New Roman" w:cs="Times New Roman"/>
          <w:sz w:val="24"/>
          <w:szCs w:val="24"/>
        </w:rPr>
        <w:t xml:space="preserve"> </w:t>
      </w:r>
      <w:r w:rsidR="008A55A2" w:rsidRPr="00184214">
        <w:rPr>
          <w:rFonts w:ascii="Times New Roman" w:hAnsi="Times New Roman" w:cs="Times New Roman"/>
          <w:sz w:val="24"/>
          <w:szCs w:val="24"/>
        </w:rPr>
        <w:fldChar w:fldCharType="begin"/>
      </w:r>
      <w:r w:rsidR="008A55A2" w:rsidRPr="00184214">
        <w:rPr>
          <w:rFonts w:ascii="Times New Roman" w:hAnsi="Times New Roman" w:cs="Times New Roman"/>
          <w:sz w:val="24"/>
          <w:szCs w:val="24"/>
        </w:rPr>
        <w:instrText xml:space="preserve"> ADDIN ZOTERO_ITEM CSL_CITATION {"citationID":"tuyyrb7R","properties":{"formattedCitation":"(Bowen and Ostroff, 2004)","plainCitation":"(Bowen and Ostroff, 2004)","noteIndex":0},"citationItems":[{"id":3864,"uris":["http://zotero.org/users/10703570/items/PFPQKT3C"],"itemData":{"id":3864,"type":"article-journal","abstract":"Theory building has lagged on the intermediate linkages responsible for the relationship between HRM and firm performance. We introduce the construct “strength of the HRM system” and describe the meta-features of an HRM system that result in a strong organizational climate, analogous to Mischel's “strong situation,” in which individuals share a common interpretation of what behaviors are expected and rewarded. The strength of the HRM system can help explain how individual employee attributes accumulate to affect organizational effectiveness.","container-title":"Academy of Management Review","DOI":"10.5465/amr.2004.12736076","ISSN":"0363-7425","issue":"2","journalAbbreviation":"AMR","note":"publisher: Academy of Management","page":"203-221","source":"journals.aom.org (Atypon)","title":"Understanding HRM–Firm Performance Linkages: The Role of the “Strength” of the HRM System","title-short":"Understanding HRM–Firm Performance Linkages","volume":"29","author":[{"family":"Bowen","given":"David E."},{"family":"Ostroff","given":"Cheri"}],"issued":{"date-parts":[["2004",4]]}}}],"schema":"https://github.com/citation-style-language/schema/raw/master/csl-citation.json"} </w:instrText>
      </w:r>
      <w:r w:rsidR="008A55A2" w:rsidRPr="00184214">
        <w:rPr>
          <w:rFonts w:ascii="Times New Roman" w:hAnsi="Times New Roman" w:cs="Times New Roman"/>
          <w:sz w:val="24"/>
          <w:szCs w:val="24"/>
        </w:rPr>
        <w:fldChar w:fldCharType="separate"/>
      </w:r>
      <w:r w:rsidR="008A55A2" w:rsidRPr="00184214">
        <w:rPr>
          <w:rFonts w:ascii="Times New Roman" w:hAnsi="Times New Roman" w:cs="Times New Roman"/>
          <w:sz w:val="24"/>
        </w:rPr>
        <w:t>Bowen and Ostroff (2004)</w:t>
      </w:r>
      <w:r w:rsidR="008A55A2" w:rsidRPr="00184214">
        <w:rPr>
          <w:rFonts w:ascii="Times New Roman" w:hAnsi="Times New Roman" w:cs="Times New Roman"/>
          <w:sz w:val="24"/>
          <w:szCs w:val="24"/>
        </w:rPr>
        <w:fldChar w:fldCharType="end"/>
      </w:r>
      <w:r w:rsidRPr="00184214">
        <w:rPr>
          <w:rFonts w:ascii="Times New Roman" w:hAnsi="Times New Roman" w:cs="Times New Roman"/>
          <w:sz w:val="24"/>
          <w:szCs w:val="24"/>
        </w:rPr>
        <w:t xml:space="preserve"> proposed the concept of </w:t>
      </w:r>
      <w:r w:rsidR="00222527" w:rsidRPr="00184214">
        <w:rPr>
          <w:rFonts w:ascii="Times New Roman" w:hAnsi="Times New Roman" w:cs="Times New Roman"/>
          <w:sz w:val="24"/>
          <w:szCs w:val="24"/>
        </w:rPr>
        <w:t>HRMS</w:t>
      </w:r>
      <w:r w:rsidRPr="00184214">
        <w:rPr>
          <w:rFonts w:ascii="Times New Roman" w:hAnsi="Times New Roman" w:cs="Times New Roman"/>
          <w:sz w:val="24"/>
          <w:szCs w:val="24"/>
        </w:rPr>
        <w:t xml:space="preserve"> to measure the effectiveness of these measures, </w:t>
      </w:r>
      <w:r w:rsidR="008A55A2" w:rsidRPr="00184214">
        <w:rPr>
          <w:rFonts w:ascii="Times New Roman" w:hAnsi="Times New Roman" w:cs="Times New Roman"/>
          <w:sz w:val="24"/>
          <w:szCs w:val="24"/>
        </w:rPr>
        <w:fldChar w:fldCharType="begin"/>
      </w:r>
      <w:r w:rsidR="008A55A2" w:rsidRPr="00184214">
        <w:rPr>
          <w:rFonts w:ascii="Times New Roman" w:hAnsi="Times New Roman" w:cs="Times New Roman"/>
          <w:sz w:val="24"/>
          <w:szCs w:val="24"/>
        </w:rPr>
        <w:instrText xml:space="preserve"> ADDIN ZOTERO_ITEM CSL_CITATION {"citationID":"GlEzZzgX","properties":{"formattedCitation":"(Kianto, S\\uc0\\u225{}enz and Aramburu, 2017)","plainCitation":"(Kianto, Sáenz and Aramburu, 2017)","noteIndex":0},"citationItems":[{"id":3931,"uris":["http://zotero.org/users/10703570/items/XBGIMJD9"],"itemData":{"id":3931,"type":"article-journal","abstract":"This paper proposes a conceptual model in which a human resource management (HRM) system of explicitly knowledge-based HRM practices impacts a firm's intellectual capital, producing higher innovation performance. We have empirically tested this idea in a survey dataset of 180 Spanish companies using structural equation modelling (SEM) based on partial least squares (PLS). The results show that intellectual capital positively mediates the relationship between knowledge-based HRM practices and innovation performance and illustrate the pivotal role of human capital in this relationship: knowledge-based HRM practices impact structural and relational capital partially through human capital, and human capital affects innovation performance by enhancing structural and relational capital.","container-title":"Journal of Business Research","DOI":"10.1016/j.jbusres.2017.07.018","ISSN":"0148-2963","journalAbbreviation":"Journal of Business Research","page":"11-20","source":"ScienceDirect","title":"Knowledge-based human resource management practices, intellectual capital and innovation","volume":"81","author":[{"family":"Kianto","given":"Aino"},{"family":"Sáenz","given":"Josune"},{"family":"Aramburu","given":"Nekane"}],"issued":{"date-parts":[["2017",12,1]]}}}],"schema":"https://github.com/citation-style-language/schema/raw/master/csl-citation.json"} </w:instrText>
      </w:r>
      <w:r w:rsidR="008A55A2" w:rsidRPr="00184214">
        <w:rPr>
          <w:rFonts w:ascii="Times New Roman" w:hAnsi="Times New Roman" w:cs="Times New Roman"/>
          <w:sz w:val="24"/>
          <w:szCs w:val="24"/>
        </w:rPr>
        <w:fldChar w:fldCharType="separate"/>
      </w:r>
      <w:r w:rsidR="008A55A2" w:rsidRPr="00184214">
        <w:rPr>
          <w:rFonts w:ascii="Times New Roman" w:hAnsi="Times New Roman" w:cs="Times New Roman"/>
          <w:sz w:val="24"/>
          <w:szCs w:val="24"/>
        </w:rPr>
        <w:t>Kianto, Sáenz and Aramburu (2017)</w:t>
      </w:r>
      <w:r w:rsidR="008A55A2" w:rsidRPr="00184214">
        <w:rPr>
          <w:rFonts w:ascii="Times New Roman" w:hAnsi="Times New Roman" w:cs="Times New Roman"/>
          <w:sz w:val="24"/>
          <w:szCs w:val="24"/>
        </w:rPr>
        <w:fldChar w:fldCharType="end"/>
      </w:r>
      <w:r w:rsidRPr="00184214">
        <w:rPr>
          <w:rFonts w:ascii="Times New Roman" w:hAnsi="Times New Roman" w:cs="Times New Roman"/>
          <w:sz w:val="24"/>
          <w:szCs w:val="24"/>
        </w:rPr>
        <w:t xml:space="preserve"> showed that employees' understanding of HRM practices will affect their affective commitment to the organisation, and </w:t>
      </w:r>
      <w:r w:rsidR="008A55A2" w:rsidRPr="00184214">
        <w:rPr>
          <w:rFonts w:ascii="Times New Roman" w:hAnsi="Times New Roman" w:cs="Times New Roman"/>
          <w:sz w:val="24"/>
          <w:szCs w:val="24"/>
        </w:rPr>
        <w:fldChar w:fldCharType="begin"/>
      </w:r>
      <w:r w:rsidR="008A55A2" w:rsidRPr="00184214">
        <w:rPr>
          <w:rFonts w:ascii="Times New Roman" w:hAnsi="Times New Roman" w:cs="Times New Roman"/>
          <w:sz w:val="24"/>
          <w:szCs w:val="24"/>
        </w:rPr>
        <w:instrText xml:space="preserve"> ADDIN ZOTERO_ITEM CSL_CITATION {"citationID":"EZ7ijo4O","properties":{"formattedCitation":"(Hauff, Alewell and Katrin Hansen, 2017)","plainCitation":"(Hauff, Alewell and Katrin Hansen, 2017)","noteIndex":0},"citationItems":[{"id":3897,"uris":["http://zotero.org/users/10703570/items/94V3T2F9"],"itemData":{"id":3897,"type":"article-journal","abstract":"For some time, HRM researchers have paid attention to the process dimensions of HRM systems, especially to the question of how HRM system strength impacts on HRM outcomes. However, contributions tend to be theoretical, and empirical analyses are still rare. This article contributes to the discussion on HRM system strength by empirically analyzing the links between HRM system strength and HRM target achievement. We differentiate between single components of strength and their partial effects on two HRM target groups: the targets focusing on employee attitudes and the targets focusing on availability and effectiveness of human resources. Findings from a German data set with more than 1,000 observations indicate that HRM system strength has a positive influence on average HRM target achievement. Expectations regarding the differentiated effects of single components of HRM system strength are only partially supported. Nevertheless, our analyses give reason to consider a broader conception of HRM system strength than what has been explored to date. © 2016 Wiley Periodicals, Inc.","container-title":"Human Resource Management","DOI":"10.1002/hrm.21798","ISSN":"1099-050X","issue":"5","language":"en","license":"© 2016 Wiley Periodicals, Inc.","note":"_eprint: https://onlinelibrary.wiley.com/doi/pdf/10.1002/hrm.21798","page":"715-729","source":"Wiley Online Library","title":"HRM System Strength and HRM Target Achievement—Toward a Broader Understanding of HRM Processes","volume":"56","author":[{"family":"Hauff","given":"Sven"},{"family":"Alewell","given":"Dorothea"},{"family":"Katrin Hansen","given":"Nina"}],"issued":{"date-parts":[["2017"]]}}}],"schema":"https://github.com/citation-style-language/schema/raw/master/csl-citation.json"} </w:instrText>
      </w:r>
      <w:r w:rsidR="008A55A2" w:rsidRPr="00184214">
        <w:rPr>
          <w:rFonts w:ascii="Times New Roman" w:hAnsi="Times New Roman" w:cs="Times New Roman"/>
          <w:sz w:val="24"/>
          <w:szCs w:val="24"/>
        </w:rPr>
        <w:fldChar w:fldCharType="separate"/>
      </w:r>
      <w:r w:rsidR="008A55A2" w:rsidRPr="00184214">
        <w:rPr>
          <w:rFonts w:ascii="Times New Roman" w:hAnsi="Times New Roman" w:cs="Times New Roman"/>
          <w:sz w:val="24"/>
        </w:rPr>
        <w:t>Hauff, Alewell and Katrin Hansen (2017)</w:t>
      </w:r>
      <w:r w:rsidR="008A55A2" w:rsidRPr="00184214">
        <w:rPr>
          <w:rFonts w:ascii="Times New Roman" w:hAnsi="Times New Roman" w:cs="Times New Roman"/>
          <w:sz w:val="24"/>
          <w:szCs w:val="24"/>
        </w:rPr>
        <w:fldChar w:fldCharType="end"/>
      </w:r>
      <w:r w:rsidRPr="00184214">
        <w:rPr>
          <w:rFonts w:ascii="Times New Roman" w:hAnsi="Times New Roman" w:cs="Times New Roman"/>
          <w:sz w:val="24"/>
          <w:szCs w:val="24"/>
        </w:rPr>
        <w:t xml:space="preserve"> found that HRM practices are less likely to have an impact on employees when they do not effectively understand these measures. </w:t>
      </w:r>
      <w:r w:rsidR="008A55A2" w:rsidRPr="00184214">
        <w:rPr>
          <w:rFonts w:ascii="Times New Roman" w:hAnsi="Times New Roman" w:cs="Times New Roman"/>
          <w:sz w:val="24"/>
          <w:szCs w:val="24"/>
        </w:rPr>
        <w:t xml:space="preserve">Especially, </w:t>
      </w:r>
      <w:r w:rsidR="008A55A2" w:rsidRPr="00184214">
        <w:rPr>
          <w:rFonts w:ascii="Times New Roman" w:hAnsi="Times New Roman" w:cs="Times New Roman"/>
          <w:sz w:val="24"/>
          <w:szCs w:val="24"/>
        </w:rPr>
        <w:fldChar w:fldCharType="begin"/>
      </w:r>
      <w:r w:rsidR="008A55A2" w:rsidRPr="00184214">
        <w:rPr>
          <w:rFonts w:ascii="Times New Roman" w:hAnsi="Times New Roman" w:cs="Times New Roman"/>
          <w:sz w:val="24"/>
          <w:szCs w:val="24"/>
        </w:rPr>
        <w:instrText xml:space="preserve"> ADDIN ZOTERO_ITEM CSL_CITATION {"citationID":"Y6xbuUik","properties":{"formattedCitation":"(Bowen and Ostroff, 2004)","plainCitation":"(Bowen and Ostroff, 2004)","noteIndex":0},"citationItems":[{"id":3864,"uris":["http://zotero.org/users/10703570/items/PFPQKT3C"],"itemData":{"id":3864,"type":"article-journal","abstract":"Theory building has lagged on the intermediate linkages responsible for the relationship between HRM and firm performance. We introduce the construct “strength of the HRM system” and describe the meta-features of an HRM system that result in a strong organizational climate, analogous to Mischel's “strong situation,” in which individuals share a common interpretation of what behaviors are expected and rewarded. The strength of the HRM system can help explain how individual employee attributes accumulate to affect organizational effectiveness.","container-title":"Academy of Management Review","DOI":"10.5465/amr.2004.12736076","ISSN":"0363-7425","issue":"2","journalAbbreviation":"AMR","note":"publisher: Academy of Management","page":"203-221","source":"journals.aom.org (Atypon)","title":"Understanding HRM–Firm Performance Linkages: The Role of the “Strength” of the HRM System","title-short":"Understanding HRM–Firm Performance Linkages","volume":"29","author":[{"family":"Bowen","given":"David E."},{"family":"Ostroff","given":"Cheri"}],"issued":{"date-parts":[["2004",4]]}}}],"schema":"https://github.com/citation-style-language/schema/raw/master/csl-citation.json"} </w:instrText>
      </w:r>
      <w:r w:rsidR="008A55A2" w:rsidRPr="00184214">
        <w:rPr>
          <w:rFonts w:ascii="Times New Roman" w:hAnsi="Times New Roman" w:cs="Times New Roman"/>
          <w:sz w:val="24"/>
          <w:szCs w:val="24"/>
        </w:rPr>
        <w:fldChar w:fldCharType="separate"/>
      </w:r>
      <w:r w:rsidR="008A55A2" w:rsidRPr="00184214">
        <w:rPr>
          <w:rFonts w:ascii="Times New Roman" w:hAnsi="Times New Roman" w:cs="Times New Roman"/>
          <w:sz w:val="24"/>
        </w:rPr>
        <w:t>Bowen and Ostroff (2004)</w:t>
      </w:r>
      <w:r w:rsidR="008A55A2" w:rsidRPr="00184214">
        <w:rPr>
          <w:rFonts w:ascii="Times New Roman" w:hAnsi="Times New Roman" w:cs="Times New Roman"/>
          <w:sz w:val="24"/>
          <w:szCs w:val="24"/>
        </w:rPr>
        <w:fldChar w:fldCharType="end"/>
      </w:r>
      <w:r w:rsidRPr="00184214">
        <w:rPr>
          <w:rFonts w:ascii="Times New Roman" w:hAnsi="Times New Roman" w:cs="Times New Roman"/>
          <w:sz w:val="24"/>
          <w:szCs w:val="24"/>
        </w:rPr>
        <w:t xml:space="preserve"> argued that when the uniqueness, consistency and consensus of the HRM system within an organisation are high, a "strong context" is created, which leads to a fuller and clearer understanding of the context and a convergence of perceptions among employees. According to attribution theory, in this case, employees are in an atmosphere where they can share contextual constructs (strong context will induce employees to make the best response and enhance their ability to construct and implement), and HRM</w:t>
      </w:r>
      <w:r w:rsidR="00D33E0E" w:rsidRPr="00184214">
        <w:rPr>
          <w:rFonts w:ascii="Times New Roman" w:hAnsi="Times New Roman" w:cs="Times New Roman"/>
          <w:sz w:val="24"/>
          <w:szCs w:val="24"/>
        </w:rPr>
        <w:t>-</w:t>
      </w:r>
      <w:r w:rsidRPr="00184214">
        <w:rPr>
          <w:rFonts w:ascii="Times New Roman" w:hAnsi="Times New Roman" w:cs="Times New Roman"/>
          <w:sz w:val="24"/>
          <w:szCs w:val="24"/>
        </w:rPr>
        <w:t>related information will be transmitted smoothly and effectively, so that employees will have a clearer understanding of why the organisation implements these measures, and thus understand and approve them clearly and consistently. The employees will have a clearer understanding of why the organisation is implementing these measures</w:t>
      </w:r>
      <w:r w:rsidR="00D33E0E" w:rsidRPr="00184214">
        <w:rPr>
          <w:rFonts w:ascii="Times New Roman" w:hAnsi="Times New Roman" w:cs="Times New Roman"/>
          <w:sz w:val="24"/>
          <w:szCs w:val="24"/>
        </w:rPr>
        <w:t xml:space="preserve"> </w:t>
      </w:r>
      <w:r w:rsidRPr="00184214">
        <w:rPr>
          <w:rFonts w:ascii="Times New Roman" w:hAnsi="Times New Roman" w:cs="Times New Roman"/>
          <w:sz w:val="24"/>
          <w:szCs w:val="24"/>
        </w:rPr>
        <w:t xml:space="preserve">will understand and approve of these HRM measures </w:t>
      </w:r>
      <w:r w:rsidR="00D33E0E" w:rsidRPr="00184214">
        <w:rPr>
          <w:rFonts w:ascii="Times New Roman" w:hAnsi="Times New Roman" w:cs="Times New Roman"/>
          <w:sz w:val="24"/>
          <w:szCs w:val="24"/>
        </w:rPr>
        <w:t>clearly and consistentl</w:t>
      </w:r>
      <w:r w:rsidRPr="00184214">
        <w:rPr>
          <w:rFonts w:ascii="Times New Roman" w:hAnsi="Times New Roman" w:cs="Times New Roman"/>
          <w:sz w:val="24"/>
          <w:szCs w:val="24"/>
        </w:rPr>
        <w:t>y and will initiate the behaviours expected by the organisation.</w:t>
      </w:r>
      <w:r w:rsidR="00222527" w:rsidRPr="00184214">
        <w:rPr>
          <w:rFonts w:ascii="Times New Roman" w:hAnsi="Times New Roman" w:cs="Times New Roman"/>
          <w:sz w:val="24"/>
          <w:szCs w:val="24"/>
        </w:rPr>
        <w:t xml:space="preserve"> </w:t>
      </w:r>
      <w:r w:rsidRPr="00184214">
        <w:rPr>
          <w:rFonts w:ascii="Times New Roman" w:hAnsi="Times New Roman" w:cs="Times New Roman"/>
          <w:sz w:val="24"/>
          <w:szCs w:val="24"/>
        </w:rPr>
        <w:t>Thus, it is clear that employees' understanding and acceptance of HRM practices is the key to their effectiveness</w:t>
      </w:r>
      <w:r w:rsidR="008A55A2" w:rsidRPr="00184214">
        <w:rPr>
          <w:rFonts w:ascii="Times New Roman" w:hAnsi="Times New Roman" w:cs="Times New Roman"/>
          <w:sz w:val="24"/>
          <w:szCs w:val="24"/>
        </w:rPr>
        <w:t>, which can be illustrated through the three dimensio</w:t>
      </w:r>
      <w:r w:rsidR="00222527" w:rsidRPr="00184214">
        <w:rPr>
          <w:rFonts w:ascii="Times New Roman" w:hAnsi="Times New Roman" w:cs="Times New Roman"/>
          <w:sz w:val="24"/>
          <w:szCs w:val="24"/>
        </w:rPr>
        <w:t>ns</w:t>
      </w:r>
      <w:r w:rsidR="008A55A2" w:rsidRPr="00184214">
        <w:rPr>
          <w:rFonts w:ascii="Times New Roman" w:hAnsi="Times New Roman" w:cs="Times New Roman"/>
          <w:sz w:val="24"/>
          <w:szCs w:val="24"/>
        </w:rPr>
        <w:t xml:space="preserve"> of HRMS and their respective impacts on employee innovation. </w:t>
      </w:r>
    </w:p>
    <w:p w14:paraId="2F945014" w14:textId="3677F590" w:rsidR="00EC5EFF" w:rsidRPr="00184214" w:rsidRDefault="00EC5EFF" w:rsidP="00222527">
      <w:pPr>
        <w:spacing w:afterLines="100" w:after="312" w:line="360" w:lineRule="auto"/>
        <w:jc w:val="both"/>
        <w:rPr>
          <w:rFonts w:ascii="Times New Roman" w:hAnsi="Times New Roman" w:cs="Times New Roman"/>
          <w:sz w:val="24"/>
          <w:szCs w:val="24"/>
        </w:rPr>
      </w:pPr>
      <w:r w:rsidRPr="00184214">
        <w:rPr>
          <w:rFonts w:ascii="Times New Roman" w:hAnsi="Times New Roman" w:cs="Times New Roman"/>
          <w:sz w:val="24"/>
          <w:szCs w:val="24"/>
        </w:rPr>
        <w:lastRenderedPageBreak/>
        <w:t>Firstly, uniqueness focuses on the ease with which employees can notice the information about the measures, which requires the comprehensibility of the measures, the ease with which they can be seen within the organisation, the high authority of the developer and publisher, and the degree of fit between the expected effects of the measures and the personal aspirations of the employees. Employees who understand the measures correctly will be able to identify the organisation's current emphasis on innovation, and will then be able to generate ideas for trying out the innovations.</w:t>
      </w:r>
      <w:r w:rsidR="008A55A2" w:rsidRPr="00184214">
        <w:rPr>
          <w:rFonts w:ascii="Times New Roman" w:hAnsi="Times New Roman" w:cs="Times New Roman"/>
          <w:sz w:val="24"/>
          <w:szCs w:val="24"/>
        </w:rPr>
        <w:t xml:space="preserve"> </w:t>
      </w:r>
      <w:r w:rsidRPr="00184214">
        <w:rPr>
          <w:rFonts w:ascii="Times New Roman" w:hAnsi="Times New Roman" w:cs="Times New Roman"/>
          <w:sz w:val="24"/>
          <w:szCs w:val="24"/>
        </w:rPr>
        <w:t xml:space="preserve">Next, consistency focuses on the ability of employees to perceive the measures </w:t>
      </w:r>
      <w:r w:rsidR="00D33E0E" w:rsidRPr="00184214">
        <w:rPr>
          <w:rFonts w:ascii="Times New Roman" w:hAnsi="Times New Roman" w:cs="Times New Roman"/>
          <w:sz w:val="24"/>
          <w:szCs w:val="24"/>
        </w:rPr>
        <w:t>consistently</w:t>
      </w:r>
      <w:r w:rsidRPr="00184214">
        <w:rPr>
          <w:rFonts w:ascii="Times New Roman" w:hAnsi="Times New Roman" w:cs="Times New Roman"/>
          <w:sz w:val="24"/>
          <w:szCs w:val="24"/>
        </w:rPr>
        <w:t>, as inconsistent messages can lead to confusion and disorientation, making the message less effective. Consensus focuses on the understanding of HRM practices by senior decision</w:t>
      </w:r>
      <w:r w:rsidR="00D33E0E" w:rsidRPr="00184214">
        <w:rPr>
          <w:rFonts w:ascii="Times New Roman" w:hAnsi="Times New Roman" w:cs="Times New Roman"/>
          <w:sz w:val="24"/>
          <w:szCs w:val="24"/>
        </w:rPr>
        <w:t>-</w:t>
      </w:r>
      <w:r w:rsidRPr="00184214">
        <w:rPr>
          <w:rFonts w:ascii="Times New Roman" w:hAnsi="Times New Roman" w:cs="Times New Roman"/>
          <w:sz w:val="24"/>
          <w:szCs w:val="24"/>
        </w:rPr>
        <w:t>makers in the organisation, and if these messages are not consistent among decision</w:t>
      </w:r>
      <w:r w:rsidR="00D33E0E" w:rsidRPr="00184214">
        <w:rPr>
          <w:rFonts w:ascii="Times New Roman" w:hAnsi="Times New Roman" w:cs="Times New Roman"/>
          <w:sz w:val="24"/>
          <w:szCs w:val="24"/>
        </w:rPr>
        <w:t>-</w:t>
      </w:r>
      <w:r w:rsidRPr="00184214">
        <w:rPr>
          <w:rFonts w:ascii="Times New Roman" w:hAnsi="Times New Roman" w:cs="Times New Roman"/>
          <w:sz w:val="24"/>
          <w:szCs w:val="24"/>
        </w:rPr>
        <w:t>makers and down the chain of command, it will hinder employees' attribution</w:t>
      </w:r>
      <w:r w:rsidR="008A55A2" w:rsidRPr="00184214">
        <w:rPr>
          <w:rFonts w:ascii="Times New Roman" w:hAnsi="Times New Roman" w:cs="Times New Roman"/>
          <w:sz w:val="24"/>
          <w:szCs w:val="24"/>
        </w:rPr>
        <w:t xml:space="preserve">. </w:t>
      </w:r>
      <w:r w:rsidRPr="00184214">
        <w:rPr>
          <w:rFonts w:ascii="Times New Roman" w:hAnsi="Times New Roman" w:cs="Times New Roman"/>
          <w:sz w:val="24"/>
          <w:szCs w:val="24"/>
        </w:rPr>
        <w:t>Therefore, this paper hypothesises that when the</w:t>
      </w:r>
      <w:r w:rsidR="00222527" w:rsidRPr="00184214">
        <w:rPr>
          <w:rFonts w:ascii="Times New Roman" w:hAnsi="Times New Roman" w:cs="Times New Roman"/>
          <w:sz w:val="24"/>
          <w:szCs w:val="24"/>
        </w:rPr>
        <w:t xml:space="preserve"> strength </w:t>
      </w:r>
      <w:r w:rsidRPr="00184214">
        <w:rPr>
          <w:rFonts w:ascii="Times New Roman" w:hAnsi="Times New Roman" w:cs="Times New Roman"/>
          <w:sz w:val="24"/>
          <w:szCs w:val="24"/>
        </w:rPr>
        <w:t>of HRM within an organisation increases, the acceptance and recognition of management messages such as organisational goals and values by employees will also increase, and employees will then display the innovative behaviours that the organisation expects of them.</w:t>
      </w:r>
    </w:p>
    <w:p w14:paraId="2A9244F1" w14:textId="5D12C028" w:rsidR="00EC5EFF" w:rsidRPr="00184214" w:rsidRDefault="00EC5EFF" w:rsidP="00222527">
      <w:pPr>
        <w:spacing w:afterLines="100" w:after="312" w:line="360" w:lineRule="auto"/>
        <w:jc w:val="both"/>
        <w:rPr>
          <w:rFonts w:ascii="Times New Roman" w:hAnsi="Times New Roman" w:cs="Times New Roman"/>
          <w:i/>
          <w:iCs/>
          <w:sz w:val="24"/>
          <w:szCs w:val="24"/>
        </w:rPr>
      </w:pPr>
      <w:r w:rsidRPr="00184214">
        <w:rPr>
          <w:rFonts w:ascii="Times New Roman" w:hAnsi="Times New Roman" w:cs="Times New Roman"/>
          <w:i/>
          <w:iCs/>
          <w:sz w:val="24"/>
          <w:szCs w:val="24"/>
        </w:rPr>
        <w:t xml:space="preserve">H1: </w:t>
      </w:r>
      <w:r w:rsidR="00681DE4" w:rsidRPr="00184214">
        <w:rPr>
          <w:rFonts w:ascii="Times New Roman" w:hAnsi="Times New Roman" w:cs="Times New Roman"/>
          <w:i/>
          <w:iCs/>
          <w:sz w:val="24"/>
          <w:szCs w:val="24"/>
        </w:rPr>
        <w:t>HRM</w:t>
      </w:r>
      <w:r w:rsidR="008A55A2" w:rsidRPr="00184214">
        <w:rPr>
          <w:rFonts w:ascii="Times New Roman" w:hAnsi="Times New Roman" w:cs="Times New Roman"/>
          <w:i/>
          <w:iCs/>
          <w:sz w:val="24"/>
          <w:szCs w:val="24"/>
        </w:rPr>
        <w:t>S</w:t>
      </w:r>
      <w:r w:rsidRPr="00184214">
        <w:rPr>
          <w:rFonts w:ascii="Times New Roman" w:hAnsi="Times New Roman" w:cs="Times New Roman"/>
          <w:i/>
          <w:iCs/>
          <w:sz w:val="24"/>
          <w:szCs w:val="24"/>
        </w:rPr>
        <w:t xml:space="preserve"> positively influences employee innovative behaviour.</w:t>
      </w:r>
    </w:p>
    <w:p w14:paraId="486B8FE4" w14:textId="5EB1295F" w:rsidR="00EC5EFF" w:rsidRPr="00184214" w:rsidRDefault="00EC5EFF" w:rsidP="00222527">
      <w:pPr>
        <w:spacing w:afterLines="100" w:after="312" w:line="360" w:lineRule="auto"/>
        <w:jc w:val="both"/>
        <w:rPr>
          <w:rFonts w:ascii="Times New Roman" w:hAnsi="Times New Roman" w:cs="Times New Roman"/>
          <w:i/>
          <w:iCs/>
          <w:sz w:val="24"/>
          <w:szCs w:val="24"/>
        </w:rPr>
      </w:pPr>
      <w:r w:rsidRPr="00184214">
        <w:rPr>
          <w:rFonts w:ascii="Times New Roman" w:hAnsi="Times New Roman" w:cs="Times New Roman"/>
          <w:i/>
          <w:iCs/>
          <w:sz w:val="24"/>
          <w:szCs w:val="24"/>
        </w:rPr>
        <w:t>H1a: The uniqueness dimension of HRM</w:t>
      </w:r>
      <w:r w:rsidR="008A55A2" w:rsidRPr="00184214">
        <w:rPr>
          <w:rFonts w:ascii="Times New Roman" w:hAnsi="Times New Roman" w:cs="Times New Roman"/>
          <w:i/>
          <w:iCs/>
          <w:sz w:val="24"/>
          <w:szCs w:val="24"/>
        </w:rPr>
        <w:t>S</w:t>
      </w:r>
      <w:r w:rsidRPr="00184214">
        <w:rPr>
          <w:rFonts w:ascii="Times New Roman" w:hAnsi="Times New Roman" w:cs="Times New Roman"/>
          <w:i/>
          <w:iCs/>
          <w:sz w:val="24"/>
          <w:szCs w:val="24"/>
        </w:rPr>
        <w:t xml:space="preserve"> positively influences employee innovative behaviour.</w:t>
      </w:r>
    </w:p>
    <w:p w14:paraId="617BFC76" w14:textId="16D17978" w:rsidR="00EC5EFF" w:rsidRPr="00184214" w:rsidRDefault="00EC5EFF" w:rsidP="00222527">
      <w:pPr>
        <w:spacing w:afterLines="100" w:after="312" w:line="360" w:lineRule="auto"/>
        <w:jc w:val="both"/>
        <w:rPr>
          <w:rFonts w:ascii="Times New Roman" w:hAnsi="Times New Roman" w:cs="Times New Roman"/>
          <w:i/>
          <w:iCs/>
          <w:sz w:val="24"/>
          <w:szCs w:val="24"/>
        </w:rPr>
      </w:pPr>
      <w:r w:rsidRPr="00184214">
        <w:rPr>
          <w:rFonts w:ascii="Times New Roman" w:hAnsi="Times New Roman" w:cs="Times New Roman"/>
          <w:i/>
          <w:iCs/>
          <w:sz w:val="24"/>
          <w:szCs w:val="24"/>
        </w:rPr>
        <w:t xml:space="preserve">H1b: </w:t>
      </w:r>
      <w:r w:rsidR="008A55A2" w:rsidRPr="00184214">
        <w:rPr>
          <w:rFonts w:ascii="Times New Roman" w:hAnsi="Times New Roman" w:cs="Times New Roman"/>
          <w:i/>
          <w:iCs/>
          <w:sz w:val="24"/>
          <w:szCs w:val="24"/>
        </w:rPr>
        <w:t>The c</w:t>
      </w:r>
      <w:r w:rsidRPr="00184214">
        <w:rPr>
          <w:rFonts w:ascii="Times New Roman" w:hAnsi="Times New Roman" w:cs="Times New Roman"/>
          <w:i/>
          <w:iCs/>
          <w:sz w:val="24"/>
          <w:szCs w:val="24"/>
        </w:rPr>
        <w:t xml:space="preserve">onsistency dimension of </w:t>
      </w:r>
      <w:r w:rsidR="00681DE4" w:rsidRPr="00184214">
        <w:rPr>
          <w:rFonts w:ascii="Times New Roman" w:hAnsi="Times New Roman" w:cs="Times New Roman"/>
          <w:i/>
          <w:iCs/>
          <w:sz w:val="24"/>
          <w:szCs w:val="24"/>
        </w:rPr>
        <w:t>HRM</w:t>
      </w:r>
      <w:r w:rsidR="008A55A2" w:rsidRPr="00184214">
        <w:rPr>
          <w:rFonts w:ascii="Times New Roman" w:hAnsi="Times New Roman" w:cs="Times New Roman"/>
          <w:i/>
          <w:iCs/>
          <w:sz w:val="24"/>
          <w:szCs w:val="24"/>
        </w:rPr>
        <w:t>S</w:t>
      </w:r>
      <w:r w:rsidRPr="00184214">
        <w:rPr>
          <w:rFonts w:ascii="Times New Roman" w:hAnsi="Times New Roman" w:cs="Times New Roman"/>
          <w:i/>
          <w:iCs/>
          <w:sz w:val="24"/>
          <w:szCs w:val="24"/>
        </w:rPr>
        <w:t xml:space="preserve"> positively influences employees' innovative behaviour.</w:t>
      </w:r>
    </w:p>
    <w:p w14:paraId="0B77E69F" w14:textId="33146F3A" w:rsidR="00EC5EFF" w:rsidRPr="00184214" w:rsidRDefault="00EC5EFF" w:rsidP="00222527">
      <w:pPr>
        <w:spacing w:afterLines="100" w:after="312" w:line="360" w:lineRule="auto"/>
        <w:jc w:val="both"/>
        <w:rPr>
          <w:rFonts w:ascii="Times New Roman" w:hAnsi="Times New Roman" w:cs="Times New Roman"/>
          <w:i/>
          <w:iCs/>
          <w:sz w:val="24"/>
          <w:szCs w:val="24"/>
        </w:rPr>
      </w:pPr>
      <w:r w:rsidRPr="00184214">
        <w:rPr>
          <w:rFonts w:ascii="Times New Roman" w:hAnsi="Times New Roman" w:cs="Times New Roman"/>
          <w:i/>
          <w:iCs/>
          <w:sz w:val="24"/>
          <w:szCs w:val="24"/>
        </w:rPr>
        <w:t xml:space="preserve">H1c: The consensus dimension of </w:t>
      </w:r>
      <w:r w:rsidR="00681DE4" w:rsidRPr="00184214">
        <w:rPr>
          <w:rFonts w:ascii="Times New Roman" w:hAnsi="Times New Roman" w:cs="Times New Roman"/>
          <w:i/>
          <w:iCs/>
          <w:sz w:val="24"/>
          <w:szCs w:val="24"/>
        </w:rPr>
        <w:t>HRM</w:t>
      </w:r>
      <w:r w:rsidR="008A55A2" w:rsidRPr="00184214">
        <w:rPr>
          <w:rFonts w:ascii="Times New Roman" w:hAnsi="Times New Roman" w:cs="Times New Roman"/>
          <w:i/>
          <w:iCs/>
          <w:sz w:val="24"/>
          <w:szCs w:val="24"/>
        </w:rPr>
        <w:t>S</w:t>
      </w:r>
      <w:r w:rsidR="00222527" w:rsidRPr="00184214">
        <w:rPr>
          <w:rFonts w:ascii="Times New Roman" w:hAnsi="Times New Roman" w:cs="Times New Roman"/>
          <w:i/>
          <w:iCs/>
          <w:sz w:val="24"/>
          <w:szCs w:val="24"/>
        </w:rPr>
        <w:t xml:space="preserve"> </w:t>
      </w:r>
      <w:r w:rsidRPr="00184214">
        <w:rPr>
          <w:rFonts w:ascii="Times New Roman" w:hAnsi="Times New Roman" w:cs="Times New Roman"/>
          <w:i/>
          <w:iCs/>
          <w:sz w:val="24"/>
          <w:szCs w:val="24"/>
        </w:rPr>
        <w:t>has a positive effect on employee innovative behaviour.</w:t>
      </w:r>
    </w:p>
    <w:p w14:paraId="229A1414" w14:textId="77777777" w:rsidR="00220707" w:rsidRPr="00184214" w:rsidRDefault="00220707" w:rsidP="00222527">
      <w:pPr>
        <w:spacing w:afterLines="100" w:after="312" w:line="360" w:lineRule="auto"/>
        <w:jc w:val="both"/>
        <w:rPr>
          <w:rFonts w:ascii="Times New Roman" w:hAnsi="Times New Roman" w:cs="Times New Roman"/>
          <w:i/>
          <w:iCs/>
          <w:sz w:val="24"/>
          <w:szCs w:val="24"/>
        </w:rPr>
      </w:pPr>
    </w:p>
    <w:p w14:paraId="647660FC" w14:textId="61E78776" w:rsidR="00EC5EFF" w:rsidRPr="00184214" w:rsidRDefault="00E420DB" w:rsidP="00222527">
      <w:pPr>
        <w:pStyle w:val="2"/>
        <w:spacing w:before="0" w:afterLines="100" w:after="312" w:line="360" w:lineRule="auto"/>
        <w:jc w:val="both"/>
        <w:rPr>
          <w:rFonts w:ascii="Times New Roman" w:hAnsi="Times New Roman" w:cs="Times New Roman"/>
        </w:rPr>
      </w:pPr>
      <w:bookmarkStart w:id="10" w:name="_Toc164360748"/>
      <w:r w:rsidRPr="00184214">
        <w:rPr>
          <w:rFonts w:ascii="Times New Roman" w:hAnsi="Times New Roman" w:cs="Times New Roman"/>
        </w:rPr>
        <w:t xml:space="preserve">2.3 </w:t>
      </w:r>
      <w:r w:rsidR="00EC5EFF" w:rsidRPr="00184214">
        <w:rPr>
          <w:rFonts w:ascii="Times New Roman" w:hAnsi="Times New Roman" w:cs="Times New Roman"/>
        </w:rPr>
        <w:t>The moderating effect of knowledge sharing</w:t>
      </w:r>
      <w:bookmarkEnd w:id="10"/>
      <w:r w:rsidR="00EC5EFF" w:rsidRPr="00184214">
        <w:rPr>
          <w:rFonts w:ascii="Times New Roman" w:hAnsi="Times New Roman" w:cs="Times New Roman"/>
        </w:rPr>
        <w:t xml:space="preserve"> </w:t>
      </w:r>
    </w:p>
    <w:p w14:paraId="2BFDB73B" w14:textId="264F0763" w:rsidR="00EC5EFF" w:rsidRPr="00184214" w:rsidRDefault="008A55A2" w:rsidP="00222527">
      <w:pPr>
        <w:spacing w:afterLines="100" w:after="312" w:line="360" w:lineRule="auto"/>
        <w:jc w:val="both"/>
        <w:rPr>
          <w:rFonts w:ascii="Times New Roman" w:hAnsi="Times New Roman" w:cs="Times New Roman"/>
          <w:sz w:val="24"/>
          <w:szCs w:val="24"/>
        </w:rPr>
      </w:pPr>
      <w:r w:rsidRPr="00184214">
        <w:rPr>
          <w:rFonts w:ascii="Times New Roman" w:hAnsi="Times New Roman" w:cs="Times New Roman"/>
          <w:sz w:val="24"/>
          <w:szCs w:val="24"/>
        </w:rPr>
        <w:fldChar w:fldCharType="begin"/>
      </w:r>
      <w:r w:rsidRPr="00184214">
        <w:rPr>
          <w:rFonts w:ascii="Times New Roman" w:hAnsi="Times New Roman" w:cs="Times New Roman"/>
          <w:sz w:val="24"/>
          <w:szCs w:val="24"/>
        </w:rPr>
        <w:instrText xml:space="preserve"> ADDIN ZOTERO_ITEM CSL_CITATION {"citationID":"wGYbPNuJ","properties":{"formattedCitation":"(Dunham and Burt, 2014)","plainCitation":"(Dunham and Burt, 2014)","noteIndex":0},"citationItems":[{"id":3941,"uris":["http://zotero.org/users/10703570/items/3RWJJZEH"],"itemData":{"id":3941,"type":"article-journal","abstract":"Purpose The aim of this study is to develop a psychometrically sound self-report scale of organizational memory. The scale is planned for use in future research to test the relationship between what employees know and their attitudes to passing on their knowledge. Design/methodology/approach A total of 72 organizational memory scale items representing six hypothesised dimensions of organizational memory were developed and tested with 143 participants using exploratory factor analysis. The resulting five-factor model was tested with a further sample of 288 employees using structural equation modelling, and the test-retest reliability was examined. Findings Five factors of the organizational memory scale were identified. These were: socio-political knowledge, job knowledge, external network, history, and industry knowledge. The dimensions correlated with tenure variables often used as proxies for experience. Structural equation modelling confirmed the five-factor model and the scale achieved adequate test-retest reliability. Research limitations/implications The five organizational memory factors are not an exhaustive list. While the scale enables employees to evaluate their own organizational memory, it may not necessarily be an accurate indicator of their knowledge. Practical implications The scale can be used as a knowledge audit instrument for examining attitudes to mentoring and knowledge sharing, as well as for auditing knowledge that may potentially be lost when experienced employees leave organizations. Originality/value The scale is a valid and reliable self-report measure of organizational memory. It is an innovative tool for examining employee attitudes to knowledge sharing initiatives. The scale also recognises the contribution made to organizational memory by those with industry knowledge outside the organization.","container-title":"The Learning Organization","DOI":"10.1108/TLO-04-2011-0026","ISSN":"0969-6474","issue":"2","note":"publisher: Emerald Group Publishing Limited","page":"126-145","source":"Emerald Insight","title":"Understanding employee knowledge: the development of an organizational memory scale","title-short":"Understanding employee knowledge","volume":"21","author":[{"family":"Dunham","given":"Annette"},{"family":"Burt","given":"Christopher"}],"issued":{"date-parts":[["2014",1,1]]}}}],"schema":"https://github.com/citation-style-language/schema/raw/master/csl-citation.json"} </w:instrText>
      </w:r>
      <w:r w:rsidRPr="00184214">
        <w:rPr>
          <w:rFonts w:ascii="Times New Roman" w:hAnsi="Times New Roman" w:cs="Times New Roman"/>
          <w:sz w:val="24"/>
          <w:szCs w:val="24"/>
        </w:rPr>
        <w:fldChar w:fldCharType="separate"/>
      </w:r>
      <w:r w:rsidRPr="00184214">
        <w:rPr>
          <w:rFonts w:ascii="Times New Roman" w:hAnsi="Times New Roman" w:cs="Times New Roman"/>
          <w:sz w:val="24"/>
        </w:rPr>
        <w:t>Dunham and Burt (2014)</w:t>
      </w:r>
      <w:r w:rsidRPr="00184214">
        <w:rPr>
          <w:rFonts w:ascii="Times New Roman" w:hAnsi="Times New Roman" w:cs="Times New Roman"/>
          <w:sz w:val="24"/>
          <w:szCs w:val="24"/>
        </w:rPr>
        <w:fldChar w:fldCharType="end"/>
      </w:r>
      <w:r w:rsidR="00EC5EFF" w:rsidRPr="00184214">
        <w:rPr>
          <w:rFonts w:ascii="Times New Roman" w:hAnsi="Times New Roman" w:cs="Times New Roman"/>
          <w:sz w:val="24"/>
          <w:szCs w:val="24"/>
        </w:rPr>
        <w:t xml:space="preserve"> pointed out that knowledge</w:t>
      </w:r>
      <w:r w:rsidR="00D33E0E" w:rsidRPr="00184214">
        <w:rPr>
          <w:rFonts w:ascii="Times New Roman" w:hAnsi="Times New Roman" w:cs="Times New Roman"/>
          <w:sz w:val="24"/>
          <w:szCs w:val="24"/>
        </w:rPr>
        <w:t>-</w:t>
      </w:r>
      <w:r w:rsidR="00EC5EFF" w:rsidRPr="00184214">
        <w:rPr>
          <w:rFonts w:ascii="Times New Roman" w:hAnsi="Times New Roman" w:cs="Times New Roman"/>
          <w:sz w:val="24"/>
          <w:szCs w:val="24"/>
        </w:rPr>
        <w:t xml:space="preserve">sharing activities can effectively disseminate information, skills and knowledge from individuals or their departments to the </w:t>
      </w:r>
      <w:r w:rsidR="00EC5EFF" w:rsidRPr="00184214">
        <w:rPr>
          <w:rFonts w:ascii="Times New Roman" w:hAnsi="Times New Roman" w:cs="Times New Roman"/>
          <w:sz w:val="24"/>
          <w:szCs w:val="24"/>
        </w:rPr>
        <w:lastRenderedPageBreak/>
        <w:t>outside, and at the same time, information from the outside will also come into the inside, which will stimulate creativity of employees and allow them to do their work more easily, and more importantly, it will be conducive to the improvement of innovation and problem</w:t>
      </w:r>
      <w:r w:rsidR="00D33E0E" w:rsidRPr="00184214">
        <w:rPr>
          <w:rFonts w:ascii="Times New Roman" w:hAnsi="Times New Roman" w:cs="Times New Roman"/>
          <w:sz w:val="24"/>
          <w:szCs w:val="24"/>
        </w:rPr>
        <w:t>-</w:t>
      </w:r>
      <w:r w:rsidR="00EC5EFF" w:rsidRPr="00184214">
        <w:rPr>
          <w:rFonts w:ascii="Times New Roman" w:hAnsi="Times New Roman" w:cs="Times New Roman"/>
          <w:sz w:val="24"/>
          <w:szCs w:val="24"/>
        </w:rPr>
        <w:t>solving ability of employees.</w:t>
      </w:r>
      <w:r w:rsidRPr="00184214">
        <w:rPr>
          <w:rFonts w:ascii="Times New Roman" w:hAnsi="Times New Roman" w:cs="Times New Roman"/>
          <w:sz w:val="24"/>
          <w:szCs w:val="24"/>
        </w:rPr>
        <w:t xml:space="preserve"> </w:t>
      </w:r>
      <w:r w:rsidRPr="00184214">
        <w:rPr>
          <w:rFonts w:ascii="Times New Roman" w:hAnsi="Times New Roman" w:cs="Times New Roman"/>
          <w:sz w:val="24"/>
          <w:szCs w:val="24"/>
        </w:rPr>
        <w:fldChar w:fldCharType="begin"/>
      </w:r>
      <w:r w:rsidRPr="00184214">
        <w:rPr>
          <w:rFonts w:ascii="Times New Roman" w:hAnsi="Times New Roman" w:cs="Times New Roman"/>
          <w:sz w:val="24"/>
          <w:szCs w:val="24"/>
        </w:rPr>
        <w:instrText xml:space="preserve"> ADDIN ZOTERO_ITEM CSL_CITATION {"citationID":"AE0g5XAD","properties":{"formattedCitation":"(Kama\\uc0\\u351{}ak and Bulutlar, 2010; Ritala {\\i{}et al.}, 2015)","plainCitation":"(Kamaşak and Bulutlar, 2010; Ritala et al., 2015)","noteIndex":0},"citationItems":[{"id":3879,"uris":["http://zotero.org/users/10703570/items/TF75FSYE"],"itemData":{"id":3879,"type":"article-journal","abstract":"Purpose – The purpose of this paper is to explore the effects of knowledge sharing on innovation. Two forms of knowledge sharing are examined, knowledge donating and knowledge collecting. In particular, the effects of knowledge donating and collecting on ambidexterity in organizations are also studied, with ambidexterity defined as the simultaneous achievement of exploratory and exploitative innovation. Design/methodology/approach – Primary data are collected via a questionnaire designed to measure the relationship between knowledge sharing and innovation. Data which were collected from 246 middle and top</w:instrText>
      </w:r>
      <w:r w:rsidRPr="00184214">
        <w:rPr>
          <w:rFonts w:ascii="Times New Roman" w:eastAsia="宋体" w:hAnsi="Times New Roman" w:cs="Times New Roman"/>
          <w:sz w:val="24"/>
          <w:szCs w:val="24"/>
        </w:rPr>
        <w:instrText>‐</w:instrText>
      </w:r>
      <w:r w:rsidRPr="00184214">
        <w:rPr>
          <w:rFonts w:ascii="Times New Roman" w:hAnsi="Times New Roman" w:cs="Times New Roman"/>
          <w:sz w:val="24"/>
          <w:szCs w:val="24"/>
        </w:rPr>
        <w:instrText>level managers in Turkey was explored by multiple regression analysis. Findings – The results showed that knowledge collecting had a significant effect on all types of innovation and ambidexterity, whereas knowledge donating, involving donating inside and outside the group, did not have any effect on exploratory innovation. It was also observed that in</w:instrText>
      </w:r>
      <w:r w:rsidRPr="00184214">
        <w:rPr>
          <w:rFonts w:ascii="Times New Roman" w:eastAsia="宋体" w:hAnsi="Times New Roman" w:cs="Times New Roman"/>
          <w:sz w:val="24"/>
          <w:szCs w:val="24"/>
        </w:rPr>
        <w:instrText>‐</w:instrText>
      </w:r>
      <w:r w:rsidRPr="00184214">
        <w:rPr>
          <w:rFonts w:ascii="Times New Roman" w:hAnsi="Times New Roman" w:cs="Times New Roman"/>
          <w:sz w:val="24"/>
          <w:szCs w:val="24"/>
        </w:rPr>
        <w:instrText xml:space="preserve">group knowledge donating affected both exploitative innovation and ambidexterity. Research limitations/implications – This paper is limited to Turkish managers. Hence, impact of culture should be considered in future studies. It is advised that future research should be designed for different countries in order to conduct a comparative study. Practical implications – These results provide some information that is useful to decision makers and managers who are in charge of directing innovation strategies in organizations. The study also emphasizes the importance of effective knowledge management that can improve innovativeness in the organizations. Originality/value – Studies comprising the relationship between knowledge sharing and innovation types are not abundant in the academic literature. So, the paper provides practical information to a relatively unexplored area.","container-title":"European Business Review","DOI":"10.1108/09555341011040994","ISSN":"0955-534X","issue":"3","note":"publisher: Emerald Group Publishing Limited","page":"306-317","source":"Emerald Insight","title":"The influence of knowledge sharing on innovation","volume":"22","author":[{"family":"Kamaşak","given":"Rıfat"},{"family":"Bulutlar","given":"Füsun"}],"issued":{"date-parts":[["2010",1,1]]}}},{"id":3944,"uris":["http://zotero.org/users/10703570/items/R9D88BYS"],"itemData":{"id":3944,"type":"article-journal","abstract":"External knowledge sharing and knowledge leakage often pose a strategic dilemma when firms conduct innovation activities. In this study, we focus on the positive and negative effects of this phenomenon. In particular, we empirically examine the effects of a firm׳s external knowledge sharing on its relative innovation performance under the contingencies of accidental and intentional leakage of business-critical knowledge. Results based on a survey of 150 Finnish technology-intensive firms show that external knowledge sharing has a positive effect on innovation performance, but high levels of accidental and intentional knowledge leakage by a firm׳s employees negatively moderate this relationship. These results contribute to the understanding of the potentially positive and negative issues related to external knowledge sharing and knowledge leakage, which have thus far remained empirically under-researched.","container-title":"Technovation","DOI":"10.1016/j.technovation.2014.07.011","ISSN":"0166-4972","journalAbbreviation":"Technovation","page":"22-31","source":"ScienceDirect","title":"Knowledge sharing, knowledge leaking and relative innovation performance: An empirical study","title-short":"Knowledge sharing, knowledge leaking and relative innovation performance","volume":"35","author":[{"family":"Ritala","given":"Paavo"},{"family":"Olander","given":"Heidi"},{"family":"Michailova","given":"Snejina"},{"family":"Husted","given":"Kenneth"}],"issued":{"date-parts":[["2015",1,1]]}}}],"schema":"https://github.com/citation-style-language/schema/raw/master/csl-citation.json"} </w:instrText>
      </w:r>
      <w:r w:rsidRPr="00184214">
        <w:rPr>
          <w:rFonts w:ascii="Times New Roman" w:hAnsi="Times New Roman" w:cs="Times New Roman"/>
          <w:sz w:val="24"/>
          <w:szCs w:val="24"/>
        </w:rPr>
        <w:fldChar w:fldCharType="separate"/>
      </w:r>
      <w:r w:rsidRPr="00184214">
        <w:rPr>
          <w:rFonts w:ascii="Times New Roman" w:hAnsi="Times New Roman" w:cs="Times New Roman"/>
          <w:sz w:val="24"/>
          <w:szCs w:val="24"/>
        </w:rPr>
        <w:t xml:space="preserve">Ritala </w:t>
      </w:r>
      <w:r w:rsidRPr="00184214">
        <w:rPr>
          <w:rFonts w:ascii="Times New Roman" w:hAnsi="Times New Roman" w:cs="Times New Roman"/>
          <w:i/>
          <w:iCs/>
          <w:sz w:val="24"/>
          <w:szCs w:val="24"/>
        </w:rPr>
        <w:t>et al.</w:t>
      </w:r>
      <w:r w:rsidRPr="00184214">
        <w:rPr>
          <w:rFonts w:ascii="Times New Roman" w:hAnsi="Times New Roman" w:cs="Times New Roman"/>
          <w:sz w:val="24"/>
          <w:szCs w:val="24"/>
        </w:rPr>
        <w:t xml:space="preserve"> (2015)</w:t>
      </w:r>
      <w:r w:rsidRPr="00184214">
        <w:rPr>
          <w:rFonts w:ascii="Times New Roman" w:hAnsi="Times New Roman" w:cs="Times New Roman"/>
          <w:sz w:val="24"/>
          <w:szCs w:val="24"/>
        </w:rPr>
        <w:fldChar w:fldCharType="end"/>
      </w:r>
      <w:r w:rsidR="00EC5EFF" w:rsidRPr="00184214">
        <w:rPr>
          <w:rFonts w:ascii="Times New Roman" w:hAnsi="Times New Roman" w:cs="Times New Roman"/>
          <w:sz w:val="24"/>
          <w:szCs w:val="24"/>
        </w:rPr>
        <w:t xml:space="preserve"> pointed out that the stock of knowledge held by an organisation is a key factor in determining whether the organisation </w:t>
      </w:r>
      <w:r w:rsidR="00D33E0E" w:rsidRPr="00184214">
        <w:rPr>
          <w:rFonts w:ascii="Times New Roman" w:hAnsi="Times New Roman" w:cs="Times New Roman"/>
          <w:sz w:val="24"/>
          <w:szCs w:val="24"/>
        </w:rPr>
        <w:t>can</w:t>
      </w:r>
      <w:r w:rsidR="00EC5EFF" w:rsidRPr="00184214">
        <w:rPr>
          <w:rFonts w:ascii="Times New Roman" w:hAnsi="Times New Roman" w:cs="Times New Roman"/>
          <w:sz w:val="24"/>
          <w:szCs w:val="24"/>
        </w:rPr>
        <w:t xml:space="preserve"> understand and use the knowledge, suggesting that organisations integrate through knowledge sharing to enhance the organisation's ability to access external information as well as provide a solid knowledge base for breakthrough innovations.</w:t>
      </w:r>
      <w:r w:rsidRPr="00184214">
        <w:rPr>
          <w:rFonts w:ascii="Times New Roman" w:hAnsi="Times New Roman" w:cs="Times New Roman"/>
          <w:sz w:val="24"/>
          <w:szCs w:val="24"/>
        </w:rPr>
        <w:t xml:space="preserve"> </w:t>
      </w:r>
      <w:r w:rsidRPr="00184214">
        <w:rPr>
          <w:rFonts w:ascii="Times New Roman" w:hAnsi="Times New Roman" w:cs="Times New Roman"/>
          <w:sz w:val="24"/>
          <w:szCs w:val="24"/>
        </w:rPr>
        <w:fldChar w:fldCharType="begin"/>
      </w:r>
      <w:r w:rsidRPr="00184214">
        <w:rPr>
          <w:rFonts w:ascii="Times New Roman" w:hAnsi="Times New Roman" w:cs="Times New Roman"/>
          <w:sz w:val="24"/>
          <w:szCs w:val="24"/>
        </w:rPr>
        <w:instrText xml:space="preserve"> ADDIN ZOTERO_ITEM CSL_CITATION {"citationID":"46ndNFhW","properties":{"formattedCitation":"(Ganguly, Talukdar and Chatterjee, 2019)","plainCitation":"(Ganguly, Talukdar and Chatterjee, 2019)","noteIndex":0},"citationItems":[{"id":3946,"uris":["http://zotero.org/users/10703570/items/ZUKIEJ5D"],"itemData":{"id":3946,"type":"article-journal","abstract":"Purpose Knowledge sharing has become an integral part of organizations’ business strategies, along with aiding organizations to grow and innovate in the market, and gain competitive advantage. This paper aims to concentrate on the role of tacit knowledge sharing in fostering innovation capability of an organization. Specifically, the study considers social capital (relational, cognitive and structural) as an important precursors to tacit knowledge sharing, which in turn, influences innovation capability of an organization. The study further discusses the role that knowledge reciprocation plays in successful tacit knowledge sharing. The relation between knowledge quality and innovation capability is also discussed in the paper. Design/methodology/approach The investigation started with a review of extant literature in the field of knowledge sharing and innovation to derive a set of constructs. A set of hypotheses was developed based on the identified constructs, which was subsequently validated through a primary survey based on a structured questionnaire on a sample size of 190 respondents from the Indian industrial domain. The survey responses were subsequently analysed using the statistical technique of structural equation modeling and conclusions were drawn from the findings. Additionally, careful attention was paid in eliminating the common method bias, which is often associated with a primary survey. Findings A set of six hypotheses were derived based on the identified constructs and were subsequently validated. While validating the hypotheses, it was observed that while knowledge reciprocity, relational social capital and cognitive social capital was positive associated with tacit knowledge sharing, structural social capital did not have a significant effect on the same. Additionally, it was also observed that both tacit knowledge sharing and the quality of knowledge were positively associated with innovation capability. Practical implications The present day business marked by intense competition requires firms to be more aware of their innovative capabilities. Effective sharing of knowledge or information can be deemed as a vital component in achieving this objective. Organizations that practice and nurture innovation activities can use the findings of the current study as a part of their knowledge management strategy. In addition to using the explicit knowledge, which are structured in nature, organizations can also start using tacit knowledge to harness their innovation potential – and the findings from the current study can act as a motivational tool for them to do so. Originality/value Although there is a growing body of literature concerning the role of knowledge management in innovation, there still a dearth in discussing the role of tacit knowledge sharing in exploiting the innovation capability of an organization. The main discussion of this paper brings together a set of important constructs that exhibits the significant role that tacit knowledge sharing plays in determining the innovation capability of an organization. Furthermore, it tries to marry the concepts of social capital and tacit knowledge sharing with innovation capability, therefore adding significantly to the body of literature in knowledge management as well as innovation.","container-title":"Journal of Knowledge Management","DOI":"10.1108/JKM-03-2018-0190","ISSN":"1367-3270","issue":"6","note":"publisher: Emerald Publishing Limited","page":"1105-1135","source":"Emerald Insight","title":"Evaluating the role of social capital, tacit knowledge sharing, knowledge quality and reciprocity in determining innovation capability of an organization","volume":"23","author":[{"family":"Ganguly","given":"Anirban"},{"family":"Talukdar","given":"Asim"},{"family":"Chatterjee","given":"Debdeep"}],"issued":{"date-parts":[["2019",1,1]]}}}],"schema":"https://github.com/citation-style-language/schema/raw/master/csl-citation.json"} </w:instrText>
      </w:r>
      <w:r w:rsidRPr="00184214">
        <w:rPr>
          <w:rFonts w:ascii="Times New Roman" w:hAnsi="Times New Roman" w:cs="Times New Roman"/>
          <w:sz w:val="24"/>
          <w:szCs w:val="24"/>
        </w:rPr>
        <w:fldChar w:fldCharType="separate"/>
      </w:r>
      <w:r w:rsidRPr="00184214">
        <w:rPr>
          <w:rFonts w:ascii="Times New Roman" w:hAnsi="Times New Roman" w:cs="Times New Roman"/>
          <w:sz w:val="24"/>
        </w:rPr>
        <w:t>Ganguly, Talukdar and Chatterjee (2019)</w:t>
      </w:r>
      <w:r w:rsidRPr="00184214">
        <w:rPr>
          <w:rFonts w:ascii="Times New Roman" w:hAnsi="Times New Roman" w:cs="Times New Roman"/>
          <w:sz w:val="24"/>
          <w:szCs w:val="24"/>
        </w:rPr>
        <w:fldChar w:fldCharType="end"/>
      </w:r>
      <w:r w:rsidR="00EC5EFF" w:rsidRPr="00184214">
        <w:rPr>
          <w:rFonts w:ascii="Times New Roman" w:hAnsi="Times New Roman" w:cs="Times New Roman"/>
          <w:sz w:val="24"/>
          <w:szCs w:val="24"/>
        </w:rPr>
        <w:t xml:space="preserve"> proposed an idea about aggregation, in which </w:t>
      </w:r>
      <w:r w:rsidR="00222527" w:rsidRPr="00184214">
        <w:rPr>
          <w:rFonts w:ascii="Times New Roman" w:hAnsi="Times New Roman" w:cs="Times New Roman"/>
          <w:sz w:val="24"/>
          <w:szCs w:val="24"/>
        </w:rPr>
        <w:t>they</w:t>
      </w:r>
      <w:r w:rsidR="00EC5EFF" w:rsidRPr="00184214">
        <w:rPr>
          <w:rFonts w:ascii="Times New Roman" w:hAnsi="Times New Roman" w:cs="Times New Roman"/>
          <w:sz w:val="24"/>
          <w:szCs w:val="24"/>
        </w:rPr>
        <w:t xml:space="preserve"> argued that employees will discover their shortcomings and find the direction of progress in the process of continuous knowledge aggregation, thus laying the foundation for further innovation.</w:t>
      </w:r>
    </w:p>
    <w:p w14:paraId="0D6FBA5E" w14:textId="42BCB9F1" w:rsidR="00EC5EFF" w:rsidRPr="00184214" w:rsidRDefault="00EC5EFF" w:rsidP="00222527">
      <w:pPr>
        <w:spacing w:afterLines="100" w:after="312" w:line="360" w:lineRule="auto"/>
        <w:jc w:val="both"/>
        <w:rPr>
          <w:rFonts w:ascii="Times New Roman" w:hAnsi="Times New Roman" w:cs="Times New Roman"/>
          <w:sz w:val="24"/>
          <w:szCs w:val="24"/>
        </w:rPr>
      </w:pPr>
      <w:r w:rsidRPr="00184214">
        <w:rPr>
          <w:rFonts w:ascii="Times New Roman" w:hAnsi="Times New Roman" w:cs="Times New Roman"/>
          <w:sz w:val="24"/>
          <w:szCs w:val="24"/>
        </w:rPr>
        <w:t>The research between knowledge sharing and employees' innovative behaviour has been supported by a large amount of empirical evidence, and the results show that the different knowledge structures and reserves among individual employees will provide one of the conditions for sharing, and individuals will be more willing to make exchanges in a relaxed and trusting environment so that the different knowledge compositions among employees will help colleagues and leaders to broaden their horizons in the process of sharing, and to identify opportunities for improvement and innovation, and to come up with new Ideas and Creativity</w:t>
      </w:r>
    </w:p>
    <w:p w14:paraId="1E2B28A3" w14:textId="29B89786" w:rsidR="00EC5EFF" w:rsidRPr="00184214" w:rsidRDefault="00EC5EFF" w:rsidP="00222527">
      <w:pPr>
        <w:spacing w:afterLines="100" w:after="312" w:line="360" w:lineRule="auto"/>
        <w:jc w:val="both"/>
        <w:rPr>
          <w:rFonts w:ascii="Times New Roman" w:hAnsi="Times New Roman" w:cs="Times New Roman"/>
          <w:i/>
          <w:iCs/>
          <w:sz w:val="24"/>
          <w:szCs w:val="24"/>
        </w:rPr>
      </w:pPr>
      <w:r w:rsidRPr="00184214">
        <w:rPr>
          <w:rFonts w:ascii="Times New Roman" w:hAnsi="Times New Roman" w:cs="Times New Roman"/>
          <w:i/>
          <w:iCs/>
          <w:sz w:val="24"/>
          <w:szCs w:val="24"/>
        </w:rPr>
        <w:t>H</w:t>
      </w:r>
      <w:r w:rsidR="008A55A2" w:rsidRPr="00184214">
        <w:rPr>
          <w:rFonts w:ascii="Times New Roman" w:hAnsi="Times New Roman" w:cs="Times New Roman"/>
          <w:i/>
          <w:iCs/>
          <w:sz w:val="24"/>
          <w:szCs w:val="24"/>
        </w:rPr>
        <w:t>2</w:t>
      </w:r>
      <w:r w:rsidRPr="00184214">
        <w:rPr>
          <w:rFonts w:ascii="Times New Roman" w:hAnsi="Times New Roman" w:cs="Times New Roman"/>
          <w:i/>
          <w:iCs/>
          <w:sz w:val="24"/>
          <w:szCs w:val="24"/>
        </w:rPr>
        <w:t xml:space="preserve">: </w:t>
      </w:r>
      <w:r w:rsidR="00222527" w:rsidRPr="00184214">
        <w:rPr>
          <w:rFonts w:ascii="Times New Roman" w:hAnsi="Times New Roman" w:cs="Times New Roman"/>
          <w:i/>
          <w:iCs/>
          <w:sz w:val="24"/>
          <w:szCs w:val="24"/>
        </w:rPr>
        <w:t>K</w:t>
      </w:r>
      <w:r w:rsidRPr="00184214">
        <w:rPr>
          <w:rFonts w:ascii="Times New Roman" w:hAnsi="Times New Roman" w:cs="Times New Roman"/>
          <w:i/>
          <w:iCs/>
          <w:sz w:val="24"/>
          <w:szCs w:val="24"/>
        </w:rPr>
        <w:t>nowledge sharing</w:t>
      </w:r>
      <w:r w:rsidR="00222527" w:rsidRPr="00184214">
        <w:rPr>
          <w:rFonts w:ascii="Times New Roman" w:hAnsi="Times New Roman" w:cs="Times New Roman"/>
          <w:i/>
          <w:iCs/>
          <w:sz w:val="24"/>
          <w:szCs w:val="24"/>
        </w:rPr>
        <w:t xml:space="preserve"> has a positive effect</w:t>
      </w:r>
      <w:r w:rsidRPr="00184214">
        <w:rPr>
          <w:rFonts w:ascii="Times New Roman" w:hAnsi="Times New Roman" w:cs="Times New Roman"/>
          <w:i/>
          <w:iCs/>
          <w:sz w:val="24"/>
          <w:szCs w:val="24"/>
        </w:rPr>
        <w:t xml:space="preserve"> on employees' innovative behaviour.</w:t>
      </w:r>
    </w:p>
    <w:p w14:paraId="63106067" w14:textId="1778F36F" w:rsidR="00EC5EFF" w:rsidRPr="00184214" w:rsidRDefault="00EC5EFF" w:rsidP="00222527">
      <w:pPr>
        <w:spacing w:afterLines="100" w:after="312" w:line="360" w:lineRule="auto"/>
        <w:jc w:val="both"/>
        <w:rPr>
          <w:rFonts w:ascii="Times New Roman" w:hAnsi="Times New Roman" w:cs="Times New Roman"/>
          <w:sz w:val="24"/>
          <w:szCs w:val="24"/>
        </w:rPr>
      </w:pPr>
      <w:r w:rsidRPr="00184214">
        <w:rPr>
          <w:rFonts w:ascii="Times New Roman" w:hAnsi="Times New Roman" w:cs="Times New Roman"/>
          <w:sz w:val="24"/>
          <w:szCs w:val="24"/>
        </w:rPr>
        <w:t>The direct effect of HRM</w:t>
      </w:r>
      <w:r w:rsidR="008A55A2" w:rsidRPr="00184214">
        <w:rPr>
          <w:rFonts w:ascii="Times New Roman" w:hAnsi="Times New Roman" w:cs="Times New Roman"/>
          <w:sz w:val="24"/>
          <w:szCs w:val="24"/>
        </w:rPr>
        <w:t>S</w:t>
      </w:r>
      <w:r w:rsidRPr="00184214">
        <w:rPr>
          <w:rFonts w:ascii="Times New Roman" w:hAnsi="Times New Roman" w:cs="Times New Roman"/>
          <w:sz w:val="24"/>
          <w:szCs w:val="24"/>
        </w:rPr>
        <w:t xml:space="preserve"> and employees' innovative behaviour has been explored, but knowledge sharing has not been proposed as a mediating variable between the two, this paper will analyse the mediating role of knowledge sharing based on the social exchange theory. From the perspective of social exchange, knowledge sharing is an exchange process where knowledge flows in the organisational context due to employee interaction</w:t>
      </w:r>
      <w:r w:rsidR="008A55A2" w:rsidRPr="00184214">
        <w:rPr>
          <w:rFonts w:ascii="Times New Roman" w:hAnsi="Times New Roman" w:cs="Times New Roman"/>
          <w:sz w:val="24"/>
          <w:szCs w:val="24"/>
        </w:rPr>
        <w:t xml:space="preserve"> </w:t>
      </w:r>
      <w:r w:rsidR="008A55A2" w:rsidRPr="00184214">
        <w:rPr>
          <w:rFonts w:ascii="Times New Roman" w:hAnsi="Times New Roman" w:cs="Times New Roman"/>
          <w:sz w:val="24"/>
          <w:szCs w:val="24"/>
        </w:rPr>
        <w:fldChar w:fldCharType="begin"/>
      </w:r>
      <w:r w:rsidR="008A55A2" w:rsidRPr="00184214">
        <w:rPr>
          <w:rFonts w:ascii="Times New Roman" w:hAnsi="Times New Roman" w:cs="Times New Roman"/>
          <w:sz w:val="24"/>
          <w:szCs w:val="24"/>
        </w:rPr>
        <w:instrText xml:space="preserve"> ADDIN ZOTERO_ITEM CSL_CITATION {"citationID":"c1Yu0TxG","properties":{"formattedCitation":"(Soto-Acosta, Popa and Palacios-Marqu\\uc0\\u233{}s, 2017)","plainCitation":"(Soto-Acosta, Popa and Palacios-Marqués, 2017)","noteIndex":0},"citationItems":[{"id":3948,"uris":["http://zotero.org/users/10703570/items/HM85MCAQ"],"itemData":{"id":3948,"type":"article-journal","abstract":"This paper develops an integrative research model to assess the effect of different factors on social web knowledge sharing and its effect on innovation performance in manufacturing small and medium-sized enterprises (SMEs). In addition, this study analyzes whether social web knowledge sharing may be a mediator in the relationship between human resource (HR) practices and innovation performance. The proposed research model and its associated hypotheses were tested by using partial least squares structural equation modeling on a dataset of manufacturing SMEs. This study contributes to research seeking to understand the factors affecting social web knowledge sharing by demonstrating that technological and organizational factors have greater impact than environmental factors on social web knowledge sharing. It also contributes to research by exploring the indirect effects of the social influence of HR practices on organizational innovation performance by offering evidence on the mediating effect of social web knowledge sharing in the relationship between HR practices and organizational innovation performance in manufacturing SMEs.","container-title":"The Journal of Technology Transfer","DOI":"10.1007/s10961-016-9498-z","ISSN":"1573-7047","issue":"2","journalAbbreviation":"J Technol Transf","language":"en","page":"425-440","source":"Springer Link","title":"Social web knowledge sharing and innovation performance in knowledge-intensive manufacturing SMEs","volume":"42","author":[{"family":"Soto-Acosta","given":"Pedro"},{"family":"Popa","given":"Simona"},{"family":"Palacios-Marqués","given":"Daniel"}],"issued":{"date-parts":[["2017",4,1]]}}}],"schema":"https://github.com/citation-style-language/schema/raw/master/csl-citation.json"} </w:instrText>
      </w:r>
      <w:r w:rsidR="008A55A2" w:rsidRPr="00184214">
        <w:rPr>
          <w:rFonts w:ascii="Times New Roman" w:hAnsi="Times New Roman" w:cs="Times New Roman"/>
          <w:sz w:val="24"/>
          <w:szCs w:val="24"/>
        </w:rPr>
        <w:fldChar w:fldCharType="separate"/>
      </w:r>
      <w:r w:rsidR="008A55A2" w:rsidRPr="00184214">
        <w:rPr>
          <w:rFonts w:ascii="Times New Roman" w:hAnsi="Times New Roman" w:cs="Times New Roman"/>
          <w:sz w:val="24"/>
          <w:szCs w:val="24"/>
        </w:rPr>
        <w:t>(Soto-Acosta, Popa and Palacios-Marqués, 2017)</w:t>
      </w:r>
      <w:r w:rsidR="008A55A2" w:rsidRPr="00184214">
        <w:rPr>
          <w:rFonts w:ascii="Times New Roman" w:hAnsi="Times New Roman" w:cs="Times New Roman"/>
          <w:sz w:val="24"/>
          <w:szCs w:val="24"/>
        </w:rPr>
        <w:fldChar w:fldCharType="end"/>
      </w:r>
      <w:r w:rsidRPr="00184214">
        <w:rPr>
          <w:rFonts w:ascii="Times New Roman" w:hAnsi="Times New Roman" w:cs="Times New Roman"/>
          <w:sz w:val="24"/>
          <w:szCs w:val="24"/>
        </w:rPr>
        <w:t xml:space="preserve">. </w:t>
      </w:r>
      <w:r w:rsidR="00D33E0E" w:rsidRPr="00184214">
        <w:rPr>
          <w:rFonts w:ascii="Times New Roman" w:hAnsi="Times New Roman" w:cs="Times New Roman"/>
          <w:sz w:val="24"/>
          <w:szCs w:val="24"/>
        </w:rPr>
        <w:t>The h</w:t>
      </w:r>
      <w:r w:rsidRPr="00184214">
        <w:rPr>
          <w:rFonts w:ascii="Times New Roman" w:hAnsi="Times New Roman" w:cs="Times New Roman"/>
          <w:sz w:val="24"/>
          <w:szCs w:val="24"/>
        </w:rPr>
        <w:t xml:space="preserve">igh-intensity organisational context will reduce the obstacles to promote the occurrence of the flow, and in the process of interaction, the individual employee's single knowledge resources will be widely disseminated within the organisation, </w:t>
      </w:r>
      <w:r w:rsidR="00D33E0E" w:rsidRPr="00184214">
        <w:rPr>
          <w:rFonts w:ascii="Times New Roman" w:hAnsi="Times New Roman" w:cs="Times New Roman"/>
          <w:sz w:val="24"/>
          <w:szCs w:val="24"/>
        </w:rPr>
        <w:t xml:space="preserve">and </w:t>
      </w:r>
      <w:r w:rsidRPr="00184214">
        <w:rPr>
          <w:rFonts w:ascii="Times New Roman" w:hAnsi="Times New Roman" w:cs="Times New Roman"/>
          <w:sz w:val="24"/>
          <w:szCs w:val="24"/>
        </w:rPr>
        <w:t xml:space="preserve">each other </w:t>
      </w:r>
      <w:r w:rsidRPr="00184214">
        <w:rPr>
          <w:rFonts w:ascii="Times New Roman" w:hAnsi="Times New Roman" w:cs="Times New Roman"/>
          <w:sz w:val="24"/>
          <w:szCs w:val="24"/>
        </w:rPr>
        <w:lastRenderedPageBreak/>
        <w:t>can be absorbed into the new work experience and methods, which is conducive to stimulate the innovative behaviour of employees</w:t>
      </w:r>
      <w:r w:rsidR="008A55A2" w:rsidRPr="00184214">
        <w:rPr>
          <w:rFonts w:ascii="Times New Roman" w:hAnsi="Times New Roman" w:cs="Times New Roman"/>
          <w:sz w:val="24"/>
          <w:szCs w:val="24"/>
        </w:rPr>
        <w:t xml:space="preserve"> </w:t>
      </w:r>
      <w:r w:rsidR="008A55A2" w:rsidRPr="00184214">
        <w:rPr>
          <w:rFonts w:ascii="Times New Roman" w:hAnsi="Times New Roman" w:cs="Times New Roman"/>
          <w:sz w:val="24"/>
          <w:szCs w:val="24"/>
        </w:rPr>
        <w:fldChar w:fldCharType="begin"/>
      </w:r>
      <w:r w:rsidR="008A55A2" w:rsidRPr="00184214">
        <w:rPr>
          <w:rFonts w:ascii="Times New Roman" w:hAnsi="Times New Roman" w:cs="Times New Roman"/>
          <w:sz w:val="24"/>
          <w:szCs w:val="24"/>
        </w:rPr>
        <w:instrText xml:space="preserve"> ADDIN ZOTERO_ITEM CSL_CITATION {"citationID":"oGEywzoI","properties":{"formattedCitation":"(Lin and Lo, 2015)","plainCitation":"(Lin and Lo, 2015)","noteIndex":0},"citationItems":[{"id":3949,"uris":["http://zotero.org/users/10703570/items/B9R6PVF5"],"itemData":{"id":3949,"type":"article-journal","abstract":"Purpose The purpose of this study is to develop a theoretical model that integrates two different mechanisms to explain knowledge sharing. First, adapted from traditional reward systems, the calculative-based mechanism (CBM) serves as the benchmark. Second, the relational-based mechanism (RBM) plays a complementary role. RBM is founded on social interaction and consists of two social network constructs: relational deposits (i.e. network and valued network centralities) and withdrawals (i.e. network and valued network densities). Design/methodology/approach This study collected survey data in collaboration with a health-care organization. The data collected from 180 respondents were tested against the research model using a partial least squares analysis. Findings This study found the CBM to be beneficial for knowledge sharing. The findings support the RBM prediction of a positive relationship between the deposit construct and knowledge sharing, but fail to support the RBM prediction on the withdrawal construct. The RBM explained about 15 per cent more of the variance than the CBM. In addition, the withdrawal construct of the RBM predicts respondents’ beliefs in reciprocal obligation. Research limitations/implications RBM does not as strongly associate with economic benefits as the CBM, but it still plays a noteworthy role in increasing the possibility of an individual knowledge sharing. Originality/value The study is the first to propose the concepts of relational deposits and withdrawals. The authors use a roster-based sociometric approach to collect the social network data and to benchmark the effect of RBM with that of CBM on individual knowledge sharing and his/her beliefs in reciprocal obligation.","container-title":"Journal of Knowledge Management","DOI":"10.1108/JKM-05-2014-0209","ISSN":"1367-3270","issue":"2","note":"publisher: Emerald Group Publishing Limited","page":"212-235","source":"Emerald Insight","title":"Mechanisms to motivate knowledge sharing: integrating the reward systems and social network perspectives","title-short":"Mechanisms to motivate knowledge sharing","volume":"19","author":[{"family":"Lin","given":"Sheng-Wei"},{"family":"Lo","given":"Louis Yi-Shih"}],"issued":{"date-parts":[["2015",1,1]]}}}],"schema":"https://github.com/citation-style-language/schema/raw/master/csl-citation.json"} </w:instrText>
      </w:r>
      <w:r w:rsidR="008A55A2" w:rsidRPr="00184214">
        <w:rPr>
          <w:rFonts w:ascii="Times New Roman" w:hAnsi="Times New Roman" w:cs="Times New Roman"/>
          <w:sz w:val="24"/>
          <w:szCs w:val="24"/>
        </w:rPr>
        <w:fldChar w:fldCharType="separate"/>
      </w:r>
      <w:r w:rsidR="008A55A2" w:rsidRPr="00184214">
        <w:rPr>
          <w:rFonts w:ascii="Times New Roman" w:hAnsi="Times New Roman" w:cs="Times New Roman"/>
          <w:sz w:val="24"/>
        </w:rPr>
        <w:t>(Lin and Lo, 2015)</w:t>
      </w:r>
      <w:r w:rsidR="008A55A2" w:rsidRPr="00184214">
        <w:rPr>
          <w:rFonts w:ascii="Times New Roman" w:hAnsi="Times New Roman" w:cs="Times New Roman"/>
          <w:sz w:val="24"/>
          <w:szCs w:val="24"/>
        </w:rPr>
        <w:fldChar w:fldCharType="end"/>
      </w:r>
      <w:r w:rsidRPr="00184214">
        <w:rPr>
          <w:rFonts w:ascii="Times New Roman" w:hAnsi="Times New Roman" w:cs="Times New Roman"/>
          <w:sz w:val="24"/>
          <w:szCs w:val="24"/>
        </w:rPr>
        <w:t xml:space="preserve">. Employees in the process of frequent communication and exchange of knowledge, based on the principle of reciprocity organisational members of the organisation's gifts will produce a strong feeling of wanting to give back to the organisation, so that the organisation is willing to advocate and expect the way to carry out the actual return, such as the generation of innovative activities. Based on this, this paper argues that </w:t>
      </w:r>
      <w:r w:rsidR="00681DE4" w:rsidRPr="00184214">
        <w:rPr>
          <w:rFonts w:ascii="Times New Roman" w:hAnsi="Times New Roman" w:cs="Times New Roman"/>
          <w:sz w:val="24"/>
          <w:szCs w:val="24"/>
        </w:rPr>
        <w:t>HRM</w:t>
      </w:r>
      <w:r w:rsidR="008A55A2" w:rsidRPr="00184214">
        <w:rPr>
          <w:rFonts w:ascii="Times New Roman" w:hAnsi="Times New Roman" w:cs="Times New Roman"/>
          <w:sz w:val="24"/>
          <w:szCs w:val="24"/>
        </w:rPr>
        <w:t>S</w:t>
      </w:r>
      <w:r w:rsidRPr="00184214">
        <w:rPr>
          <w:rFonts w:ascii="Times New Roman" w:hAnsi="Times New Roman" w:cs="Times New Roman"/>
          <w:sz w:val="24"/>
          <w:szCs w:val="24"/>
        </w:rPr>
        <w:t xml:space="preserve"> not only has a direct impact on employee innovation behaviour but may also indirectly affect employee innovation through knowledge sharing.</w:t>
      </w:r>
    </w:p>
    <w:p w14:paraId="73B59626" w14:textId="1D77C97C" w:rsidR="00EC5EFF" w:rsidRPr="00184214" w:rsidRDefault="00EC5EFF" w:rsidP="00222527">
      <w:pPr>
        <w:spacing w:afterLines="100" w:after="312" w:line="360" w:lineRule="auto"/>
        <w:jc w:val="both"/>
        <w:rPr>
          <w:rFonts w:ascii="Times New Roman" w:hAnsi="Times New Roman" w:cs="Times New Roman"/>
          <w:i/>
          <w:iCs/>
          <w:sz w:val="24"/>
          <w:szCs w:val="24"/>
        </w:rPr>
      </w:pPr>
      <w:r w:rsidRPr="00184214">
        <w:rPr>
          <w:rFonts w:ascii="Times New Roman" w:hAnsi="Times New Roman" w:cs="Times New Roman"/>
          <w:i/>
          <w:iCs/>
          <w:sz w:val="24"/>
          <w:szCs w:val="24"/>
        </w:rPr>
        <w:t>H</w:t>
      </w:r>
      <w:r w:rsidR="008A55A2" w:rsidRPr="00184214">
        <w:rPr>
          <w:rFonts w:ascii="Times New Roman" w:hAnsi="Times New Roman" w:cs="Times New Roman"/>
          <w:i/>
          <w:iCs/>
          <w:sz w:val="24"/>
          <w:szCs w:val="24"/>
        </w:rPr>
        <w:t>3</w:t>
      </w:r>
      <w:r w:rsidRPr="00184214">
        <w:rPr>
          <w:rFonts w:ascii="Times New Roman" w:hAnsi="Times New Roman" w:cs="Times New Roman"/>
          <w:i/>
          <w:iCs/>
          <w:sz w:val="24"/>
          <w:szCs w:val="24"/>
        </w:rPr>
        <w:t>: Knowledge sharing plays a mediating role in the mechanism by which HRMS affects employee innovative behaviour.</w:t>
      </w:r>
    </w:p>
    <w:p w14:paraId="262C61FF" w14:textId="77777777" w:rsidR="00220707" w:rsidRPr="00184214" w:rsidRDefault="00220707" w:rsidP="00222527">
      <w:pPr>
        <w:spacing w:afterLines="100" w:after="312" w:line="360" w:lineRule="auto"/>
        <w:jc w:val="both"/>
        <w:rPr>
          <w:rFonts w:ascii="Times New Roman" w:hAnsi="Times New Roman" w:cs="Times New Roman"/>
          <w:i/>
          <w:iCs/>
          <w:sz w:val="24"/>
          <w:szCs w:val="24"/>
        </w:rPr>
      </w:pPr>
    </w:p>
    <w:p w14:paraId="37ACDD78" w14:textId="77777777" w:rsidR="00220707" w:rsidRPr="00184214" w:rsidRDefault="00220707" w:rsidP="00222527">
      <w:pPr>
        <w:spacing w:afterLines="100" w:after="312" w:line="360" w:lineRule="auto"/>
        <w:jc w:val="both"/>
        <w:rPr>
          <w:rFonts w:ascii="Times New Roman" w:hAnsi="Times New Roman" w:cs="Times New Roman"/>
          <w:i/>
          <w:iCs/>
          <w:sz w:val="24"/>
          <w:szCs w:val="24"/>
        </w:rPr>
      </w:pPr>
    </w:p>
    <w:p w14:paraId="77118E97" w14:textId="79CCC8FF" w:rsidR="00197A0F" w:rsidRPr="00184214" w:rsidRDefault="00082B0F" w:rsidP="00222527">
      <w:pPr>
        <w:pStyle w:val="1"/>
        <w:numPr>
          <w:ilvl w:val="0"/>
          <w:numId w:val="5"/>
        </w:numPr>
        <w:spacing w:before="0" w:afterLines="100" w:after="312" w:line="360" w:lineRule="auto"/>
        <w:jc w:val="both"/>
        <w:rPr>
          <w:rFonts w:ascii="Times New Roman" w:hAnsi="Times New Roman" w:cs="Times New Roman"/>
          <w:lang w:val="en-GB"/>
        </w:rPr>
      </w:pPr>
      <w:bookmarkStart w:id="11" w:name="_Toc164360749"/>
      <w:r w:rsidRPr="00184214">
        <w:rPr>
          <w:rFonts w:ascii="Times New Roman" w:hAnsi="Times New Roman" w:cs="Times New Roman"/>
          <w:lang w:val="en-GB"/>
        </w:rPr>
        <w:t>Research paradigm and method</w:t>
      </w:r>
      <w:bookmarkEnd w:id="11"/>
      <w:r w:rsidRPr="00184214">
        <w:rPr>
          <w:rFonts w:ascii="Times New Roman" w:hAnsi="Times New Roman" w:cs="Times New Roman"/>
          <w:lang w:val="en-GB"/>
        </w:rPr>
        <w:t xml:space="preserve"> </w:t>
      </w:r>
    </w:p>
    <w:p w14:paraId="20790D10" w14:textId="6C800A9A" w:rsidR="00197A0F" w:rsidRPr="00184214" w:rsidRDefault="00197A0F" w:rsidP="00222527">
      <w:pPr>
        <w:spacing w:afterLines="100" w:after="312" w:line="360" w:lineRule="auto"/>
        <w:jc w:val="both"/>
        <w:rPr>
          <w:rFonts w:ascii="Times New Roman" w:hAnsi="Times New Roman" w:cs="Times New Roman"/>
          <w:lang w:val="en-GB"/>
        </w:rPr>
      </w:pPr>
      <w:r w:rsidRPr="00184214">
        <w:rPr>
          <w:rFonts w:ascii="Times New Roman" w:hAnsi="Times New Roman" w:cs="Times New Roman"/>
          <w:noProof/>
        </w:rPr>
        <w:drawing>
          <wp:inline distT="0" distB="0" distL="0" distR="0" wp14:anchorId="76D11BDD" wp14:editId="4D431F48">
            <wp:extent cx="4247933" cy="3034879"/>
            <wp:effectExtent l="0" t="0" r="635" b="0"/>
            <wp:docPr id="148484293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55658" cy="3040398"/>
                    </a:xfrm>
                    <a:prstGeom prst="rect">
                      <a:avLst/>
                    </a:prstGeom>
                    <a:noFill/>
                  </pic:spPr>
                </pic:pic>
              </a:graphicData>
            </a:graphic>
          </wp:inline>
        </w:drawing>
      </w:r>
    </w:p>
    <w:p w14:paraId="162A5AE1" w14:textId="3CBAE858" w:rsidR="00197A0F" w:rsidRPr="00184214" w:rsidRDefault="00197A0F" w:rsidP="00222527">
      <w:pPr>
        <w:spacing w:afterLines="100" w:after="312" w:line="360" w:lineRule="auto"/>
        <w:jc w:val="both"/>
        <w:rPr>
          <w:rFonts w:ascii="Times New Roman" w:hAnsi="Times New Roman" w:cs="Times New Roman"/>
          <w:lang w:val="en-GB"/>
        </w:rPr>
      </w:pPr>
      <w:r w:rsidRPr="00184214">
        <w:rPr>
          <w:rFonts w:ascii="Times New Roman" w:hAnsi="Times New Roman" w:cs="Times New Roman"/>
          <w:lang w:val="en-GB"/>
        </w:rPr>
        <w:t>Figure 1: The research onion</w:t>
      </w:r>
      <w:r w:rsidR="005B39CD" w:rsidRPr="00184214">
        <w:rPr>
          <w:rFonts w:ascii="Times New Roman" w:hAnsi="Times New Roman" w:cs="Times New Roman"/>
          <w:lang w:val="en-GB"/>
        </w:rPr>
        <w:t xml:space="preserve"> </w:t>
      </w:r>
      <w:r w:rsidR="005B39CD" w:rsidRPr="00184214">
        <w:rPr>
          <w:rFonts w:ascii="Times New Roman" w:hAnsi="Times New Roman" w:cs="Times New Roman"/>
          <w:lang w:val="en-GB"/>
        </w:rPr>
        <w:fldChar w:fldCharType="begin"/>
      </w:r>
      <w:r w:rsidR="005B39CD" w:rsidRPr="00184214">
        <w:rPr>
          <w:rFonts w:ascii="Times New Roman" w:hAnsi="Times New Roman" w:cs="Times New Roman"/>
          <w:lang w:val="en-GB"/>
        </w:rPr>
        <w:instrText xml:space="preserve"> ADDIN ZOTERO_ITEM CSL_CITATION {"citationID":"LtD5pVVr","properties":{"formattedCitation":"(Saunders, Lewis and Thornhill, 2009)","plainCitation":"(Saunders, Lewis and Thornhill, 2009)","noteIndex":0},"citationItems":[{"id":3883,"uris":["http://zotero.org/users/10703570/items/BYPMQCNV"],"itemData":{"id":3883,"type":"book","collection-title":"Always learning","ISBN":"978-0-273-71686-0","publisher":"Prentice Hall","title":"Research Methods for Business Students","URL":"https://books.google.se/books?id=u-txtfaCFiEC","author":[{"family":"Saunders","given":"M."},{"family":"Lewis","given":"P."},{"family":"Thornhill","given":"A."}],"issued":{"date-parts":[["2009"]]}}}],"schema":"https://github.com/citation-style-language/schema/raw/master/csl-citation.json"} </w:instrText>
      </w:r>
      <w:r w:rsidR="005B39CD" w:rsidRPr="00184214">
        <w:rPr>
          <w:rFonts w:ascii="Times New Roman" w:hAnsi="Times New Roman" w:cs="Times New Roman"/>
          <w:lang w:val="en-GB"/>
        </w:rPr>
        <w:fldChar w:fldCharType="separate"/>
      </w:r>
      <w:r w:rsidR="005B39CD" w:rsidRPr="00184214">
        <w:rPr>
          <w:rFonts w:ascii="Times New Roman" w:hAnsi="Times New Roman" w:cs="Times New Roman"/>
          <w:lang w:val="en-GB"/>
        </w:rPr>
        <w:t>(Saunders, Lewis and Thornhill, 2009)</w:t>
      </w:r>
      <w:r w:rsidR="005B39CD" w:rsidRPr="00184214">
        <w:rPr>
          <w:rFonts w:ascii="Times New Roman" w:hAnsi="Times New Roman" w:cs="Times New Roman"/>
          <w:lang w:val="en-GB"/>
        </w:rPr>
        <w:fldChar w:fldCharType="end"/>
      </w:r>
    </w:p>
    <w:p w14:paraId="1D5BA371" w14:textId="0B6907EB" w:rsidR="00222527" w:rsidRPr="00184214" w:rsidRDefault="005B39CD" w:rsidP="00222527">
      <w:pPr>
        <w:spacing w:afterLines="100" w:after="312" w:line="360" w:lineRule="auto"/>
        <w:jc w:val="both"/>
        <w:rPr>
          <w:rFonts w:ascii="Times New Roman" w:hAnsi="Times New Roman" w:cs="Times New Roman"/>
          <w:sz w:val="24"/>
          <w:szCs w:val="24"/>
          <w:lang w:val="en-GB"/>
        </w:rPr>
      </w:pPr>
      <w:r w:rsidRPr="00184214">
        <w:rPr>
          <w:rFonts w:ascii="Times New Roman" w:hAnsi="Times New Roman" w:cs="Times New Roman"/>
          <w:sz w:val="24"/>
          <w:szCs w:val="24"/>
          <w:lang w:val="en-GB"/>
        </w:rPr>
        <w:lastRenderedPageBreak/>
        <w:t xml:space="preserve">Most researchers start with research design to address a specific research problem by figuring out what data they need and how they would collect these data. However, the decision to select appropriate data collection techniques represents only the final decisions of a systematic research design process. The present research resorts to the classic research onion to proceed with the research design step-wise. The model (presented in Figure 1) illustrates how the final choice of data collection and analysis (the onion core) is considered with other research design elements (the onion layers). Precisely, it is the understandings and associated decisions concerning outer-layer research design elements that provide the context and justification within which data collection and data analysis techniques are selected. The first layer of the research onion concerns the research philosophy, which means how the researcher views the external reality and how the researcher perceives the process of knowledge development. The understanding and selection of the philosophical stance directly impacts how the research question is understood by the researcher, and in turn how the associated methodology is designed. Among the typical stances proposed by </w:t>
      </w:r>
      <w:r w:rsidRPr="00184214">
        <w:rPr>
          <w:rFonts w:ascii="Times New Roman" w:hAnsi="Times New Roman" w:cs="Times New Roman"/>
          <w:sz w:val="24"/>
          <w:szCs w:val="24"/>
          <w:lang w:val="en-GB"/>
        </w:rPr>
        <w:fldChar w:fldCharType="begin"/>
      </w:r>
      <w:r w:rsidRPr="00184214">
        <w:rPr>
          <w:rFonts w:ascii="Times New Roman" w:hAnsi="Times New Roman" w:cs="Times New Roman"/>
          <w:sz w:val="24"/>
          <w:szCs w:val="24"/>
          <w:lang w:val="en-GB"/>
        </w:rPr>
        <w:instrText xml:space="preserve"> ADDIN ZOTERO_ITEM CSL_CITATION {"citationID":"bHc8csJB","properties":{"formattedCitation":"(Saunders, Lewis and Thornhill, 2009)","plainCitation":"(Saunders, Lewis and Thornhill, 2009)","noteIndex":0},"citationItems":[{"id":3883,"uris":["http://zotero.org/users/10703570/items/BYPMQCNV"],"itemData":{"id":3883,"type":"book","collection-title":"Always learning","ISBN":"978-0-273-71686-0","publisher":"Prentice Hall","title":"Research Methods for Business Students","URL":"https://books.google.se/books?id=u-txtfaCFiEC","author":[{"family":"Saunders","given":"M."},{"family":"Lewis","given":"P."},{"family":"Thornhill","given":"A."}],"issued":{"date-parts":[["2009"]]}}}],"schema":"https://github.com/citation-style-language/schema/raw/master/csl-citation.json"} </w:instrText>
      </w:r>
      <w:r w:rsidRPr="00184214">
        <w:rPr>
          <w:rFonts w:ascii="Times New Roman" w:hAnsi="Times New Roman" w:cs="Times New Roman"/>
          <w:sz w:val="24"/>
          <w:szCs w:val="24"/>
          <w:lang w:val="en-GB"/>
        </w:rPr>
        <w:fldChar w:fldCharType="separate"/>
      </w:r>
      <w:r w:rsidRPr="00184214">
        <w:rPr>
          <w:rFonts w:ascii="Times New Roman" w:hAnsi="Times New Roman" w:cs="Times New Roman"/>
          <w:sz w:val="24"/>
          <w:lang w:val="en-GB"/>
        </w:rPr>
        <w:t>Saunders, Lewis and Thornhill (2009)</w:t>
      </w:r>
      <w:r w:rsidRPr="00184214">
        <w:rPr>
          <w:rFonts w:ascii="Times New Roman" w:hAnsi="Times New Roman" w:cs="Times New Roman"/>
          <w:sz w:val="24"/>
          <w:szCs w:val="24"/>
          <w:lang w:val="en-GB"/>
        </w:rPr>
        <w:fldChar w:fldCharType="end"/>
      </w:r>
      <w:r w:rsidR="001909D0" w:rsidRPr="00184214">
        <w:rPr>
          <w:rFonts w:ascii="Times New Roman" w:hAnsi="Times New Roman" w:cs="Times New Roman"/>
          <w:sz w:val="24"/>
          <w:szCs w:val="24"/>
          <w:lang w:val="en-GB"/>
        </w:rPr>
        <w:t xml:space="preserve">, including positivism, realism, interpretivism and pragmatism, the one chosen by the present research is positivism. Specifically, the underlying ontological assumption of the positivist stance is the objective, ordered and patterned reality separated and independent from the researcher; while the epistemological assumption of the positivist stance is that knowledge can be discovered and explained objectively, suggesting using empirical investigation to uncover the underlying regularities governing the specific social phenomenon. </w:t>
      </w:r>
      <w:r w:rsidR="00F16F96" w:rsidRPr="00184214">
        <w:rPr>
          <w:rFonts w:ascii="Times New Roman" w:hAnsi="Times New Roman" w:cs="Times New Roman"/>
          <w:sz w:val="24"/>
          <w:szCs w:val="24"/>
          <w:lang w:val="en-GB"/>
        </w:rPr>
        <w:t xml:space="preserve">The present research aims to investigate the causal impacts of HRMS on employee innovation and the moderating role of knowledge sharing, and these constructs are perceived as objective and measurable, justifying the selection of positivism. Also, the pursuit of generalizability of the findings from the present study beyond the specific context to a greater population of organizations indicates the appropriateness of positivism, which is appraised for producing generalizable knowledge. Based on the choice of the positivist stance, the present research relies on the deductive approach which starts with established hypotheses synthesized from existing literature and ends with testing or validating these hypotheses to enrich knowledge. Informed by the inductive approach, the study will rely on the quantitative data to address the research question, justified </w:t>
      </w:r>
      <w:r w:rsidR="00F16F96" w:rsidRPr="00184214">
        <w:rPr>
          <w:rFonts w:ascii="Times New Roman" w:hAnsi="Times New Roman" w:cs="Times New Roman"/>
          <w:sz w:val="24"/>
          <w:szCs w:val="24"/>
          <w:lang w:val="en-GB"/>
        </w:rPr>
        <w:lastRenderedPageBreak/>
        <w:t xml:space="preserve">by the fact that the variables of interest (e.g. HRMS, employee innovation and knowledge sharing) are objectively constructed and can be quantitatively measured. </w:t>
      </w:r>
    </w:p>
    <w:p w14:paraId="54039432" w14:textId="77777777" w:rsidR="00CB5613" w:rsidRDefault="00CB5613" w:rsidP="00222527">
      <w:pPr>
        <w:spacing w:afterLines="100" w:after="312" w:line="360" w:lineRule="auto"/>
        <w:jc w:val="both"/>
        <w:rPr>
          <w:rFonts w:ascii="Times New Roman" w:hAnsi="Times New Roman" w:cs="Times New Roman"/>
          <w:sz w:val="24"/>
          <w:szCs w:val="24"/>
          <w:lang w:val="en-GB"/>
        </w:rPr>
      </w:pPr>
    </w:p>
    <w:p w14:paraId="65FD912B" w14:textId="77777777" w:rsidR="003578D8" w:rsidRPr="00184214" w:rsidRDefault="003578D8" w:rsidP="00222527">
      <w:pPr>
        <w:spacing w:afterLines="100" w:after="312" w:line="360" w:lineRule="auto"/>
        <w:jc w:val="both"/>
        <w:rPr>
          <w:rFonts w:ascii="Times New Roman" w:hAnsi="Times New Roman" w:cs="Times New Roman" w:hint="eastAsia"/>
          <w:sz w:val="24"/>
          <w:szCs w:val="24"/>
          <w:lang w:val="en-GB"/>
        </w:rPr>
      </w:pPr>
    </w:p>
    <w:p w14:paraId="44F57684" w14:textId="595E9ACD" w:rsidR="00082B0F" w:rsidRPr="00184214" w:rsidRDefault="00082B0F" w:rsidP="00222527">
      <w:pPr>
        <w:pStyle w:val="1"/>
        <w:numPr>
          <w:ilvl w:val="0"/>
          <w:numId w:val="5"/>
        </w:numPr>
        <w:spacing w:before="0" w:afterLines="100" w:after="312" w:line="360" w:lineRule="auto"/>
        <w:jc w:val="both"/>
        <w:rPr>
          <w:rFonts w:ascii="Times New Roman" w:hAnsi="Times New Roman" w:cs="Times New Roman"/>
          <w:lang w:val="en-GB"/>
        </w:rPr>
      </w:pPr>
      <w:bookmarkStart w:id="12" w:name="_Toc164360750"/>
      <w:r w:rsidRPr="00184214">
        <w:rPr>
          <w:rFonts w:ascii="Times New Roman" w:hAnsi="Times New Roman" w:cs="Times New Roman"/>
          <w:lang w:val="en-GB"/>
        </w:rPr>
        <w:t>Data collection</w:t>
      </w:r>
      <w:bookmarkEnd w:id="12"/>
      <w:r w:rsidRPr="00184214">
        <w:rPr>
          <w:rFonts w:ascii="Times New Roman" w:hAnsi="Times New Roman" w:cs="Times New Roman"/>
          <w:lang w:val="en-GB"/>
        </w:rPr>
        <w:t xml:space="preserve"> </w:t>
      </w:r>
    </w:p>
    <w:p w14:paraId="4D1F9788" w14:textId="26AC1773" w:rsidR="00F16F96" w:rsidRPr="00184214" w:rsidRDefault="00C063FD" w:rsidP="00222527">
      <w:pPr>
        <w:spacing w:afterLines="100" w:after="312" w:line="360" w:lineRule="auto"/>
        <w:jc w:val="both"/>
        <w:rPr>
          <w:rFonts w:ascii="Times New Roman" w:hAnsi="Times New Roman" w:cs="Times New Roman"/>
          <w:sz w:val="24"/>
          <w:szCs w:val="24"/>
          <w:lang w:val="en-GB"/>
        </w:rPr>
      </w:pPr>
      <w:r w:rsidRPr="00184214">
        <w:rPr>
          <w:rFonts w:ascii="Times New Roman" w:hAnsi="Times New Roman" w:cs="Times New Roman"/>
          <w:sz w:val="24"/>
          <w:szCs w:val="24"/>
          <w:lang w:val="en-GB"/>
        </w:rPr>
        <w:t xml:space="preserve">To investigate the influential relationship between </w:t>
      </w:r>
      <w:r w:rsidR="00681DE4" w:rsidRPr="00184214">
        <w:rPr>
          <w:rFonts w:ascii="Times New Roman" w:hAnsi="Times New Roman" w:cs="Times New Roman"/>
          <w:sz w:val="24"/>
          <w:szCs w:val="24"/>
          <w:lang w:val="en-GB"/>
        </w:rPr>
        <w:t>HRM</w:t>
      </w:r>
      <w:r w:rsidR="00222527" w:rsidRPr="00184214">
        <w:rPr>
          <w:rFonts w:ascii="Times New Roman" w:hAnsi="Times New Roman" w:cs="Times New Roman"/>
          <w:sz w:val="24"/>
          <w:szCs w:val="24"/>
          <w:lang w:val="en-GB"/>
        </w:rPr>
        <w:t>S</w:t>
      </w:r>
      <w:r w:rsidRPr="00184214">
        <w:rPr>
          <w:rFonts w:ascii="Times New Roman" w:hAnsi="Times New Roman" w:cs="Times New Roman"/>
          <w:sz w:val="24"/>
          <w:szCs w:val="24"/>
          <w:lang w:val="en-GB"/>
        </w:rPr>
        <w:t xml:space="preserve"> and employees' innovative behaviours and to find the mechanism of knowledge sharing and organisational innovation climate in which they play a role, the proposed hypotheses will be verified by using mathematical and statistical methods. Before carrying out the empirical evidence, this paper will select appropriate scales for the above research variables and design and distribute questionnaires for data collection. The specific steps are as follows: first, determine the scale required for the questionnaire. The research will first clarify the concepts and dimensions of the important research variables, and at the same time put forward the research hypotheses and construct the research model based on clear theory. Therefore, to reasonably measure the variables to obtain data, authoritative scales that have been validated by for many times should be selected. The target samples are incumbent employees from various departments and hierarchical levels with their job responsibilities related to innovation (e.g., product innovation, system innovation, administrative innovation). The primary sampling method relied on by the present research is convenience sampling, which involves recruiting and selecting potential participants who are easily </w:t>
      </w:r>
      <w:r w:rsidR="00771C4F" w:rsidRPr="00184214">
        <w:rPr>
          <w:rFonts w:ascii="Times New Roman" w:hAnsi="Times New Roman" w:cs="Times New Roman"/>
          <w:sz w:val="24"/>
          <w:szCs w:val="24"/>
          <w:lang w:val="en-GB"/>
        </w:rPr>
        <w:t>accessible</w:t>
      </w:r>
      <w:r w:rsidRPr="00184214">
        <w:rPr>
          <w:rFonts w:ascii="Times New Roman" w:hAnsi="Times New Roman" w:cs="Times New Roman"/>
          <w:sz w:val="24"/>
          <w:szCs w:val="24"/>
          <w:lang w:val="en-GB"/>
        </w:rPr>
        <w:t xml:space="preserve">. Specifically, the questionnaire will be mainly distributed online, using </w:t>
      </w:r>
      <w:hyperlink r:id="rId11" w:history="1">
        <w:r w:rsidRPr="00184214">
          <w:rPr>
            <w:rStyle w:val="af9"/>
            <w:rFonts w:ascii="Times New Roman" w:hAnsi="Times New Roman" w:cs="Times New Roman"/>
            <w:sz w:val="24"/>
            <w:szCs w:val="24"/>
            <w:lang w:val="en-GB"/>
          </w:rPr>
          <w:t>https://www.wjx.cn/</w:t>
        </w:r>
      </w:hyperlink>
      <w:r w:rsidRPr="00184214">
        <w:rPr>
          <w:rFonts w:ascii="Times New Roman" w:hAnsi="Times New Roman" w:cs="Times New Roman"/>
          <w:sz w:val="24"/>
          <w:szCs w:val="24"/>
          <w:lang w:val="en-GB"/>
        </w:rPr>
        <w:t xml:space="preserve"> to generate an electronic link and distribute it through social media and personal networks. </w:t>
      </w:r>
      <w:r w:rsidR="00771C4F" w:rsidRPr="00184214">
        <w:rPr>
          <w:rFonts w:ascii="Times New Roman" w:hAnsi="Times New Roman" w:cs="Times New Roman"/>
          <w:sz w:val="24"/>
          <w:szCs w:val="24"/>
          <w:lang w:val="en-GB"/>
        </w:rPr>
        <w:t xml:space="preserve">The questionnaire method is chosen due to its alignment with the positivist stance and the deductive approach, as well as its cost-efficiency in generating extensive structured data by reaching a large-scale targeted audience. </w:t>
      </w:r>
    </w:p>
    <w:p w14:paraId="298E5D85" w14:textId="542C8D18" w:rsidR="00E5542C" w:rsidRPr="00184214" w:rsidRDefault="00E5542C" w:rsidP="00222527">
      <w:pPr>
        <w:spacing w:afterLines="100" w:after="312" w:line="360" w:lineRule="auto"/>
        <w:jc w:val="both"/>
        <w:rPr>
          <w:rFonts w:ascii="Times New Roman" w:hAnsi="Times New Roman" w:cs="Times New Roman"/>
          <w:sz w:val="24"/>
          <w:szCs w:val="24"/>
          <w:lang w:val="en-GB"/>
        </w:rPr>
      </w:pPr>
      <w:r w:rsidRPr="00184214">
        <w:rPr>
          <w:rFonts w:ascii="Times New Roman" w:hAnsi="Times New Roman" w:cs="Times New Roman"/>
          <w:sz w:val="24"/>
          <w:szCs w:val="24"/>
          <w:lang w:val="en-GB"/>
        </w:rPr>
        <w:lastRenderedPageBreak/>
        <w:t xml:space="preserve">The information sheet and the informed consent will be attached at the forefront of the questionnaire to fully inform the relevant information about the research (e.g., the research purpose and the research procedure) and the relevant rights of participating (e.g. the rights to withdraw at any time). The questionnaire will not collect any identifiable sensitive data, and all participants will be anonymized throughout the research to fully protect privacy and confidentiality. </w:t>
      </w:r>
    </w:p>
    <w:p w14:paraId="353F8E46" w14:textId="77777777" w:rsidR="00222527" w:rsidRDefault="00222527" w:rsidP="00222527">
      <w:pPr>
        <w:spacing w:afterLines="100" w:after="312" w:line="360" w:lineRule="auto"/>
        <w:jc w:val="both"/>
        <w:rPr>
          <w:rFonts w:ascii="Times New Roman" w:hAnsi="Times New Roman" w:cs="Times New Roman"/>
          <w:sz w:val="24"/>
          <w:szCs w:val="24"/>
          <w:lang w:val="en-GB"/>
        </w:rPr>
      </w:pPr>
    </w:p>
    <w:p w14:paraId="482CCE03" w14:textId="77777777" w:rsidR="003578D8" w:rsidRPr="00184214" w:rsidRDefault="003578D8" w:rsidP="00222527">
      <w:pPr>
        <w:spacing w:afterLines="100" w:after="312" w:line="360" w:lineRule="auto"/>
        <w:jc w:val="both"/>
        <w:rPr>
          <w:rFonts w:ascii="Times New Roman" w:hAnsi="Times New Roman" w:cs="Times New Roman" w:hint="eastAsia"/>
          <w:sz w:val="24"/>
          <w:szCs w:val="24"/>
          <w:lang w:val="en-GB"/>
        </w:rPr>
      </w:pPr>
    </w:p>
    <w:p w14:paraId="4224220F" w14:textId="0E7FE3B9" w:rsidR="00197A0F" w:rsidRPr="00184214" w:rsidRDefault="00082B0F" w:rsidP="00222527">
      <w:pPr>
        <w:pStyle w:val="1"/>
        <w:numPr>
          <w:ilvl w:val="0"/>
          <w:numId w:val="5"/>
        </w:numPr>
        <w:spacing w:before="0" w:afterLines="100" w:after="312" w:line="360" w:lineRule="auto"/>
        <w:jc w:val="both"/>
        <w:rPr>
          <w:rFonts w:ascii="Times New Roman" w:hAnsi="Times New Roman" w:cs="Times New Roman"/>
          <w:lang w:val="en-GB"/>
        </w:rPr>
      </w:pPr>
      <w:bookmarkStart w:id="13" w:name="_Toc164360751"/>
      <w:r w:rsidRPr="00184214">
        <w:rPr>
          <w:rFonts w:ascii="Times New Roman" w:hAnsi="Times New Roman" w:cs="Times New Roman"/>
          <w:lang w:val="en-GB"/>
        </w:rPr>
        <w:t>Method of data analysis</w:t>
      </w:r>
      <w:bookmarkEnd w:id="13"/>
      <w:r w:rsidRPr="00184214">
        <w:rPr>
          <w:rFonts w:ascii="Times New Roman" w:hAnsi="Times New Roman" w:cs="Times New Roman"/>
          <w:lang w:val="en-GB"/>
        </w:rPr>
        <w:t xml:space="preserve"> </w:t>
      </w:r>
    </w:p>
    <w:p w14:paraId="6B7BE225" w14:textId="77777777" w:rsidR="00E5542C" w:rsidRPr="00184214" w:rsidRDefault="00E5542C" w:rsidP="00222527">
      <w:pPr>
        <w:spacing w:afterLines="100" w:after="312" w:line="360" w:lineRule="auto"/>
        <w:jc w:val="both"/>
        <w:rPr>
          <w:rFonts w:ascii="Times New Roman" w:hAnsi="Times New Roman" w:cs="Times New Roman"/>
          <w:sz w:val="24"/>
          <w:szCs w:val="24"/>
          <w:lang w:val="en-GB"/>
        </w:rPr>
      </w:pPr>
      <w:r w:rsidRPr="00184214">
        <w:rPr>
          <w:rFonts w:ascii="Times New Roman" w:hAnsi="Times New Roman" w:cs="Times New Roman"/>
          <w:sz w:val="24"/>
          <w:szCs w:val="24"/>
          <w:lang w:val="en-GB"/>
        </w:rPr>
        <w:t xml:space="preserve">In this study, the data of the formal questionnaire were tested for reliability using SPSS26.0 software, which is to test the consistency and stability of the results of the questionnaire for measurement. Then, this study conducted the second step of testing the results of the formal questionnaire using SPSS26.0 software and AMOS software - validity test, this is to test whether the scale selected in this case contains the variables to be measured. The study used SPSS 26.0 software for descriptive statistical analysis, which was used to carry out a preliminary analysis of the data through the characteristics of its distribution and the degree of dispersion. </w:t>
      </w:r>
    </w:p>
    <w:p w14:paraId="48BD39D8" w14:textId="3F0704AA" w:rsidR="003578D8" w:rsidRPr="00184214" w:rsidRDefault="00E5542C" w:rsidP="00222527">
      <w:pPr>
        <w:spacing w:afterLines="100" w:after="312" w:line="360" w:lineRule="auto"/>
        <w:jc w:val="both"/>
        <w:rPr>
          <w:rFonts w:ascii="Times New Roman" w:hAnsi="Times New Roman" w:cs="Times New Roman" w:hint="eastAsia"/>
          <w:sz w:val="24"/>
          <w:szCs w:val="24"/>
          <w:lang w:val="en-GB"/>
        </w:rPr>
      </w:pPr>
      <w:r w:rsidRPr="00184214">
        <w:rPr>
          <w:rFonts w:ascii="Times New Roman" w:hAnsi="Times New Roman" w:cs="Times New Roman"/>
          <w:sz w:val="24"/>
          <w:szCs w:val="24"/>
          <w:lang w:val="en-GB"/>
        </w:rPr>
        <w:t>This study will use SPSS26.0 software to correlate the results of the questionnaire data before conducting the regression analysis, to determine the degree of closeness between the variables through Pearson's correlation coefficient (also known as Pearson's coefficient), and to lay the foundation for further regression analysis. In this study, SPSS26.0 software and process plug-in were used to conduct regression analyses with mediation and moderated effects tests to further explore the closeness of the relationship between the four main research variables and to test the research hypotheses one by one.</w:t>
      </w:r>
    </w:p>
    <w:p w14:paraId="30C3E0F0" w14:textId="1405B9F7" w:rsidR="00082B0F" w:rsidRPr="00184214" w:rsidRDefault="00082B0F" w:rsidP="00222527">
      <w:pPr>
        <w:pStyle w:val="1"/>
        <w:numPr>
          <w:ilvl w:val="0"/>
          <w:numId w:val="5"/>
        </w:numPr>
        <w:spacing w:before="0" w:afterLines="100" w:after="312" w:line="360" w:lineRule="auto"/>
        <w:jc w:val="both"/>
        <w:rPr>
          <w:rFonts w:ascii="Times New Roman" w:hAnsi="Times New Roman" w:cs="Times New Roman"/>
          <w:lang w:val="en-GB"/>
        </w:rPr>
      </w:pPr>
      <w:bookmarkStart w:id="14" w:name="_Toc164360752"/>
      <w:r w:rsidRPr="00184214">
        <w:rPr>
          <w:rFonts w:ascii="Times New Roman" w:hAnsi="Times New Roman" w:cs="Times New Roman"/>
          <w:lang w:val="en-GB"/>
        </w:rPr>
        <w:lastRenderedPageBreak/>
        <w:t>Resource and time management</w:t>
      </w:r>
      <w:bookmarkEnd w:id="14"/>
      <w:r w:rsidRPr="00184214">
        <w:rPr>
          <w:rFonts w:ascii="Times New Roman" w:hAnsi="Times New Roman" w:cs="Times New Roman"/>
          <w:lang w:val="en-GB"/>
        </w:rPr>
        <w:t xml:space="preserve"> </w:t>
      </w:r>
    </w:p>
    <w:p w14:paraId="30A35608" w14:textId="0B4ACF18" w:rsidR="003578D8" w:rsidRPr="00184214" w:rsidRDefault="00E5542C" w:rsidP="00222527">
      <w:pPr>
        <w:spacing w:afterLines="100" w:after="312" w:line="360" w:lineRule="auto"/>
        <w:jc w:val="both"/>
        <w:rPr>
          <w:rFonts w:ascii="Times New Roman" w:hAnsi="Times New Roman" w:cs="Times New Roman" w:hint="eastAsia"/>
          <w:sz w:val="24"/>
          <w:szCs w:val="24"/>
          <w:lang w:val="en-GB"/>
        </w:rPr>
      </w:pPr>
      <w:r w:rsidRPr="00184214">
        <w:rPr>
          <w:rFonts w:ascii="Times New Roman" w:hAnsi="Times New Roman" w:cs="Times New Roman"/>
          <w:sz w:val="24"/>
          <w:szCs w:val="24"/>
          <w:lang w:val="en-GB"/>
        </w:rPr>
        <w:t>There are no financial resources involved in the present research. The alternative resources include access to academic publications to complete the literature review and to the statistical software, SPSS to finish the data analysis, which can be obtained through the university library. A detailed</w:t>
      </w:r>
      <w:r w:rsidR="00084E2D" w:rsidRPr="00184214">
        <w:rPr>
          <w:rFonts w:ascii="Times New Roman" w:hAnsi="Times New Roman" w:cs="Times New Roman"/>
          <w:sz w:val="24"/>
          <w:szCs w:val="24"/>
          <w:lang w:val="en-GB"/>
        </w:rPr>
        <w:t xml:space="preserve"> </w:t>
      </w:r>
      <w:r w:rsidRPr="00184214">
        <w:rPr>
          <w:rFonts w:ascii="Times New Roman" w:hAnsi="Times New Roman" w:cs="Times New Roman"/>
          <w:sz w:val="24"/>
          <w:szCs w:val="24"/>
          <w:lang w:val="en-GB"/>
        </w:rPr>
        <w:t xml:space="preserve">chart is attached below to demonstrate how the time is to be managed to complete the present research. Small deviations from the schedule can be tolerated. </w:t>
      </w:r>
    </w:p>
    <w:p w14:paraId="1CB0752B" w14:textId="7BDC03F7" w:rsidR="00084E2D" w:rsidRPr="00184214" w:rsidRDefault="003578D8" w:rsidP="00222527">
      <w:pPr>
        <w:spacing w:afterLines="100" w:after="312" w:line="360" w:lineRule="auto"/>
        <w:jc w:val="both"/>
        <w:rPr>
          <w:rFonts w:ascii="Times New Roman" w:hAnsi="Times New Roman" w:cs="Times New Roman"/>
          <w:sz w:val="24"/>
          <w:szCs w:val="24"/>
          <w:lang w:val="en-GB"/>
        </w:rPr>
      </w:pPr>
      <w:r w:rsidRPr="00184214">
        <w:rPr>
          <w:rFonts w:ascii="Times New Roman" w:hAnsi="Times New Roman" w:cs="Times New Roman"/>
          <w:noProof/>
        </w:rPr>
        <w:drawing>
          <wp:anchor distT="0" distB="0" distL="114300" distR="114300" simplePos="0" relativeHeight="251658240" behindDoc="0" locked="0" layoutInCell="1" allowOverlap="1" wp14:anchorId="2029195E" wp14:editId="695FDE99">
            <wp:simplePos x="0" y="0"/>
            <wp:positionH relativeFrom="column">
              <wp:posOffset>-414655</wp:posOffset>
            </wp:positionH>
            <wp:positionV relativeFrom="paragraph">
              <wp:posOffset>404495</wp:posOffset>
            </wp:positionV>
            <wp:extent cx="6941185" cy="2924175"/>
            <wp:effectExtent l="0" t="0" r="0" b="9525"/>
            <wp:wrapSquare wrapText="bothSides"/>
            <wp:docPr id="59198742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941185" cy="2924175"/>
                    </a:xfrm>
                    <a:prstGeom prst="rect">
                      <a:avLst/>
                    </a:prstGeom>
                    <a:noFill/>
                    <a:ln>
                      <a:noFill/>
                    </a:ln>
                  </pic:spPr>
                </pic:pic>
              </a:graphicData>
            </a:graphic>
            <wp14:sizeRelH relativeFrom="page">
              <wp14:pctWidth>0</wp14:pctWidth>
            </wp14:sizeRelH>
            <wp14:sizeRelV relativeFrom="page">
              <wp14:pctHeight>0</wp14:pctHeight>
            </wp14:sizeRelV>
          </wp:anchor>
        </w:drawing>
      </w:r>
      <w:r w:rsidR="00084E2D" w:rsidRPr="00184214">
        <w:rPr>
          <w:rFonts w:ascii="Times New Roman" w:hAnsi="Times New Roman" w:cs="Times New Roman"/>
          <w:sz w:val="24"/>
          <w:szCs w:val="24"/>
          <w:lang w:val="en-GB"/>
        </w:rPr>
        <w:t>Table 2: Gantt Chart for the dissertation</w:t>
      </w:r>
    </w:p>
    <w:p w14:paraId="6C02A0A3" w14:textId="45A591ED" w:rsidR="00084E2D" w:rsidRPr="00184214" w:rsidRDefault="00084E2D" w:rsidP="00222527">
      <w:pPr>
        <w:spacing w:afterLines="100" w:after="312" w:line="360" w:lineRule="auto"/>
        <w:jc w:val="both"/>
        <w:rPr>
          <w:rFonts w:ascii="Times New Roman" w:hAnsi="Times New Roman" w:cs="Times New Roman"/>
          <w:sz w:val="24"/>
          <w:szCs w:val="24"/>
          <w:lang w:val="en-GB"/>
        </w:rPr>
      </w:pPr>
    </w:p>
    <w:p w14:paraId="79010C4C" w14:textId="2C796F99" w:rsidR="00084E2D" w:rsidRPr="00184214" w:rsidRDefault="00222527" w:rsidP="00222527">
      <w:pPr>
        <w:spacing w:afterLines="100" w:after="312" w:line="360" w:lineRule="auto"/>
        <w:jc w:val="both"/>
        <w:rPr>
          <w:rFonts w:ascii="Times New Roman" w:hAnsi="Times New Roman" w:cs="Times New Roman"/>
          <w:sz w:val="24"/>
          <w:szCs w:val="24"/>
          <w:lang w:val="en-GB"/>
        </w:rPr>
      </w:pPr>
      <w:r w:rsidRPr="00184214">
        <w:rPr>
          <w:rFonts w:ascii="Times New Roman" w:hAnsi="Times New Roman" w:cs="Times New Roman"/>
          <w:sz w:val="24"/>
          <w:szCs w:val="24"/>
          <w:lang w:val="en-GB"/>
        </w:rPr>
        <w:br w:type="page"/>
      </w:r>
    </w:p>
    <w:p w14:paraId="1FA873E4" w14:textId="77777777" w:rsidR="00084E2D" w:rsidRPr="00184214" w:rsidRDefault="00BC7E78" w:rsidP="00222527">
      <w:pPr>
        <w:pStyle w:val="1"/>
        <w:spacing w:before="0" w:afterLines="100" w:after="312" w:line="360" w:lineRule="auto"/>
        <w:jc w:val="both"/>
        <w:rPr>
          <w:rFonts w:ascii="Times New Roman" w:hAnsi="Times New Roman" w:cs="Times New Roman"/>
          <w:lang w:val="en-GB"/>
        </w:rPr>
      </w:pPr>
      <w:bookmarkStart w:id="15" w:name="_Toc164360753"/>
      <w:r w:rsidRPr="00184214">
        <w:rPr>
          <w:rFonts w:ascii="Times New Roman" w:hAnsi="Times New Roman" w:cs="Times New Roman"/>
          <w:lang w:val="en-GB"/>
        </w:rPr>
        <w:lastRenderedPageBreak/>
        <w:t>References</w:t>
      </w:r>
      <w:bookmarkEnd w:id="15"/>
    </w:p>
    <w:p w14:paraId="1DE412BB" w14:textId="6A195C08"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lang w:val="en-GB"/>
        </w:rPr>
        <w:fldChar w:fldCharType="begin"/>
      </w:r>
      <w:r w:rsidRPr="00184214">
        <w:rPr>
          <w:rFonts w:ascii="Times New Roman" w:hAnsi="Times New Roman" w:cs="Times New Roman"/>
          <w:lang w:val="en-GB"/>
        </w:rPr>
        <w:instrText xml:space="preserve"> ADDIN ZOTERO_BIBL {"uncited":[],"omitted":[],"custom":[]} CSL_BIBLIOGRAPHY </w:instrText>
      </w:r>
      <w:r w:rsidRPr="00184214">
        <w:rPr>
          <w:rFonts w:ascii="Times New Roman" w:hAnsi="Times New Roman" w:cs="Times New Roman"/>
          <w:lang w:val="en-GB"/>
        </w:rPr>
        <w:fldChar w:fldCharType="separate"/>
      </w:r>
      <w:r w:rsidRPr="00184214">
        <w:rPr>
          <w:rFonts w:ascii="Times New Roman" w:hAnsi="Times New Roman" w:cs="Times New Roman"/>
          <w:sz w:val="24"/>
        </w:rPr>
        <w:t xml:space="preserve">Akdere, M. and Egan, T. (2020) ‘Transformational leadership and human resource development: Linking employee learning, job satisfaction, and organizational performance’, </w:t>
      </w:r>
      <w:r w:rsidRPr="00184214">
        <w:rPr>
          <w:rFonts w:ascii="Times New Roman" w:hAnsi="Times New Roman" w:cs="Times New Roman"/>
          <w:i/>
          <w:iCs/>
          <w:sz w:val="24"/>
        </w:rPr>
        <w:t>Human Resource Development Quarterly</w:t>
      </w:r>
      <w:r w:rsidRPr="00184214">
        <w:rPr>
          <w:rFonts w:ascii="Times New Roman" w:hAnsi="Times New Roman" w:cs="Times New Roman"/>
          <w:sz w:val="24"/>
        </w:rPr>
        <w:t>, 31(4), pp. 393–421. Available at: https://doi.org/10.1002/hrdq.21404.</w:t>
      </w:r>
    </w:p>
    <w:p w14:paraId="51AF540B"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 xml:space="preserve">Åmo, B.W. and Kolvereid, L. (2005) ‘Organizational strategy, individual personality and innovation behavior’, </w:t>
      </w:r>
      <w:r w:rsidRPr="00184214">
        <w:rPr>
          <w:rFonts w:ascii="Times New Roman" w:hAnsi="Times New Roman" w:cs="Times New Roman"/>
          <w:i/>
          <w:iCs/>
          <w:sz w:val="24"/>
        </w:rPr>
        <w:t>Journal of Enterprising Culture</w:t>
      </w:r>
      <w:r w:rsidRPr="00184214">
        <w:rPr>
          <w:rFonts w:ascii="Times New Roman" w:hAnsi="Times New Roman" w:cs="Times New Roman"/>
          <w:sz w:val="24"/>
        </w:rPr>
        <w:t>, 13(01), pp. 7–19.</w:t>
      </w:r>
    </w:p>
    <w:p w14:paraId="4E38081B"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Anwar, G. and Abdullah, N.N. (2021) ‘The Impact of Human Resource Management Practice on Organizational Performance’. Rochester, NY. Available at: https://papers.ssrn.com/abstract=3824689 (Accessed: 16 April 2024).</w:t>
      </w:r>
    </w:p>
    <w:p w14:paraId="569BD30B"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 xml:space="preserve">Argote, L., McEvily, B. and Reagans, R. (2003) ‘Managing Knowledge in Organizations: An Integrative Framework and Review of Emerging Themes’, </w:t>
      </w:r>
      <w:r w:rsidRPr="00184214">
        <w:rPr>
          <w:rFonts w:ascii="Times New Roman" w:hAnsi="Times New Roman" w:cs="Times New Roman"/>
          <w:i/>
          <w:iCs/>
          <w:sz w:val="24"/>
        </w:rPr>
        <w:t>Management Science</w:t>
      </w:r>
      <w:r w:rsidRPr="00184214">
        <w:rPr>
          <w:rFonts w:ascii="Times New Roman" w:hAnsi="Times New Roman" w:cs="Times New Roman"/>
          <w:sz w:val="24"/>
        </w:rPr>
        <w:t>, 49(4), pp. 571–582. Available at: https://doi.org/10.1287/mnsc.49.4.571.14424.</w:t>
      </w:r>
    </w:p>
    <w:p w14:paraId="32FC21AB"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 xml:space="preserve">Ashiru, J.-A., Erdil, G.E. and Oluwajana, D. (2021) ‘The linkage between high performance work systems on organizational performance, employee voice and employee innovation’, </w:t>
      </w:r>
      <w:r w:rsidRPr="00184214">
        <w:rPr>
          <w:rFonts w:ascii="Times New Roman" w:hAnsi="Times New Roman" w:cs="Times New Roman"/>
          <w:i/>
          <w:iCs/>
          <w:sz w:val="24"/>
        </w:rPr>
        <w:t>Journal of Organizational Change Management</w:t>
      </w:r>
      <w:r w:rsidRPr="00184214">
        <w:rPr>
          <w:rFonts w:ascii="Times New Roman" w:hAnsi="Times New Roman" w:cs="Times New Roman"/>
          <w:sz w:val="24"/>
        </w:rPr>
        <w:t>, 35(1), pp. 1–17. Available at: https://doi.org/10.1108/JOCM-02-2021-0039.</w:t>
      </w:r>
    </w:p>
    <w:p w14:paraId="0DA45A57"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 xml:space="preserve">Bäckström, I. and Bengtsson, L. (2019) ‘A mapping study of employee innovation: proposing a research agenda’, </w:t>
      </w:r>
      <w:r w:rsidRPr="00184214">
        <w:rPr>
          <w:rFonts w:ascii="Times New Roman" w:hAnsi="Times New Roman" w:cs="Times New Roman"/>
          <w:i/>
          <w:iCs/>
          <w:sz w:val="24"/>
        </w:rPr>
        <w:t>European Journal of Innovation Management</w:t>
      </w:r>
      <w:r w:rsidRPr="00184214">
        <w:rPr>
          <w:rFonts w:ascii="Times New Roman" w:hAnsi="Times New Roman" w:cs="Times New Roman"/>
          <w:sz w:val="24"/>
        </w:rPr>
        <w:t>, 22(3), pp. 468–492.</w:t>
      </w:r>
    </w:p>
    <w:p w14:paraId="752A7E70"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 xml:space="preserve">Bowen, D.E. and Ostroff, C. (2004) ‘Understanding HRM–Firm Performance Linkages: The Role of the “Strength” of the HRM System’, </w:t>
      </w:r>
      <w:r w:rsidRPr="00184214">
        <w:rPr>
          <w:rFonts w:ascii="Times New Roman" w:hAnsi="Times New Roman" w:cs="Times New Roman"/>
          <w:i/>
          <w:iCs/>
          <w:sz w:val="24"/>
        </w:rPr>
        <w:t>Academy of Management Review</w:t>
      </w:r>
      <w:r w:rsidRPr="00184214">
        <w:rPr>
          <w:rFonts w:ascii="Times New Roman" w:hAnsi="Times New Roman" w:cs="Times New Roman"/>
          <w:sz w:val="24"/>
        </w:rPr>
        <w:t>, 29(2), pp. 203–221. Available at: https://doi.org/10.5465/amr.2004.12736076.</w:t>
      </w:r>
    </w:p>
    <w:p w14:paraId="7A418FC9"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lastRenderedPageBreak/>
        <w:t xml:space="preserve">Castaneda, D.I. and Cuellar, S. (2020) ‘Knowledge sharing and innovation: A systematic review’, </w:t>
      </w:r>
      <w:r w:rsidRPr="00184214">
        <w:rPr>
          <w:rFonts w:ascii="Times New Roman" w:hAnsi="Times New Roman" w:cs="Times New Roman"/>
          <w:i/>
          <w:iCs/>
          <w:sz w:val="24"/>
        </w:rPr>
        <w:t>Knowledge and Process Management</w:t>
      </w:r>
      <w:r w:rsidRPr="00184214">
        <w:rPr>
          <w:rFonts w:ascii="Times New Roman" w:hAnsi="Times New Roman" w:cs="Times New Roman"/>
          <w:sz w:val="24"/>
        </w:rPr>
        <w:t>, 27(3), pp. 159–173. Available at: https://doi.org/10.1002/kpm.1637.</w:t>
      </w:r>
    </w:p>
    <w:p w14:paraId="40361106"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Chasanah, N., Gunawan, I. and Baroudi, B. (2024) ‘Post</w:t>
      </w:r>
      <w:r w:rsidRPr="00184214">
        <w:rPr>
          <w:rFonts w:ascii="Times New Roman" w:eastAsia="宋体" w:hAnsi="Times New Roman" w:cs="Times New Roman"/>
          <w:sz w:val="24"/>
        </w:rPr>
        <w:t>‐</w:t>
      </w:r>
      <w:r w:rsidRPr="00184214">
        <w:rPr>
          <w:rFonts w:ascii="Times New Roman" w:hAnsi="Times New Roman" w:cs="Times New Roman"/>
          <w:sz w:val="24"/>
        </w:rPr>
        <w:t xml:space="preserve">project sustainability evaluation by using a complex systems approach: A framework and an application to a revolving loan fund (microfinance) project in Indonesia’, </w:t>
      </w:r>
      <w:r w:rsidRPr="00184214">
        <w:rPr>
          <w:rFonts w:ascii="Times New Roman" w:hAnsi="Times New Roman" w:cs="Times New Roman"/>
          <w:i/>
          <w:iCs/>
          <w:sz w:val="24"/>
        </w:rPr>
        <w:t>Systems Research and Behavioral Science</w:t>
      </w:r>
      <w:r w:rsidRPr="00184214">
        <w:rPr>
          <w:rFonts w:ascii="Times New Roman" w:hAnsi="Times New Roman" w:cs="Times New Roman"/>
          <w:sz w:val="24"/>
        </w:rPr>
        <w:t>, 41(2), pp. 274–300.</w:t>
      </w:r>
    </w:p>
    <w:p w14:paraId="7537E885"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 xml:space="preserve">Coelho, J.P. </w:t>
      </w:r>
      <w:r w:rsidRPr="00184214">
        <w:rPr>
          <w:rFonts w:ascii="Times New Roman" w:hAnsi="Times New Roman" w:cs="Times New Roman"/>
          <w:i/>
          <w:iCs/>
          <w:sz w:val="24"/>
        </w:rPr>
        <w:t>et al.</w:t>
      </w:r>
      <w:r w:rsidRPr="00184214">
        <w:rPr>
          <w:rFonts w:ascii="Times New Roman" w:hAnsi="Times New Roman" w:cs="Times New Roman"/>
          <w:sz w:val="24"/>
        </w:rPr>
        <w:t xml:space="preserve"> (2015) ‘Strength of the HRM system: The development of a measure’, </w:t>
      </w:r>
      <w:r w:rsidRPr="00184214">
        <w:rPr>
          <w:rFonts w:ascii="Times New Roman" w:hAnsi="Times New Roman" w:cs="Times New Roman"/>
          <w:i/>
          <w:iCs/>
          <w:sz w:val="24"/>
        </w:rPr>
        <w:t>Journal of Industrial Engineering and Management</w:t>
      </w:r>
      <w:r w:rsidRPr="00184214">
        <w:rPr>
          <w:rFonts w:ascii="Times New Roman" w:hAnsi="Times New Roman" w:cs="Times New Roman"/>
          <w:sz w:val="24"/>
        </w:rPr>
        <w:t>, 8(4), pp. 1069–1086. Available at: https://doi.org/10.3926/jiem.1432.</w:t>
      </w:r>
    </w:p>
    <w:p w14:paraId="7CE0323F"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 xml:space="preserve">Dhar, R.L. (2015) ‘The effects of high performance human resource practices on service innovative behaviour’, </w:t>
      </w:r>
      <w:r w:rsidRPr="00184214">
        <w:rPr>
          <w:rFonts w:ascii="Times New Roman" w:hAnsi="Times New Roman" w:cs="Times New Roman"/>
          <w:i/>
          <w:iCs/>
          <w:sz w:val="24"/>
        </w:rPr>
        <w:t>International Journal of Hospitality Management</w:t>
      </w:r>
      <w:r w:rsidRPr="00184214">
        <w:rPr>
          <w:rFonts w:ascii="Times New Roman" w:hAnsi="Times New Roman" w:cs="Times New Roman"/>
          <w:sz w:val="24"/>
        </w:rPr>
        <w:t>, 51, pp. 67–75. Available at: https://doi.org/10.1016/j.ijhm.2015.09.002.</w:t>
      </w:r>
    </w:p>
    <w:p w14:paraId="3FF48583"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 xml:space="preserve">Dunham, A. and Burt, C. (2014) ‘Understanding employee knowledge: the development of an organizational memory scale’, </w:t>
      </w:r>
      <w:r w:rsidRPr="00184214">
        <w:rPr>
          <w:rFonts w:ascii="Times New Roman" w:hAnsi="Times New Roman" w:cs="Times New Roman"/>
          <w:i/>
          <w:iCs/>
          <w:sz w:val="24"/>
        </w:rPr>
        <w:t>The Learning Organization</w:t>
      </w:r>
      <w:r w:rsidRPr="00184214">
        <w:rPr>
          <w:rFonts w:ascii="Times New Roman" w:hAnsi="Times New Roman" w:cs="Times New Roman"/>
          <w:sz w:val="24"/>
        </w:rPr>
        <w:t>, 21(2), pp. 126–145. Available at: https://doi.org/10.1108/TLO-04-2011-0026.</w:t>
      </w:r>
    </w:p>
    <w:p w14:paraId="22B2B85A"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 xml:space="preserve">Ganguly, A., Talukdar, A. and Chatterjee, D. (2019) ‘Evaluating the role of social capital, tacit knowledge sharing, knowledge quality and reciprocity in determining innovation capability of an organization’, </w:t>
      </w:r>
      <w:r w:rsidRPr="00184214">
        <w:rPr>
          <w:rFonts w:ascii="Times New Roman" w:hAnsi="Times New Roman" w:cs="Times New Roman"/>
          <w:i/>
          <w:iCs/>
          <w:sz w:val="24"/>
        </w:rPr>
        <w:t>Journal of Knowledge Management</w:t>
      </w:r>
      <w:r w:rsidRPr="00184214">
        <w:rPr>
          <w:rFonts w:ascii="Times New Roman" w:hAnsi="Times New Roman" w:cs="Times New Roman"/>
          <w:sz w:val="24"/>
        </w:rPr>
        <w:t>, 23(6), pp. 1105–1135. Available at: https://doi.org/10.1108/JKM-03-2018-0190.</w:t>
      </w:r>
    </w:p>
    <w:p w14:paraId="3D570C4B"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 xml:space="preserve">Giebels, E. </w:t>
      </w:r>
      <w:r w:rsidRPr="00184214">
        <w:rPr>
          <w:rFonts w:ascii="Times New Roman" w:hAnsi="Times New Roman" w:cs="Times New Roman"/>
          <w:i/>
          <w:iCs/>
          <w:sz w:val="24"/>
        </w:rPr>
        <w:t>et al.</w:t>
      </w:r>
      <w:r w:rsidRPr="00184214">
        <w:rPr>
          <w:rFonts w:ascii="Times New Roman" w:hAnsi="Times New Roman" w:cs="Times New Roman"/>
          <w:sz w:val="24"/>
        </w:rPr>
        <w:t xml:space="preserve"> (2016) ‘The critical roles of task conflict and job autonomy in the relationship between proactive personalities and innovative employee behavior’, </w:t>
      </w:r>
      <w:r w:rsidRPr="00184214">
        <w:rPr>
          <w:rFonts w:ascii="Times New Roman" w:hAnsi="Times New Roman" w:cs="Times New Roman"/>
          <w:i/>
          <w:iCs/>
          <w:sz w:val="24"/>
        </w:rPr>
        <w:t>The Journal of applied behavioral science</w:t>
      </w:r>
      <w:r w:rsidRPr="00184214">
        <w:rPr>
          <w:rFonts w:ascii="Times New Roman" w:hAnsi="Times New Roman" w:cs="Times New Roman"/>
          <w:sz w:val="24"/>
        </w:rPr>
        <w:t>, 52(3), pp. 320–341.</w:t>
      </w:r>
    </w:p>
    <w:p w14:paraId="4F7F6A8B"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lastRenderedPageBreak/>
        <w:t xml:space="preserve">Gumusluoğlu, L. and Ilsev, A. (2009) </w:t>
      </w:r>
      <w:r w:rsidRPr="00184214">
        <w:rPr>
          <w:rFonts w:ascii="Times New Roman" w:eastAsia="等线" w:hAnsi="Times New Roman" w:cs="Times New Roman"/>
          <w:sz w:val="24"/>
        </w:rPr>
        <w:t>‘</w:t>
      </w:r>
      <w:r w:rsidRPr="00184214">
        <w:rPr>
          <w:rFonts w:ascii="Times New Roman" w:hAnsi="Times New Roman" w:cs="Times New Roman"/>
          <w:sz w:val="24"/>
        </w:rPr>
        <w:t>Transformational leadership and organizational innovation: The roles of internal and external support for innovation</w:t>
      </w:r>
      <w:r w:rsidRPr="00184214">
        <w:rPr>
          <w:rFonts w:ascii="Times New Roman" w:eastAsia="等线" w:hAnsi="Times New Roman" w:cs="Times New Roman"/>
          <w:sz w:val="24"/>
        </w:rPr>
        <w:t>’</w:t>
      </w:r>
      <w:r w:rsidRPr="00184214">
        <w:rPr>
          <w:rFonts w:ascii="Times New Roman" w:hAnsi="Times New Roman" w:cs="Times New Roman"/>
          <w:sz w:val="24"/>
        </w:rPr>
        <w:t xml:space="preserve">, </w:t>
      </w:r>
      <w:r w:rsidRPr="00184214">
        <w:rPr>
          <w:rFonts w:ascii="Times New Roman" w:hAnsi="Times New Roman" w:cs="Times New Roman"/>
          <w:i/>
          <w:iCs/>
          <w:sz w:val="24"/>
        </w:rPr>
        <w:t>Journal of Product Innovation Management</w:t>
      </w:r>
      <w:r w:rsidRPr="00184214">
        <w:rPr>
          <w:rFonts w:ascii="Times New Roman" w:hAnsi="Times New Roman" w:cs="Times New Roman"/>
          <w:sz w:val="24"/>
        </w:rPr>
        <w:t>, 26(3), pp. 264–277.</w:t>
      </w:r>
    </w:p>
    <w:p w14:paraId="66273368"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 xml:space="preserve">Guzzo, R.A. and Noonan, K.A. (1994) ‘Human resource practices as communications and the psychological contract’, </w:t>
      </w:r>
      <w:r w:rsidRPr="00184214">
        <w:rPr>
          <w:rFonts w:ascii="Times New Roman" w:hAnsi="Times New Roman" w:cs="Times New Roman"/>
          <w:i/>
          <w:iCs/>
          <w:sz w:val="24"/>
        </w:rPr>
        <w:t>Human Resource Management</w:t>
      </w:r>
      <w:r w:rsidRPr="00184214">
        <w:rPr>
          <w:rFonts w:ascii="Times New Roman" w:hAnsi="Times New Roman" w:cs="Times New Roman"/>
          <w:sz w:val="24"/>
        </w:rPr>
        <w:t>, 33(3), pp. 447–462. Available at: https://doi.org/10.1002/hrm.3930330311.</w:t>
      </w:r>
    </w:p>
    <w:p w14:paraId="08EBFF9E"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 xml:space="preserve">Hauff, S., Alewell, D. and Katrin Hansen, N. (2017) ‘HRM System Strength and HRM Target Achievement—Toward a Broader Understanding of HRM Processes’, </w:t>
      </w:r>
      <w:r w:rsidRPr="00184214">
        <w:rPr>
          <w:rFonts w:ascii="Times New Roman" w:hAnsi="Times New Roman" w:cs="Times New Roman"/>
          <w:i/>
          <w:iCs/>
          <w:sz w:val="24"/>
        </w:rPr>
        <w:t>Human Resource Management</w:t>
      </w:r>
      <w:r w:rsidRPr="00184214">
        <w:rPr>
          <w:rFonts w:ascii="Times New Roman" w:hAnsi="Times New Roman" w:cs="Times New Roman"/>
          <w:sz w:val="24"/>
        </w:rPr>
        <w:t>, 56(5), pp. 715–729. Available at: https://doi.org/10.1002/hrm.21798.</w:t>
      </w:r>
    </w:p>
    <w:p w14:paraId="60B9F3EA"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 xml:space="preserve">Ho, H. and Kuvaas, B. (2020) ‘Human resource management systems, employee well-being, and firm performance from the mutual gains and critical perspectives: The well-being paradox’, </w:t>
      </w:r>
      <w:r w:rsidRPr="00184214">
        <w:rPr>
          <w:rFonts w:ascii="Times New Roman" w:hAnsi="Times New Roman" w:cs="Times New Roman"/>
          <w:i/>
          <w:iCs/>
          <w:sz w:val="24"/>
        </w:rPr>
        <w:t>Human Resource Management</w:t>
      </w:r>
      <w:r w:rsidRPr="00184214">
        <w:rPr>
          <w:rFonts w:ascii="Times New Roman" w:hAnsi="Times New Roman" w:cs="Times New Roman"/>
          <w:sz w:val="24"/>
        </w:rPr>
        <w:t>, 59(3), pp. 235–253. Available at: https://doi.org/10.1002/hrm.21990.</w:t>
      </w:r>
    </w:p>
    <w:p w14:paraId="58CF3598"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 xml:space="preserve">van den Hooff, B. and de Ridder, J.A. (2004) ‘Knowledge sharing in context: the influence of organizational commitment, communication climate and CMC use on knowledge sharing’, </w:t>
      </w:r>
      <w:r w:rsidRPr="00184214">
        <w:rPr>
          <w:rFonts w:ascii="Times New Roman" w:hAnsi="Times New Roman" w:cs="Times New Roman"/>
          <w:i/>
          <w:iCs/>
          <w:sz w:val="24"/>
        </w:rPr>
        <w:t>Journal of Knowledge Management</w:t>
      </w:r>
      <w:r w:rsidRPr="00184214">
        <w:rPr>
          <w:rFonts w:ascii="Times New Roman" w:hAnsi="Times New Roman" w:cs="Times New Roman"/>
          <w:sz w:val="24"/>
        </w:rPr>
        <w:t>, 8(6), pp. 117–130. Available at: https://doi.org/10.1108/13673270410567675.</w:t>
      </w:r>
    </w:p>
    <w:p w14:paraId="2047DD0A"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Huhtala, H. and Parzefall, M. (2007) ‘A review of employee well</w:t>
      </w:r>
      <w:r w:rsidRPr="00184214">
        <w:rPr>
          <w:rFonts w:ascii="Times New Roman" w:eastAsia="宋体" w:hAnsi="Times New Roman" w:cs="Times New Roman"/>
          <w:sz w:val="24"/>
        </w:rPr>
        <w:t>‐</w:t>
      </w:r>
      <w:r w:rsidRPr="00184214">
        <w:rPr>
          <w:rFonts w:ascii="Times New Roman" w:hAnsi="Times New Roman" w:cs="Times New Roman"/>
          <w:sz w:val="24"/>
        </w:rPr>
        <w:t xml:space="preserve">being and innovativeness: An opportunity for a mutual benefit’, </w:t>
      </w:r>
      <w:r w:rsidRPr="00184214">
        <w:rPr>
          <w:rFonts w:ascii="Times New Roman" w:hAnsi="Times New Roman" w:cs="Times New Roman"/>
          <w:i/>
          <w:iCs/>
          <w:sz w:val="24"/>
        </w:rPr>
        <w:t>Creativity and innovation management</w:t>
      </w:r>
      <w:r w:rsidRPr="00184214">
        <w:rPr>
          <w:rFonts w:ascii="Times New Roman" w:hAnsi="Times New Roman" w:cs="Times New Roman"/>
          <w:sz w:val="24"/>
        </w:rPr>
        <w:t>, 16(3), pp. 299–306.</w:t>
      </w:r>
    </w:p>
    <w:p w14:paraId="7FF793C8"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Hurmelinna</w:t>
      </w:r>
      <w:r w:rsidRPr="00184214">
        <w:rPr>
          <w:rFonts w:ascii="Times New Roman" w:eastAsia="宋体" w:hAnsi="Times New Roman" w:cs="Times New Roman"/>
          <w:sz w:val="24"/>
        </w:rPr>
        <w:t>‐</w:t>
      </w:r>
      <w:r w:rsidRPr="00184214">
        <w:rPr>
          <w:rFonts w:ascii="Times New Roman" w:hAnsi="Times New Roman" w:cs="Times New Roman"/>
          <w:sz w:val="24"/>
        </w:rPr>
        <w:t xml:space="preserve">Laukkanen, P. (2011) ‘Enabling collaborative innovation – knowledge protection for knowledge sharing’, </w:t>
      </w:r>
      <w:r w:rsidRPr="00184214">
        <w:rPr>
          <w:rFonts w:ascii="Times New Roman" w:hAnsi="Times New Roman" w:cs="Times New Roman"/>
          <w:i/>
          <w:iCs/>
          <w:sz w:val="24"/>
        </w:rPr>
        <w:t>European Journal of Innovation Management</w:t>
      </w:r>
      <w:r w:rsidRPr="00184214">
        <w:rPr>
          <w:rFonts w:ascii="Times New Roman" w:hAnsi="Times New Roman" w:cs="Times New Roman"/>
          <w:sz w:val="24"/>
        </w:rPr>
        <w:t>, 14(3), pp. 303–321. Available at: https://doi.org/10.1108/14601061111148816.</w:t>
      </w:r>
    </w:p>
    <w:p w14:paraId="57ED66FA"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lastRenderedPageBreak/>
        <w:t xml:space="preserve">Janssen, M.J., Castaldi, C. and Alexiev, A. (2016) ‘Dynamic capabilities for service innovation: conceptualization and measurement’, </w:t>
      </w:r>
      <w:r w:rsidRPr="00184214">
        <w:rPr>
          <w:rFonts w:ascii="Times New Roman" w:hAnsi="Times New Roman" w:cs="Times New Roman"/>
          <w:i/>
          <w:iCs/>
          <w:sz w:val="24"/>
        </w:rPr>
        <w:t>R&amp;D Management</w:t>
      </w:r>
      <w:r w:rsidRPr="00184214">
        <w:rPr>
          <w:rFonts w:ascii="Times New Roman" w:hAnsi="Times New Roman" w:cs="Times New Roman"/>
          <w:sz w:val="24"/>
        </w:rPr>
        <w:t>, 46(4), pp. 797–811. Available at: https://doi.org/10.1111/radm.12147.</w:t>
      </w:r>
    </w:p>
    <w:p w14:paraId="49946075"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Jiménez</w:t>
      </w:r>
      <w:r w:rsidRPr="00184214">
        <w:rPr>
          <w:rFonts w:ascii="Times New Roman" w:eastAsia="宋体" w:hAnsi="Times New Roman" w:cs="Times New Roman"/>
          <w:sz w:val="24"/>
        </w:rPr>
        <w:t>‐</w:t>
      </w:r>
      <w:r w:rsidRPr="00184214">
        <w:rPr>
          <w:rFonts w:ascii="Times New Roman" w:hAnsi="Times New Roman" w:cs="Times New Roman"/>
          <w:sz w:val="24"/>
        </w:rPr>
        <w:t>Jiménez, D. and Sanz</w:t>
      </w:r>
      <w:r w:rsidRPr="00184214">
        <w:rPr>
          <w:rFonts w:ascii="Times New Roman" w:eastAsia="宋体" w:hAnsi="Times New Roman" w:cs="Times New Roman"/>
          <w:sz w:val="24"/>
        </w:rPr>
        <w:t>‐</w:t>
      </w:r>
      <w:r w:rsidRPr="00184214">
        <w:rPr>
          <w:rFonts w:ascii="Times New Roman" w:hAnsi="Times New Roman" w:cs="Times New Roman"/>
          <w:sz w:val="24"/>
        </w:rPr>
        <w:t xml:space="preserve">Valle, R. (2005) ‘Innovation and human resource management fit: an empirical study’, </w:t>
      </w:r>
      <w:r w:rsidRPr="00184214">
        <w:rPr>
          <w:rFonts w:ascii="Times New Roman" w:hAnsi="Times New Roman" w:cs="Times New Roman"/>
          <w:i/>
          <w:iCs/>
          <w:sz w:val="24"/>
        </w:rPr>
        <w:t>International Journal of Manpower</w:t>
      </w:r>
      <w:r w:rsidRPr="00184214">
        <w:rPr>
          <w:rFonts w:ascii="Times New Roman" w:hAnsi="Times New Roman" w:cs="Times New Roman"/>
          <w:sz w:val="24"/>
        </w:rPr>
        <w:t>, 26(4), pp. 364–381. Available at: https://doi.org/10.1108/01437720510609555.</w:t>
      </w:r>
    </w:p>
    <w:p w14:paraId="5C4547F6"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 xml:space="preserve">de Jong, J.P.J. and Den Hartog, D.N. (2007) ‘How leaders influence employees’ innovative behaviour’, </w:t>
      </w:r>
      <w:r w:rsidRPr="00184214">
        <w:rPr>
          <w:rFonts w:ascii="Times New Roman" w:hAnsi="Times New Roman" w:cs="Times New Roman"/>
          <w:i/>
          <w:iCs/>
          <w:sz w:val="24"/>
        </w:rPr>
        <w:t>European Journal of Innovation Management</w:t>
      </w:r>
      <w:r w:rsidRPr="00184214">
        <w:rPr>
          <w:rFonts w:ascii="Times New Roman" w:hAnsi="Times New Roman" w:cs="Times New Roman"/>
          <w:sz w:val="24"/>
        </w:rPr>
        <w:t>, 10(1), pp. 41–64. Available at: https://doi.org/10.1108/14601060710720546.</w:t>
      </w:r>
    </w:p>
    <w:p w14:paraId="68E691F0"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 xml:space="preserve">Kamaşak, R. and Bulutlar, F. (2010) ‘The influence of knowledge sharing on innovation’, </w:t>
      </w:r>
      <w:r w:rsidRPr="00184214">
        <w:rPr>
          <w:rFonts w:ascii="Times New Roman" w:hAnsi="Times New Roman" w:cs="Times New Roman"/>
          <w:i/>
          <w:iCs/>
          <w:sz w:val="24"/>
        </w:rPr>
        <w:t>European Business Review</w:t>
      </w:r>
      <w:r w:rsidRPr="00184214">
        <w:rPr>
          <w:rFonts w:ascii="Times New Roman" w:hAnsi="Times New Roman" w:cs="Times New Roman"/>
          <w:sz w:val="24"/>
        </w:rPr>
        <w:t>, 22(3), pp. 306–317. Available at: https://doi.org/10.1108/09555341011040994.</w:t>
      </w:r>
    </w:p>
    <w:p w14:paraId="7079A1C4"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 xml:space="preserve">Kehoe, R.R. and Wright, P.M. (2013) ‘The Impact of High-Performance Human Resource Practices on Employees’ Attitudes and Behaviors’, </w:t>
      </w:r>
      <w:r w:rsidRPr="00184214">
        <w:rPr>
          <w:rFonts w:ascii="Times New Roman" w:hAnsi="Times New Roman" w:cs="Times New Roman"/>
          <w:i/>
          <w:iCs/>
          <w:sz w:val="24"/>
        </w:rPr>
        <w:t>Journal of Management</w:t>
      </w:r>
      <w:r w:rsidRPr="00184214">
        <w:rPr>
          <w:rFonts w:ascii="Times New Roman" w:hAnsi="Times New Roman" w:cs="Times New Roman"/>
          <w:sz w:val="24"/>
        </w:rPr>
        <w:t>, 39(2), pp. 366–391. Available at: https://doi.org/10.1177/0149206310365901.</w:t>
      </w:r>
    </w:p>
    <w:p w14:paraId="053FC688"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 xml:space="preserve">Kianto, A., Sáenz, J. and Aramburu, N. (2017) ‘Knowledge-based human resource management practices, intellectual capital and innovation’, </w:t>
      </w:r>
      <w:r w:rsidRPr="00184214">
        <w:rPr>
          <w:rFonts w:ascii="Times New Roman" w:hAnsi="Times New Roman" w:cs="Times New Roman"/>
          <w:i/>
          <w:iCs/>
          <w:sz w:val="24"/>
        </w:rPr>
        <w:t>Journal of Business Research</w:t>
      </w:r>
      <w:r w:rsidRPr="00184214">
        <w:rPr>
          <w:rFonts w:ascii="Times New Roman" w:hAnsi="Times New Roman" w:cs="Times New Roman"/>
          <w:sz w:val="24"/>
        </w:rPr>
        <w:t>, 81, pp. 11–20. Available at: https://doi.org/10.1016/j.jbusres.2017.07.018.</w:t>
      </w:r>
    </w:p>
    <w:p w14:paraId="7AAFF94A"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Kleysen, R.F. and Street, C.T. (2001) ‘Toward a multi</w:t>
      </w:r>
      <w:r w:rsidRPr="00184214">
        <w:rPr>
          <w:rFonts w:ascii="Times New Roman" w:eastAsia="宋体" w:hAnsi="Times New Roman" w:cs="Times New Roman"/>
          <w:sz w:val="24"/>
        </w:rPr>
        <w:t>‐</w:t>
      </w:r>
      <w:r w:rsidRPr="00184214">
        <w:rPr>
          <w:rFonts w:ascii="Times New Roman" w:hAnsi="Times New Roman" w:cs="Times New Roman"/>
          <w:sz w:val="24"/>
        </w:rPr>
        <w:t xml:space="preserve">dimensional measure of individual innovative behavior’, </w:t>
      </w:r>
      <w:r w:rsidRPr="00184214">
        <w:rPr>
          <w:rFonts w:ascii="Times New Roman" w:hAnsi="Times New Roman" w:cs="Times New Roman"/>
          <w:i/>
          <w:iCs/>
          <w:sz w:val="24"/>
        </w:rPr>
        <w:t>Journal of Intellectual Capital</w:t>
      </w:r>
      <w:r w:rsidRPr="00184214">
        <w:rPr>
          <w:rFonts w:ascii="Times New Roman" w:hAnsi="Times New Roman" w:cs="Times New Roman"/>
          <w:sz w:val="24"/>
        </w:rPr>
        <w:t>, 2(3), pp. 284–296. Available at: https://doi.org/10.1108/EUM0000000005660.</w:t>
      </w:r>
    </w:p>
    <w:p w14:paraId="4BFB7A54"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 xml:space="preserve">Kremer, H., Villamor, I. and Aguinis, H. (2019) ‘Innovation leadership: Best-practice recommendations for promoting employee creativity, voice, and knowledge sharing’, </w:t>
      </w:r>
      <w:r w:rsidRPr="00184214">
        <w:rPr>
          <w:rFonts w:ascii="Times New Roman" w:hAnsi="Times New Roman" w:cs="Times New Roman"/>
          <w:i/>
          <w:iCs/>
          <w:sz w:val="24"/>
        </w:rPr>
        <w:t>Business Horizons</w:t>
      </w:r>
      <w:r w:rsidRPr="00184214">
        <w:rPr>
          <w:rFonts w:ascii="Times New Roman" w:hAnsi="Times New Roman" w:cs="Times New Roman"/>
          <w:sz w:val="24"/>
        </w:rPr>
        <w:t>, 62(1), pp. 65–74. Available at: https://doi.org/10.1016/j.bushor.2018.08.010.</w:t>
      </w:r>
    </w:p>
    <w:p w14:paraId="0990B878"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lastRenderedPageBreak/>
        <w:t xml:space="preserve">Kwon, K. and Kim, T. (2020) ‘An integrative literature review of employee engagement and innovative behavior: Revisiting the JD-R model’, </w:t>
      </w:r>
      <w:r w:rsidRPr="00184214">
        <w:rPr>
          <w:rFonts w:ascii="Times New Roman" w:hAnsi="Times New Roman" w:cs="Times New Roman"/>
          <w:i/>
          <w:iCs/>
          <w:sz w:val="24"/>
        </w:rPr>
        <w:t>Human Resource Management Review</w:t>
      </w:r>
      <w:r w:rsidRPr="00184214">
        <w:rPr>
          <w:rFonts w:ascii="Times New Roman" w:hAnsi="Times New Roman" w:cs="Times New Roman"/>
          <w:sz w:val="24"/>
        </w:rPr>
        <w:t>, 30(2), p. 100704. Available at: https://doi.org/10.1016/j.hrmr.2019.100704.</w:t>
      </w:r>
    </w:p>
    <w:p w14:paraId="10017FCE"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 xml:space="preserve">Li, H., Chen, T. and Cao, G. (2017) ‘How high-commitment work systems enhance employee creativity: A mediated moderation model’, </w:t>
      </w:r>
      <w:r w:rsidRPr="00184214">
        <w:rPr>
          <w:rFonts w:ascii="Times New Roman" w:hAnsi="Times New Roman" w:cs="Times New Roman"/>
          <w:i/>
          <w:iCs/>
          <w:sz w:val="24"/>
        </w:rPr>
        <w:t>Social Behavior and Personality: an international journal</w:t>
      </w:r>
      <w:r w:rsidRPr="00184214">
        <w:rPr>
          <w:rFonts w:ascii="Times New Roman" w:hAnsi="Times New Roman" w:cs="Times New Roman"/>
          <w:sz w:val="24"/>
        </w:rPr>
        <w:t>, 45(9), pp. 1437–1450. Available at: https://doi.org/10.2224/sbp.6514.</w:t>
      </w:r>
    </w:p>
    <w:p w14:paraId="2490BBC2"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 xml:space="preserve">Lin, S.-W. and Lo, L.Y.-S. (2015) ‘Mechanisms to motivate knowledge sharing: integrating the reward systems and social network perspectives’, </w:t>
      </w:r>
      <w:r w:rsidRPr="00184214">
        <w:rPr>
          <w:rFonts w:ascii="Times New Roman" w:hAnsi="Times New Roman" w:cs="Times New Roman"/>
          <w:i/>
          <w:iCs/>
          <w:sz w:val="24"/>
        </w:rPr>
        <w:t>Journal of Knowledge Management</w:t>
      </w:r>
      <w:r w:rsidRPr="00184214">
        <w:rPr>
          <w:rFonts w:ascii="Times New Roman" w:hAnsi="Times New Roman" w:cs="Times New Roman"/>
          <w:sz w:val="24"/>
        </w:rPr>
        <w:t>, 19(2), pp. 212–235. Available at: https://doi.org/10.1108/JKM-05-2014-0209.</w:t>
      </w:r>
    </w:p>
    <w:p w14:paraId="5F7FC49C"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 xml:space="preserve">Lukes, M. and Stephan, U. (2017) ‘Measuring employee innovation: A review of existing scales and the development of the innovative behavior and innovation support inventories across cultures’, </w:t>
      </w:r>
      <w:r w:rsidRPr="00184214">
        <w:rPr>
          <w:rFonts w:ascii="Times New Roman" w:hAnsi="Times New Roman" w:cs="Times New Roman"/>
          <w:i/>
          <w:iCs/>
          <w:sz w:val="24"/>
        </w:rPr>
        <w:t>International Journal of Entrepreneurial Behavior &amp; Research</w:t>
      </w:r>
      <w:r w:rsidRPr="00184214">
        <w:rPr>
          <w:rFonts w:ascii="Times New Roman" w:hAnsi="Times New Roman" w:cs="Times New Roman"/>
          <w:sz w:val="24"/>
        </w:rPr>
        <w:t>, 23(1), pp. 136–158.</w:t>
      </w:r>
    </w:p>
    <w:p w14:paraId="43A68B49"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 xml:space="preserve">Nazir, S. </w:t>
      </w:r>
      <w:r w:rsidRPr="00184214">
        <w:rPr>
          <w:rFonts w:ascii="Times New Roman" w:hAnsi="Times New Roman" w:cs="Times New Roman"/>
          <w:i/>
          <w:iCs/>
          <w:sz w:val="24"/>
        </w:rPr>
        <w:t>et al.</w:t>
      </w:r>
      <w:r w:rsidRPr="00184214">
        <w:rPr>
          <w:rFonts w:ascii="Times New Roman" w:hAnsi="Times New Roman" w:cs="Times New Roman"/>
          <w:sz w:val="24"/>
        </w:rPr>
        <w:t xml:space="preserve"> (2019) ‘How organization justice and perceived organizational support facilitate employees’ innovative behavior at work’, </w:t>
      </w:r>
      <w:r w:rsidRPr="00184214">
        <w:rPr>
          <w:rFonts w:ascii="Times New Roman" w:hAnsi="Times New Roman" w:cs="Times New Roman"/>
          <w:i/>
          <w:iCs/>
          <w:sz w:val="24"/>
        </w:rPr>
        <w:t>Employee Relations: The International Journal</w:t>
      </w:r>
      <w:r w:rsidRPr="00184214">
        <w:rPr>
          <w:rFonts w:ascii="Times New Roman" w:hAnsi="Times New Roman" w:cs="Times New Roman"/>
          <w:sz w:val="24"/>
        </w:rPr>
        <w:t>, 41(6), pp. 1288–1311.</w:t>
      </w:r>
    </w:p>
    <w:p w14:paraId="673A3799"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 xml:space="preserve">Ostroff, C. and Bowen, D.E. (2016) ‘Reflections on the 2014 Decade Award: Is There Strength in the Construct of HR System Strength?’, </w:t>
      </w:r>
      <w:r w:rsidRPr="00184214">
        <w:rPr>
          <w:rFonts w:ascii="Times New Roman" w:hAnsi="Times New Roman" w:cs="Times New Roman"/>
          <w:i/>
          <w:iCs/>
          <w:sz w:val="24"/>
        </w:rPr>
        <w:t>Academy of Management Review</w:t>
      </w:r>
      <w:r w:rsidRPr="00184214">
        <w:rPr>
          <w:rFonts w:ascii="Times New Roman" w:hAnsi="Times New Roman" w:cs="Times New Roman"/>
          <w:sz w:val="24"/>
        </w:rPr>
        <w:t>, 41(2), pp. 196–214. Available at: https://doi.org/10.5465/amr.2015.0323.</w:t>
      </w:r>
    </w:p>
    <w:p w14:paraId="3F73DEBF"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 xml:space="preserve">Riege, A. and O’keeffe, M. (2007) ‘Intra-organisational knowledge drivers in the inpd process: the case of wattyl limited’, </w:t>
      </w:r>
      <w:r w:rsidRPr="00184214">
        <w:rPr>
          <w:rFonts w:ascii="Times New Roman" w:hAnsi="Times New Roman" w:cs="Times New Roman"/>
          <w:i/>
          <w:iCs/>
          <w:sz w:val="24"/>
        </w:rPr>
        <w:t>International Journal of Innovation Management</w:t>
      </w:r>
      <w:r w:rsidRPr="00184214">
        <w:rPr>
          <w:rFonts w:ascii="Times New Roman" w:hAnsi="Times New Roman" w:cs="Times New Roman"/>
          <w:sz w:val="24"/>
        </w:rPr>
        <w:t>, 11(03), pp. 349–378. Available at: https://doi.org/10.1142/S1363919607001783.</w:t>
      </w:r>
    </w:p>
    <w:p w14:paraId="5B350A05"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 xml:space="preserve">Ritala, P. </w:t>
      </w:r>
      <w:r w:rsidRPr="00184214">
        <w:rPr>
          <w:rFonts w:ascii="Times New Roman" w:hAnsi="Times New Roman" w:cs="Times New Roman"/>
          <w:i/>
          <w:iCs/>
          <w:sz w:val="24"/>
        </w:rPr>
        <w:t>et al.</w:t>
      </w:r>
      <w:r w:rsidRPr="00184214">
        <w:rPr>
          <w:rFonts w:ascii="Times New Roman" w:hAnsi="Times New Roman" w:cs="Times New Roman"/>
          <w:sz w:val="24"/>
        </w:rPr>
        <w:t xml:space="preserve"> (2015) ‘Knowledge sharing, knowledge leaking and relative innovation performance: An empirical study’, </w:t>
      </w:r>
      <w:r w:rsidRPr="00184214">
        <w:rPr>
          <w:rFonts w:ascii="Times New Roman" w:hAnsi="Times New Roman" w:cs="Times New Roman"/>
          <w:i/>
          <w:iCs/>
          <w:sz w:val="24"/>
        </w:rPr>
        <w:t>Technovation</w:t>
      </w:r>
      <w:r w:rsidRPr="00184214">
        <w:rPr>
          <w:rFonts w:ascii="Times New Roman" w:hAnsi="Times New Roman" w:cs="Times New Roman"/>
          <w:sz w:val="24"/>
        </w:rPr>
        <w:t>, 35, pp. 22–31. Available at: https://doi.org/10.1016/j.technovation.2014.07.011.</w:t>
      </w:r>
    </w:p>
    <w:p w14:paraId="1CCE4A58"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lastRenderedPageBreak/>
        <w:t xml:space="preserve">Rosenblatt, M. (2011) ‘The use of innovation awards in the public sector: Individual and organizational perspectives’, </w:t>
      </w:r>
      <w:r w:rsidRPr="00184214">
        <w:rPr>
          <w:rFonts w:ascii="Times New Roman" w:hAnsi="Times New Roman" w:cs="Times New Roman"/>
          <w:i/>
          <w:iCs/>
          <w:sz w:val="24"/>
        </w:rPr>
        <w:t>Innovation</w:t>
      </w:r>
      <w:r w:rsidRPr="00184214">
        <w:rPr>
          <w:rFonts w:ascii="Times New Roman" w:hAnsi="Times New Roman" w:cs="Times New Roman"/>
          <w:sz w:val="24"/>
        </w:rPr>
        <w:t>, 13(2), pp. 207–219. Available at: https://doi.org/10.5172/impp.2011.13.2.207.</w:t>
      </w:r>
    </w:p>
    <w:p w14:paraId="3106D45B"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 xml:space="preserve">Sanders, K., Bednall, T.C. and Yang, H. (2021) ‘HR strength: past, current and future research’, in </w:t>
      </w:r>
      <w:r w:rsidRPr="00184214">
        <w:rPr>
          <w:rFonts w:ascii="Times New Roman" w:hAnsi="Times New Roman" w:cs="Times New Roman"/>
          <w:i/>
          <w:iCs/>
          <w:sz w:val="24"/>
        </w:rPr>
        <w:t>Handbook on HR Process Research</w:t>
      </w:r>
      <w:r w:rsidRPr="00184214">
        <w:rPr>
          <w:rFonts w:ascii="Times New Roman" w:hAnsi="Times New Roman" w:cs="Times New Roman"/>
          <w:sz w:val="24"/>
        </w:rPr>
        <w:t>. Edward Elgar Publishing, pp. 27–45. Available at: https://www.elgaronline.com/edcollchap/edcoll/9781839100062/9781839100062.00010.xml (Accessed: 15 April 2024).</w:t>
      </w:r>
    </w:p>
    <w:p w14:paraId="6E0D7E59"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 xml:space="preserve">Saunders, M., Lewis, P. and Thornhill, A. (2009) </w:t>
      </w:r>
      <w:r w:rsidRPr="00184214">
        <w:rPr>
          <w:rFonts w:ascii="Times New Roman" w:hAnsi="Times New Roman" w:cs="Times New Roman"/>
          <w:i/>
          <w:iCs/>
          <w:sz w:val="24"/>
        </w:rPr>
        <w:t>Research Methods for Business Students</w:t>
      </w:r>
      <w:r w:rsidRPr="00184214">
        <w:rPr>
          <w:rFonts w:ascii="Times New Roman" w:hAnsi="Times New Roman" w:cs="Times New Roman"/>
          <w:sz w:val="24"/>
        </w:rPr>
        <w:t>. Prentice Hall (Always learning). Available at: https://books.google.se/books?id=u-txtfaCFiEC.</w:t>
      </w:r>
    </w:p>
    <w:p w14:paraId="16B50DA0"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 xml:space="preserve">Scott, S.G. and Bruce, R.A. (1994) ‘Determinants of Innovative Behavior: A Path Model of Individual Innovation in the Workplace’, </w:t>
      </w:r>
      <w:r w:rsidRPr="00184214">
        <w:rPr>
          <w:rFonts w:ascii="Times New Roman" w:hAnsi="Times New Roman" w:cs="Times New Roman"/>
          <w:i/>
          <w:iCs/>
          <w:sz w:val="24"/>
        </w:rPr>
        <w:t>Academy of Management Journal</w:t>
      </w:r>
      <w:r w:rsidRPr="00184214">
        <w:rPr>
          <w:rFonts w:ascii="Times New Roman" w:hAnsi="Times New Roman" w:cs="Times New Roman"/>
          <w:sz w:val="24"/>
        </w:rPr>
        <w:t>, 37(3), pp. 580–607. Available at: https://doi.org/10.5465/256701.</w:t>
      </w:r>
    </w:p>
    <w:p w14:paraId="3AD87F2E"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 xml:space="preserve">Soto-Acosta, P., Popa, S. and Palacios-Marqués, D. (2017) ‘Social web knowledge sharing and innovation performance in knowledge-intensive manufacturing SMEs’, </w:t>
      </w:r>
      <w:r w:rsidRPr="00184214">
        <w:rPr>
          <w:rFonts w:ascii="Times New Roman" w:hAnsi="Times New Roman" w:cs="Times New Roman"/>
          <w:i/>
          <w:iCs/>
          <w:sz w:val="24"/>
        </w:rPr>
        <w:t>The Journal of Technology Transfer</w:t>
      </w:r>
      <w:r w:rsidRPr="00184214">
        <w:rPr>
          <w:rFonts w:ascii="Times New Roman" w:hAnsi="Times New Roman" w:cs="Times New Roman"/>
          <w:sz w:val="24"/>
        </w:rPr>
        <w:t>, 42(2), pp. 425–440. Available at: https://doi.org/10.1007/s10961-016-9498-z.</w:t>
      </w:r>
    </w:p>
    <w:p w14:paraId="1E93C933"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 xml:space="preserve">Sun, L. and Bunchapattanasakda, C. (2019) ‘Impact of Strength of Human Resource Management System on Perceived Organizational Support’, </w:t>
      </w:r>
      <w:r w:rsidRPr="00184214">
        <w:rPr>
          <w:rFonts w:ascii="Times New Roman" w:hAnsi="Times New Roman" w:cs="Times New Roman"/>
          <w:i/>
          <w:iCs/>
          <w:sz w:val="24"/>
        </w:rPr>
        <w:t>International Journal of Business and Management</w:t>
      </w:r>
      <w:r w:rsidRPr="00184214">
        <w:rPr>
          <w:rFonts w:ascii="Times New Roman" w:hAnsi="Times New Roman" w:cs="Times New Roman"/>
          <w:sz w:val="24"/>
        </w:rPr>
        <w:t>, 14(3), p. 60. Available at: https://doi.org/10.5539/ijbm.v14n3p60.</w:t>
      </w:r>
    </w:p>
    <w:p w14:paraId="269A79ED"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 xml:space="preserve">Tierney, P. and Farmer, S.M. (2002) ‘Creative Self-Efficacy: Its Potential Antecedents and Relationship to Creative Performance’, </w:t>
      </w:r>
      <w:r w:rsidRPr="00184214">
        <w:rPr>
          <w:rFonts w:ascii="Times New Roman" w:hAnsi="Times New Roman" w:cs="Times New Roman"/>
          <w:i/>
          <w:iCs/>
          <w:sz w:val="24"/>
        </w:rPr>
        <w:t>Academy of Management Journal</w:t>
      </w:r>
      <w:r w:rsidRPr="00184214">
        <w:rPr>
          <w:rFonts w:ascii="Times New Roman" w:hAnsi="Times New Roman" w:cs="Times New Roman"/>
          <w:sz w:val="24"/>
        </w:rPr>
        <w:t>, 45(6), pp. 1137–1148. Available at: https://doi.org/10.5465/3069429.</w:t>
      </w:r>
    </w:p>
    <w:p w14:paraId="0F444F1E"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 xml:space="preserve">Van de Ven, A.H. (1986) ‘Central Problems in the Management of Innovation’, </w:t>
      </w:r>
      <w:r w:rsidRPr="00184214">
        <w:rPr>
          <w:rFonts w:ascii="Times New Roman" w:hAnsi="Times New Roman" w:cs="Times New Roman"/>
          <w:i/>
          <w:iCs/>
          <w:sz w:val="24"/>
        </w:rPr>
        <w:t>Management Science</w:t>
      </w:r>
      <w:r w:rsidRPr="00184214">
        <w:rPr>
          <w:rFonts w:ascii="Times New Roman" w:hAnsi="Times New Roman" w:cs="Times New Roman"/>
          <w:sz w:val="24"/>
        </w:rPr>
        <w:t>, 32(5), pp. 590–607. Available at: https://doi.org/10.1287/mnsc.32.5.590.</w:t>
      </w:r>
    </w:p>
    <w:p w14:paraId="4A9BF974"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lastRenderedPageBreak/>
        <w:t xml:space="preserve">Wallace, J.C. </w:t>
      </w:r>
      <w:r w:rsidRPr="00184214">
        <w:rPr>
          <w:rFonts w:ascii="Times New Roman" w:hAnsi="Times New Roman" w:cs="Times New Roman"/>
          <w:i/>
          <w:iCs/>
          <w:sz w:val="24"/>
        </w:rPr>
        <w:t>et al.</w:t>
      </w:r>
      <w:r w:rsidRPr="00184214">
        <w:rPr>
          <w:rFonts w:ascii="Times New Roman" w:hAnsi="Times New Roman" w:cs="Times New Roman"/>
          <w:sz w:val="24"/>
        </w:rPr>
        <w:t xml:space="preserve"> (2016) ‘A multilevel model of employee innovation: Understanding the effects of regulatory focus, thriving, and employee involvement climate’, </w:t>
      </w:r>
      <w:r w:rsidRPr="00184214">
        <w:rPr>
          <w:rFonts w:ascii="Times New Roman" w:hAnsi="Times New Roman" w:cs="Times New Roman"/>
          <w:i/>
          <w:iCs/>
          <w:sz w:val="24"/>
        </w:rPr>
        <w:t>Journal of Management</w:t>
      </w:r>
      <w:r w:rsidRPr="00184214">
        <w:rPr>
          <w:rFonts w:ascii="Times New Roman" w:hAnsi="Times New Roman" w:cs="Times New Roman"/>
          <w:sz w:val="24"/>
        </w:rPr>
        <w:t>, 42(4), pp. 982–1004.</w:t>
      </w:r>
    </w:p>
    <w:p w14:paraId="5CBDC2E3"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 xml:space="preserve">Wang, S., Noe, R.A. and Wang, Z.-M. (2014) ‘Motivating Knowledge Sharing in Knowledge Management Systems: A Quasi–Field Experiment’, </w:t>
      </w:r>
      <w:r w:rsidRPr="00184214">
        <w:rPr>
          <w:rFonts w:ascii="Times New Roman" w:hAnsi="Times New Roman" w:cs="Times New Roman"/>
          <w:i/>
          <w:iCs/>
          <w:sz w:val="24"/>
        </w:rPr>
        <w:t>Journal of Management</w:t>
      </w:r>
      <w:r w:rsidRPr="00184214">
        <w:rPr>
          <w:rFonts w:ascii="Times New Roman" w:hAnsi="Times New Roman" w:cs="Times New Roman"/>
          <w:sz w:val="24"/>
        </w:rPr>
        <w:t>, 40(4), pp. 978–1009. Available at: https://doi.org/10.1177/0149206311412192.</w:t>
      </w:r>
    </w:p>
    <w:p w14:paraId="76EA5FF2"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 xml:space="preserve">Wood, S. (1999) ‘Human resource management and performance’, </w:t>
      </w:r>
      <w:r w:rsidRPr="00184214">
        <w:rPr>
          <w:rFonts w:ascii="Times New Roman" w:hAnsi="Times New Roman" w:cs="Times New Roman"/>
          <w:i/>
          <w:iCs/>
          <w:sz w:val="24"/>
        </w:rPr>
        <w:t>International Journal of Management Reviews</w:t>
      </w:r>
      <w:r w:rsidRPr="00184214">
        <w:rPr>
          <w:rFonts w:ascii="Times New Roman" w:hAnsi="Times New Roman" w:cs="Times New Roman"/>
          <w:sz w:val="24"/>
        </w:rPr>
        <w:t>, 1(4), pp. 367–413. Available at: https://doi.org/10.1111/1468-2370.00020.</w:t>
      </w:r>
    </w:p>
    <w:p w14:paraId="186FACD2"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Wright, P.M. and Nishii, L.H. (2006) ‘Strategic HRM and Organizational Behavior: Integrating Multiple Levels of Analysis’. Available at: https://hdl.handle.net/1813/77283 (Accessed: 16 April 2024).</w:t>
      </w:r>
    </w:p>
    <w:p w14:paraId="0F45A8F8"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 xml:space="preserve">Yuan, F. and Woodman, R.W. (2010) ‘Innovative Behavior in the Workplace: The Role of Performance and Image Outcome Expectations’, </w:t>
      </w:r>
      <w:r w:rsidRPr="00184214">
        <w:rPr>
          <w:rFonts w:ascii="Times New Roman" w:hAnsi="Times New Roman" w:cs="Times New Roman"/>
          <w:i/>
          <w:iCs/>
          <w:sz w:val="24"/>
        </w:rPr>
        <w:t>Academy of Management Journal</w:t>
      </w:r>
      <w:r w:rsidRPr="00184214">
        <w:rPr>
          <w:rFonts w:ascii="Times New Roman" w:hAnsi="Times New Roman" w:cs="Times New Roman"/>
          <w:sz w:val="24"/>
        </w:rPr>
        <w:t>, 53(2), pp. 323–342. Available at: https://doi.org/10.5465/amj.2010.49388995.</w:t>
      </w:r>
    </w:p>
    <w:p w14:paraId="7E6FD9CD"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 xml:space="preserve">Zhang, Y., Xi, W. and Xu, F.Z. (2022) ‘Determinants of employee innovation: An open innovation perspective’, </w:t>
      </w:r>
      <w:r w:rsidRPr="00184214">
        <w:rPr>
          <w:rFonts w:ascii="Times New Roman" w:hAnsi="Times New Roman" w:cs="Times New Roman"/>
          <w:i/>
          <w:iCs/>
          <w:sz w:val="24"/>
        </w:rPr>
        <w:t>Journal of Hospitality Marketing &amp; Management</w:t>
      </w:r>
      <w:r w:rsidRPr="00184214">
        <w:rPr>
          <w:rFonts w:ascii="Times New Roman" w:hAnsi="Times New Roman" w:cs="Times New Roman"/>
          <w:sz w:val="24"/>
        </w:rPr>
        <w:t>, 31(1), pp. 97–124.</w:t>
      </w:r>
    </w:p>
    <w:p w14:paraId="24039804" w14:textId="77777777" w:rsidR="00222527" w:rsidRPr="00184214" w:rsidRDefault="00222527" w:rsidP="00222527">
      <w:pPr>
        <w:pStyle w:val="afb"/>
        <w:spacing w:afterLines="100" w:after="312" w:line="360" w:lineRule="auto"/>
        <w:jc w:val="both"/>
        <w:rPr>
          <w:rFonts w:ascii="Times New Roman" w:hAnsi="Times New Roman" w:cs="Times New Roman"/>
          <w:sz w:val="24"/>
        </w:rPr>
      </w:pPr>
      <w:r w:rsidRPr="00184214">
        <w:rPr>
          <w:rFonts w:ascii="Times New Roman" w:hAnsi="Times New Roman" w:cs="Times New Roman"/>
          <w:sz w:val="24"/>
        </w:rPr>
        <w:t xml:space="preserve">Zhou, F. and Wu, Y.J. (2018) ‘How humble leadership fosters employee innovation behavior: A two-way perspective on the leader-employee interaction’, </w:t>
      </w:r>
      <w:r w:rsidRPr="00184214">
        <w:rPr>
          <w:rFonts w:ascii="Times New Roman" w:hAnsi="Times New Roman" w:cs="Times New Roman"/>
          <w:i/>
          <w:iCs/>
          <w:sz w:val="24"/>
        </w:rPr>
        <w:t>Leadership &amp; Organization Development Journal</w:t>
      </w:r>
      <w:r w:rsidRPr="00184214">
        <w:rPr>
          <w:rFonts w:ascii="Times New Roman" w:hAnsi="Times New Roman" w:cs="Times New Roman"/>
          <w:sz w:val="24"/>
        </w:rPr>
        <w:t>, 39(3), pp. 375–387.</w:t>
      </w:r>
    </w:p>
    <w:p w14:paraId="204EDDBD" w14:textId="67EECDD9" w:rsidR="00BC7E78" w:rsidRPr="00184214" w:rsidRDefault="00222527" w:rsidP="00222527">
      <w:pPr>
        <w:spacing w:afterLines="100" w:after="312" w:line="360" w:lineRule="auto"/>
        <w:jc w:val="both"/>
        <w:rPr>
          <w:rFonts w:ascii="Times New Roman" w:hAnsi="Times New Roman" w:cs="Times New Roman"/>
          <w:sz w:val="24"/>
          <w:szCs w:val="24"/>
        </w:rPr>
      </w:pPr>
      <w:r w:rsidRPr="00184214">
        <w:rPr>
          <w:rFonts w:ascii="Times New Roman" w:hAnsi="Times New Roman" w:cs="Times New Roman"/>
          <w:sz w:val="24"/>
          <w:szCs w:val="24"/>
          <w:lang w:val="en-GB"/>
        </w:rPr>
        <w:fldChar w:fldCharType="end"/>
      </w:r>
    </w:p>
    <w:sectPr w:rsidR="00BC7E78" w:rsidRPr="00184214" w:rsidSect="00FC2F7A">
      <w:pgSz w:w="11906" w:h="16838"/>
      <w:pgMar w:top="1418" w:right="1418" w:bottom="1418" w:left="1418"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08911" w14:textId="77777777" w:rsidR="00FC2F7A" w:rsidRPr="00EC5EFF" w:rsidRDefault="00FC2F7A" w:rsidP="006E6AC5">
      <w:pPr>
        <w:spacing w:after="0" w:line="240" w:lineRule="auto"/>
        <w:rPr>
          <w:lang w:val="en-GB"/>
        </w:rPr>
      </w:pPr>
      <w:r w:rsidRPr="00EC5EFF">
        <w:rPr>
          <w:lang w:val="en-GB"/>
        </w:rPr>
        <w:separator/>
      </w:r>
    </w:p>
  </w:endnote>
  <w:endnote w:type="continuationSeparator" w:id="0">
    <w:p w14:paraId="0D6D3077" w14:textId="77777777" w:rsidR="00FC2F7A" w:rsidRPr="00EC5EFF" w:rsidRDefault="00FC2F7A" w:rsidP="006E6AC5">
      <w:pPr>
        <w:spacing w:after="0" w:line="240" w:lineRule="auto"/>
        <w:rPr>
          <w:lang w:val="en-GB"/>
        </w:rPr>
      </w:pPr>
      <w:r w:rsidRPr="00EC5EFF">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等线">
    <w:altName w:val="DengXian"/>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0086739"/>
      <w:docPartObj>
        <w:docPartGallery w:val="Page Numbers (Bottom of Page)"/>
        <w:docPartUnique/>
      </w:docPartObj>
    </w:sdtPr>
    <w:sdtContent>
      <w:p w14:paraId="48271A29" w14:textId="208510E0" w:rsidR="008437E9" w:rsidRDefault="008437E9">
        <w:pPr>
          <w:pStyle w:val="a5"/>
          <w:jc w:val="center"/>
        </w:pPr>
        <w:r>
          <w:fldChar w:fldCharType="begin"/>
        </w:r>
        <w:r>
          <w:instrText>PAGE   \* MERGEFORMAT</w:instrText>
        </w:r>
        <w:r>
          <w:fldChar w:fldCharType="separate"/>
        </w:r>
        <w:r w:rsidR="00A267E3" w:rsidRPr="00A267E3">
          <w:rPr>
            <w:noProof/>
            <w:lang w:val="zh-CN"/>
          </w:rPr>
          <w:t>20</w:t>
        </w:r>
        <w:r>
          <w:fldChar w:fldCharType="end"/>
        </w:r>
      </w:p>
    </w:sdtContent>
  </w:sdt>
  <w:p w14:paraId="2BBF1540" w14:textId="77777777" w:rsidR="008437E9" w:rsidRDefault="008437E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6DCB90" w14:textId="77777777" w:rsidR="00FC2F7A" w:rsidRPr="00EC5EFF" w:rsidRDefault="00FC2F7A" w:rsidP="006E6AC5">
      <w:pPr>
        <w:spacing w:after="0" w:line="240" w:lineRule="auto"/>
        <w:rPr>
          <w:lang w:val="en-GB"/>
        </w:rPr>
      </w:pPr>
      <w:r w:rsidRPr="00EC5EFF">
        <w:rPr>
          <w:lang w:val="en-GB"/>
        </w:rPr>
        <w:separator/>
      </w:r>
    </w:p>
  </w:footnote>
  <w:footnote w:type="continuationSeparator" w:id="0">
    <w:p w14:paraId="3F19F21E" w14:textId="77777777" w:rsidR="00FC2F7A" w:rsidRPr="00EC5EFF" w:rsidRDefault="00FC2F7A" w:rsidP="006E6AC5">
      <w:pPr>
        <w:spacing w:after="0" w:line="240" w:lineRule="auto"/>
        <w:rPr>
          <w:lang w:val="en-GB"/>
        </w:rPr>
      </w:pPr>
      <w:r w:rsidRPr="00EC5EFF">
        <w:rPr>
          <w:lang w:val="en-GB"/>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D4EFE"/>
    <w:multiLevelType w:val="multilevel"/>
    <w:tmpl w:val="586E073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98F6D42"/>
    <w:multiLevelType w:val="multilevel"/>
    <w:tmpl w:val="76B0D2BA"/>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1FCC1FA9"/>
    <w:multiLevelType w:val="multilevel"/>
    <w:tmpl w:val="A98AB634"/>
    <w:lvl w:ilvl="0">
      <w:start w:val="1"/>
      <w:numFmt w:val="decimal"/>
      <w:lvlText w:val="%1"/>
      <w:lvlJc w:val="left"/>
      <w:pPr>
        <w:ind w:left="456" w:hanging="456"/>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 w15:restartNumberingAfterBreak="0">
    <w:nsid w:val="31B34C06"/>
    <w:multiLevelType w:val="hybridMultilevel"/>
    <w:tmpl w:val="532645C2"/>
    <w:lvl w:ilvl="0" w:tplc="9014B17C">
      <w:start w:val="1"/>
      <w:numFmt w:val="decimal"/>
      <w:lvlText w:val="%1."/>
      <w:lvlJc w:val="left"/>
      <w:pPr>
        <w:ind w:left="780" w:hanging="360"/>
      </w:pPr>
      <w:rPr>
        <w:rFonts w:ascii="Times New Roman" w:hAnsi="Times New Roman" w:cs="Times New Roman" w:hint="default"/>
        <w:color w:val="0563C1" w:themeColor="hyperlink"/>
        <w:u w:val="single"/>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4" w15:restartNumberingAfterBreak="0">
    <w:nsid w:val="5A4F4053"/>
    <w:multiLevelType w:val="hybridMultilevel"/>
    <w:tmpl w:val="DB2A868C"/>
    <w:lvl w:ilvl="0" w:tplc="56E4F252">
      <w:numFmt w:val="bullet"/>
      <w:lvlText w:val="-"/>
      <w:lvlJc w:val="left"/>
      <w:pPr>
        <w:ind w:left="360" w:hanging="360"/>
      </w:pPr>
      <w:rPr>
        <w:rFonts w:ascii="Garamond" w:eastAsiaTheme="minorEastAsia" w:hAnsi="Garamond" w:cstheme="minorBidi"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6BCD5C10"/>
    <w:multiLevelType w:val="hybridMultilevel"/>
    <w:tmpl w:val="3794B680"/>
    <w:lvl w:ilvl="0" w:tplc="6EBA3330">
      <w:start w:val="2"/>
      <w:numFmt w:val="bullet"/>
      <w:lvlText w:val=""/>
      <w:lvlJc w:val="left"/>
      <w:pPr>
        <w:ind w:left="440" w:hanging="440"/>
      </w:pPr>
      <w:rPr>
        <w:rFonts w:ascii="Wingdings" w:eastAsia="宋体"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6F253E92"/>
    <w:multiLevelType w:val="multilevel"/>
    <w:tmpl w:val="F92A7D8C"/>
    <w:lvl w:ilvl="0">
      <w:start w:val="1"/>
      <w:numFmt w:val="decimal"/>
      <w:lvlText w:val="%1."/>
      <w:lvlJc w:val="left"/>
      <w:pPr>
        <w:ind w:left="360" w:hanging="360"/>
      </w:pPr>
      <w:rPr>
        <w:rFonts w:hint="default"/>
      </w:rPr>
    </w:lvl>
    <w:lvl w:ilvl="1">
      <w:start w:val="1"/>
      <w:numFmt w:val="decimal"/>
      <w:isLgl/>
      <w:lvlText w:val="%1.%2"/>
      <w:lvlJc w:val="left"/>
      <w:pPr>
        <w:ind w:left="396" w:hanging="396"/>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1005322531">
    <w:abstractNumId w:val="0"/>
  </w:num>
  <w:num w:numId="2" w16cid:durableId="1257061768">
    <w:abstractNumId w:val="6"/>
  </w:num>
  <w:num w:numId="3" w16cid:durableId="767391895">
    <w:abstractNumId w:val="5"/>
  </w:num>
  <w:num w:numId="4" w16cid:durableId="1687368399">
    <w:abstractNumId w:val="4"/>
  </w:num>
  <w:num w:numId="5" w16cid:durableId="277027923">
    <w:abstractNumId w:val="1"/>
  </w:num>
  <w:num w:numId="6" w16cid:durableId="974870049">
    <w:abstractNumId w:val="2"/>
  </w:num>
  <w:num w:numId="7" w16cid:durableId="17294981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hideSpellingErrors/>
  <w:hideGrammaticalErrors/>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czNTM3MzExMrA0NrVQ0lEKTi0uzszPAykwqQUA4wr8QCwAAAA="/>
  </w:docVars>
  <w:rsids>
    <w:rsidRoot w:val="006E5184"/>
    <w:rsid w:val="00082B0F"/>
    <w:rsid w:val="00084E2D"/>
    <w:rsid w:val="00095F25"/>
    <w:rsid w:val="00171D12"/>
    <w:rsid w:val="00184214"/>
    <w:rsid w:val="001909D0"/>
    <w:rsid w:val="00197A0F"/>
    <w:rsid w:val="00220707"/>
    <w:rsid w:val="00222527"/>
    <w:rsid w:val="00244A29"/>
    <w:rsid w:val="002E2A4F"/>
    <w:rsid w:val="003452EA"/>
    <w:rsid w:val="00346FA3"/>
    <w:rsid w:val="003578D8"/>
    <w:rsid w:val="003B0792"/>
    <w:rsid w:val="003E23C1"/>
    <w:rsid w:val="00575151"/>
    <w:rsid w:val="005A0F03"/>
    <w:rsid w:val="005B39CD"/>
    <w:rsid w:val="005C0B46"/>
    <w:rsid w:val="005C35C7"/>
    <w:rsid w:val="00681DE4"/>
    <w:rsid w:val="00685CDF"/>
    <w:rsid w:val="006A5ED8"/>
    <w:rsid w:val="006E5184"/>
    <w:rsid w:val="006E6AC5"/>
    <w:rsid w:val="0072111D"/>
    <w:rsid w:val="00771C4F"/>
    <w:rsid w:val="00792E18"/>
    <w:rsid w:val="007959D0"/>
    <w:rsid w:val="008437E9"/>
    <w:rsid w:val="00852BA4"/>
    <w:rsid w:val="008A55A2"/>
    <w:rsid w:val="00945964"/>
    <w:rsid w:val="0095589C"/>
    <w:rsid w:val="00A267E3"/>
    <w:rsid w:val="00B41F94"/>
    <w:rsid w:val="00B45911"/>
    <w:rsid w:val="00BB5100"/>
    <w:rsid w:val="00BC7E78"/>
    <w:rsid w:val="00C063FD"/>
    <w:rsid w:val="00C42811"/>
    <w:rsid w:val="00C60C6C"/>
    <w:rsid w:val="00CB5613"/>
    <w:rsid w:val="00D33E0E"/>
    <w:rsid w:val="00E263DC"/>
    <w:rsid w:val="00E420DB"/>
    <w:rsid w:val="00E5542C"/>
    <w:rsid w:val="00E640FA"/>
    <w:rsid w:val="00EC1AF2"/>
    <w:rsid w:val="00EC5EFF"/>
    <w:rsid w:val="00F07B44"/>
    <w:rsid w:val="00F16F96"/>
    <w:rsid w:val="00F24C85"/>
    <w:rsid w:val="00F42F91"/>
    <w:rsid w:val="00F50918"/>
    <w:rsid w:val="00FC2F7A"/>
    <w:rsid w:val="00FE68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F80B80"/>
  <w15:chartTrackingRefBased/>
  <w15:docId w15:val="{0AC90BB8-74FD-449A-9BEB-EC2E10C91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zh-CN"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420DB"/>
  </w:style>
  <w:style w:type="paragraph" w:styleId="1">
    <w:name w:val="heading 1"/>
    <w:basedOn w:val="a"/>
    <w:next w:val="a"/>
    <w:link w:val="10"/>
    <w:uiPriority w:val="9"/>
    <w:qFormat/>
    <w:rsid w:val="00E420DB"/>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2">
    <w:name w:val="heading 2"/>
    <w:basedOn w:val="a"/>
    <w:next w:val="a"/>
    <w:link w:val="20"/>
    <w:uiPriority w:val="9"/>
    <w:unhideWhenUsed/>
    <w:qFormat/>
    <w:rsid w:val="00E420DB"/>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3">
    <w:name w:val="heading 3"/>
    <w:basedOn w:val="a"/>
    <w:next w:val="a"/>
    <w:link w:val="30"/>
    <w:uiPriority w:val="9"/>
    <w:unhideWhenUsed/>
    <w:qFormat/>
    <w:rsid w:val="00E420DB"/>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4">
    <w:name w:val="heading 4"/>
    <w:basedOn w:val="a"/>
    <w:next w:val="a"/>
    <w:link w:val="40"/>
    <w:uiPriority w:val="9"/>
    <w:semiHidden/>
    <w:unhideWhenUsed/>
    <w:qFormat/>
    <w:rsid w:val="00E420DB"/>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5">
    <w:name w:val="heading 5"/>
    <w:basedOn w:val="a"/>
    <w:next w:val="a"/>
    <w:link w:val="50"/>
    <w:uiPriority w:val="9"/>
    <w:semiHidden/>
    <w:unhideWhenUsed/>
    <w:qFormat/>
    <w:rsid w:val="00E420DB"/>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6">
    <w:name w:val="heading 6"/>
    <w:basedOn w:val="a"/>
    <w:next w:val="a"/>
    <w:link w:val="60"/>
    <w:uiPriority w:val="9"/>
    <w:semiHidden/>
    <w:unhideWhenUsed/>
    <w:qFormat/>
    <w:rsid w:val="00E420DB"/>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7">
    <w:name w:val="heading 7"/>
    <w:basedOn w:val="a"/>
    <w:next w:val="a"/>
    <w:link w:val="70"/>
    <w:uiPriority w:val="9"/>
    <w:semiHidden/>
    <w:unhideWhenUsed/>
    <w:qFormat/>
    <w:rsid w:val="00E420DB"/>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8">
    <w:name w:val="heading 8"/>
    <w:basedOn w:val="a"/>
    <w:next w:val="a"/>
    <w:link w:val="80"/>
    <w:uiPriority w:val="9"/>
    <w:semiHidden/>
    <w:unhideWhenUsed/>
    <w:qFormat/>
    <w:rsid w:val="00E420DB"/>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9">
    <w:name w:val="heading 9"/>
    <w:basedOn w:val="a"/>
    <w:next w:val="a"/>
    <w:link w:val="90"/>
    <w:uiPriority w:val="9"/>
    <w:semiHidden/>
    <w:unhideWhenUsed/>
    <w:qFormat/>
    <w:rsid w:val="00E420DB"/>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E6AC5"/>
    <w:pPr>
      <w:tabs>
        <w:tab w:val="center" w:pos="4153"/>
        <w:tab w:val="right" w:pos="8306"/>
      </w:tabs>
      <w:snapToGrid w:val="0"/>
      <w:jc w:val="center"/>
    </w:pPr>
    <w:rPr>
      <w:sz w:val="18"/>
      <w:szCs w:val="18"/>
    </w:rPr>
  </w:style>
  <w:style w:type="character" w:customStyle="1" w:styleId="a4">
    <w:name w:val="页眉 字符"/>
    <w:basedOn w:val="a0"/>
    <w:link w:val="a3"/>
    <w:uiPriority w:val="99"/>
    <w:rsid w:val="006E6AC5"/>
    <w:rPr>
      <w:sz w:val="18"/>
      <w:szCs w:val="18"/>
      <w:lang w:val="en-GB"/>
    </w:rPr>
  </w:style>
  <w:style w:type="paragraph" w:styleId="a5">
    <w:name w:val="footer"/>
    <w:basedOn w:val="a"/>
    <w:link w:val="a6"/>
    <w:uiPriority w:val="99"/>
    <w:unhideWhenUsed/>
    <w:rsid w:val="006E6AC5"/>
    <w:pPr>
      <w:tabs>
        <w:tab w:val="center" w:pos="4153"/>
        <w:tab w:val="right" w:pos="8306"/>
      </w:tabs>
      <w:snapToGrid w:val="0"/>
    </w:pPr>
    <w:rPr>
      <w:sz w:val="18"/>
      <w:szCs w:val="18"/>
    </w:rPr>
  </w:style>
  <w:style w:type="character" w:customStyle="1" w:styleId="a6">
    <w:name w:val="页脚 字符"/>
    <w:basedOn w:val="a0"/>
    <w:link w:val="a5"/>
    <w:uiPriority w:val="99"/>
    <w:rsid w:val="006E6AC5"/>
    <w:rPr>
      <w:sz w:val="18"/>
      <w:szCs w:val="18"/>
      <w:lang w:val="en-GB"/>
    </w:rPr>
  </w:style>
  <w:style w:type="character" w:customStyle="1" w:styleId="10">
    <w:name w:val="标题 1 字符"/>
    <w:basedOn w:val="a0"/>
    <w:link w:val="1"/>
    <w:uiPriority w:val="9"/>
    <w:rsid w:val="00E420DB"/>
    <w:rPr>
      <w:rFonts w:asciiTheme="majorHAnsi" w:eastAsiaTheme="majorEastAsia" w:hAnsiTheme="majorHAnsi" w:cstheme="majorBidi"/>
      <w:color w:val="262626" w:themeColor="text1" w:themeTint="D9"/>
      <w:sz w:val="40"/>
      <w:szCs w:val="40"/>
    </w:rPr>
  </w:style>
  <w:style w:type="character" w:customStyle="1" w:styleId="20">
    <w:name w:val="标题 2 字符"/>
    <w:basedOn w:val="a0"/>
    <w:link w:val="2"/>
    <w:uiPriority w:val="9"/>
    <w:rsid w:val="00E420DB"/>
    <w:rPr>
      <w:rFonts w:asciiTheme="majorHAnsi" w:eastAsiaTheme="majorEastAsia" w:hAnsiTheme="majorHAnsi" w:cstheme="majorBidi"/>
      <w:color w:val="ED7D31" w:themeColor="accent2"/>
      <w:sz w:val="36"/>
      <w:szCs w:val="36"/>
    </w:rPr>
  </w:style>
  <w:style w:type="paragraph" w:styleId="a7">
    <w:name w:val="List Paragraph"/>
    <w:basedOn w:val="a"/>
    <w:uiPriority w:val="34"/>
    <w:qFormat/>
    <w:rsid w:val="006E6AC5"/>
    <w:pPr>
      <w:ind w:firstLineChars="200" w:firstLine="420"/>
    </w:pPr>
  </w:style>
  <w:style w:type="character" w:customStyle="1" w:styleId="30">
    <w:name w:val="标题 3 字符"/>
    <w:basedOn w:val="a0"/>
    <w:link w:val="3"/>
    <w:uiPriority w:val="9"/>
    <w:rsid w:val="00E420DB"/>
    <w:rPr>
      <w:rFonts w:asciiTheme="majorHAnsi" w:eastAsiaTheme="majorEastAsia" w:hAnsiTheme="majorHAnsi" w:cstheme="majorBidi"/>
      <w:color w:val="C45911" w:themeColor="accent2" w:themeShade="BF"/>
      <w:sz w:val="32"/>
      <w:szCs w:val="32"/>
    </w:rPr>
  </w:style>
  <w:style w:type="character" w:customStyle="1" w:styleId="40">
    <w:name w:val="标题 4 字符"/>
    <w:basedOn w:val="a0"/>
    <w:link w:val="4"/>
    <w:uiPriority w:val="9"/>
    <w:semiHidden/>
    <w:rsid w:val="00E420DB"/>
    <w:rPr>
      <w:rFonts w:asciiTheme="majorHAnsi" w:eastAsiaTheme="majorEastAsia" w:hAnsiTheme="majorHAnsi" w:cstheme="majorBidi"/>
      <w:i/>
      <w:iCs/>
      <w:color w:val="833C0B" w:themeColor="accent2" w:themeShade="80"/>
      <w:sz w:val="28"/>
      <w:szCs w:val="28"/>
    </w:rPr>
  </w:style>
  <w:style w:type="character" w:customStyle="1" w:styleId="50">
    <w:name w:val="标题 5 字符"/>
    <w:basedOn w:val="a0"/>
    <w:link w:val="5"/>
    <w:uiPriority w:val="9"/>
    <w:semiHidden/>
    <w:rsid w:val="00E420DB"/>
    <w:rPr>
      <w:rFonts w:asciiTheme="majorHAnsi" w:eastAsiaTheme="majorEastAsia" w:hAnsiTheme="majorHAnsi" w:cstheme="majorBidi"/>
      <w:color w:val="C45911" w:themeColor="accent2" w:themeShade="BF"/>
      <w:sz w:val="24"/>
      <w:szCs w:val="24"/>
    </w:rPr>
  </w:style>
  <w:style w:type="character" w:customStyle="1" w:styleId="60">
    <w:name w:val="标题 6 字符"/>
    <w:basedOn w:val="a0"/>
    <w:link w:val="6"/>
    <w:uiPriority w:val="9"/>
    <w:semiHidden/>
    <w:rsid w:val="00E420DB"/>
    <w:rPr>
      <w:rFonts w:asciiTheme="majorHAnsi" w:eastAsiaTheme="majorEastAsia" w:hAnsiTheme="majorHAnsi" w:cstheme="majorBidi"/>
      <w:i/>
      <w:iCs/>
      <w:color w:val="833C0B" w:themeColor="accent2" w:themeShade="80"/>
      <w:sz w:val="24"/>
      <w:szCs w:val="24"/>
    </w:rPr>
  </w:style>
  <w:style w:type="character" w:customStyle="1" w:styleId="70">
    <w:name w:val="标题 7 字符"/>
    <w:basedOn w:val="a0"/>
    <w:link w:val="7"/>
    <w:uiPriority w:val="9"/>
    <w:semiHidden/>
    <w:rsid w:val="00E420DB"/>
    <w:rPr>
      <w:rFonts w:asciiTheme="majorHAnsi" w:eastAsiaTheme="majorEastAsia" w:hAnsiTheme="majorHAnsi" w:cstheme="majorBidi"/>
      <w:b/>
      <w:bCs/>
      <w:color w:val="833C0B" w:themeColor="accent2" w:themeShade="80"/>
      <w:sz w:val="22"/>
      <w:szCs w:val="22"/>
    </w:rPr>
  </w:style>
  <w:style w:type="character" w:customStyle="1" w:styleId="80">
    <w:name w:val="标题 8 字符"/>
    <w:basedOn w:val="a0"/>
    <w:link w:val="8"/>
    <w:uiPriority w:val="9"/>
    <w:semiHidden/>
    <w:rsid w:val="00E420DB"/>
    <w:rPr>
      <w:rFonts w:asciiTheme="majorHAnsi" w:eastAsiaTheme="majorEastAsia" w:hAnsiTheme="majorHAnsi" w:cstheme="majorBidi"/>
      <w:color w:val="833C0B" w:themeColor="accent2" w:themeShade="80"/>
      <w:sz w:val="22"/>
      <w:szCs w:val="22"/>
    </w:rPr>
  </w:style>
  <w:style w:type="character" w:customStyle="1" w:styleId="90">
    <w:name w:val="标题 9 字符"/>
    <w:basedOn w:val="a0"/>
    <w:link w:val="9"/>
    <w:uiPriority w:val="9"/>
    <w:semiHidden/>
    <w:rsid w:val="00E420DB"/>
    <w:rPr>
      <w:rFonts w:asciiTheme="majorHAnsi" w:eastAsiaTheme="majorEastAsia" w:hAnsiTheme="majorHAnsi" w:cstheme="majorBidi"/>
      <w:i/>
      <w:iCs/>
      <w:color w:val="833C0B" w:themeColor="accent2" w:themeShade="80"/>
      <w:sz w:val="22"/>
      <w:szCs w:val="22"/>
    </w:rPr>
  </w:style>
  <w:style w:type="paragraph" w:styleId="a8">
    <w:name w:val="caption"/>
    <w:basedOn w:val="a"/>
    <w:next w:val="a"/>
    <w:uiPriority w:val="35"/>
    <w:semiHidden/>
    <w:unhideWhenUsed/>
    <w:qFormat/>
    <w:rsid w:val="00E420DB"/>
    <w:pPr>
      <w:spacing w:line="240" w:lineRule="auto"/>
    </w:pPr>
    <w:rPr>
      <w:b/>
      <w:bCs/>
      <w:color w:val="404040" w:themeColor="text1" w:themeTint="BF"/>
      <w:sz w:val="16"/>
      <w:szCs w:val="16"/>
    </w:rPr>
  </w:style>
  <w:style w:type="paragraph" w:styleId="a9">
    <w:name w:val="Title"/>
    <w:basedOn w:val="a"/>
    <w:next w:val="a"/>
    <w:link w:val="aa"/>
    <w:uiPriority w:val="10"/>
    <w:qFormat/>
    <w:rsid w:val="00E420DB"/>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aa">
    <w:name w:val="标题 字符"/>
    <w:basedOn w:val="a0"/>
    <w:link w:val="a9"/>
    <w:uiPriority w:val="10"/>
    <w:rsid w:val="00E420DB"/>
    <w:rPr>
      <w:rFonts w:asciiTheme="majorHAnsi" w:eastAsiaTheme="majorEastAsia" w:hAnsiTheme="majorHAnsi" w:cstheme="majorBidi"/>
      <w:color w:val="262626" w:themeColor="text1" w:themeTint="D9"/>
      <w:sz w:val="96"/>
      <w:szCs w:val="96"/>
    </w:rPr>
  </w:style>
  <w:style w:type="paragraph" w:styleId="ab">
    <w:name w:val="Subtitle"/>
    <w:basedOn w:val="a"/>
    <w:next w:val="a"/>
    <w:link w:val="ac"/>
    <w:uiPriority w:val="11"/>
    <w:qFormat/>
    <w:rsid w:val="00E420DB"/>
    <w:pPr>
      <w:numPr>
        <w:ilvl w:val="1"/>
      </w:numPr>
      <w:spacing w:after="240"/>
    </w:pPr>
    <w:rPr>
      <w:caps/>
      <w:color w:val="404040" w:themeColor="text1" w:themeTint="BF"/>
      <w:spacing w:val="20"/>
      <w:sz w:val="28"/>
      <w:szCs w:val="28"/>
    </w:rPr>
  </w:style>
  <w:style w:type="character" w:customStyle="1" w:styleId="ac">
    <w:name w:val="副标题 字符"/>
    <w:basedOn w:val="a0"/>
    <w:link w:val="ab"/>
    <w:uiPriority w:val="11"/>
    <w:rsid w:val="00E420DB"/>
    <w:rPr>
      <w:caps/>
      <w:color w:val="404040" w:themeColor="text1" w:themeTint="BF"/>
      <w:spacing w:val="20"/>
      <w:sz w:val="28"/>
      <w:szCs w:val="28"/>
    </w:rPr>
  </w:style>
  <w:style w:type="character" w:styleId="ad">
    <w:name w:val="Strong"/>
    <w:basedOn w:val="a0"/>
    <w:uiPriority w:val="22"/>
    <w:qFormat/>
    <w:rsid w:val="00E420DB"/>
    <w:rPr>
      <w:b/>
      <w:bCs/>
    </w:rPr>
  </w:style>
  <w:style w:type="character" w:styleId="ae">
    <w:name w:val="Emphasis"/>
    <w:basedOn w:val="a0"/>
    <w:uiPriority w:val="20"/>
    <w:qFormat/>
    <w:rsid w:val="00E420DB"/>
    <w:rPr>
      <w:i/>
      <w:iCs/>
      <w:color w:val="000000" w:themeColor="text1"/>
    </w:rPr>
  </w:style>
  <w:style w:type="paragraph" w:styleId="af">
    <w:name w:val="No Spacing"/>
    <w:uiPriority w:val="1"/>
    <w:qFormat/>
    <w:rsid w:val="00E420DB"/>
    <w:pPr>
      <w:spacing w:after="0" w:line="240" w:lineRule="auto"/>
    </w:pPr>
  </w:style>
  <w:style w:type="paragraph" w:styleId="af0">
    <w:name w:val="Quote"/>
    <w:basedOn w:val="a"/>
    <w:next w:val="a"/>
    <w:link w:val="af1"/>
    <w:uiPriority w:val="29"/>
    <w:qFormat/>
    <w:rsid w:val="00E420DB"/>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af1">
    <w:name w:val="引用 字符"/>
    <w:basedOn w:val="a0"/>
    <w:link w:val="af0"/>
    <w:uiPriority w:val="29"/>
    <w:rsid w:val="00E420DB"/>
    <w:rPr>
      <w:rFonts w:asciiTheme="majorHAnsi" w:eastAsiaTheme="majorEastAsia" w:hAnsiTheme="majorHAnsi" w:cstheme="majorBidi"/>
      <w:color w:val="000000" w:themeColor="text1"/>
      <w:sz w:val="24"/>
      <w:szCs w:val="24"/>
    </w:rPr>
  </w:style>
  <w:style w:type="paragraph" w:styleId="af2">
    <w:name w:val="Intense Quote"/>
    <w:basedOn w:val="a"/>
    <w:next w:val="a"/>
    <w:link w:val="af3"/>
    <w:uiPriority w:val="30"/>
    <w:qFormat/>
    <w:rsid w:val="00E420DB"/>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af3">
    <w:name w:val="明显引用 字符"/>
    <w:basedOn w:val="a0"/>
    <w:link w:val="af2"/>
    <w:uiPriority w:val="30"/>
    <w:rsid w:val="00E420DB"/>
    <w:rPr>
      <w:rFonts w:asciiTheme="majorHAnsi" w:eastAsiaTheme="majorEastAsia" w:hAnsiTheme="majorHAnsi" w:cstheme="majorBidi"/>
      <w:sz w:val="24"/>
      <w:szCs w:val="24"/>
    </w:rPr>
  </w:style>
  <w:style w:type="character" w:styleId="af4">
    <w:name w:val="Subtle Emphasis"/>
    <w:basedOn w:val="a0"/>
    <w:uiPriority w:val="19"/>
    <w:qFormat/>
    <w:rsid w:val="00E420DB"/>
    <w:rPr>
      <w:i/>
      <w:iCs/>
      <w:color w:val="595959" w:themeColor="text1" w:themeTint="A6"/>
    </w:rPr>
  </w:style>
  <w:style w:type="character" w:styleId="af5">
    <w:name w:val="Intense Emphasis"/>
    <w:basedOn w:val="a0"/>
    <w:uiPriority w:val="21"/>
    <w:qFormat/>
    <w:rsid w:val="00E420DB"/>
    <w:rPr>
      <w:b/>
      <w:bCs/>
      <w:i/>
      <w:iCs/>
      <w:caps w:val="0"/>
      <w:smallCaps w:val="0"/>
      <w:strike w:val="0"/>
      <w:dstrike w:val="0"/>
      <w:color w:val="ED7D31" w:themeColor="accent2"/>
    </w:rPr>
  </w:style>
  <w:style w:type="character" w:styleId="af6">
    <w:name w:val="Subtle Reference"/>
    <w:basedOn w:val="a0"/>
    <w:uiPriority w:val="31"/>
    <w:qFormat/>
    <w:rsid w:val="00E420DB"/>
    <w:rPr>
      <w:caps w:val="0"/>
      <w:smallCaps/>
      <w:color w:val="404040" w:themeColor="text1" w:themeTint="BF"/>
      <w:spacing w:val="0"/>
      <w:u w:val="single" w:color="7F7F7F" w:themeColor="text1" w:themeTint="80"/>
    </w:rPr>
  </w:style>
  <w:style w:type="character" w:styleId="af7">
    <w:name w:val="Intense Reference"/>
    <w:basedOn w:val="a0"/>
    <w:uiPriority w:val="32"/>
    <w:qFormat/>
    <w:rsid w:val="00E420DB"/>
    <w:rPr>
      <w:b/>
      <w:bCs/>
      <w:caps w:val="0"/>
      <w:smallCaps/>
      <w:color w:val="auto"/>
      <w:spacing w:val="0"/>
      <w:u w:val="single"/>
    </w:rPr>
  </w:style>
  <w:style w:type="character" w:styleId="af8">
    <w:name w:val="Book Title"/>
    <w:basedOn w:val="a0"/>
    <w:uiPriority w:val="33"/>
    <w:qFormat/>
    <w:rsid w:val="00E420DB"/>
    <w:rPr>
      <w:b/>
      <w:bCs/>
      <w:caps w:val="0"/>
      <w:smallCaps/>
      <w:spacing w:val="0"/>
    </w:rPr>
  </w:style>
  <w:style w:type="paragraph" w:styleId="TOC">
    <w:name w:val="TOC Heading"/>
    <w:basedOn w:val="1"/>
    <w:next w:val="a"/>
    <w:uiPriority w:val="39"/>
    <w:unhideWhenUsed/>
    <w:qFormat/>
    <w:rsid w:val="00E420DB"/>
    <w:pPr>
      <w:outlineLvl w:val="9"/>
    </w:pPr>
  </w:style>
  <w:style w:type="character" w:styleId="af9">
    <w:name w:val="Hyperlink"/>
    <w:basedOn w:val="a0"/>
    <w:uiPriority w:val="99"/>
    <w:unhideWhenUsed/>
    <w:rsid w:val="00C063FD"/>
    <w:rPr>
      <w:color w:val="0563C1" w:themeColor="hyperlink"/>
      <w:u w:val="single"/>
    </w:rPr>
  </w:style>
  <w:style w:type="character" w:customStyle="1" w:styleId="11">
    <w:name w:val="未处理的提及1"/>
    <w:basedOn w:val="a0"/>
    <w:uiPriority w:val="99"/>
    <w:semiHidden/>
    <w:unhideWhenUsed/>
    <w:rsid w:val="00C063FD"/>
    <w:rPr>
      <w:color w:val="605E5C"/>
      <w:shd w:val="clear" w:color="auto" w:fill="E1DFDD"/>
    </w:rPr>
  </w:style>
  <w:style w:type="table" w:styleId="afa">
    <w:name w:val="Table Grid"/>
    <w:basedOn w:val="a1"/>
    <w:uiPriority w:val="39"/>
    <w:rsid w:val="00E554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ibliography"/>
    <w:basedOn w:val="a"/>
    <w:next w:val="a"/>
    <w:uiPriority w:val="37"/>
    <w:unhideWhenUsed/>
    <w:rsid w:val="00084E2D"/>
    <w:pPr>
      <w:spacing w:after="240" w:line="240" w:lineRule="auto"/>
    </w:pPr>
  </w:style>
  <w:style w:type="paragraph" w:styleId="TOC1">
    <w:name w:val="toc 1"/>
    <w:basedOn w:val="a"/>
    <w:next w:val="a"/>
    <w:autoRedefine/>
    <w:uiPriority w:val="39"/>
    <w:unhideWhenUsed/>
    <w:rsid w:val="00E420DB"/>
  </w:style>
  <w:style w:type="paragraph" w:styleId="TOC2">
    <w:name w:val="toc 2"/>
    <w:basedOn w:val="a"/>
    <w:next w:val="a"/>
    <w:autoRedefine/>
    <w:uiPriority w:val="39"/>
    <w:unhideWhenUsed/>
    <w:rsid w:val="00E420DB"/>
    <w:pPr>
      <w:ind w:leftChars="200" w:left="420"/>
    </w:pPr>
  </w:style>
  <w:style w:type="paragraph" w:styleId="TOC3">
    <w:name w:val="toc 3"/>
    <w:basedOn w:val="a"/>
    <w:next w:val="a"/>
    <w:autoRedefine/>
    <w:uiPriority w:val="39"/>
    <w:unhideWhenUsed/>
    <w:rsid w:val="00E420DB"/>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040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jx.cn/"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0DCB10-669B-4F56-8B17-21274B600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22862</Words>
  <Characters>139918</Characters>
  <Application>Microsoft Office Word</Application>
  <DocSecurity>0</DocSecurity>
  <Lines>2152</Lines>
  <Paragraphs>546</Paragraphs>
  <ScaleCrop>false</ScaleCrop>
  <Company/>
  <LinksUpToDate>false</LinksUpToDate>
  <CharactersWithSpaces>162234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Wei Shanshan</dc:creator>
  <cp:keywords/>
  <dc:description/>
  <cp:lastModifiedBy>Wei Shanshan</cp:lastModifiedBy>
  <cp:revision>8</cp:revision>
  <dcterms:created xsi:type="dcterms:W3CDTF">2024-04-18T17:23:00Z</dcterms:created>
  <dcterms:modified xsi:type="dcterms:W3CDTF">2024-04-18T17:27:00Z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4dbb54621c1634fe70de09de514d8027fb4145998586dc3327b8b88802b07744</vt:lpwstr>
  </property>
  <property fmtid="{D5CDD505-2E9C-101B-9397-08002B2CF9AE}" pid="3" name="ZOTERO_PREF_1">
    <vt:lpwstr>&lt;data data-version="3" zotero-version="6.0.36"&gt;&lt;session id="DAfmp1mL"/&gt;&lt;style id="http://www.zotero.org/styles/harvard-cite-them-right" hasBibliography="1" bibliographyStyleHasBeenSet="1"/&gt;&lt;prefs&gt;&lt;pref name="fieldType" value="Field"/&gt;&lt;/prefs&gt;&lt;/data&gt;</vt:lpwstr>
  </property>
</Properties>
</file>