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A66AC" w:themeColor="accent1"/>
        </w:rPr>
        <w:id w:val="474723317"/>
        <w:docPartObj>
          <w:docPartGallery w:val="Cover Pages"/>
          <w:docPartUnique/>
        </w:docPartObj>
      </w:sdtPr>
      <w:sdtEndPr>
        <w:rPr>
          <w:color w:val="auto"/>
        </w:rPr>
      </w:sdtEndPr>
      <w:sdtContent>
        <w:p w14:paraId="5ADC48F8" w14:textId="3AEF6C98" w:rsidR="00227AAE" w:rsidRDefault="00227AAE">
          <w:pPr>
            <w:pStyle w:val="NoSpacing"/>
            <w:spacing w:before="1540" w:after="240"/>
            <w:jc w:val="center"/>
            <w:rPr>
              <w:color w:val="4A66AC" w:themeColor="accent1"/>
            </w:rPr>
          </w:pPr>
          <w:r>
            <w:rPr>
              <w:noProof/>
              <w:color w:val="4A66AC" w:themeColor="accent1"/>
            </w:rPr>
            <w:drawing>
              <wp:inline distT="0" distB="0" distL="0" distR="0" wp14:anchorId="669F99D9" wp14:editId="13DE015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3E3F7B1" w14:textId="77777777" w:rsidR="00875E3F" w:rsidRDefault="00875E3F" w:rsidP="00875E3F">
          <w:pPr>
            <w:pStyle w:val="Title"/>
            <w:jc w:val="center"/>
          </w:pPr>
          <w:r w:rsidRPr="00875E3F">
            <w:t>Mild mental retardation  </w:t>
          </w:r>
        </w:p>
        <w:p w14:paraId="1579346F" w14:textId="47243A78" w:rsidR="00227AAE" w:rsidRDefault="00875E3F" w:rsidP="00875E3F">
          <w:pPr>
            <w:pStyle w:val="Title"/>
            <w:jc w:val="center"/>
          </w:pPr>
          <w:r>
            <w:t>&amp;</w:t>
          </w:r>
        </w:p>
        <w:p w14:paraId="13D4B40E" w14:textId="48B44768" w:rsidR="00875E3F" w:rsidRDefault="00875E3F" w:rsidP="00875E3F">
          <w:pPr>
            <w:pStyle w:val="Title"/>
            <w:jc w:val="center"/>
          </w:pPr>
          <w:r w:rsidRPr="00875E3F">
            <w:t>Profound mental retardation</w:t>
          </w:r>
        </w:p>
        <w:p w14:paraId="4622F84D" w14:textId="77777777" w:rsidR="00875E3F" w:rsidRPr="00875E3F" w:rsidRDefault="00875E3F" w:rsidP="00875E3F"/>
        <w:p w14:paraId="65DD4CAE" w14:textId="71ACB23F" w:rsidR="00227AAE" w:rsidRPr="00CE02E8" w:rsidRDefault="00227AAE" w:rsidP="00227AAE">
          <w:pPr>
            <w:pStyle w:val="NoSpacing"/>
            <w:jc w:val="center"/>
            <w:rPr>
              <w:color w:val="4A66AC" w:themeColor="accent1"/>
              <w:sz w:val="28"/>
              <w:szCs w:val="28"/>
            </w:rPr>
          </w:pPr>
          <w:r w:rsidRPr="00CE02E8">
            <w:rPr>
              <w:color w:val="4A66AC" w:themeColor="accent1"/>
              <w:sz w:val="28"/>
              <w:szCs w:val="28"/>
            </w:rPr>
            <w:t xml:space="preserve">Student Name: </w:t>
          </w:r>
          <w:r w:rsidR="00875E3F">
            <w:rPr>
              <w:color w:val="4A66AC" w:themeColor="accent1"/>
              <w:sz w:val="28"/>
              <w:szCs w:val="28"/>
            </w:rPr>
            <w:t>Valentina-Isabel</w:t>
          </w:r>
          <w:r w:rsidRPr="00CE02E8">
            <w:rPr>
              <w:color w:val="4A66AC" w:themeColor="accent1"/>
              <w:sz w:val="28"/>
              <w:szCs w:val="28"/>
            </w:rPr>
            <w:t xml:space="preserve"> Bordea</w:t>
          </w:r>
        </w:p>
        <w:p w14:paraId="75D39E8D" w14:textId="51B1F920" w:rsidR="00227AAE" w:rsidRPr="00CE02E8" w:rsidRDefault="00227AAE" w:rsidP="00227AAE">
          <w:pPr>
            <w:pStyle w:val="NoSpacing"/>
            <w:jc w:val="center"/>
            <w:rPr>
              <w:color w:val="4A66AC" w:themeColor="accent1"/>
              <w:sz w:val="28"/>
              <w:szCs w:val="28"/>
            </w:rPr>
          </w:pPr>
          <w:r w:rsidRPr="00CE02E8">
            <w:rPr>
              <w:color w:val="4A66AC" w:themeColor="accent1"/>
              <w:sz w:val="28"/>
              <w:szCs w:val="28"/>
            </w:rPr>
            <w:t>Student Id: 213334</w:t>
          </w:r>
          <w:r w:rsidR="00875E3F">
            <w:rPr>
              <w:color w:val="4A66AC" w:themeColor="accent1"/>
              <w:sz w:val="28"/>
              <w:szCs w:val="28"/>
            </w:rPr>
            <w:t>7</w:t>
          </w:r>
        </w:p>
        <w:p w14:paraId="52768447" w14:textId="77777777" w:rsidR="00227AAE" w:rsidRPr="00CE02E8" w:rsidRDefault="00227AAE" w:rsidP="00227AAE">
          <w:pPr>
            <w:pStyle w:val="NoSpacing"/>
            <w:jc w:val="center"/>
            <w:rPr>
              <w:color w:val="4A66AC" w:themeColor="accent1"/>
              <w:sz w:val="28"/>
              <w:szCs w:val="28"/>
            </w:rPr>
          </w:pPr>
          <w:r w:rsidRPr="00CE02E8">
            <w:rPr>
              <w:color w:val="4A66AC" w:themeColor="accent1"/>
              <w:sz w:val="28"/>
              <w:szCs w:val="28"/>
            </w:rPr>
            <w:t>Lecturer: A. Clayton</w:t>
          </w:r>
        </w:p>
        <w:p w14:paraId="27BD77C7" w14:textId="77777777" w:rsidR="00227AAE" w:rsidRPr="00CE02E8" w:rsidRDefault="00227AAE" w:rsidP="00227AAE">
          <w:pPr>
            <w:pStyle w:val="Heading2"/>
            <w:shd w:val="clear" w:color="auto" w:fill="FFFFFF"/>
            <w:spacing w:before="0"/>
            <w:jc w:val="center"/>
            <w:rPr>
              <w:rFonts w:ascii="Segoe UI" w:hAnsi="Segoe UI" w:cs="Segoe UI"/>
              <w:b w:val="0"/>
              <w:bCs/>
              <w:color w:val="4A66AC" w:themeColor="accent1"/>
            </w:rPr>
          </w:pPr>
          <w:r w:rsidRPr="00CE02E8">
            <w:rPr>
              <w:b w:val="0"/>
              <w:bCs/>
              <w:color w:val="4A66AC" w:themeColor="accent1"/>
              <w:szCs w:val="28"/>
            </w:rPr>
            <w:t>Module</w:t>
          </w:r>
          <w:r w:rsidRPr="00CE02E8">
            <w:rPr>
              <w:rFonts w:ascii="Segoe UI" w:hAnsi="Segoe UI" w:cs="Segoe UI"/>
              <w:b w:val="0"/>
              <w:bCs/>
              <w:color w:val="4A66AC" w:themeColor="accent1"/>
            </w:rPr>
            <w:t>: Mental Disorders and Psychopathology</w:t>
          </w:r>
        </w:p>
        <w:p w14:paraId="1B45E657" w14:textId="5D0F090F" w:rsidR="00227AAE" w:rsidRDefault="00227AAE" w:rsidP="00227AAE">
          <w:pPr>
            <w:pStyle w:val="NoSpacing"/>
            <w:jc w:val="center"/>
            <w:rPr>
              <w:color w:val="4A66AC" w:themeColor="accent1"/>
              <w:sz w:val="28"/>
              <w:szCs w:val="28"/>
            </w:rPr>
          </w:pPr>
          <w:r w:rsidRPr="00CE02E8">
            <w:rPr>
              <w:color w:val="4A66AC" w:themeColor="accent1"/>
              <w:sz w:val="28"/>
              <w:szCs w:val="28"/>
            </w:rPr>
            <w:t>Word Count: 3</w:t>
          </w:r>
          <w:r w:rsidR="00B9351E">
            <w:rPr>
              <w:color w:val="4A66AC" w:themeColor="accent1"/>
              <w:sz w:val="28"/>
              <w:szCs w:val="28"/>
            </w:rPr>
            <w:t>101</w:t>
          </w:r>
        </w:p>
        <w:p w14:paraId="63A25B90" w14:textId="61C3E2CA" w:rsidR="00227AAE" w:rsidRDefault="00227AAE">
          <w:pPr>
            <w:pStyle w:val="NoSpacing"/>
            <w:spacing w:before="480"/>
            <w:jc w:val="center"/>
            <w:rPr>
              <w:color w:val="4A66AC" w:themeColor="accent1"/>
            </w:rPr>
          </w:pPr>
          <w:r>
            <w:rPr>
              <w:noProof/>
              <w:color w:val="4A66AC" w:themeColor="accent1"/>
            </w:rPr>
            <w:drawing>
              <wp:inline distT="0" distB="0" distL="0" distR="0" wp14:anchorId="5EE662DD" wp14:editId="32E0551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86C5E7" w14:textId="22BBEB86" w:rsidR="00227AAE" w:rsidRDefault="00227AAE">
          <w:pPr>
            <w:rPr>
              <w:rFonts w:ascii="Arial" w:eastAsiaTheme="majorEastAsia" w:hAnsi="Arial" w:cstheme="majorBidi"/>
              <w:b/>
              <w:color w:val="253356" w:themeColor="accent1" w:themeShade="80"/>
              <w:sz w:val="32"/>
              <w:szCs w:val="36"/>
            </w:rPr>
          </w:pPr>
          <w:r>
            <w:br w:type="page"/>
          </w:r>
        </w:p>
      </w:sdtContent>
    </w:sdt>
    <w:sdt>
      <w:sdtPr>
        <w:id w:val="-2008659874"/>
        <w:docPartObj>
          <w:docPartGallery w:val="Table of Contents"/>
          <w:docPartUnique/>
        </w:docPartObj>
      </w:sdtPr>
      <w:sdtEndPr>
        <w:rPr>
          <w:rFonts w:asciiTheme="minorHAnsi" w:eastAsiaTheme="minorHAnsi" w:hAnsiTheme="minorHAnsi" w:cstheme="minorBidi"/>
          <w:bCs/>
          <w:noProof/>
          <w:color w:val="auto"/>
          <w:sz w:val="22"/>
          <w:szCs w:val="22"/>
        </w:rPr>
      </w:sdtEndPr>
      <w:sdtContent>
        <w:p w14:paraId="198370D8" w14:textId="253F1148" w:rsidR="00422B5E" w:rsidRDefault="00422B5E">
          <w:pPr>
            <w:pStyle w:val="TOCHeading"/>
          </w:pPr>
          <w:r>
            <w:t>Contents</w:t>
          </w:r>
        </w:p>
        <w:p w14:paraId="6E5B116B" w14:textId="5CB09FB4" w:rsidR="00422B5E" w:rsidRDefault="00422B5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2842171" w:history="1">
            <w:r w:rsidRPr="00C42156">
              <w:rPr>
                <w:rStyle w:val="Hyperlink"/>
                <w:noProof/>
              </w:rPr>
              <w:t>1. Introduction</w:t>
            </w:r>
            <w:r>
              <w:rPr>
                <w:noProof/>
                <w:webHidden/>
              </w:rPr>
              <w:tab/>
            </w:r>
            <w:r>
              <w:rPr>
                <w:noProof/>
                <w:webHidden/>
              </w:rPr>
              <w:fldChar w:fldCharType="begin"/>
            </w:r>
            <w:r>
              <w:rPr>
                <w:noProof/>
                <w:webHidden/>
              </w:rPr>
              <w:instrText xml:space="preserve"> PAGEREF _Toc172842171 \h </w:instrText>
            </w:r>
            <w:r>
              <w:rPr>
                <w:noProof/>
                <w:webHidden/>
              </w:rPr>
            </w:r>
            <w:r>
              <w:rPr>
                <w:noProof/>
                <w:webHidden/>
              </w:rPr>
              <w:fldChar w:fldCharType="separate"/>
            </w:r>
            <w:r>
              <w:rPr>
                <w:noProof/>
                <w:webHidden/>
              </w:rPr>
              <w:t>2</w:t>
            </w:r>
            <w:r>
              <w:rPr>
                <w:noProof/>
                <w:webHidden/>
              </w:rPr>
              <w:fldChar w:fldCharType="end"/>
            </w:r>
          </w:hyperlink>
        </w:p>
        <w:p w14:paraId="36B81BC6" w14:textId="4AF1025A" w:rsidR="00422B5E" w:rsidRDefault="00422B5E">
          <w:pPr>
            <w:pStyle w:val="TOC1"/>
            <w:tabs>
              <w:tab w:val="right" w:leader="dot" w:pos="9016"/>
            </w:tabs>
            <w:rPr>
              <w:rFonts w:eastAsiaTheme="minorEastAsia"/>
              <w:noProof/>
              <w:kern w:val="2"/>
              <w:sz w:val="24"/>
              <w:szCs w:val="24"/>
              <w:lang w:eastAsia="en-GB"/>
              <w14:ligatures w14:val="standardContextual"/>
            </w:rPr>
          </w:pPr>
          <w:hyperlink w:anchor="_Toc172842172" w:history="1">
            <w:r w:rsidRPr="00C42156">
              <w:rPr>
                <w:rStyle w:val="Hyperlink"/>
                <w:noProof/>
              </w:rPr>
              <w:t>2. Classification of Mental Retardation</w:t>
            </w:r>
            <w:r>
              <w:rPr>
                <w:noProof/>
                <w:webHidden/>
              </w:rPr>
              <w:tab/>
            </w:r>
            <w:r>
              <w:rPr>
                <w:noProof/>
                <w:webHidden/>
              </w:rPr>
              <w:fldChar w:fldCharType="begin"/>
            </w:r>
            <w:r>
              <w:rPr>
                <w:noProof/>
                <w:webHidden/>
              </w:rPr>
              <w:instrText xml:space="preserve"> PAGEREF _Toc172842172 \h </w:instrText>
            </w:r>
            <w:r>
              <w:rPr>
                <w:noProof/>
                <w:webHidden/>
              </w:rPr>
            </w:r>
            <w:r>
              <w:rPr>
                <w:noProof/>
                <w:webHidden/>
              </w:rPr>
              <w:fldChar w:fldCharType="separate"/>
            </w:r>
            <w:r>
              <w:rPr>
                <w:noProof/>
                <w:webHidden/>
              </w:rPr>
              <w:t>3</w:t>
            </w:r>
            <w:r>
              <w:rPr>
                <w:noProof/>
                <w:webHidden/>
              </w:rPr>
              <w:fldChar w:fldCharType="end"/>
            </w:r>
          </w:hyperlink>
        </w:p>
        <w:p w14:paraId="500E55F8" w14:textId="309D720F" w:rsidR="00422B5E" w:rsidRDefault="00422B5E">
          <w:pPr>
            <w:pStyle w:val="TOC2"/>
            <w:tabs>
              <w:tab w:val="right" w:leader="dot" w:pos="9016"/>
            </w:tabs>
            <w:rPr>
              <w:rFonts w:eastAsiaTheme="minorEastAsia"/>
              <w:noProof/>
              <w:kern w:val="2"/>
              <w:sz w:val="24"/>
              <w:szCs w:val="24"/>
              <w:lang w:eastAsia="en-GB"/>
              <w14:ligatures w14:val="standardContextual"/>
            </w:rPr>
          </w:pPr>
          <w:hyperlink w:anchor="_Toc172842173" w:history="1">
            <w:r w:rsidRPr="00C42156">
              <w:rPr>
                <w:rStyle w:val="Hyperlink"/>
                <w:noProof/>
              </w:rPr>
              <w:t>Definitions and ICD-10 Criteria</w:t>
            </w:r>
            <w:r>
              <w:rPr>
                <w:noProof/>
                <w:webHidden/>
              </w:rPr>
              <w:tab/>
            </w:r>
            <w:r>
              <w:rPr>
                <w:noProof/>
                <w:webHidden/>
              </w:rPr>
              <w:fldChar w:fldCharType="begin"/>
            </w:r>
            <w:r>
              <w:rPr>
                <w:noProof/>
                <w:webHidden/>
              </w:rPr>
              <w:instrText xml:space="preserve"> PAGEREF _Toc172842173 \h </w:instrText>
            </w:r>
            <w:r>
              <w:rPr>
                <w:noProof/>
                <w:webHidden/>
              </w:rPr>
            </w:r>
            <w:r>
              <w:rPr>
                <w:noProof/>
                <w:webHidden/>
              </w:rPr>
              <w:fldChar w:fldCharType="separate"/>
            </w:r>
            <w:r>
              <w:rPr>
                <w:noProof/>
                <w:webHidden/>
              </w:rPr>
              <w:t>3</w:t>
            </w:r>
            <w:r>
              <w:rPr>
                <w:noProof/>
                <w:webHidden/>
              </w:rPr>
              <w:fldChar w:fldCharType="end"/>
            </w:r>
          </w:hyperlink>
        </w:p>
        <w:p w14:paraId="5104D92B" w14:textId="0B156DF7" w:rsidR="00422B5E" w:rsidRDefault="00422B5E">
          <w:pPr>
            <w:pStyle w:val="TOC2"/>
            <w:tabs>
              <w:tab w:val="right" w:leader="dot" w:pos="9016"/>
            </w:tabs>
            <w:rPr>
              <w:rFonts w:eastAsiaTheme="minorEastAsia"/>
              <w:noProof/>
              <w:kern w:val="2"/>
              <w:sz w:val="24"/>
              <w:szCs w:val="24"/>
              <w:lang w:eastAsia="en-GB"/>
              <w14:ligatures w14:val="standardContextual"/>
            </w:rPr>
          </w:pPr>
          <w:hyperlink w:anchor="_Toc172842174" w:history="1">
            <w:r w:rsidRPr="00C42156">
              <w:rPr>
                <w:rStyle w:val="Hyperlink"/>
                <w:noProof/>
              </w:rPr>
              <w:t>Differentiation Between F70 and F73</w:t>
            </w:r>
            <w:r>
              <w:rPr>
                <w:noProof/>
                <w:webHidden/>
              </w:rPr>
              <w:tab/>
            </w:r>
            <w:r>
              <w:rPr>
                <w:noProof/>
                <w:webHidden/>
              </w:rPr>
              <w:fldChar w:fldCharType="begin"/>
            </w:r>
            <w:r>
              <w:rPr>
                <w:noProof/>
                <w:webHidden/>
              </w:rPr>
              <w:instrText xml:space="preserve"> PAGEREF _Toc172842174 \h </w:instrText>
            </w:r>
            <w:r>
              <w:rPr>
                <w:noProof/>
                <w:webHidden/>
              </w:rPr>
            </w:r>
            <w:r>
              <w:rPr>
                <w:noProof/>
                <w:webHidden/>
              </w:rPr>
              <w:fldChar w:fldCharType="separate"/>
            </w:r>
            <w:r>
              <w:rPr>
                <w:noProof/>
                <w:webHidden/>
              </w:rPr>
              <w:t>3</w:t>
            </w:r>
            <w:r>
              <w:rPr>
                <w:noProof/>
                <w:webHidden/>
              </w:rPr>
              <w:fldChar w:fldCharType="end"/>
            </w:r>
          </w:hyperlink>
        </w:p>
        <w:p w14:paraId="420C2ACD" w14:textId="47D07C70" w:rsidR="00422B5E" w:rsidRDefault="00422B5E">
          <w:pPr>
            <w:pStyle w:val="TOC1"/>
            <w:tabs>
              <w:tab w:val="right" w:leader="dot" w:pos="9016"/>
            </w:tabs>
            <w:rPr>
              <w:rFonts w:eastAsiaTheme="minorEastAsia"/>
              <w:noProof/>
              <w:kern w:val="2"/>
              <w:sz w:val="24"/>
              <w:szCs w:val="24"/>
              <w:lang w:eastAsia="en-GB"/>
              <w14:ligatures w14:val="standardContextual"/>
            </w:rPr>
          </w:pPr>
          <w:hyperlink w:anchor="_Toc172842175" w:history="1">
            <w:r w:rsidRPr="00C42156">
              <w:rPr>
                <w:rStyle w:val="Hyperlink"/>
                <w:noProof/>
              </w:rPr>
              <w:t>3. Diagnosis of Mental Retardation</w:t>
            </w:r>
            <w:r>
              <w:rPr>
                <w:noProof/>
                <w:webHidden/>
              </w:rPr>
              <w:tab/>
            </w:r>
            <w:r>
              <w:rPr>
                <w:noProof/>
                <w:webHidden/>
              </w:rPr>
              <w:fldChar w:fldCharType="begin"/>
            </w:r>
            <w:r>
              <w:rPr>
                <w:noProof/>
                <w:webHidden/>
              </w:rPr>
              <w:instrText xml:space="preserve"> PAGEREF _Toc172842175 \h </w:instrText>
            </w:r>
            <w:r>
              <w:rPr>
                <w:noProof/>
                <w:webHidden/>
              </w:rPr>
            </w:r>
            <w:r>
              <w:rPr>
                <w:noProof/>
                <w:webHidden/>
              </w:rPr>
              <w:fldChar w:fldCharType="separate"/>
            </w:r>
            <w:r>
              <w:rPr>
                <w:noProof/>
                <w:webHidden/>
              </w:rPr>
              <w:t>4</w:t>
            </w:r>
            <w:r>
              <w:rPr>
                <w:noProof/>
                <w:webHidden/>
              </w:rPr>
              <w:fldChar w:fldCharType="end"/>
            </w:r>
          </w:hyperlink>
        </w:p>
        <w:p w14:paraId="67D2CEB1" w14:textId="03D2139A" w:rsidR="00422B5E" w:rsidRDefault="00422B5E">
          <w:pPr>
            <w:pStyle w:val="TOC2"/>
            <w:tabs>
              <w:tab w:val="right" w:leader="dot" w:pos="9016"/>
            </w:tabs>
            <w:rPr>
              <w:rFonts w:eastAsiaTheme="minorEastAsia"/>
              <w:noProof/>
              <w:kern w:val="2"/>
              <w:sz w:val="24"/>
              <w:szCs w:val="24"/>
              <w:lang w:eastAsia="en-GB"/>
              <w14:ligatures w14:val="standardContextual"/>
            </w:rPr>
          </w:pPr>
          <w:hyperlink w:anchor="_Toc172842176" w:history="1">
            <w:r w:rsidRPr="00C42156">
              <w:rPr>
                <w:rStyle w:val="Hyperlink"/>
                <w:noProof/>
              </w:rPr>
              <w:t>Evaluation Procedures and Tools</w:t>
            </w:r>
            <w:r>
              <w:rPr>
                <w:noProof/>
                <w:webHidden/>
              </w:rPr>
              <w:tab/>
            </w:r>
            <w:r>
              <w:rPr>
                <w:noProof/>
                <w:webHidden/>
              </w:rPr>
              <w:fldChar w:fldCharType="begin"/>
            </w:r>
            <w:r>
              <w:rPr>
                <w:noProof/>
                <w:webHidden/>
              </w:rPr>
              <w:instrText xml:space="preserve"> PAGEREF _Toc172842176 \h </w:instrText>
            </w:r>
            <w:r>
              <w:rPr>
                <w:noProof/>
                <w:webHidden/>
              </w:rPr>
            </w:r>
            <w:r>
              <w:rPr>
                <w:noProof/>
                <w:webHidden/>
              </w:rPr>
              <w:fldChar w:fldCharType="separate"/>
            </w:r>
            <w:r>
              <w:rPr>
                <w:noProof/>
                <w:webHidden/>
              </w:rPr>
              <w:t>4</w:t>
            </w:r>
            <w:r>
              <w:rPr>
                <w:noProof/>
                <w:webHidden/>
              </w:rPr>
              <w:fldChar w:fldCharType="end"/>
            </w:r>
          </w:hyperlink>
        </w:p>
        <w:p w14:paraId="1D503C70" w14:textId="16B2B138" w:rsidR="00422B5E" w:rsidRDefault="00422B5E">
          <w:pPr>
            <w:pStyle w:val="TOC2"/>
            <w:tabs>
              <w:tab w:val="right" w:leader="dot" w:pos="9016"/>
            </w:tabs>
            <w:rPr>
              <w:rFonts w:eastAsiaTheme="minorEastAsia"/>
              <w:noProof/>
              <w:kern w:val="2"/>
              <w:sz w:val="24"/>
              <w:szCs w:val="24"/>
              <w:lang w:eastAsia="en-GB"/>
              <w14:ligatures w14:val="standardContextual"/>
            </w:rPr>
          </w:pPr>
          <w:hyperlink w:anchor="_Toc172842177" w:history="1">
            <w:r w:rsidRPr="00C42156">
              <w:rPr>
                <w:rStyle w:val="Hyperlink"/>
                <w:noProof/>
              </w:rPr>
              <w:t>Challenges and Limitations in Diagnosis</w:t>
            </w:r>
            <w:r>
              <w:rPr>
                <w:noProof/>
                <w:webHidden/>
              </w:rPr>
              <w:tab/>
            </w:r>
            <w:r>
              <w:rPr>
                <w:noProof/>
                <w:webHidden/>
              </w:rPr>
              <w:fldChar w:fldCharType="begin"/>
            </w:r>
            <w:r>
              <w:rPr>
                <w:noProof/>
                <w:webHidden/>
              </w:rPr>
              <w:instrText xml:space="preserve"> PAGEREF _Toc172842177 \h </w:instrText>
            </w:r>
            <w:r>
              <w:rPr>
                <w:noProof/>
                <w:webHidden/>
              </w:rPr>
            </w:r>
            <w:r>
              <w:rPr>
                <w:noProof/>
                <w:webHidden/>
              </w:rPr>
              <w:fldChar w:fldCharType="separate"/>
            </w:r>
            <w:r>
              <w:rPr>
                <w:noProof/>
                <w:webHidden/>
              </w:rPr>
              <w:t>4</w:t>
            </w:r>
            <w:r>
              <w:rPr>
                <w:noProof/>
                <w:webHidden/>
              </w:rPr>
              <w:fldChar w:fldCharType="end"/>
            </w:r>
          </w:hyperlink>
        </w:p>
        <w:p w14:paraId="2A2B49E3" w14:textId="25BAB672" w:rsidR="00422B5E" w:rsidRDefault="00422B5E">
          <w:pPr>
            <w:pStyle w:val="TOC1"/>
            <w:tabs>
              <w:tab w:val="right" w:leader="dot" w:pos="9016"/>
            </w:tabs>
            <w:rPr>
              <w:rFonts w:eastAsiaTheme="minorEastAsia"/>
              <w:noProof/>
              <w:kern w:val="2"/>
              <w:sz w:val="24"/>
              <w:szCs w:val="24"/>
              <w:lang w:eastAsia="en-GB"/>
              <w14:ligatures w14:val="standardContextual"/>
            </w:rPr>
          </w:pPr>
          <w:hyperlink w:anchor="_Toc172842178" w:history="1">
            <w:r w:rsidRPr="00C42156">
              <w:rPr>
                <w:rStyle w:val="Hyperlink"/>
                <w:noProof/>
              </w:rPr>
              <w:t>4. Treatment of Mental Retardation</w:t>
            </w:r>
            <w:r>
              <w:rPr>
                <w:noProof/>
                <w:webHidden/>
              </w:rPr>
              <w:tab/>
            </w:r>
            <w:r>
              <w:rPr>
                <w:noProof/>
                <w:webHidden/>
              </w:rPr>
              <w:fldChar w:fldCharType="begin"/>
            </w:r>
            <w:r>
              <w:rPr>
                <w:noProof/>
                <w:webHidden/>
              </w:rPr>
              <w:instrText xml:space="preserve"> PAGEREF _Toc172842178 \h </w:instrText>
            </w:r>
            <w:r>
              <w:rPr>
                <w:noProof/>
                <w:webHidden/>
              </w:rPr>
            </w:r>
            <w:r>
              <w:rPr>
                <w:noProof/>
                <w:webHidden/>
              </w:rPr>
              <w:fldChar w:fldCharType="separate"/>
            </w:r>
            <w:r>
              <w:rPr>
                <w:noProof/>
                <w:webHidden/>
              </w:rPr>
              <w:t>5</w:t>
            </w:r>
            <w:r>
              <w:rPr>
                <w:noProof/>
                <w:webHidden/>
              </w:rPr>
              <w:fldChar w:fldCharType="end"/>
            </w:r>
          </w:hyperlink>
        </w:p>
        <w:p w14:paraId="59BE61F4" w14:textId="312BA64C" w:rsidR="00422B5E" w:rsidRDefault="00422B5E">
          <w:pPr>
            <w:pStyle w:val="TOC2"/>
            <w:tabs>
              <w:tab w:val="right" w:leader="dot" w:pos="9016"/>
            </w:tabs>
            <w:rPr>
              <w:rFonts w:eastAsiaTheme="minorEastAsia"/>
              <w:noProof/>
              <w:kern w:val="2"/>
              <w:sz w:val="24"/>
              <w:szCs w:val="24"/>
              <w:lang w:eastAsia="en-GB"/>
              <w14:ligatures w14:val="standardContextual"/>
            </w:rPr>
          </w:pPr>
          <w:hyperlink w:anchor="_Toc172842179" w:history="1">
            <w:r w:rsidRPr="00C42156">
              <w:rPr>
                <w:rStyle w:val="Hyperlink"/>
                <w:noProof/>
              </w:rPr>
              <w:t>Pharmacological and Non-Pharmacological Interventions</w:t>
            </w:r>
            <w:r>
              <w:rPr>
                <w:noProof/>
                <w:webHidden/>
              </w:rPr>
              <w:tab/>
            </w:r>
            <w:r>
              <w:rPr>
                <w:noProof/>
                <w:webHidden/>
              </w:rPr>
              <w:fldChar w:fldCharType="begin"/>
            </w:r>
            <w:r>
              <w:rPr>
                <w:noProof/>
                <w:webHidden/>
              </w:rPr>
              <w:instrText xml:space="preserve"> PAGEREF _Toc172842179 \h </w:instrText>
            </w:r>
            <w:r>
              <w:rPr>
                <w:noProof/>
                <w:webHidden/>
              </w:rPr>
            </w:r>
            <w:r>
              <w:rPr>
                <w:noProof/>
                <w:webHidden/>
              </w:rPr>
              <w:fldChar w:fldCharType="separate"/>
            </w:r>
            <w:r>
              <w:rPr>
                <w:noProof/>
                <w:webHidden/>
              </w:rPr>
              <w:t>5</w:t>
            </w:r>
            <w:r>
              <w:rPr>
                <w:noProof/>
                <w:webHidden/>
              </w:rPr>
              <w:fldChar w:fldCharType="end"/>
            </w:r>
          </w:hyperlink>
        </w:p>
        <w:p w14:paraId="77C0BB55" w14:textId="261D2212" w:rsidR="00422B5E" w:rsidRDefault="00422B5E">
          <w:pPr>
            <w:pStyle w:val="TOC2"/>
            <w:tabs>
              <w:tab w:val="right" w:leader="dot" w:pos="9016"/>
            </w:tabs>
            <w:rPr>
              <w:rFonts w:eastAsiaTheme="minorEastAsia"/>
              <w:noProof/>
              <w:kern w:val="2"/>
              <w:sz w:val="24"/>
              <w:szCs w:val="24"/>
              <w:lang w:eastAsia="en-GB"/>
              <w14:ligatures w14:val="standardContextual"/>
            </w:rPr>
          </w:pPr>
          <w:hyperlink w:anchor="_Toc172842180" w:history="1">
            <w:r w:rsidRPr="00C42156">
              <w:rPr>
                <w:rStyle w:val="Hyperlink"/>
                <w:noProof/>
              </w:rPr>
              <w:t>Behavioral Intervention Strategies</w:t>
            </w:r>
            <w:r>
              <w:rPr>
                <w:noProof/>
                <w:webHidden/>
              </w:rPr>
              <w:tab/>
            </w:r>
            <w:r>
              <w:rPr>
                <w:noProof/>
                <w:webHidden/>
              </w:rPr>
              <w:fldChar w:fldCharType="begin"/>
            </w:r>
            <w:r>
              <w:rPr>
                <w:noProof/>
                <w:webHidden/>
              </w:rPr>
              <w:instrText xml:space="preserve"> PAGEREF _Toc172842180 \h </w:instrText>
            </w:r>
            <w:r>
              <w:rPr>
                <w:noProof/>
                <w:webHidden/>
              </w:rPr>
            </w:r>
            <w:r>
              <w:rPr>
                <w:noProof/>
                <w:webHidden/>
              </w:rPr>
              <w:fldChar w:fldCharType="separate"/>
            </w:r>
            <w:r>
              <w:rPr>
                <w:noProof/>
                <w:webHidden/>
              </w:rPr>
              <w:t>6</w:t>
            </w:r>
            <w:r>
              <w:rPr>
                <w:noProof/>
                <w:webHidden/>
              </w:rPr>
              <w:fldChar w:fldCharType="end"/>
            </w:r>
          </w:hyperlink>
        </w:p>
        <w:p w14:paraId="37DFA916" w14:textId="5A17AB82" w:rsidR="00422B5E" w:rsidRDefault="00422B5E">
          <w:pPr>
            <w:pStyle w:val="TOC1"/>
            <w:tabs>
              <w:tab w:val="right" w:leader="dot" w:pos="9016"/>
            </w:tabs>
            <w:rPr>
              <w:rFonts w:eastAsiaTheme="minorEastAsia"/>
              <w:noProof/>
              <w:kern w:val="2"/>
              <w:sz w:val="24"/>
              <w:szCs w:val="24"/>
              <w:lang w:eastAsia="en-GB"/>
              <w14:ligatures w14:val="standardContextual"/>
            </w:rPr>
          </w:pPr>
          <w:hyperlink w:anchor="_Toc172842181" w:history="1">
            <w:r w:rsidRPr="00C42156">
              <w:rPr>
                <w:rStyle w:val="Hyperlink"/>
                <w:noProof/>
              </w:rPr>
              <w:t>5. Rehabilitation Measures</w:t>
            </w:r>
            <w:r>
              <w:rPr>
                <w:noProof/>
                <w:webHidden/>
              </w:rPr>
              <w:tab/>
            </w:r>
            <w:r>
              <w:rPr>
                <w:noProof/>
                <w:webHidden/>
              </w:rPr>
              <w:fldChar w:fldCharType="begin"/>
            </w:r>
            <w:r>
              <w:rPr>
                <w:noProof/>
                <w:webHidden/>
              </w:rPr>
              <w:instrText xml:space="preserve"> PAGEREF _Toc172842181 \h </w:instrText>
            </w:r>
            <w:r>
              <w:rPr>
                <w:noProof/>
                <w:webHidden/>
              </w:rPr>
            </w:r>
            <w:r>
              <w:rPr>
                <w:noProof/>
                <w:webHidden/>
              </w:rPr>
              <w:fldChar w:fldCharType="separate"/>
            </w:r>
            <w:r>
              <w:rPr>
                <w:noProof/>
                <w:webHidden/>
              </w:rPr>
              <w:t>7</w:t>
            </w:r>
            <w:r>
              <w:rPr>
                <w:noProof/>
                <w:webHidden/>
              </w:rPr>
              <w:fldChar w:fldCharType="end"/>
            </w:r>
          </w:hyperlink>
        </w:p>
        <w:p w14:paraId="1A66788D" w14:textId="0A2B939C" w:rsidR="00422B5E" w:rsidRDefault="00422B5E">
          <w:pPr>
            <w:pStyle w:val="TOC1"/>
            <w:tabs>
              <w:tab w:val="right" w:leader="dot" w:pos="9016"/>
            </w:tabs>
            <w:rPr>
              <w:rFonts w:eastAsiaTheme="minorEastAsia"/>
              <w:noProof/>
              <w:kern w:val="2"/>
              <w:sz w:val="24"/>
              <w:szCs w:val="24"/>
              <w:lang w:eastAsia="en-GB"/>
              <w14:ligatures w14:val="standardContextual"/>
            </w:rPr>
          </w:pPr>
          <w:hyperlink w:anchor="_Toc172842182" w:history="1">
            <w:r w:rsidRPr="00C42156">
              <w:rPr>
                <w:rStyle w:val="Hyperlink"/>
                <w:noProof/>
              </w:rPr>
              <w:t>Rehabilitation and Social Integration Programs</w:t>
            </w:r>
            <w:r>
              <w:rPr>
                <w:noProof/>
                <w:webHidden/>
              </w:rPr>
              <w:tab/>
            </w:r>
            <w:r>
              <w:rPr>
                <w:noProof/>
                <w:webHidden/>
              </w:rPr>
              <w:fldChar w:fldCharType="begin"/>
            </w:r>
            <w:r>
              <w:rPr>
                <w:noProof/>
                <w:webHidden/>
              </w:rPr>
              <w:instrText xml:space="preserve"> PAGEREF _Toc172842182 \h </w:instrText>
            </w:r>
            <w:r>
              <w:rPr>
                <w:noProof/>
                <w:webHidden/>
              </w:rPr>
            </w:r>
            <w:r>
              <w:rPr>
                <w:noProof/>
                <w:webHidden/>
              </w:rPr>
              <w:fldChar w:fldCharType="separate"/>
            </w:r>
            <w:r>
              <w:rPr>
                <w:noProof/>
                <w:webHidden/>
              </w:rPr>
              <w:t>7</w:t>
            </w:r>
            <w:r>
              <w:rPr>
                <w:noProof/>
                <w:webHidden/>
              </w:rPr>
              <w:fldChar w:fldCharType="end"/>
            </w:r>
          </w:hyperlink>
        </w:p>
        <w:p w14:paraId="682B7E9B" w14:textId="4FD95889" w:rsidR="00422B5E" w:rsidRDefault="00422B5E">
          <w:pPr>
            <w:pStyle w:val="TOC2"/>
            <w:tabs>
              <w:tab w:val="right" w:leader="dot" w:pos="9016"/>
            </w:tabs>
            <w:rPr>
              <w:rFonts w:eastAsiaTheme="minorEastAsia"/>
              <w:noProof/>
              <w:kern w:val="2"/>
              <w:sz w:val="24"/>
              <w:szCs w:val="24"/>
              <w:lang w:eastAsia="en-GB"/>
              <w14:ligatures w14:val="standardContextual"/>
            </w:rPr>
          </w:pPr>
          <w:hyperlink w:anchor="_Toc172842183" w:history="1">
            <w:r w:rsidRPr="00C42156">
              <w:rPr>
                <w:rStyle w:val="Hyperlink"/>
                <w:noProof/>
              </w:rPr>
              <w:t>Evaluation of Rehabilitation Measures' Effectiveness</w:t>
            </w:r>
            <w:r>
              <w:rPr>
                <w:noProof/>
                <w:webHidden/>
              </w:rPr>
              <w:tab/>
            </w:r>
            <w:r>
              <w:rPr>
                <w:noProof/>
                <w:webHidden/>
              </w:rPr>
              <w:fldChar w:fldCharType="begin"/>
            </w:r>
            <w:r>
              <w:rPr>
                <w:noProof/>
                <w:webHidden/>
              </w:rPr>
              <w:instrText xml:space="preserve"> PAGEREF _Toc172842183 \h </w:instrText>
            </w:r>
            <w:r>
              <w:rPr>
                <w:noProof/>
                <w:webHidden/>
              </w:rPr>
            </w:r>
            <w:r>
              <w:rPr>
                <w:noProof/>
                <w:webHidden/>
              </w:rPr>
              <w:fldChar w:fldCharType="separate"/>
            </w:r>
            <w:r>
              <w:rPr>
                <w:noProof/>
                <w:webHidden/>
              </w:rPr>
              <w:t>8</w:t>
            </w:r>
            <w:r>
              <w:rPr>
                <w:noProof/>
                <w:webHidden/>
              </w:rPr>
              <w:fldChar w:fldCharType="end"/>
            </w:r>
          </w:hyperlink>
        </w:p>
        <w:p w14:paraId="67A4E1CA" w14:textId="1987FF73" w:rsidR="00422B5E" w:rsidRDefault="00422B5E">
          <w:pPr>
            <w:pStyle w:val="TOC1"/>
            <w:tabs>
              <w:tab w:val="right" w:leader="dot" w:pos="9016"/>
            </w:tabs>
            <w:rPr>
              <w:rFonts w:eastAsiaTheme="minorEastAsia"/>
              <w:noProof/>
              <w:kern w:val="2"/>
              <w:sz w:val="24"/>
              <w:szCs w:val="24"/>
              <w:lang w:eastAsia="en-GB"/>
              <w14:ligatures w14:val="standardContextual"/>
            </w:rPr>
          </w:pPr>
          <w:hyperlink w:anchor="_Toc172842184" w:history="1">
            <w:r w:rsidRPr="00C42156">
              <w:rPr>
                <w:rStyle w:val="Hyperlink"/>
                <w:noProof/>
              </w:rPr>
              <w:t>6. Challenges and Perspectives in the Treatment of Mental Retardation</w:t>
            </w:r>
            <w:r>
              <w:rPr>
                <w:noProof/>
                <w:webHidden/>
              </w:rPr>
              <w:tab/>
            </w:r>
            <w:r>
              <w:rPr>
                <w:noProof/>
                <w:webHidden/>
              </w:rPr>
              <w:fldChar w:fldCharType="begin"/>
            </w:r>
            <w:r>
              <w:rPr>
                <w:noProof/>
                <w:webHidden/>
              </w:rPr>
              <w:instrText xml:space="preserve"> PAGEREF _Toc172842184 \h </w:instrText>
            </w:r>
            <w:r>
              <w:rPr>
                <w:noProof/>
                <w:webHidden/>
              </w:rPr>
            </w:r>
            <w:r>
              <w:rPr>
                <w:noProof/>
                <w:webHidden/>
              </w:rPr>
              <w:fldChar w:fldCharType="separate"/>
            </w:r>
            <w:r>
              <w:rPr>
                <w:noProof/>
                <w:webHidden/>
              </w:rPr>
              <w:t>9</w:t>
            </w:r>
            <w:r>
              <w:rPr>
                <w:noProof/>
                <w:webHidden/>
              </w:rPr>
              <w:fldChar w:fldCharType="end"/>
            </w:r>
          </w:hyperlink>
        </w:p>
        <w:p w14:paraId="3B76E849" w14:textId="07936957" w:rsidR="00422B5E" w:rsidRDefault="00422B5E">
          <w:pPr>
            <w:pStyle w:val="TOC2"/>
            <w:tabs>
              <w:tab w:val="right" w:leader="dot" w:pos="9016"/>
            </w:tabs>
            <w:rPr>
              <w:rFonts w:eastAsiaTheme="minorEastAsia"/>
              <w:noProof/>
              <w:kern w:val="2"/>
              <w:sz w:val="24"/>
              <w:szCs w:val="24"/>
              <w:lang w:eastAsia="en-GB"/>
              <w14:ligatures w14:val="standardContextual"/>
            </w:rPr>
          </w:pPr>
          <w:hyperlink w:anchor="_Toc172842185" w:history="1">
            <w:r w:rsidRPr="00C42156">
              <w:rPr>
                <w:rStyle w:val="Hyperlink"/>
                <w:noProof/>
              </w:rPr>
              <w:t>Ethical Issues and Public Policies</w:t>
            </w:r>
            <w:r>
              <w:rPr>
                <w:noProof/>
                <w:webHidden/>
              </w:rPr>
              <w:tab/>
            </w:r>
            <w:r>
              <w:rPr>
                <w:noProof/>
                <w:webHidden/>
              </w:rPr>
              <w:fldChar w:fldCharType="begin"/>
            </w:r>
            <w:r>
              <w:rPr>
                <w:noProof/>
                <w:webHidden/>
              </w:rPr>
              <w:instrText xml:space="preserve"> PAGEREF _Toc172842185 \h </w:instrText>
            </w:r>
            <w:r>
              <w:rPr>
                <w:noProof/>
                <w:webHidden/>
              </w:rPr>
            </w:r>
            <w:r>
              <w:rPr>
                <w:noProof/>
                <w:webHidden/>
              </w:rPr>
              <w:fldChar w:fldCharType="separate"/>
            </w:r>
            <w:r>
              <w:rPr>
                <w:noProof/>
                <w:webHidden/>
              </w:rPr>
              <w:t>9</w:t>
            </w:r>
            <w:r>
              <w:rPr>
                <w:noProof/>
                <w:webHidden/>
              </w:rPr>
              <w:fldChar w:fldCharType="end"/>
            </w:r>
          </w:hyperlink>
        </w:p>
        <w:p w14:paraId="5BBA138E" w14:textId="2AECDF6F" w:rsidR="00422B5E" w:rsidRDefault="00422B5E">
          <w:pPr>
            <w:pStyle w:val="TOC2"/>
            <w:tabs>
              <w:tab w:val="right" w:leader="dot" w:pos="9016"/>
            </w:tabs>
            <w:rPr>
              <w:rFonts w:eastAsiaTheme="minorEastAsia"/>
              <w:noProof/>
              <w:kern w:val="2"/>
              <w:sz w:val="24"/>
              <w:szCs w:val="24"/>
              <w:lang w:eastAsia="en-GB"/>
              <w14:ligatures w14:val="standardContextual"/>
            </w:rPr>
          </w:pPr>
          <w:hyperlink w:anchor="_Toc172842186" w:history="1">
            <w:r w:rsidRPr="00C42156">
              <w:rPr>
                <w:rStyle w:val="Hyperlink"/>
                <w:noProof/>
              </w:rPr>
              <w:t>Recommendations for Improving Services</w:t>
            </w:r>
            <w:r>
              <w:rPr>
                <w:noProof/>
                <w:webHidden/>
              </w:rPr>
              <w:tab/>
            </w:r>
            <w:r>
              <w:rPr>
                <w:noProof/>
                <w:webHidden/>
              </w:rPr>
              <w:fldChar w:fldCharType="begin"/>
            </w:r>
            <w:r>
              <w:rPr>
                <w:noProof/>
                <w:webHidden/>
              </w:rPr>
              <w:instrText xml:space="preserve"> PAGEREF _Toc172842186 \h </w:instrText>
            </w:r>
            <w:r>
              <w:rPr>
                <w:noProof/>
                <w:webHidden/>
              </w:rPr>
            </w:r>
            <w:r>
              <w:rPr>
                <w:noProof/>
                <w:webHidden/>
              </w:rPr>
              <w:fldChar w:fldCharType="separate"/>
            </w:r>
            <w:r>
              <w:rPr>
                <w:noProof/>
                <w:webHidden/>
              </w:rPr>
              <w:t>9</w:t>
            </w:r>
            <w:r>
              <w:rPr>
                <w:noProof/>
                <w:webHidden/>
              </w:rPr>
              <w:fldChar w:fldCharType="end"/>
            </w:r>
          </w:hyperlink>
        </w:p>
        <w:p w14:paraId="0C8D2307" w14:textId="3F1A451D" w:rsidR="00422B5E" w:rsidRDefault="00422B5E">
          <w:pPr>
            <w:pStyle w:val="TOC1"/>
            <w:tabs>
              <w:tab w:val="right" w:leader="dot" w:pos="9016"/>
            </w:tabs>
            <w:rPr>
              <w:rFonts w:eastAsiaTheme="minorEastAsia"/>
              <w:noProof/>
              <w:kern w:val="2"/>
              <w:sz w:val="24"/>
              <w:szCs w:val="24"/>
              <w:lang w:eastAsia="en-GB"/>
              <w14:ligatures w14:val="standardContextual"/>
            </w:rPr>
          </w:pPr>
          <w:hyperlink w:anchor="_Toc172842187" w:history="1">
            <w:r w:rsidRPr="00C42156">
              <w:rPr>
                <w:rStyle w:val="Hyperlink"/>
                <w:noProof/>
              </w:rPr>
              <w:t>7. Conclusions</w:t>
            </w:r>
            <w:r>
              <w:rPr>
                <w:noProof/>
                <w:webHidden/>
              </w:rPr>
              <w:tab/>
            </w:r>
            <w:r>
              <w:rPr>
                <w:noProof/>
                <w:webHidden/>
              </w:rPr>
              <w:fldChar w:fldCharType="begin"/>
            </w:r>
            <w:r>
              <w:rPr>
                <w:noProof/>
                <w:webHidden/>
              </w:rPr>
              <w:instrText xml:space="preserve"> PAGEREF _Toc172842187 \h </w:instrText>
            </w:r>
            <w:r>
              <w:rPr>
                <w:noProof/>
                <w:webHidden/>
              </w:rPr>
            </w:r>
            <w:r>
              <w:rPr>
                <w:noProof/>
                <w:webHidden/>
              </w:rPr>
              <w:fldChar w:fldCharType="separate"/>
            </w:r>
            <w:r>
              <w:rPr>
                <w:noProof/>
                <w:webHidden/>
              </w:rPr>
              <w:t>10</w:t>
            </w:r>
            <w:r>
              <w:rPr>
                <w:noProof/>
                <w:webHidden/>
              </w:rPr>
              <w:fldChar w:fldCharType="end"/>
            </w:r>
          </w:hyperlink>
        </w:p>
        <w:p w14:paraId="1D85815C" w14:textId="2720558A" w:rsidR="00422B5E" w:rsidRDefault="00422B5E">
          <w:pPr>
            <w:pStyle w:val="TOC1"/>
            <w:tabs>
              <w:tab w:val="right" w:leader="dot" w:pos="9016"/>
            </w:tabs>
            <w:rPr>
              <w:rFonts w:eastAsiaTheme="minorEastAsia"/>
              <w:noProof/>
              <w:kern w:val="2"/>
              <w:sz w:val="24"/>
              <w:szCs w:val="24"/>
              <w:lang w:eastAsia="en-GB"/>
              <w14:ligatures w14:val="standardContextual"/>
            </w:rPr>
          </w:pPr>
          <w:hyperlink w:anchor="_Toc172842188" w:history="1">
            <w:r w:rsidRPr="00C42156">
              <w:rPr>
                <w:rStyle w:val="Hyperlink"/>
                <w:noProof/>
              </w:rPr>
              <w:t>References</w:t>
            </w:r>
            <w:r>
              <w:rPr>
                <w:noProof/>
                <w:webHidden/>
              </w:rPr>
              <w:tab/>
            </w:r>
            <w:r>
              <w:rPr>
                <w:noProof/>
                <w:webHidden/>
              </w:rPr>
              <w:fldChar w:fldCharType="begin"/>
            </w:r>
            <w:r>
              <w:rPr>
                <w:noProof/>
                <w:webHidden/>
              </w:rPr>
              <w:instrText xml:space="preserve"> PAGEREF _Toc172842188 \h </w:instrText>
            </w:r>
            <w:r>
              <w:rPr>
                <w:noProof/>
                <w:webHidden/>
              </w:rPr>
            </w:r>
            <w:r>
              <w:rPr>
                <w:noProof/>
                <w:webHidden/>
              </w:rPr>
              <w:fldChar w:fldCharType="separate"/>
            </w:r>
            <w:r>
              <w:rPr>
                <w:noProof/>
                <w:webHidden/>
              </w:rPr>
              <w:t>11</w:t>
            </w:r>
            <w:r>
              <w:rPr>
                <w:noProof/>
                <w:webHidden/>
              </w:rPr>
              <w:fldChar w:fldCharType="end"/>
            </w:r>
          </w:hyperlink>
        </w:p>
        <w:p w14:paraId="628CC251" w14:textId="1E7E4D67" w:rsidR="00422B5E" w:rsidRDefault="00422B5E">
          <w:r>
            <w:rPr>
              <w:b/>
              <w:bCs/>
              <w:noProof/>
            </w:rPr>
            <w:fldChar w:fldCharType="end"/>
          </w:r>
        </w:p>
      </w:sdtContent>
    </w:sdt>
    <w:p w14:paraId="356B9312" w14:textId="77777777" w:rsidR="00422B5E" w:rsidRDefault="00422B5E" w:rsidP="007C6BDF">
      <w:pPr>
        <w:pStyle w:val="Heading1"/>
        <w:spacing w:line="360" w:lineRule="auto"/>
        <w:jc w:val="both"/>
      </w:pPr>
    </w:p>
    <w:p w14:paraId="4786CD6C" w14:textId="77777777" w:rsidR="00422B5E" w:rsidRDefault="00422B5E">
      <w:pPr>
        <w:rPr>
          <w:rFonts w:ascii="Arial" w:eastAsiaTheme="majorEastAsia" w:hAnsi="Arial" w:cstheme="majorBidi"/>
          <w:b/>
          <w:color w:val="253356" w:themeColor="accent1" w:themeShade="80"/>
          <w:sz w:val="32"/>
          <w:szCs w:val="36"/>
        </w:rPr>
      </w:pPr>
      <w:r>
        <w:br w:type="page"/>
      </w:r>
    </w:p>
    <w:p w14:paraId="6F8E45C7" w14:textId="7AF5ECB5" w:rsidR="00FA7C0F" w:rsidRPr="00FA7C0F" w:rsidRDefault="00FA7C0F" w:rsidP="007C6BDF">
      <w:pPr>
        <w:pStyle w:val="Heading1"/>
        <w:spacing w:line="360" w:lineRule="auto"/>
        <w:jc w:val="both"/>
      </w:pPr>
      <w:bookmarkStart w:id="0" w:name="_Toc172842171"/>
      <w:r w:rsidRPr="00FA7C0F">
        <w:lastRenderedPageBreak/>
        <w:t>1. Introduction</w:t>
      </w:r>
      <w:bookmarkEnd w:id="0"/>
    </w:p>
    <w:p w14:paraId="4017E00D"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Also known as intellectual disability, mental retardation is a condition that causes the affected person to lose the full capacity to learn and adapt to their environment. The impact on the patient is significant, affecting their daily life, and it also has an impact on the health and education systems.</w:t>
      </w:r>
    </w:p>
    <w:p w14:paraId="6EFB16D4"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We will understand this disability only by approaching it in a complex way, by studying its development, the causes that produce it, the classification of mental retardation, the evaluation of the patient, and the treatment of this condition. A very useful work in this regard is "Intellectual Disability: Understanding Its Development, Causes, Classification, Evaluation, and Treatment" by Harris (2006), which guides us to study this disability multidisciplinary. Harris tells us in his book how new technologies and discoveries in the fields of neuroscience, psychology, and genetics have led to more accurate diagnoses of this disability. For example, genes such as FMR1, associated with fragile X syndrome, one of the most common causes of intellectual disability, have been identified. It is also worth mentioning new discoveries in brain monitoring and analysis such as fMRI. Brain anomalies discovered with these technologies have led to appropriate treatment. Also worth mentioning is the CRISPR-Cas9 technology that helps in genetic editing, thus correcting the genetic mutations causing mental retardation.</w:t>
      </w:r>
    </w:p>
    <w:p w14:paraId="31A7C77D"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The most interesting technology is molecular diagnostics, which has become essential for diagnosing these disabilities. A conclusive example can be the case of Down syndrome, caused by the presence of an extra chromosome 21. This disability is also called Trisomy 21, and as a result, there are 47 chromosomes instead of 46 as in a healthy person.</w:t>
      </w:r>
    </w:p>
    <w:p w14:paraId="0C9CE5A6"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DiGeorge syndrome or 22q11.2 deletion syndrome (a mutation characterized by the partial or total absence of DNA from a chromosome) is a genetic disorder that affects body development, associated with a multitude of medical problems.</w:t>
      </w:r>
    </w:p>
    <w:p w14:paraId="7A22BF9B"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We can also mention, without going into detail, Rett syndrome and exome sequencing (segments of DNA) in the MECP2 gene, Prader-Willi syndrome, and the 15q11-q13 deletion.</w:t>
      </w:r>
    </w:p>
    <w:p w14:paraId="221DA741" w14:textId="77777777" w:rsidR="00FA7C0F" w:rsidRPr="00FA7C0F" w:rsidRDefault="00FA7C0F" w:rsidP="007C6BDF">
      <w:pPr>
        <w:pStyle w:val="Heading1"/>
        <w:spacing w:line="360" w:lineRule="auto"/>
        <w:jc w:val="both"/>
      </w:pPr>
      <w:bookmarkStart w:id="1" w:name="_Toc172842172"/>
      <w:r w:rsidRPr="00FA7C0F">
        <w:lastRenderedPageBreak/>
        <w:t>2. Classification of Mental Retardation</w:t>
      </w:r>
      <w:bookmarkEnd w:id="1"/>
    </w:p>
    <w:p w14:paraId="66A62B86" w14:textId="77777777" w:rsidR="00FA7C0F" w:rsidRPr="00FA7C0F" w:rsidRDefault="00FA7C0F" w:rsidP="007C6BDF">
      <w:pPr>
        <w:pStyle w:val="Heading2"/>
        <w:spacing w:line="360" w:lineRule="auto"/>
        <w:jc w:val="both"/>
      </w:pPr>
      <w:bookmarkStart w:id="2" w:name="_Toc172842173"/>
      <w:r w:rsidRPr="00FA7C0F">
        <w:t>Definitions and ICD-10 Criteria</w:t>
      </w:r>
      <w:bookmarkEnd w:id="2"/>
    </w:p>
    <w:p w14:paraId="0FE09564"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According to ICD-10, mental retardation is defined as a brain dysfunction that affects the intellectual functionality of the affected person, with performances below the general average. This must be accompanied by at least 2 restrictive limitations in the following areas: health and safety, academic, work, leisure activities, self-care, family life, or communication. We also learn from ICD-10 that mental retardation is classified differently, depending on the severity of the disability. Thus, we find out about the 2 classifications discussed in this paper, F70, mild mental retardation, and F73, profound mental retardation.</w:t>
      </w:r>
    </w:p>
    <w:p w14:paraId="35CFCB69"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Mild mental retardation is recognized by an IQ between 50-69, and those affected can develop various social or communication skills. Unfortunately, most face great difficulties in learning, in the academic environment, which leads to the need for help in daily life.</w:t>
      </w:r>
    </w:p>
    <w:p w14:paraId="7FBB49D1"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Profound mental retardation is characterized by an IQ below 20. As a result, patients have difficulties in all aspects of life. They need constant help to overcome the difficulties they face.</w:t>
      </w:r>
    </w:p>
    <w:p w14:paraId="4F0BCC7D"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 xml:space="preserve">In their work, Intellectual Disability: Definition, Classification, and Systems of Supports, </w:t>
      </w:r>
      <w:proofErr w:type="spellStart"/>
      <w:r w:rsidRPr="00FA7C0F">
        <w:rPr>
          <w:rFonts w:ascii="Arial" w:hAnsi="Arial" w:cs="Arial"/>
        </w:rPr>
        <w:t>Schalock</w:t>
      </w:r>
      <w:proofErr w:type="spellEnd"/>
      <w:r w:rsidRPr="00FA7C0F">
        <w:rPr>
          <w:rFonts w:ascii="Arial" w:hAnsi="Arial" w:cs="Arial"/>
        </w:rPr>
        <w:t xml:space="preserve"> and </w:t>
      </w:r>
      <w:proofErr w:type="spellStart"/>
      <w:r w:rsidRPr="00FA7C0F">
        <w:rPr>
          <w:rFonts w:ascii="Arial" w:hAnsi="Arial" w:cs="Arial"/>
        </w:rPr>
        <w:t>Luckasson</w:t>
      </w:r>
      <w:proofErr w:type="spellEnd"/>
      <w:r w:rsidRPr="00FA7C0F">
        <w:rPr>
          <w:rFonts w:ascii="Arial" w:hAnsi="Arial" w:cs="Arial"/>
        </w:rPr>
        <w:t xml:space="preserve"> (2014) explain these definitions more clearly. They insist on the correct classification and definition of retardation for successful treatment. Personalized support is essential for the needs of each patient and includes family support, health services support, and special education using technological aids in the field of augmentative communication, which is a general term used for any form of non-verbal communication.</w:t>
      </w:r>
    </w:p>
    <w:p w14:paraId="12B0B11A" w14:textId="77777777" w:rsidR="00FA7C0F" w:rsidRPr="00FA7C0F" w:rsidRDefault="00FA7C0F" w:rsidP="007C6BDF">
      <w:pPr>
        <w:pStyle w:val="Heading2"/>
        <w:spacing w:line="360" w:lineRule="auto"/>
        <w:jc w:val="both"/>
      </w:pPr>
      <w:bookmarkStart w:id="3" w:name="_Toc172842174"/>
      <w:r w:rsidRPr="00FA7C0F">
        <w:t>Differentiation Between F70 and F73</w:t>
      </w:r>
      <w:bookmarkEnd w:id="3"/>
    </w:p>
    <w:p w14:paraId="1F86F62F"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 xml:space="preserve">Mild mental retardation (F70), according to the </w:t>
      </w:r>
      <w:proofErr w:type="spellStart"/>
      <w:r w:rsidRPr="00FA7C0F">
        <w:rPr>
          <w:rFonts w:ascii="Arial" w:hAnsi="Arial" w:cs="Arial"/>
        </w:rPr>
        <w:t>Encyclopedia</w:t>
      </w:r>
      <w:proofErr w:type="spellEnd"/>
      <w:r w:rsidRPr="00FA7C0F">
        <w:rPr>
          <w:rFonts w:ascii="Arial" w:hAnsi="Arial" w:cs="Arial"/>
        </w:rPr>
        <w:t xml:space="preserve"> of Special Education (Reynolds and Fletcher-Janzen, 2009), has the following specifications:</w:t>
      </w:r>
    </w:p>
    <w:p w14:paraId="179F2458"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 xml:space="preserve">The affected person's ability to learn new things is </w:t>
      </w:r>
      <w:proofErr w:type="gramStart"/>
      <w:r w:rsidRPr="00FA7C0F">
        <w:rPr>
          <w:rFonts w:ascii="Arial" w:hAnsi="Arial" w:cs="Arial"/>
        </w:rPr>
        <w:t>similar to</w:t>
      </w:r>
      <w:proofErr w:type="gramEnd"/>
      <w:r w:rsidRPr="00FA7C0F">
        <w:rPr>
          <w:rFonts w:ascii="Arial" w:hAnsi="Arial" w:cs="Arial"/>
        </w:rPr>
        <w:t xml:space="preserve"> a child's but over a longer period. This means that structured learning must be applied, with well-planned topics and clear details, aiming for small and consistent goals. Previously learned topics </w:t>
      </w:r>
      <w:proofErr w:type="gramStart"/>
      <w:r w:rsidRPr="00FA7C0F">
        <w:rPr>
          <w:rFonts w:ascii="Arial" w:hAnsi="Arial" w:cs="Arial"/>
        </w:rPr>
        <w:t>need</w:t>
      </w:r>
      <w:proofErr w:type="gramEnd"/>
      <w:r w:rsidRPr="00FA7C0F">
        <w:rPr>
          <w:rFonts w:ascii="Arial" w:hAnsi="Arial" w:cs="Arial"/>
        </w:rPr>
        <w:t xml:space="preserve"> to be constantly repeated. Information should be studied face-to-face, one-on-one for better understanding. We conclude that constant additional instruction is necessary for the affected person to learn basic things like reading, primary mathematics, or writing.</w:t>
      </w:r>
    </w:p>
    <w:p w14:paraId="4F421172"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lastRenderedPageBreak/>
        <w:t>F73: Profound mental retardation, according to Reynolds and Fletcher-Janzen (2009), has the following characteristics: extreme deficiency in cognitive and motor development, with extremely limited intellectual abilities. Everything in their lives is limited, including communication, which is often non-verbal, and they are unable to express their basic needs. Permanent assistance is needed in their case, including for feeding, dressing, or other activities that a healthy person might not even notice in their daily routine.</w:t>
      </w:r>
    </w:p>
    <w:p w14:paraId="34A41536"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 xml:space="preserve">The </w:t>
      </w:r>
      <w:proofErr w:type="spellStart"/>
      <w:r w:rsidRPr="00FA7C0F">
        <w:rPr>
          <w:rFonts w:ascii="Arial" w:hAnsi="Arial" w:cs="Arial"/>
        </w:rPr>
        <w:t>Encyclopedia</w:t>
      </w:r>
      <w:proofErr w:type="spellEnd"/>
      <w:r w:rsidRPr="00FA7C0F">
        <w:rPr>
          <w:rFonts w:ascii="Arial" w:hAnsi="Arial" w:cs="Arial"/>
        </w:rPr>
        <w:t xml:space="preserve"> of Special Education (Reynolds and Fletcher-Janzen, 2009) emphasizes the importance of a precise evaluation to maximize the importance of a correct diagnosis so that each affected individual receives exactly what they need.</w:t>
      </w:r>
    </w:p>
    <w:p w14:paraId="15CE8772" w14:textId="77777777" w:rsidR="00FA7C0F" w:rsidRPr="00FA7C0F" w:rsidRDefault="00FA7C0F" w:rsidP="007C6BDF">
      <w:pPr>
        <w:pStyle w:val="Heading1"/>
        <w:spacing w:line="360" w:lineRule="auto"/>
        <w:jc w:val="both"/>
      </w:pPr>
      <w:bookmarkStart w:id="4" w:name="_Toc172842175"/>
      <w:r w:rsidRPr="00FA7C0F">
        <w:t>3. Diagnosis of Mental Retardation</w:t>
      </w:r>
      <w:bookmarkEnd w:id="4"/>
    </w:p>
    <w:p w14:paraId="2F2ED730" w14:textId="77777777" w:rsidR="00FA7C0F" w:rsidRPr="00FA7C0F" w:rsidRDefault="00FA7C0F" w:rsidP="007C6BDF">
      <w:pPr>
        <w:pStyle w:val="Heading2"/>
        <w:spacing w:line="360" w:lineRule="auto"/>
        <w:jc w:val="both"/>
      </w:pPr>
      <w:bookmarkStart w:id="5" w:name="_Toc172842176"/>
      <w:r w:rsidRPr="00FA7C0F">
        <w:t>Evaluation Procedures and Tools</w:t>
      </w:r>
      <w:bookmarkEnd w:id="5"/>
    </w:p>
    <w:p w14:paraId="33021DD0"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 xml:space="preserve">For the diagnosis of mental retardation, clear procedures are needed to evaluate intellectual functioning and the </w:t>
      </w:r>
      <w:proofErr w:type="spellStart"/>
      <w:r w:rsidRPr="00FA7C0F">
        <w:rPr>
          <w:rFonts w:ascii="Arial" w:hAnsi="Arial" w:cs="Arial"/>
        </w:rPr>
        <w:t>behaviors</w:t>
      </w:r>
      <w:proofErr w:type="spellEnd"/>
      <w:r w:rsidRPr="00FA7C0F">
        <w:rPr>
          <w:rFonts w:ascii="Arial" w:hAnsi="Arial" w:cs="Arial"/>
        </w:rPr>
        <w:t xml:space="preserve"> that the person learns and then uses out of the need to adapt to the daily requirements of life.</w:t>
      </w:r>
    </w:p>
    <w:p w14:paraId="63EE033B" w14:textId="30DC59EB" w:rsidR="00C36CBE" w:rsidRDefault="00FA7C0F" w:rsidP="007C6BDF">
      <w:pPr>
        <w:spacing w:before="100" w:beforeAutospacing="1" w:after="100" w:afterAutospacing="1" w:line="360" w:lineRule="auto"/>
        <w:jc w:val="both"/>
        <w:rPr>
          <w:rFonts w:ascii="Arial" w:hAnsi="Arial" w:cs="Arial"/>
        </w:rPr>
      </w:pPr>
      <w:r w:rsidRPr="00FA7C0F">
        <w:rPr>
          <w:rFonts w:ascii="Arial" w:hAnsi="Arial" w:cs="Arial"/>
        </w:rPr>
        <w:t xml:space="preserve">Vineland Adaptive </w:t>
      </w:r>
      <w:proofErr w:type="spellStart"/>
      <w:r w:rsidRPr="00FA7C0F">
        <w:rPr>
          <w:rFonts w:ascii="Arial" w:hAnsi="Arial" w:cs="Arial"/>
        </w:rPr>
        <w:t>Behavior</w:t>
      </w:r>
      <w:proofErr w:type="spellEnd"/>
      <w:r w:rsidRPr="00FA7C0F">
        <w:rPr>
          <w:rFonts w:ascii="Arial" w:hAnsi="Arial" w:cs="Arial"/>
        </w:rPr>
        <w:t xml:space="preserve"> Scales, abbreviated VABS, is perhaps the most used tool for evaluating this adaptive </w:t>
      </w:r>
      <w:proofErr w:type="spellStart"/>
      <w:r w:rsidRPr="00FA7C0F">
        <w:rPr>
          <w:rFonts w:ascii="Arial" w:hAnsi="Arial" w:cs="Arial"/>
        </w:rPr>
        <w:t>behavior</w:t>
      </w:r>
      <w:proofErr w:type="spellEnd"/>
      <w:r w:rsidRPr="00FA7C0F">
        <w:rPr>
          <w:rFonts w:ascii="Arial" w:hAnsi="Arial" w:cs="Arial"/>
        </w:rPr>
        <w:t>. It was developed by Sparrow, Cicchetti, and Saulnier (2016). It evaluates communication, both verbal and non-verbal, the individual's socialization, or motor skills. The sources of information are those closest to the patient, caregivers, or other specialists in the field. Based on the score obtained after these evaluations, a comparison is made with the norms for different age stages. This way, specialists can understand the level of functioning of the individual compared to classmates or peers of the same age.</w:t>
      </w:r>
    </w:p>
    <w:p w14:paraId="3DAB47FA" w14:textId="1867DF4B" w:rsidR="00FA7C0F" w:rsidRPr="00FA7C0F" w:rsidRDefault="00FA7C0F" w:rsidP="007C6BDF">
      <w:pPr>
        <w:pStyle w:val="Heading2"/>
        <w:spacing w:line="360" w:lineRule="auto"/>
        <w:jc w:val="both"/>
      </w:pPr>
      <w:bookmarkStart w:id="6" w:name="_Toc172842177"/>
      <w:r w:rsidRPr="00FA7C0F">
        <w:t>Challenges and Limitations in Diagnosis</w:t>
      </w:r>
      <w:bookmarkEnd w:id="6"/>
    </w:p>
    <w:p w14:paraId="6EF50C12"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Goldstein and Naglieri (2013) tell us the following essential aspects: Evaluation tests need to be standardized to have as accurate results as possible. Challenges come from language barriers and the variety of cultures from which patients come, leading to diagnoses that are not entirely accurate.</w:t>
      </w:r>
    </w:p>
    <w:p w14:paraId="49DD0EF7"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 xml:space="preserve">There is also a degree of subjectivity, especially in evaluating adaptive </w:t>
      </w:r>
      <w:proofErr w:type="spellStart"/>
      <w:r w:rsidRPr="00FA7C0F">
        <w:rPr>
          <w:rFonts w:ascii="Arial" w:hAnsi="Arial" w:cs="Arial"/>
        </w:rPr>
        <w:t>behavior</w:t>
      </w:r>
      <w:proofErr w:type="spellEnd"/>
      <w:r w:rsidRPr="00FA7C0F">
        <w:rPr>
          <w:rFonts w:ascii="Arial" w:hAnsi="Arial" w:cs="Arial"/>
        </w:rPr>
        <w:t xml:space="preserve"> using Vineland Adaptive </w:t>
      </w:r>
      <w:proofErr w:type="spellStart"/>
      <w:r w:rsidRPr="00FA7C0F">
        <w:rPr>
          <w:rFonts w:ascii="Arial" w:hAnsi="Arial" w:cs="Arial"/>
        </w:rPr>
        <w:t>Behavior</w:t>
      </w:r>
      <w:proofErr w:type="spellEnd"/>
      <w:r w:rsidRPr="00FA7C0F">
        <w:rPr>
          <w:rFonts w:ascii="Arial" w:hAnsi="Arial" w:cs="Arial"/>
        </w:rPr>
        <w:t xml:space="preserve"> Scales. Since the sources of information are most often parents or those close to the individual, there is a risk of a high degree of subjectivism due to personal perceptions and expectations from the person being tested.</w:t>
      </w:r>
    </w:p>
    <w:p w14:paraId="40940075"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lastRenderedPageBreak/>
        <w:t>Unfortunately, patients with mental retardation also have other comorbidities, the most common being from the autism spectrum. This complicates things, making diagnosis even harder.</w:t>
      </w:r>
    </w:p>
    <w:p w14:paraId="08E26378" w14:textId="77777777" w:rsidR="00FA7C0F" w:rsidRPr="00FA7C0F" w:rsidRDefault="00FA7C0F" w:rsidP="007C6BDF">
      <w:pPr>
        <w:spacing w:before="100" w:beforeAutospacing="1" w:after="100" w:afterAutospacing="1" w:line="360" w:lineRule="auto"/>
        <w:jc w:val="both"/>
        <w:rPr>
          <w:rFonts w:ascii="Arial" w:hAnsi="Arial" w:cs="Arial"/>
        </w:rPr>
      </w:pPr>
      <w:r w:rsidRPr="00FA7C0F">
        <w:rPr>
          <w:rFonts w:ascii="Arial" w:hAnsi="Arial" w:cs="Arial"/>
        </w:rPr>
        <w:t>Often, inadequate evaluation tools are used, as explained by Goldstein and Naglieri (2013).</w:t>
      </w:r>
    </w:p>
    <w:p w14:paraId="700EB9B3" w14:textId="77777777" w:rsidR="00FA7C0F" w:rsidRPr="00FA7C0F" w:rsidRDefault="00FA7C0F" w:rsidP="007C6BDF">
      <w:pPr>
        <w:numPr>
          <w:ilvl w:val="0"/>
          <w:numId w:val="7"/>
        </w:numPr>
        <w:spacing w:before="100" w:beforeAutospacing="1" w:after="100" w:afterAutospacing="1" w:line="360" w:lineRule="auto"/>
        <w:jc w:val="both"/>
        <w:rPr>
          <w:rFonts w:ascii="Arial" w:hAnsi="Arial" w:cs="Arial"/>
        </w:rPr>
      </w:pPr>
      <w:r w:rsidRPr="00FA7C0F">
        <w:rPr>
          <w:rFonts w:ascii="Arial" w:hAnsi="Arial" w:cs="Arial"/>
        </w:rPr>
        <w:t>Bayley Scales of Infant and Toddler Development (Bayley-III) for children aged 1-42 months. It evaluates the child's cognitive abilities for the diagnosis of early developmental delays.</w:t>
      </w:r>
    </w:p>
    <w:p w14:paraId="7FF6F053" w14:textId="77777777" w:rsidR="00FA7C0F" w:rsidRPr="00FA7C0F" w:rsidRDefault="00FA7C0F" w:rsidP="007C6BDF">
      <w:pPr>
        <w:numPr>
          <w:ilvl w:val="0"/>
          <w:numId w:val="7"/>
        </w:numPr>
        <w:spacing w:before="100" w:beforeAutospacing="1" w:after="100" w:afterAutospacing="1" w:line="360" w:lineRule="auto"/>
        <w:jc w:val="both"/>
        <w:rPr>
          <w:rFonts w:ascii="Arial" w:hAnsi="Arial" w:cs="Arial"/>
        </w:rPr>
      </w:pPr>
      <w:r w:rsidRPr="00FA7C0F">
        <w:rPr>
          <w:rFonts w:ascii="Arial" w:hAnsi="Arial" w:cs="Arial"/>
        </w:rPr>
        <w:t>Wechsler Preschool and Primary Scale of Intelligence (WPPSI-IV) for children aged 2 and a half to 7 years and 7 months. It evaluates performance and processing speed in areas such as verbal communication or the child's intellect.</w:t>
      </w:r>
    </w:p>
    <w:p w14:paraId="3F6E9A5C" w14:textId="77777777" w:rsidR="00FA7C0F" w:rsidRPr="00FA7C0F" w:rsidRDefault="00FA7C0F" w:rsidP="007C6BDF">
      <w:pPr>
        <w:numPr>
          <w:ilvl w:val="0"/>
          <w:numId w:val="7"/>
        </w:numPr>
        <w:spacing w:before="100" w:beforeAutospacing="1" w:after="100" w:afterAutospacing="1" w:line="360" w:lineRule="auto"/>
        <w:jc w:val="both"/>
        <w:rPr>
          <w:rFonts w:ascii="Arial" w:hAnsi="Arial" w:cs="Arial"/>
        </w:rPr>
      </w:pPr>
      <w:r w:rsidRPr="00FA7C0F">
        <w:rPr>
          <w:rFonts w:ascii="Arial" w:hAnsi="Arial" w:cs="Arial"/>
        </w:rPr>
        <w:t>Wechsler Intelligence Scale for Children (WISC-V) for ages 6-16, studying the individual's reasoning and working memory.</w:t>
      </w:r>
    </w:p>
    <w:p w14:paraId="11249F28" w14:textId="77777777" w:rsidR="00FA7C0F" w:rsidRPr="00FA7C0F" w:rsidRDefault="00FA7C0F" w:rsidP="007C6BDF">
      <w:pPr>
        <w:numPr>
          <w:ilvl w:val="0"/>
          <w:numId w:val="7"/>
        </w:numPr>
        <w:spacing w:before="100" w:beforeAutospacing="1" w:after="100" w:afterAutospacing="1" w:line="360" w:lineRule="auto"/>
        <w:jc w:val="both"/>
        <w:rPr>
          <w:rFonts w:ascii="Arial" w:hAnsi="Arial" w:cs="Arial"/>
        </w:rPr>
      </w:pPr>
      <w:proofErr w:type="spellStart"/>
      <w:r w:rsidRPr="00FA7C0F">
        <w:rPr>
          <w:rFonts w:ascii="Arial" w:hAnsi="Arial" w:cs="Arial"/>
        </w:rPr>
        <w:t>Behavior</w:t>
      </w:r>
      <w:proofErr w:type="spellEnd"/>
      <w:r w:rsidRPr="00FA7C0F">
        <w:rPr>
          <w:rFonts w:ascii="Arial" w:hAnsi="Arial" w:cs="Arial"/>
        </w:rPr>
        <w:t xml:space="preserve"> Assessment System for Children (BASC-3) to identify the child's/adolescent's emotions in relation to their parents, teachers, or other authoritative figures in their lives.</w:t>
      </w:r>
    </w:p>
    <w:p w14:paraId="44FA6BF1" w14:textId="77777777" w:rsidR="00FA7C0F" w:rsidRPr="00FA7C0F" w:rsidRDefault="00FA7C0F" w:rsidP="007C6BDF">
      <w:pPr>
        <w:numPr>
          <w:ilvl w:val="0"/>
          <w:numId w:val="7"/>
        </w:numPr>
        <w:spacing w:before="100" w:beforeAutospacing="1" w:after="100" w:afterAutospacing="1" w:line="360" w:lineRule="auto"/>
        <w:jc w:val="both"/>
        <w:rPr>
          <w:rFonts w:ascii="Arial" w:hAnsi="Arial" w:cs="Arial"/>
        </w:rPr>
      </w:pPr>
      <w:r w:rsidRPr="00FA7C0F">
        <w:rPr>
          <w:rFonts w:ascii="Arial" w:hAnsi="Arial" w:cs="Arial"/>
        </w:rPr>
        <w:t>Wechsler Adult Intelligence Scale (WAIS-IV) is an evaluation tool for adults, studying their cognitive abilities in the context of verbal understanding, reasoning, and processing speed.</w:t>
      </w:r>
    </w:p>
    <w:p w14:paraId="23658E8D" w14:textId="2901F3C9" w:rsidR="00A22666" w:rsidRPr="00C36CBE" w:rsidRDefault="00FA7C0F" w:rsidP="007C6BDF">
      <w:pPr>
        <w:spacing w:before="100" w:beforeAutospacing="1" w:after="100" w:afterAutospacing="1" w:line="360" w:lineRule="auto"/>
        <w:jc w:val="both"/>
        <w:rPr>
          <w:rFonts w:ascii="Arial" w:hAnsi="Arial" w:cs="Arial"/>
        </w:rPr>
      </w:pPr>
      <w:r w:rsidRPr="00FA7C0F">
        <w:rPr>
          <w:rFonts w:ascii="Arial" w:hAnsi="Arial" w:cs="Arial"/>
        </w:rPr>
        <w:t xml:space="preserve">Other tools worth mentioning that test all ages include the Scales of Independent </w:t>
      </w:r>
      <w:proofErr w:type="spellStart"/>
      <w:r w:rsidRPr="00FA7C0F">
        <w:rPr>
          <w:rFonts w:ascii="Arial" w:hAnsi="Arial" w:cs="Arial"/>
        </w:rPr>
        <w:t>Behavior</w:t>
      </w:r>
      <w:proofErr w:type="spellEnd"/>
      <w:r w:rsidRPr="00FA7C0F">
        <w:rPr>
          <w:rFonts w:ascii="Arial" w:hAnsi="Arial" w:cs="Arial"/>
        </w:rPr>
        <w:t>-Revised (SIB-R) and the Peabody Picture Vocabulary Test (PPVT-4), where the patient is presented with images and asked to correctly identify them, thus testing the understanding of the interviewed person's vocabulary.</w:t>
      </w:r>
    </w:p>
    <w:p w14:paraId="679FF1DE" w14:textId="107267F0" w:rsidR="00C36CBE" w:rsidRPr="00C36CBE" w:rsidRDefault="00FA7C0F" w:rsidP="000C305A">
      <w:pPr>
        <w:pStyle w:val="Heading1"/>
        <w:spacing w:line="360" w:lineRule="auto"/>
        <w:jc w:val="both"/>
      </w:pPr>
      <w:bookmarkStart w:id="7" w:name="_Toc172842178"/>
      <w:r w:rsidRPr="00FA7C0F">
        <w:t>4. Treatment of Mental Retardation</w:t>
      </w:r>
      <w:bookmarkEnd w:id="7"/>
    </w:p>
    <w:p w14:paraId="7510DE83" w14:textId="77777777" w:rsidR="00FA7C0F" w:rsidRPr="00FA7C0F" w:rsidRDefault="00FA7C0F" w:rsidP="007C6BDF">
      <w:pPr>
        <w:pStyle w:val="Heading2"/>
        <w:spacing w:line="360" w:lineRule="auto"/>
        <w:jc w:val="both"/>
      </w:pPr>
      <w:bookmarkStart w:id="8" w:name="_Toc172842179"/>
      <w:r w:rsidRPr="00FA7C0F">
        <w:t>Pharmacological and Non-Pharmacological Interventions</w:t>
      </w:r>
      <w:bookmarkEnd w:id="8"/>
    </w:p>
    <w:p w14:paraId="23353151" w14:textId="77777777" w:rsidR="00FA7C0F" w:rsidRPr="00FA7C0F" w:rsidRDefault="00FA7C0F" w:rsidP="007C6BDF">
      <w:pPr>
        <w:spacing w:line="360" w:lineRule="auto"/>
        <w:jc w:val="both"/>
        <w:rPr>
          <w:rFonts w:ascii="Arial" w:hAnsi="Arial" w:cs="Arial"/>
        </w:rPr>
      </w:pPr>
      <w:r w:rsidRPr="00FA7C0F">
        <w:rPr>
          <w:rFonts w:ascii="Arial" w:hAnsi="Arial" w:cs="Arial"/>
        </w:rPr>
        <w:t>According to "Mental Health and Intellectual Disabilities" (Taylor and Knapp, 2013), therapeutic approaches for F70 (Mild Mental Retardation) and F73 (Profound Mental Retardation) are applied differently depending on the severity experienced and demonstrated by the patient. The two conditions have common points that can be treated pharmacologically, through medications, as well as differently.</w:t>
      </w:r>
    </w:p>
    <w:p w14:paraId="4AB1AF4A" w14:textId="77777777" w:rsidR="00FA7C0F" w:rsidRPr="00FA7C0F" w:rsidRDefault="00FA7C0F" w:rsidP="007C6BDF">
      <w:pPr>
        <w:spacing w:line="360" w:lineRule="auto"/>
        <w:jc w:val="both"/>
        <w:rPr>
          <w:rFonts w:ascii="Arial" w:hAnsi="Arial" w:cs="Arial"/>
        </w:rPr>
      </w:pPr>
      <w:r w:rsidRPr="00FA7C0F">
        <w:rPr>
          <w:rFonts w:ascii="Arial" w:hAnsi="Arial" w:cs="Arial"/>
        </w:rPr>
        <w:t>For both, Haloperidol can be administered in a daily dose of 0.5mg to 5mg, depending on how the patient responds, to calm and manage severe agitation and aggression. It has a rapid and very effective effect in extreme, emergency situations.</w:t>
      </w:r>
    </w:p>
    <w:p w14:paraId="1D9E92EF" w14:textId="77777777" w:rsidR="00FA7C0F" w:rsidRPr="00FA7C0F" w:rsidRDefault="00FA7C0F" w:rsidP="007C6BDF">
      <w:pPr>
        <w:spacing w:line="360" w:lineRule="auto"/>
        <w:jc w:val="both"/>
        <w:rPr>
          <w:rFonts w:ascii="Arial" w:hAnsi="Arial" w:cs="Arial"/>
        </w:rPr>
      </w:pPr>
      <w:r w:rsidRPr="00FA7C0F">
        <w:rPr>
          <w:rFonts w:ascii="Arial" w:hAnsi="Arial" w:cs="Arial"/>
        </w:rPr>
        <w:lastRenderedPageBreak/>
        <w:t xml:space="preserve">Chlorpromazine is used for a combination of severe psychotic symptoms and aggressive </w:t>
      </w:r>
      <w:proofErr w:type="spellStart"/>
      <w:r w:rsidRPr="00FA7C0F">
        <w:rPr>
          <w:rFonts w:ascii="Arial" w:hAnsi="Arial" w:cs="Arial"/>
        </w:rPr>
        <w:t>behavior</w:t>
      </w:r>
      <w:proofErr w:type="spellEnd"/>
      <w:r w:rsidRPr="00FA7C0F">
        <w:rPr>
          <w:rFonts w:ascii="Arial" w:hAnsi="Arial" w:cs="Arial"/>
        </w:rPr>
        <w:t>. The dose is 25-200mg per day.</w:t>
      </w:r>
    </w:p>
    <w:p w14:paraId="6777A7A0" w14:textId="77777777" w:rsidR="00FA7C0F" w:rsidRPr="00FA7C0F" w:rsidRDefault="00FA7C0F" w:rsidP="007C6BDF">
      <w:pPr>
        <w:spacing w:line="360" w:lineRule="auto"/>
        <w:jc w:val="both"/>
        <w:rPr>
          <w:rFonts w:ascii="Arial" w:hAnsi="Arial" w:cs="Arial"/>
        </w:rPr>
      </w:pPr>
      <w:r w:rsidRPr="00FA7C0F">
        <w:rPr>
          <w:rFonts w:ascii="Arial" w:hAnsi="Arial" w:cs="Arial"/>
        </w:rPr>
        <w:t xml:space="preserve">Second-generation antipsychotics such as Risperidone and Olanzapine can also be used. Aripiprazole is used in cases of aggression, opposition, or provocation. If the patient refuses to follow instructions or is defiant, Aripiprazole is recommended. It is preferred also due to the low side effects it has on the patient. Aripiprazole is also used for deviant, impulsive, or lack of self-control sexual </w:t>
      </w:r>
      <w:proofErr w:type="spellStart"/>
      <w:r w:rsidRPr="00FA7C0F">
        <w:rPr>
          <w:rFonts w:ascii="Arial" w:hAnsi="Arial" w:cs="Arial"/>
        </w:rPr>
        <w:t>behaviors</w:t>
      </w:r>
      <w:proofErr w:type="spellEnd"/>
      <w:r w:rsidRPr="00FA7C0F">
        <w:rPr>
          <w:rFonts w:ascii="Arial" w:hAnsi="Arial" w:cs="Arial"/>
        </w:rPr>
        <w:t>.</w:t>
      </w:r>
    </w:p>
    <w:p w14:paraId="746685EE" w14:textId="77777777" w:rsidR="00FA7C0F" w:rsidRPr="00FA7C0F" w:rsidRDefault="00FA7C0F" w:rsidP="007C6BDF">
      <w:pPr>
        <w:spacing w:line="360" w:lineRule="auto"/>
        <w:jc w:val="both"/>
        <w:rPr>
          <w:rFonts w:ascii="Arial" w:hAnsi="Arial" w:cs="Arial"/>
        </w:rPr>
      </w:pPr>
      <w:r w:rsidRPr="00FA7C0F">
        <w:rPr>
          <w:rFonts w:ascii="Arial" w:hAnsi="Arial" w:cs="Arial"/>
        </w:rPr>
        <w:t>Antiepileptic medication is often encountered. In the case of profound mental retardation, epileptic seizures are more common, but this does not exclude their occurrence in people with mild mental retardation. Broadly, especially in severe retardation, Valproic Acid is used to diminish frequent epileptic seizures. Levetiracetam has shown mild side effects on the patient. In the case of focal or partial seizures, medications such as Lamotrigine, Carbamazepine, or Topiramate can be used. These seizures start in a certain area of the brain and can remain localized there. Tonic-</w:t>
      </w:r>
      <w:proofErr w:type="spellStart"/>
      <w:r w:rsidRPr="00FA7C0F">
        <w:rPr>
          <w:rFonts w:ascii="Arial" w:hAnsi="Arial" w:cs="Arial"/>
        </w:rPr>
        <w:t>Clonic</w:t>
      </w:r>
      <w:proofErr w:type="spellEnd"/>
      <w:r w:rsidRPr="00FA7C0F">
        <w:rPr>
          <w:rFonts w:ascii="Arial" w:hAnsi="Arial" w:cs="Arial"/>
        </w:rPr>
        <w:t xml:space="preserve"> seizures are the most devastating for the patient, due to their severe effects. Muscles contract instantly causing rigidity, the affected person losing their ability to stand. These seizures last approximately 10-20 seconds, with a change in skin </w:t>
      </w:r>
      <w:proofErr w:type="spellStart"/>
      <w:r w:rsidRPr="00FA7C0F">
        <w:rPr>
          <w:rFonts w:ascii="Arial" w:hAnsi="Arial" w:cs="Arial"/>
        </w:rPr>
        <w:t>color</w:t>
      </w:r>
      <w:proofErr w:type="spellEnd"/>
      <w:r w:rsidRPr="00FA7C0F">
        <w:rPr>
          <w:rFonts w:ascii="Arial" w:hAnsi="Arial" w:cs="Arial"/>
        </w:rPr>
        <w:t xml:space="preserve"> becoming cyanotic and loss of consciousness.</w:t>
      </w:r>
    </w:p>
    <w:p w14:paraId="1C2CEF61" w14:textId="77777777" w:rsidR="00FA7C0F" w:rsidRPr="00FA7C0F" w:rsidRDefault="00FA7C0F" w:rsidP="007C6BDF">
      <w:pPr>
        <w:spacing w:line="360" w:lineRule="auto"/>
        <w:jc w:val="both"/>
        <w:rPr>
          <w:rFonts w:ascii="Arial" w:hAnsi="Arial" w:cs="Arial"/>
        </w:rPr>
      </w:pPr>
      <w:r w:rsidRPr="00FA7C0F">
        <w:rPr>
          <w:rFonts w:ascii="Arial" w:hAnsi="Arial" w:cs="Arial"/>
        </w:rPr>
        <w:t>To treat sleep disorders, sedatives and hypnotics such as melatonin can be administered, having minimal adverse effects. To treat insomnia, Zolpidem, which helps deep sleep and its maintenance. For the same cause, Eszopiclone is also used, but it has some adverse effects such as a bitter taste in the mouth, dizziness, etc. Even though Trazodone was initially launched as an antidepressant, it is now used in small dosages to treat insomnia.</w:t>
      </w:r>
    </w:p>
    <w:p w14:paraId="02E80FB8" w14:textId="77777777" w:rsidR="00FA7C0F" w:rsidRPr="00FA7C0F" w:rsidRDefault="00FA7C0F" w:rsidP="007C6BDF">
      <w:pPr>
        <w:pStyle w:val="Heading2"/>
        <w:spacing w:line="360" w:lineRule="auto"/>
        <w:jc w:val="both"/>
      </w:pPr>
      <w:bookmarkStart w:id="9" w:name="_Toc172842180"/>
      <w:proofErr w:type="spellStart"/>
      <w:r w:rsidRPr="00FA7C0F">
        <w:t>Behavioral</w:t>
      </w:r>
      <w:proofErr w:type="spellEnd"/>
      <w:r w:rsidRPr="00FA7C0F">
        <w:t xml:space="preserve"> Intervention Strategies</w:t>
      </w:r>
      <w:bookmarkEnd w:id="9"/>
    </w:p>
    <w:p w14:paraId="1BAFB128" w14:textId="77777777" w:rsidR="00FA7C0F" w:rsidRPr="00FA7C0F" w:rsidRDefault="00FA7C0F" w:rsidP="007C6BDF">
      <w:pPr>
        <w:spacing w:line="360" w:lineRule="auto"/>
        <w:jc w:val="both"/>
        <w:rPr>
          <w:rFonts w:ascii="Arial" w:hAnsi="Arial" w:cs="Arial"/>
        </w:rPr>
      </w:pPr>
      <w:r w:rsidRPr="00FA7C0F">
        <w:rPr>
          <w:rFonts w:ascii="Arial" w:hAnsi="Arial" w:cs="Arial"/>
        </w:rPr>
        <w:t xml:space="preserve">According to Patton and Blacher (2016), Positive </w:t>
      </w:r>
      <w:proofErr w:type="spellStart"/>
      <w:r w:rsidRPr="00FA7C0F">
        <w:rPr>
          <w:rFonts w:ascii="Arial" w:hAnsi="Arial" w:cs="Arial"/>
        </w:rPr>
        <w:t>Behavioral</w:t>
      </w:r>
      <w:proofErr w:type="spellEnd"/>
      <w:r w:rsidRPr="00FA7C0F">
        <w:rPr>
          <w:rFonts w:ascii="Arial" w:hAnsi="Arial" w:cs="Arial"/>
        </w:rPr>
        <w:t xml:space="preserve"> Interventions and Supports (PBIS) is one of the most comprehensive approaches to aberrant </w:t>
      </w:r>
      <w:proofErr w:type="spellStart"/>
      <w:r w:rsidRPr="00FA7C0F">
        <w:rPr>
          <w:rFonts w:ascii="Arial" w:hAnsi="Arial" w:cs="Arial"/>
        </w:rPr>
        <w:t>behaviors</w:t>
      </w:r>
      <w:proofErr w:type="spellEnd"/>
      <w:r w:rsidRPr="00FA7C0F">
        <w:rPr>
          <w:rFonts w:ascii="Arial" w:hAnsi="Arial" w:cs="Arial"/>
        </w:rPr>
        <w:t xml:space="preserve"> and the installation of positive ones instead. This approach involves evaluating problematic </w:t>
      </w:r>
      <w:proofErr w:type="spellStart"/>
      <w:r w:rsidRPr="00FA7C0F">
        <w:rPr>
          <w:rFonts w:ascii="Arial" w:hAnsi="Arial" w:cs="Arial"/>
        </w:rPr>
        <w:t>behavior</w:t>
      </w:r>
      <w:proofErr w:type="spellEnd"/>
      <w:r w:rsidRPr="00FA7C0F">
        <w:rPr>
          <w:rFonts w:ascii="Arial" w:hAnsi="Arial" w:cs="Arial"/>
        </w:rPr>
        <w:t xml:space="preserve"> to understand what is happening behind it, developing how to intervene on the patient, and continuous monitoring for the patient to internalize the desired positive </w:t>
      </w:r>
      <w:proofErr w:type="spellStart"/>
      <w:r w:rsidRPr="00FA7C0F">
        <w:rPr>
          <w:rFonts w:ascii="Arial" w:hAnsi="Arial" w:cs="Arial"/>
        </w:rPr>
        <w:t>behaviors</w:t>
      </w:r>
      <w:proofErr w:type="spellEnd"/>
      <w:r w:rsidRPr="00FA7C0F">
        <w:rPr>
          <w:rFonts w:ascii="Arial" w:hAnsi="Arial" w:cs="Arial"/>
        </w:rPr>
        <w:t>.</w:t>
      </w:r>
    </w:p>
    <w:p w14:paraId="3E2BFE8F" w14:textId="77777777" w:rsidR="00FA7C0F" w:rsidRPr="00FA7C0F" w:rsidRDefault="00FA7C0F" w:rsidP="007C6BDF">
      <w:pPr>
        <w:spacing w:line="360" w:lineRule="auto"/>
        <w:jc w:val="both"/>
        <w:rPr>
          <w:rFonts w:ascii="Arial" w:hAnsi="Arial" w:cs="Arial"/>
        </w:rPr>
      </w:pPr>
      <w:r w:rsidRPr="00FA7C0F">
        <w:rPr>
          <w:rFonts w:ascii="Arial" w:hAnsi="Arial" w:cs="Arial"/>
        </w:rPr>
        <w:t>For both forms of retardation, social skills training is essential. Cognitive-</w:t>
      </w:r>
      <w:proofErr w:type="spellStart"/>
      <w:r w:rsidRPr="00FA7C0F">
        <w:rPr>
          <w:rFonts w:ascii="Arial" w:hAnsi="Arial" w:cs="Arial"/>
        </w:rPr>
        <w:t>Behavioral</w:t>
      </w:r>
      <w:proofErr w:type="spellEnd"/>
      <w:r w:rsidRPr="00FA7C0F">
        <w:rPr>
          <w:rFonts w:ascii="Arial" w:hAnsi="Arial" w:cs="Arial"/>
        </w:rPr>
        <w:t xml:space="preserve"> Therapy (CBT) pursues this and helps patients suffering from mental retardation to develop their coping capacities and manage negative emotions and thoughts such as anxiety or depression. Jacobson, Mulick, and Rojahn (2007) emphasize the importance of adapting CBT, explaining how task-based learning, in small steps, is much easier for the patient to cope with. The patient thus has the chance to practice each stage in small steps until the entire task is completed.</w:t>
      </w:r>
    </w:p>
    <w:p w14:paraId="38D1992E" w14:textId="77777777" w:rsidR="00FA7C0F" w:rsidRPr="00FA7C0F" w:rsidRDefault="00FA7C0F" w:rsidP="007C6BDF">
      <w:pPr>
        <w:spacing w:line="360" w:lineRule="auto"/>
        <w:jc w:val="both"/>
        <w:rPr>
          <w:rFonts w:ascii="Arial" w:hAnsi="Arial" w:cs="Arial"/>
        </w:rPr>
      </w:pPr>
      <w:r w:rsidRPr="00FA7C0F">
        <w:rPr>
          <w:rFonts w:ascii="Arial" w:hAnsi="Arial" w:cs="Arial"/>
        </w:rPr>
        <w:lastRenderedPageBreak/>
        <w:t xml:space="preserve">For profound mental retardation, ABA Therapy, </w:t>
      </w:r>
      <w:proofErr w:type="spellStart"/>
      <w:r w:rsidRPr="00FA7C0F">
        <w:rPr>
          <w:rFonts w:ascii="Arial" w:hAnsi="Arial" w:cs="Arial"/>
        </w:rPr>
        <w:t>behavioral</w:t>
      </w:r>
      <w:proofErr w:type="spellEnd"/>
      <w:r w:rsidRPr="00FA7C0F">
        <w:rPr>
          <w:rFonts w:ascii="Arial" w:hAnsi="Arial" w:cs="Arial"/>
        </w:rPr>
        <w:t xml:space="preserve"> analysis involves, according to Jacobson, Mulick, and Rojahn (2007), </w:t>
      </w:r>
      <w:proofErr w:type="spellStart"/>
      <w:r w:rsidRPr="00FA7C0F">
        <w:rPr>
          <w:rFonts w:ascii="Arial" w:hAnsi="Arial" w:cs="Arial"/>
        </w:rPr>
        <w:t>analyzing</w:t>
      </w:r>
      <w:proofErr w:type="spellEnd"/>
      <w:r w:rsidRPr="00FA7C0F">
        <w:rPr>
          <w:rFonts w:ascii="Arial" w:hAnsi="Arial" w:cs="Arial"/>
        </w:rPr>
        <w:t xml:space="preserve"> the triggering factors first and constant repetition of positive reinforcement techniques. All these are according to the individual needs of each patient.</w:t>
      </w:r>
    </w:p>
    <w:p w14:paraId="5BEE3C65" w14:textId="77777777" w:rsidR="00FA7C0F" w:rsidRPr="00FA7C0F" w:rsidRDefault="00FA7C0F" w:rsidP="007C6BDF">
      <w:pPr>
        <w:spacing w:line="360" w:lineRule="auto"/>
        <w:jc w:val="both"/>
        <w:rPr>
          <w:rFonts w:ascii="Arial" w:hAnsi="Arial" w:cs="Arial"/>
        </w:rPr>
      </w:pPr>
      <w:proofErr w:type="gramStart"/>
      <w:r w:rsidRPr="00FA7C0F">
        <w:rPr>
          <w:rFonts w:ascii="Arial" w:hAnsi="Arial" w:cs="Arial"/>
        </w:rPr>
        <w:t>Also</w:t>
      </w:r>
      <w:proofErr w:type="gramEnd"/>
      <w:r w:rsidRPr="00FA7C0F">
        <w:rPr>
          <w:rFonts w:ascii="Arial" w:hAnsi="Arial" w:cs="Arial"/>
        </w:rPr>
        <w:t xml:space="preserve"> for profound mental retardation, sensory stimulation therapy is helpful. This includes sensory rooms, also called Snoezelen, where various lights, </w:t>
      </w:r>
      <w:proofErr w:type="spellStart"/>
      <w:r w:rsidRPr="00FA7C0F">
        <w:rPr>
          <w:rFonts w:ascii="Arial" w:hAnsi="Arial" w:cs="Arial"/>
        </w:rPr>
        <w:t>colors</w:t>
      </w:r>
      <w:proofErr w:type="spellEnd"/>
      <w:r w:rsidRPr="00FA7C0F">
        <w:rPr>
          <w:rFonts w:ascii="Arial" w:hAnsi="Arial" w:cs="Arial"/>
        </w:rPr>
        <w:t>, or varied textures with pleasant smells are projected with the intention of calming the patient, thus reducing their anxiety. These specially equipped rooms will also offer an enhanced sensory experience for the patient, thus developing motor skills and coordination of various body parts with each other.</w:t>
      </w:r>
    </w:p>
    <w:p w14:paraId="5D8FE1DB" w14:textId="77777777" w:rsidR="00FA7C0F" w:rsidRPr="00FA7C0F" w:rsidRDefault="00FA7C0F" w:rsidP="007C6BDF">
      <w:pPr>
        <w:spacing w:line="360" w:lineRule="auto"/>
        <w:jc w:val="both"/>
        <w:rPr>
          <w:rFonts w:ascii="Arial" w:hAnsi="Arial" w:cs="Arial"/>
        </w:rPr>
      </w:pPr>
      <w:r w:rsidRPr="00FA7C0F">
        <w:rPr>
          <w:rFonts w:ascii="Arial" w:hAnsi="Arial" w:cs="Arial"/>
        </w:rPr>
        <w:t>For patients with mental retardation, routine becomes essential in specialists' attempts to treat them. This treatment concept including a rigorous routine is discussed by Patton and Blacher (2016) starting with planning activities interspersed with regular rest periods.</w:t>
      </w:r>
    </w:p>
    <w:p w14:paraId="73D86F5D" w14:textId="77777777" w:rsidR="00FA7C0F" w:rsidRPr="00FA7C0F" w:rsidRDefault="00FA7C0F" w:rsidP="007C6BDF">
      <w:pPr>
        <w:pStyle w:val="Heading1"/>
        <w:spacing w:line="360" w:lineRule="auto"/>
        <w:jc w:val="both"/>
      </w:pPr>
      <w:bookmarkStart w:id="10" w:name="_Toc172842181"/>
      <w:r w:rsidRPr="00FA7C0F">
        <w:t>5. Rehabilitation Measures</w:t>
      </w:r>
      <w:bookmarkEnd w:id="10"/>
    </w:p>
    <w:p w14:paraId="513536B3" w14:textId="77777777" w:rsidR="00FA7C0F" w:rsidRPr="00FA7C0F" w:rsidRDefault="00FA7C0F" w:rsidP="000C305A">
      <w:pPr>
        <w:pStyle w:val="Heading2"/>
      </w:pPr>
      <w:bookmarkStart w:id="11" w:name="_Toc172842182"/>
      <w:r w:rsidRPr="00FA7C0F">
        <w:t>Rehabilitation and Social Integration Programs</w:t>
      </w:r>
      <w:bookmarkEnd w:id="11"/>
    </w:p>
    <w:p w14:paraId="01804ADF" w14:textId="77777777" w:rsidR="00FA7C0F" w:rsidRPr="00FA7C0F" w:rsidRDefault="00FA7C0F" w:rsidP="007C6BDF">
      <w:pPr>
        <w:spacing w:line="360" w:lineRule="auto"/>
        <w:jc w:val="both"/>
        <w:rPr>
          <w:rFonts w:ascii="Arial" w:hAnsi="Arial" w:cs="Arial"/>
        </w:rPr>
      </w:pPr>
      <w:r w:rsidRPr="00FA7C0F">
        <w:rPr>
          <w:rFonts w:ascii="Arial" w:hAnsi="Arial" w:cs="Arial"/>
        </w:rPr>
        <w:t>According to McGill, Mansell, and Emerson (2004), rehabilitation programs for people with intellectual disabilities must include individualized support plans, community support, and employment and vocational training programs.</w:t>
      </w:r>
    </w:p>
    <w:p w14:paraId="31C4F852" w14:textId="77777777" w:rsidR="00FA7C0F" w:rsidRPr="00FA7C0F" w:rsidRDefault="00FA7C0F" w:rsidP="007C6BDF">
      <w:pPr>
        <w:spacing w:line="360" w:lineRule="auto"/>
        <w:jc w:val="both"/>
        <w:rPr>
          <w:rFonts w:ascii="Arial" w:hAnsi="Arial" w:cs="Arial"/>
        </w:rPr>
      </w:pPr>
      <w:r w:rsidRPr="00FA7C0F">
        <w:rPr>
          <w:rFonts w:ascii="Arial" w:hAnsi="Arial" w:cs="Arial"/>
        </w:rPr>
        <w:t xml:space="preserve">To achieve an individualized support plan, an initial assessment is needed to establish the person's cognitive performance, daily life, and social skills. Then follows the stage of setting SMART goals, i.e., specific, measurable, achievable, relevant, and time-bound goals. Specifically, to understand more precisely, we can imagine the case of a </w:t>
      </w:r>
      <w:proofErr w:type="gramStart"/>
      <w:r w:rsidRPr="00FA7C0F">
        <w:rPr>
          <w:rFonts w:ascii="Arial" w:hAnsi="Arial" w:cs="Arial"/>
        </w:rPr>
        <w:t>9-11 year-old</w:t>
      </w:r>
      <w:proofErr w:type="gramEnd"/>
      <w:r w:rsidRPr="00FA7C0F">
        <w:rPr>
          <w:rFonts w:ascii="Arial" w:hAnsi="Arial" w:cs="Arial"/>
        </w:rPr>
        <w:t xml:space="preserve"> student, who will be given the specific objective of initiating conversations with classmates 3 times a day. Progress will be noted and observed by the class teacher who will record all details in a journal. This is the measurable objective. The achievable objective is established with visits every 7 days to the </w:t>
      </w:r>
      <w:proofErr w:type="spellStart"/>
      <w:r w:rsidRPr="00FA7C0F">
        <w:rPr>
          <w:rFonts w:ascii="Arial" w:hAnsi="Arial" w:cs="Arial"/>
        </w:rPr>
        <w:t>orthopedic</w:t>
      </w:r>
      <w:proofErr w:type="spellEnd"/>
      <w:r w:rsidRPr="00FA7C0F">
        <w:rPr>
          <w:rFonts w:ascii="Arial" w:hAnsi="Arial" w:cs="Arial"/>
        </w:rPr>
        <w:t xml:space="preserve"> doctor who will help the young patient develop communication skills. The relevant objective is achieved or not through the improvement of social skills plus inclusion in classroom activities. The small student's objective will be reevaluated every 3 months, thus establishing the time-bound aspect of the objective.</w:t>
      </w:r>
    </w:p>
    <w:p w14:paraId="6C773B2D" w14:textId="77777777" w:rsidR="00FA7C0F" w:rsidRPr="00FA7C0F" w:rsidRDefault="00FA7C0F" w:rsidP="007C6BDF">
      <w:pPr>
        <w:spacing w:line="360" w:lineRule="auto"/>
        <w:jc w:val="both"/>
        <w:rPr>
          <w:rFonts w:ascii="Arial" w:hAnsi="Arial" w:cs="Arial"/>
        </w:rPr>
      </w:pPr>
      <w:r w:rsidRPr="00FA7C0F">
        <w:rPr>
          <w:rFonts w:ascii="Arial" w:hAnsi="Arial" w:cs="Arial"/>
        </w:rPr>
        <w:t xml:space="preserve">Employment programs for people with mental retardation - the 2 most important organizations in the UK are Mencap and The National Autistic Society, which help and offer various services for the employment of people with mental disabilities. With their help, many patients manage </w:t>
      </w:r>
      <w:r w:rsidRPr="00FA7C0F">
        <w:rPr>
          <w:rFonts w:ascii="Arial" w:hAnsi="Arial" w:cs="Arial"/>
        </w:rPr>
        <w:lastRenderedPageBreak/>
        <w:t>to find a solution for their disabilities by using the resources offered by these organizations and maintaining the job in the long term.</w:t>
      </w:r>
    </w:p>
    <w:p w14:paraId="35262D70" w14:textId="77777777" w:rsidR="00FA7C0F" w:rsidRPr="00FA7C0F" w:rsidRDefault="00FA7C0F" w:rsidP="007C6BDF">
      <w:pPr>
        <w:spacing w:line="360" w:lineRule="auto"/>
        <w:jc w:val="both"/>
        <w:rPr>
          <w:rFonts w:ascii="Arial" w:hAnsi="Arial" w:cs="Arial"/>
        </w:rPr>
      </w:pPr>
      <w:r w:rsidRPr="00FA7C0F">
        <w:rPr>
          <w:rFonts w:ascii="Arial" w:hAnsi="Arial" w:cs="Arial"/>
        </w:rPr>
        <w:t xml:space="preserve">Mencap initiates a series of job coaching services, where </w:t>
      </w:r>
      <w:proofErr w:type="gramStart"/>
      <w:r w:rsidRPr="00FA7C0F">
        <w:rPr>
          <w:rFonts w:ascii="Arial" w:hAnsi="Arial" w:cs="Arial"/>
        </w:rPr>
        <w:t>a professional stays</w:t>
      </w:r>
      <w:proofErr w:type="gramEnd"/>
      <w:r w:rsidRPr="00FA7C0F">
        <w:rPr>
          <w:rFonts w:ascii="Arial" w:hAnsi="Arial" w:cs="Arial"/>
        </w:rPr>
        <w:t xml:space="preserve"> close to the person with disabilities and advises them to have the necessary skills to get a job. The patient is prepared for interviews and permanently supported at the obtained job. Through collaboration with various companies, Mencap manages to place a considerable number of patients in various positions, helping patients gain experience and improve their CVs.</w:t>
      </w:r>
    </w:p>
    <w:p w14:paraId="14A9FC21" w14:textId="77777777" w:rsidR="00FA7C0F" w:rsidRPr="00FA7C0F" w:rsidRDefault="00FA7C0F" w:rsidP="007C6BDF">
      <w:pPr>
        <w:spacing w:line="360" w:lineRule="auto"/>
        <w:jc w:val="both"/>
        <w:rPr>
          <w:rFonts w:ascii="Arial" w:hAnsi="Arial" w:cs="Arial"/>
        </w:rPr>
      </w:pPr>
      <w:r w:rsidRPr="00FA7C0F">
        <w:rPr>
          <w:rFonts w:ascii="Arial" w:hAnsi="Arial" w:cs="Arial"/>
        </w:rPr>
        <w:t>Through the "Employ Me Programme," young people with mental disabilities are helped with the transition from school to work. This program is designed to train young people to have work skills through practical training and constant monitoring. Other successful programs Mencap has set include the "Staying Up Late" Project, the "Me Time" Initiative, and Independent Living Support.</w:t>
      </w:r>
    </w:p>
    <w:p w14:paraId="583A3AAE" w14:textId="77777777" w:rsidR="00FA7C0F" w:rsidRPr="00FA7C0F" w:rsidRDefault="00FA7C0F" w:rsidP="007C6BDF">
      <w:pPr>
        <w:spacing w:line="360" w:lineRule="auto"/>
        <w:jc w:val="both"/>
        <w:rPr>
          <w:rFonts w:ascii="Arial" w:hAnsi="Arial" w:cs="Arial"/>
        </w:rPr>
      </w:pPr>
      <w:r w:rsidRPr="00FA7C0F">
        <w:rPr>
          <w:rFonts w:ascii="Arial" w:hAnsi="Arial" w:cs="Arial"/>
        </w:rPr>
        <w:t>The National Autistic Society (NAS) is another charity organization in the UK. Like Mencap, it offers training to help those with mental retardation find a job. This objective is set through skill development workshops and personalized support. Some of the successful NAS programs include the partnership with IBM, aimed at helping adults on the autism spectrum develop IT skills.</w:t>
      </w:r>
    </w:p>
    <w:p w14:paraId="4CEA03FF" w14:textId="77777777" w:rsidR="00FA7C0F" w:rsidRPr="00FA7C0F" w:rsidRDefault="00FA7C0F" w:rsidP="007C6BDF">
      <w:pPr>
        <w:pStyle w:val="Heading2"/>
        <w:spacing w:line="360" w:lineRule="auto"/>
        <w:jc w:val="both"/>
      </w:pPr>
      <w:bookmarkStart w:id="12" w:name="_Toc172842183"/>
      <w:r w:rsidRPr="00FA7C0F">
        <w:t>Evaluation of Rehabilitation Measures' Effectiveness</w:t>
      </w:r>
      <w:bookmarkEnd w:id="12"/>
    </w:p>
    <w:p w14:paraId="48A81EDC" w14:textId="77777777" w:rsidR="00FA7C0F" w:rsidRPr="00FA7C0F" w:rsidRDefault="00FA7C0F" w:rsidP="007C6BDF">
      <w:pPr>
        <w:spacing w:line="360" w:lineRule="auto"/>
        <w:jc w:val="both"/>
        <w:rPr>
          <w:rFonts w:ascii="Arial" w:hAnsi="Arial" w:cs="Arial"/>
        </w:rPr>
      </w:pPr>
      <w:r w:rsidRPr="00FA7C0F">
        <w:rPr>
          <w:rFonts w:ascii="Arial" w:hAnsi="Arial" w:cs="Arial"/>
        </w:rPr>
        <w:t>Emerson and Hatton (2014), in their work "Health Inequalities and People with Intellectual Disabilities," argue that the evaluation of rehabilitation measures must necessarily include both objective and subjective aspects to have a suggestive picture of the overall impact of these intervention measures.</w:t>
      </w:r>
    </w:p>
    <w:p w14:paraId="74B4B3DD" w14:textId="77777777" w:rsidR="00FA7C0F" w:rsidRPr="00FA7C0F" w:rsidRDefault="00FA7C0F" w:rsidP="007C6BDF">
      <w:pPr>
        <w:spacing w:line="360" w:lineRule="auto"/>
        <w:jc w:val="both"/>
        <w:rPr>
          <w:rFonts w:ascii="Arial" w:hAnsi="Arial" w:cs="Arial"/>
        </w:rPr>
      </w:pPr>
      <w:r w:rsidRPr="00FA7C0F">
        <w:rPr>
          <w:rFonts w:ascii="Arial" w:hAnsi="Arial" w:cs="Arial"/>
        </w:rPr>
        <w:t xml:space="preserve">Evaluation of results must be done both in the short and long term, measuring the progress made in developing adaptive skills and </w:t>
      </w:r>
      <w:proofErr w:type="spellStart"/>
      <w:r w:rsidRPr="00FA7C0F">
        <w:rPr>
          <w:rFonts w:ascii="Arial" w:hAnsi="Arial" w:cs="Arial"/>
        </w:rPr>
        <w:t>behaviors</w:t>
      </w:r>
      <w:proofErr w:type="spellEnd"/>
      <w:r w:rsidRPr="00FA7C0F">
        <w:rPr>
          <w:rFonts w:ascii="Arial" w:hAnsi="Arial" w:cs="Arial"/>
        </w:rPr>
        <w:t>. It must be established that the results are viable and sustainable over time, meaning the patient benefits from the achieved results and maintains them long term.</w:t>
      </w:r>
    </w:p>
    <w:p w14:paraId="53650C3C" w14:textId="77777777" w:rsidR="00FA7C0F" w:rsidRPr="00FA7C0F" w:rsidRDefault="00FA7C0F" w:rsidP="007C6BDF">
      <w:pPr>
        <w:spacing w:line="360" w:lineRule="auto"/>
        <w:jc w:val="both"/>
        <w:rPr>
          <w:rFonts w:ascii="Arial" w:hAnsi="Arial" w:cs="Arial"/>
        </w:rPr>
      </w:pPr>
      <w:r w:rsidRPr="00FA7C0F">
        <w:rPr>
          <w:rFonts w:ascii="Arial" w:hAnsi="Arial" w:cs="Arial"/>
        </w:rPr>
        <w:t xml:space="preserve">Case studies, according to Emerson and Hatton (2014), demonstrate a detailed picture of </w:t>
      </w:r>
      <w:proofErr w:type="gramStart"/>
      <w:r w:rsidRPr="00FA7C0F">
        <w:rPr>
          <w:rFonts w:ascii="Arial" w:hAnsi="Arial" w:cs="Arial"/>
        </w:rPr>
        <w:t>each individual's</w:t>
      </w:r>
      <w:proofErr w:type="gramEnd"/>
      <w:r w:rsidRPr="00FA7C0F">
        <w:rPr>
          <w:rFonts w:ascii="Arial" w:hAnsi="Arial" w:cs="Arial"/>
        </w:rPr>
        <w:t xml:space="preserve"> progress and the impact of interventions on them. Changes over time and their analysis are done through well-structured questionnaires and interviews. In the UK, the evaluation of these interventions' effectiveness is supported by various organizations and legislative frameworks such as the Health and Social Care Act. Other organizations worth mentioning include the Care Quality Commission (CQC) and the National Institute for Health and Care Excellence (NICE), providing guidelines to efficiently evaluate the quality of rehabilitation services. The NHS also has initiatives in this regard. Among these initiatives are </w:t>
      </w:r>
      <w:r w:rsidRPr="00FA7C0F">
        <w:rPr>
          <w:rFonts w:ascii="Arial" w:hAnsi="Arial" w:cs="Arial"/>
        </w:rPr>
        <w:lastRenderedPageBreak/>
        <w:t>the Evidence-Based Interventions (EBI) Program and the Health and Wellbeing Improvement Guide, emphasizing the importance of defining clear objectives and collecting feedback from staff.</w:t>
      </w:r>
    </w:p>
    <w:p w14:paraId="5C662954" w14:textId="77777777" w:rsidR="00FA7C0F" w:rsidRPr="00FA7C0F" w:rsidRDefault="00FA7C0F" w:rsidP="007C6BDF">
      <w:pPr>
        <w:pStyle w:val="Heading1"/>
        <w:spacing w:line="360" w:lineRule="auto"/>
        <w:jc w:val="both"/>
      </w:pPr>
      <w:bookmarkStart w:id="13" w:name="_Toc172842184"/>
      <w:r w:rsidRPr="00FA7C0F">
        <w:t>6. Challenges and Perspectives in the Treatment of Mental Retardation</w:t>
      </w:r>
      <w:bookmarkEnd w:id="13"/>
    </w:p>
    <w:p w14:paraId="564C66BD" w14:textId="77777777" w:rsidR="00FA7C0F" w:rsidRPr="00FA7C0F" w:rsidRDefault="00FA7C0F" w:rsidP="007C6BDF">
      <w:pPr>
        <w:pStyle w:val="Heading2"/>
        <w:spacing w:line="360" w:lineRule="auto"/>
        <w:jc w:val="both"/>
      </w:pPr>
      <w:bookmarkStart w:id="14" w:name="_Toc172842185"/>
      <w:r w:rsidRPr="00FA7C0F">
        <w:t>Ethical Issues and Public Policies</w:t>
      </w:r>
      <w:bookmarkEnd w:id="14"/>
    </w:p>
    <w:p w14:paraId="4C0E37BA" w14:textId="77777777" w:rsidR="00FA7C0F" w:rsidRPr="00FA7C0F" w:rsidRDefault="00FA7C0F" w:rsidP="007C6BDF">
      <w:pPr>
        <w:spacing w:line="360" w:lineRule="auto"/>
        <w:jc w:val="both"/>
        <w:rPr>
          <w:rFonts w:ascii="Arial" w:hAnsi="Arial" w:cs="Arial"/>
        </w:rPr>
      </w:pPr>
      <w:proofErr w:type="spellStart"/>
      <w:r w:rsidRPr="00FA7C0F">
        <w:rPr>
          <w:rFonts w:ascii="Arial" w:hAnsi="Arial" w:cs="Arial"/>
        </w:rPr>
        <w:t>Switzky</w:t>
      </w:r>
      <w:proofErr w:type="spellEnd"/>
      <w:r w:rsidRPr="00FA7C0F">
        <w:rPr>
          <w:rFonts w:ascii="Arial" w:hAnsi="Arial" w:cs="Arial"/>
        </w:rPr>
        <w:t xml:space="preserve"> and Greenspan (2006) discuss the challenges in managing mental retardation. Every person with intellectual disabilities has the right, like anyone else, to respect for their autonomy and personal dignity. Any intervention on a patient must be carried out with their informed consent, or that of their family if the patient cannot give consent to the programs affecting them. The treatment must absolutely respect the patient's individual preferences or needs. The goal is to encourage the patient towards self-determination and gaining as much autonomy as possible.</w:t>
      </w:r>
    </w:p>
    <w:p w14:paraId="587CB6F5" w14:textId="77777777" w:rsidR="00FA7C0F" w:rsidRPr="00FA7C0F" w:rsidRDefault="00FA7C0F" w:rsidP="007C6BDF">
      <w:pPr>
        <w:spacing w:line="360" w:lineRule="auto"/>
        <w:jc w:val="both"/>
        <w:rPr>
          <w:rFonts w:ascii="Arial" w:hAnsi="Arial" w:cs="Arial"/>
        </w:rPr>
      </w:pPr>
      <w:r w:rsidRPr="00FA7C0F">
        <w:rPr>
          <w:rFonts w:ascii="Arial" w:hAnsi="Arial" w:cs="Arial"/>
        </w:rPr>
        <w:t>Stigmatization is strictly prohibited. The patient must be protected from such stigmas and given support. In 2009, the UK government launched the "Valuing People Now" strategy. This focuses on three main areas: health, employment, and housing for people with mental disabilities. Thus, the government ensures that every patient with mental disabilities has access to quality health services, receives appropriate and equitable care, thereby respecting the principle of non-discrimination.</w:t>
      </w:r>
    </w:p>
    <w:p w14:paraId="4383AD6B" w14:textId="77777777" w:rsidR="00FA7C0F" w:rsidRPr="00FA7C0F" w:rsidRDefault="00FA7C0F" w:rsidP="007C6BDF">
      <w:pPr>
        <w:pStyle w:val="Heading2"/>
        <w:spacing w:line="360" w:lineRule="auto"/>
        <w:jc w:val="both"/>
      </w:pPr>
      <w:bookmarkStart w:id="15" w:name="_Toc172842186"/>
      <w:r w:rsidRPr="00FA7C0F">
        <w:t>Recommendations for Improving Services</w:t>
      </w:r>
      <w:bookmarkEnd w:id="15"/>
    </w:p>
    <w:p w14:paraId="2DA0C899" w14:textId="77777777" w:rsidR="00FA7C0F" w:rsidRPr="00FA7C0F" w:rsidRDefault="00FA7C0F" w:rsidP="007C6BDF">
      <w:pPr>
        <w:spacing w:line="360" w:lineRule="auto"/>
        <w:jc w:val="both"/>
        <w:rPr>
          <w:rFonts w:ascii="Arial" w:hAnsi="Arial" w:cs="Arial"/>
        </w:rPr>
      </w:pPr>
      <w:r w:rsidRPr="00FA7C0F">
        <w:rPr>
          <w:rFonts w:ascii="Arial" w:hAnsi="Arial" w:cs="Arial"/>
        </w:rPr>
        <w:t>Interventions at the primary stage have shown better long-term results, especially for children suffering from mental retardation. For their implementation, it is necessary to create multidisciplinary teams among health services, social services, and education. Training the staff must be a constant effort, as the results will reflect the knowledge of this staff. For their training, it is necessary to create modules for continuous learning and to acquaint the staff with new technological developments and therapy techniques. It is beneficial for these professional teams to participate in workshops where they can exchange ideas and best practices in the field.</w:t>
      </w:r>
    </w:p>
    <w:p w14:paraId="0C3C708C" w14:textId="77777777" w:rsidR="00FA7C0F" w:rsidRPr="00FA7C0F" w:rsidRDefault="00FA7C0F" w:rsidP="007C6BDF">
      <w:pPr>
        <w:spacing w:line="360" w:lineRule="auto"/>
        <w:jc w:val="both"/>
        <w:rPr>
          <w:rFonts w:ascii="Arial" w:hAnsi="Arial" w:cs="Arial"/>
        </w:rPr>
      </w:pPr>
      <w:r w:rsidRPr="00FA7C0F">
        <w:rPr>
          <w:rFonts w:ascii="Arial" w:hAnsi="Arial" w:cs="Arial"/>
        </w:rPr>
        <w:t xml:space="preserve">It is preferable that the treatment of individuals with retardation, whether incipient or severe, be </w:t>
      </w:r>
      <w:proofErr w:type="gramStart"/>
      <w:r w:rsidRPr="00FA7C0F">
        <w:rPr>
          <w:rFonts w:ascii="Arial" w:hAnsi="Arial" w:cs="Arial"/>
        </w:rPr>
        <w:t>person-</w:t>
      </w:r>
      <w:proofErr w:type="spellStart"/>
      <w:r w:rsidRPr="00FA7C0F">
        <w:rPr>
          <w:rFonts w:ascii="Arial" w:hAnsi="Arial" w:cs="Arial"/>
        </w:rPr>
        <w:t>centered</w:t>
      </w:r>
      <w:proofErr w:type="spellEnd"/>
      <w:proofErr w:type="gramEnd"/>
      <w:r w:rsidRPr="00FA7C0F">
        <w:rPr>
          <w:rFonts w:ascii="Arial" w:hAnsi="Arial" w:cs="Arial"/>
        </w:rPr>
        <w:t>. This approach gives greater confidence to the patient and recognizes their uniqueness, leading to greater self-determination and autonomy.</w:t>
      </w:r>
    </w:p>
    <w:p w14:paraId="05B671F8" w14:textId="77777777" w:rsidR="00FA7C0F" w:rsidRPr="00FA7C0F" w:rsidRDefault="00FA7C0F" w:rsidP="007C6BDF">
      <w:pPr>
        <w:spacing w:line="360" w:lineRule="auto"/>
        <w:jc w:val="both"/>
        <w:rPr>
          <w:rFonts w:ascii="Arial" w:hAnsi="Arial" w:cs="Arial"/>
        </w:rPr>
      </w:pPr>
      <w:r w:rsidRPr="00FA7C0F">
        <w:rPr>
          <w:rFonts w:ascii="Arial" w:hAnsi="Arial" w:cs="Arial"/>
        </w:rPr>
        <w:lastRenderedPageBreak/>
        <w:t xml:space="preserve">Access to medical services must be facilitated. The lack of understanding on the part of medical staff is a significant barrier. Communication can be deficient, with serious consequences on the treatment the patient will receive. Logistical barriers must be improved, and patients with mental retardation should have easier access to transportation, even with the support of authorities, </w:t>
      </w:r>
      <w:proofErr w:type="gramStart"/>
      <w:r w:rsidRPr="00FA7C0F">
        <w:rPr>
          <w:rFonts w:ascii="Arial" w:hAnsi="Arial" w:cs="Arial"/>
        </w:rPr>
        <w:t>similar to</w:t>
      </w:r>
      <w:proofErr w:type="gramEnd"/>
      <w:r w:rsidRPr="00FA7C0F">
        <w:rPr>
          <w:rFonts w:ascii="Arial" w:hAnsi="Arial" w:cs="Arial"/>
        </w:rPr>
        <w:t xml:space="preserve"> the support enjoyed by most people with motor disabilities.</w:t>
      </w:r>
    </w:p>
    <w:p w14:paraId="433EF908" w14:textId="77777777" w:rsidR="00FA7C0F" w:rsidRPr="00FA7C0F" w:rsidRDefault="00FA7C0F" w:rsidP="007C6BDF">
      <w:pPr>
        <w:spacing w:line="360" w:lineRule="auto"/>
        <w:jc w:val="both"/>
        <w:rPr>
          <w:rFonts w:ascii="Arial" w:hAnsi="Arial" w:cs="Arial"/>
        </w:rPr>
      </w:pPr>
      <w:r w:rsidRPr="00FA7C0F">
        <w:rPr>
          <w:rFonts w:ascii="Arial" w:hAnsi="Arial" w:cs="Arial"/>
        </w:rPr>
        <w:t>Support for the families and close ones of the patient must be improved. Both staff and family members need to receive breaks where they can relax. Home care services can be implemented for short periods, during which those who permanently care for the patients can rest. Additionally, caregivers should benefit from psychological support to improve their mental health.</w:t>
      </w:r>
    </w:p>
    <w:p w14:paraId="61E47BC0" w14:textId="77777777" w:rsidR="00FA7C0F" w:rsidRPr="00FA7C0F" w:rsidRDefault="00FA7C0F" w:rsidP="007C6BDF">
      <w:pPr>
        <w:spacing w:line="360" w:lineRule="auto"/>
        <w:jc w:val="both"/>
        <w:rPr>
          <w:rFonts w:ascii="Arial" w:hAnsi="Arial" w:cs="Arial"/>
        </w:rPr>
      </w:pPr>
      <w:r w:rsidRPr="00FA7C0F">
        <w:rPr>
          <w:rFonts w:ascii="Arial" w:hAnsi="Arial" w:cs="Arial"/>
        </w:rPr>
        <w:t>Implementing these recommendations will lead to a reduction in burnout, improved patient care, and better quality of life.</w:t>
      </w:r>
    </w:p>
    <w:p w14:paraId="156C5868" w14:textId="77777777" w:rsidR="00FA7C0F" w:rsidRPr="00FA7C0F" w:rsidRDefault="00FA7C0F" w:rsidP="007C6BDF">
      <w:pPr>
        <w:pStyle w:val="Heading1"/>
        <w:spacing w:line="360" w:lineRule="auto"/>
        <w:jc w:val="both"/>
      </w:pPr>
      <w:bookmarkStart w:id="16" w:name="_Toc172842187"/>
      <w:r w:rsidRPr="00FA7C0F">
        <w:t>7. Conclusions</w:t>
      </w:r>
      <w:bookmarkEnd w:id="16"/>
    </w:p>
    <w:p w14:paraId="78885795" w14:textId="77777777" w:rsidR="00FA7C0F" w:rsidRPr="00FA7C0F" w:rsidRDefault="00FA7C0F" w:rsidP="007C6BDF">
      <w:pPr>
        <w:spacing w:line="360" w:lineRule="auto"/>
        <w:jc w:val="both"/>
        <w:rPr>
          <w:rFonts w:ascii="Arial" w:hAnsi="Arial" w:cs="Arial"/>
        </w:rPr>
      </w:pPr>
      <w:r w:rsidRPr="00FA7C0F">
        <w:rPr>
          <w:rFonts w:ascii="Arial" w:hAnsi="Arial" w:cs="Arial"/>
        </w:rPr>
        <w:t xml:space="preserve">In conclusion, this paper has highlighted the complexity of integrated and personalized approaches for </w:t>
      </w:r>
      <w:proofErr w:type="gramStart"/>
      <w:r w:rsidRPr="00FA7C0F">
        <w:rPr>
          <w:rFonts w:ascii="Arial" w:hAnsi="Arial" w:cs="Arial"/>
        </w:rPr>
        <w:t>each individual</w:t>
      </w:r>
      <w:proofErr w:type="gramEnd"/>
      <w:r w:rsidRPr="00FA7C0F">
        <w:rPr>
          <w:rFonts w:ascii="Arial" w:hAnsi="Arial" w:cs="Arial"/>
        </w:rPr>
        <w:t>. Detailed analysis leads to more precise diagnosis and better treatment to improve the patient's quality of life. At the same time, this paper emphasizes the necessity of collaboration among all those involved in these mental disorders, be they family, qualified personnel, or communities, with the aim of creating a supportive and inclusive environment for patients with mental retardation.</w:t>
      </w:r>
    </w:p>
    <w:p w14:paraId="6A048058" w14:textId="18E6145A" w:rsidR="00261F5D" w:rsidRDefault="00261F5D" w:rsidP="007C6BDF">
      <w:pPr>
        <w:spacing w:line="360" w:lineRule="auto"/>
        <w:jc w:val="both"/>
        <w:rPr>
          <w:rFonts w:ascii="Arial" w:hAnsi="Arial" w:cs="Arial"/>
        </w:rPr>
      </w:pPr>
    </w:p>
    <w:p w14:paraId="4DA78BFF" w14:textId="77777777" w:rsidR="00261F5D" w:rsidRDefault="00261F5D">
      <w:pPr>
        <w:rPr>
          <w:rFonts w:ascii="Arial" w:hAnsi="Arial" w:cs="Arial"/>
        </w:rPr>
      </w:pPr>
      <w:r>
        <w:rPr>
          <w:rFonts w:ascii="Arial" w:hAnsi="Arial" w:cs="Arial"/>
        </w:rPr>
        <w:br w:type="page"/>
      </w:r>
    </w:p>
    <w:p w14:paraId="319E1706" w14:textId="3FA9C525" w:rsidR="00C63C5A" w:rsidRDefault="00261F5D" w:rsidP="00261F5D">
      <w:pPr>
        <w:pStyle w:val="Heading1"/>
      </w:pPr>
      <w:bookmarkStart w:id="17" w:name="_Toc172842188"/>
      <w:r>
        <w:lastRenderedPageBreak/>
        <w:t>References</w:t>
      </w:r>
      <w:bookmarkEnd w:id="17"/>
    </w:p>
    <w:p w14:paraId="63EB5349"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Autism.org.uk (2024) </w:t>
      </w:r>
      <w:r w:rsidRPr="00261F5D">
        <w:rPr>
          <w:rFonts w:ascii="Arial" w:hAnsi="Arial" w:cs="Arial"/>
          <w:i/>
          <w:iCs/>
        </w:rPr>
        <w:t>Employing Autistic People: Advice for Employers</w:t>
      </w:r>
      <w:r w:rsidRPr="00261F5D">
        <w:rPr>
          <w:rFonts w:ascii="Arial" w:hAnsi="Arial" w:cs="Arial"/>
        </w:rPr>
        <w:t xml:space="preserve">. Available at: </w:t>
      </w:r>
      <w:hyperlink r:id="rId10" w:tgtFrame="_new" w:history="1">
        <w:r w:rsidRPr="00261F5D">
          <w:rPr>
            <w:rStyle w:val="Hyperlink"/>
            <w:rFonts w:ascii="Arial" w:hAnsi="Arial" w:cs="Arial"/>
          </w:rPr>
          <w:t>https://www.autism.org.uk/advice-and-guidance/topics/employment/employing-autistic-people/employers</w:t>
        </w:r>
      </w:hyperlink>
      <w:r w:rsidRPr="00261F5D">
        <w:rPr>
          <w:rFonts w:ascii="Arial" w:hAnsi="Arial" w:cs="Arial"/>
        </w:rPr>
        <w:t xml:space="preserve"> (Accessed: 24 July 2024).</w:t>
      </w:r>
    </w:p>
    <w:p w14:paraId="55E6F93A"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Baron-Cohen, S. (2008) </w:t>
      </w:r>
      <w:r w:rsidRPr="00261F5D">
        <w:rPr>
          <w:rFonts w:ascii="Arial" w:hAnsi="Arial" w:cs="Arial"/>
          <w:i/>
          <w:iCs/>
        </w:rPr>
        <w:t>Autism and Asperger Syndrome</w:t>
      </w:r>
      <w:r w:rsidRPr="00261F5D">
        <w:rPr>
          <w:rFonts w:ascii="Arial" w:hAnsi="Arial" w:cs="Arial"/>
        </w:rPr>
        <w:t>. Cambridge: Cambridge University Press.</w:t>
      </w:r>
    </w:p>
    <w:p w14:paraId="18F3FA84"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BMJ Quality &amp; Safety (2024) </w:t>
      </w:r>
      <w:r w:rsidRPr="00261F5D">
        <w:rPr>
          <w:rFonts w:ascii="Arial" w:hAnsi="Arial" w:cs="Arial"/>
          <w:i/>
          <w:iCs/>
        </w:rPr>
        <w:t>Evaluating Your Health and Wellbeing Programme</w:t>
      </w:r>
      <w:r w:rsidRPr="00261F5D">
        <w:rPr>
          <w:rFonts w:ascii="Arial" w:hAnsi="Arial" w:cs="Arial"/>
        </w:rPr>
        <w:t xml:space="preserve">. Available at: </w:t>
      </w:r>
      <w:hyperlink r:id="rId11" w:tgtFrame="_new" w:history="1">
        <w:r w:rsidRPr="00261F5D">
          <w:rPr>
            <w:rStyle w:val="Hyperlink"/>
            <w:rFonts w:ascii="Arial" w:hAnsi="Arial" w:cs="Arial"/>
          </w:rPr>
          <w:t>https://qualitysafety.bmj.com/content/32/2/90</w:t>
        </w:r>
      </w:hyperlink>
      <w:r w:rsidRPr="00261F5D">
        <w:rPr>
          <w:rFonts w:ascii="Arial" w:hAnsi="Arial" w:cs="Arial"/>
        </w:rPr>
        <w:t xml:space="preserve"> (Accessed: 24 July 2024).</w:t>
      </w:r>
    </w:p>
    <w:p w14:paraId="62DE68A0"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Carr, A. (2015) </w:t>
      </w:r>
      <w:r w:rsidRPr="00261F5D">
        <w:rPr>
          <w:rFonts w:ascii="Arial" w:hAnsi="Arial" w:cs="Arial"/>
          <w:i/>
          <w:iCs/>
        </w:rPr>
        <w:t>The Handbook of Intellectual Disability and Clinical Psychology Practice</w:t>
      </w:r>
      <w:r w:rsidRPr="00261F5D">
        <w:rPr>
          <w:rFonts w:ascii="Arial" w:hAnsi="Arial" w:cs="Arial"/>
        </w:rPr>
        <w:t>. London: Routledge.</w:t>
      </w:r>
    </w:p>
    <w:p w14:paraId="0960B7B1"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Emerson, E. and Hatton, C. (2014) </w:t>
      </w:r>
      <w:r w:rsidRPr="00261F5D">
        <w:rPr>
          <w:rFonts w:ascii="Arial" w:hAnsi="Arial" w:cs="Arial"/>
          <w:i/>
          <w:iCs/>
        </w:rPr>
        <w:t>Health Inequalities and People with Intellectual Disabilities</w:t>
      </w:r>
      <w:r w:rsidRPr="00261F5D">
        <w:rPr>
          <w:rFonts w:ascii="Arial" w:hAnsi="Arial" w:cs="Arial"/>
        </w:rPr>
        <w:t>. Cambridge: Cambridge University Press.</w:t>
      </w:r>
    </w:p>
    <w:p w14:paraId="5E73B48D"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Goldstein, S. and Naglieri, J. A. (2013) </w:t>
      </w:r>
      <w:r w:rsidRPr="00261F5D">
        <w:rPr>
          <w:rFonts w:ascii="Arial" w:hAnsi="Arial" w:cs="Arial"/>
          <w:i/>
          <w:iCs/>
        </w:rPr>
        <w:t>Assessing Impairment: From Theory to Practice</w:t>
      </w:r>
      <w:r w:rsidRPr="00261F5D">
        <w:rPr>
          <w:rFonts w:ascii="Arial" w:hAnsi="Arial" w:cs="Arial"/>
        </w:rPr>
        <w:t>. New York: Springer.</w:t>
      </w:r>
    </w:p>
    <w:p w14:paraId="17E2685B"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Harris, J. C. (2006) </w:t>
      </w:r>
      <w:r w:rsidRPr="00261F5D">
        <w:rPr>
          <w:rFonts w:ascii="Arial" w:hAnsi="Arial" w:cs="Arial"/>
          <w:i/>
          <w:iCs/>
        </w:rPr>
        <w:t>Intellectual Disability: Understanding Its Development, Causes, Classification, Evaluation, and Treatment</w:t>
      </w:r>
      <w:r w:rsidRPr="00261F5D">
        <w:rPr>
          <w:rFonts w:ascii="Arial" w:hAnsi="Arial" w:cs="Arial"/>
        </w:rPr>
        <w:t>. Oxford: Oxford University Press.</w:t>
      </w:r>
    </w:p>
    <w:p w14:paraId="63CA2A72"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Hodapp, R. M. (2011) </w:t>
      </w:r>
      <w:r w:rsidRPr="00261F5D">
        <w:rPr>
          <w:rFonts w:ascii="Arial" w:hAnsi="Arial" w:cs="Arial"/>
          <w:i/>
          <w:iCs/>
        </w:rPr>
        <w:t>International Review of Research in Developmental Disabilities</w:t>
      </w:r>
      <w:r w:rsidRPr="00261F5D">
        <w:rPr>
          <w:rFonts w:ascii="Arial" w:hAnsi="Arial" w:cs="Arial"/>
        </w:rPr>
        <w:t>. Amsterdam: Academic Press.</w:t>
      </w:r>
    </w:p>
    <w:p w14:paraId="5DCB4AE1"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Jacobson, J. W., Mulick, J. A. and Rojahn, J. (2007) </w:t>
      </w:r>
      <w:r w:rsidRPr="00261F5D">
        <w:rPr>
          <w:rFonts w:ascii="Arial" w:hAnsi="Arial" w:cs="Arial"/>
          <w:i/>
          <w:iCs/>
        </w:rPr>
        <w:t>Handbook of Intellectual and Developmental Disabilities</w:t>
      </w:r>
      <w:r w:rsidRPr="00261F5D">
        <w:rPr>
          <w:rFonts w:ascii="Arial" w:hAnsi="Arial" w:cs="Arial"/>
        </w:rPr>
        <w:t>. New York: Springer.</w:t>
      </w:r>
    </w:p>
    <w:p w14:paraId="5B04700E"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Kauffman, J. M. and Landrum, T. J. (2013) </w:t>
      </w:r>
      <w:r w:rsidRPr="00261F5D">
        <w:rPr>
          <w:rFonts w:ascii="Arial" w:hAnsi="Arial" w:cs="Arial"/>
          <w:i/>
          <w:iCs/>
        </w:rPr>
        <w:t xml:space="preserve">Characteristics of Emotional and </w:t>
      </w:r>
      <w:proofErr w:type="spellStart"/>
      <w:r w:rsidRPr="00261F5D">
        <w:rPr>
          <w:rFonts w:ascii="Arial" w:hAnsi="Arial" w:cs="Arial"/>
          <w:i/>
          <w:iCs/>
        </w:rPr>
        <w:t>Behavioral</w:t>
      </w:r>
      <w:proofErr w:type="spellEnd"/>
      <w:r w:rsidRPr="00261F5D">
        <w:rPr>
          <w:rFonts w:ascii="Arial" w:hAnsi="Arial" w:cs="Arial"/>
          <w:i/>
          <w:iCs/>
        </w:rPr>
        <w:t xml:space="preserve"> Disorders of Children and Youth</w:t>
      </w:r>
      <w:r w:rsidRPr="00261F5D">
        <w:rPr>
          <w:rFonts w:ascii="Arial" w:hAnsi="Arial" w:cs="Arial"/>
        </w:rPr>
        <w:t>. London: Pearson.</w:t>
      </w:r>
    </w:p>
    <w:p w14:paraId="544BAC84"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Matson, J. L. (2009) </w:t>
      </w:r>
      <w:r w:rsidRPr="00261F5D">
        <w:rPr>
          <w:rFonts w:ascii="Arial" w:hAnsi="Arial" w:cs="Arial"/>
          <w:i/>
          <w:iCs/>
        </w:rPr>
        <w:t xml:space="preserve">Social </w:t>
      </w:r>
      <w:proofErr w:type="spellStart"/>
      <w:r w:rsidRPr="00261F5D">
        <w:rPr>
          <w:rFonts w:ascii="Arial" w:hAnsi="Arial" w:cs="Arial"/>
          <w:i/>
          <w:iCs/>
        </w:rPr>
        <w:t>Behavior</w:t>
      </w:r>
      <w:proofErr w:type="spellEnd"/>
      <w:r w:rsidRPr="00261F5D">
        <w:rPr>
          <w:rFonts w:ascii="Arial" w:hAnsi="Arial" w:cs="Arial"/>
          <w:i/>
          <w:iCs/>
        </w:rPr>
        <w:t xml:space="preserve"> and Skills in Children</w:t>
      </w:r>
      <w:r w:rsidRPr="00261F5D">
        <w:rPr>
          <w:rFonts w:ascii="Arial" w:hAnsi="Arial" w:cs="Arial"/>
        </w:rPr>
        <w:t>. New York: Springer.</w:t>
      </w:r>
    </w:p>
    <w:p w14:paraId="76261F36"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Matson, J. L. and </w:t>
      </w:r>
      <w:proofErr w:type="spellStart"/>
      <w:r w:rsidRPr="00261F5D">
        <w:rPr>
          <w:rFonts w:ascii="Arial" w:hAnsi="Arial" w:cs="Arial"/>
        </w:rPr>
        <w:t>Sturmey</w:t>
      </w:r>
      <w:proofErr w:type="spellEnd"/>
      <w:r w:rsidRPr="00261F5D">
        <w:rPr>
          <w:rFonts w:ascii="Arial" w:hAnsi="Arial" w:cs="Arial"/>
        </w:rPr>
        <w:t xml:space="preserve">, P. (2011) </w:t>
      </w:r>
      <w:r w:rsidRPr="00261F5D">
        <w:rPr>
          <w:rFonts w:ascii="Arial" w:hAnsi="Arial" w:cs="Arial"/>
          <w:i/>
          <w:iCs/>
        </w:rPr>
        <w:t>International Handbook of Autism and Pervasive Developmental Disorders</w:t>
      </w:r>
      <w:r w:rsidRPr="00261F5D">
        <w:rPr>
          <w:rFonts w:ascii="Arial" w:hAnsi="Arial" w:cs="Arial"/>
        </w:rPr>
        <w:t>. New York: Springer.</w:t>
      </w:r>
    </w:p>
    <w:p w14:paraId="2F8863F6"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McGill, P., Mansell, J. and Emerson, E. (2004) </w:t>
      </w:r>
      <w:r w:rsidRPr="00261F5D">
        <w:rPr>
          <w:rFonts w:ascii="Arial" w:hAnsi="Arial" w:cs="Arial"/>
          <w:i/>
          <w:iCs/>
        </w:rPr>
        <w:t>Severe Learning Disabilities and Challenging Behaviours: Designing High-quality Services</w:t>
      </w:r>
      <w:r w:rsidRPr="00261F5D">
        <w:rPr>
          <w:rFonts w:ascii="Arial" w:hAnsi="Arial" w:cs="Arial"/>
        </w:rPr>
        <w:t>. London: Pavilion.</w:t>
      </w:r>
    </w:p>
    <w:p w14:paraId="1E6FAC43"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NHS Employers (2024) </w:t>
      </w:r>
      <w:r w:rsidRPr="00261F5D">
        <w:rPr>
          <w:rFonts w:ascii="Arial" w:hAnsi="Arial" w:cs="Arial"/>
          <w:i/>
          <w:iCs/>
        </w:rPr>
        <w:t>Evaluating Your Health and Wellbeing Programme</w:t>
      </w:r>
      <w:r w:rsidRPr="00261F5D">
        <w:rPr>
          <w:rFonts w:ascii="Arial" w:hAnsi="Arial" w:cs="Arial"/>
        </w:rPr>
        <w:t xml:space="preserve">. Available at: </w:t>
      </w:r>
      <w:hyperlink r:id="rId12" w:tgtFrame="_new" w:history="1">
        <w:r w:rsidRPr="00261F5D">
          <w:rPr>
            <w:rStyle w:val="Hyperlink"/>
            <w:rFonts w:ascii="Arial" w:hAnsi="Arial" w:cs="Arial"/>
          </w:rPr>
          <w:t>https://www.nhsemployers.org/publications/evaluating-your-health-and-wellbeing-programme</w:t>
        </w:r>
      </w:hyperlink>
      <w:r w:rsidRPr="00261F5D">
        <w:rPr>
          <w:rFonts w:ascii="Arial" w:hAnsi="Arial" w:cs="Arial"/>
        </w:rPr>
        <w:t xml:space="preserve"> (Accessed: 24 July 2024).</w:t>
      </w:r>
    </w:p>
    <w:p w14:paraId="3D303C4A"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lastRenderedPageBreak/>
        <w:t xml:space="preserve">O'Brien, J. and Sullivan, M. (2005) </w:t>
      </w:r>
      <w:r w:rsidRPr="00261F5D">
        <w:rPr>
          <w:rFonts w:ascii="Arial" w:hAnsi="Arial" w:cs="Arial"/>
          <w:i/>
          <w:iCs/>
        </w:rPr>
        <w:t>Mental Retardation in America: A Historical Reader</w:t>
      </w:r>
      <w:r w:rsidRPr="00261F5D">
        <w:rPr>
          <w:rFonts w:ascii="Arial" w:hAnsi="Arial" w:cs="Arial"/>
        </w:rPr>
        <w:t>. New York: New York University Press.</w:t>
      </w:r>
    </w:p>
    <w:p w14:paraId="7E85B454"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Patton, J. R. and Blacher, J. (2016) </w:t>
      </w:r>
      <w:r w:rsidRPr="00261F5D">
        <w:rPr>
          <w:rFonts w:ascii="Arial" w:hAnsi="Arial" w:cs="Arial"/>
          <w:i/>
          <w:iCs/>
        </w:rPr>
        <w:t xml:space="preserve">Positive </w:t>
      </w:r>
      <w:proofErr w:type="spellStart"/>
      <w:r w:rsidRPr="00261F5D">
        <w:rPr>
          <w:rFonts w:ascii="Arial" w:hAnsi="Arial" w:cs="Arial"/>
          <w:i/>
          <w:iCs/>
        </w:rPr>
        <w:t>Behavioral</w:t>
      </w:r>
      <w:proofErr w:type="spellEnd"/>
      <w:r w:rsidRPr="00261F5D">
        <w:rPr>
          <w:rFonts w:ascii="Arial" w:hAnsi="Arial" w:cs="Arial"/>
          <w:i/>
          <w:iCs/>
        </w:rPr>
        <w:t xml:space="preserve"> Interventions and Supports: A Multitiered Framework for Preventing and Reducing Challenging </w:t>
      </w:r>
      <w:proofErr w:type="spellStart"/>
      <w:r w:rsidRPr="00261F5D">
        <w:rPr>
          <w:rFonts w:ascii="Arial" w:hAnsi="Arial" w:cs="Arial"/>
          <w:i/>
          <w:iCs/>
        </w:rPr>
        <w:t>Behavior</w:t>
      </w:r>
      <w:proofErr w:type="spellEnd"/>
      <w:r w:rsidRPr="00261F5D">
        <w:rPr>
          <w:rFonts w:ascii="Arial" w:hAnsi="Arial" w:cs="Arial"/>
        </w:rPr>
        <w:t>. London: Pearson.</w:t>
      </w:r>
    </w:p>
    <w:p w14:paraId="6A63E55C"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Reynolds, C. R. and Fletcher-Janzen, E. (2009) </w:t>
      </w:r>
      <w:proofErr w:type="spellStart"/>
      <w:r w:rsidRPr="00261F5D">
        <w:rPr>
          <w:rFonts w:ascii="Arial" w:hAnsi="Arial" w:cs="Arial"/>
          <w:i/>
          <w:iCs/>
        </w:rPr>
        <w:t>Encyclopedia</w:t>
      </w:r>
      <w:proofErr w:type="spellEnd"/>
      <w:r w:rsidRPr="00261F5D">
        <w:rPr>
          <w:rFonts w:ascii="Arial" w:hAnsi="Arial" w:cs="Arial"/>
          <w:i/>
          <w:iCs/>
        </w:rPr>
        <w:t xml:space="preserve"> of Special Education: A Reference for the Education of Children, Adolescents, and Adults with Disabilities and Other Exceptional Individuals</w:t>
      </w:r>
      <w:r w:rsidRPr="00261F5D">
        <w:rPr>
          <w:rFonts w:ascii="Arial" w:hAnsi="Arial" w:cs="Arial"/>
        </w:rPr>
        <w:t>. Hoboken, NJ: Wiley.</w:t>
      </w:r>
    </w:p>
    <w:p w14:paraId="1562FB87" w14:textId="77777777" w:rsidR="00261F5D" w:rsidRPr="00261F5D" w:rsidRDefault="00261F5D" w:rsidP="00261F5D">
      <w:pPr>
        <w:spacing w:line="360" w:lineRule="auto"/>
        <w:ind w:left="360"/>
        <w:jc w:val="both"/>
        <w:rPr>
          <w:rFonts w:ascii="Arial" w:hAnsi="Arial" w:cs="Arial"/>
        </w:rPr>
      </w:pPr>
      <w:proofErr w:type="spellStart"/>
      <w:r w:rsidRPr="00261F5D">
        <w:rPr>
          <w:rFonts w:ascii="Arial" w:hAnsi="Arial" w:cs="Arial"/>
        </w:rPr>
        <w:t>Schalock</w:t>
      </w:r>
      <w:proofErr w:type="spellEnd"/>
      <w:r w:rsidRPr="00261F5D">
        <w:rPr>
          <w:rFonts w:ascii="Arial" w:hAnsi="Arial" w:cs="Arial"/>
        </w:rPr>
        <w:t xml:space="preserve">, R. L. and </w:t>
      </w:r>
      <w:proofErr w:type="spellStart"/>
      <w:r w:rsidRPr="00261F5D">
        <w:rPr>
          <w:rFonts w:ascii="Arial" w:hAnsi="Arial" w:cs="Arial"/>
        </w:rPr>
        <w:t>Luckasson</w:t>
      </w:r>
      <w:proofErr w:type="spellEnd"/>
      <w:r w:rsidRPr="00261F5D">
        <w:rPr>
          <w:rFonts w:ascii="Arial" w:hAnsi="Arial" w:cs="Arial"/>
        </w:rPr>
        <w:t xml:space="preserve">, R. (2014) </w:t>
      </w:r>
      <w:r w:rsidRPr="00261F5D">
        <w:rPr>
          <w:rFonts w:ascii="Arial" w:hAnsi="Arial" w:cs="Arial"/>
          <w:i/>
          <w:iCs/>
        </w:rPr>
        <w:t>Intellectual Disability: Definition, Classification, and Systems of Supports</w:t>
      </w:r>
      <w:r w:rsidRPr="00261F5D">
        <w:rPr>
          <w:rFonts w:ascii="Arial" w:hAnsi="Arial" w:cs="Arial"/>
        </w:rPr>
        <w:t>. Washington, DC: American Association on Intellectual and Developmental Disabilities.</w:t>
      </w:r>
    </w:p>
    <w:p w14:paraId="11581C40"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Sparrow, S. S., Cicchetti, D. V. and Saulnier, C. A. (2016) </w:t>
      </w:r>
      <w:r w:rsidRPr="00261F5D">
        <w:rPr>
          <w:rFonts w:ascii="Arial" w:hAnsi="Arial" w:cs="Arial"/>
          <w:i/>
          <w:iCs/>
        </w:rPr>
        <w:t xml:space="preserve">Vineland Adaptive </w:t>
      </w:r>
      <w:proofErr w:type="spellStart"/>
      <w:r w:rsidRPr="00261F5D">
        <w:rPr>
          <w:rFonts w:ascii="Arial" w:hAnsi="Arial" w:cs="Arial"/>
          <w:i/>
          <w:iCs/>
        </w:rPr>
        <w:t>Behavior</w:t>
      </w:r>
      <w:proofErr w:type="spellEnd"/>
      <w:r w:rsidRPr="00261F5D">
        <w:rPr>
          <w:rFonts w:ascii="Arial" w:hAnsi="Arial" w:cs="Arial"/>
          <w:i/>
          <w:iCs/>
        </w:rPr>
        <w:t xml:space="preserve"> Scales</w:t>
      </w:r>
      <w:r w:rsidRPr="00261F5D">
        <w:rPr>
          <w:rFonts w:ascii="Arial" w:hAnsi="Arial" w:cs="Arial"/>
        </w:rPr>
        <w:t xml:space="preserve">. 3rd </w:t>
      </w:r>
      <w:proofErr w:type="spellStart"/>
      <w:r w:rsidRPr="00261F5D">
        <w:rPr>
          <w:rFonts w:ascii="Arial" w:hAnsi="Arial" w:cs="Arial"/>
        </w:rPr>
        <w:t>edn</w:t>
      </w:r>
      <w:proofErr w:type="spellEnd"/>
      <w:r w:rsidRPr="00261F5D">
        <w:rPr>
          <w:rFonts w:ascii="Arial" w:hAnsi="Arial" w:cs="Arial"/>
        </w:rPr>
        <w:t>. Minneapolis, MN: Pearson.</w:t>
      </w:r>
    </w:p>
    <w:p w14:paraId="7C406B2F" w14:textId="77777777" w:rsidR="00261F5D" w:rsidRPr="00261F5D" w:rsidRDefault="00261F5D" w:rsidP="00261F5D">
      <w:pPr>
        <w:spacing w:line="360" w:lineRule="auto"/>
        <w:ind w:left="360"/>
        <w:jc w:val="both"/>
        <w:rPr>
          <w:rFonts w:ascii="Arial" w:hAnsi="Arial" w:cs="Arial"/>
        </w:rPr>
      </w:pPr>
      <w:proofErr w:type="spellStart"/>
      <w:r w:rsidRPr="00261F5D">
        <w:rPr>
          <w:rFonts w:ascii="Arial" w:hAnsi="Arial" w:cs="Arial"/>
        </w:rPr>
        <w:t>Switzky</w:t>
      </w:r>
      <w:proofErr w:type="spellEnd"/>
      <w:r w:rsidRPr="00261F5D">
        <w:rPr>
          <w:rFonts w:ascii="Arial" w:hAnsi="Arial" w:cs="Arial"/>
        </w:rPr>
        <w:t xml:space="preserve">, H. N. and Greenspan, S. (2006) </w:t>
      </w:r>
      <w:r w:rsidRPr="00261F5D">
        <w:rPr>
          <w:rFonts w:ascii="Arial" w:hAnsi="Arial" w:cs="Arial"/>
          <w:i/>
          <w:iCs/>
        </w:rPr>
        <w:t>What is Mental Retardation? Ideas for an Evolving Disability in the 21st Century</w:t>
      </w:r>
      <w:r w:rsidRPr="00261F5D">
        <w:rPr>
          <w:rFonts w:ascii="Arial" w:hAnsi="Arial" w:cs="Arial"/>
        </w:rPr>
        <w:t>. Washington, DC: American Association on Intellectual and Developmental Disabilities.</w:t>
      </w:r>
    </w:p>
    <w:p w14:paraId="4E5CE328"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Taylor, J. L. and Knapp, M. (2013) </w:t>
      </w:r>
      <w:r w:rsidRPr="00261F5D">
        <w:rPr>
          <w:rFonts w:ascii="Arial" w:hAnsi="Arial" w:cs="Arial"/>
          <w:i/>
          <w:iCs/>
        </w:rPr>
        <w:t>Mental Health and Intellectual Disabilities: The Development of Psychiatric Services for Individuals with Intellectual Disabilities</w:t>
      </w:r>
      <w:r w:rsidRPr="00261F5D">
        <w:rPr>
          <w:rFonts w:ascii="Arial" w:hAnsi="Arial" w:cs="Arial"/>
        </w:rPr>
        <w:t>. London: Wiley-Blackwell.</w:t>
      </w:r>
    </w:p>
    <w:p w14:paraId="5C8363C0"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Tonge, B. J. and Einfeld, S. L. (2003) </w:t>
      </w:r>
      <w:r w:rsidRPr="00261F5D">
        <w:rPr>
          <w:rFonts w:ascii="Arial" w:hAnsi="Arial" w:cs="Arial"/>
          <w:i/>
          <w:iCs/>
        </w:rPr>
        <w:t>International Review of Research in Mental Retardation</w:t>
      </w:r>
      <w:r w:rsidRPr="00261F5D">
        <w:rPr>
          <w:rFonts w:ascii="Arial" w:hAnsi="Arial" w:cs="Arial"/>
        </w:rPr>
        <w:t>. Amsterdam: Academic Press.</w:t>
      </w:r>
    </w:p>
    <w:p w14:paraId="37969E02"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Wehmeyer, M. L. and Patton, J. R. (2017) </w:t>
      </w:r>
      <w:r w:rsidRPr="00261F5D">
        <w:rPr>
          <w:rFonts w:ascii="Arial" w:hAnsi="Arial" w:cs="Arial"/>
          <w:i/>
          <w:iCs/>
        </w:rPr>
        <w:t>The Praeger International Handbook of Special Education</w:t>
      </w:r>
      <w:r w:rsidRPr="00261F5D">
        <w:rPr>
          <w:rFonts w:ascii="Arial" w:hAnsi="Arial" w:cs="Arial"/>
        </w:rPr>
        <w:t>. Westport, CT: Praeger.</w:t>
      </w:r>
    </w:p>
    <w:p w14:paraId="283883BA" w14:textId="77777777" w:rsidR="00261F5D" w:rsidRPr="00261F5D" w:rsidRDefault="00261F5D" w:rsidP="00261F5D">
      <w:pPr>
        <w:spacing w:line="360" w:lineRule="auto"/>
        <w:ind w:left="360"/>
        <w:jc w:val="both"/>
        <w:rPr>
          <w:rFonts w:ascii="Arial" w:hAnsi="Arial" w:cs="Arial"/>
        </w:rPr>
      </w:pPr>
      <w:r w:rsidRPr="00261F5D">
        <w:rPr>
          <w:rFonts w:ascii="Arial" w:hAnsi="Arial" w:cs="Arial"/>
        </w:rPr>
        <w:t xml:space="preserve">Whitman, T. L. (2013) </w:t>
      </w:r>
      <w:r w:rsidRPr="00261F5D">
        <w:rPr>
          <w:rFonts w:ascii="Arial" w:hAnsi="Arial" w:cs="Arial"/>
          <w:i/>
          <w:iCs/>
        </w:rPr>
        <w:t xml:space="preserve">Developmental Disabilities: </w:t>
      </w:r>
      <w:proofErr w:type="spellStart"/>
      <w:r w:rsidRPr="00261F5D">
        <w:rPr>
          <w:rFonts w:ascii="Arial" w:hAnsi="Arial" w:cs="Arial"/>
          <w:i/>
          <w:iCs/>
        </w:rPr>
        <w:t>Etiology</w:t>
      </w:r>
      <w:proofErr w:type="spellEnd"/>
      <w:r w:rsidRPr="00261F5D">
        <w:rPr>
          <w:rFonts w:ascii="Arial" w:hAnsi="Arial" w:cs="Arial"/>
          <w:i/>
          <w:iCs/>
        </w:rPr>
        <w:t>, Assessment, Intervention, and Integration</w:t>
      </w:r>
      <w:r w:rsidRPr="00261F5D">
        <w:rPr>
          <w:rFonts w:ascii="Arial" w:hAnsi="Arial" w:cs="Arial"/>
        </w:rPr>
        <w:t>. London: Routledge.</w:t>
      </w:r>
    </w:p>
    <w:p w14:paraId="7ABA4BBA" w14:textId="77777777" w:rsidR="00261F5D" w:rsidRPr="00FA7C0F" w:rsidRDefault="00261F5D" w:rsidP="007C6BDF">
      <w:pPr>
        <w:spacing w:line="360" w:lineRule="auto"/>
        <w:jc w:val="both"/>
        <w:rPr>
          <w:rFonts w:ascii="Arial" w:hAnsi="Arial" w:cs="Arial"/>
        </w:rPr>
      </w:pPr>
    </w:p>
    <w:sectPr w:rsidR="00261F5D" w:rsidRPr="00FA7C0F" w:rsidSect="00227AA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AE5FBA" w14:textId="77777777" w:rsidR="004164F0" w:rsidRDefault="004164F0" w:rsidP="0048092C">
      <w:pPr>
        <w:spacing w:after="0" w:line="240" w:lineRule="auto"/>
      </w:pPr>
      <w:r>
        <w:separator/>
      </w:r>
    </w:p>
  </w:endnote>
  <w:endnote w:type="continuationSeparator" w:id="0">
    <w:p w14:paraId="2446DB5F" w14:textId="77777777" w:rsidR="004164F0" w:rsidRDefault="004164F0" w:rsidP="00480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9626156"/>
      <w:docPartObj>
        <w:docPartGallery w:val="Page Numbers (Bottom of Page)"/>
        <w:docPartUnique/>
      </w:docPartObj>
    </w:sdtPr>
    <w:sdtEndPr>
      <w:rPr>
        <w:noProof/>
      </w:rPr>
    </w:sdtEndPr>
    <w:sdtContent>
      <w:p w14:paraId="37D1351E" w14:textId="294C4D21" w:rsidR="0048092C" w:rsidRDefault="004809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AED68" w14:textId="77777777" w:rsidR="0048092C" w:rsidRDefault="00480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8D1847" w14:textId="77777777" w:rsidR="004164F0" w:rsidRDefault="004164F0" w:rsidP="0048092C">
      <w:pPr>
        <w:spacing w:after="0" w:line="240" w:lineRule="auto"/>
      </w:pPr>
      <w:r>
        <w:separator/>
      </w:r>
    </w:p>
  </w:footnote>
  <w:footnote w:type="continuationSeparator" w:id="0">
    <w:p w14:paraId="6915A615" w14:textId="77777777" w:rsidR="004164F0" w:rsidRDefault="004164F0" w:rsidP="00480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996ECB"/>
    <w:multiLevelType w:val="multilevel"/>
    <w:tmpl w:val="54862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042B3"/>
    <w:multiLevelType w:val="multilevel"/>
    <w:tmpl w:val="27DCA1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3E09E8"/>
    <w:multiLevelType w:val="multilevel"/>
    <w:tmpl w:val="527264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EB379D"/>
    <w:multiLevelType w:val="multilevel"/>
    <w:tmpl w:val="612E82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566A43"/>
    <w:multiLevelType w:val="hybridMultilevel"/>
    <w:tmpl w:val="BEC06F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21D6826"/>
    <w:multiLevelType w:val="multilevel"/>
    <w:tmpl w:val="AF48F6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EF5C30"/>
    <w:multiLevelType w:val="multilevel"/>
    <w:tmpl w:val="E916AD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C97584"/>
    <w:multiLevelType w:val="hybridMultilevel"/>
    <w:tmpl w:val="7F4A99F6"/>
    <w:lvl w:ilvl="0" w:tplc="7B981DA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6AB85313"/>
    <w:multiLevelType w:val="multilevel"/>
    <w:tmpl w:val="ADFE9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863B02"/>
    <w:multiLevelType w:val="multilevel"/>
    <w:tmpl w:val="D2E6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5867459">
    <w:abstractNumId w:val="3"/>
  </w:num>
  <w:num w:numId="2" w16cid:durableId="580722596">
    <w:abstractNumId w:val="6"/>
  </w:num>
  <w:num w:numId="3" w16cid:durableId="1444567510">
    <w:abstractNumId w:val="1"/>
  </w:num>
  <w:num w:numId="4" w16cid:durableId="2143037961">
    <w:abstractNumId w:val="2"/>
  </w:num>
  <w:num w:numId="5" w16cid:durableId="1427918635">
    <w:abstractNumId w:val="5"/>
  </w:num>
  <w:num w:numId="6" w16cid:durableId="1549880609">
    <w:abstractNumId w:val="7"/>
  </w:num>
  <w:num w:numId="7" w16cid:durableId="1774788031">
    <w:abstractNumId w:val="0"/>
  </w:num>
  <w:num w:numId="8" w16cid:durableId="1762799524">
    <w:abstractNumId w:val="8"/>
  </w:num>
  <w:num w:numId="9" w16cid:durableId="398090758">
    <w:abstractNumId w:val="9"/>
  </w:num>
  <w:num w:numId="10" w16cid:durableId="9334427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4BC"/>
    <w:rsid w:val="000C305A"/>
    <w:rsid w:val="00100B13"/>
    <w:rsid w:val="00227AAE"/>
    <w:rsid w:val="00261F5D"/>
    <w:rsid w:val="004164F0"/>
    <w:rsid w:val="00422B5E"/>
    <w:rsid w:val="0048092C"/>
    <w:rsid w:val="007C6BDF"/>
    <w:rsid w:val="007F2972"/>
    <w:rsid w:val="00875E3F"/>
    <w:rsid w:val="008F1DB3"/>
    <w:rsid w:val="00A22666"/>
    <w:rsid w:val="00B9351E"/>
    <w:rsid w:val="00BC64BC"/>
    <w:rsid w:val="00C36CBE"/>
    <w:rsid w:val="00C63C5A"/>
    <w:rsid w:val="00C967EE"/>
    <w:rsid w:val="00D91081"/>
    <w:rsid w:val="00FA7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8E50D"/>
  <w15:chartTrackingRefBased/>
  <w15:docId w15:val="{C260A179-DBCF-4B12-A8A9-D14607CE7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666"/>
  </w:style>
  <w:style w:type="paragraph" w:styleId="Heading1">
    <w:name w:val="heading 1"/>
    <w:basedOn w:val="Normal"/>
    <w:next w:val="Normal"/>
    <w:link w:val="Heading1Char"/>
    <w:uiPriority w:val="9"/>
    <w:qFormat/>
    <w:rsid w:val="00C36CBE"/>
    <w:pPr>
      <w:keepNext/>
      <w:keepLines/>
      <w:spacing w:before="400" w:after="40" w:line="240" w:lineRule="auto"/>
      <w:outlineLvl w:val="0"/>
    </w:pPr>
    <w:rPr>
      <w:rFonts w:ascii="Arial" w:eastAsiaTheme="majorEastAsia" w:hAnsi="Arial" w:cstheme="majorBidi"/>
      <w:b/>
      <w:color w:val="253356" w:themeColor="accent1" w:themeShade="80"/>
      <w:sz w:val="32"/>
      <w:szCs w:val="36"/>
    </w:rPr>
  </w:style>
  <w:style w:type="paragraph" w:styleId="Heading2">
    <w:name w:val="heading 2"/>
    <w:basedOn w:val="Normal"/>
    <w:next w:val="Normal"/>
    <w:link w:val="Heading2Char"/>
    <w:uiPriority w:val="9"/>
    <w:unhideWhenUsed/>
    <w:qFormat/>
    <w:rsid w:val="00C36CBE"/>
    <w:pPr>
      <w:keepNext/>
      <w:keepLines/>
      <w:spacing w:before="40" w:after="0" w:line="240" w:lineRule="auto"/>
      <w:outlineLvl w:val="1"/>
    </w:pPr>
    <w:rPr>
      <w:rFonts w:ascii="Arial" w:eastAsiaTheme="majorEastAsia" w:hAnsi="Arial" w:cstheme="majorBidi"/>
      <w:b/>
      <w:color w:val="374C80" w:themeColor="accent1" w:themeShade="BF"/>
      <w:sz w:val="28"/>
      <w:szCs w:val="32"/>
    </w:rPr>
  </w:style>
  <w:style w:type="paragraph" w:styleId="Heading3">
    <w:name w:val="heading 3"/>
    <w:basedOn w:val="Normal"/>
    <w:next w:val="Normal"/>
    <w:link w:val="Heading3Char"/>
    <w:uiPriority w:val="9"/>
    <w:semiHidden/>
    <w:unhideWhenUsed/>
    <w:qFormat/>
    <w:rsid w:val="007F2972"/>
    <w:pPr>
      <w:keepNext/>
      <w:keepLines/>
      <w:spacing w:before="40" w:after="0" w:line="240" w:lineRule="auto"/>
      <w:outlineLvl w:val="2"/>
    </w:pPr>
    <w:rPr>
      <w:rFonts w:asciiTheme="majorHAnsi" w:eastAsiaTheme="majorEastAsia" w:hAnsiTheme="majorHAnsi"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7F2972"/>
    <w:pPr>
      <w:keepNext/>
      <w:keepLines/>
      <w:spacing w:before="40" w:after="0"/>
      <w:outlineLvl w:val="3"/>
    </w:pPr>
    <w:rPr>
      <w:rFonts w:asciiTheme="majorHAnsi" w:eastAsiaTheme="majorEastAsia" w:hAnsiTheme="majorHAnsi" w:cstheme="majorBidi"/>
      <w:color w:val="374C80" w:themeColor="accent1" w:themeShade="BF"/>
      <w:sz w:val="24"/>
      <w:szCs w:val="24"/>
    </w:rPr>
  </w:style>
  <w:style w:type="paragraph" w:styleId="Heading5">
    <w:name w:val="heading 5"/>
    <w:basedOn w:val="Normal"/>
    <w:next w:val="Normal"/>
    <w:link w:val="Heading5Char"/>
    <w:uiPriority w:val="9"/>
    <w:semiHidden/>
    <w:unhideWhenUsed/>
    <w:qFormat/>
    <w:rsid w:val="007F2972"/>
    <w:pPr>
      <w:keepNext/>
      <w:keepLines/>
      <w:spacing w:before="40" w:after="0"/>
      <w:outlineLvl w:val="4"/>
    </w:pPr>
    <w:rPr>
      <w:rFonts w:asciiTheme="majorHAnsi" w:eastAsiaTheme="majorEastAsia" w:hAnsiTheme="majorHAnsi" w:cstheme="majorBidi"/>
      <w:caps/>
      <w:color w:val="374C80" w:themeColor="accent1" w:themeShade="BF"/>
    </w:rPr>
  </w:style>
  <w:style w:type="paragraph" w:styleId="Heading6">
    <w:name w:val="heading 6"/>
    <w:basedOn w:val="Normal"/>
    <w:next w:val="Normal"/>
    <w:link w:val="Heading6Char"/>
    <w:uiPriority w:val="9"/>
    <w:semiHidden/>
    <w:unhideWhenUsed/>
    <w:qFormat/>
    <w:rsid w:val="007F2972"/>
    <w:pPr>
      <w:keepNext/>
      <w:keepLines/>
      <w:spacing w:before="40" w:after="0"/>
      <w:outlineLvl w:val="5"/>
    </w:pPr>
    <w:rPr>
      <w:rFonts w:asciiTheme="majorHAnsi" w:eastAsiaTheme="majorEastAsia" w:hAnsiTheme="majorHAnsi" w:cstheme="majorBidi"/>
      <w:i/>
      <w:iCs/>
      <w:caps/>
      <w:color w:val="253356" w:themeColor="accent1" w:themeShade="80"/>
    </w:rPr>
  </w:style>
  <w:style w:type="paragraph" w:styleId="Heading7">
    <w:name w:val="heading 7"/>
    <w:basedOn w:val="Normal"/>
    <w:next w:val="Normal"/>
    <w:link w:val="Heading7Char"/>
    <w:uiPriority w:val="9"/>
    <w:semiHidden/>
    <w:unhideWhenUsed/>
    <w:qFormat/>
    <w:rsid w:val="007F2972"/>
    <w:pPr>
      <w:keepNext/>
      <w:keepLines/>
      <w:spacing w:before="40" w:after="0"/>
      <w:outlineLvl w:val="6"/>
    </w:pPr>
    <w:rPr>
      <w:rFonts w:asciiTheme="majorHAnsi" w:eastAsiaTheme="majorEastAsia" w:hAnsiTheme="majorHAnsi" w:cstheme="majorBidi"/>
      <w:b/>
      <w:bCs/>
      <w:color w:val="253356" w:themeColor="accent1" w:themeShade="80"/>
    </w:rPr>
  </w:style>
  <w:style w:type="paragraph" w:styleId="Heading8">
    <w:name w:val="heading 8"/>
    <w:basedOn w:val="Normal"/>
    <w:next w:val="Normal"/>
    <w:link w:val="Heading8Char"/>
    <w:uiPriority w:val="9"/>
    <w:semiHidden/>
    <w:unhideWhenUsed/>
    <w:qFormat/>
    <w:rsid w:val="007F2972"/>
    <w:pPr>
      <w:keepNext/>
      <w:keepLines/>
      <w:spacing w:before="40" w:after="0"/>
      <w:outlineLvl w:val="7"/>
    </w:pPr>
    <w:rPr>
      <w:rFonts w:asciiTheme="majorHAnsi" w:eastAsiaTheme="majorEastAsia" w:hAnsiTheme="majorHAnsi" w:cstheme="majorBidi"/>
      <w:b/>
      <w:bCs/>
      <w:i/>
      <w:iCs/>
      <w:color w:val="253356" w:themeColor="accent1" w:themeShade="80"/>
    </w:rPr>
  </w:style>
  <w:style w:type="paragraph" w:styleId="Heading9">
    <w:name w:val="heading 9"/>
    <w:basedOn w:val="Normal"/>
    <w:next w:val="Normal"/>
    <w:link w:val="Heading9Char"/>
    <w:uiPriority w:val="9"/>
    <w:semiHidden/>
    <w:unhideWhenUsed/>
    <w:qFormat/>
    <w:rsid w:val="007F2972"/>
    <w:pPr>
      <w:keepNext/>
      <w:keepLines/>
      <w:spacing w:before="40" w:after="0"/>
      <w:outlineLvl w:val="8"/>
    </w:pPr>
    <w:rPr>
      <w:rFonts w:asciiTheme="majorHAnsi" w:eastAsiaTheme="majorEastAsia" w:hAnsiTheme="majorHAnsi" w:cstheme="majorBidi"/>
      <w:i/>
      <w:iCs/>
      <w:color w:val="253356"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CBE"/>
    <w:rPr>
      <w:rFonts w:ascii="Arial" w:eastAsiaTheme="majorEastAsia" w:hAnsi="Arial" w:cstheme="majorBidi"/>
      <w:b/>
      <w:color w:val="253356" w:themeColor="accent1" w:themeShade="80"/>
      <w:sz w:val="32"/>
      <w:szCs w:val="36"/>
    </w:rPr>
  </w:style>
  <w:style w:type="character" w:customStyle="1" w:styleId="Heading2Char">
    <w:name w:val="Heading 2 Char"/>
    <w:basedOn w:val="DefaultParagraphFont"/>
    <w:link w:val="Heading2"/>
    <w:uiPriority w:val="9"/>
    <w:rsid w:val="00C36CBE"/>
    <w:rPr>
      <w:rFonts w:ascii="Arial" w:eastAsiaTheme="majorEastAsia" w:hAnsi="Arial" w:cstheme="majorBidi"/>
      <w:b/>
      <w:color w:val="374C80" w:themeColor="accent1" w:themeShade="BF"/>
      <w:sz w:val="28"/>
      <w:szCs w:val="32"/>
    </w:rPr>
  </w:style>
  <w:style w:type="character" w:customStyle="1" w:styleId="Heading3Char">
    <w:name w:val="Heading 3 Char"/>
    <w:basedOn w:val="DefaultParagraphFont"/>
    <w:link w:val="Heading3"/>
    <w:uiPriority w:val="9"/>
    <w:semiHidden/>
    <w:rsid w:val="007F2972"/>
    <w:rPr>
      <w:rFonts w:asciiTheme="majorHAnsi" w:eastAsiaTheme="majorEastAsia" w:hAnsiTheme="majorHAnsi"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7F2972"/>
    <w:rPr>
      <w:rFonts w:asciiTheme="majorHAnsi" w:eastAsiaTheme="majorEastAsia" w:hAnsiTheme="majorHAnsi" w:cstheme="majorBidi"/>
      <w:color w:val="374C80" w:themeColor="accent1" w:themeShade="BF"/>
      <w:sz w:val="24"/>
      <w:szCs w:val="24"/>
    </w:rPr>
  </w:style>
  <w:style w:type="character" w:customStyle="1" w:styleId="Heading5Char">
    <w:name w:val="Heading 5 Char"/>
    <w:basedOn w:val="DefaultParagraphFont"/>
    <w:link w:val="Heading5"/>
    <w:uiPriority w:val="9"/>
    <w:semiHidden/>
    <w:rsid w:val="007F2972"/>
    <w:rPr>
      <w:rFonts w:asciiTheme="majorHAnsi" w:eastAsiaTheme="majorEastAsia" w:hAnsiTheme="majorHAnsi" w:cstheme="majorBidi"/>
      <w:caps/>
      <w:color w:val="374C80" w:themeColor="accent1" w:themeShade="BF"/>
    </w:rPr>
  </w:style>
  <w:style w:type="character" w:customStyle="1" w:styleId="Heading6Char">
    <w:name w:val="Heading 6 Char"/>
    <w:basedOn w:val="DefaultParagraphFont"/>
    <w:link w:val="Heading6"/>
    <w:uiPriority w:val="9"/>
    <w:semiHidden/>
    <w:rsid w:val="007F2972"/>
    <w:rPr>
      <w:rFonts w:asciiTheme="majorHAnsi" w:eastAsiaTheme="majorEastAsia" w:hAnsiTheme="majorHAnsi" w:cstheme="majorBidi"/>
      <w:i/>
      <w:iCs/>
      <w:caps/>
      <w:color w:val="253356" w:themeColor="accent1" w:themeShade="80"/>
    </w:rPr>
  </w:style>
  <w:style w:type="character" w:customStyle="1" w:styleId="Heading7Char">
    <w:name w:val="Heading 7 Char"/>
    <w:basedOn w:val="DefaultParagraphFont"/>
    <w:link w:val="Heading7"/>
    <w:uiPriority w:val="9"/>
    <w:semiHidden/>
    <w:rsid w:val="007F2972"/>
    <w:rPr>
      <w:rFonts w:asciiTheme="majorHAnsi" w:eastAsiaTheme="majorEastAsia" w:hAnsiTheme="majorHAnsi" w:cstheme="majorBidi"/>
      <w:b/>
      <w:bCs/>
      <w:color w:val="253356" w:themeColor="accent1" w:themeShade="80"/>
    </w:rPr>
  </w:style>
  <w:style w:type="character" w:customStyle="1" w:styleId="Heading8Char">
    <w:name w:val="Heading 8 Char"/>
    <w:basedOn w:val="DefaultParagraphFont"/>
    <w:link w:val="Heading8"/>
    <w:uiPriority w:val="9"/>
    <w:semiHidden/>
    <w:rsid w:val="007F2972"/>
    <w:rPr>
      <w:rFonts w:asciiTheme="majorHAnsi" w:eastAsiaTheme="majorEastAsia" w:hAnsiTheme="majorHAnsi" w:cstheme="majorBidi"/>
      <w:b/>
      <w:bCs/>
      <w:i/>
      <w:iCs/>
      <w:color w:val="253356" w:themeColor="accent1" w:themeShade="80"/>
    </w:rPr>
  </w:style>
  <w:style w:type="character" w:customStyle="1" w:styleId="Heading9Char">
    <w:name w:val="Heading 9 Char"/>
    <w:basedOn w:val="DefaultParagraphFont"/>
    <w:link w:val="Heading9"/>
    <w:uiPriority w:val="9"/>
    <w:semiHidden/>
    <w:rsid w:val="007F2972"/>
    <w:rPr>
      <w:rFonts w:asciiTheme="majorHAnsi" w:eastAsiaTheme="majorEastAsia" w:hAnsiTheme="majorHAnsi" w:cstheme="majorBidi"/>
      <w:i/>
      <w:iCs/>
      <w:color w:val="253356" w:themeColor="accent1" w:themeShade="80"/>
    </w:rPr>
  </w:style>
  <w:style w:type="paragraph" w:styleId="Caption">
    <w:name w:val="caption"/>
    <w:basedOn w:val="Normal"/>
    <w:next w:val="Normal"/>
    <w:uiPriority w:val="35"/>
    <w:semiHidden/>
    <w:unhideWhenUsed/>
    <w:qFormat/>
    <w:rsid w:val="007F2972"/>
    <w:pPr>
      <w:spacing w:line="240" w:lineRule="auto"/>
    </w:pPr>
    <w:rPr>
      <w:b/>
      <w:bCs/>
      <w:smallCaps/>
      <w:color w:val="242852" w:themeColor="text2"/>
    </w:rPr>
  </w:style>
  <w:style w:type="paragraph" w:styleId="Title">
    <w:name w:val="Title"/>
    <w:basedOn w:val="Normal"/>
    <w:next w:val="Normal"/>
    <w:link w:val="TitleChar"/>
    <w:uiPriority w:val="10"/>
    <w:qFormat/>
    <w:rsid w:val="007F2972"/>
    <w:pPr>
      <w:spacing w:after="0" w:line="204" w:lineRule="auto"/>
      <w:contextualSpacing/>
    </w:pPr>
    <w:rPr>
      <w:rFonts w:asciiTheme="majorHAnsi" w:eastAsiaTheme="majorEastAsia" w:hAnsiTheme="majorHAnsi" w:cstheme="majorBidi"/>
      <w:caps/>
      <w:color w:val="242852" w:themeColor="text2"/>
      <w:spacing w:val="-15"/>
      <w:sz w:val="72"/>
      <w:szCs w:val="72"/>
    </w:rPr>
  </w:style>
  <w:style w:type="character" w:customStyle="1" w:styleId="TitleChar">
    <w:name w:val="Title Char"/>
    <w:basedOn w:val="DefaultParagraphFont"/>
    <w:link w:val="Title"/>
    <w:uiPriority w:val="10"/>
    <w:rsid w:val="007F2972"/>
    <w:rPr>
      <w:rFonts w:asciiTheme="majorHAnsi" w:eastAsiaTheme="majorEastAsia" w:hAnsiTheme="majorHAnsi" w:cstheme="majorBidi"/>
      <w:caps/>
      <w:color w:val="242852" w:themeColor="text2"/>
      <w:spacing w:val="-15"/>
      <w:sz w:val="72"/>
      <w:szCs w:val="72"/>
    </w:rPr>
  </w:style>
  <w:style w:type="paragraph" w:styleId="Subtitle">
    <w:name w:val="Subtitle"/>
    <w:basedOn w:val="Normal"/>
    <w:next w:val="Normal"/>
    <w:link w:val="SubtitleChar"/>
    <w:uiPriority w:val="11"/>
    <w:qFormat/>
    <w:rsid w:val="007F2972"/>
    <w:pPr>
      <w:numPr>
        <w:ilvl w:val="1"/>
      </w:numPr>
      <w:spacing w:after="240" w:line="240" w:lineRule="auto"/>
    </w:pPr>
    <w:rPr>
      <w:rFonts w:asciiTheme="majorHAnsi" w:eastAsiaTheme="majorEastAsia" w:hAnsiTheme="majorHAnsi" w:cstheme="majorBidi"/>
      <w:color w:val="4A66AC" w:themeColor="accent1"/>
      <w:sz w:val="28"/>
      <w:szCs w:val="28"/>
    </w:rPr>
  </w:style>
  <w:style w:type="character" w:customStyle="1" w:styleId="SubtitleChar">
    <w:name w:val="Subtitle Char"/>
    <w:basedOn w:val="DefaultParagraphFont"/>
    <w:link w:val="Subtitle"/>
    <w:uiPriority w:val="11"/>
    <w:rsid w:val="007F2972"/>
    <w:rPr>
      <w:rFonts w:asciiTheme="majorHAnsi" w:eastAsiaTheme="majorEastAsia" w:hAnsiTheme="majorHAnsi" w:cstheme="majorBidi"/>
      <w:color w:val="4A66AC" w:themeColor="accent1"/>
      <w:sz w:val="28"/>
      <w:szCs w:val="28"/>
    </w:rPr>
  </w:style>
  <w:style w:type="character" w:styleId="Strong">
    <w:name w:val="Strong"/>
    <w:basedOn w:val="DefaultParagraphFont"/>
    <w:uiPriority w:val="22"/>
    <w:qFormat/>
    <w:rsid w:val="007F2972"/>
    <w:rPr>
      <w:b/>
      <w:bCs/>
    </w:rPr>
  </w:style>
  <w:style w:type="character" w:styleId="Emphasis">
    <w:name w:val="Emphasis"/>
    <w:basedOn w:val="DefaultParagraphFont"/>
    <w:uiPriority w:val="20"/>
    <w:qFormat/>
    <w:rsid w:val="007F2972"/>
    <w:rPr>
      <w:i/>
      <w:iCs/>
    </w:rPr>
  </w:style>
  <w:style w:type="paragraph" w:styleId="NoSpacing">
    <w:name w:val="No Spacing"/>
    <w:link w:val="NoSpacingChar"/>
    <w:uiPriority w:val="1"/>
    <w:qFormat/>
    <w:rsid w:val="007F2972"/>
    <w:pPr>
      <w:spacing w:after="0" w:line="240" w:lineRule="auto"/>
    </w:pPr>
  </w:style>
  <w:style w:type="paragraph" w:styleId="Quote">
    <w:name w:val="Quote"/>
    <w:basedOn w:val="Normal"/>
    <w:next w:val="Normal"/>
    <w:link w:val="QuoteChar"/>
    <w:uiPriority w:val="29"/>
    <w:qFormat/>
    <w:rsid w:val="007F2972"/>
    <w:pPr>
      <w:spacing w:before="120" w:after="120"/>
      <w:ind w:left="720"/>
    </w:pPr>
    <w:rPr>
      <w:color w:val="242852" w:themeColor="text2"/>
      <w:sz w:val="24"/>
      <w:szCs w:val="24"/>
    </w:rPr>
  </w:style>
  <w:style w:type="character" w:customStyle="1" w:styleId="QuoteChar">
    <w:name w:val="Quote Char"/>
    <w:basedOn w:val="DefaultParagraphFont"/>
    <w:link w:val="Quote"/>
    <w:uiPriority w:val="29"/>
    <w:rsid w:val="007F2972"/>
    <w:rPr>
      <w:color w:val="242852" w:themeColor="text2"/>
      <w:sz w:val="24"/>
      <w:szCs w:val="24"/>
    </w:rPr>
  </w:style>
  <w:style w:type="paragraph" w:styleId="IntenseQuote">
    <w:name w:val="Intense Quote"/>
    <w:basedOn w:val="Normal"/>
    <w:next w:val="Normal"/>
    <w:link w:val="IntenseQuoteChar"/>
    <w:uiPriority w:val="30"/>
    <w:qFormat/>
    <w:rsid w:val="007F2972"/>
    <w:pPr>
      <w:spacing w:before="100" w:beforeAutospacing="1" w:after="240" w:line="240" w:lineRule="auto"/>
      <w:ind w:left="720"/>
      <w:jc w:val="center"/>
    </w:pPr>
    <w:rPr>
      <w:rFonts w:asciiTheme="majorHAnsi" w:eastAsiaTheme="majorEastAsia" w:hAnsiTheme="majorHAnsi" w:cstheme="majorBidi"/>
      <w:color w:val="242852" w:themeColor="text2"/>
      <w:spacing w:val="-6"/>
      <w:sz w:val="32"/>
      <w:szCs w:val="32"/>
    </w:rPr>
  </w:style>
  <w:style w:type="character" w:customStyle="1" w:styleId="IntenseQuoteChar">
    <w:name w:val="Intense Quote Char"/>
    <w:basedOn w:val="DefaultParagraphFont"/>
    <w:link w:val="IntenseQuote"/>
    <w:uiPriority w:val="30"/>
    <w:rsid w:val="007F2972"/>
    <w:rPr>
      <w:rFonts w:asciiTheme="majorHAnsi" w:eastAsiaTheme="majorEastAsia" w:hAnsiTheme="majorHAnsi" w:cstheme="majorBidi"/>
      <w:color w:val="242852" w:themeColor="text2"/>
      <w:spacing w:val="-6"/>
      <w:sz w:val="32"/>
      <w:szCs w:val="32"/>
    </w:rPr>
  </w:style>
  <w:style w:type="character" w:styleId="SubtleEmphasis">
    <w:name w:val="Subtle Emphasis"/>
    <w:basedOn w:val="DefaultParagraphFont"/>
    <w:uiPriority w:val="19"/>
    <w:qFormat/>
    <w:rsid w:val="007F2972"/>
    <w:rPr>
      <w:i/>
      <w:iCs/>
      <w:color w:val="595959" w:themeColor="text1" w:themeTint="A6"/>
    </w:rPr>
  </w:style>
  <w:style w:type="character" w:styleId="IntenseEmphasis">
    <w:name w:val="Intense Emphasis"/>
    <w:basedOn w:val="DefaultParagraphFont"/>
    <w:uiPriority w:val="21"/>
    <w:qFormat/>
    <w:rsid w:val="007F2972"/>
    <w:rPr>
      <w:b/>
      <w:bCs/>
      <w:i/>
      <w:iCs/>
    </w:rPr>
  </w:style>
  <w:style w:type="character" w:styleId="SubtleReference">
    <w:name w:val="Subtle Reference"/>
    <w:basedOn w:val="DefaultParagraphFont"/>
    <w:uiPriority w:val="31"/>
    <w:qFormat/>
    <w:rsid w:val="007F297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F2972"/>
    <w:rPr>
      <w:b/>
      <w:bCs/>
      <w:smallCaps/>
      <w:color w:val="242852" w:themeColor="text2"/>
      <w:u w:val="single"/>
    </w:rPr>
  </w:style>
  <w:style w:type="character" w:styleId="BookTitle">
    <w:name w:val="Book Title"/>
    <w:basedOn w:val="DefaultParagraphFont"/>
    <w:uiPriority w:val="33"/>
    <w:qFormat/>
    <w:rsid w:val="007F2972"/>
    <w:rPr>
      <w:b/>
      <w:bCs/>
      <w:smallCaps/>
      <w:spacing w:val="10"/>
    </w:rPr>
  </w:style>
  <w:style w:type="paragraph" w:styleId="TOCHeading">
    <w:name w:val="TOC Heading"/>
    <w:basedOn w:val="Heading1"/>
    <w:next w:val="Normal"/>
    <w:uiPriority w:val="39"/>
    <w:unhideWhenUsed/>
    <w:qFormat/>
    <w:rsid w:val="007F2972"/>
    <w:pPr>
      <w:outlineLvl w:val="9"/>
    </w:pPr>
  </w:style>
  <w:style w:type="paragraph" w:styleId="ListParagraph">
    <w:name w:val="List Paragraph"/>
    <w:basedOn w:val="Normal"/>
    <w:uiPriority w:val="34"/>
    <w:qFormat/>
    <w:rsid w:val="00BC64BC"/>
    <w:pPr>
      <w:ind w:left="720"/>
      <w:contextualSpacing/>
    </w:pPr>
  </w:style>
  <w:style w:type="character" w:styleId="Hyperlink">
    <w:name w:val="Hyperlink"/>
    <w:basedOn w:val="DefaultParagraphFont"/>
    <w:uiPriority w:val="99"/>
    <w:unhideWhenUsed/>
    <w:rsid w:val="00261F5D"/>
    <w:rPr>
      <w:color w:val="9454C3" w:themeColor="hyperlink"/>
      <w:u w:val="single"/>
    </w:rPr>
  </w:style>
  <w:style w:type="character" w:styleId="UnresolvedMention">
    <w:name w:val="Unresolved Mention"/>
    <w:basedOn w:val="DefaultParagraphFont"/>
    <w:uiPriority w:val="99"/>
    <w:semiHidden/>
    <w:unhideWhenUsed/>
    <w:rsid w:val="00261F5D"/>
    <w:rPr>
      <w:color w:val="605E5C"/>
      <w:shd w:val="clear" w:color="auto" w:fill="E1DFDD"/>
    </w:rPr>
  </w:style>
  <w:style w:type="paragraph" w:styleId="Header">
    <w:name w:val="header"/>
    <w:basedOn w:val="Normal"/>
    <w:link w:val="HeaderChar"/>
    <w:uiPriority w:val="99"/>
    <w:unhideWhenUsed/>
    <w:rsid w:val="00480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92C"/>
  </w:style>
  <w:style w:type="paragraph" w:styleId="Footer">
    <w:name w:val="footer"/>
    <w:basedOn w:val="Normal"/>
    <w:link w:val="FooterChar"/>
    <w:uiPriority w:val="99"/>
    <w:unhideWhenUsed/>
    <w:rsid w:val="00480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92C"/>
  </w:style>
  <w:style w:type="paragraph" w:styleId="TOC1">
    <w:name w:val="toc 1"/>
    <w:basedOn w:val="Normal"/>
    <w:next w:val="Normal"/>
    <w:autoRedefine/>
    <w:uiPriority w:val="39"/>
    <w:unhideWhenUsed/>
    <w:rsid w:val="00422B5E"/>
    <w:pPr>
      <w:spacing w:after="100"/>
    </w:pPr>
  </w:style>
  <w:style w:type="paragraph" w:styleId="TOC2">
    <w:name w:val="toc 2"/>
    <w:basedOn w:val="Normal"/>
    <w:next w:val="Normal"/>
    <w:autoRedefine/>
    <w:uiPriority w:val="39"/>
    <w:unhideWhenUsed/>
    <w:rsid w:val="00422B5E"/>
    <w:pPr>
      <w:spacing w:after="100"/>
      <w:ind w:left="220"/>
    </w:pPr>
  </w:style>
  <w:style w:type="character" w:customStyle="1" w:styleId="NoSpacingChar">
    <w:name w:val="No Spacing Char"/>
    <w:basedOn w:val="DefaultParagraphFont"/>
    <w:link w:val="NoSpacing"/>
    <w:uiPriority w:val="1"/>
    <w:rsid w:val="00227A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124829">
      <w:bodyDiv w:val="1"/>
      <w:marLeft w:val="0"/>
      <w:marRight w:val="0"/>
      <w:marTop w:val="0"/>
      <w:marBottom w:val="0"/>
      <w:divBdr>
        <w:top w:val="none" w:sz="0" w:space="0" w:color="auto"/>
        <w:left w:val="none" w:sz="0" w:space="0" w:color="auto"/>
        <w:bottom w:val="none" w:sz="0" w:space="0" w:color="auto"/>
        <w:right w:val="none" w:sz="0" w:space="0" w:color="auto"/>
      </w:divBdr>
    </w:div>
    <w:div w:id="260187811">
      <w:bodyDiv w:val="1"/>
      <w:marLeft w:val="0"/>
      <w:marRight w:val="0"/>
      <w:marTop w:val="0"/>
      <w:marBottom w:val="0"/>
      <w:divBdr>
        <w:top w:val="none" w:sz="0" w:space="0" w:color="auto"/>
        <w:left w:val="none" w:sz="0" w:space="0" w:color="auto"/>
        <w:bottom w:val="none" w:sz="0" w:space="0" w:color="auto"/>
        <w:right w:val="none" w:sz="0" w:space="0" w:color="auto"/>
      </w:divBdr>
    </w:div>
    <w:div w:id="283272340">
      <w:bodyDiv w:val="1"/>
      <w:marLeft w:val="0"/>
      <w:marRight w:val="0"/>
      <w:marTop w:val="0"/>
      <w:marBottom w:val="0"/>
      <w:divBdr>
        <w:top w:val="none" w:sz="0" w:space="0" w:color="auto"/>
        <w:left w:val="none" w:sz="0" w:space="0" w:color="auto"/>
        <w:bottom w:val="none" w:sz="0" w:space="0" w:color="auto"/>
        <w:right w:val="none" w:sz="0" w:space="0" w:color="auto"/>
      </w:divBdr>
    </w:div>
    <w:div w:id="1186018720">
      <w:bodyDiv w:val="1"/>
      <w:marLeft w:val="0"/>
      <w:marRight w:val="0"/>
      <w:marTop w:val="0"/>
      <w:marBottom w:val="0"/>
      <w:divBdr>
        <w:top w:val="none" w:sz="0" w:space="0" w:color="auto"/>
        <w:left w:val="none" w:sz="0" w:space="0" w:color="auto"/>
        <w:bottom w:val="none" w:sz="0" w:space="0" w:color="auto"/>
        <w:right w:val="none" w:sz="0" w:space="0" w:color="auto"/>
      </w:divBdr>
    </w:div>
    <w:div w:id="1220555604">
      <w:bodyDiv w:val="1"/>
      <w:marLeft w:val="0"/>
      <w:marRight w:val="0"/>
      <w:marTop w:val="0"/>
      <w:marBottom w:val="0"/>
      <w:divBdr>
        <w:top w:val="none" w:sz="0" w:space="0" w:color="auto"/>
        <w:left w:val="none" w:sz="0" w:space="0" w:color="auto"/>
        <w:bottom w:val="none" w:sz="0" w:space="0" w:color="auto"/>
        <w:right w:val="none" w:sz="0" w:space="0" w:color="auto"/>
      </w:divBdr>
    </w:div>
    <w:div w:id="1319766035">
      <w:bodyDiv w:val="1"/>
      <w:marLeft w:val="0"/>
      <w:marRight w:val="0"/>
      <w:marTop w:val="0"/>
      <w:marBottom w:val="0"/>
      <w:divBdr>
        <w:top w:val="none" w:sz="0" w:space="0" w:color="auto"/>
        <w:left w:val="none" w:sz="0" w:space="0" w:color="auto"/>
        <w:bottom w:val="none" w:sz="0" w:space="0" w:color="auto"/>
        <w:right w:val="none" w:sz="0" w:space="0" w:color="auto"/>
      </w:divBdr>
    </w:div>
    <w:div w:id="1541816329">
      <w:bodyDiv w:val="1"/>
      <w:marLeft w:val="0"/>
      <w:marRight w:val="0"/>
      <w:marTop w:val="0"/>
      <w:marBottom w:val="0"/>
      <w:divBdr>
        <w:top w:val="none" w:sz="0" w:space="0" w:color="auto"/>
        <w:left w:val="none" w:sz="0" w:space="0" w:color="auto"/>
        <w:bottom w:val="none" w:sz="0" w:space="0" w:color="auto"/>
        <w:right w:val="none" w:sz="0" w:space="0" w:color="auto"/>
      </w:divBdr>
    </w:div>
    <w:div w:id="1655257413">
      <w:bodyDiv w:val="1"/>
      <w:marLeft w:val="0"/>
      <w:marRight w:val="0"/>
      <w:marTop w:val="0"/>
      <w:marBottom w:val="0"/>
      <w:divBdr>
        <w:top w:val="none" w:sz="0" w:space="0" w:color="auto"/>
        <w:left w:val="none" w:sz="0" w:space="0" w:color="auto"/>
        <w:bottom w:val="none" w:sz="0" w:space="0" w:color="auto"/>
        <w:right w:val="none" w:sz="0" w:space="0" w:color="auto"/>
      </w:divBdr>
    </w:div>
    <w:div w:id="1719623191">
      <w:bodyDiv w:val="1"/>
      <w:marLeft w:val="0"/>
      <w:marRight w:val="0"/>
      <w:marTop w:val="0"/>
      <w:marBottom w:val="0"/>
      <w:divBdr>
        <w:top w:val="none" w:sz="0" w:space="0" w:color="auto"/>
        <w:left w:val="none" w:sz="0" w:space="0" w:color="auto"/>
        <w:bottom w:val="none" w:sz="0" w:space="0" w:color="auto"/>
        <w:right w:val="none" w:sz="0" w:space="0" w:color="auto"/>
      </w:divBdr>
    </w:div>
    <w:div w:id="1926569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employers.org/publications/evaluating-your-health-and-wellbeing-programm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ualitysafety.bmj.com/content/32/2/9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utism.org.uk/advice-and-guidance/topics/employment/employing-autistic-people/employ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0FDA3-F01C-483E-82E8-74F511DA0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13</Pages>
  <Words>4263</Words>
  <Characters>22939</Characters>
  <Application>Microsoft Office Word</Application>
  <DocSecurity>0</DocSecurity>
  <Lines>449</Lines>
  <Paragraphs>146</Paragraphs>
  <ScaleCrop>false</ScaleCrop>
  <Company/>
  <LinksUpToDate>false</LinksUpToDate>
  <CharactersWithSpaces>27056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BIPOLAR AFFECTIVE DISORDER(F31)&amp;RECURRENT DEPRESSIVE DISORDER(F33)Student Name: Costel-Ionel BordeaStudent Id: 2133346Lecturer: A. ClaytonModule: Mental Disorders and PsychopathologyWord Count: 3272</dc:title>
  <dc:subject/>
  <dc:creator>a</dc:creator>
  <cp:keywords/>
  <dc:description/>
  <cp:lastModifiedBy>a</cp:lastModifiedBy>
  <cp:revision>13</cp:revision>
  <dcterms:created xsi:type="dcterms:W3CDTF">2024-07-25T21:59:00Z</dcterms:created>
  <dcterms:modified xsi:type="dcterms:W3CDTF">2024-07-25T22:27:00Z</dcterms:modified>
</cp:coreProperties>
</file>