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B2D0ACE" w14:textId="77777777" w:rsidR="00477FB5" w:rsidRDefault="00477FB5" w:rsidP="00F54A98">
      <w:pPr>
        <w:pStyle w:val="Title"/>
      </w:pPr>
    </w:p>
    <w:p w14:paraId="6D2CC02F" w14:textId="77777777" w:rsidR="00477FB5" w:rsidRDefault="00477FB5" w:rsidP="00F54A98">
      <w:pPr>
        <w:pStyle w:val="Title"/>
      </w:pPr>
    </w:p>
    <w:p w14:paraId="4A96FD3F" w14:textId="5A042C85" w:rsidR="00F54A98" w:rsidRPr="00F54A98" w:rsidRDefault="00F54A98" w:rsidP="00F54A98">
      <w:pPr>
        <w:pStyle w:val="Title"/>
      </w:pPr>
      <w:r w:rsidRPr="00F54A98">
        <w:t xml:space="preserve">Module Title – BMIH5001 Entrepreneurship </w:t>
      </w:r>
    </w:p>
    <w:p w14:paraId="58239421" w14:textId="77777777" w:rsidR="008660AC" w:rsidRDefault="008660AC" w:rsidP="008660AC">
      <w:pPr>
        <w:pStyle w:val="Title"/>
        <w:rPr>
          <w:sz w:val="40"/>
          <w:szCs w:val="40"/>
        </w:rPr>
      </w:pPr>
    </w:p>
    <w:p w14:paraId="4831B8F7" w14:textId="77777777" w:rsidR="00477FB5" w:rsidRDefault="00477FB5" w:rsidP="00477FB5"/>
    <w:p w14:paraId="0F682E48" w14:textId="77777777" w:rsidR="00477FB5" w:rsidRDefault="00477FB5" w:rsidP="00477FB5"/>
    <w:p w14:paraId="467E7F27" w14:textId="77777777" w:rsidR="00477FB5" w:rsidRDefault="00477FB5" w:rsidP="00477FB5"/>
    <w:p w14:paraId="35E838EF" w14:textId="77777777" w:rsidR="00477FB5" w:rsidRDefault="00477FB5" w:rsidP="00477FB5"/>
    <w:p w14:paraId="3F889EC7" w14:textId="77777777" w:rsidR="00477FB5" w:rsidRDefault="00477FB5" w:rsidP="00477FB5"/>
    <w:p w14:paraId="7043B12D" w14:textId="77777777" w:rsidR="00477FB5" w:rsidRPr="00477FB5" w:rsidRDefault="00477FB5" w:rsidP="00477FB5"/>
    <w:p w14:paraId="64BBD26A" w14:textId="77777777" w:rsidR="00477FB5" w:rsidRDefault="008660AC" w:rsidP="00F54A98">
      <w:pPr>
        <w:pStyle w:val="Title"/>
        <w:rPr>
          <w:sz w:val="40"/>
          <w:szCs w:val="40"/>
        </w:rPr>
      </w:pPr>
      <w:r w:rsidRPr="008660AC">
        <w:rPr>
          <w:sz w:val="40"/>
          <w:szCs w:val="40"/>
        </w:rPr>
        <w:t>Critically evaluate a range of entrepreneurial traits, motivations</w:t>
      </w:r>
      <w:r w:rsidR="00BA1375">
        <w:rPr>
          <w:sz w:val="40"/>
          <w:szCs w:val="40"/>
        </w:rPr>
        <w:t>,</w:t>
      </w:r>
      <w:r w:rsidRPr="008660AC">
        <w:rPr>
          <w:sz w:val="40"/>
          <w:szCs w:val="40"/>
        </w:rPr>
        <w:t xml:space="preserve"> and characteristics using appropriate academic models and theories, further supported by examples of proven and successful entrepreneurs</w:t>
      </w:r>
      <w:r w:rsidRPr="008660AC">
        <w:rPr>
          <w:sz w:val="40"/>
          <w:szCs w:val="40"/>
        </w:rPr>
        <w:br/>
      </w:r>
    </w:p>
    <w:p w14:paraId="27FCF59E" w14:textId="77777777" w:rsidR="00477FB5" w:rsidRDefault="00477FB5" w:rsidP="00F54A98">
      <w:pPr>
        <w:pStyle w:val="Title"/>
        <w:rPr>
          <w:sz w:val="40"/>
          <w:szCs w:val="40"/>
        </w:rPr>
      </w:pPr>
    </w:p>
    <w:p w14:paraId="52F6D3F2" w14:textId="77777777" w:rsidR="00477FB5" w:rsidRDefault="00477FB5" w:rsidP="00F54A98">
      <w:pPr>
        <w:pStyle w:val="Title"/>
        <w:rPr>
          <w:sz w:val="40"/>
          <w:szCs w:val="40"/>
        </w:rPr>
      </w:pPr>
    </w:p>
    <w:p w14:paraId="12EFFA1F" w14:textId="77777777" w:rsidR="00477FB5" w:rsidRDefault="00477FB5" w:rsidP="00F54A98">
      <w:pPr>
        <w:pStyle w:val="Title"/>
        <w:rPr>
          <w:sz w:val="40"/>
          <w:szCs w:val="40"/>
        </w:rPr>
      </w:pPr>
    </w:p>
    <w:p w14:paraId="5B80AB8F" w14:textId="77777777" w:rsidR="00477FB5" w:rsidRDefault="00477FB5" w:rsidP="00F54A98">
      <w:pPr>
        <w:pStyle w:val="Title"/>
        <w:rPr>
          <w:sz w:val="40"/>
          <w:szCs w:val="40"/>
        </w:rPr>
      </w:pPr>
    </w:p>
    <w:p w14:paraId="07147E5D" w14:textId="77777777" w:rsidR="00477FB5" w:rsidRDefault="00477FB5" w:rsidP="00F54A98">
      <w:pPr>
        <w:pStyle w:val="Title"/>
        <w:rPr>
          <w:sz w:val="40"/>
          <w:szCs w:val="40"/>
        </w:rPr>
      </w:pPr>
    </w:p>
    <w:p w14:paraId="5FC3C2BB" w14:textId="791DCB7D" w:rsidR="008660AC" w:rsidRDefault="008660AC" w:rsidP="00F54A98">
      <w:pPr>
        <w:pStyle w:val="Title"/>
        <w:rPr>
          <w:sz w:val="40"/>
          <w:szCs w:val="40"/>
        </w:rPr>
      </w:pPr>
      <w:r w:rsidRPr="008660AC">
        <w:rPr>
          <w:sz w:val="40"/>
          <w:szCs w:val="40"/>
        </w:rPr>
        <w:t xml:space="preserve"> </w:t>
      </w:r>
    </w:p>
    <w:p w14:paraId="4035F258" w14:textId="2D20BD40" w:rsidR="008660AC" w:rsidRPr="008660AC" w:rsidRDefault="00477FB5" w:rsidP="008660AC">
      <w:pPr>
        <w:pStyle w:val="Title"/>
        <w:rPr>
          <w:sz w:val="40"/>
          <w:szCs w:val="40"/>
        </w:rPr>
      </w:pPr>
      <w:r w:rsidRPr="008660AC">
        <w:rPr>
          <w:sz w:val="40"/>
          <w:szCs w:val="40"/>
        </w:rPr>
        <w:t>Name</w:t>
      </w:r>
      <w:r>
        <w:rPr>
          <w:sz w:val="40"/>
          <w:szCs w:val="40"/>
        </w:rPr>
        <w:t>: Raducu</w:t>
      </w:r>
      <w:r w:rsidR="000B2944">
        <w:rPr>
          <w:sz w:val="40"/>
          <w:szCs w:val="40"/>
        </w:rPr>
        <w:t xml:space="preserve"> – Viorel Ciolpan</w:t>
      </w:r>
    </w:p>
    <w:p w14:paraId="1942441A" w14:textId="090D7A36" w:rsidR="008660AC" w:rsidRDefault="008660AC" w:rsidP="008660AC">
      <w:pPr>
        <w:pStyle w:val="Title"/>
        <w:rPr>
          <w:sz w:val="40"/>
          <w:szCs w:val="40"/>
        </w:rPr>
      </w:pPr>
      <w:r w:rsidRPr="008660AC">
        <w:rPr>
          <w:sz w:val="40"/>
          <w:szCs w:val="40"/>
        </w:rPr>
        <w:t>Student ID number</w:t>
      </w:r>
      <w:r w:rsidR="00F54A98">
        <w:rPr>
          <w:sz w:val="40"/>
          <w:szCs w:val="40"/>
        </w:rPr>
        <w:t>:2221478</w:t>
      </w:r>
    </w:p>
    <w:p w14:paraId="6BB20793" w14:textId="0A92E259" w:rsidR="008660AC" w:rsidRPr="008660AC" w:rsidRDefault="00F54A98" w:rsidP="008660AC">
      <w:pPr>
        <w:pStyle w:val="Title"/>
        <w:rPr>
          <w:sz w:val="40"/>
          <w:szCs w:val="40"/>
        </w:rPr>
      </w:pPr>
      <w:r>
        <w:rPr>
          <w:sz w:val="40"/>
          <w:szCs w:val="40"/>
        </w:rPr>
        <w:t>Word Count:2024</w:t>
      </w:r>
    </w:p>
    <w:p w14:paraId="27139F4F" w14:textId="3849139A" w:rsidR="008660AC" w:rsidRDefault="008660AC" w:rsidP="008660AC">
      <w:pPr>
        <w:pStyle w:val="Title"/>
        <w:rPr>
          <w:sz w:val="40"/>
          <w:szCs w:val="40"/>
        </w:rPr>
      </w:pPr>
      <w:r w:rsidRPr="008660AC">
        <w:rPr>
          <w:sz w:val="40"/>
          <w:szCs w:val="40"/>
        </w:rPr>
        <w:t xml:space="preserve"> Lecturer’s name</w:t>
      </w:r>
      <w:r w:rsidR="00F54A98">
        <w:rPr>
          <w:sz w:val="40"/>
          <w:szCs w:val="40"/>
        </w:rPr>
        <w:t>: Charlotte Joyner</w:t>
      </w:r>
    </w:p>
    <w:p w14:paraId="53991F89" w14:textId="40021F03" w:rsidR="008660AC" w:rsidRDefault="008660AC">
      <w:pPr>
        <w:spacing w:line="259" w:lineRule="auto"/>
        <w:jc w:val="left"/>
        <w:rPr>
          <w:sz w:val="40"/>
          <w:szCs w:val="40"/>
        </w:rPr>
      </w:pPr>
    </w:p>
    <w:p w14:paraId="5CC90466" w14:textId="77777777" w:rsidR="00F54A98" w:rsidRDefault="00F54A98">
      <w:pPr>
        <w:spacing w:line="259" w:lineRule="auto"/>
        <w:jc w:val="left"/>
        <w:rPr>
          <w:rFonts w:eastAsiaTheme="majorEastAsia" w:cstheme="majorBidi"/>
          <w:b/>
          <w:spacing w:val="-10"/>
          <w:kern w:val="28"/>
          <w:sz w:val="40"/>
          <w:szCs w:val="40"/>
        </w:rPr>
      </w:pPr>
    </w:p>
    <w:p w14:paraId="5FA5FC14" w14:textId="77777777" w:rsidR="00F54A98" w:rsidRDefault="00F54A98">
      <w:pPr>
        <w:spacing w:line="259" w:lineRule="auto"/>
        <w:jc w:val="left"/>
        <w:rPr>
          <w:rFonts w:eastAsiaTheme="majorEastAsia" w:cstheme="majorBidi"/>
          <w:b/>
          <w:spacing w:val="-10"/>
          <w:kern w:val="28"/>
          <w:sz w:val="40"/>
          <w:szCs w:val="40"/>
        </w:rPr>
      </w:pPr>
    </w:p>
    <w:p w14:paraId="1955498D" w14:textId="77777777" w:rsidR="00477FB5" w:rsidRDefault="00477FB5">
      <w:pPr>
        <w:spacing w:line="259" w:lineRule="auto"/>
        <w:jc w:val="left"/>
        <w:rPr>
          <w:rFonts w:eastAsiaTheme="majorEastAsia" w:cstheme="majorBidi"/>
          <w:b/>
          <w:spacing w:val="-10"/>
          <w:kern w:val="28"/>
          <w:sz w:val="40"/>
          <w:szCs w:val="40"/>
        </w:rPr>
      </w:pPr>
    </w:p>
    <w:p w14:paraId="4AEA64D4" w14:textId="77777777" w:rsidR="00F54A98" w:rsidRDefault="00F54A98">
      <w:pPr>
        <w:spacing w:line="259" w:lineRule="auto"/>
        <w:jc w:val="left"/>
        <w:rPr>
          <w:rFonts w:eastAsiaTheme="majorEastAsia" w:cstheme="majorBidi"/>
          <w:b/>
          <w:spacing w:val="-10"/>
          <w:kern w:val="28"/>
          <w:sz w:val="40"/>
          <w:szCs w:val="40"/>
        </w:rPr>
      </w:pPr>
    </w:p>
    <w:sdt>
      <w:sdtPr>
        <w:rPr>
          <w:rFonts w:ascii="Times New Roman" w:eastAsiaTheme="minorHAnsi" w:hAnsi="Times New Roman" w:cstheme="minorBidi"/>
          <w:color w:val="auto"/>
          <w:kern w:val="2"/>
          <w:sz w:val="24"/>
          <w:szCs w:val="22"/>
          <w:lang w:val="en-GB"/>
        </w:rPr>
        <w:id w:val="1445187984"/>
        <w:docPartObj>
          <w:docPartGallery w:val="Table of Contents"/>
          <w:docPartUnique/>
        </w:docPartObj>
      </w:sdtPr>
      <w:sdtEndPr>
        <w:rPr>
          <w:b/>
          <w:bCs/>
          <w:noProof/>
        </w:rPr>
      </w:sdtEndPr>
      <w:sdtContent>
        <w:p w14:paraId="4476EAE1" w14:textId="6C0D0075" w:rsidR="00C52BB2" w:rsidRPr="00736FEF" w:rsidRDefault="00C52BB2" w:rsidP="00C52BB2">
          <w:pPr>
            <w:pStyle w:val="TOCHeading"/>
            <w:spacing w:line="360" w:lineRule="auto"/>
            <w:rPr>
              <w:rFonts w:ascii="Times New Roman" w:hAnsi="Times New Roman" w:cs="Times New Roman"/>
              <w:b/>
              <w:bCs/>
              <w:color w:val="auto"/>
              <w:sz w:val="24"/>
              <w:szCs w:val="24"/>
            </w:rPr>
          </w:pPr>
          <w:r w:rsidRPr="00736FEF">
            <w:rPr>
              <w:rFonts w:ascii="Times New Roman" w:hAnsi="Times New Roman" w:cs="Times New Roman"/>
              <w:b/>
              <w:bCs/>
              <w:color w:val="auto"/>
              <w:sz w:val="24"/>
              <w:szCs w:val="24"/>
            </w:rPr>
            <w:t>Table of Contents</w:t>
          </w:r>
        </w:p>
        <w:p w14:paraId="0ADCB1AF" w14:textId="79A37959" w:rsidR="00C52BB2" w:rsidRDefault="00C52BB2">
          <w:pPr>
            <w:pStyle w:val="TOC1"/>
            <w:tabs>
              <w:tab w:val="right" w:leader="dot" w:pos="9016"/>
            </w:tabs>
            <w:rPr>
              <w:rFonts w:asciiTheme="minorHAnsi" w:eastAsiaTheme="minorEastAsia" w:hAnsiTheme="minorHAnsi"/>
              <w:noProof/>
              <w:sz w:val="22"/>
              <w:lang w:val="en-IN" w:eastAsia="en-IN"/>
            </w:rPr>
          </w:pPr>
          <w:r w:rsidRPr="00C52BB2">
            <w:rPr>
              <w:rFonts w:cs="Times New Roman"/>
            </w:rPr>
            <w:fldChar w:fldCharType="begin"/>
          </w:r>
          <w:r w:rsidRPr="00C52BB2">
            <w:rPr>
              <w:rFonts w:cs="Times New Roman"/>
            </w:rPr>
            <w:instrText xml:space="preserve"> TOC \o "1-3" \h \z \u </w:instrText>
          </w:r>
          <w:r w:rsidRPr="00C52BB2">
            <w:rPr>
              <w:rFonts w:cs="Times New Roman"/>
            </w:rPr>
            <w:fldChar w:fldCharType="separate"/>
          </w:r>
          <w:hyperlink w:anchor="_Toc176520864" w:history="1">
            <w:r w:rsidRPr="000229AF">
              <w:rPr>
                <w:rStyle w:val="Hyperlink"/>
                <w:noProof/>
              </w:rPr>
              <w:t>Introduction</w:t>
            </w:r>
            <w:r>
              <w:rPr>
                <w:noProof/>
                <w:webHidden/>
              </w:rPr>
              <w:tab/>
            </w:r>
            <w:r>
              <w:rPr>
                <w:noProof/>
                <w:webHidden/>
              </w:rPr>
              <w:fldChar w:fldCharType="begin"/>
            </w:r>
            <w:r>
              <w:rPr>
                <w:noProof/>
                <w:webHidden/>
              </w:rPr>
              <w:instrText xml:space="preserve"> PAGEREF _Toc176520864 \h </w:instrText>
            </w:r>
            <w:r>
              <w:rPr>
                <w:noProof/>
                <w:webHidden/>
              </w:rPr>
            </w:r>
            <w:r>
              <w:rPr>
                <w:noProof/>
                <w:webHidden/>
              </w:rPr>
              <w:fldChar w:fldCharType="separate"/>
            </w:r>
            <w:r>
              <w:rPr>
                <w:noProof/>
                <w:webHidden/>
              </w:rPr>
              <w:t>3</w:t>
            </w:r>
            <w:r>
              <w:rPr>
                <w:noProof/>
                <w:webHidden/>
              </w:rPr>
              <w:fldChar w:fldCharType="end"/>
            </w:r>
          </w:hyperlink>
        </w:p>
        <w:p w14:paraId="4F9942AB" w14:textId="6B70595D" w:rsidR="00C52BB2" w:rsidRDefault="00C52BB2">
          <w:pPr>
            <w:pStyle w:val="TOC1"/>
            <w:tabs>
              <w:tab w:val="right" w:leader="dot" w:pos="9016"/>
            </w:tabs>
            <w:rPr>
              <w:rFonts w:asciiTheme="minorHAnsi" w:eastAsiaTheme="minorEastAsia" w:hAnsiTheme="minorHAnsi"/>
              <w:noProof/>
              <w:sz w:val="22"/>
              <w:lang w:val="en-IN" w:eastAsia="en-IN"/>
            </w:rPr>
          </w:pPr>
          <w:hyperlink w:anchor="_Toc176520865" w:history="1">
            <w:r w:rsidRPr="000229AF">
              <w:rPr>
                <w:rStyle w:val="Hyperlink"/>
                <w:noProof/>
              </w:rPr>
              <w:t>Main Body</w:t>
            </w:r>
            <w:r>
              <w:rPr>
                <w:noProof/>
                <w:webHidden/>
              </w:rPr>
              <w:tab/>
            </w:r>
            <w:r>
              <w:rPr>
                <w:noProof/>
                <w:webHidden/>
              </w:rPr>
              <w:fldChar w:fldCharType="begin"/>
            </w:r>
            <w:r>
              <w:rPr>
                <w:noProof/>
                <w:webHidden/>
              </w:rPr>
              <w:instrText xml:space="preserve"> PAGEREF _Toc176520865 \h </w:instrText>
            </w:r>
            <w:r>
              <w:rPr>
                <w:noProof/>
                <w:webHidden/>
              </w:rPr>
            </w:r>
            <w:r>
              <w:rPr>
                <w:noProof/>
                <w:webHidden/>
              </w:rPr>
              <w:fldChar w:fldCharType="separate"/>
            </w:r>
            <w:r>
              <w:rPr>
                <w:noProof/>
                <w:webHidden/>
              </w:rPr>
              <w:t>4</w:t>
            </w:r>
            <w:r>
              <w:rPr>
                <w:noProof/>
                <w:webHidden/>
              </w:rPr>
              <w:fldChar w:fldCharType="end"/>
            </w:r>
          </w:hyperlink>
        </w:p>
        <w:p w14:paraId="459F6786" w14:textId="5F0270AC" w:rsidR="00C52BB2" w:rsidRDefault="00C52BB2">
          <w:pPr>
            <w:pStyle w:val="TOC1"/>
            <w:tabs>
              <w:tab w:val="right" w:leader="dot" w:pos="9016"/>
            </w:tabs>
            <w:rPr>
              <w:rFonts w:asciiTheme="minorHAnsi" w:eastAsiaTheme="minorEastAsia" w:hAnsiTheme="minorHAnsi"/>
              <w:noProof/>
              <w:sz w:val="22"/>
              <w:lang w:val="en-IN" w:eastAsia="en-IN"/>
            </w:rPr>
          </w:pPr>
          <w:hyperlink w:anchor="_Toc176520866" w:history="1">
            <w:r w:rsidRPr="000229AF">
              <w:rPr>
                <w:rStyle w:val="Hyperlink"/>
                <w:noProof/>
              </w:rPr>
              <w:t>Conclusion</w:t>
            </w:r>
            <w:r>
              <w:rPr>
                <w:noProof/>
                <w:webHidden/>
              </w:rPr>
              <w:tab/>
            </w:r>
            <w:r>
              <w:rPr>
                <w:noProof/>
                <w:webHidden/>
              </w:rPr>
              <w:fldChar w:fldCharType="begin"/>
            </w:r>
            <w:r>
              <w:rPr>
                <w:noProof/>
                <w:webHidden/>
              </w:rPr>
              <w:instrText xml:space="preserve"> PAGEREF _Toc176520866 \h </w:instrText>
            </w:r>
            <w:r>
              <w:rPr>
                <w:noProof/>
                <w:webHidden/>
              </w:rPr>
            </w:r>
            <w:r>
              <w:rPr>
                <w:noProof/>
                <w:webHidden/>
              </w:rPr>
              <w:fldChar w:fldCharType="separate"/>
            </w:r>
            <w:r>
              <w:rPr>
                <w:noProof/>
                <w:webHidden/>
              </w:rPr>
              <w:t>8</w:t>
            </w:r>
            <w:r>
              <w:rPr>
                <w:noProof/>
                <w:webHidden/>
              </w:rPr>
              <w:fldChar w:fldCharType="end"/>
            </w:r>
          </w:hyperlink>
        </w:p>
        <w:p w14:paraId="0F534B83" w14:textId="3FFE5991" w:rsidR="00C52BB2" w:rsidRDefault="00C52BB2">
          <w:pPr>
            <w:pStyle w:val="TOC1"/>
            <w:tabs>
              <w:tab w:val="right" w:leader="dot" w:pos="9016"/>
            </w:tabs>
            <w:rPr>
              <w:rFonts w:asciiTheme="minorHAnsi" w:eastAsiaTheme="minorEastAsia" w:hAnsiTheme="minorHAnsi"/>
              <w:noProof/>
              <w:sz w:val="22"/>
              <w:lang w:val="en-IN" w:eastAsia="en-IN"/>
            </w:rPr>
          </w:pPr>
          <w:hyperlink w:anchor="_Toc176520867" w:history="1">
            <w:r w:rsidRPr="000229AF">
              <w:rPr>
                <w:rStyle w:val="Hyperlink"/>
                <w:noProof/>
              </w:rPr>
              <w:t>References</w:t>
            </w:r>
            <w:r>
              <w:rPr>
                <w:noProof/>
                <w:webHidden/>
              </w:rPr>
              <w:tab/>
            </w:r>
            <w:r>
              <w:rPr>
                <w:noProof/>
                <w:webHidden/>
              </w:rPr>
              <w:fldChar w:fldCharType="begin"/>
            </w:r>
            <w:r>
              <w:rPr>
                <w:noProof/>
                <w:webHidden/>
              </w:rPr>
              <w:instrText xml:space="preserve"> PAGEREF _Toc176520867 \h </w:instrText>
            </w:r>
            <w:r>
              <w:rPr>
                <w:noProof/>
                <w:webHidden/>
              </w:rPr>
            </w:r>
            <w:r>
              <w:rPr>
                <w:noProof/>
                <w:webHidden/>
              </w:rPr>
              <w:fldChar w:fldCharType="separate"/>
            </w:r>
            <w:r>
              <w:rPr>
                <w:noProof/>
                <w:webHidden/>
              </w:rPr>
              <w:t>9</w:t>
            </w:r>
            <w:r>
              <w:rPr>
                <w:noProof/>
                <w:webHidden/>
              </w:rPr>
              <w:fldChar w:fldCharType="end"/>
            </w:r>
          </w:hyperlink>
        </w:p>
        <w:p w14:paraId="211D8B1D" w14:textId="09848D2D" w:rsidR="00C52BB2" w:rsidRDefault="00C52BB2">
          <w:r w:rsidRPr="00C52BB2">
            <w:rPr>
              <w:rFonts w:cs="Times New Roman"/>
              <w:b/>
              <w:bCs/>
              <w:noProof/>
            </w:rPr>
            <w:fldChar w:fldCharType="end"/>
          </w:r>
        </w:p>
      </w:sdtContent>
    </w:sdt>
    <w:p w14:paraId="70BCD57C" w14:textId="77777777" w:rsidR="00C52BB2" w:rsidRDefault="00C52BB2" w:rsidP="007E6127">
      <w:pPr>
        <w:pStyle w:val="Heading1"/>
      </w:pPr>
    </w:p>
    <w:p w14:paraId="7A0E921B" w14:textId="77777777" w:rsidR="00C52BB2" w:rsidRDefault="00C52BB2">
      <w:pPr>
        <w:spacing w:line="259" w:lineRule="auto"/>
        <w:jc w:val="left"/>
        <w:rPr>
          <w:rFonts w:eastAsiaTheme="majorEastAsia" w:cstheme="majorBidi"/>
          <w:b/>
          <w:sz w:val="36"/>
          <w:szCs w:val="32"/>
        </w:rPr>
      </w:pPr>
      <w:r>
        <w:br w:type="page"/>
      </w:r>
    </w:p>
    <w:p w14:paraId="6CCA0484" w14:textId="7B76079A" w:rsidR="00BA1375" w:rsidRPr="00736FEF" w:rsidRDefault="00BA1375" w:rsidP="007E6127">
      <w:pPr>
        <w:pStyle w:val="Heading1"/>
        <w:rPr>
          <w:sz w:val="24"/>
          <w:szCs w:val="24"/>
        </w:rPr>
      </w:pPr>
      <w:bookmarkStart w:id="0" w:name="_Toc176520864"/>
      <w:r w:rsidRPr="00736FEF">
        <w:rPr>
          <w:sz w:val="24"/>
          <w:szCs w:val="24"/>
        </w:rPr>
        <w:lastRenderedPageBreak/>
        <w:t>Introduction</w:t>
      </w:r>
      <w:bookmarkEnd w:id="0"/>
    </w:p>
    <w:p w14:paraId="78B47DA1" w14:textId="663C9304" w:rsidR="00BA1375" w:rsidRDefault="00BA1375" w:rsidP="00BA1375">
      <w:r>
        <w:t>The concept of entrepreneurship may therefore be defined as a construct encompassing various personal disposition factors that define an individual capacity to create and sustain enterprises. There are very many theories in academic circles today that have come up with elements like risk-taking, innovation, need for achievement, and resilience as some of the most important aspects that would lead to effective entrepreneurial success. This essay critically evaluates four key entrepreneurial traits: adventure, locus of control, novelty-seeking, desire for accomplishment, and toughness. Each of the traits is discussed with the help of models from the field of academia, and different examples of entrepreneurs of different origins are provided.</w:t>
      </w:r>
      <w:r w:rsidR="007E6127">
        <w:t xml:space="preserve"> </w:t>
      </w:r>
      <w:r>
        <w:t>It is common wisdom that risk-taking is one of the key attributes of an entrepreneur that defines his/her readiness to work on new ventures. Entrepreneurs that have focused on electric vehicles and space travel are typical examples such as Elon Musk. Other factors include innovation which is stated by Schumpeter’s theory of ‘creative destruction.’ Steve Jobs who was the co-founder of Apple Company was changing industries through innovation. This builds on motivation identified by McClelland such as the need for achievement which see such entrepreneurs as Oprah Winfrey who rose from a disadvantaged background to the media mogul she is today. Finally, counter-cyclical skills can help to navigate future crises, as it exemplifies the story of Howard Schultz – the founder of Starbucks who never gave up and changed the company into a multinational corporation.</w:t>
      </w:r>
      <w:r w:rsidR="007E6127">
        <w:t xml:space="preserve"> </w:t>
      </w:r>
      <w:r>
        <w:t>This essay aims to research some of the traits of various entrepreneurs and show how these traits as a whole lead to business success. The interesting fact is that despite the fact, that each of the mentioned traits is independent, they intersect often, which proves the fact that entrepreneurship is a complex combination of factors. In this vein, the essay provides a coherent picture of how all the mentioned characteristics relate to entrepreneurial success.</w:t>
      </w:r>
    </w:p>
    <w:p w14:paraId="1C453CD7" w14:textId="77777777" w:rsidR="007E6127" w:rsidRDefault="007E6127">
      <w:pPr>
        <w:spacing w:line="259" w:lineRule="auto"/>
        <w:jc w:val="left"/>
      </w:pPr>
      <w:r>
        <w:br w:type="page"/>
      </w:r>
    </w:p>
    <w:p w14:paraId="02BEE72A" w14:textId="77777777" w:rsidR="007E6127" w:rsidRPr="00736FEF" w:rsidRDefault="007E6127" w:rsidP="007E6127">
      <w:pPr>
        <w:pStyle w:val="Heading1"/>
        <w:rPr>
          <w:sz w:val="24"/>
          <w:szCs w:val="24"/>
        </w:rPr>
      </w:pPr>
      <w:bookmarkStart w:id="1" w:name="_Toc176520865"/>
      <w:r w:rsidRPr="00736FEF">
        <w:rPr>
          <w:sz w:val="24"/>
          <w:szCs w:val="24"/>
        </w:rPr>
        <w:lastRenderedPageBreak/>
        <w:t>Main Body</w:t>
      </w:r>
      <w:bookmarkEnd w:id="1"/>
    </w:p>
    <w:p w14:paraId="5D64F16A" w14:textId="168EE39E" w:rsidR="00BA1375" w:rsidRPr="00736FEF" w:rsidRDefault="00BA1375" w:rsidP="00BA1375">
      <w:pPr>
        <w:rPr>
          <w:bCs/>
        </w:rPr>
      </w:pPr>
      <w:r w:rsidRPr="00736FEF">
        <w:rPr>
          <w:bCs/>
        </w:rPr>
        <w:t>Risk-Taking Propensity</w:t>
      </w:r>
    </w:p>
    <w:p w14:paraId="64C588CA" w14:textId="3D22F70A" w:rsidR="00BA1375" w:rsidRDefault="00BA1375" w:rsidP="00BA1375">
      <w:r>
        <w:t>It is widely believed that taking risks is a very strong characteristic of an entrepreneur. Starting a business involves a lot of risk that most entrepreneurs are willing to take to gain high returns which will make up for the losses. Frank H. Knight formulated the Uncertainty-Bearing Theory in 1921 and it stresses how only entrepreneurs take the uncertainty of the market, as they are different from wage earners or capitalists</w:t>
      </w:r>
      <w:r w:rsidR="00D23CEE">
        <w:t xml:space="preserve"> (</w:t>
      </w:r>
      <w:r w:rsidR="00D23CEE" w:rsidRPr="00D23CEE">
        <w:t>Cowan, 2019</w:t>
      </w:r>
      <w:r w:rsidR="00D23CEE">
        <w:t xml:space="preserve">). </w:t>
      </w:r>
      <w:r>
        <w:t>Managers and business people are willing to risks because the risk-taking is not done by gamblers but by people who can evaluate the likelihood of success.</w:t>
      </w:r>
    </w:p>
    <w:p w14:paraId="5214EB1D" w14:textId="4CB78B58" w:rsidR="00BA1375" w:rsidRDefault="00D23CEE" w:rsidP="00BA1375">
      <w:r>
        <w:t>Risk-taking</w:t>
      </w:r>
      <w:r w:rsidR="00BA1375">
        <w:t xml:space="preserve"> is another important trait where Elon Musk the CEO of both Tesla and SpaceX is an example</w:t>
      </w:r>
      <w:r>
        <w:t xml:space="preserve"> (</w:t>
      </w:r>
      <w:r w:rsidRPr="00D23CEE">
        <w:t>Addy</w:t>
      </w:r>
      <w:r>
        <w:t xml:space="preserve"> et al., </w:t>
      </w:r>
      <w:r w:rsidRPr="00D23CEE">
        <w:t>2024</w:t>
      </w:r>
      <w:r>
        <w:t xml:space="preserve">). </w:t>
      </w:r>
      <w:r w:rsidR="00BA1375">
        <w:t>Musk has also taken many high-risk ventures into some of the most disruptive industries of the modern age developments like electric cars, space travel, and renewable resources. Musk under Tesla successfully exposed his prestige and money in the corporation when the company had a poor financial situation. Tesla is a perfect example of calculated risk-taking in the long run and especially its dominance of the electric car market can hardly be disputed.</w:t>
      </w:r>
    </w:p>
    <w:p w14:paraId="7BE3E80F" w14:textId="245E4414" w:rsidR="00EA50F8" w:rsidRDefault="00BA1375" w:rsidP="00BA1375">
      <w:r>
        <w:t>However, Jeff Bezos</w:t>
      </w:r>
      <w:r w:rsidR="005C79E8">
        <w:t>,</w:t>
      </w:r>
      <w:r>
        <w:t xml:space="preserve"> the founder of Amazon has also shown a similar </w:t>
      </w:r>
      <w:r w:rsidR="007E6127">
        <w:t>risk-taking</w:t>
      </w:r>
      <w:r>
        <w:t xml:space="preserve"> tendency by shifting Amazon as a portfolio company at an extremely risky level</w:t>
      </w:r>
      <w:r w:rsidR="00C52BB2">
        <w:t xml:space="preserve"> (</w:t>
      </w:r>
      <w:r w:rsidR="00C52BB2" w:rsidRPr="00C52BB2">
        <w:t>O’Reilly III</w:t>
      </w:r>
      <w:r w:rsidR="00C52BB2">
        <w:t xml:space="preserve"> </w:t>
      </w:r>
      <w:r w:rsidR="00C52BB2" w:rsidRPr="00C52BB2">
        <w:t>and Tushman, 2021</w:t>
      </w:r>
      <w:r w:rsidR="00C52BB2">
        <w:t xml:space="preserve">). </w:t>
      </w:r>
      <w:r>
        <w:t>What once was an online bookseller by the name of Jeff Bezos is now a global e-commerce service and cloud services provider, Amazon. AWS posed certain levels of risks because expansion into these regions could not necessarily translate into quick returns and acceptance from consumers</w:t>
      </w:r>
      <w:r w:rsidR="00D23CEE">
        <w:t xml:space="preserve"> (</w:t>
      </w:r>
      <w:r w:rsidR="00D23CEE" w:rsidRPr="00D23CEE">
        <w:t>Berg</w:t>
      </w:r>
      <w:r w:rsidR="00D23CEE">
        <w:t xml:space="preserve"> </w:t>
      </w:r>
      <w:r w:rsidR="00D23CEE" w:rsidRPr="00D23CEE">
        <w:t>and Knights,</w:t>
      </w:r>
      <w:r w:rsidR="00D23CEE">
        <w:t xml:space="preserve"> </w:t>
      </w:r>
      <w:r w:rsidR="00D23CEE" w:rsidRPr="00D23CEE">
        <w:t>2021</w:t>
      </w:r>
      <w:r w:rsidR="00D23CEE">
        <w:t xml:space="preserve">). </w:t>
      </w:r>
      <w:r>
        <w:t>Still, it is also similar to Musk’s risk-taking propensity that made Bezos amass incredible success and turn Amazon into one of the world’s largest corporations.</w:t>
      </w:r>
    </w:p>
    <w:p w14:paraId="237C447E" w14:textId="7A1AA66D" w:rsidR="00BA1375" w:rsidRDefault="00BA1375" w:rsidP="00BA1375">
      <w:r>
        <w:t>Risk-taking is also associated in some way with McClelland’s Need for Achievement Theory which states that calamity is taken because, being motivated towards difficult targets, entrepreneurs do it. Baumol’s theory of the innovator’s dilemma also proves this point; Musk and Bezos both have this drive to change the world and continue to advance industries</w:t>
      </w:r>
      <w:r w:rsidR="00D23CEE">
        <w:t xml:space="preserve"> (</w:t>
      </w:r>
      <w:r w:rsidR="00D23CEE" w:rsidRPr="00D23CEE">
        <w:t>Agustina</w:t>
      </w:r>
      <w:r w:rsidR="00D23CEE">
        <w:t xml:space="preserve"> </w:t>
      </w:r>
      <w:r w:rsidR="00D23CEE" w:rsidRPr="00D23CEE">
        <w:t>and Fauzia, 2021</w:t>
      </w:r>
      <w:r w:rsidR="00D23CEE">
        <w:t>).</w:t>
      </w:r>
    </w:p>
    <w:p w14:paraId="5104B00E" w14:textId="77777777" w:rsidR="00E33A2C" w:rsidRDefault="00E33A2C">
      <w:pPr>
        <w:spacing w:line="259" w:lineRule="auto"/>
        <w:jc w:val="left"/>
        <w:rPr>
          <w:b/>
          <w:bCs/>
        </w:rPr>
      </w:pPr>
      <w:r>
        <w:rPr>
          <w:b/>
          <w:bCs/>
        </w:rPr>
        <w:br w:type="page"/>
      </w:r>
    </w:p>
    <w:p w14:paraId="715C653B" w14:textId="1EF25071" w:rsidR="00BA1375" w:rsidRPr="00736FEF" w:rsidRDefault="00BA1375" w:rsidP="00BA1375">
      <w:pPr>
        <w:rPr>
          <w:bCs/>
        </w:rPr>
      </w:pPr>
      <w:r w:rsidRPr="00736FEF">
        <w:rPr>
          <w:bCs/>
        </w:rPr>
        <w:lastRenderedPageBreak/>
        <w:t>Innovation</w:t>
      </w:r>
    </w:p>
    <w:p w14:paraId="43D9CE53" w14:textId="31F23EC1" w:rsidR="00BA1375" w:rsidRDefault="00BA1375" w:rsidP="00BA1375">
      <w:r>
        <w:t>Innovation is another significant characteristic of the process since the entrepreneurial venture has to create something unique that is not on offer in the market. This view of entrepreneurs as having innovations that replace others who propound new solutions in management and markets with new ones to follow is partly true. The Theory of Innovation by Joseph Schumpeter published in 1942 sees entrepreneurs as ‘creative destroyers’ who disrupt existing patterns of economic activities to bring in new superior ones</w:t>
      </w:r>
      <w:r w:rsidR="000E20D7">
        <w:t xml:space="preserve"> (</w:t>
      </w:r>
      <w:r w:rsidR="000E20D7" w:rsidRPr="000E20D7">
        <w:t>Lebron</w:t>
      </w:r>
      <w:r w:rsidR="000E20D7">
        <w:t xml:space="preserve"> </w:t>
      </w:r>
      <w:r w:rsidR="000E20D7" w:rsidRPr="000E20D7">
        <w:t>and Brannon,</w:t>
      </w:r>
      <w:r w:rsidR="000E20D7">
        <w:t xml:space="preserve"> </w:t>
      </w:r>
      <w:r w:rsidR="000E20D7" w:rsidRPr="000E20D7">
        <w:t>2018</w:t>
      </w:r>
      <w:r w:rsidR="000E20D7">
        <w:t xml:space="preserve">). </w:t>
      </w:r>
      <w:r>
        <w:t>According to Schumpeter, innovation is the key to economic development, and the focal role in this process is played by entrepreneurs.</w:t>
      </w:r>
    </w:p>
    <w:p w14:paraId="78F254AD" w14:textId="7C3F28DB" w:rsidR="00BA1375" w:rsidRDefault="00BA1375" w:rsidP="00BA1375">
      <w:r>
        <w:t>The theoretical framework of Schumpeter is realised by Steve Jobs of Apple origin. Apple’s visionary leader, Steve Jobs who was famous for his driven obsession with innovation, changed industries like personal computing, music, and Telecommunications through revolutionary products like the iPhone, iPods, and MacBook</w:t>
      </w:r>
      <w:r w:rsidR="000E20D7">
        <w:t xml:space="preserve"> (</w:t>
      </w:r>
      <w:r w:rsidR="000E20D7" w:rsidRPr="000E20D7">
        <w:t>Chaston, 2017</w:t>
      </w:r>
      <w:r w:rsidR="000E20D7">
        <w:t xml:space="preserve">). </w:t>
      </w:r>
      <w:r>
        <w:t xml:space="preserve">In Jobs’s opinion, technology should be made a part of creativity; something that augmented people’s perception </w:t>
      </w:r>
      <w:r w:rsidR="007E6127">
        <w:t>of</w:t>
      </w:r>
      <w:r>
        <w:t xml:space="preserve"> how they used electronic devices.</w:t>
      </w:r>
    </w:p>
    <w:p w14:paraId="5F3FAD2F" w14:textId="026C1BF6" w:rsidR="00BA1375" w:rsidRDefault="00BA1375" w:rsidP="00BA1375">
      <w:r>
        <w:t>Likewise, Sara Blakely who is the founder of Spanx introduced a completely different product type in the fashion industry</w:t>
      </w:r>
      <w:r w:rsidR="000E20D7">
        <w:t xml:space="preserve"> (</w:t>
      </w:r>
      <w:r w:rsidR="000E20D7" w:rsidRPr="000E20D7">
        <w:t>Zanette</w:t>
      </w:r>
      <w:r w:rsidR="000E20D7">
        <w:t xml:space="preserve"> </w:t>
      </w:r>
      <w:r w:rsidR="000E20D7" w:rsidRPr="000E20D7">
        <w:t xml:space="preserve">and </w:t>
      </w:r>
      <w:proofErr w:type="spellStart"/>
      <w:r w:rsidR="000E20D7" w:rsidRPr="000E20D7">
        <w:t>Scaraboto</w:t>
      </w:r>
      <w:proofErr w:type="spellEnd"/>
      <w:r w:rsidR="000E20D7" w:rsidRPr="000E20D7">
        <w:t>, 2019</w:t>
      </w:r>
      <w:r w:rsidR="000E20D7">
        <w:t xml:space="preserve">). </w:t>
      </w:r>
      <w:r>
        <w:t xml:space="preserve">This innovation from Blakely exploited an existing market need to create a business that would be worth a billion dollars. Her story vas a vivid example of how the essence of product restrictions </w:t>
      </w:r>
      <w:r w:rsidR="007E6127">
        <w:t xml:space="preserve">is a </w:t>
      </w:r>
      <w:r>
        <w:t xml:space="preserve">renovation </w:t>
      </w:r>
      <w:r w:rsidR="007E6127">
        <w:t>by</w:t>
      </w:r>
      <w:r>
        <w:t xml:space="preserve"> the consumer </w:t>
      </w:r>
      <w:r w:rsidR="007E6127">
        <w:t>needs</w:t>
      </w:r>
      <w:r>
        <w:t>.</w:t>
      </w:r>
      <w:r w:rsidR="007E6127">
        <w:t xml:space="preserve"> </w:t>
      </w:r>
      <w:r>
        <w:t>Jobs, as well as the Blakely case, demonstrate that innovation may often upset industries and even produce new categories of the market. It also shows that innovation is not necessarily always technology but it can also be product-driven such as in the case of Blakely.</w:t>
      </w:r>
    </w:p>
    <w:p w14:paraId="7DCAB834" w14:textId="77777777" w:rsidR="00BA1375" w:rsidRPr="00736FEF" w:rsidRDefault="00BA1375" w:rsidP="00BA1375">
      <w:pPr>
        <w:rPr>
          <w:bCs/>
        </w:rPr>
      </w:pPr>
      <w:r w:rsidRPr="00736FEF">
        <w:rPr>
          <w:bCs/>
        </w:rPr>
        <w:t>Need for Achievement</w:t>
      </w:r>
    </w:p>
    <w:p w14:paraId="3E46DB84" w14:textId="72DAF6A0" w:rsidR="00BA1375" w:rsidRDefault="00BA1375" w:rsidP="00BA1375">
      <w:r>
        <w:t>The Nature of the Business (Mclelland, 1961) is also based on McClelland’s Need for Achievement Theory that EMPs are the primary motivation of entrepreneurs</w:t>
      </w:r>
      <w:r w:rsidR="000E20D7">
        <w:t xml:space="preserve"> (</w:t>
      </w:r>
      <w:r w:rsidR="000E20D7" w:rsidRPr="000E20D7">
        <w:t>Naumann,</w:t>
      </w:r>
      <w:r w:rsidR="000E20D7">
        <w:t xml:space="preserve"> </w:t>
      </w:r>
      <w:r w:rsidR="000E20D7" w:rsidRPr="000E20D7">
        <w:t>2017</w:t>
      </w:r>
      <w:r w:rsidR="000E20D7">
        <w:t xml:space="preserve">). </w:t>
      </w:r>
      <w:r w:rsidR="007E6127">
        <w:t>Self-starters</w:t>
      </w:r>
      <w:r>
        <w:t xml:space="preserve"> and those with a high </w:t>
      </w:r>
      <w:r w:rsidR="00E33A2C">
        <w:t>need for achievement are energis</w:t>
      </w:r>
      <w:r>
        <w:t xml:space="preserve">ed by goals, work accomplishment, and individual responsibility coupled with feedback on their performance. Such people are extroverts with a keen desire to achieve the best in their </w:t>
      </w:r>
      <w:r w:rsidR="000E20D7">
        <w:t>endeavours</w:t>
      </w:r>
      <w:r>
        <w:t xml:space="preserve">, which makes them </w:t>
      </w:r>
      <w:r w:rsidR="000E20D7">
        <w:t>labelled</w:t>
      </w:r>
      <w:r>
        <w:t xml:space="preserve"> as hardworking individuals.</w:t>
      </w:r>
    </w:p>
    <w:p w14:paraId="3F60398F" w14:textId="7FBFCFCE" w:rsidR="00BA1375" w:rsidRDefault="00BA1375" w:rsidP="00BA1375">
      <w:r>
        <w:t xml:space="preserve">Oprah Winfrey, the media mogul and entrepreneur, can be used as an example of McClelland’s theory. Oprah, a black girl from </w:t>
      </w:r>
      <w:r w:rsidR="007E6127">
        <w:t xml:space="preserve">a </w:t>
      </w:r>
      <w:r>
        <w:t xml:space="preserve">poverty site went to success and </w:t>
      </w:r>
      <w:r w:rsidR="007E6127">
        <w:t>established</w:t>
      </w:r>
      <w:r>
        <w:t xml:space="preserve"> her media empire </w:t>
      </w:r>
      <w:r>
        <w:lastRenderedPageBreak/>
        <w:t>motivated by success</w:t>
      </w:r>
      <w:r w:rsidR="000F0353">
        <w:t xml:space="preserve"> (</w:t>
      </w:r>
      <w:r w:rsidR="000F0353" w:rsidRPr="000F0353">
        <w:t>Butts, 2018</w:t>
      </w:r>
      <w:r w:rsidR="000F0353">
        <w:t xml:space="preserve">). The </w:t>
      </w:r>
      <w:r>
        <w:t xml:space="preserve">business investments such as the Harpo Productions and the OWN – Oprah Winfrey network are a clear testimony to her inherent obsession with hard work and her need to accomplish goals more than what is required in society. Today, people read Oprah Winfrey not only as a </w:t>
      </w:r>
      <w:r w:rsidR="007E6127">
        <w:t>cultural</w:t>
      </w:r>
      <w:r>
        <w:t xml:space="preserve"> victory but as a victory of the person who became an example of success many times over.</w:t>
      </w:r>
    </w:p>
    <w:p w14:paraId="78F4C8FD" w14:textId="4AA3E98E" w:rsidR="00BA1375" w:rsidRDefault="00BA1375" w:rsidP="00BA1375">
      <w:r>
        <w:t xml:space="preserve">Another celebrity who corresponds to this need is Richard Branson, the founder of the Virgin Group, who also </w:t>
      </w:r>
      <w:r w:rsidR="007E6127">
        <w:t>puts</w:t>
      </w:r>
      <w:r>
        <w:t xml:space="preserve"> a high value on achievement</w:t>
      </w:r>
      <w:r w:rsidR="000F0353">
        <w:t xml:space="preserve"> (</w:t>
      </w:r>
      <w:r w:rsidR="000F0353" w:rsidRPr="000F0353">
        <w:t>Madan</w:t>
      </w:r>
      <w:r w:rsidR="000F0353">
        <w:t xml:space="preserve"> </w:t>
      </w:r>
      <w:r w:rsidR="000F0353" w:rsidRPr="000F0353">
        <w:t>and Halkias, 2020</w:t>
      </w:r>
      <w:r w:rsidR="000F0353">
        <w:t xml:space="preserve">). </w:t>
      </w:r>
      <w:r>
        <w:t>Branson’s attempts in various fields such as music, airlines, and telecom</w:t>
      </w:r>
      <w:r w:rsidR="00E33A2C">
        <w:t>munications, all are characteris</w:t>
      </w:r>
      <w:r>
        <w:t xml:space="preserve">ed by his tenacity to come out of failure. This </w:t>
      </w:r>
      <w:r w:rsidR="000F0353">
        <w:t>needs</w:t>
      </w:r>
      <w:r>
        <w:t xml:space="preserve"> to strive and make more efforts </w:t>
      </w:r>
      <w:r w:rsidR="007E6127">
        <w:t>to</w:t>
      </w:r>
      <w:r>
        <w:t xml:space="preserve"> achieve more and go for more complex tasks </w:t>
      </w:r>
      <w:r w:rsidR="007E6127">
        <w:t>illustrates</w:t>
      </w:r>
      <w:r>
        <w:t xml:space="preserve"> the need for achievement according to McClelland.</w:t>
      </w:r>
      <w:r w:rsidR="007E6127">
        <w:t xml:space="preserve"> </w:t>
      </w:r>
      <w:r>
        <w:t>Only Winfrey comes from a completely different industry from Branson, however, both of them prove the importance of the need for achievement as the motivation behind the entrepreneurial activities</w:t>
      </w:r>
      <w:r w:rsidR="000F0353">
        <w:t xml:space="preserve"> (</w:t>
      </w:r>
      <w:r w:rsidR="000F0353" w:rsidRPr="000F0353">
        <w:t>Raz, 2020</w:t>
      </w:r>
      <w:r w:rsidR="000F0353">
        <w:t xml:space="preserve">). </w:t>
      </w:r>
      <w:r>
        <w:t>This has been articulated by the fact that they were able to set high levels of goals and commit their efforts in striving to accomplish them as hallmarks of their entrepreneurial pursuits.</w:t>
      </w:r>
    </w:p>
    <w:p w14:paraId="61CF8E24" w14:textId="77777777" w:rsidR="00BA1375" w:rsidRPr="00736FEF" w:rsidRDefault="00BA1375" w:rsidP="00BA1375">
      <w:pPr>
        <w:rPr>
          <w:bCs/>
        </w:rPr>
      </w:pPr>
      <w:r w:rsidRPr="00736FEF">
        <w:rPr>
          <w:bCs/>
        </w:rPr>
        <w:t>Resilience</w:t>
      </w:r>
    </w:p>
    <w:p w14:paraId="1084FB51" w14:textId="1047D70C" w:rsidR="00BA1375" w:rsidRDefault="00BA1375" w:rsidP="00BA1375">
      <w:r>
        <w:t xml:space="preserve">Another important element that intrinsically defines the entrepreneurial personality is the ability to persevere or be </w:t>
      </w:r>
      <w:r w:rsidR="007E6127">
        <w:t>resilient</w:t>
      </w:r>
      <w:r>
        <w:t xml:space="preserve">. Since many new businesses end up shutting down within the first few years of their venture, it is all-important to be able to cope with shocks in business; this is what resilience entails. Self-efficacy theory developed by Albert Bandura (1997) is imperative </w:t>
      </w:r>
      <w:r w:rsidR="007E6127">
        <w:t>to</w:t>
      </w:r>
      <w:r>
        <w:t xml:space="preserve"> the current research as it defines people with high levels of self-efficacy who are believed to handle adversities better</w:t>
      </w:r>
      <w:r w:rsidR="000F0353">
        <w:t xml:space="preserve"> (</w:t>
      </w:r>
      <w:r w:rsidR="000F0353" w:rsidRPr="000F0353">
        <w:t>Li,</w:t>
      </w:r>
      <w:r w:rsidR="000F0353">
        <w:t xml:space="preserve"> </w:t>
      </w:r>
      <w:r w:rsidR="000F0353" w:rsidRPr="000F0353">
        <w:t>2020</w:t>
      </w:r>
      <w:r w:rsidR="000F0353">
        <w:t xml:space="preserve">). </w:t>
      </w:r>
      <w:r>
        <w:t>An example of a great example of the hardy type of entrepreneur is Howard Schultz, who is the former CEO of Starbucks. Schultz also had several strategic issues in his initial efforts in Starbuck's growth such as financial problems and doubts from the investors. However, he did not give up and was able to turn Starbucks into an international coffee chain company</w:t>
      </w:r>
      <w:r w:rsidR="000F0353">
        <w:t xml:space="preserve"> (</w:t>
      </w:r>
      <w:r w:rsidR="000F0353" w:rsidRPr="000F0353">
        <w:t>Leduc, 2017</w:t>
      </w:r>
      <w:r w:rsidR="000F0353">
        <w:t xml:space="preserve">). </w:t>
      </w:r>
      <w:r>
        <w:t>Schultz was firm on his vision and was confident that he would eliminate all the obstacles that came his way.</w:t>
      </w:r>
    </w:p>
    <w:p w14:paraId="1CD901B4" w14:textId="7532AC14" w:rsidR="00BA1375" w:rsidRDefault="00BA1375" w:rsidP="00BA1375">
      <w:r>
        <w:t xml:space="preserve">Likewise, Jack Ma the founder of Alibaba company did not secure a single interview for sixteen employers in the same companies he attempted to join as Alibaba’s e-commerce site is today. </w:t>
      </w:r>
      <w:r w:rsidR="007E6127">
        <w:t xml:space="preserve">Jack </w:t>
      </w:r>
      <w:r w:rsidR="000F0353">
        <w:t>Ma ‘</w:t>
      </w:r>
      <w:r>
        <w:t xml:space="preserve">s experience of getting rejected by several organizations including KFC depicts the true ordeal of an entrepreneur whereby one has to endure several rejections before getting a break. This is perhaps one of the most crucial aspects of his success; where his vision for </w:t>
      </w:r>
      <w:r>
        <w:lastRenderedPageBreak/>
        <w:t>Alibaba when the initial years were challenging enabled him to succeed</w:t>
      </w:r>
      <w:r w:rsidR="000F0353">
        <w:t xml:space="preserve"> (</w:t>
      </w:r>
      <w:r w:rsidR="000F0353" w:rsidRPr="000F0353">
        <w:t>Neck,</w:t>
      </w:r>
      <w:r w:rsidR="000F0353">
        <w:t xml:space="preserve"> </w:t>
      </w:r>
      <w:r w:rsidR="000F0353" w:rsidRPr="000F0353">
        <w:t>Neck, and Murray, 2023</w:t>
      </w:r>
      <w:r w:rsidR="000F0353">
        <w:t xml:space="preserve">). </w:t>
      </w:r>
      <w:r>
        <w:t xml:space="preserve">Resilience is well related to self-efficacy </w:t>
      </w:r>
      <w:r w:rsidR="007E6127">
        <w:t>which</w:t>
      </w:r>
      <w:r>
        <w:t xml:space="preserve"> has also been depicted by Schultz and Ma who believe in their capacity to counter the odds. Some of these involve success stories that depict the reality of the world of business by highlighting some obstacles that they had to encounter before reaching their goal in their business ventures</w:t>
      </w:r>
      <w:r w:rsidR="000F0353">
        <w:t xml:space="preserve"> (</w:t>
      </w:r>
      <w:r w:rsidR="000F0353" w:rsidRPr="000F0353">
        <w:t>Dias and Teixeira, 2017</w:t>
      </w:r>
      <w:r w:rsidR="000F0353">
        <w:t xml:space="preserve">). </w:t>
      </w:r>
    </w:p>
    <w:p w14:paraId="0F5DC6E5" w14:textId="77777777" w:rsidR="00BA1375" w:rsidRPr="00736FEF" w:rsidRDefault="00BA1375" w:rsidP="00BA1375">
      <w:pPr>
        <w:rPr>
          <w:bCs/>
        </w:rPr>
      </w:pPr>
      <w:r w:rsidRPr="00736FEF">
        <w:rPr>
          <w:bCs/>
        </w:rPr>
        <w:t>Comparison and Contrast of Traits</w:t>
      </w:r>
    </w:p>
    <w:p w14:paraId="3EC8B7FB" w14:textId="1978594A" w:rsidR="00BA1375" w:rsidRDefault="007E6127" w:rsidP="00BA1375">
      <w:r>
        <w:t>A</w:t>
      </w:r>
      <w:r w:rsidR="00BA1375">
        <w:t xml:space="preserve">s we can see from the paper, </w:t>
      </w:r>
      <w:r>
        <w:t>risk-taking</w:t>
      </w:r>
      <w:r w:rsidR="00BA1375">
        <w:t xml:space="preserve"> propensity, innovativeness, need for achievement and resilience </w:t>
      </w:r>
      <w:r>
        <w:t>through</w:t>
      </w:r>
      <w:r w:rsidR="00BA1375">
        <w:t xml:space="preserve"> separate entities often occur in combination in successful entrepreneurs. For </w:t>
      </w:r>
      <w:r>
        <w:t>example,</w:t>
      </w:r>
      <w:r w:rsidR="00BA1375">
        <w:t xml:space="preserve"> eccentricity; both Elon Musk and Jeff Bezos are extremely entrepreneurial and tend to take high risks and risks in their businesses</w:t>
      </w:r>
      <w:r w:rsidR="000F0353">
        <w:t xml:space="preserve"> (</w:t>
      </w:r>
      <w:r w:rsidR="000F0353" w:rsidRPr="000F0353">
        <w:t>Wang, 2024</w:t>
      </w:r>
      <w:r w:rsidR="000F0353">
        <w:t xml:space="preserve">). </w:t>
      </w:r>
      <w:r w:rsidR="00BA1375">
        <w:t xml:space="preserve">This makes them to be willing to take risks with a view of getting high standards wherein, they </w:t>
      </w:r>
      <w:r>
        <w:t>can</w:t>
      </w:r>
      <w:r w:rsidR="00BA1375">
        <w:t xml:space="preserve"> revolutionize industries through innovations. Likewise, Oprah Winfrey’s sample scored high in need for achievement as well as needed resilience to carve out a career from adversity similar to Richard Branson</w:t>
      </w:r>
      <w:r w:rsidR="000F0353">
        <w:t xml:space="preserve"> (</w:t>
      </w:r>
      <w:r w:rsidR="000F0353" w:rsidRPr="000F0353">
        <w:t>Kielburger, Branson, and Kielburger, 2018</w:t>
      </w:r>
      <w:r w:rsidR="000F0353">
        <w:t xml:space="preserve">). </w:t>
      </w:r>
      <w:r w:rsidR="00BA1375">
        <w:t>Innovation and risk-taking go hand in hand because an entrepreneur has to take certain risks to bring innovation to the business by offering new products or services in the market. In this case, Musk faces major risks while implementing his innovations as well, and Jobs is ready to take a lot of risks to come up with new ideas. However, whereas Musk’s advances are more based on technological improvements, namely electric cars and space travel, Jobs’s innovations were based on the merge of technology and the user interface, for instance, the iPhone</w:t>
      </w:r>
      <w:r w:rsidR="00C52BB2">
        <w:t xml:space="preserve"> (</w:t>
      </w:r>
      <w:r w:rsidR="00C52BB2" w:rsidRPr="00C52BB2">
        <w:t>Teece,</w:t>
      </w:r>
      <w:r w:rsidR="00C52BB2">
        <w:t xml:space="preserve"> </w:t>
      </w:r>
      <w:r w:rsidR="00C52BB2" w:rsidRPr="00C52BB2">
        <w:t>2018</w:t>
      </w:r>
      <w:r w:rsidR="00C52BB2">
        <w:t xml:space="preserve">). </w:t>
      </w:r>
    </w:p>
    <w:p w14:paraId="7BE8370F" w14:textId="160CE1EF" w:rsidR="00BA1375" w:rsidRDefault="00BA1375" w:rsidP="00BA1375">
      <w:r>
        <w:t>As with the previous personality dimension, resilience can be considered complementary to the need for achievement. Many successful businesspeople like Howard Schultz and Jack Ma lost their businesses several times but because they believed that they could, they continued striving</w:t>
      </w:r>
      <w:r w:rsidR="00C52BB2">
        <w:t xml:space="preserve"> (</w:t>
      </w:r>
      <w:r w:rsidR="00C52BB2" w:rsidRPr="00C52BB2">
        <w:t>George</w:t>
      </w:r>
      <w:r w:rsidR="00C52BB2">
        <w:t xml:space="preserve"> </w:t>
      </w:r>
      <w:r w:rsidR="00C52BB2" w:rsidRPr="00C52BB2">
        <w:t>and Clayton, 2022</w:t>
      </w:r>
      <w:r w:rsidR="00C52BB2">
        <w:t xml:space="preserve">). </w:t>
      </w:r>
      <w:r>
        <w:t xml:space="preserve"> This was coupled with a high need for achievement which made them persevere even after suffering a setback in the process.</w:t>
      </w:r>
    </w:p>
    <w:p w14:paraId="16952B85" w14:textId="77777777" w:rsidR="00BA1375" w:rsidRDefault="00BA1375" w:rsidP="00BA1375"/>
    <w:p w14:paraId="4229AD3B" w14:textId="77777777" w:rsidR="007E6127" w:rsidRDefault="007E6127">
      <w:pPr>
        <w:spacing w:line="259" w:lineRule="auto"/>
        <w:jc w:val="left"/>
      </w:pPr>
      <w:r>
        <w:br w:type="page"/>
      </w:r>
    </w:p>
    <w:p w14:paraId="73B34489" w14:textId="0D7AFC31" w:rsidR="00BA1375" w:rsidRPr="00736FEF" w:rsidRDefault="00BA1375" w:rsidP="007E6127">
      <w:pPr>
        <w:pStyle w:val="Heading1"/>
        <w:rPr>
          <w:sz w:val="24"/>
          <w:szCs w:val="24"/>
        </w:rPr>
      </w:pPr>
      <w:bookmarkStart w:id="2" w:name="_Toc176520866"/>
      <w:r w:rsidRPr="00736FEF">
        <w:rPr>
          <w:sz w:val="24"/>
          <w:szCs w:val="24"/>
        </w:rPr>
        <w:lastRenderedPageBreak/>
        <w:t>Conclusion</w:t>
      </w:r>
      <w:bookmarkEnd w:id="2"/>
    </w:p>
    <w:p w14:paraId="202FDF65" w14:textId="5F449931" w:rsidR="007E6127" w:rsidRDefault="007E6127" w:rsidP="00BA1375">
      <w:r>
        <w:t>Various traits, motivations, and characteristics affect</w:t>
      </w:r>
      <w:r w:rsidR="00BA1375">
        <w:t xml:space="preserve"> entrepreneurship with tendencies in </w:t>
      </w:r>
      <w:r>
        <w:t>risk-taking</w:t>
      </w:r>
      <w:r w:rsidR="00BA1375">
        <w:t xml:space="preserve">, innovation, </w:t>
      </w:r>
      <w:r>
        <w:t xml:space="preserve">the </w:t>
      </w:r>
      <w:r w:rsidR="00BA1375">
        <w:t>need to achieve, and last but not the least, resilience. Down as follows, more support various academic models and theories, The following traits are essential and typical components of the entrepreneurial process that vary among people and fields. Traits: Elon Musk; Steve Jobs; Oprah Winfrey; Richard Branson; Howard Schultz; Sara Blakely; and Jack Ma each of them best depicts how these traits usher the success factor differently. As seen through the analysis of these traits in this essay, these traits are not isolated one has to perform the other for an entrepreneur to achieve success; rather, they are all interrelated, and each’s function is contingent on the others. Recognizing all these traits is important to have positive returns to the general public by helping aspiring entrepreneurs cope with the everyday problems of the business and successfully attain their dreams.</w:t>
      </w:r>
    </w:p>
    <w:p w14:paraId="65B5D553" w14:textId="77777777" w:rsidR="007E6127" w:rsidRDefault="007E6127">
      <w:pPr>
        <w:spacing w:line="259" w:lineRule="auto"/>
        <w:jc w:val="left"/>
      </w:pPr>
      <w:r>
        <w:br w:type="page"/>
      </w:r>
    </w:p>
    <w:p w14:paraId="2A9CDFDB" w14:textId="4BBC2C20" w:rsidR="00BA1375" w:rsidRPr="00736FEF" w:rsidRDefault="007E6127" w:rsidP="007E6127">
      <w:pPr>
        <w:pStyle w:val="Heading1"/>
        <w:rPr>
          <w:sz w:val="24"/>
          <w:szCs w:val="24"/>
        </w:rPr>
      </w:pPr>
      <w:bookmarkStart w:id="3" w:name="_Toc176520867"/>
      <w:r w:rsidRPr="00736FEF">
        <w:rPr>
          <w:sz w:val="24"/>
          <w:szCs w:val="24"/>
        </w:rPr>
        <w:lastRenderedPageBreak/>
        <w:t>References</w:t>
      </w:r>
      <w:bookmarkEnd w:id="3"/>
    </w:p>
    <w:p w14:paraId="49B4ED71" w14:textId="17EDFC84" w:rsidR="00C52BB2" w:rsidRDefault="00C52BB2" w:rsidP="00C52BB2">
      <w:r w:rsidRPr="00D23CEE">
        <w:t>Addy, W.A., Ajayi-</w:t>
      </w:r>
      <w:proofErr w:type="spellStart"/>
      <w:r w:rsidRPr="00D23CEE">
        <w:t>Nifise</w:t>
      </w:r>
      <w:proofErr w:type="spellEnd"/>
      <w:r w:rsidRPr="00D23CEE">
        <w:t xml:space="preserve">, A.O., Bello, B.G., Tula, S.T., Odeyemi, O. and </w:t>
      </w:r>
      <w:proofErr w:type="spellStart"/>
      <w:r w:rsidRPr="00D23CEE">
        <w:t>Falaiye</w:t>
      </w:r>
      <w:proofErr w:type="spellEnd"/>
      <w:r w:rsidRPr="00D23CEE">
        <w:t xml:space="preserve">, T., </w:t>
      </w:r>
      <w:r>
        <w:t>(</w:t>
      </w:r>
      <w:r w:rsidRPr="00D23CEE">
        <w:t>2024</w:t>
      </w:r>
      <w:r>
        <w:t>)</w:t>
      </w:r>
      <w:r w:rsidRPr="00D23CEE">
        <w:t>. Entrepreneurial leadership in high-tech industries: A review of key traits and success strategies. </w:t>
      </w:r>
      <w:r w:rsidRPr="000E20D7">
        <w:rPr>
          <w:i/>
          <w:iCs/>
        </w:rPr>
        <w:t>GSC Advanced Research and Reviews</w:t>
      </w:r>
      <w:r w:rsidRPr="00D23CEE">
        <w:t>, </w:t>
      </w:r>
      <w:r w:rsidRPr="000E20D7">
        <w:rPr>
          <w:i/>
          <w:iCs/>
        </w:rPr>
        <w:t>18</w:t>
      </w:r>
      <w:r w:rsidRPr="00D23CEE">
        <w:t>(2), pp.286-296.</w:t>
      </w:r>
    </w:p>
    <w:p w14:paraId="3D05EBA2" w14:textId="4B7FBCB3" w:rsidR="00C52BB2" w:rsidRDefault="00C52BB2" w:rsidP="00C52BB2">
      <w:r w:rsidRPr="000E20D7">
        <w:t xml:space="preserve">Agustina, T.S. and Fauzia, D.S., </w:t>
      </w:r>
      <w:r>
        <w:t>(</w:t>
      </w:r>
      <w:r w:rsidRPr="000E20D7">
        <w:t>2021</w:t>
      </w:r>
      <w:r>
        <w:t>)</w:t>
      </w:r>
      <w:r w:rsidRPr="000E20D7">
        <w:t>. The need for achievement, risk-taking propensity, and entrepreneurial intention of the generation Z. </w:t>
      </w:r>
      <w:proofErr w:type="spellStart"/>
      <w:r w:rsidRPr="000E20D7">
        <w:rPr>
          <w:i/>
          <w:iCs/>
        </w:rPr>
        <w:t>Risenologi</w:t>
      </w:r>
      <w:proofErr w:type="spellEnd"/>
      <w:r w:rsidRPr="000E20D7">
        <w:t>, </w:t>
      </w:r>
      <w:r w:rsidRPr="000E20D7">
        <w:rPr>
          <w:i/>
          <w:iCs/>
        </w:rPr>
        <w:t>6</w:t>
      </w:r>
      <w:r w:rsidRPr="000E20D7">
        <w:t>(1), pp.96-106.</w:t>
      </w:r>
    </w:p>
    <w:p w14:paraId="272D68B0" w14:textId="33F9FC8C" w:rsidR="00C52BB2" w:rsidRDefault="00C52BB2" w:rsidP="00C52BB2">
      <w:r w:rsidRPr="00D23CEE">
        <w:t xml:space="preserve">Berg, N. and Knights, M., </w:t>
      </w:r>
      <w:r>
        <w:t>(</w:t>
      </w:r>
      <w:r w:rsidRPr="00D23CEE">
        <w:t>2021</w:t>
      </w:r>
      <w:r>
        <w:t>)</w:t>
      </w:r>
      <w:r w:rsidRPr="00D23CEE">
        <w:t>. </w:t>
      </w:r>
      <w:r w:rsidRPr="000E20D7">
        <w:rPr>
          <w:i/>
          <w:iCs/>
        </w:rPr>
        <w:t>Amazon: How the world’s most relentless retailer will continue to revolutionize commerce</w:t>
      </w:r>
      <w:r w:rsidRPr="00D23CEE">
        <w:t>. Kogan Page Publishers.</w:t>
      </w:r>
    </w:p>
    <w:p w14:paraId="141602AE" w14:textId="5D1D11A1" w:rsidR="00C52BB2" w:rsidRDefault="00C52BB2" w:rsidP="00C52BB2">
      <w:r w:rsidRPr="000F0353">
        <w:t xml:space="preserve">Butts, C., </w:t>
      </w:r>
      <w:r>
        <w:t>(</w:t>
      </w:r>
      <w:r w:rsidRPr="000F0353">
        <w:t>2018</w:t>
      </w:r>
      <w:r>
        <w:t>)</w:t>
      </w:r>
      <w:r w:rsidRPr="000F0353">
        <w:t>. </w:t>
      </w:r>
      <w:r w:rsidRPr="000F0353">
        <w:rPr>
          <w:i/>
          <w:iCs/>
        </w:rPr>
        <w:t>Oprah Winfrey and Shonda Rhimes: changing the faces and stories on contemporary American television</w:t>
      </w:r>
      <w:r w:rsidRPr="000F0353">
        <w:t>. Northern Illinois University.</w:t>
      </w:r>
    </w:p>
    <w:p w14:paraId="2B717F6A" w14:textId="3936A2D2" w:rsidR="00C52BB2" w:rsidRDefault="00C52BB2" w:rsidP="00C52BB2">
      <w:r w:rsidRPr="000E20D7">
        <w:t xml:space="preserve">Chaston, I., </w:t>
      </w:r>
      <w:r>
        <w:t>(</w:t>
      </w:r>
      <w:r w:rsidRPr="000E20D7">
        <w:t>2017</w:t>
      </w:r>
      <w:r>
        <w:t>)</w:t>
      </w:r>
      <w:r w:rsidRPr="000E20D7">
        <w:t>. </w:t>
      </w:r>
      <w:r w:rsidRPr="000E20D7">
        <w:rPr>
          <w:i/>
          <w:iCs/>
        </w:rPr>
        <w:t>Technological entrepreneurship: Technology-driven vs market-driven innovation</w:t>
      </w:r>
      <w:r w:rsidRPr="000E20D7">
        <w:t>. Springer.</w:t>
      </w:r>
    </w:p>
    <w:p w14:paraId="3C31D3CF" w14:textId="2CC2CC14" w:rsidR="00C52BB2" w:rsidRPr="007E6127" w:rsidRDefault="00C52BB2" w:rsidP="00C52BB2">
      <w:r w:rsidRPr="00D23CEE">
        <w:t xml:space="preserve">Cowan, D., </w:t>
      </w:r>
      <w:r>
        <w:t>(</w:t>
      </w:r>
      <w:r w:rsidRPr="00D23CEE">
        <w:t>2019</w:t>
      </w:r>
      <w:r>
        <w:t>)</w:t>
      </w:r>
      <w:r w:rsidRPr="00D23CEE">
        <w:t>. Frank H. Knight.</w:t>
      </w:r>
    </w:p>
    <w:p w14:paraId="5E977EEB" w14:textId="6F91DA6A" w:rsidR="00C52BB2" w:rsidRDefault="00C52BB2" w:rsidP="00C52BB2">
      <w:r w:rsidRPr="000F0353">
        <w:t xml:space="preserve">Dias, A. and Teixeira, A.A., </w:t>
      </w:r>
      <w:r>
        <w:t>(</w:t>
      </w:r>
      <w:r w:rsidRPr="000F0353">
        <w:t>2017</w:t>
      </w:r>
      <w:r>
        <w:t>)</w:t>
      </w:r>
      <w:r w:rsidRPr="000F0353">
        <w:t>. The anatomy of business failure: A qualitative account of its implications for future business success. </w:t>
      </w:r>
      <w:r w:rsidRPr="000F0353">
        <w:rPr>
          <w:i/>
          <w:iCs/>
        </w:rPr>
        <w:t>European Journal of Management and Business Economics</w:t>
      </w:r>
      <w:r w:rsidRPr="000F0353">
        <w:t>, </w:t>
      </w:r>
      <w:r w:rsidRPr="000F0353">
        <w:rPr>
          <w:i/>
          <w:iCs/>
        </w:rPr>
        <w:t>26</w:t>
      </w:r>
      <w:r w:rsidRPr="000F0353">
        <w:t>(1), pp.2-20.</w:t>
      </w:r>
    </w:p>
    <w:p w14:paraId="74ECEB96" w14:textId="28CE3CB7" w:rsidR="00C52BB2" w:rsidRDefault="00C52BB2" w:rsidP="00C52BB2">
      <w:r w:rsidRPr="00C52BB2">
        <w:t xml:space="preserve">George, B. and Clayton, Z., </w:t>
      </w:r>
      <w:r>
        <w:t>(</w:t>
      </w:r>
      <w:r w:rsidRPr="00C52BB2">
        <w:t>2022</w:t>
      </w:r>
      <w:r>
        <w:t>(</w:t>
      </w:r>
      <w:r w:rsidRPr="00C52BB2">
        <w:t>. </w:t>
      </w:r>
      <w:r w:rsidRPr="00C52BB2">
        <w:rPr>
          <w:i/>
          <w:iCs/>
        </w:rPr>
        <w:t>True North, Emerging Leader Edition: Leading Authentically in Today's Workplace</w:t>
      </w:r>
      <w:r w:rsidRPr="00C52BB2">
        <w:t>. John Wiley &amp; Sons.</w:t>
      </w:r>
    </w:p>
    <w:p w14:paraId="4016E11D" w14:textId="54D43EA1" w:rsidR="00C52BB2" w:rsidRDefault="00C52BB2" w:rsidP="00C52BB2">
      <w:r w:rsidRPr="000F0353">
        <w:t xml:space="preserve">Kielburger, C., Branson, H. and Kielburger, M., </w:t>
      </w:r>
      <w:r>
        <w:t>(</w:t>
      </w:r>
      <w:r w:rsidRPr="000F0353">
        <w:t>2018</w:t>
      </w:r>
      <w:r>
        <w:t>)</w:t>
      </w:r>
      <w:r w:rsidRPr="000F0353">
        <w:t>. </w:t>
      </w:r>
      <w:proofErr w:type="spellStart"/>
      <w:r w:rsidRPr="000F0353">
        <w:rPr>
          <w:i/>
          <w:iCs/>
        </w:rPr>
        <w:t>WEconomy</w:t>
      </w:r>
      <w:proofErr w:type="spellEnd"/>
      <w:r w:rsidRPr="000F0353">
        <w:rPr>
          <w:i/>
          <w:iCs/>
        </w:rPr>
        <w:t>: You can find meaning, make a living, and change the world</w:t>
      </w:r>
      <w:r w:rsidRPr="000F0353">
        <w:t>. John Wiley &amp; Sons.</w:t>
      </w:r>
    </w:p>
    <w:p w14:paraId="48C6E6AF" w14:textId="069E1F32" w:rsidR="00C52BB2" w:rsidRDefault="00C52BB2" w:rsidP="00C52BB2">
      <w:r w:rsidRPr="000E20D7">
        <w:t xml:space="preserve">Lebron, M.J. and Brannon, D., </w:t>
      </w:r>
      <w:r>
        <w:t>(</w:t>
      </w:r>
      <w:r w:rsidRPr="000E20D7">
        <w:t>2018</w:t>
      </w:r>
      <w:r>
        <w:t>)</w:t>
      </w:r>
      <w:r w:rsidRPr="000E20D7">
        <w:t xml:space="preserve">. When social identities integrate: </w:t>
      </w:r>
      <w:proofErr w:type="spellStart"/>
      <w:r w:rsidRPr="000E20D7">
        <w:t>schumpeterian</w:t>
      </w:r>
      <w:proofErr w:type="spellEnd"/>
      <w:r w:rsidRPr="000E20D7">
        <w:t xml:space="preserve"> entrepreneurs leading green entrepreneurship. </w:t>
      </w:r>
      <w:r w:rsidRPr="000E20D7">
        <w:rPr>
          <w:i/>
          <w:iCs/>
        </w:rPr>
        <w:t>Academy of Entrepreneurship Journal</w:t>
      </w:r>
      <w:r w:rsidRPr="000E20D7">
        <w:t>, </w:t>
      </w:r>
      <w:r w:rsidRPr="000E20D7">
        <w:rPr>
          <w:i/>
          <w:iCs/>
        </w:rPr>
        <w:t>24</w:t>
      </w:r>
      <w:r w:rsidRPr="000E20D7">
        <w:t>(3), pp.1-25.</w:t>
      </w:r>
    </w:p>
    <w:p w14:paraId="118C968D" w14:textId="006E8D65" w:rsidR="00C52BB2" w:rsidRDefault="00C52BB2" w:rsidP="00C52BB2">
      <w:r w:rsidRPr="000F0353">
        <w:t xml:space="preserve">Leduc, C., </w:t>
      </w:r>
      <w:r>
        <w:t>(</w:t>
      </w:r>
      <w:r w:rsidRPr="000F0353">
        <w:t>2017</w:t>
      </w:r>
      <w:r>
        <w:t>)</w:t>
      </w:r>
      <w:r w:rsidRPr="000F0353">
        <w:t>. “Onward How Starbucks Fought for Its Life without Losing Its Soul” Book Review.</w:t>
      </w:r>
    </w:p>
    <w:p w14:paraId="597863EE" w14:textId="4DE75E7E" w:rsidR="00C52BB2" w:rsidRDefault="00C52BB2" w:rsidP="00C52BB2">
      <w:r w:rsidRPr="000F0353">
        <w:t xml:space="preserve">Li, C., </w:t>
      </w:r>
      <w:r>
        <w:t>(</w:t>
      </w:r>
      <w:r w:rsidRPr="000F0353">
        <w:t>2020</w:t>
      </w:r>
      <w:r>
        <w:t>)</w:t>
      </w:r>
      <w:r w:rsidRPr="000F0353">
        <w:t>. Self-efficacy theory. In </w:t>
      </w:r>
      <w:r w:rsidRPr="000F0353">
        <w:rPr>
          <w:i/>
          <w:iCs/>
        </w:rPr>
        <w:t xml:space="preserve">Routledge </w:t>
      </w:r>
      <w:r>
        <w:rPr>
          <w:i/>
          <w:iCs/>
        </w:rPr>
        <w:t>Handbook</w:t>
      </w:r>
      <w:r w:rsidRPr="000F0353">
        <w:rPr>
          <w:i/>
          <w:iCs/>
        </w:rPr>
        <w:t xml:space="preserve"> of adapted physical education</w:t>
      </w:r>
      <w:r w:rsidRPr="000F0353">
        <w:t> (pp. 313-325). Routledge.</w:t>
      </w:r>
    </w:p>
    <w:p w14:paraId="7A9E90F3" w14:textId="5A24E06B" w:rsidR="00C52BB2" w:rsidRDefault="00C52BB2" w:rsidP="00C52BB2">
      <w:r w:rsidRPr="000F0353">
        <w:lastRenderedPageBreak/>
        <w:t xml:space="preserve">Madan, B. and Halkias, D., </w:t>
      </w:r>
      <w:r>
        <w:t>(</w:t>
      </w:r>
      <w:r w:rsidRPr="000F0353">
        <w:t>2020</w:t>
      </w:r>
      <w:r>
        <w:t>)</w:t>
      </w:r>
      <w:r w:rsidRPr="000F0353">
        <w:t>. Emancipated Entrepreneurship in the European Space Sector: The Case of Richard Branson’s Virgin Galactic as a Driver for Space Tourism. </w:t>
      </w:r>
      <w:r w:rsidRPr="000F0353">
        <w:rPr>
          <w:i/>
          <w:iCs/>
        </w:rPr>
        <w:t>Available at SSRN 3820593</w:t>
      </w:r>
      <w:r w:rsidRPr="000F0353">
        <w:t>.</w:t>
      </w:r>
    </w:p>
    <w:p w14:paraId="302BC545" w14:textId="5EBF8F33" w:rsidR="00C52BB2" w:rsidRDefault="00C52BB2" w:rsidP="00C52BB2">
      <w:r w:rsidRPr="000E20D7">
        <w:t xml:space="preserve">Naumann, C., </w:t>
      </w:r>
      <w:r>
        <w:t>(</w:t>
      </w:r>
      <w:r w:rsidRPr="000E20D7">
        <w:t>2017</w:t>
      </w:r>
      <w:r>
        <w:t>)</w:t>
      </w:r>
      <w:r w:rsidRPr="000E20D7">
        <w:t>. Entrepreneurial mindset: A synthetic literature review. </w:t>
      </w:r>
      <w:r w:rsidRPr="000E20D7">
        <w:rPr>
          <w:i/>
          <w:iCs/>
        </w:rPr>
        <w:t>Entrepreneurial Business and Economics Review</w:t>
      </w:r>
      <w:r w:rsidRPr="000E20D7">
        <w:t>, </w:t>
      </w:r>
      <w:r w:rsidRPr="000E20D7">
        <w:rPr>
          <w:i/>
          <w:iCs/>
        </w:rPr>
        <w:t>5</w:t>
      </w:r>
      <w:r w:rsidRPr="000E20D7">
        <w:t>(3), pp.149-172.</w:t>
      </w:r>
    </w:p>
    <w:p w14:paraId="1A3BBFCF" w14:textId="030EFD37" w:rsidR="00C52BB2" w:rsidRDefault="00C52BB2" w:rsidP="00C52BB2">
      <w:r w:rsidRPr="000F0353">
        <w:t xml:space="preserve">Neck, H.M., Neck, C.P. and Murray, E.L., </w:t>
      </w:r>
      <w:r>
        <w:t>(</w:t>
      </w:r>
      <w:r w:rsidRPr="000F0353">
        <w:t>2023</w:t>
      </w:r>
      <w:r>
        <w:t>)</w:t>
      </w:r>
      <w:r w:rsidRPr="000F0353">
        <w:t>. </w:t>
      </w:r>
      <w:r w:rsidRPr="000F0353">
        <w:rPr>
          <w:i/>
          <w:iCs/>
        </w:rPr>
        <w:t>Entrepreneurship: The practice and mindset</w:t>
      </w:r>
      <w:r w:rsidRPr="000F0353">
        <w:t>. Sage publications.</w:t>
      </w:r>
    </w:p>
    <w:p w14:paraId="013A3694" w14:textId="46E299A1" w:rsidR="00C52BB2" w:rsidRDefault="00C52BB2" w:rsidP="00C52BB2">
      <w:r w:rsidRPr="00C52BB2">
        <w:t xml:space="preserve">O’Reilly III, C.A. and Tushman, M.L., </w:t>
      </w:r>
      <w:r>
        <w:t>(</w:t>
      </w:r>
      <w:r w:rsidRPr="00C52BB2">
        <w:t>2021</w:t>
      </w:r>
      <w:r>
        <w:t>)</w:t>
      </w:r>
      <w:r w:rsidRPr="00C52BB2">
        <w:t>. </w:t>
      </w:r>
      <w:r w:rsidRPr="00C52BB2">
        <w:rPr>
          <w:i/>
          <w:iCs/>
        </w:rPr>
        <w:t>Lead and disrupt: How to solve the innovator's dilemma</w:t>
      </w:r>
      <w:r w:rsidRPr="00C52BB2">
        <w:t>. Stanford University Press.</w:t>
      </w:r>
    </w:p>
    <w:p w14:paraId="314C7F18" w14:textId="66445315" w:rsidR="00C52BB2" w:rsidRDefault="00C52BB2" w:rsidP="00C52BB2">
      <w:r w:rsidRPr="000F0353">
        <w:t xml:space="preserve">Raz, G., </w:t>
      </w:r>
      <w:r>
        <w:t>(</w:t>
      </w:r>
      <w:r w:rsidRPr="000F0353">
        <w:t>2020</w:t>
      </w:r>
      <w:r>
        <w:t>)</w:t>
      </w:r>
      <w:r w:rsidRPr="000F0353">
        <w:t>. </w:t>
      </w:r>
      <w:r w:rsidRPr="000F0353">
        <w:rPr>
          <w:i/>
          <w:iCs/>
        </w:rPr>
        <w:t xml:space="preserve">How I Built </w:t>
      </w:r>
      <w:r>
        <w:rPr>
          <w:i/>
          <w:iCs/>
        </w:rPr>
        <w:t>This</w:t>
      </w:r>
      <w:r w:rsidRPr="000F0353">
        <w:rPr>
          <w:i/>
          <w:iCs/>
        </w:rPr>
        <w:t>: The Unexpected Paths to Success from the World's Most Inspiring Entrepreneurs</w:t>
      </w:r>
      <w:r w:rsidRPr="000F0353">
        <w:t>. Houghton Mifflin.</w:t>
      </w:r>
    </w:p>
    <w:p w14:paraId="5EB47F74" w14:textId="584DC971" w:rsidR="00C52BB2" w:rsidRDefault="00C52BB2" w:rsidP="00C52BB2">
      <w:r w:rsidRPr="00C52BB2">
        <w:t xml:space="preserve">Teece, D.J., </w:t>
      </w:r>
      <w:r>
        <w:t>(</w:t>
      </w:r>
      <w:r w:rsidRPr="00C52BB2">
        <w:t>2018</w:t>
      </w:r>
      <w:r>
        <w:t>)</w:t>
      </w:r>
      <w:r w:rsidRPr="00C52BB2">
        <w:t>. Profiting from innovation in the digital economy: Enabling technologies, standards, and licensing models in the wireless world. </w:t>
      </w:r>
      <w:r w:rsidRPr="00C52BB2">
        <w:rPr>
          <w:i/>
          <w:iCs/>
        </w:rPr>
        <w:t xml:space="preserve">Research </w:t>
      </w:r>
      <w:r>
        <w:rPr>
          <w:i/>
          <w:iCs/>
        </w:rPr>
        <w:t>Policy</w:t>
      </w:r>
      <w:r w:rsidRPr="00C52BB2">
        <w:t>, </w:t>
      </w:r>
      <w:r w:rsidRPr="00C52BB2">
        <w:rPr>
          <w:i/>
          <w:iCs/>
        </w:rPr>
        <w:t>47</w:t>
      </w:r>
      <w:r w:rsidRPr="00C52BB2">
        <w:t>(8), pp.1367-1387.</w:t>
      </w:r>
    </w:p>
    <w:p w14:paraId="4D8A7246" w14:textId="243A7330" w:rsidR="00C52BB2" w:rsidRDefault="00C52BB2" w:rsidP="00C52BB2">
      <w:r w:rsidRPr="000F0353">
        <w:t xml:space="preserve">Wang, R., </w:t>
      </w:r>
      <w:r>
        <w:t>(</w:t>
      </w:r>
      <w:r w:rsidRPr="000F0353">
        <w:t>2024</w:t>
      </w:r>
      <w:r>
        <w:t>)</w:t>
      </w:r>
      <w:r w:rsidRPr="000F0353">
        <w:t>. Successful Technology Enterprise Founders and Their Leadership. </w:t>
      </w:r>
      <w:r w:rsidRPr="000F0353">
        <w:rPr>
          <w:i/>
          <w:iCs/>
        </w:rPr>
        <w:t>Highlights in Business, Economics and Management</w:t>
      </w:r>
      <w:r w:rsidRPr="000F0353">
        <w:t>, </w:t>
      </w:r>
      <w:r w:rsidRPr="000F0353">
        <w:rPr>
          <w:i/>
          <w:iCs/>
        </w:rPr>
        <w:t>30</w:t>
      </w:r>
      <w:r w:rsidRPr="000F0353">
        <w:t>, pp.46-51.</w:t>
      </w:r>
    </w:p>
    <w:p w14:paraId="534EC397" w14:textId="4C5A72AD" w:rsidR="00C52BB2" w:rsidRDefault="00C52BB2" w:rsidP="00C52BB2">
      <w:r w:rsidRPr="000E20D7">
        <w:t xml:space="preserve">Zanette, M.C. and </w:t>
      </w:r>
      <w:proofErr w:type="spellStart"/>
      <w:r w:rsidRPr="000E20D7">
        <w:t>Scaraboto</w:t>
      </w:r>
      <w:proofErr w:type="spellEnd"/>
      <w:r w:rsidRPr="000E20D7">
        <w:t xml:space="preserve">, D., </w:t>
      </w:r>
      <w:r>
        <w:t>(</w:t>
      </w:r>
      <w:r w:rsidRPr="000E20D7">
        <w:t>2019</w:t>
      </w:r>
      <w:r>
        <w:t>)</w:t>
      </w:r>
      <w:r w:rsidRPr="000E20D7">
        <w:t>. From the corset to Spanx: shapewear as a marketplace icon. </w:t>
      </w:r>
      <w:r w:rsidRPr="000E20D7">
        <w:rPr>
          <w:i/>
          <w:iCs/>
        </w:rPr>
        <w:t>Consumption Markets &amp; Culture</w:t>
      </w:r>
      <w:r w:rsidRPr="000E20D7">
        <w:t>, </w:t>
      </w:r>
      <w:r w:rsidRPr="000E20D7">
        <w:rPr>
          <w:i/>
          <w:iCs/>
        </w:rPr>
        <w:t>22</w:t>
      </w:r>
      <w:r w:rsidRPr="000E20D7">
        <w:t>(2), pp.183-199.</w:t>
      </w:r>
    </w:p>
    <w:p w14:paraId="50899B9E" w14:textId="77777777" w:rsidR="000E20D7" w:rsidRPr="008660AC" w:rsidRDefault="000E20D7" w:rsidP="00BA1375"/>
    <w:sectPr w:rsidR="000E20D7" w:rsidRPr="008660A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AD6D00E" w14:textId="77777777" w:rsidR="00F21D25" w:rsidRDefault="00F21D25" w:rsidP="00C52BB2">
      <w:pPr>
        <w:spacing w:after="0" w:line="240" w:lineRule="auto"/>
      </w:pPr>
      <w:r>
        <w:separator/>
      </w:r>
    </w:p>
  </w:endnote>
  <w:endnote w:type="continuationSeparator" w:id="0">
    <w:p w14:paraId="331100C5" w14:textId="77777777" w:rsidR="00F21D25" w:rsidRDefault="00F21D25" w:rsidP="00C52B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14584504"/>
      <w:docPartObj>
        <w:docPartGallery w:val="Page Numbers (Bottom of Page)"/>
        <w:docPartUnique/>
      </w:docPartObj>
    </w:sdtPr>
    <w:sdtEndPr>
      <w:rPr>
        <w:noProof/>
      </w:rPr>
    </w:sdtEndPr>
    <w:sdtContent>
      <w:p w14:paraId="1300E5CF" w14:textId="6CC00D81" w:rsidR="00C52BB2" w:rsidRDefault="00C52BB2">
        <w:pPr>
          <w:pStyle w:val="Footer"/>
          <w:jc w:val="right"/>
        </w:pPr>
        <w:r>
          <w:fldChar w:fldCharType="begin"/>
        </w:r>
        <w:r>
          <w:instrText xml:space="preserve"> PAGE   \* MERGEFORMAT </w:instrText>
        </w:r>
        <w:r>
          <w:fldChar w:fldCharType="separate"/>
        </w:r>
        <w:r w:rsidR="005C79E8">
          <w:rPr>
            <w:noProof/>
          </w:rPr>
          <w:t>10</w:t>
        </w:r>
        <w:r>
          <w:rPr>
            <w:noProof/>
          </w:rPr>
          <w:fldChar w:fldCharType="end"/>
        </w:r>
      </w:p>
    </w:sdtContent>
  </w:sdt>
  <w:p w14:paraId="0B716242" w14:textId="77777777" w:rsidR="00C52BB2" w:rsidRDefault="00C52B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649E268" w14:textId="77777777" w:rsidR="00F21D25" w:rsidRDefault="00F21D25" w:rsidP="00C52BB2">
      <w:pPr>
        <w:spacing w:after="0" w:line="240" w:lineRule="auto"/>
      </w:pPr>
      <w:r>
        <w:separator/>
      </w:r>
    </w:p>
  </w:footnote>
  <w:footnote w:type="continuationSeparator" w:id="0">
    <w:p w14:paraId="1947CDFC" w14:textId="77777777" w:rsidR="00F21D25" w:rsidRDefault="00F21D25" w:rsidP="00C52B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6C161BE"/>
    <w:multiLevelType w:val="hybridMultilevel"/>
    <w:tmpl w:val="0C509FE0"/>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num w:numId="1" w16cid:durableId="4297427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0"/>
  <w:proofState w:spelling="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60AC"/>
    <w:rsid w:val="000B2944"/>
    <w:rsid w:val="000E20D7"/>
    <w:rsid w:val="000F0353"/>
    <w:rsid w:val="00130562"/>
    <w:rsid w:val="0013546D"/>
    <w:rsid w:val="001A33F3"/>
    <w:rsid w:val="00477FB5"/>
    <w:rsid w:val="004902A2"/>
    <w:rsid w:val="005B64EC"/>
    <w:rsid w:val="005C79E8"/>
    <w:rsid w:val="00736FEF"/>
    <w:rsid w:val="007C7C40"/>
    <w:rsid w:val="007E6127"/>
    <w:rsid w:val="008660AC"/>
    <w:rsid w:val="009D6615"/>
    <w:rsid w:val="009E29F3"/>
    <w:rsid w:val="00AF37CA"/>
    <w:rsid w:val="00BA1375"/>
    <w:rsid w:val="00C52BB2"/>
    <w:rsid w:val="00D23CEE"/>
    <w:rsid w:val="00E33A2C"/>
    <w:rsid w:val="00EA50F8"/>
    <w:rsid w:val="00F21D25"/>
    <w:rsid w:val="00F54A9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6AAB9E2A"/>
  <w15:chartTrackingRefBased/>
  <w15:docId w15:val="{3630AB70-B513-4BA1-BFD7-419F24537B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60AC"/>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660AC"/>
    <w:pPr>
      <w:keepNext/>
      <w:keepLines/>
      <w:spacing w:before="240" w:after="0"/>
      <w:jc w:val="left"/>
      <w:outlineLvl w:val="0"/>
    </w:pPr>
    <w:rPr>
      <w:rFonts w:eastAsiaTheme="majorEastAsia" w:cstheme="majorBidi"/>
      <w:b/>
      <w:sz w:val="36"/>
      <w:szCs w:val="32"/>
    </w:rPr>
  </w:style>
  <w:style w:type="paragraph" w:styleId="Heading2">
    <w:name w:val="heading 2"/>
    <w:basedOn w:val="Normal"/>
    <w:next w:val="Normal"/>
    <w:link w:val="Heading2Char"/>
    <w:uiPriority w:val="9"/>
    <w:unhideWhenUsed/>
    <w:qFormat/>
    <w:rsid w:val="008660AC"/>
    <w:pPr>
      <w:keepNext/>
      <w:keepLines/>
      <w:spacing w:before="40" w:after="0"/>
      <w:jc w:val="left"/>
      <w:outlineLvl w:val="1"/>
    </w:pPr>
    <w:rPr>
      <w:rFonts w:eastAsiaTheme="majorEastAsia" w:cstheme="majorBidi"/>
      <w:b/>
      <w:sz w:val="3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60AC"/>
    <w:rPr>
      <w:rFonts w:ascii="Times New Roman" w:eastAsiaTheme="majorEastAsia" w:hAnsi="Times New Roman" w:cstheme="majorBidi"/>
      <w:b/>
      <w:sz w:val="36"/>
      <w:szCs w:val="32"/>
      <w:lang w:val="en-GB"/>
    </w:rPr>
  </w:style>
  <w:style w:type="character" w:customStyle="1" w:styleId="Heading2Char">
    <w:name w:val="Heading 2 Char"/>
    <w:basedOn w:val="DefaultParagraphFont"/>
    <w:link w:val="Heading2"/>
    <w:uiPriority w:val="9"/>
    <w:rsid w:val="008660AC"/>
    <w:rPr>
      <w:rFonts w:ascii="Times New Roman" w:eastAsiaTheme="majorEastAsia" w:hAnsi="Times New Roman" w:cstheme="majorBidi"/>
      <w:b/>
      <w:sz w:val="32"/>
      <w:szCs w:val="26"/>
      <w:lang w:val="en-GB"/>
    </w:rPr>
  </w:style>
  <w:style w:type="paragraph" w:styleId="Title">
    <w:name w:val="Title"/>
    <w:basedOn w:val="Normal"/>
    <w:next w:val="Normal"/>
    <w:link w:val="TitleChar"/>
    <w:uiPriority w:val="10"/>
    <w:qFormat/>
    <w:rsid w:val="008660AC"/>
    <w:pPr>
      <w:spacing w:after="0"/>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8660AC"/>
    <w:rPr>
      <w:rFonts w:ascii="Times New Roman" w:eastAsiaTheme="majorEastAsia" w:hAnsi="Times New Roman" w:cstheme="majorBidi"/>
      <w:b/>
      <w:spacing w:val="-10"/>
      <w:kern w:val="28"/>
      <w:sz w:val="56"/>
      <w:szCs w:val="56"/>
      <w:lang w:val="en-GB"/>
    </w:rPr>
  </w:style>
  <w:style w:type="paragraph" w:styleId="ListParagraph">
    <w:name w:val="List Paragraph"/>
    <w:basedOn w:val="Normal"/>
    <w:uiPriority w:val="34"/>
    <w:qFormat/>
    <w:rsid w:val="000E20D7"/>
    <w:pPr>
      <w:ind w:left="720"/>
      <w:contextualSpacing/>
    </w:pPr>
  </w:style>
  <w:style w:type="paragraph" w:styleId="TOCHeading">
    <w:name w:val="TOC Heading"/>
    <w:basedOn w:val="Heading1"/>
    <w:next w:val="Normal"/>
    <w:uiPriority w:val="39"/>
    <w:unhideWhenUsed/>
    <w:qFormat/>
    <w:rsid w:val="00C52BB2"/>
    <w:pPr>
      <w:spacing w:line="259" w:lineRule="auto"/>
      <w:outlineLvl w:val="9"/>
    </w:pPr>
    <w:rPr>
      <w:rFonts w:asciiTheme="majorHAnsi" w:hAnsiTheme="majorHAnsi"/>
      <w:b w:val="0"/>
      <w:color w:val="2F5496" w:themeColor="accent1" w:themeShade="BF"/>
      <w:kern w:val="0"/>
      <w:sz w:val="32"/>
      <w:lang w:val="en-US"/>
    </w:rPr>
  </w:style>
  <w:style w:type="paragraph" w:styleId="TOC1">
    <w:name w:val="toc 1"/>
    <w:basedOn w:val="Normal"/>
    <w:next w:val="Normal"/>
    <w:autoRedefine/>
    <w:uiPriority w:val="39"/>
    <w:unhideWhenUsed/>
    <w:rsid w:val="00C52BB2"/>
    <w:pPr>
      <w:spacing w:after="100"/>
    </w:pPr>
  </w:style>
  <w:style w:type="character" w:styleId="Hyperlink">
    <w:name w:val="Hyperlink"/>
    <w:basedOn w:val="DefaultParagraphFont"/>
    <w:uiPriority w:val="99"/>
    <w:unhideWhenUsed/>
    <w:rsid w:val="00C52BB2"/>
    <w:rPr>
      <w:color w:val="0563C1" w:themeColor="hyperlink"/>
      <w:u w:val="single"/>
    </w:rPr>
  </w:style>
  <w:style w:type="paragraph" w:styleId="Header">
    <w:name w:val="header"/>
    <w:basedOn w:val="Normal"/>
    <w:link w:val="HeaderChar"/>
    <w:uiPriority w:val="99"/>
    <w:unhideWhenUsed/>
    <w:rsid w:val="00C52B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2BB2"/>
    <w:rPr>
      <w:rFonts w:ascii="Times New Roman" w:hAnsi="Times New Roman"/>
      <w:sz w:val="24"/>
      <w:lang w:val="en-GB"/>
    </w:rPr>
  </w:style>
  <w:style w:type="paragraph" w:styleId="Footer">
    <w:name w:val="footer"/>
    <w:basedOn w:val="Normal"/>
    <w:link w:val="FooterChar"/>
    <w:uiPriority w:val="99"/>
    <w:unhideWhenUsed/>
    <w:rsid w:val="00C52B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2BB2"/>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BCC026-E381-401F-AB87-31CE2D5D108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2470</Words>
  <Characters>14115</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Raducu Ciolpan</cp:lastModifiedBy>
  <cp:revision>4</cp:revision>
  <dcterms:created xsi:type="dcterms:W3CDTF">2024-10-19T20:51:00Z</dcterms:created>
  <dcterms:modified xsi:type="dcterms:W3CDTF">2024-10-19T20:56:00Z</dcterms:modified>
</cp:coreProperties>
</file>