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Override PartName="/customXml/item1.xml" ContentType="application/xml"/>
  <Override PartName="/customXml/itemProps1.xml" ContentType="application/vnd.openxmlformats-officedocument.customXmlProperties+xml"/>
  <Override PartName="/customXml/_rels/item1.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jc w:val="center"/>
        <w:rPr/>
      </w:pPr>
      <w:r>
        <w:rPr/>
      </w:r>
    </w:p>
    <w:p>
      <w:pPr>
        <w:pStyle w:val="Normal"/>
        <w:jc w:val="center"/>
        <w:rPr/>
      </w:pPr>
      <w:r>
        <w:rPr/>
      </w:r>
    </w:p>
    <w:p>
      <w:pPr>
        <w:pStyle w:val="Normal"/>
        <w:jc w:val="center"/>
        <w:rPr/>
      </w:pPr>
      <w:r>
        <w:rPr/>
      </w:r>
    </w:p>
    <w:p>
      <w:pPr>
        <w:pStyle w:val="Normal"/>
        <w:jc w:val="center"/>
        <w:rPr/>
      </w:pPr>
      <w:r>
        <w:rPr/>
      </w:r>
      <w:bookmarkStart w:id="0" w:name="_GoBack"/>
      <w:bookmarkStart w:id="1" w:name="_GoBack"/>
      <w:bookmarkEnd w:id="1"/>
    </w:p>
    <w:p>
      <w:pPr>
        <w:pStyle w:val="Normal"/>
        <w:jc w:val="center"/>
        <w:rPr/>
      </w:pPr>
      <w:r>
        <w:rPr/>
      </w:r>
    </w:p>
    <w:p>
      <w:pPr>
        <w:pStyle w:val="Normal"/>
        <w:jc w:val="center"/>
        <w:rPr>
          <w:rFonts w:ascii="Times New Roman" w:hAnsi="Times New Roman"/>
        </w:rPr>
      </w:pPr>
      <w:r>
        <w:rPr>
          <w:rFonts w:ascii="Times New Roman" w:hAnsi="Times New Roman"/>
          <w:sz w:val="32"/>
          <w:szCs w:val="32"/>
        </w:rPr>
        <w:t>Student name : Dan-Gheorghe Filimon</w:t>
      </w:r>
    </w:p>
    <w:p>
      <w:pPr>
        <w:pStyle w:val="Normal"/>
        <w:jc w:val="center"/>
        <w:rPr>
          <w:rFonts w:ascii="Times New Roman" w:hAnsi="Times New Roman"/>
        </w:rPr>
      </w:pPr>
      <w:r>
        <w:rPr>
          <w:rFonts w:ascii="Times New Roman" w:hAnsi="Times New Roman"/>
          <w:sz w:val="32"/>
          <w:szCs w:val="32"/>
        </w:rPr>
        <w:t>Student number: 1909419</w:t>
      </w:r>
    </w:p>
    <w:p>
      <w:pPr>
        <w:pStyle w:val="Normal"/>
        <w:jc w:val="center"/>
        <w:rPr>
          <w:rFonts w:ascii="Times New Roman" w:hAnsi="Times New Roman"/>
        </w:rPr>
      </w:pPr>
      <w:r>
        <w:rPr>
          <w:rFonts w:ascii="Times New Roman" w:hAnsi="Times New Roman"/>
          <w:sz w:val="32"/>
          <w:szCs w:val="32"/>
        </w:rPr>
        <w:t xml:space="preserve">Module  Teacher :  </w:t>
      </w:r>
      <w:r>
        <w:rPr>
          <w:rFonts w:ascii="Times New Roman" w:hAnsi="Times New Roman"/>
          <w:sz w:val="32"/>
          <w:szCs w:val="32"/>
        </w:rPr>
        <w:t>Taye Osadiya</w:t>
      </w:r>
    </w:p>
    <w:p>
      <w:pPr>
        <w:pStyle w:val="Normal"/>
        <w:jc w:val="center"/>
        <w:rPr>
          <w:rFonts w:ascii="Times New Roman" w:hAnsi="Times New Roman"/>
        </w:rPr>
      </w:pPr>
      <w:r>
        <w:rPr>
          <w:rFonts w:ascii="Times New Roman" w:hAnsi="Times New Roman"/>
          <w:sz w:val="32"/>
          <w:szCs w:val="32"/>
        </w:rPr>
        <w:t xml:space="preserve">Module name: Leadership </w:t>
      </w:r>
      <w:r>
        <w:rPr>
          <w:rFonts w:ascii="Times New Roman" w:hAnsi="Times New Roman"/>
          <w:sz w:val="32"/>
          <w:szCs w:val="32"/>
        </w:rPr>
        <w:t>A</w:t>
      </w:r>
      <w:r>
        <w:rPr>
          <w:rFonts w:ascii="Times New Roman" w:hAnsi="Times New Roman"/>
          <w:sz w:val="32"/>
          <w:szCs w:val="32"/>
        </w:rPr>
        <w:t>nd Management, Theory And Practice</w:t>
      </w:r>
    </w:p>
    <w:p>
      <w:pPr>
        <w:pStyle w:val="Normal"/>
        <w:jc w:val="center"/>
        <w:rPr>
          <w:rFonts w:ascii="Times New Roman" w:hAnsi="Times New Roman"/>
          <w:sz w:val="32"/>
          <w:szCs w:val="32"/>
        </w:rPr>
      </w:pPr>
      <w:r>
        <w:rPr>
          <w:rFonts w:ascii="Times New Roman" w:hAnsi="Times New Roman"/>
          <w:sz w:val="32"/>
          <w:szCs w:val="32"/>
        </w:rPr>
      </w:r>
    </w:p>
    <w:p>
      <w:pPr>
        <w:pStyle w:val="Normal"/>
        <w:jc w:val="center"/>
        <w:rPr>
          <w:rFonts w:ascii="Times New Roman" w:hAnsi="Times New Roman"/>
        </w:rPr>
      </w:pPr>
      <w:r>
        <w:rPr>
          <w:rFonts w:ascii="Times New Roman" w:hAnsi="Times New Roman"/>
        </w:rPr>
      </w:r>
    </w:p>
    <w:p>
      <w:pPr>
        <w:pStyle w:val="Normal"/>
        <w:jc w:val="center"/>
        <w:rPr>
          <w:rFonts w:ascii="Times New Roman" w:hAnsi="Times New Roman"/>
        </w:rPr>
      </w:pPr>
      <w:r>
        <w:rPr>
          <w:rFonts w:ascii="Times New Roman" w:hAnsi="Times New Roman"/>
        </w:rPr>
      </w:r>
    </w:p>
    <w:p>
      <w:pPr>
        <w:pStyle w:val="Normal"/>
        <w:jc w:val="center"/>
        <w:rPr/>
      </w:pPr>
      <w:r>
        <w:rPr/>
      </w:r>
    </w:p>
    <w:p>
      <w:pPr>
        <w:pStyle w:val="Normal"/>
        <w:jc w:val="center"/>
        <w:rPr/>
      </w:pPr>
      <w:r>
        <w:rPr/>
      </w:r>
    </w:p>
    <w:p>
      <w:pPr>
        <w:pStyle w:val="Normal"/>
        <w:jc w:val="center"/>
        <w:rPr/>
      </w:pPr>
      <w:r>
        <w:rPr/>
      </w:r>
    </w:p>
    <w:p>
      <w:pPr>
        <w:pStyle w:val="Normal"/>
        <w:jc w:val="center"/>
        <w:rPr/>
      </w:pPr>
      <w:r>
        <w:rPr/>
      </w:r>
    </w:p>
    <w:p>
      <w:pPr>
        <w:pStyle w:val="Normal"/>
        <w:jc w:val="center"/>
        <w:rPr/>
      </w:pPr>
      <w:r>
        <w:rPr/>
      </w:r>
    </w:p>
    <w:p>
      <w:pPr>
        <w:pStyle w:val="Normal"/>
        <w:jc w:val="center"/>
        <w:rPr/>
      </w:pPr>
      <w:r>
        <w:rPr/>
      </w:r>
    </w:p>
    <w:p>
      <w:pPr>
        <w:pStyle w:val="Normal"/>
        <w:jc w:val="center"/>
        <w:rPr/>
      </w:pPr>
      <w:r>
        <w:rPr/>
      </w:r>
    </w:p>
    <w:p>
      <w:pPr>
        <w:pStyle w:val="Normal"/>
        <w:jc w:val="center"/>
        <w:rPr/>
      </w:pPr>
      <w:r>
        <w:rPr/>
      </w:r>
    </w:p>
    <w:p>
      <w:pPr>
        <w:pStyle w:val="Normal"/>
        <w:jc w:val="center"/>
        <w:rPr/>
      </w:pPr>
      <w:r>
        <w:rPr/>
      </w:r>
    </w:p>
    <w:p>
      <w:pPr>
        <w:pStyle w:val="Normal"/>
        <w:jc w:val="center"/>
        <w:rPr/>
      </w:pPr>
      <w:r>
        <w:rPr/>
      </w:r>
    </w:p>
    <w:p>
      <w:pPr>
        <w:pStyle w:val="Title"/>
        <w:jc w:val="center"/>
        <w:rPr/>
      </w:pPr>
      <w:r>
        <w:rPr/>
      </w:r>
    </w:p>
    <w:p>
      <w:pPr>
        <w:pStyle w:val="Title"/>
        <w:jc w:val="center"/>
        <w:rPr/>
      </w:pPr>
      <w:r>
        <w:rPr/>
      </w:r>
    </w:p>
    <w:p>
      <w:pPr>
        <w:pStyle w:val="Title"/>
        <w:jc w:val="center"/>
        <w:rPr/>
      </w:pPr>
      <w:r>
        <w:rPr/>
      </w:r>
    </w:p>
    <w:p>
      <w:pPr>
        <w:pStyle w:val="Title"/>
        <w:jc w:val="center"/>
        <w:rPr/>
      </w:pPr>
      <w:r>
        <w:rPr/>
      </w:r>
    </w:p>
    <w:p>
      <w:pPr>
        <w:pStyle w:val="Title"/>
        <w:jc w:val="center"/>
        <w:rPr>
          <w:rFonts w:ascii="Times New Roman" w:hAnsi="Times New Roman"/>
          <w:b w:val="false"/>
          <w:b w:val="false"/>
          <w:bCs w:val="false"/>
        </w:rPr>
      </w:pPr>
      <w:r>
        <w:rPr>
          <w:rFonts w:ascii="Times New Roman" w:hAnsi="Times New Roman"/>
          <w:b w:val="false"/>
          <w:bCs w:val="false"/>
        </w:rPr>
        <w:t>Leadership And Management, Theory And Practice</w:t>
      </w:r>
    </w:p>
    <w:p>
      <w:pPr>
        <w:pStyle w:val="Normal"/>
        <w:rPr>
          <w:rFonts w:ascii="Times New Roman" w:hAnsi="Times New Roman"/>
          <w:b w:val="false"/>
          <w:b w:val="false"/>
          <w:bCs w:val="false"/>
        </w:rPr>
      </w:pPr>
      <w:r>
        <w:rPr>
          <w:rFonts w:ascii="Times New Roman" w:hAnsi="Times New Roman"/>
          <w:b w:val="false"/>
          <w:bCs w:val="false"/>
        </w:rPr>
      </w:r>
      <w:r>
        <w:br w:type="page"/>
      </w:r>
    </w:p>
    <w:p>
      <w:pPr>
        <w:pStyle w:val="Normal"/>
        <w:rPr>
          <w:rFonts w:cs="Times New Roman"/>
          <w:szCs w:val="24"/>
        </w:rPr>
      </w:pPr>
      <w:r>
        <w:rPr>
          <w:rFonts w:cs="Times New Roman"/>
          <w:szCs w:val="24"/>
        </w:rPr>
      </w:r>
    </w:p>
    <w:sdt>
      <w:sdtPr>
        <w:docPartObj>
          <w:docPartGallery w:val="Table of Contents"/>
          <w:docPartUnique w:val="true"/>
        </w:docPartObj>
      </w:sdtPr>
      <w:sdtContent>
        <w:p>
          <w:pPr>
            <w:pStyle w:val="Normal"/>
            <w:rPr>
              <w:rFonts w:cs="Times New Roman"/>
              <w:szCs w:val="24"/>
            </w:rPr>
          </w:pPr>
          <w:r>
            <w:rPr>
              <w:rFonts w:cs="Times New Roman"/>
              <w:szCs w:val="24"/>
            </w:rPr>
            <w:t>Table of Contents</w:t>
          </w:r>
        </w:p>
        <w:p>
          <w:pPr>
            <w:pStyle w:val="Contents1"/>
            <w:tabs>
              <w:tab w:val="clear" w:pos="720"/>
              <w:tab w:val="right" w:pos="9016" w:leader="dot"/>
            </w:tabs>
            <w:rPr>
              <w:rFonts w:ascii="Calibri" w:hAnsi="Calibri" w:eastAsia="" w:asciiTheme="minorHAnsi" w:eastAsiaTheme="minorEastAsia" w:hAnsiTheme="minorHAnsi"/>
              <w:sz w:val="22"/>
              <w:lang w:eastAsia="en-GB"/>
            </w:rPr>
          </w:pPr>
          <w:r>
            <w:fldChar w:fldCharType="begin"/>
          </w:r>
          <w:r>
            <w:rPr>
              <w:webHidden/>
              <w:rStyle w:val="IndexLink"/>
            </w:rPr>
            <w:instrText> TOC \z \o "1-3" \u \h</w:instrText>
          </w:r>
          <w:r>
            <w:rPr>
              <w:webHidden/>
              <w:rStyle w:val="IndexLink"/>
            </w:rPr>
            <w:fldChar w:fldCharType="separate"/>
          </w:r>
          <w:hyperlink w:anchor="_Toc101112931">
            <w:r>
              <w:rPr>
                <w:webHidden/>
                <w:rStyle w:val="IndexLink"/>
              </w:rPr>
              <w:t>Introduction</w:t>
            </w:r>
            <w:r>
              <w:rPr>
                <w:webHidden/>
              </w:rPr>
              <w:fldChar w:fldCharType="begin"/>
            </w:r>
            <w:r>
              <w:rPr>
                <w:webHidden/>
              </w:rPr>
              <w:instrText>PAGEREF _Toc101112931 \h</w:instrText>
            </w:r>
            <w:r>
              <w:rPr>
                <w:webHidden/>
              </w:rPr>
              <w:fldChar w:fldCharType="separate"/>
            </w:r>
            <w:r>
              <w:rPr>
                <w:rStyle w:val="IndexLink"/>
                <w:vanish w:val="false"/>
              </w:rPr>
              <w:tab/>
              <w:t>3</w:t>
            </w:r>
            <w:r>
              <w:rPr>
                <w:webHidden/>
              </w:rPr>
              <w:fldChar w:fldCharType="end"/>
            </w:r>
          </w:hyperlink>
        </w:p>
        <w:p>
          <w:pPr>
            <w:pStyle w:val="Contents1"/>
            <w:tabs>
              <w:tab w:val="clear" w:pos="720"/>
              <w:tab w:val="right" w:pos="9016" w:leader="dot"/>
            </w:tabs>
            <w:rPr>
              <w:rFonts w:ascii="Calibri" w:hAnsi="Calibri" w:eastAsia="" w:asciiTheme="minorHAnsi" w:eastAsiaTheme="minorEastAsia" w:hAnsiTheme="minorHAnsi"/>
              <w:sz w:val="22"/>
              <w:lang w:eastAsia="en-GB"/>
            </w:rPr>
          </w:pPr>
          <w:hyperlink w:anchor="_Toc101112932">
            <w:r>
              <w:rPr>
                <w:webHidden/>
                <w:rStyle w:val="IndexLink"/>
              </w:rPr>
              <w:t>About the Organisation</w:t>
            </w:r>
            <w:r>
              <w:rPr>
                <w:webHidden/>
              </w:rPr>
              <w:fldChar w:fldCharType="begin"/>
            </w:r>
            <w:r>
              <w:rPr>
                <w:webHidden/>
              </w:rPr>
              <w:instrText>PAGEREF _Toc101112932 \h</w:instrText>
            </w:r>
            <w:r>
              <w:rPr>
                <w:webHidden/>
              </w:rPr>
              <w:fldChar w:fldCharType="separate"/>
            </w:r>
            <w:r>
              <w:rPr>
                <w:rStyle w:val="IndexLink"/>
                <w:vanish w:val="false"/>
              </w:rPr>
              <w:tab/>
              <w:t>3</w:t>
            </w:r>
            <w:r>
              <w:rPr>
                <w:webHidden/>
              </w:rPr>
              <w:fldChar w:fldCharType="end"/>
            </w:r>
          </w:hyperlink>
        </w:p>
        <w:p>
          <w:pPr>
            <w:pStyle w:val="Contents1"/>
            <w:tabs>
              <w:tab w:val="clear" w:pos="720"/>
              <w:tab w:val="right" w:pos="9016" w:leader="dot"/>
            </w:tabs>
            <w:rPr>
              <w:rFonts w:ascii="Calibri" w:hAnsi="Calibri" w:eastAsia="" w:asciiTheme="minorHAnsi" w:eastAsiaTheme="minorEastAsia" w:hAnsiTheme="minorHAnsi"/>
              <w:sz w:val="22"/>
              <w:lang w:eastAsia="en-GB"/>
            </w:rPr>
          </w:pPr>
          <w:hyperlink w:anchor="_Toc101112933">
            <w:r>
              <w:rPr>
                <w:webHidden/>
                <w:rStyle w:val="IndexLink"/>
              </w:rPr>
              <w:t>Leadership and Management Theories and Models</w:t>
            </w:r>
            <w:r>
              <w:rPr>
                <w:webHidden/>
              </w:rPr>
              <w:fldChar w:fldCharType="begin"/>
            </w:r>
            <w:r>
              <w:rPr>
                <w:webHidden/>
              </w:rPr>
              <w:instrText>PAGEREF _Toc101112933 \h</w:instrText>
            </w:r>
            <w:r>
              <w:rPr>
                <w:webHidden/>
              </w:rPr>
              <w:fldChar w:fldCharType="separate"/>
            </w:r>
            <w:r>
              <w:rPr>
                <w:rStyle w:val="IndexLink"/>
                <w:vanish w:val="false"/>
              </w:rPr>
              <w:tab/>
              <w:t>3</w:t>
            </w:r>
            <w:r>
              <w:rPr>
                <w:webHidden/>
              </w:rPr>
              <w:fldChar w:fldCharType="end"/>
            </w:r>
          </w:hyperlink>
        </w:p>
        <w:p>
          <w:pPr>
            <w:pStyle w:val="Contents1"/>
            <w:tabs>
              <w:tab w:val="clear" w:pos="720"/>
              <w:tab w:val="right" w:pos="9016" w:leader="dot"/>
            </w:tabs>
            <w:rPr>
              <w:rFonts w:ascii="Calibri" w:hAnsi="Calibri" w:eastAsia="" w:asciiTheme="minorHAnsi" w:eastAsiaTheme="minorEastAsia" w:hAnsiTheme="minorHAnsi"/>
              <w:sz w:val="22"/>
              <w:lang w:eastAsia="en-GB"/>
            </w:rPr>
          </w:pPr>
          <w:hyperlink w:anchor="_Toc101112934">
            <w:r>
              <w:rPr>
                <w:webHidden/>
                <w:rStyle w:val="IndexLink"/>
              </w:rPr>
              <w:t>Application of the theories and models</w:t>
            </w:r>
            <w:r>
              <w:rPr>
                <w:webHidden/>
              </w:rPr>
              <w:fldChar w:fldCharType="begin"/>
            </w:r>
            <w:r>
              <w:rPr>
                <w:webHidden/>
              </w:rPr>
              <w:instrText>PAGEREF _Toc101112934 \h</w:instrText>
            </w:r>
            <w:r>
              <w:rPr>
                <w:webHidden/>
              </w:rPr>
              <w:fldChar w:fldCharType="separate"/>
            </w:r>
            <w:r>
              <w:rPr>
                <w:rStyle w:val="IndexLink"/>
                <w:vanish w:val="false"/>
              </w:rPr>
              <w:tab/>
              <w:t>5</w:t>
            </w:r>
            <w:r>
              <w:rPr>
                <w:webHidden/>
              </w:rPr>
              <w:fldChar w:fldCharType="end"/>
            </w:r>
          </w:hyperlink>
        </w:p>
        <w:p>
          <w:pPr>
            <w:pStyle w:val="Contents1"/>
            <w:tabs>
              <w:tab w:val="clear" w:pos="720"/>
              <w:tab w:val="right" w:pos="9016" w:leader="dot"/>
            </w:tabs>
            <w:rPr>
              <w:rFonts w:ascii="Calibri" w:hAnsi="Calibri" w:eastAsia="" w:asciiTheme="minorHAnsi" w:eastAsiaTheme="minorEastAsia" w:hAnsiTheme="minorHAnsi"/>
              <w:sz w:val="22"/>
              <w:lang w:eastAsia="en-GB"/>
            </w:rPr>
          </w:pPr>
          <w:hyperlink w:anchor="_Toc101112935">
            <w:r>
              <w:rPr>
                <w:webHidden/>
                <w:rStyle w:val="IndexLink"/>
              </w:rPr>
              <w:t>Experience in leadership and areas for own development</w:t>
            </w:r>
            <w:r>
              <w:rPr>
                <w:webHidden/>
              </w:rPr>
              <w:fldChar w:fldCharType="begin"/>
            </w:r>
            <w:r>
              <w:rPr>
                <w:webHidden/>
              </w:rPr>
              <w:instrText>PAGEREF _Toc101112935 \h</w:instrText>
            </w:r>
            <w:r>
              <w:rPr>
                <w:webHidden/>
              </w:rPr>
              <w:fldChar w:fldCharType="separate"/>
            </w:r>
            <w:r>
              <w:rPr>
                <w:rStyle w:val="IndexLink"/>
                <w:vanish w:val="false"/>
              </w:rPr>
              <w:tab/>
              <w:t>6</w:t>
            </w:r>
            <w:r>
              <w:rPr>
                <w:webHidden/>
              </w:rPr>
              <w:fldChar w:fldCharType="end"/>
            </w:r>
          </w:hyperlink>
        </w:p>
        <w:p>
          <w:pPr>
            <w:pStyle w:val="Contents1"/>
            <w:tabs>
              <w:tab w:val="clear" w:pos="720"/>
              <w:tab w:val="right" w:pos="9016" w:leader="dot"/>
            </w:tabs>
            <w:rPr>
              <w:rFonts w:ascii="Calibri" w:hAnsi="Calibri" w:eastAsia="" w:asciiTheme="minorHAnsi" w:eastAsiaTheme="minorEastAsia" w:hAnsiTheme="minorHAnsi"/>
              <w:sz w:val="22"/>
              <w:lang w:eastAsia="en-GB"/>
            </w:rPr>
          </w:pPr>
          <w:hyperlink w:anchor="_Toc101112936">
            <w:r>
              <w:rPr>
                <w:webHidden/>
                <w:rStyle w:val="IndexLink"/>
              </w:rPr>
              <w:t>Leadership Development Plan</w:t>
            </w:r>
            <w:r>
              <w:rPr>
                <w:webHidden/>
              </w:rPr>
              <w:fldChar w:fldCharType="begin"/>
            </w:r>
            <w:r>
              <w:rPr>
                <w:webHidden/>
              </w:rPr>
              <w:instrText>PAGEREF _Toc101112936 \h</w:instrText>
            </w:r>
            <w:r>
              <w:rPr>
                <w:webHidden/>
              </w:rPr>
              <w:fldChar w:fldCharType="separate"/>
            </w:r>
            <w:r>
              <w:rPr>
                <w:rStyle w:val="IndexLink"/>
                <w:vanish w:val="false"/>
              </w:rPr>
              <w:tab/>
              <w:t>7</w:t>
            </w:r>
            <w:r>
              <w:rPr>
                <w:webHidden/>
              </w:rPr>
              <w:fldChar w:fldCharType="end"/>
            </w:r>
          </w:hyperlink>
        </w:p>
        <w:p>
          <w:pPr>
            <w:pStyle w:val="Contents1"/>
            <w:tabs>
              <w:tab w:val="clear" w:pos="720"/>
              <w:tab w:val="right" w:pos="9016" w:leader="dot"/>
            </w:tabs>
            <w:rPr>
              <w:rFonts w:ascii="Calibri" w:hAnsi="Calibri" w:eastAsia="" w:asciiTheme="minorHAnsi" w:eastAsiaTheme="minorEastAsia" w:hAnsiTheme="minorHAnsi"/>
              <w:sz w:val="22"/>
              <w:lang w:eastAsia="en-GB"/>
            </w:rPr>
          </w:pPr>
          <w:hyperlink w:anchor="_Toc101112937">
            <w:r>
              <w:rPr>
                <w:webHidden/>
                <w:rStyle w:val="IndexLink"/>
              </w:rPr>
              <w:t>References</w:t>
            </w:r>
            <w:r>
              <w:rPr>
                <w:webHidden/>
              </w:rPr>
              <w:fldChar w:fldCharType="begin"/>
            </w:r>
            <w:r>
              <w:rPr>
                <w:webHidden/>
              </w:rPr>
              <w:instrText>PAGEREF _Toc101112937 \h</w:instrText>
            </w:r>
            <w:r>
              <w:rPr>
                <w:webHidden/>
              </w:rPr>
              <w:fldChar w:fldCharType="separate"/>
            </w:r>
            <w:r>
              <w:rPr>
                <w:rStyle w:val="IndexLink"/>
                <w:vanish w:val="false"/>
              </w:rPr>
              <w:tab/>
              <w:t>9</w:t>
            </w:r>
            <w:r>
              <w:rPr>
                <w:webHidden/>
              </w:rPr>
              <w:fldChar w:fldCharType="end"/>
            </w:r>
          </w:hyperlink>
        </w:p>
        <w:p>
          <w:pPr>
            <w:pStyle w:val="Normal"/>
            <w:rPr>
              <w:rFonts w:cs="Times New Roman"/>
              <w:szCs w:val="24"/>
            </w:rPr>
          </w:pPr>
          <w:r>
            <w:rPr>
              <w:rFonts w:cs="Times New Roman"/>
              <w:szCs w:val="24"/>
            </w:rPr>
          </w:r>
          <w:r>
            <w:rPr>
              <w:szCs w:val="24"/>
              <w:rFonts w:cs="Times New Roman"/>
            </w:rPr>
            <w:fldChar w:fldCharType="end"/>
          </w:r>
        </w:p>
      </w:sdtContent>
    </w:sdt>
    <w:p>
      <w:pPr>
        <w:pStyle w:val="Heading1"/>
        <w:rPr/>
      </w:pPr>
      <w:r>
        <w:rPr/>
      </w:r>
    </w:p>
    <w:p>
      <w:pPr>
        <w:pStyle w:val="Normal"/>
        <w:rPr>
          <w:rFonts w:eastAsia="" w:cs="Times New Roman" w:eastAsiaTheme="majorEastAsia"/>
          <w:b/>
          <w:b/>
          <w:szCs w:val="24"/>
        </w:rPr>
      </w:pPr>
      <w:r>
        <w:rPr>
          <w:rFonts w:eastAsia="" w:cs="Times New Roman" w:eastAsiaTheme="majorEastAsia"/>
          <w:b/>
          <w:szCs w:val="24"/>
        </w:rPr>
      </w:r>
      <w:r>
        <w:br w:type="page"/>
      </w:r>
    </w:p>
    <w:p>
      <w:pPr>
        <w:pStyle w:val="Heading1"/>
        <w:rPr/>
      </w:pPr>
      <w:bookmarkStart w:id="2" w:name="_Toc101112931"/>
      <w:r>
        <w:rPr/>
        <w:t>Introduction</w:t>
      </w:r>
      <w:bookmarkEnd w:id="2"/>
    </w:p>
    <w:p>
      <w:pPr>
        <w:pStyle w:val="Normal"/>
        <w:rPr>
          <w:rFonts w:cs="Times New Roman"/>
          <w:szCs w:val="24"/>
        </w:rPr>
      </w:pPr>
      <w:r>
        <w:rPr>
          <w:rFonts w:cs="Times New Roman"/>
          <w:szCs w:val="24"/>
        </w:rPr>
        <w:t xml:space="preserve">Leadership and management are the most important assets for an organisation. The two are often considered synonymous although they are not exactly the same and one is often an essential part of the other. Leadership is the influence that drives all employees towards a goal. This can be demonstrated by managers as well. The management lays down the structure and ensures that planning and organising are carried out in the manner required for the accomplishment of the goals. Leaders can also carry out management in an organisation. Effective leadership and management are critical to the growth of the organisation. </w:t>
      </w:r>
    </w:p>
    <w:p>
      <w:pPr>
        <w:pStyle w:val="Heading1"/>
        <w:rPr/>
      </w:pPr>
      <w:bookmarkStart w:id="3" w:name="_Toc101112932"/>
      <w:r>
        <w:rPr/>
        <w:t>About the Organisation</w:t>
      </w:r>
      <w:bookmarkEnd w:id="3"/>
    </w:p>
    <w:p>
      <w:pPr>
        <w:pStyle w:val="Normal"/>
        <w:rPr>
          <w:rFonts w:cs="Times New Roman"/>
          <w:szCs w:val="24"/>
        </w:rPr>
      </w:pPr>
      <w:r>
        <w:rPr>
          <w:rFonts w:cs="Times New Roman"/>
          <w:szCs w:val="24"/>
        </w:rPr>
        <w:t>British Petroleum (BP) is one of the largest energy companies globally.  The organisation was started in 1908 and has transitioned from one business to another</w:t>
      </w:r>
      <w:sdt>
        <w:sdtPr>
          <w:citation/>
        </w:sdtPr>
        <w:sdtContent>
          <w:r>
            <w:rPr/>
            <w:fldChar w:fldCharType="begin"/>
          </w:r>
          <w:r>
            <w:rPr/>
            <w:instrText> CITATION BPO22 \l 16393 </w:instrText>
          </w:r>
          <w:r>
            <w:rPr/>
            <w:fldChar w:fldCharType="separate"/>
          </w:r>
          <w:r>
            <w:rPr/>
            <w:t xml:space="preserve"> (BP-Our History, 2022)</w:t>
          </w:r>
          <w:r>
            <w:rPr/>
            <w:fldChar w:fldCharType="end"/>
          </w:r>
        </w:sdtContent>
      </w:sdt>
      <w:r>
        <w:rPr>
          <w:rFonts w:cs="Times New Roman"/>
          <w:szCs w:val="24"/>
        </w:rPr>
        <w:t xml:space="preserve">. </w:t>
      </w:r>
      <w:r>
        <w:rPr>
          <w:rFonts w:cs="Times New Roman"/>
          <w:szCs w:val="24"/>
        </w:rPr>
        <w:t xml:space="preserve">It has a wide range of businesses that includes, coal, oil, deep-water and onshore, and is now moving towards sustainable energy. Headquartered in London, UK, BP is an ideal organisation for observing leadership and management practices as it has existed for more than a century and has transitioned from one management style to another. The scale of BP also provides a good opportunity to understand the different management styles that are in practice in different global territories where BP operates. </w:t>
      </w:r>
    </w:p>
    <w:p>
      <w:pPr>
        <w:pStyle w:val="Heading1"/>
        <w:rPr/>
      </w:pPr>
      <w:bookmarkStart w:id="4" w:name="_Toc101112933"/>
      <w:r>
        <w:rPr/>
        <w:t>Leadership and Management Theories and Models</w:t>
      </w:r>
      <w:bookmarkEnd w:id="4"/>
    </w:p>
    <w:p>
      <w:pPr>
        <w:pStyle w:val="Normal"/>
        <w:shd w:val="clear" w:color="auto" w:fill="FFFFFF"/>
        <w:spacing w:before="0" w:after="0"/>
        <w:rPr>
          <w:rFonts w:eastAsia="Times New Roman" w:cs="Times New Roman"/>
          <w:color w:val="000000"/>
          <w:szCs w:val="24"/>
          <w:lang w:val="en-IN" w:eastAsia="en-IN"/>
        </w:rPr>
      </w:pPr>
      <w:r>
        <w:rPr>
          <w:rFonts w:eastAsia="Times New Roman" w:cs="Times New Roman"/>
          <w:color w:val="000000"/>
          <w:szCs w:val="24"/>
          <w:lang w:val="en-IN" w:eastAsia="en-IN"/>
        </w:rPr>
        <w:t xml:space="preserve">Multiple theories have been developed about leadership and management during the last two centuries. Although many old theories have been replaced by new evolved theories, the study of old theories still provides learnings and insights about efficient decision making by leaders and managers in organisations. There are eight major theories of leadership: the great-man theory, the trait theories, contingency theories, situational theories, behavioural theories, participative theories, management theories, and relationship theories </w:t>
      </w:r>
      <w:sdt>
        <w:sdtPr>
          <w:citation/>
        </w:sdtPr>
        <w:sdtContent>
          <w:r>
            <w:rPr/>
            <w:fldChar w:fldCharType="begin"/>
          </w:r>
          <w:r>
            <w:rPr/>
            <w:instrText> CITATION Che21 \l 16393 </w:instrText>
          </w:r>
          <w:r>
            <w:rPr/>
            <w:fldChar w:fldCharType="separate"/>
          </w:r>
          <w:r>
            <w:rPr/>
            <w:t>(Cherry, 2021)</w:t>
          </w:r>
          <w:r>
            <w:rPr/>
            <w:fldChar w:fldCharType="end"/>
          </w:r>
        </w:sdtContent>
      </w:sdt>
      <w:r>
        <w:rPr>
          <w:rFonts w:eastAsia="Times New Roman" w:cs="Times New Roman"/>
          <w:color w:val="000000"/>
          <w:szCs w:val="24"/>
          <w:lang w:val="en-IN" w:eastAsia="en-IN"/>
        </w:rPr>
        <w:t xml:space="preserve">. </w:t>
      </w:r>
      <w:r>
        <w:rPr>
          <w:rFonts w:eastAsia="Times New Roman" w:cs="Times New Roman"/>
          <w:color w:val="000000"/>
          <w:szCs w:val="24"/>
          <w:lang w:val="en-IN" w:eastAsia="en-IN"/>
        </w:rPr>
        <w:t>According to the great-man theory, leaders are born, with qualities such as intelligence and charisma that makes them strong leaders. Trait theories assume that certain characteristics are common to all successful leaders and the presence of these characteristics leads to successful leadership. According to the contingency theory, to be successful, the style of leadership must depend on the environment and the context. The situational theory proposes that the style of leadership must depend on the type of decision to be made, according to the appropriateness of the decision. Behavioural theories are opposite to the great-man theory and believe in the actions of the leaders and not in their inherent qualities. Participative theories suggest that successful leadership results when inputs and contributions from all team members are taken into decision making. Management theories or transactional theories promote the concept of rewards and punishments to carry out successful leadership in an organisation. The style is straightforward where employees are rewarded if they perform well and reprimanded when they do not perform well.</w:t>
      </w:r>
    </w:p>
    <w:p>
      <w:pPr>
        <w:pStyle w:val="Normal"/>
        <w:shd w:val="clear" w:color="auto" w:fill="FFFFFF"/>
        <w:spacing w:before="0" w:after="0"/>
        <w:rPr>
          <w:rFonts w:eastAsia="Times New Roman" w:cs="Times New Roman"/>
          <w:color w:val="000000"/>
          <w:szCs w:val="24"/>
          <w:lang w:val="en-IN" w:eastAsia="en-IN"/>
        </w:rPr>
      </w:pPr>
      <w:r>
        <w:rPr>
          <w:rFonts w:eastAsia="Times New Roman" w:cs="Times New Roman"/>
          <w:color w:val="000000"/>
          <w:szCs w:val="24"/>
          <w:lang w:val="en-IN" w:eastAsia="en-IN"/>
        </w:rPr>
        <w:t xml:space="preserve">Relationship theories or transformational theories promote the concept of relationship building between leaders and followers and inspiration by the leader for the achievement of goals. Relationship theories can be applied by leaders with high moral and ethical values. Management theories can be classified into classical management theories, behavioural management theories, and modern management theories </w:t>
      </w:r>
      <w:sdt>
        <w:sdtPr>
          <w:citation/>
        </w:sdtPr>
        <w:sdtContent>
          <w:r>
            <w:rPr/>
            <w:fldChar w:fldCharType="begin"/>
          </w:r>
          <w:r>
            <w:rPr/>
            <w:instrText> CITATION Has19 \l 16393 </w:instrText>
          </w:r>
          <w:r>
            <w:rPr/>
            <w:fldChar w:fldCharType="separate"/>
          </w:r>
          <w:r>
            <w:rPr/>
            <w:t>(Hashaw, 2019)</w:t>
          </w:r>
          <w:r>
            <w:rPr/>
            <w:fldChar w:fldCharType="end"/>
          </w:r>
        </w:sdtContent>
      </w:sdt>
      <w:r>
        <w:rPr>
          <w:rFonts w:eastAsia="Times New Roman" w:cs="Times New Roman"/>
          <w:color w:val="000000"/>
          <w:szCs w:val="24"/>
          <w:lang w:val="en-IN" w:eastAsia="en-IN"/>
        </w:rPr>
        <w:t xml:space="preserve">. </w:t>
      </w:r>
      <w:r>
        <w:rPr>
          <w:rFonts w:eastAsia="Times New Roman" w:cs="Times New Roman"/>
          <w:color w:val="000000"/>
          <w:szCs w:val="24"/>
          <w:lang w:val="en-IN" w:eastAsia="en-IN"/>
        </w:rPr>
        <w:t xml:space="preserve">The scientific management theory, the administrative management theory, and the bureaucracy theory are the classical theories. The human relations theory and the behavioural science theories are the behavioural management theories. The quantitative theory, systems theory, and contingency theory are the modern management theories. Scientific management theory was developed by Frederick Taylor and the major focus was on the reduction of wastage and improvement of efficiency by reduction of production cycle time. The administrative management theory, developed by Henry Fayol, was the initial theory to provide guidelines to managers about the multiple activities carried out by an organisation. Max Weber’s bureaucracy theory emphasised the creation of formal management systems and the use of reason and authority for organisational management. According to the human relations theory, the morale of the employees is the most important factor for an excellent performance by the organisation. Behaviour science theory places emphasis on the individuality of the employees and the social skills of the managers as factors critical to the success of an organisation. Social needs and self-actualisation as proposed by Maslow’s hierarchy of needs are acknowledged by the behaviour science theory. Modern management theories place a high emphasis on the use of technology and integration with human theories. The quantitative theory places high emphasis on managerial efficiency by integration of all resources and systems including men and materials. The systems theory suggests that all departments and functions in an organisation must be considered as parts of an overall system and not as isolated units. The contingency theory of management suggests that in high-performance organisations, technology is used optimally and adaptive decision making is carried out by managers.  </w:t>
      </w:r>
    </w:p>
    <w:p>
      <w:pPr>
        <w:pStyle w:val="Heading1"/>
        <w:rPr>
          <w:lang w:eastAsia="en-GB"/>
        </w:rPr>
      </w:pPr>
      <w:bookmarkStart w:id="5" w:name="_Toc101112934"/>
      <w:r>
        <w:rPr/>
        <w:t>Application of the theories and models</w:t>
      </w:r>
      <w:bookmarkEnd w:id="5"/>
    </w:p>
    <w:p>
      <w:pPr>
        <w:pStyle w:val="Normal"/>
        <w:rPr>
          <w:rFonts w:cs="Times New Roman"/>
          <w:szCs w:val="24"/>
        </w:rPr>
      </w:pPr>
      <w:r>
        <w:rPr>
          <w:rFonts w:cs="Times New Roman"/>
          <w:szCs w:val="24"/>
        </w:rPr>
        <w:t>BP has incorporated different theories and models during its hundred-year journey. Weber’s bureaucracy was practised at BP during the 19</w:t>
      </w:r>
      <w:r>
        <w:rPr>
          <w:rFonts w:cs="Times New Roman"/>
          <w:szCs w:val="24"/>
          <w:vertAlign w:val="superscript"/>
        </w:rPr>
        <w:t>th</w:t>
      </w:r>
      <w:r>
        <w:rPr>
          <w:rFonts w:cs="Times New Roman"/>
          <w:szCs w:val="24"/>
        </w:rPr>
        <w:t xml:space="preserve"> century but was removed in 1990 when BP launched the Project 1990 </w:t>
      </w:r>
      <w:sdt>
        <w:sdtPr>
          <w:citation/>
        </w:sdtPr>
        <w:sdtContent>
          <w:r>
            <w:rPr/>
            <w:fldChar w:fldCharType="begin"/>
          </w:r>
          <w:r>
            <w:rPr/>
            <w:instrText> CITATION Enc22 \l 16393 </w:instrText>
          </w:r>
          <w:r>
            <w:rPr/>
            <w:fldChar w:fldCharType="separate"/>
          </w:r>
          <w:r>
            <w:rPr/>
            <w:t>(Encyclopedia - British Petroleum, 2022)</w:t>
          </w:r>
          <w:r>
            <w:rPr/>
            <w:fldChar w:fldCharType="end"/>
          </w:r>
        </w:sdtContent>
      </w:sdt>
      <w:r>
        <w:rPr>
          <w:rFonts w:cs="Times New Roman"/>
          <w:szCs w:val="24"/>
        </w:rPr>
        <w:t xml:space="preserve">. </w:t>
      </w:r>
      <w:r>
        <w:rPr>
          <w:rFonts w:cs="Times New Roman"/>
          <w:szCs w:val="24"/>
        </w:rPr>
        <w:t xml:space="preserve">It was realised that strategic flexibility has been lost due to over influence of bureaucratic structure. So, other leadership and management models that provide higher flexibility were adopted.  As a result, the central organisation was reshaped, costs were reduced and BP was repositioned for the upcoming twenty-first century. It was a refocus with the cutting of hierarchies and the establishment of smaller teams with more informal lines of communication. This is an application of the situational theory of leadership. Leadership at BP realised the changing landscape in the 1990s. With the advent of the internet and increased globalisation, the need for bureaucratic management was over. A more flexible style of management was required to effectively manage teams spread across diverse geographical territories and a workforce comprising of multiple racial backgrounds, cultural diversities, and ethnicities. This flexibility also provided different teams in BP to adopt different management styles depending on the local culture. BP also transitioned from a transactional management style to a transformational management style.  In the modern era, transformational leadership is found to be immensely beneficial. Studies indicate that transformational leadership, flexibility, and visibility directly contribute to project success </w:t>
      </w:r>
      <w:sdt>
        <w:sdtPr>
          <w:citation/>
        </w:sdtPr>
        <w:sdtContent>
          <w:r>
            <w:rPr/>
            <w:fldChar w:fldCharType="begin"/>
          </w:r>
          <w:r>
            <w:rPr/>
            <w:instrText> CITATION Zam19 \l 16393 </w:instrText>
          </w:r>
          <w:r>
            <w:rPr/>
            <w:fldChar w:fldCharType="separate"/>
          </w:r>
          <w:r>
            <w:rPr/>
            <w:t>(Zaman, et al., 2019)</w:t>
          </w:r>
          <w:r>
            <w:rPr/>
            <w:fldChar w:fldCharType="end"/>
          </w:r>
        </w:sdtContent>
      </w:sdt>
      <w:r>
        <w:rPr>
          <w:rFonts w:cs="Times New Roman"/>
          <w:szCs w:val="24"/>
        </w:rPr>
        <w:t xml:space="preserve">. </w:t>
      </w:r>
      <w:r>
        <w:rPr>
          <w:rFonts w:cs="Times New Roman"/>
          <w:szCs w:val="24"/>
        </w:rPr>
        <w:t xml:space="preserve"> The application of the behaviour science theory and Maslow’s hierarchy of needs is also found at BP.  BP understands the needs of its employees and goes beyond the fulfilment of the basic needs of the employees. Life insurance, disability insurance, paid sick leaves, paid holidays and vacations are provided to employees at BP </w:t>
      </w:r>
      <w:sdt>
        <w:sdtPr>
          <w:citation/>
        </w:sdtPr>
        <w:sdtContent>
          <w:r>
            <w:rPr/>
            <w:fldChar w:fldCharType="begin"/>
          </w:r>
          <w:r>
            <w:rPr/>
            <w:instrText> CITATION BPB22 \l 1033 </w:instrText>
          </w:r>
          <w:r>
            <w:rPr/>
            <w:fldChar w:fldCharType="separate"/>
          </w:r>
          <w:r>
            <w:rPr/>
            <w:t>(BP Benefits, 2022)</w:t>
          </w:r>
          <w:r>
            <w:rPr/>
            <w:fldChar w:fldCharType="end"/>
          </w:r>
        </w:sdtContent>
      </w:sdt>
      <w:r>
        <w:rPr>
          <w:rFonts w:cs="Times New Roman"/>
          <w:szCs w:val="24"/>
        </w:rPr>
        <w:t xml:space="preserve">. </w:t>
      </w:r>
      <w:r>
        <w:rPr>
          <w:rFonts w:cs="Times New Roman"/>
          <w:szCs w:val="24"/>
        </w:rPr>
        <w:t xml:space="preserve">These are in addition to the direct pay which comprises base pay, bonus and share options. Employees are also provided opportunities for additional education, tuition, and reimbursement for certifications. Casual dress is also allowed in the organisation. Transport facilities and work from the home policy are also available at BP. Application of contingency theory of management is found at BP as there is a high emphasis on technology in recent times. Next-generation technology such as Blockchain, autonomous vehicle technology, 3D printing, artificial intelligence, e-fuels, and wind technology are being adopted at BP </w:t>
      </w:r>
      <w:sdt>
        <w:sdtPr>
          <w:citation/>
        </w:sdtPr>
        <w:sdtContent>
          <w:r>
            <w:rPr/>
            <w:fldChar w:fldCharType="begin"/>
          </w:r>
          <w:r>
            <w:rPr/>
            <w:instrText> CITATION BPS17 \l 16393 </w:instrText>
          </w:r>
          <w:r>
            <w:rPr/>
            <w:fldChar w:fldCharType="separate"/>
          </w:r>
          <w:r>
            <w:rPr/>
            <w:t>(BP: Six next-generation technologies that matter for the energy industry, 2017)</w:t>
          </w:r>
          <w:r>
            <w:rPr/>
            <w:fldChar w:fldCharType="end"/>
          </w:r>
        </w:sdtContent>
      </w:sdt>
      <w:r>
        <w:rPr>
          <w:rFonts w:cs="Times New Roman"/>
          <w:szCs w:val="24"/>
        </w:rPr>
        <w:t xml:space="preserve">. </w:t>
      </w:r>
      <w:r>
        <w:rPr>
          <w:rFonts w:cs="Times New Roman"/>
          <w:szCs w:val="24"/>
        </w:rPr>
        <w:t xml:space="preserve">As contingency theory places emphasis on the interplay of management behaviour and specific situations, the adoption of next-generation technology clearly showcases that management at BP clearly reacts to new trends and situations emerging in the global energy industry. Systems theory of management has been incorporated at BP only after the Deepwater Horizon incident. The Deepwater Horizon oil spill took place in the Gulf of Mexico in 2010 and clearly showcased the presence of silos within BP </w:t>
      </w:r>
      <w:sdt>
        <w:sdtPr>
          <w:citation/>
        </w:sdtPr>
        <w:sdtContent>
          <w:r>
            <w:rPr/>
            <w:fldChar w:fldCharType="begin"/>
          </w:r>
          <w:r>
            <w:rPr/>
            <w:instrText>CITATION Kaham \l 16393 </w:instrText>
          </w:r>
          <w:r>
            <w:rPr/>
            <w:fldChar w:fldCharType="separate"/>
          </w:r>
          <w:r>
            <w:rPr/>
            <w:t>(Kahn &amp; Baum, 2020)</w:t>
          </w:r>
          <w:r>
            <w:rPr/>
            <w:fldChar w:fldCharType="end"/>
          </w:r>
        </w:sdtContent>
      </w:sdt>
      <w:r>
        <w:rPr>
          <w:rFonts w:cs="Times New Roman"/>
          <w:szCs w:val="24"/>
        </w:rPr>
        <w:t xml:space="preserve">. </w:t>
      </w:r>
      <w:r>
        <w:rPr>
          <w:rFonts w:cs="Times New Roman"/>
          <w:szCs w:val="24"/>
        </w:rPr>
        <w:t xml:space="preserve">Communication across these silos was restricted and the transfer of knowledge was also limited. The Deepwater Horizon also highlights the application of the quantitative theory of management and the need to integrate all resources in an organisation. Finally, multiple steps are taken at BP to ensure the high morale of the employees. This shows the acknowledgement of the human relations theory of management. So, in a nutshell, a composite of many leadership and management theories is put to use at BP. </w:t>
      </w:r>
    </w:p>
    <w:p>
      <w:pPr>
        <w:pStyle w:val="Heading1"/>
        <w:rPr>
          <w:lang w:eastAsia="en-GB"/>
        </w:rPr>
      </w:pPr>
      <w:bookmarkStart w:id="6" w:name="_Toc101112935"/>
      <w:r>
        <w:rPr/>
        <w:t>Experience in leadership and areas for own development</w:t>
      </w:r>
      <w:bookmarkEnd w:id="6"/>
    </w:p>
    <w:p>
      <w:pPr>
        <w:pStyle w:val="Normal"/>
        <w:rPr/>
      </w:pPr>
      <w:r>
        <w:rPr>
          <w:rFonts w:cs="Times New Roman"/>
          <w:szCs w:val="24"/>
        </w:rPr>
        <w:t>The author of this report does not have direct experience in leadership. Based on outside observations of organisations and secondary research using literature review, the author has identified certain areas for their own development. Development of skills and expertise in these areas shall surely help to become a better leader in an organisation. The first skill to be improved is time management. Effective time management leads to effective leadership. A leader must also develop strong interpersonal skills. It is required to create strong relationships with team members and understand the root causes of problems. A leader must develop problem-solving skills which is the essence of leadership. Decision-making skills are also important for a leader. Effective decision making helps to gain respect and trust from employees. It also helps to display the thoughtfulness of the leader. A leader must develop strong conceptual skills. Conceptual skills cover an umbrella set of skills including analytical skills and creative skills. The impact of conceptual skills continuously increases as the leader grows in a hierarchy.  As the global business scenario is changing constantly, a leader must also develop strong change management skills. Change in an organisation cannot be carried out without effective leadership. Leaders must also develop strong emotional intelligence. They must have a strong understanding of how emotions affect them and their team members. It requires the development of empathy, self-awareness and social skills. The study of the Deepwater crisis at BP has also shown that crisis management skills are important for a leader. Finally, s</w:t>
      </w:r>
      <w:r>
        <w:rPr/>
        <w:t xml:space="preserve">trategic management skills are extremely important for leadership. Having a vision, the ability to plan and lead, and optimally utilise the resources for the fulfilment of the vision are skills required of the leader to deliver effective strategic management of the organisation. </w:t>
      </w:r>
      <w:r>
        <w:br w:type="page"/>
      </w:r>
    </w:p>
    <w:p>
      <w:pPr>
        <w:pStyle w:val="Heading1"/>
        <w:rPr>
          <w:lang w:eastAsia="en-GB"/>
        </w:rPr>
      </w:pPr>
      <w:bookmarkStart w:id="7" w:name="_Toc101112936"/>
      <w:r>
        <w:rPr/>
        <w:t>Leadership Development Plan</w:t>
      </w:r>
      <w:bookmarkEnd w:id="7"/>
    </w:p>
    <w:tbl>
      <w:tblPr>
        <w:tblStyle w:val="TableGrid"/>
        <w:tblW w:w="9016" w:type="dxa"/>
        <w:jc w:val="left"/>
        <w:tblInd w:w="0" w:type="dxa"/>
        <w:tblCellMar>
          <w:top w:w="0" w:type="dxa"/>
          <w:left w:w="108" w:type="dxa"/>
          <w:bottom w:w="0" w:type="dxa"/>
          <w:right w:w="108" w:type="dxa"/>
        </w:tblCellMar>
        <w:tblLook w:firstRow="1" w:noVBand="1" w:lastRow="0" w:firstColumn="1" w:lastColumn="0" w:noHBand="0" w:val="04a0"/>
      </w:tblPr>
      <w:tblGrid>
        <w:gridCol w:w="395"/>
        <w:gridCol w:w="1758"/>
        <w:gridCol w:w="3767"/>
        <w:gridCol w:w="1704"/>
        <w:gridCol w:w="1392"/>
      </w:tblGrid>
      <w:tr>
        <w:trPr/>
        <w:tc>
          <w:tcPr>
            <w:tcW w:w="395" w:type="dxa"/>
            <w:tcBorders/>
            <w:shd w:color="auto" w:fill="5B9BD5" w:themeFill="accent1" w:val="clear"/>
          </w:tcPr>
          <w:p>
            <w:pPr>
              <w:pStyle w:val="Normal"/>
              <w:spacing w:lineRule="auto" w:line="240" w:before="0" w:after="0"/>
              <w:jc w:val="center"/>
              <w:rPr/>
            </w:pPr>
            <w:r>
              <w:rPr/>
            </w:r>
          </w:p>
        </w:tc>
        <w:tc>
          <w:tcPr>
            <w:tcW w:w="1758" w:type="dxa"/>
            <w:tcBorders/>
            <w:shd w:color="auto" w:fill="5B9BD5" w:themeFill="accent1" w:val="clear"/>
          </w:tcPr>
          <w:p>
            <w:pPr>
              <w:pStyle w:val="Normal"/>
              <w:spacing w:lineRule="auto" w:line="240" w:before="0" w:after="0"/>
              <w:jc w:val="center"/>
              <w:rPr/>
            </w:pPr>
            <w:r>
              <w:rPr/>
              <w:t>What are my Leadership Development Objectives?</w:t>
            </w:r>
          </w:p>
        </w:tc>
        <w:tc>
          <w:tcPr>
            <w:tcW w:w="3767" w:type="dxa"/>
            <w:tcBorders/>
            <w:shd w:color="auto" w:fill="5B9BD5" w:themeFill="accent1" w:val="clear"/>
          </w:tcPr>
          <w:p>
            <w:pPr>
              <w:pStyle w:val="Normal"/>
              <w:spacing w:lineRule="auto" w:line="240" w:before="0" w:after="0"/>
              <w:jc w:val="center"/>
              <w:rPr/>
            </w:pPr>
            <w:r>
              <w:rPr/>
              <w:t>What leadership activities do I need to undertake to achieve my objectives?</w:t>
            </w:r>
          </w:p>
        </w:tc>
        <w:tc>
          <w:tcPr>
            <w:tcW w:w="1704" w:type="dxa"/>
            <w:tcBorders/>
            <w:shd w:color="auto" w:fill="5B9BD5" w:themeFill="accent1" w:val="clear"/>
          </w:tcPr>
          <w:p>
            <w:pPr>
              <w:pStyle w:val="Normal"/>
              <w:spacing w:lineRule="auto" w:line="240" w:before="0" w:after="0"/>
              <w:jc w:val="center"/>
              <w:rPr/>
            </w:pPr>
            <w:r>
              <w:rPr/>
              <w:t>Where will I develop my leadership to achieve my leadership objectives?</w:t>
            </w:r>
          </w:p>
        </w:tc>
        <w:tc>
          <w:tcPr>
            <w:tcW w:w="1392" w:type="dxa"/>
            <w:tcBorders/>
            <w:shd w:color="auto" w:fill="5B9BD5" w:themeFill="accent1" w:val="clear"/>
          </w:tcPr>
          <w:p>
            <w:pPr>
              <w:pStyle w:val="Normal"/>
              <w:spacing w:lineRule="auto" w:line="240" w:before="0" w:after="0"/>
              <w:jc w:val="center"/>
              <w:rPr/>
            </w:pPr>
            <w:r>
              <w:rPr/>
              <w:t xml:space="preserve">Target Date for achieving my objectives </w:t>
            </w:r>
          </w:p>
        </w:tc>
      </w:tr>
      <w:tr>
        <w:trPr/>
        <w:tc>
          <w:tcPr>
            <w:tcW w:w="395" w:type="dxa"/>
            <w:tcBorders/>
            <w:shd w:fill="auto" w:val="clear"/>
          </w:tcPr>
          <w:p>
            <w:pPr>
              <w:pStyle w:val="Normal"/>
              <w:spacing w:lineRule="auto" w:line="240" w:before="0" w:after="0"/>
              <w:jc w:val="center"/>
              <w:rPr/>
            </w:pPr>
            <w:r>
              <w:rPr/>
              <w:t>1.</w:t>
            </w:r>
          </w:p>
        </w:tc>
        <w:tc>
          <w:tcPr>
            <w:tcW w:w="1758" w:type="dxa"/>
            <w:tcBorders/>
            <w:shd w:fill="auto" w:val="clear"/>
          </w:tcPr>
          <w:p>
            <w:pPr>
              <w:pStyle w:val="Normal"/>
              <w:spacing w:lineRule="auto" w:line="240" w:before="0" w:after="0"/>
              <w:rPr/>
            </w:pPr>
            <w:r>
              <w:rPr/>
              <w:t>To improve my Time management</w:t>
            </w:r>
          </w:p>
        </w:tc>
        <w:tc>
          <w:tcPr>
            <w:tcW w:w="3767" w:type="dxa"/>
            <w:tcBorders/>
            <w:shd w:fill="auto" w:val="clear"/>
          </w:tcPr>
          <w:p>
            <w:pPr>
              <w:pStyle w:val="Normal"/>
              <w:spacing w:lineRule="auto" w:line="240" w:before="0" w:after="0"/>
              <w:rPr/>
            </w:pPr>
            <w:r>
              <w:rPr/>
              <w:t>I will start my tasks early and have clearly developed tasks and deadlines. The tasks and deadlines shall be scheduled effectively.  I shall also adopt more technology to carry out the tasks within time.</w:t>
            </w:r>
          </w:p>
        </w:tc>
        <w:tc>
          <w:tcPr>
            <w:tcW w:w="1704" w:type="dxa"/>
            <w:tcBorders/>
            <w:shd w:fill="auto" w:val="clear"/>
          </w:tcPr>
          <w:p>
            <w:pPr>
              <w:pStyle w:val="Normal"/>
              <w:spacing w:lineRule="auto" w:line="240" w:before="0" w:after="0"/>
              <w:rPr/>
            </w:pPr>
            <w:r>
              <w:rPr/>
              <w:t>At the workplace</w:t>
            </w:r>
          </w:p>
        </w:tc>
        <w:tc>
          <w:tcPr>
            <w:tcW w:w="1392" w:type="dxa"/>
            <w:tcBorders/>
            <w:shd w:fill="auto" w:val="clear"/>
          </w:tcPr>
          <w:p>
            <w:pPr>
              <w:pStyle w:val="Normal"/>
              <w:spacing w:lineRule="auto" w:line="240" w:before="0" w:after="0"/>
              <w:rPr/>
            </w:pPr>
            <w:r>
              <w:rPr/>
              <w:t>30 June 2022</w:t>
            </w:r>
          </w:p>
        </w:tc>
      </w:tr>
      <w:tr>
        <w:trPr/>
        <w:tc>
          <w:tcPr>
            <w:tcW w:w="395" w:type="dxa"/>
            <w:tcBorders/>
            <w:shd w:fill="auto" w:val="clear"/>
          </w:tcPr>
          <w:p>
            <w:pPr>
              <w:pStyle w:val="Normal"/>
              <w:spacing w:lineRule="auto" w:line="240" w:before="0" w:after="0"/>
              <w:jc w:val="center"/>
              <w:rPr/>
            </w:pPr>
            <w:r>
              <w:rPr/>
              <w:t>2.</w:t>
            </w:r>
          </w:p>
        </w:tc>
        <w:tc>
          <w:tcPr>
            <w:tcW w:w="1758" w:type="dxa"/>
            <w:tcBorders/>
            <w:shd w:fill="auto" w:val="clear"/>
          </w:tcPr>
          <w:p>
            <w:pPr>
              <w:pStyle w:val="Normal"/>
              <w:spacing w:lineRule="auto" w:line="240" w:before="0" w:after="0"/>
              <w:rPr/>
            </w:pPr>
            <w:r>
              <w:rPr/>
              <w:t>To improve my Interpersonal skills</w:t>
            </w:r>
          </w:p>
        </w:tc>
        <w:tc>
          <w:tcPr>
            <w:tcW w:w="3767" w:type="dxa"/>
            <w:tcBorders/>
            <w:shd w:fill="auto" w:val="clear"/>
          </w:tcPr>
          <w:p>
            <w:pPr>
              <w:pStyle w:val="Normal"/>
              <w:spacing w:lineRule="auto" w:line="240" w:before="0" w:after="0"/>
              <w:rPr/>
            </w:pPr>
            <w:r>
              <w:rPr/>
              <w:t xml:space="preserve">I will show a real interest in my colleagues and cultivate a continuous positive outlook throughout the project. I will improve the control of my emotions and try to find a positive quality in every colleague. I shall practice empathy and acknowledge the expertise in others. </w:t>
            </w:r>
          </w:p>
        </w:tc>
        <w:tc>
          <w:tcPr>
            <w:tcW w:w="1704" w:type="dxa"/>
            <w:tcBorders/>
            <w:shd w:fill="auto" w:val="clear"/>
          </w:tcPr>
          <w:p>
            <w:pPr>
              <w:pStyle w:val="Normal"/>
              <w:spacing w:lineRule="auto" w:line="240" w:before="0" w:after="0"/>
              <w:rPr/>
            </w:pPr>
            <w:r>
              <w:rPr/>
              <w:t>At the workplace</w:t>
            </w:r>
          </w:p>
        </w:tc>
        <w:tc>
          <w:tcPr>
            <w:tcW w:w="1392" w:type="dxa"/>
            <w:tcBorders/>
            <w:shd w:fill="auto" w:val="clear"/>
          </w:tcPr>
          <w:p>
            <w:pPr>
              <w:pStyle w:val="Normal"/>
              <w:spacing w:lineRule="auto" w:line="240" w:before="0" w:after="0"/>
              <w:rPr/>
            </w:pPr>
            <w:r>
              <w:rPr/>
              <w:t>30 June 2022</w:t>
            </w:r>
          </w:p>
        </w:tc>
      </w:tr>
      <w:tr>
        <w:trPr/>
        <w:tc>
          <w:tcPr>
            <w:tcW w:w="395" w:type="dxa"/>
            <w:tcBorders/>
            <w:shd w:fill="auto" w:val="clear"/>
          </w:tcPr>
          <w:p>
            <w:pPr>
              <w:pStyle w:val="Normal"/>
              <w:spacing w:lineRule="auto" w:line="240" w:before="0" w:after="0"/>
              <w:jc w:val="center"/>
              <w:rPr/>
            </w:pPr>
            <w:r>
              <w:rPr/>
              <w:t>3.</w:t>
            </w:r>
          </w:p>
        </w:tc>
        <w:tc>
          <w:tcPr>
            <w:tcW w:w="1758" w:type="dxa"/>
            <w:tcBorders/>
            <w:shd w:fill="auto" w:val="clear"/>
          </w:tcPr>
          <w:p>
            <w:pPr>
              <w:pStyle w:val="Normal"/>
              <w:spacing w:lineRule="auto" w:line="240" w:before="0" w:after="0"/>
              <w:rPr/>
            </w:pPr>
            <w:r>
              <w:rPr/>
              <w:t>To improve my Problem-solving skills</w:t>
            </w:r>
          </w:p>
        </w:tc>
        <w:tc>
          <w:tcPr>
            <w:tcW w:w="3767" w:type="dxa"/>
            <w:tcBorders/>
            <w:shd w:fill="auto" w:val="clear"/>
          </w:tcPr>
          <w:p>
            <w:pPr>
              <w:pStyle w:val="Normal"/>
              <w:spacing w:lineRule="auto" w:line="240" w:before="0" w:after="0"/>
              <w:rPr/>
            </w:pPr>
            <w:r>
              <w:rPr/>
              <w:t xml:space="preserve">I will try to understand and identify the right problem and carry out extensive research to understand the systems and practices behind the problem. I shall follow the four-step method: identify the problem, carry out research, looks for options, and make a decision. </w:t>
            </w:r>
          </w:p>
        </w:tc>
        <w:tc>
          <w:tcPr>
            <w:tcW w:w="1704" w:type="dxa"/>
            <w:tcBorders/>
            <w:shd w:fill="auto" w:val="clear"/>
          </w:tcPr>
          <w:p>
            <w:pPr>
              <w:pStyle w:val="Normal"/>
              <w:spacing w:lineRule="auto" w:line="240" w:before="0" w:after="0"/>
              <w:rPr/>
            </w:pPr>
            <w:r>
              <w:rPr/>
              <w:t>At the workplace</w:t>
            </w:r>
          </w:p>
        </w:tc>
        <w:tc>
          <w:tcPr>
            <w:tcW w:w="1392" w:type="dxa"/>
            <w:tcBorders/>
            <w:shd w:fill="auto" w:val="clear"/>
          </w:tcPr>
          <w:p>
            <w:pPr>
              <w:pStyle w:val="Normal"/>
              <w:spacing w:lineRule="auto" w:line="240" w:before="0" w:after="0"/>
              <w:rPr/>
            </w:pPr>
            <w:r>
              <w:rPr/>
              <w:t>30 June 2022</w:t>
            </w:r>
          </w:p>
        </w:tc>
      </w:tr>
      <w:tr>
        <w:trPr/>
        <w:tc>
          <w:tcPr>
            <w:tcW w:w="395" w:type="dxa"/>
            <w:tcBorders/>
            <w:shd w:fill="auto" w:val="clear"/>
          </w:tcPr>
          <w:p>
            <w:pPr>
              <w:pStyle w:val="Normal"/>
              <w:spacing w:lineRule="auto" w:line="240" w:before="0" w:after="0"/>
              <w:jc w:val="center"/>
              <w:rPr/>
            </w:pPr>
            <w:r>
              <w:rPr/>
              <w:t>4.</w:t>
            </w:r>
          </w:p>
        </w:tc>
        <w:tc>
          <w:tcPr>
            <w:tcW w:w="1758" w:type="dxa"/>
            <w:tcBorders/>
            <w:shd w:fill="auto" w:val="clear"/>
          </w:tcPr>
          <w:p>
            <w:pPr>
              <w:pStyle w:val="Normal"/>
              <w:spacing w:lineRule="auto" w:line="240" w:before="0" w:after="0"/>
              <w:rPr/>
            </w:pPr>
            <w:r>
              <w:rPr/>
              <w:t>To improve my Decision-making skills</w:t>
            </w:r>
          </w:p>
        </w:tc>
        <w:tc>
          <w:tcPr>
            <w:tcW w:w="3767" w:type="dxa"/>
            <w:tcBorders/>
            <w:shd w:fill="auto" w:val="clear"/>
          </w:tcPr>
          <w:p>
            <w:pPr>
              <w:pStyle w:val="Normal"/>
              <w:spacing w:lineRule="auto" w:line="240" w:before="0" w:after="0"/>
              <w:rPr/>
            </w:pPr>
            <w:r>
              <w:rPr/>
              <w:t xml:space="preserve">I will always limit my choices and weigh options carefully. I will be assertive and take command of the decision-making process. I will increase my knowledge of strategic decisions, tactical decisions and operational decisions. </w:t>
            </w:r>
          </w:p>
        </w:tc>
        <w:tc>
          <w:tcPr>
            <w:tcW w:w="1704" w:type="dxa"/>
            <w:tcBorders/>
            <w:shd w:fill="auto" w:val="clear"/>
          </w:tcPr>
          <w:p>
            <w:pPr>
              <w:pStyle w:val="Normal"/>
              <w:spacing w:lineRule="auto" w:line="240" w:before="0" w:after="0"/>
              <w:rPr/>
            </w:pPr>
            <w:r>
              <w:rPr/>
              <w:t>At the workplace</w:t>
            </w:r>
          </w:p>
        </w:tc>
        <w:tc>
          <w:tcPr>
            <w:tcW w:w="1392" w:type="dxa"/>
            <w:tcBorders/>
            <w:shd w:fill="auto" w:val="clear"/>
          </w:tcPr>
          <w:p>
            <w:pPr>
              <w:pStyle w:val="Normal"/>
              <w:spacing w:lineRule="auto" w:line="240" w:before="0" w:after="0"/>
              <w:rPr/>
            </w:pPr>
            <w:r>
              <w:rPr/>
              <w:t>30 June 2022</w:t>
            </w:r>
          </w:p>
        </w:tc>
      </w:tr>
      <w:tr>
        <w:trPr/>
        <w:tc>
          <w:tcPr>
            <w:tcW w:w="395" w:type="dxa"/>
            <w:tcBorders/>
            <w:shd w:fill="auto" w:val="clear"/>
          </w:tcPr>
          <w:p>
            <w:pPr>
              <w:pStyle w:val="Normal"/>
              <w:spacing w:lineRule="auto" w:line="240" w:before="0" w:after="0"/>
              <w:jc w:val="center"/>
              <w:rPr/>
            </w:pPr>
            <w:r>
              <w:rPr/>
              <w:t>5.</w:t>
            </w:r>
          </w:p>
        </w:tc>
        <w:tc>
          <w:tcPr>
            <w:tcW w:w="1758" w:type="dxa"/>
            <w:tcBorders/>
            <w:shd w:fill="auto" w:val="clear"/>
          </w:tcPr>
          <w:p>
            <w:pPr>
              <w:pStyle w:val="Normal"/>
              <w:spacing w:lineRule="auto" w:line="240" w:before="0" w:after="0"/>
              <w:rPr/>
            </w:pPr>
            <w:r>
              <w:rPr/>
              <w:t>To improve my Conceptual skills</w:t>
            </w:r>
          </w:p>
        </w:tc>
        <w:tc>
          <w:tcPr>
            <w:tcW w:w="3767" w:type="dxa"/>
            <w:tcBorders/>
            <w:shd w:fill="auto" w:val="clear"/>
          </w:tcPr>
          <w:p>
            <w:pPr>
              <w:pStyle w:val="Normal"/>
              <w:spacing w:lineRule="auto" w:line="240" w:before="0" w:after="0"/>
              <w:rPr/>
            </w:pPr>
            <w:r>
              <w:rPr/>
              <w:t xml:space="preserve">I will observe the leadership and use every challenge encountered as a case study for learning. I will stay up to date about the industry and apply new practices. I will seek outside knowledge and find a mentor in the organisation. I will analyse every subject critically and understand how every action shall affect the outcome. I shall actively make more observations and gain multiple perspectives. </w:t>
            </w:r>
          </w:p>
        </w:tc>
        <w:tc>
          <w:tcPr>
            <w:tcW w:w="1704" w:type="dxa"/>
            <w:tcBorders/>
            <w:shd w:fill="auto" w:val="clear"/>
          </w:tcPr>
          <w:p>
            <w:pPr>
              <w:pStyle w:val="Normal"/>
              <w:spacing w:lineRule="auto" w:line="240" w:before="0" w:after="0"/>
              <w:rPr/>
            </w:pPr>
            <w:r>
              <w:rPr/>
              <w:t>At the workplace</w:t>
            </w:r>
          </w:p>
        </w:tc>
        <w:tc>
          <w:tcPr>
            <w:tcW w:w="1392" w:type="dxa"/>
            <w:tcBorders/>
            <w:shd w:fill="auto" w:val="clear"/>
          </w:tcPr>
          <w:p>
            <w:pPr>
              <w:pStyle w:val="Normal"/>
              <w:spacing w:lineRule="auto" w:line="240" w:before="0" w:after="0"/>
              <w:rPr/>
            </w:pPr>
            <w:r>
              <w:rPr/>
              <w:t>30 June 2022</w:t>
            </w:r>
          </w:p>
        </w:tc>
      </w:tr>
      <w:tr>
        <w:trPr/>
        <w:tc>
          <w:tcPr>
            <w:tcW w:w="395" w:type="dxa"/>
            <w:tcBorders/>
            <w:shd w:fill="auto" w:val="clear"/>
          </w:tcPr>
          <w:p>
            <w:pPr>
              <w:pStyle w:val="Normal"/>
              <w:spacing w:lineRule="auto" w:line="240" w:before="0" w:after="0"/>
              <w:jc w:val="center"/>
              <w:rPr/>
            </w:pPr>
            <w:r>
              <w:rPr/>
              <w:t>6.</w:t>
            </w:r>
          </w:p>
        </w:tc>
        <w:tc>
          <w:tcPr>
            <w:tcW w:w="1758" w:type="dxa"/>
            <w:tcBorders/>
            <w:shd w:fill="auto" w:val="clear"/>
          </w:tcPr>
          <w:p>
            <w:pPr>
              <w:pStyle w:val="Normal"/>
              <w:spacing w:lineRule="auto" w:line="240" w:before="0" w:after="0"/>
              <w:rPr/>
            </w:pPr>
            <w:r>
              <w:rPr/>
              <w:t>To improve my Change management skills</w:t>
            </w:r>
          </w:p>
        </w:tc>
        <w:tc>
          <w:tcPr>
            <w:tcW w:w="3767" w:type="dxa"/>
            <w:tcBorders/>
            <w:shd w:fill="auto" w:val="clear"/>
          </w:tcPr>
          <w:p>
            <w:pPr>
              <w:pStyle w:val="Normal"/>
              <w:spacing w:lineRule="auto" w:line="240" w:before="0" w:after="0"/>
              <w:rPr/>
            </w:pPr>
            <w:r>
              <w:rPr/>
              <w:t xml:space="preserve">Organisations are constantly under change. I will develop active listening skills to understand the reactions to change in the organisation. I will continuously work to review and rework the processes as per the situation. </w:t>
            </w:r>
          </w:p>
        </w:tc>
        <w:tc>
          <w:tcPr>
            <w:tcW w:w="1704" w:type="dxa"/>
            <w:tcBorders/>
            <w:shd w:fill="auto" w:val="clear"/>
          </w:tcPr>
          <w:p>
            <w:pPr>
              <w:pStyle w:val="Normal"/>
              <w:spacing w:lineRule="auto" w:line="240" w:before="0" w:after="0"/>
              <w:rPr/>
            </w:pPr>
            <w:r>
              <w:rPr/>
              <w:t>At the workplace</w:t>
            </w:r>
          </w:p>
        </w:tc>
        <w:tc>
          <w:tcPr>
            <w:tcW w:w="1392" w:type="dxa"/>
            <w:tcBorders/>
            <w:shd w:fill="auto" w:val="clear"/>
          </w:tcPr>
          <w:p>
            <w:pPr>
              <w:pStyle w:val="Normal"/>
              <w:spacing w:lineRule="auto" w:line="240" w:before="0" w:after="0"/>
              <w:rPr/>
            </w:pPr>
            <w:r>
              <w:rPr/>
              <w:t>30 June 2022</w:t>
            </w:r>
          </w:p>
        </w:tc>
      </w:tr>
      <w:tr>
        <w:trPr/>
        <w:tc>
          <w:tcPr>
            <w:tcW w:w="395" w:type="dxa"/>
            <w:tcBorders/>
            <w:shd w:fill="auto" w:val="clear"/>
          </w:tcPr>
          <w:p>
            <w:pPr>
              <w:pStyle w:val="Normal"/>
              <w:spacing w:lineRule="auto" w:line="240" w:before="0" w:after="0"/>
              <w:jc w:val="center"/>
              <w:rPr/>
            </w:pPr>
            <w:r>
              <w:rPr/>
              <w:t>7.</w:t>
            </w:r>
          </w:p>
        </w:tc>
        <w:tc>
          <w:tcPr>
            <w:tcW w:w="1758" w:type="dxa"/>
            <w:tcBorders/>
            <w:shd w:fill="auto" w:val="clear"/>
          </w:tcPr>
          <w:p>
            <w:pPr>
              <w:pStyle w:val="Normal"/>
              <w:spacing w:lineRule="auto" w:line="240" w:before="0" w:after="0"/>
              <w:rPr/>
            </w:pPr>
            <w:r>
              <w:rPr/>
              <w:t>To improve my Emotional intelligence skills</w:t>
            </w:r>
          </w:p>
        </w:tc>
        <w:tc>
          <w:tcPr>
            <w:tcW w:w="3767" w:type="dxa"/>
            <w:tcBorders/>
            <w:shd w:fill="auto" w:val="clear"/>
          </w:tcPr>
          <w:p>
            <w:pPr>
              <w:pStyle w:val="Normal"/>
              <w:spacing w:lineRule="auto" w:line="240" w:before="0" w:after="0"/>
              <w:rPr/>
            </w:pPr>
            <w:r>
              <w:rPr/>
              <w:t xml:space="preserve">I will learn to respond instead of reacting to conflict situations. I will practice self-awareness and empathise with others. I will try to stay motivated and take critique in a positive manner. I would continuously monitor my reaction to other people and carry out periodic self-evaluations. </w:t>
            </w:r>
          </w:p>
        </w:tc>
        <w:tc>
          <w:tcPr>
            <w:tcW w:w="1704" w:type="dxa"/>
            <w:tcBorders/>
            <w:shd w:fill="auto" w:val="clear"/>
          </w:tcPr>
          <w:p>
            <w:pPr>
              <w:pStyle w:val="Normal"/>
              <w:spacing w:lineRule="auto" w:line="240" w:before="0" w:after="0"/>
              <w:rPr/>
            </w:pPr>
            <w:r>
              <w:rPr/>
              <w:t>At the workplace</w:t>
            </w:r>
          </w:p>
        </w:tc>
        <w:tc>
          <w:tcPr>
            <w:tcW w:w="1392" w:type="dxa"/>
            <w:tcBorders/>
            <w:shd w:fill="auto" w:val="clear"/>
          </w:tcPr>
          <w:p>
            <w:pPr>
              <w:pStyle w:val="Normal"/>
              <w:spacing w:lineRule="auto" w:line="240" w:before="0" w:after="0"/>
              <w:rPr/>
            </w:pPr>
            <w:r>
              <w:rPr/>
              <w:t>30 June 2022</w:t>
            </w:r>
          </w:p>
        </w:tc>
      </w:tr>
      <w:tr>
        <w:trPr/>
        <w:tc>
          <w:tcPr>
            <w:tcW w:w="395" w:type="dxa"/>
            <w:tcBorders/>
            <w:shd w:fill="auto" w:val="clear"/>
          </w:tcPr>
          <w:p>
            <w:pPr>
              <w:pStyle w:val="Normal"/>
              <w:spacing w:lineRule="auto" w:line="240" w:before="0" w:after="0"/>
              <w:jc w:val="center"/>
              <w:rPr/>
            </w:pPr>
            <w:r>
              <w:rPr/>
              <w:t>8.</w:t>
            </w:r>
          </w:p>
        </w:tc>
        <w:tc>
          <w:tcPr>
            <w:tcW w:w="1758" w:type="dxa"/>
            <w:tcBorders/>
            <w:shd w:fill="auto" w:val="clear"/>
          </w:tcPr>
          <w:p>
            <w:pPr>
              <w:pStyle w:val="Normal"/>
              <w:spacing w:lineRule="auto" w:line="240" w:before="0" w:after="0"/>
              <w:rPr/>
            </w:pPr>
            <w:r>
              <w:rPr/>
              <w:t>To improve my Strategic management skills</w:t>
            </w:r>
          </w:p>
        </w:tc>
        <w:tc>
          <w:tcPr>
            <w:tcW w:w="3767" w:type="dxa"/>
            <w:tcBorders/>
            <w:shd w:fill="auto" w:val="clear"/>
          </w:tcPr>
          <w:p>
            <w:pPr>
              <w:pStyle w:val="Normal"/>
              <w:spacing w:lineRule="auto" w:line="240" w:before="0" w:after="0"/>
              <w:rPr/>
            </w:pPr>
            <w:r>
              <w:rPr/>
              <w:t>I will learn to identify my biases so that I can avoid them. I will improve my questioning skills and understand the consequences of every decision and option chosen. I will work to understand every counter-argument and carry out constant optimisation</w:t>
            </w:r>
          </w:p>
        </w:tc>
        <w:tc>
          <w:tcPr>
            <w:tcW w:w="1704" w:type="dxa"/>
            <w:tcBorders/>
            <w:shd w:fill="auto" w:val="clear"/>
          </w:tcPr>
          <w:p>
            <w:pPr>
              <w:pStyle w:val="Normal"/>
              <w:spacing w:lineRule="auto" w:line="240" w:before="0" w:after="0"/>
              <w:rPr/>
            </w:pPr>
            <w:r>
              <w:rPr/>
              <w:t>At the workplace</w:t>
            </w:r>
          </w:p>
        </w:tc>
        <w:tc>
          <w:tcPr>
            <w:tcW w:w="1392" w:type="dxa"/>
            <w:tcBorders/>
            <w:shd w:fill="auto" w:val="clear"/>
          </w:tcPr>
          <w:p>
            <w:pPr>
              <w:pStyle w:val="Normal"/>
              <w:spacing w:lineRule="auto" w:line="240" w:before="0" w:after="0"/>
              <w:rPr/>
            </w:pPr>
            <w:r>
              <w:rPr/>
              <w:t>30 June 2022</w:t>
            </w:r>
          </w:p>
        </w:tc>
      </w:tr>
      <w:tr>
        <w:trPr/>
        <w:tc>
          <w:tcPr>
            <w:tcW w:w="395" w:type="dxa"/>
            <w:tcBorders/>
            <w:shd w:fill="auto" w:val="clear"/>
          </w:tcPr>
          <w:p>
            <w:pPr>
              <w:pStyle w:val="Normal"/>
              <w:spacing w:lineRule="auto" w:line="240" w:before="0" w:after="0"/>
              <w:jc w:val="center"/>
              <w:rPr/>
            </w:pPr>
            <w:r>
              <w:rPr/>
              <w:t>9.</w:t>
            </w:r>
          </w:p>
        </w:tc>
        <w:tc>
          <w:tcPr>
            <w:tcW w:w="1758" w:type="dxa"/>
            <w:tcBorders/>
            <w:shd w:fill="auto" w:val="clear"/>
          </w:tcPr>
          <w:p>
            <w:pPr>
              <w:pStyle w:val="Normal"/>
              <w:spacing w:lineRule="auto" w:line="240" w:before="0" w:after="0"/>
              <w:rPr/>
            </w:pPr>
            <w:r>
              <w:rPr/>
              <w:t>To improve my crisis management skills</w:t>
            </w:r>
          </w:p>
        </w:tc>
        <w:tc>
          <w:tcPr>
            <w:tcW w:w="3767" w:type="dxa"/>
            <w:tcBorders/>
            <w:shd w:fill="auto" w:val="clear"/>
          </w:tcPr>
          <w:p>
            <w:pPr>
              <w:pStyle w:val="Normal"/>
              <w:spacing w:lineRule="auto" w:line="240" w:before="0" w:after="0"/>
              <w:rPr/>
            </w:pPr>
            <w:r>
              <w:rPr/>
              <w:t xml:space="preserve">I will learn to focus on the situation at hand. The aim would be to act promptly but not in a haste. A high level of flexibility needs to be developed to improve crisis management skills. The development of empathy and communication skills is also important for effective crisis management. </w:t>
            </w:r>
          </w:p>
        </w:tc>
        <w:tc>
          <w:tcPr>
            <w:tcW w:w="1704" w:type="dxa"/>
            <w:tcBorders/>
            <w:shd w:fill="auto" w:val="clear"/>
          </w:tcPr>
          <w:p>
            <w:pPr>
              <w:pStyle w:val="Normal"/>
              <w:spacing w:lineRule="auto" w:line="240" w:before="0" w:after="0"/>
              <w:rPr/>
            </w:pPr>
            <w:r>
              <w:rPr/>
              <w:t>At the workplace</w:t>
            </w:r>
          </w:p>
        </w:tc>
        <w:tc>
          <w:tcPr>
            <w:tcW w:w="1392" w:type="dxa"/>
            <w:tcBorders/>
            <w:shd w:fill="auto" w:val="clear"/>
          </w:tcPr>
          <w:p>
            <w:pPr>
              <w:pStyle w:val="Normal"/>
              <w:spacing w:lineRule="auto" w:line="240" w:before="0" w:after="0"/>
              <w:rPr/>
            </w:pPr>
            <w:r>
              <w:rPr/>
              <w:t>30 June 2022</w:t>
            </w:r>
          </w:p>
        </w:tc>
      </w:tr>
    </w:tbl>
    <w:p>
      <w:pPr>
        <w:pStyle w:val="Normal"/>
        <w:jc w:val="center"/>
        <w:rPr/>
      </w:pPr>
      <w:r>
        <w:rPr/>
      </w:r>
    </w:p>
    <w:p>
      <w:pPr>
        <w:pStyle w:val="Normal"/>
        <w:rPr>
          <w:rFonts w:cs="Times New Roman"/>
          <w:szCs w:val="24"/>
        </w:rPr>
      </w:pPr>
      <w:r>
        <w:rPr>
          <w:rFonts w:cs="Times New Roman"/>
          <w:szCs w:val="24"/>
        </w:rPr>
      </w:r>
    </w:p>
    <w:p>
      <w:pPr>
        <w:pStyle w:val="Normal"/>
        <w:rPr>
          <w:rFonts w:cs="Times New Roman"/>
          <w:szCs w:val="24"/>
        </w:rPr>
      </w:pPr>
      <w:r>
        <w:rPr>
          <w:rFonts w:cs="Times New Roman"/>
          <w:szCs w:val="24"/>
        </w:rPr>
      </w:r>
    </w:p>
    <w:sdt>
      <w:sdtPr>
        <w:docPartObj>
          <w:docPartGallery w:val="Bibliographies"/>
          <w:docPartUnique w:val="true"/>
        </w:docPartObj>
        <w:id w:val="1622948017"/>
      </w:sdtPr>
      <w:sdtContent>
        <w:p>
          <w:pPr>
            <w:pStyle w:val="Heading1"/>
            <w:rPr/>
          </w:pPr>
          <w:bookmarkStart w:id="8" w:name="_Toc101112937"/>
          <w:r>
            <w:rPr/>
            <w:t>References</w:t>
          </w:r>
          <w:bookmarkEnd w:id="8"/>
        </w:p>
        <w:p>
          <w:pPr>
            <w:pStyle w:val="Bibliography"/>
            <w:rPr>
              <w:szCs w:val="24"/>
            </w:rPr>
          </w:pPr>
          <w:r>
            <w:fldChar w:fldCharType="begin"/>
          </w:r>
          <w:r>
            <w:rPr/>
            <w:instrText> BIBLIOGRAPHY </w:instrText>
          </w:r>
          <w:r>
            <w:rPr/>
            <w:fldChar w:fldCharType="separate"/>
          </w:r>
          <w:r>
            <w:rPr/>
            <w:t xml:space="preserve">BP Benefits, 2022. </w:t>
          </w:r>
          <w:r>
            <w:rPr>
              <w:i/>
              <w:iCs/>
            </w:rPr>
            <w:t xml:space="preserve">BP Benefits. </w:t>
          </w:r>
          <w:r>
            <w:rPr/>
            <w:t xml:space="preserve">[Online] </w:t>
            <w:br/>
            <w:t xml:space="preserve">Available at: </w:t>
          </w:r>
          <w:r>
            <w:rPr>
              <w:u w:val="single"/>
            </w:rPr>
            <w:t>https://www.payscale.com/research/IN/Employer=British_Petroleum_(BP)/Benefits</w:t>
          </w:r>
          <w:r>
            <w:rPr/>
            <w:br/>
            <w:t>[Accessed 16 April 2022].</w:t>
          </w:r>
        </w:p>
        <w:p>
          <w:pPr>
            <w:pStyle w:val="Bibliography"/>
            <w:rPr/>
          </w:pPr>
          <w:r>
            <w:rPr/>
            <w:t xml:space="preserve">BP: Six next-generation technologies that matter for the energy industry, 2017. </w:t>
          </w:r>
          <w:r>
            <w:rPr>
              <w:i/>
              <w:iCs/>
            </w:rPr>
            <w:t xml:space="preserve">BP: Six next-generation technologies that matter for the energy industry. </w:t>
          </w:r>
          <w:r>
            <w:rPr/>
            <w:t xml:space="preserve">[Online] </w:t>
            <w:br/>
            <w:t xml:space="preserve">Available at: </w:t>
          </w:r>
          <w:r>
            <w:rPr>
              <w:u w:val="single"/>
            </w:rPr>
            <w:t>https://www.bp.com/en/global/corporate/news-and-insights/reimagining-energy/next-generation-technologies-that-matter-for-energy-industry.html</w:t>
          </w:r>
          <w:r>
            <w:rPr/>
            <w:br/>
            <w:t>[Accessed 16 April 2022].</w:t>
          </w:r>
        </w:p>
        <w:p>
          <w:pPr>
            <w:pStyle w:val="Bibliography"/>
            <w:rPr/>
          </w:pPr>
          <w:r>
            <w:rPr/>
            <w:t xml:space="preserve">BP-Our History, 2022. </w:t>
          </w:r>
          <w:r>
            <w:rPr>
              <w:i/>
              <w:iCs/>
            </w:rPr>
            <w:t xml:space="preserve">BP-Our History. </w:t>
          </w:r>
          <w:r>
            <w:rPr/>
            <w:t xml:space="preserve">[Online] </w:t>
            <w:br/>
            <w:t xml:space="preserve">Available at: </w:t>
          </w:r>
          <w:r>
            <w:rPr>
              <w:u w:val="single"/>
            </w:rPr>
            <w:t>https://www.bp.com/en/global/corporate/who-we-are/our-history.html</w:t>
          </w:r>
          <w:r>
            <w:rPr/>
            <w:br/>
            <w:t>[Accessed 16 April 2022].</w:t>
          </w:r>
        </w:p>
        <w:p>
          <w:pPr>
            <w:pStyle w:val="Bibliography"/>
            <w:rPr/>
          </w:pPr>
          <w:r>
            <w:rPr/>
            <w:t xml:space="preserve">Cherry, K., 2021. </w:t>
          </w:r>
          <w:r>
            <w:rPr>
              <w:i/>
              <w:iCs/>
            </w:rPr>
            <w:t xml:space="preserve">The Major Leadership Theories. </w:t>
          </w:r>
          <w:r>
            <w:rPr/>
            <w:t xml:space="preserve">[Online] </w:t>
            <w:br/>
            <w:t xml:space="preserve">Available at: </w:t>
          </w:r>
          <w:r>
            <w:rPr>
              <w:u w:val="single"/>
            </w:rPr>
            <w:t>https://www.verywellmind.com/leadership-theories-2795323</w:t>
          </w:r>
          <w:r>
            <w:rPr/>
            <w:br/>
            <w:t>[Accessed 13 April 2022].</w:t>
          </w:r>
        </w:p>
        <w:p>
          <w:pPr>
            <w:pStyle w:val="Bibliography"/>
            <w:rPr/>
          </w:pPr>
          <w:r>
            <w:rPr/>
            <w:t xml:space="preserve">Encyclopedia - British Petroleum, 2022. </w:t>
          </w:r>
          <w:r>
            <w:rPr>
              <w:i/>
              <w:iCs/>
            </w:rPr>
            <w:t xml:space="preserve">Encyclopedia - British Petroleum. </w:t>
          </w:r>
          <w:r>
            <w:rPr/>
            <w:t xml:space="preserve">[Online] </w:t>
            <w:br/>
            <w:t xml:space="preserve">Available at: </w:t>
          </w:r>
          <w:r>
            <w:rPr>
              <w:u w:val="single"/>
            </w:rPr>
            <w:t>https://www.encyclopedia.com/books/politics-and-business-magazines/british-petroleum-company-plc</w:t>
          </w:r>
          <w:r>
            <w:rPr/>
            <w:br/>
            <w:t>[Accessed 16 April 2022].</w:t>
          </w:r>
        </w:p>
        <w:p>
          <w:pPr>
            <w:pStyle w:val="Bibliography"/>
            <w:rPr/>
          </w:pPr>
          <w:r>
            <w:rPr/>
            <w:t xml:space="preserve">Hashaw, 2019. </w:t>
          </w:r>
          <w:r>
            <w:rPr>
              <w:i/>
              <w:iCs/>
            </w:rPr>
            <w:t xml:space="preserve">Management Theories &amp; Concepts at the Workplace. </w:t>
          </w:r>
          <w:r>
            <w:rPr/>
            <w:t xml:space="preserve">[Online] </w:t>
            <w:br/>
            <w:t xml:space="preserve">Available at: </w:t>
          </w:r>
          <w:r>
            <w:rPr>
              <w:u w:val="single"/>
            </w:rPr>
            <w:t>https://smallbusiness.chron.com/management-theories-concepts-workplace-17693.html</w:t>
          </w:r>
          <w:r>
            <w:rPr/>
            <w:br/>
            <w:t>[Accessed 13 April 2022].</w:t>
          </w:r>
        </w:p>
        <w:p>
          <w:pPr>
            <w:pStyle w:val="Bibliography"/>
            <w:rPr/>
          </w:pPr>
          <w:r>
            <w:rPr/>
            <w:t xml:space="preserve">Kahn, M. &amp; Baum, N., 2020. Crisis management.. In: M. Kahn &amp; N. Baum, eds. </w:t>
          </w:r>
          <w:r>
            <w:rPr>
              <w:i/>
              <w:iCs/>
            </w:rPr>
            <w:t xml:space="preserve">In The Business Basics of Building and Managing a Healthcare Practice. </w:t>
          </w:r>
          <w:r>
            <w:rPr/>
            <w:t>Cham: Springer, pp. 167-170.</w:t>
          </w:r>
        </w:p>
        <w:p>
          <w:pPr>
            <w:pStyle w:val="Bibliography"/>
            <w:rPr/>
          </w:pPr>
          <w:r>
            <w:rPr/>
            <w:t xml:space="preserve">Zaman, U., Nawaz, S., Tariq, S. &amp; Humayoun, A., 2019. Linking transformational leadership and “multi-dimensions” of project success: Moderating effects of project flexibility and project visibility using PLS-SEM.. </w:t>
          </w:r>
          <w:r>
            <w:rPr>
              <w:i/>
              <w:iCs/>
            </w:rPr>
            <w:t xml:space="preserve">International Journal of Managing Projects in Business, </w:t>
          </w:r>
          <w:r>
            <w:rPr/>
            <w:t>13(1), pp. 103-127.</w:t>
          </w:r>
          <w:r>
            <w:rPr/>
            <w:fldChar w:fldCharType="end"/>
          </w:r>
        </w:p>
        <w:p>
          <w:pPr>
            <w:pStyle w:val="Normal"/>
            <w:rPr/>
          </w:pPr>
          <w:r>
            <w:rPr/>
          </w:r>
        </w:p>
        <w:p>
          <w:pPr>
            <w:pStyle w:val="Normal"/>
            <w:rPr>
              <w:rFonts w:cs="Times New Roman"/>
              <w:szCs w:val="24"/>
            </w:rPr>
          </w:pPr>
          <w:r>
            <w:rPr>
              <w:rFonts w:cs="Times New Roman"/>
              <w:szCs w:val="24"/>
            </w:rPr>
          </w:r>
        </w:p>
      </w:sdtContent>
    </w:sdt>
    <w:p>
      <w:pPr>
        <w:pStyle w:val="Normal"/>
        <w:rPr>
          <w:rFonts w:cs="Times New Roman"/>
          <w:szCs w:val="24"/>
        </w:rPr>
      </w:pPr>
      <w:r>
        <w:rPr>
          <w:rFonts w:cs="Times New Roman"/>
          <w:szCs w:val="24"/>
        </w:rPr>
      </w:r>
    </w:p>
    <w:p>
      <w:pPr>
        <w:pStyle w:val="Normal"/>
        <w:rPr>
          <w:rFonts w:cs="Times New Roman"/>
          <w:szCs w:val="24"/>
        </w:rPr>
      </w:pPr>
      <w:r>
        <w:rPr>
          <w:rFonts w:cs="Times New Roman"/>
          <w:szCs w:val="24"/>
        </w:rPr>
      </w:r>
    </w:p>
    <w:p>
      <w:pPr>
        <w:pStyle w:val="Normal"/>
        <w:widowControl/>
        <w:bidi w:val="0"/>
        <w:spacing w:lineRule="auto" w:line="360" w:before="0" w:after="160"/>
        <w:jc w:val="both"/>
        <w:rPr/>
      </w:pPr>
      <w:r>
        <w:rPr/>
      </w:r>
    </w:p>
    <w:sectPr>
      <w:type w:val="nextPage"/>
      <w:pgSz w:w="11906" w:h="16838"/>
      <w:pgMar w:left="1440" w:right="1440" w:header="0" w:top="1440" w:footer="0" w:bottom="1440" w:gutter="0"/>
      <w:pgNumType w:fmt="decimal"/>
      <w:formProt w:val="false"/>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Calibri">
    <w:charset w:val="00"/>
    <w:family w:val="roman"/>
    <w:pitch w:val="variable"/>
  </w:font>
  <w:font w:name="Calibri Light">
    <w:charset w:val="00"/>
    <w:family w:val="roman"/>
    <w:pitch w:val="variable"/>
  </w:font>
  <w:font w:name="Liberation Sans">
    <w:altName w:val="Arial"/>
    <w:charset w:val="00"/>
    <w:family w:val="swiss"/>
    <w:pitch w:val="variable"/>
  </w:font>
  <w:font w:name="Times New Roman">
    <w:charset w:val="01"/>
    <w:family w:val="roman"/>
    <w:pitch w:val="variable"/>
  </w:font>
</w:fonts>
</file>

<file path=word/settings.xml><?xml version="1.0" encoding="utf-8"?>
<w:settings xmlns:w="http://schemas.openxmlformats.org/wordprocessingml/2006/main">
  <w:zoom w:percent="100"/>
  <w:defaultTabStop w:val="72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themeFontLang w:val="en-IN"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 w:asciiTheme="minorHAnsi" w:cstheme="minorBidi" w:eastAsiaTheme="minorHAnsi" w:hAnsiTheme="minorHAnsi"/>
        <w:szCs w:val="22"/>
        <w:lang w:val="en-IN" w:eastAsia="en-US" w:bidi="ar-SA"/>
      </w:rPr>
    </w:rPrDefault>
    <w:pPrDefault>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5b59e1"/>
    <w:pPr>
      <w:widowControl/>
      <w:bidi w:val="0"/>
      <w:spacing w:lineRule="auto" w:line="360" w:before="0" w:after="160"/>
      <w:jc w:val="both"/>
    </w:pPr>
    <w:rPr>
      <w:rFonts w:ascii="Times New Roman" w:hAnsi="Times New Roman" w:eastAsia="Calibri" w:cs="" w:cstheme="minorBidi" w:eastAsiaTheme="minorHAnsi"/>
      <w:color w:val="auto"/>
      <w:kern w:val="0"/>
      <w:sz w:val="24"/>
      <w:szCs w:val="22"/>
      <w:lang w:val="en-GB" w:eastAsia="en-US" w:bidi="ar-SA"/>
    </w:rPr>
  </w:style>
  <w:style w:type="paragraph" w:styleId="Heading1">
    <w:name w:val="Heading 1"/>
    <w:basedOn w:val="Normal"/>
    <w:next w:val="Normal"/>
    <w:link w:val="Heading1Char"/>
    <w:autoRedefine/>
    <w:uiPriority w:val="9"/>
    <w:qFormat/>
    <w:rsid w:val="005b59e1"/>
    <w:pPr>
      <w:keepNext w:val="true"/>
      <w:keepLines/>
      <w:spacing w:before="240" w:after="0"/>
      <w:outlineLvl w:val="0"/>
    </w:pPr>
    <w:rPr>
      <w:rFonts w:eastAsia="" w:cs="" w:cstheme="majorBidi" w:eastAsiaTheme="majorEastAsia"/>
      <w:b/>
      <w:szCs w:val="32"/>
    </w:rPr>
  </w:style>
  <w:style w:type="character" w:styleId="DefaultParagraphFont" w:default="1">
    <w:name w:val="Default Paragraph Font"/>
    <w:uiPriority w:val="1"/>
    <w:semiHidden/>
    <w:unhideWhenUsed/>
    <w:qFormat/>
    <w:rPr/>
  </w:style>
  <w:style w:type="character" w:styleId="Heading1Char" w:customStyle="1">
    <w:name w:val="Heading 1 Char"/>
    <w:basedOn w:val="DefaultParagraphFont"/>
    <w:link w:val="Heading1"/>
    <w:uiPriority w:val="9"/>
    <w:qFormat/>
    <w:rsid w:val="005b59e1"/>
    <w:rPr>
      <w:rFonts w:ascii="Times New Roman" w:hAnsi="Times New Roman" w:eastAsia="" w:cs="" w:cstheme="majorBidi" w:eastAsiaTheme="majorEastAsia"/>
      <w:b/>
      <w:sz w:val="24"/>
      <w:szCs w:val="32"/>
      <w:lang w:val="en-GB"/>
    </w:rPr>
  </w:style>
  <w:style w:type="character" w:styleId="InternetLink">
    <w:name w:val="Internet Link"/>
    <w:basedOn w:val="DefaultParagraphFont"/>
    <w:uiPriority w:val="99"/>
    <w:unhideWhenUsed/>
    <w:rsid w:val="008a16e9"/>
    <w:rPr>
      <w:color w:val="0563C1" w:themeColor="hyperlink"/>
      <w:u w:val="single"/>
    </w:rPr>
  </w:style>
  <w:style w:type="character" w:styleId="TitleChar" w:customStyle="1">
    <w:name w:val="Title Char"/>
    <w:basedOn w:val="DefaultParagraphFont"/>
    <w:link w:val="Title"/>
    <w:uiPriority w:val="10"/>
    <w:qFormat/>
    <w:rsid w:val="005b59e1"/>
    <w:rPr>
      <w:rFonts w:ascii="Calibri Light" w:hAnsi="Calibri Light" w:eastAsia="" w:cs="" w:asciiTheme="majorHAnsi" w:cstheme="majorBidi" w:eastAsiaTheme="majorEastAsia" w:hAnsiTheme="majorHAnsi"/>
      <w:spacing w:val="-10"/>
      <w:kern w:val="2"/>
      <w:sz w:val="56"/>
      <w:szCs w:val="56"/>
      <w:lang w:val="en-GB"/>
    </w:rPr>
  </w:style>
  <w:style w:type="character" w:styleId="IndexLink">
    <w:name w:val="Index Link"/>
    <w:qFormat/>
    <w:rPr/>
  </w:style>
  <w:style w:type="paragraph" w:styleId="Heading">
    <w:name w:val="Heading"/>
    <w:basedOn w:val="Normal"/>
    <w:next w:val="TextBody"/>
    <w:qFormat/>
    <w:pPr>
      <w:keepNext w:val="true"/>
      <w:spacing w:before="240" w:after="120"/>
    </w:pPr>
    <w:rPr>
      <w:rFonts w:ascii="Liberation Sans" w:hAnsi="Liberation Sans"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Contents1">
    <w:name w:val="TOC 1"/>
    <w:basedOn w:val="Normal"/>
    <w:next w:val="Normal"/>
    <w:autoRedefine/>
    <w:uiPriority w:val="39"/>
    <w:unhideWhenUsed/>
    <w:rsid w:val="008a16e9"/>
    <w:pPr>
      <w:spacing w:before="0" w:after="100"/>
    </w:pPr>
    <w:rPr/>
  </w:style>
  <w:style w:type="paragraph" w:styleId="Bibliography">
    <w:name w:val="Bibliography"/>
    <w:basedOn w:val="Normal"/>
    <w:next w:val="Normal"/>
    <w:uiPriority w:val="37"/>
    <w:unhideWhenUsed/>
    <w:qFormat/>
    <w:rsid w:val="008a16e9"/>
    <w:pPr/>
    <w:rPr/>
  </w:style>
  <w:style w:type="paragraph" w:styleId="Title">
    <w:name w:val="Title"/>
    <w:basedOn w:val="Normal"/>
    <w:next w:val="Normal"/>
    <w:link w:val="TitleChar"/>
    <w:uiPriority w:val="10"/>
    <w:qFormat/>
    <w:rsid w:val="005b59e1"/>
    <w:pPr>
      <w:spacing w:lineRule="auto" w:line="240" w:before="0" w:after="0"/>
      <w:contextualSpacing/>
    </w:pPr>
    <w:rPr>
      <w:rFonts w:ascii="Calibri Light" w:hAnsi="Calibri Light" w:eastAsia="" w:cs="" w:asciiTheme="majorHAnsi" w:cstheme="majorBidi" w:eastAsiaTheme="majorEastAsia" w:hAnsiTheme="majorHAnsi"/>
      <w:spacing w:val="-10"/>
      <w:kern w:val="2"/>
      <w:sz w:val="56"/>
      <w:szCs w:val="56"/>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table" w:styleId="TableGrid">
    <w:name w:val="Table Grid"/>
    <w:basedOn w:val="TableNormal"/>
    <w:uiPriority w:val="39"/>
    <w:rsid w:val="00070bb7"/>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fontTable" Target="fontTable.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customXml" Target="../customXml/item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Che21</b:Tag>
    <b:SourceType>InternetSite</b:SourceType>
    <b:Guid>{B3DDDB80-57A1-4EC1-84C0-A3CA1F40E41B}</b:Guid>
    <b:Title>The Major Leadership Theories</b:Title>
    <b:Year>2021</b:Year>
    <b:Author>
      <b:Author>
        <b:NameList>
          <b:Person>
            <b:Last>Cherry</b:Last>
            <b:First>K.</b:First>
          </b:Person>
        </b:NameList>
      </b:Author>
    </b:Author>
    <b:YearAccessed>2022</b:YearAccessed>
    <b:MonthAccessed>April</b:MonthAccessed>
    <b:DayAccessed>13</b:DayAccessed>
    <b:URL>https://www.verywellmind.com/leadership-theories-2795323</b:URL>
    <b:RefOrder>2</b:RefOrder>
  </b:Source>
  <b:Source>
    <b:Tag>Has19</b:Tag>
    <b:SourceType>InternetSite</b:SourceType>
    <b:Guid>{2595DA68-8359-491C-9D76-D93AE7E2CC1D}</b:Guid>
    <b:Author>
      <b:Author>
        <b:NameList>
          <b:Person>
            <b:Last>Hashaw</b:Last>
          </b:Person>
        </b:NameList>
      </b:Author>
    </b:Author>
    <b:Title>Management Theories &amp; Concepts at the Workplace</b:Title>
    <b:Year>2019</b:Year>
    <b:YearAccessed>2022</b:YearAccessed>
    <b:MonthAccessed>April</b:MonthAccessed>
    <b:DayAccessed>13</b:DayAccessed>
    <b:URL>https://smallbusiness.chron.com/management-theories-concepts-workplace-17693.html</b:URL>
    <b:RefOrder>3</b:RefOrder>
  </b:Source>
  <b:Source>
    <b:Tag>BPO22</b:Tag>
    <b:SourceType>InternetSite</b:SourceType>
    <b:Guid>{6B272534-8774-4B34-B72A-31FB867EE820}</b:Guid>
    <b:Author>
      <b:Author>
        <b:Corporate>BP-Our History</b:Corporate>
      </b:Author>
    </b:Author>
    <b:Title>BP-Our History</b:Title>
    <b:Year>2022</b:Year>
    <b:YearAccessed>2022</b:YearAccessed>
    <b:MonthAccessed>April</b:MonthAccessed>
    <b:DayAccessed>16</b:DayAccessed>
    <b:URL>https://www.bp.com/en/global/corporate/who-we-are/our-history.html</b:URL>
    <b:RefOrder>1</b:RefOrder>
  </b:Source>
  <b:Source>
    <b:Tag>BPB22</b:Tag>
    <b:SourceType>InternetSite</b:SourceType>
    <b:Guid>{AA531458-AC71-4336-8ABE-68F9B4A3A5C8}</b:Guid>
    <b:Author>
      <b:Author>
        <b:Corporate>BP Benefits</b:Corporate>
      </b:Author>
    </b:Author>
    <b:Title>BP Benefits</b:Title>
    <b:Year>2022</b:Year>
    <b:YearAccessed>2022</b:YearAccessed>
    <b:MonthAccessed>April</b:MonthAccessed>
    <b:DayAccessed>16</b:DayAccessed>
    <b:URL>https://www.payscale.com/research/IN/Employer=British_Petroleum_(BP)/Benefits</b:URL>
    <b:RefOrder>6</b:RefOrder>
  </b:Source>
  <b:Source>
    <b:Tag>Enc22</b:Tag>
    <b:SourceType>InternetSite</b:SourceType>
    <b:Guid>{9BF22973-EDBE-4F13-89AE-599E5F98352F}</b:Guid>
    <b:Author>
      <b:Author>
        <b:Corporate>Encyclopedia - British Petroleum</b:Corporate>
      </b:Author>
    </b:Author>
    <b:Title>Encyclopedia - British Petroleum</b:Title>
    <b:Year>2022</b:Year>
    <b:YearAccessed>2022</b:YearAccessed>
    <b:MonthAccessed>April</b:MonthAccessed>
    <b:DayAccessed>16</b:DayAccessed>
    <b:URL>https://www.encyclopedia.com/books/politics-and-business-magazines/british-petroleum-company-plc</b:URL>
    <b:RefOrder>4</b:RefOrder>
  </b:Source>
  <b:Source>
    <b:Tag>Zam19</b:Tag>
    <b:SourceType>JournalArticle</b:SourceType>
    <b:Guid>{18DF888A-5D52-4289-9966-4487318CDDB1}</b:Guid>
    <b:Title>Linking transformational leadership and “multi-dimensions” of project success: Moderating effects of project flexibility and project visibility using PLS-SEM. </b:Title>
    <b:Year>2019</b:Year>
    <b:Author>
      <b:Author>
        <b:NameList>
          <b:Person>
            <b:Last>Zaman</b:Last>
            <b:First>U.</b:First>
          </b:Person>
          <b:Person>
            <b:Last>Nawaz</b:Last>
            <b:First>S.</b:First>
          </b:Person>
          <b:Person>
            <b:Last>Tariq</b:Last>
            <b:First>S.</b:First>
          </b:Person>
          <b:Person>
            <b:Last>Humayoun</b:Last>
            <b:First>A.A.</b:First>
          </b:Person>
        </b:NameList>
      </b:Author>
    </b:Author>
    <b:JournalName>International Journal of Managing Projects in Business</b:JournalName>
    <b:Pages>103-127</b:Pages>
    <b:Volume>13</b:Volume>
    <b:Issue>1</b:Issue>
    <b:RefOrder>5</b:RefOrder>
  </b:Source>
  <b:Source>
    <b:Tag>BPS17</b:Tag>
    <b:SourceType>InternetSite</b:SourceType>
    <b:Guid>{15A21B1A-BCE6-48E1-A5AD-1D1DCFC72386}</b:Guid>
    <b:Title>BP: Six next-generation technologies that matter for the energy industry</b:Title>
    <b:Year>2017</b:Year>
    <b:Author>
      <b:Author>
        <b:Corporate>BP: Six next-generation technologies that matter for the energy industry</b:Corporate>
      </b:Author>
    </b:Author>
    <b:YearAccessed>2022</b:YearAccessed>
    <b:MonthAccessed>April</b:MonthAccessed>
    <b:DayAccessed>16</b:DayAccessed>
    <b:URL>https://www.bp.com/en/global/corporate/news-and-insights/reimagining-energy/next-generation-technologies-that-matter-for-energy-industry.html</b:URL>
    <b:RefOrder>7</b:RefOrder>
  </b:Source>
  <b:Source>
    <b:Tag>Kaham</b:Tag>
    <b:SourceType>BookSection</b:SourceType>
    <b:Guid>{C2B82E2A-039A-4AA3-806B-1C1A5DC3CCA6}</b:Guid>
    <b:Title>Crisis management.</b:Title>
    <b:Year>2020</b:Year>
    <b:Author>
      <b:Author>
        <b:NameList>
          <b:Person>
            <b:Last>Kahn</b:Last>
            <b:First>M.J.</b:First>
          </b:Person>
          <b:Person>
            <b:Last>Baum</b:Last>
            <b:First>N.</b:First>
          </b:Person>
        </b:NameList>
      </b:Author>
      <b:Editor>
        <b:NameList>
          <b:Person>
            <b:Last>Kahn</b:Last>
            <b:First>M.J.</b:First>
          </b:Person>
          <b:Person>
            <b:Last>Baum</b:Last>
            <b:First>N.</b:First>
          </b:Person>
        </b:NameList>
      </b:Editor>
    </b:Author>
    <b:City>Cham</b:City>
    <b:Publisher>Springer</b:Publisher>
    <b:BookTitle>In The Business Basics of Building and Managing a Healthcare Practice</b:BookTitle>
    <b:Pages>167-170</b:Pages>
    <b:RefOrder>8</b:RefOrder>
  </b:Source>
</b:Sources>
</file>

<file path=customXml/itemProps1.xml><?xml version="1.0" encoding="utf-8"?>
<ds:datastoreItem xmlns:ds="http://schemas.openxmlformats.org/officeDocument/2006/customXml" ds:itemID="{B8EF61D9-6A09-4F47-BF0C-BBA250DC00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Application>LibreOffice/6.2.4.2$Windows_X86_64 LibreOffice_project/2412653d852ce75f65fbfa83fb7e7b669a126d64</Application>
  <Pages>11</Pages>
  <Words>2440</Words>
  <Characters>14143</Characters>
  <CharactersWithSpaces>16529</CharactersWithSpaces>
  <Paragraphs>83</Paragraphs>
  <Company>HP</Compan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2022-04-17T13:06:00Z</dcterms:created>
  <dc:creator>Admin</dc:creator>
  <dc:description/>
  <dc:language>en-US</dc:language>
  <cp:lastModifiedBy/>
  <dcterms:modified xsi:type="dcterms:W3CDTF">2022-04-28T14:21:22Z</dcterms:modified>
  <cp:revision>3</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15.0000</vt:lpwstr>
  </property>
  <property fmtid="{D5CDD505-2E9C-101B-9397-08002B2CF9AE}" pid="3" name="Company">
    <vt:lpwstr>HP</vt:lpwstr>
  </property>
  <property fmtid="{D5CDD505-2E9C-101B-9397-08002B2CF9AE}" pid="4" name="DocSecurity">
    <vt:i4>0</vt:i4>
  </property>
  <property fmtid="{D5CDD505-2E9C-101B-9397-08002B2CF9AE}" pid="5" name="HyperlinksChanged">
    <vt:bool>0</vt:bool>
  </property>
  <property fmtid="{D5CDD505-2E9C-101B-9397-08002B2CF9AE}" pid="6" name="LinksUpToDate">
    <vt:bool>0</vt:bool>
  </property>
  <property fmtid="{D5CDD505-2E9C-101B-9397-08002B2CF9AE}" pid="7" name="ScaleCrop">
    <vt:bool>0</vt:bool>
  </property>
  <property fmtid="{D5CDD505-2E9C-101B-9397-08002B2CF9AE}" pid="8" name="ShareDoc">
    <vt:bool>0</vt:bool>
  </property>
</Properties>
</file>