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C1785" w14:textId="569C8F85" w:rsidR="00340F6E" w:rsidRPr="001357D5" w:rsidRDefault="00340F6E" w:rsidP="00B031D7">
      <w:pPr>
        <w:spacing w:line="360" w:lineRule="auto"/>
        <w:rPr>
          <w:rFonts w:ascii="Times New Roman" w:hAnsi="Times New Roman" w:cs="Times New Roman"/>
          <w:b/>
          <w:bCs/>
          <w:sz w:val="24"/>
          <w:szCs w:val="24"/>
        </w:rPr>
      </w:pPr>
      <w:r w:rsidRPr="001357D5">
        <w:rPr>
          <w:rFonts w:ascii="Times New Roman" w:hAnsi="Times New Roman" w:cs="Times New Roman"/>
          <w:noProof/>
          <w:sz w:val="24"/>
          <w:szCs w:val="24"/>
        </w:rPr>
        <w:drawing>
          <wp:inline distT="0" distB="0" distL="0" distR="0" wp14:anchorId="4F3ACEDC" wp14:editId="1E1EBD31">
            <wp:extent cx="3371850" cy="1114425"/>
            <wp:effectExtent l="0" t="0" r="0" b="9525"/>
            <wp:docPr id="20"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850" cy="1114425"/>
                    </a:xfrm>
                    <a:prstGeom prst="rect">
                      <a:avLst/>
                    </a:prstGeom>
                    <a:noFill/>
                    <a:ln>
                      <a:noFill/>
                    </a:ln>
                  </pic:spPr>
                </pic:pic>
              </a:graphicData>
            </a:graphic>
          </wp:inline>
        </w:drawing>
      </w:r>
    </w:p>
    <w:p w14:paraId="64E3A340" w14:textId="77777777" w:rsidR="00340F6E" w:rsidRPr="001357D5" w:rsidRDefault="00340F6E" w:rsidP="00B031D7">
      <w:pPr>
        <w:spacing w:line="360" w:lineRule="auto"/>
        <w:rPr>
          <w:rFonts w:ascii="Times New Roman" w:hAnsi="Times New Roman" w:cs="Times New Roman"/>
          <w:b/>
          <w:bCs/>
          <w:sz w:val="24"/>
          <w:szCs w:val="24"/>
        </w:rPr>
      </w:pPr>
    </w:p>
    <w:p w14:paraId="7594498F" w14:textId="05FEDF8E" w:rsidR="00340F6E" w:rsidRPr="001357D5" w:rsidRDefault="00E71795" w:rsidP="00340F6E">
      <w:pPr>
        <w:pStyle w:val="NormalWeb"/>
        <w:jc w:val="center"/>
        <w:rPr>
          <w:b/>
        </w:rPr>
      </w:pPr>
      <w:r w:rsidRPr="001357D5">
        <w:rPr>
          <w:b/>
        </w:rPr>
        <w:t>Information Technology Value Creation through Effective IT Governance: A focus on Performance Measurement</w:t>
      </w:r>
    </w:p>
    <w:p w14:paraId="54D6F446" w14:textId="77F0C779" w:rsidR="00340F6E" w:rsidRPr="001357D5" w:rsidRDefault="00E71795" w:rsidP="00340F6E">
      <w:pPr>
        <w:pStyle w:val="NormalWeb"/>
        <w:spacing w:before="0" w:beforeAutospacing="0" w:after="0" w:afterAutospacing="0"/>
        <w:jc w:val="center"/>
        <w:rPr>
          <w:b/>
        </w:rPr>
      </w:pPr>
      <w:r w:rsidRPr="001357D5">
        <w:rPr>
          <w:b/>
        </w:rPr>
        <w:t>Henry C Ezike</w:t>
      </w:r>
    </w:p>
    <w:p w14:paraId="55660F0C" w14:textId="3788045D" w:rsidR="00340F6E" w:rsidRPr="001357D5" w:rsidRDefault="00340F6E" w:rsidP="00340F6E">
      <w:pPr>
        <w:pStyle w:val="NormalWeb"/>
        <w:spacing w:before="0" w:beforeAutospacing="0" w:after="0" w:afterAutospacing="0"/>
        <w:jc w:val="center"/>
        <w:rPr>
          <w:b/>
        </w:rPr>
      </w:pPr>
      <w:r w:rsidRPr="001357D5">
        <w:rPr>
          <w:b/>
        </w:rPr>
        <w:t xml:space="preserve">Student ID: </w:t>
      </w:r>
      <w:r w:rsidR="00E71795" w:rsidRPr="001357D5">
        <w:rPr>
          <w:b/>
        </w:rPr>
        <w:t>1914968</w:t>
      </w:r>
    </w:p>
    <w:p w14:paraId="475C3599" w14:textId="77777777" w:rsidR="00340F6E" w:rsidRPr="001357D5" w:rsidRDefault="00340F6E" w:rsidP="00340F6E">
      <w:pPr>
        <w:pStyle w:val="NormalWeb"/>
        <w:jc w:val="center"/>
        <w:rPr>
          <w:b/>
        </w:rPr>
      </w:pPr>
    </w:p>
    <w:p w14:paraId="3780FA2F" w14:textId="77777777" w:rsidR="00340F6E" w:rsidRPr="001357D5" w:rsidRDefault="00340F6E" w:rsidP="00340F6E">
      <w:pPr>
        <w:autoSpaceDE w:val="0"/>
        <w:autoSpaceDN w:val="0"/>
        <w:adjustRightInd w:val="0"/>
        <w:spacing w:after="0" w:line="240" w:lineRule="auto"/>
        <w:jc w:val="center"/>
        <w:rPr>
          <w:rFonts w:ascii="Times New Roman" w:hAnsi="Times New Roman" w:cs="Times New Roman"/>
          <w:color w:val="000000"/>
          <w:sz w:val="24"/>
          <w:szCs w:val="24"/>
        </w:rPr>
      </w:pPr>
      <w:r w:rsidRPr="001357D5">
        <w:rPr>
          <w:rFonts w:ascii="Times New Roman" w:hAnsi="Times New Roman" w:cs="Times New Roman"/>
          <w:b/>
          <w:bCs/>
          <w:color w:val="000000"/>
          <w:sz w:val="24"/>
          <w:szCs w:val="24"/>
        </w:rPr>
        <w:t>Thesis submitted in part fulfilment</w:t>
      </w:r>
      <w:r w:rsidRPr="001357D5">
        <w:rPr>
          <w:rFonts w:ascii="Times New Roman" w:hAnsi="Times New Roman" w:cs="Times New Roman"/>
          <w:color w:val="000000"/>
          <w:sz w:val="24"/>
          <w:szCs w:val="24"/>
        </w:rPr>
        <w:t xml:space="preserve"> </w:t>
      </w:r>
      <w:r w:rsidRPr="001357D5">
        <w:rPr>
          <w:rFonts w:ascii="Times New Roman" w:hAnsi="Times New Roman" w:cs="Times New Roman"/>
          <w:b/>
          <w:bCs/>
          <w:color w:val="000000"/>
          <w:sz w:val="24"/>
          <w:szCs w:val="24"/>
        </w:rPr>
        <w:t xml:space="preserve">of the Master’s Degree </w:t>
      </w:r>
    </w:p>
    <w:p w14:paraId="6A0AC17A" w14:textId="77777777" w:rsidR="00340F6E" w:rsidRPr="001357D5" w:rsidRDefault="00340F6E" w:rsidP="00340F6E">
      <w:pPr>
        <w:autoSpaceDE w:val="0"/>
        <w:autoSpaceDN w:val="0"/>
        <w:adjustRightInd w:val="0"/>
        <w:spacing w:after="0" w:line="240" w:lineRule="auto"/>
        <w:jc w:val="center"/>
        <w:rPr>
          <w:rFonts w:ascii="Times New Roman" w:hAnsi="Times New Roman" w:cs="Times New Roman"/>
          <w:color w:val="000000"/>
          <w:sz w:val="24"/>
          <w:szCs w:val="24"/>
        </w:rPr>
      </w:pPr>
      <w:r w:rsidRPr="001357D5">
        <w:rPr>
          <w:rFonts w:ascii="Times New Roman" w:hAnsi="Times New Roman" w:cs="Times New Roman"/>
          <w:b/>
          <w:bCs/>
          <w:color w:val="000000"/>
          <w:sz w:val="24"/>
          <w:szCs w:val="24"/>
        </w:rPr>
        <w:t>In</w:t>
      </w:r>
    </w:p>
    <w:p w14:paraId="39AD4E72" w14:textId="70C60A55" w:rsidR="00340F6E" w:rsidRPr="001357D5" w:rsidRDefault="00340F6E" w:rsidP="00340F6E">
      <w:pPr>
        <w:pStyle w:val="NormalWeb"/>
        <w:spacing w:before="0" w:beforeAutospacing="0" w:after="0" w:afterAutospacing="0"/>
        <w:jc w:val="center"/>
        <w:rPr>
          <w:b/>
          <w:bCs/>
          <w:color w:val="000000"/>
        </w:rPr>
      </w:pPr>
      <w:r w:rsidRPr="001357D5">
        <w:rPr>
          <w:b/>
          <w:bCs/>
          <w:color w:val="000000"/>
        </w:rPr>
        <w:t xml:space="preserve">Business </w:t>
      </w:r>
      <w:r w:rsidR="00E71795" w:rsidRPr="001357D5">
        <w:rPr>
          <w:b/>
          <w:bCs/>
          <w:color w:val="000000"/>
        </w:rPr>
        <w:t>Administration</w:t>
      </w:r>
    </w:p>
    <w:p w14:paraId="48A73F2F" w14:textId="77777777" w:rsidR="00340F6E" w:rsidRPr="001357D5" w:rsidRDefault="00340F6E" w:rsidP="00340F6E">
      <w:pPr>
        <w:pStyle w:val="NormalWeb"/>
        <w:spacing w:before="0" w:beforeAutospacing="0" w:after="0" w:afterAutospacing="0"/>
        <w:jc w:val="center"/>
        <w:rPr>
          <w:b/>
          <w:bCs/>
          <w:color w:val="000000"/>
        </w:rPr>
      </w:pPr>
    </w:p>
    <w:p w14:paraId="532FCAC2" w14:textId="77777777" w:rsidR="00340F6E" w:rsidRPr="001357D5" w:rsidRDefault="00340F6E" w:rsidP="00340F6E">
      <w:pPr>
        <w:pStyle w:val="NormalWeb"/>
        <w:spacing w:before="0" w:beforeAutospacing="0" w:after="0" w:afterAutospacing="0"/>
        <w:jc w:val="center"/>
        <w:rPr>
          <w:b/>
          <w:bCs/>
          <w:color w:val="000000"/>
        </w:rPr>
      </w:pPr>
    </w:p>
    <w:p w14:paraId="6B8268C3" w14:textId="77777777" w:rsidR="00340F6E" w:rsidRPr="001357D5" w:rsidRDefault="00340F6E" w:rsidP="00340F6E">
      <w:pPr>
        <w:pStyle w:val="NormalWeb"/>
        <w:spacing w:before="0" w:beforeAutospacing="0" w:after="0" w:afterAutospacing="0"/>
        <w:jc w:val="center"/>
      </w:pPr>
    </w:p>
    <w:p w14:paraId="04F9FD73" w14:textId="01AB2CB1" w:rsidR="00340F6E" w:rsidRPr="001357D5" w:rsidRDefault="00340F6E" w:rsidP="00340F6E">
      <w:pPr>
        <w:pStyle w:val="NormalWeb"/>
        <w:spacing w:before="0" w:beforeAutospacing="0" w:after="0" w:afterAutospacing="0"/>
        <w:jc w:val="center"/>
        <w:rPr>
          <w:b/>
        </w:rPr>
      </w:pPr>
      <w:r w:rsidRPr="001357D5">
        <w:rPr>
          <w:b/>
        </w:rPr>
        <w:t xml:space="preserve">Masters of Business </w:t>
      </w:r>
      <w:r w:rsidR="00E71795" w:rsidRPr="001357D5">
        <w:rPr>
          <w:b/>
          <w:bCs/>
          <w:color w:val="000000"/>
        </w:rPr>
        <w:t>Administration</w:t>
      </w:r>
    </w:p>
    <w:p w14:paraId="057CDAF4" w14:textId="345F00E1" w:rsidR="00340F6E" w:rsidRPr="001357D5" w:rsidRDefault="00340F6E" w:rsidP="00340F6E">
      <w:pPr>
        <w:pStyle w:val="NormalWeb"/>
        <w:spacing w:before="0" w:beforeAutospacing="0" w:after="0" w:afterAutospacing="0"/>
        <w:jc w:val="center"/>
        <w:rPr>
          <w:b/>
        </w:rPr>
      </w:pPr>
      <w:r w:rsidRPr="001357D5">
        <w:rPr>
          <w:b/>
        </w:rPr>
        <w:t>April 20</w:t>
      </w:r>
      <w:r w:rsidR="00E71795" w:rsidRPr="001357D5">
        <w:rPr>
          <w:b/>
        </w:rPr>
        <w:t>22</w:t>
      </w:r>
    </w:p>
    <w:p w14:paraId="2AC743C1" w14:textId="712AECD4" w:rsidR="00340F6E" w:rsidRPr="001357D5" w:rsidRDefault="00340F6E" w:rsidP="00340F6E">
      <w:pPr>
        <w:rPr>
          <w:rFonts w:ascii="Times New Roman" w:hAnsi="Times New Roman" w:cs="Times New Roman"/>
          <w:sz w:val="24"/>
          <w:szCs w:val="24"/>
        </w:rPr>
      </w:pPr>
      <w:r w:rsidRPr="001357D5">
        <w:rPr>
          <w:rFonts w:ascii="Times New Roman" w:hAnsi="Times New Roman" w:cs="Times New Roman"/>
          <w:sz w:val="24"/>
          <w:szCs w:val="24"/>
        </w:rPr>
        <w:br w:type="page"/>
      </w:r>
    </w:p>
    <w:p w14:paraId="779DB970" w14:textId="77777777" w:rsidR="00340F6E" w:rsidRPr="001357D5" w:rsidRDefault="00340F6E" w:rsidP="00D013CA">
      <w:pPr>
        <w:pStyle w:val="Heading1"/>
        <w:rPr>
          <w:rFonts w:ascii="Times New Roman" w:hAnsi="Times New Roman" w:cs="Times New Roman"/>
          <w:sz w:val="24"/>
          <w:szCs w:val="24"/>
        </w:rPr>
      </w:pPr>
      <w:bookmarkStart w:id="0" w:name="_Toc142478138"/>
      <w:r w:rsidRPr="001357D5">
        <w:rPr>
          <w:rFonts w:ascii="Times New Roman" w:hAnsi="Times New Roman" w:cs="Times New Roman"/>
          <w:sz w:val="24"/>
          <w:szCs w:val="24"/>
        </w:rPr>
        <w:lastRenderedPageBreak/>
        <w:t>DECLARATION</w:t>
      </w:r>
      <w:bookmarkEnd w:id="0"/>
    </w:p>
    <w:p w14:paraId="78DFED7B" w14:textId="77777777" w:rsidR="00340F6E" w:rsidRPr="001357D5" w:rsidRDefault="00340F6E" w:rsidP="00340F6E">
      <w:pPr>
        <w:spacing w:line="240" w:lineRule="auto"/>
        <w:ind w:left="720" w:hanging="630"/>
        <w:rPr>
          <w:rFonts w:ascii="Times New Roman" w:hAnsi="Times New Roman" w:cs="Times New Roman"/>
          <w:spacing w:val="-2"/>
          <w:sz w:val="24"/>
          <w:szCs w:val="24"/>
        </w:rPr>
      </w:pPr>
      <w:r w:rsidRPr="001357D5">
        <w:rPr>
          <w:rFonts w:ascii="Times New Roman" w:hAnsi="Times New Roman" w:cs="Times New Roman"/>
          <w:spacing w:val="-2"/>
          <w:sz w:val="24"/>
          <w:szCs w:val="24"/>
        </w:rPr>
        <w:tab/>
      </w:r>
    </w:p>
    <w:p w14:paraId="41A66FC2" w14:textId="77777777" w:rsidR="00340F6E" w:rsidRPr="001357D5" w:rsidRDefault="00340F6E" w:rsidP="00340F6E">
      <w:pPr>
        <w:spacing w:line="240" w:lineRule="auto"/>
        <w:rPr>
          <w:rFonts w:ascii="Times New Roman" w:hAnsi="Times New Roman" w:cs="Times New Roman"/>
          <w:spacing w:val="-2"/>
          <w:sz w:val="24"/>
          <w:szCs w:val="24"/>
        </w:rPr>
      </w:pPr>
      <w:r w:rsidRPr="001357D5">
        <w:rPr>
          <w:rFonts w:ascii="Times New Roman" w:hAnsi="Times New Roman" w:cs="Times New Roman"/>
          <w:spacing w:val="-2"/>
          <w:sz w:val="24"/>
          <w:szCs w:val="24"/>
        </w:rPr>
        <w:t>This work has not previously been accepted in substance for any degree and is not being concurrently submitted in candidature for any degree.</w:t>
      </w:r>
      <w:r w:rsidRPr="001357D5">
        <w:rPr>
          <w:rFonts w:ascii="Times New Roman" w:hAnsi="Times New Roman" w:cs="Times New Roman"/>
          <w:spacing w:val="-2"/>
          <w:sz w:val="24"/>
          <w:szCs w:val="24"/>
        </w:rPr>
        <w:tab/>
      </w:r>
    </w:p>
    <w:p w14:paraId="291A4ADB" w14:textId="77777777" w:rsidR="00340F6E" w:rsidRPr="001357D5" w:rsidRDefault="00340F6E" w:rsidP="00340F6E">
      <w:pPr>
        <w:spacing w:line="240" w:lineRule="auto"/>
        <w:rPr>
          <w:rFonts w:ascii="Times New Roman" w:hAnsi="Times New Roman" w:cs="Times New Roman"/>
          <w:spacing w:val="-2"/>
          <w:sz w:val="24"/>
          <w:szCs w:val="24"/>
        </w:rPr>
      </w:pPr>
    </w:p>
    <w:p w14:paraId="70B6842E" w14:textId="67684035" w:rsidR="00340F6E" w:rsidRPr="001357D5" w:rsidRDefault="00340F6E" w:rsidP="00340F6E">
      <w:pPr>
        <w:spacing w:line="240" w:lineRule="auto"/>
        <w:rPr>
          <w:rFonts w:ascii="Times New Roman" w:hAnsi="Times New Roman" w:cs="Times New Roman"/>
          <w:spacing w:val="-2"/>
          <w:sz w:val="24"/>
          <w:szCs w:val="24"/>
        </w:rPr>
      </w:pPr>
      <w:r w:rsidRPr="001357D5">
        <w:rPr>
          <w:rFonts w:ascii="Times New Roman" w:hAnsi="Times New Roman" w:cs="Times New Roman"/>
          <w:spacing w:val="-2"/>
          <w:sz w:val="24"/>
          <w:szCs w:val="24"/>
        </w:rPr>
        <w:t xml:space="preserve">Signed </w:t>
      </w:r>
      <w:r w:rsidR="00DD3BFE" w:rsidRPr="00F84367">
        <w:rPr>
          <w:rFonts w:ascii="Arial" w:hAnsi="Arial" w:cs="Arial"/>
          <w:noProof/>
          <w:sz w:val="20"/>
          <w:szCs w:val="20"/>
        </w:rPr>
        <w:drawing>
          <wp:inline distT="0" distB="0" distL="0" distR="0" wp14:anchorId="3D53724E" wp14:editId="4554F453">
            <wp:extent cx="1616710" cy="342900"/>
            <wp:effectExtent l="0" t="0" r="2540" b="0"/>
            <wp:docPr id="1034118630" name="Picture 1034118630"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6246" cy="385221"/>
                    </a:xfrm>
                    <a:prstGeom prst="rect">
                      <a:avLst/>
                    </a:prstGeom>
                  </pic:spPr>
                </pic:pic>
              </a:graphicData>
            </a:graphic>
          </wp:inline>
        </w:drawing>
      </w:r>
      <w:r w:rsidRPr="001357D5">
        <w:rPr>
          <w:rFonts w:ascii="Times New Roman" w:hAnsi="Times New Roman" w:cs="Times New Roman"/>
          <w:spacing w:val="-2"/>
          <w:sz w:val="24"/>
          <w:szCs w:val="24"/>
        </w:rPr>
        <w:t xml:space="preserve"> (candidate)</w:t>
      </w:r>
      <w:r w:rsidRPr="001357D5">
        <w:rPr>
          <w:rFonts w:ascii="Times New Roman" w:hAnsi="Times New Roman" w:cs="Times New Roman"/>
          <w:spacing w:val="-2"/>
          <w:sz w:val="24"/>
          <w:szCs w:val="24"/>
        </w:rPr>
        <w:tab/>
      </w:r>
    </w:p>
    <w:p w14:paraId="24F9C3A3" w14:textId="77777777" w:rsidR="00340F6E" w:rsidRPr="001357D5" w:rsidRDefault="00340F6E" w:rsidP="00340F6E">
      <w:pPr>
        <w:spacing w:line="240" w:lineRule="auto"/>
        <w:ind w:left="720"/>
        <w:rPr>
          <w:rFonts w:ascii="Times New Roman" w:hAnsi="Times New Roman" w:cs="Times New Roman"/>
          <w:spacing w:val="-2"/>
          <w:sz w:val="24"/>
          <w:szCs w:val="24"/>
        </w:rPr>
      </w:pPr>
    </w:p>
    <w:p w14:paraId="1CD2FF7C" w14:textId="16354F29" w:rsidR="00340F6E" w:rsidRPr="001357D5" w:rsidRDefault="00340F6E" w:rsidP="00340F6E">
      <w:pPr>
        <w:spacing w:line="240" w:lineRule="auto"/>
        <w:rPr>
          <w:rFonts w:ascii="Times New Roman" w:hAnsi="Times New Roman" w:cs="Times New Roman"/>
          <w:spacing w:val="-2"/>
          <w:sz w:val="24"/>
          <w:szCs w:val="24"/>
        </w:rPr>
      </w:pPr>
      <w:r w:rsidRPr="001357D5">
        <w:rPr>
          <w:rFonts w:ascii="Times New Roman" w:hAnsi="Times New Roman" w:cs="Times New Roman"/>
          <w:spacing w:val="-2"/>
          <w:sz w:val="24"/>
          <w:szCs w:val="24"/>
        </w:rPr>
        <w:t>Date ..............</w:t>
      </w:r>
      <w:r w:rsidR="00DD3BFE">
        <w:rPr>
          <w:rFonts w:ascii="Times New Roman" w:hAnsi="Times New Roman" w:cs="Times New Roman"/>
          <w:spacing w:val="-2"/>
          <w:sz w:val="24"/>
          <w:szCs w:val="24"/>
        </w:rPr>
        <w:t>09/08/2023</w:t>
      </w:r>
      <w:r w:rsidRPr="001357D5">
        <w:rPr>
          <w:rFonts w:ascii="Times New Roman" w:hAnsi="Times New Roman" w:cs="Times New Roman"/>
          <w:spacing w:val="-2"/>
          <w:sz w:val="24"/>
          <w:szCs w:val="24"/>
        </w:rPr>
        <w:t>..........................................................</w:t>
      </w:r>
      <w:r w:rsidRPr="001357D5">
        <w:rPr>
          <w:rFonts w:ascii="Times New Roman" w:hAnsi="Times New Roman" w:cs="Times New Roman"/>
          <w:spacing w:val="-2"/>
          <w:sz w:val="24"/>
          <w:szCs w:val="24"/>
        </w:rPr>
        <w:tab/>
      </w:r>
    </w:p>
    <w:p w14:paraId="65A00585" w14:textId="77777777" w:rsidR="00340F6E" w:rsidRPr="001357D5" w:rsidRDefault="00340F6E" w:rsidP="00340F6E">
      <w:pPr>
        <w:spacing w:line="240" w:lineRule="auto"/>
        <w:rPr>
          <w:rFonts w:ascii="Times New Roman" w:hAnsi="Times New Roman" w:cs="Times New Roman"/>
          <w:spacing w:val="-2"/>
          <w:sz w:val="24"/>
          <w:szCs w:val="24"/>
        </w:rPr>
      </w:pPr>
    </w:p>
    <w:p w14:paraId="01B1EF26" w14:textId="0A3BF2D6" w:rsidR="00340F6E" w:rsidRPr="001357D5" w:rsidRDefault="00340F6E" w:rsidP="00E71795">
      <w:pPr>
        <w:spacing w:line="240" w:lineRule="auto"/>
        <w:rPr>
          <w:rFonts w:ascii="Times New Roman" w:hAnsi="Times New Roman" w:cs="Times New Roman"/>
          <w:b/>
          <w:bCs/>
          <w:spacing w:val="-2"/>
          <w:sz w:val="24"/>
          <w:szCs w:val="24"/>
        </w:rPr>
      </w:pPr>
      <w:r w:rsidRPr="001357D5">
        <w:rPr>
          <w:rFonts w:ascii="Times New Roman" w:hAnsi="Times New Roman" w:cs="Times New Roman"/>
          <w:b/>
          <w:bCs/>
          <w:spacing w:val="-2"/>
          <w:sz w:val="24"/>
          <w:szCs w:val="24"/>
        </w:rPr>
        <w:t>STATEMENT 1</w:t>
      </w:r>
      <w:r w:rsidRPr="001357D5">
        <w:rPr>
          <w:rFonts w:ascii="Times New Roman" w:hAnsi="Times New Roman" w:cs="Times New Roman"/>
          <w:b/>
          <w:bCs/>
          <w:spacing w:val="-2"/>
          <w:sz w:val="24"/>
          <w:szCs w:val="24"/>
        </w:rPr>
        <w:tab/>
      </w:r>
    </w:p>
    <w:p w14:paraId="2F6A6E24" w14:textId="3BB17435" w:rsidR="00340F6E" w:rsidRPr="001357D5" w:rsidRDefault="00340F6E" w:rsidP="00E71795">
      <w:pPr>
        <w:spacing w:line="240" w:lineRule="auto"/>
        <w:rPr>
          <w:rFonts w:ascii="Times New Roman" w:hAnsi="Times New Roman" w:cs="Times New Roman"/>
          <w:spacing w:val="-2"/>
          <w:sz w:val="24"/>
          <w:szCs w:val="24"/>
        </w:rPr>
      </w:pPr>
      <w:r w:rsidRPr="001357D5">
        <w:rPr>
          <w:rFonts w:ascii="Times New Roman" w:hAnsi="Times New Roman" w:cs="Times New Roman"/>
          <w:spacing w:val="-2"/>
          <w:sz w:val="24"/>
          <w:szCs w:val="24"/>
        </w:rPr>
        <w:t xml:space="preserve">This work is the result of my own investigations, except where otherwise stated. </w:t>
      </w:r>
      <w:r w:rsidRPr="001357D5">
        <w:rPr>
          <w:rFonts w:ascii="Times New Roman" w:hAnsi="Times New Roman" w:cs="Times New Roman"/>
          <w:sz w:val="24"/>
          <w:szCs w:val="24"/>
          <w:lang w:val="en-US"/>
        </w:rPr>
        <w:t>Where correction services have been used, the extent and nature of the correction is clearly marked in a footnote(s).</w:t>
      </w:r>
    </w:p>
    <w:p w14:paraId="21102F99" w14:textId="77777777" w:rsidR="00340F6E" w:rsidRPr="001357D5" w:rsidRDefault="00340F6E" w:rsidP="00340F6E">
      <w:pPr>
        <w:spacing w:line="240" w:lineRule="auto"/>
        <w:rPr>
          <w:rFonts w:ascii="Times New Roman" w:hAnsi="Times New Roman" w:cs="Times New Roman"/>
          <w:spacing w:val="-2"/>
          <w:sz w:val="24"/>
          <w:szCs w:val="24"/>
        </w:rPr>
      </w:pPr>
      <w:r w:rsidRPr="001357D5">
        <w:rPr>
          <w:rFonts w:ascii="Times New Roman" w:hAnsi="Times New Roman" w:cs="Times New Roman"/>
          <w:spacing w:val="-2"/>
          <w:sz w:val="24"/>
          <w:szCs w:val="24"/>
        </w:rPr>
        <w:t>Other sources are acknowledged by footnotes giving explicit references.  A bibliography is appended.</w:t>
      </w:r>
    </w:p>
    <w:p w14:paraId="04FED63B" w14:textId="484DBC77" w:rsidR="00340F6E" w:rsidRPr="001357D5" w:rsidRDefault="00DD3BFE" w:rsidP="00340F6E">
      <w:pPr>
        <w:spacing w:line="240" w:lineRule="auto"/>
        <w:rPr>
          <w:rFonts w:ascii="Times New Roman" w:hAnsi="Times New Roman" w:cs="Times New Roman"/>
          <w:spacing w:val="-2"/>
          <w:sz w:val="24"/>
          <w:szCs w:val="24"/>
        </w:rPr>
      </w:pPr>
      <w:r>
        <w:rPr>
          <w:rFonts w:ascii="Times New Roman" w:hAnsi="Times New Roman" w:cs="Times New Roman"/>
          <w:spacing w:val="-2"/>
          <w:sz w:val="24"/>
          <w:szCs w:val="24"/>
        </w:rPr>
        <w:t xml:space="preserve">         </w:t>
      </w:r>
    </w:p>
    <w:p w14:paraId="3F6D3A26" w14:textId="2AA06C68" w:rsidR="00340F6E" w:rsidRPr="001357D5" w:rsidRDefault="00340F6E" w:rsidP="00340F6E">
      <w:pPr>
        <w:spacing w:line="240" w:lineRule="auto"/>
        <w:rPr>
          <w:rFonts w:ascii="Times New Roman" w:hAnsi="Times New Roman" w:cs="Times New Roman"/>
          <w:spacing w:val="-2"/>
          <w:sz w:val="24"/>
          <w:szCs w:val="24"/>
        </w:rPr>
      </w:pPr>
      <w:r w:rsidRPr="001357D5">
        <w:rPr>
          <w:rFonts w:ascii="Times New Roman" w:hAnsi="Times New Roman" w:cs="Times New Roman"/>
          <w:spacing w:val="-2"/>
          <w:sz w:val="24"/>
          <w:szCs w:val="24"/>
        </w:rPr>
        <w:t xml:space="preserve">Signed </w:t>
      </w:r>
      <w:r w:rsidR="00DD3BFE" w:rsidRPr="00F84367">
        <w:rPr>
          <w:rFonts w:ascii="Arial" w:hAnsi="Arial" w:cs="Arial"/>
          <w:noProof/>
          <w:sz w:val="20"/>
          <w:szCs w:val="20"/>
        </w:rPr>
        <w:drawing>
          <wp:inline distT="0" distB="0" distL="0" distR="0" wp14:anchorId="6EBEE1D2" wp14:editId="2BEA3A5D">
            <wp:extent cx="1616710" cy="342900"/>
            <wp:effectExtent l="0" t="0" r="2540" b="0"/>
            <wp:docPr id="1985321122" name="Picture 198532112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6246" cy="385221"/>
                    </a:xfrm>
                    <a:prstGeom prst="rect">
                      <a:avLst/>
                    </a:prstGeom>
                  </pic:spPr>
                </pic:pic>
              </a:graphicData>
            </a:graphic>
          </wp:inline>
        </w:drawing>
      </w:r>
      <w:r w:rsidRPr="001357D5">
        <w:rPr>
          <w:rFonts w:ascii="Times New Roman" w:hAnsi="Times New Roman" w:cs="Times New Roman"/>
          <w:spacing w:val="-2"/>
          <w:sz w:val="24"/>
          <w:szCs w:val="24"/>
        </w:rPr>
        <w:tab/>
      </w:r>
      <w:r w:rsidR="00DD3BFE" w:rsidRPr="001357D5">
        <w:rPr>
          <w:rFonts w:ascii="Times New Roman" w:hAnsi="Times New Roman" w:cs="Times New Roman"/>
          <w:spacing w:val="-2"/>
          <w:sz w:val="24"/>
          <w:szCs w:val="24"/>
        </w:rPr>
        <w:t>(candidate)</w:t>
      </w:r>
    </w:p>
    <w:p w14:paraId="5C5C9DCB" w14:textId="77777777" w:rsidR="00340F6E" w:rsidRPr="001357D5" w:rsidRDefault="00340F6E" w:rsidP="00340F6E">
      <w:pPr>
        <w:spacing w:line="240" w:lineRule="auto"/>
        <w:ind w:left="720"/>
        <w:rPr>
          <w:rFonts w:ascii="Times New Roman" w:hAnsi="Times New Roman" w:cs="Times New Roman"/>
          <w:spacing w:val="-2"/>
          <w:sz w:val="24"/>
          <w:szCs w:val="24"/>
        </w:rPr>
      </w:pPr>
    </w:p>
    <w:p w14:paraId="681E545A" w14:textId="1492E9BD" w:rsidR="00340F6E" w:rsidRPr="001357D5" w:rsidRDefault="00340F6E" w:rsidP="00340F6E">
      <w:pPr>
        <w:spacing w:line="240" w:lineRule="auto"/>
        <w:rPr>
          <w:rFonts w:ascii="Times New Roman" w:hAnsi="Times New Roman" w:cs="Times New Roman"/>
          <w:spacing w:val="-2"/>
          <w:sz w:val="24"/>
          <w:szCs w:val="24"/>
        </w:rPr>
      </w:pPr>
      <w:r w:rsidRPr="001357D5">
        <w:rPr>
          <w:rFonts w:ascii="Times New Roman" w:hAnsi="Times New Roman" w:cs="Times New Roman"/>
          <w:spacing w:val="-2"/>
          <w:sz w:val="24"/>
          <w:szCs w:val="24"/>
        </w:rPr>
        <w:t>Date ....</w:t>
      </w:r>
      <w:r w:rsidR="00DD3BFE">
        <w:rPr>
          <w:rFonts w:ascii="Times New Roman" w:hAnsi="Times New Roman" w:cs="Times New Roman"/>
          <w:spacing w:val="-2"/>
          <w:sz w:val="24"/>
          <w:szCs w:val="24"/>
        </w:rPr>
        <w:t>09/08/2023</w:t>
      </w:r>
      <w:r w:rsidRPr="001357D5">
        <w:rPr>
          <w:rFonts w:ascii="Times New Roman" w:hAnsi="Times New Roman" w:cs="Times New Roman"/>
          <w:spacing w:val="-2"/>
          <w:sz w:val="24"/>
          <w:szCs w:val="24"/>
        </w:rPr>
        <w:t>....................................................................</w:t>
      </w:r>
      <w:r w:rsidRPr="001357D5">
        <w:rPr>
          <w:rFonts w:ascii="Times New Roman" w:hAnsi="Times New Roman" w:cs="Times New Roman"/>
          <w:spacing w:val="-2"/>
          <w:sz w:val="24"/>
          <w:szCs w:val="24"/>
        </w:rPr>
        <w:tab/>
      </w:r>
    </w:p>
    <w:p w14:paraId="6E96F834" w14:textId="77777777" w:rsidR="00340F6E" w:rsidRPr="001357D5" w:rsidRDefault="00340F6E" w:rsidP="00340F6E">
      <w:pPr>
        <w:spacing w:line="240" w:lineRule="auto"/>
        <w:rPr>
          <w:rFonts w:ascii="Times New Roman" w:hAnsi="Times New Roman" w:cs="Times New Roman"/>
          <w:spacing w:val="-2"/>
          <w:sz w:val="24"/>
          <w:szCs w:val="24"/>
        </w:rPr>
      </w:pPr>
    </w:p>
    <w:p w14:paraId="57C0144B" w14:textId="21C3DF23" w:rsidR="00340F6E" w:rsidRPr="001357D5" w:rsidRDefault="00340F6E" w:rsidP="00E71795">
      <w:pPr>
        <w:spacing w:line="240" w:lineRule="auto"/>
        <w:rPr>
          <w:rFonts w:ascii="Times New Roman" w:hAnsi="Times New Roman" w:cs="Times New Roman"/>
          <w:b/>
          <w:bCs/>
          <w:spacing w:val="-2"/>
          <w:sz w:val="24"/>
          <w:szCs w:val="24"/>
        </w:rPr>
      </w:pPr>
      <w:r w:rsidRPr="001357D5">
        <w:rPr>
          <w:rFonts w:ascii="Times New Roman" w:hAnsi="Times New Roman" w:cs="Times New Roman"/>
          <w:b/>
          <w:bCs/>
          <w:spacing w:val="-2"/>
          <w:sz w:val="24"/>
          <w:szCs w:val="24"/>
        </w:rPr>
        <w:t>STATEMENT 2</w:t>
      </w:r>
      <w:r w:rsidRPr="001357D5">
        <w:rPr>
          <w:rFonts w:ascii="Times New Roman" w:hAnsi="Times New Roman" w:cs="Times New Roman"/>
          <w:b/>
          <w:bCs/>
          <w:spacing w:val="-2"/>
          <w:sz w:val="24"/>
          <w:szCs w:val="24"/>
        </w:rPr>
        <w:tab/>
      </w:r>
    </w:p>
    <w:p w14:paraId="7ED7584F" w14:textId="77777777" w:rsidR="00340F6E" w:rsidRPr="001357D5" w:rsidRDefault="00340F6E" w:rsidP="00340F6E">
      <w:pPr>
        <w:spacing w:line="240" w:lineRule="auto"/>
        <w:rPr>
          <w:rFonts w:ascii="Times New Roman" w:hAnsi="Times New Roman" w:cs="Times New Roman"/>
          <w:spacing w:val="-2"/>
          <w:sz w:val="24"/>
          <w:szCs w:val="24"/>
        </w:rPr>
      </w:pPr>
      <w:r w:rsidRPr="001357D5">
        <w:rPr>
          <w:rFonts w:ascii="Times New Roman" w:hAnsi="Times New Roman" w:cs="Times New Roman"/>
          <w:spacing w:val="-2"/>
          <w:sz w:val="24"/>
          <w:szCs w:val="24"/>
        </w:rPr>
        <w:t>I hereby give consent for my work, if accepted, to be available for photocopying and for inter-library loan, and for the title and summary to be made available to outside organisations.</w:t>
      </w:r>
      <w:r w:rsidRPr="001357D5">
        <w:rPr>
          <w:rFonts w:ascii="Times New Roman" w:hAnsi="Times New Roman" w:cs="Times New Roman"/>
          <w:spacing w:val="-2"/>
          <w:sz w:val="24"/>
          <w:szCs w:val="24"/>
        </w:rPr>
        <w:tab/>
      </w:r>
    </w:p>
    <w:p w14:paraId="2663D173" w14:textId="77777777" w:rsidR="00340F6E" w:rsidRPr="001357D5" w:rsidRDefault="00340F6E" w:rsidP="00340F6E">
      <w:pPr>
        <w:spacing w:line="240" w:lineRule="auto"/>
        <w:ind w:left="720"/>
        <w:rPr>
          <w:rFonts w:ascii="Times New Roman" w:hAnsi="Times New Roman" w:cs="Times New Roman"/>
          <w:spacing w:val="-2"/>
          <w:sz w:val="24"/>
          <w:szCs w:val="24"/>
        </w:rPr>
      </w:pPr>
    </w:p>
    <w:p w14:paraId="5E670144" w14:textId="162A87B4" w:rsidR="00340F6E" w:rsidRPr="001357D5" w:rsidRDefault="00DD3BFE" w:rsidP="00340F6E">
      <w:pPr>
        <w:spacing w:line="240" w:lineRule="auto"/>
        <w:ind w:left="720"/>
        <w:rPr>
          <w:rFonts w:ascii="Times New Roman" w:hAnsi="Times New Roman" w:cs="Times New Roman"/>
          <w:spacing w:val="-2"/>
          <w:sz w:val="24"/>
          <w:szCs w:val="24"/>
        </w:rPr>
      </w:pPr>
      <w:r>
        <w:rPr>
          <w:rFonts w:ascii="Times New Roman" w:hAnsi="Times New Roman" w:cs="Times New Roman"/>
          <w:spacing w:val="-2"/>
          <w:sz w:val="24"/>
          <w:szCs w:val="24"/>
        </w:rPr>
        <w:t xml:space="preserve">                </w:t>
      </w:r>
    </w:p>
    <w:p w14:paraId="30A87B66" w14:textId="16EA46EF" w:rsidR="00340F6E" w:rsidRPr="001357D5" w:rsidRDefault="00340F6E" w:rsidP="00340F6E">
      <w:pPr>
        <w:spacing w:line="240" w:lineRule="auto"/>
        <w:rPr>
          <w:rFonts w:ascii="Times New Roman" w:hAnsi="Times New Roman" w:cs="Times New Roman"/>
          <w:spacing w:val="-2"/>
          <w:sz w:val="24"/>
          <w:szCs w:val="24"/>
        </w:rPr>
      </w:pPr>
      <w:r w:rsidRPr="001357D5">
        <w:rPr>
          <w:rFonts w:ascii="Times New Roman" w:hAnsi="Times New Roman" w:cs="Times New Roman"/>
          <w:spacing w:val="-2"/>
          <w:sz w:val="24"/>
          <w:szCs w:val="24"/>
        </w:rPr>
        <w:t xml:space="preserve">Signed </w:t>
      </w:r>
      <w:r w:rsidR="00DD3BFE" w:rsidRPr="00F84367">
        <w:rPr>
          <w:rFonts w:ascii="Arial" w:hAnsi="Arial" w:cs="Arial"/>
          <w:noProof/>
          <w:sz w:val="20"/>
          <w:szCs w:val="20"/>
        </w:rPr>
        <w:drawing>
          <wp:inline distT="0" distB="0" distL="0" distR="0" wp14:anchorId="6187D8D2" wp14:editId="3395D285">
            <wp:extent cx="1616710" cy="342900"/>
            <wp:effectExtent l="0" t="0" r="2540" b="0"/>
            <wp:docPr id="2" name="Picture 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6246" cy="385221"/>
                    </a:xfrm>
                    <a:prstGeom prst="rect">
                      <a:avLst/>
                    </a:prstGeom>
                  </pic:spPr>
                </pic:pic>
              </a:graphicData>
            </a:graphic>
          </wp:inline>
        </w:drawing>
      </w:r>
      <w:r w:rsidRPr="001357D5">
        <w:rPr>
          <w:rFonts w:ascii="Times New Roman" w:hAnsi="Times New Roman" w:cs="Times New Roman"/>
          <w:spacing w:val="-2"/>
          <w:sz w:val="24"/>
          <w:szCs w:val="24"/>
        </w:rPr>
        <w:t xml:space="preserve"> (candidate)</w:t>
      </w:r>
      <w:r w:rsidRPr="001357D5">
        <w:rPr>
          <w:rFonts w:ascii="Times New Roman" w:hAnsi="Times New Roman" w:cs="Times New Roman"/>
          <w:spacing w:val="-2"/>
          <w:sz w:val="24"/>
          <w:szCs w:val="24"/>
        </w:rPr>
        <w:tab/>
      </w:r>
    </w:p>
    <w:p w14:paraId="4A92CEE5" w14:textId="77777777" w:rsidR="00340F6E" w:rsidRPr="001357D5" w:rsidRDefault="00340F6E" w:rsidP="00340F6E">
      <w:pPr>
        <w:spacing w:line="240" w:lineRule="auto"/>
        <w:ind w:left="720"/>
        <w:rPr>
          <w:rFonts w:ascii="Times New Roman" w:hAnsi="Times New Roman" w:cs="Times New Roman"/>
          <w:spacing w:val="-2"/>
          <w:sz w:val="24"/>
          <w:szCs w:val="24"/>
        </w:rPr>
      </w:pPr>
    </w:p>
    <w:p w14:paraId="7D181508" w14:textId="2AB59A81" w:rsidR="00340F6E" w:rsidRPr="001357D5" w:rsidRDefault="00340F6E" w:rsidP="00340F6E">
      <w:pPr>
        <w:spacing w:line="240" w:lineRule="auto"/>
        <w:rPr>
          <w:rFonts w:ascii="Times New Roman" w:hAnsi="Times New Roman" w:cs="Times New Roman"/>
          <w:spacing w:val="-2"/>
          <w:sz w:val="24"/>
          <w:szCs w:val="24"/>
        </w:rPr>
      </w:pPr>
      <w:r w:rsidRPr="001357D5">
        <w:rPr>
          <w:rFonts w:ascii="Times New Roman" w:hAnsi="Times New Roman" w:cs="Times New Roman"/>
          <w:spacing w:val="-2"/>
          <w:sz w:val="24"/>
          <w:szCs w:val="24"/>
        </w:rPr>
        <w:t>Date ..........</w:t>
      </w:r>
      <w:r w:rsidR="00DD3BFE">
        <w:rPr>
          <w:rFonts w:ascii="Times New Roman" w:hAnsi="Times New Roman" w:cs="Times New Roman"/>
          <w:spacing w:val="-2"/>
          <w:sz w:val="24"/>
          <w:szCs w:val="24"/>
        </w:rPr>
        <w:t>09/08/2023</w:t>
      </w:r>
      <w:r w:rsidRPr="001357D5">
        <w:rPr>
          <w:rFonts w:ascii="Times New Roman" w:hAnsi="Times New Roman" w:cs="Times New Roman"/>
          <w:spacing w:val="-2"/>
          <w:sz w:val="24"/>
          <w:szCs w:val="24"/>
        </w:rPr>
        <w:t>..............................................................</w:t>
      </w:r>
    </w:p>
    <w:p w14:paraId="1FEBDF0D" w14:textId="77777777" w:rsidR="00340F6E" w:rsidRPr="001357D5" w:rsidRDefault="00340F6E" w:rsidP="00340F6E">
      <w:pPr>
        <w:spacing w:line="240" w:lineRule="auto"/>
        <w:ind w:left="720"/>
        <w:rPr>
          <w:rFonts w:ascii="Times New Roman" w:hAnsi="Times New Roman" w:cs="Times New Roman"/>
          <w:spacing w:val="-2"/>
          <w:sz w:val="24"/>
          <w:szCs w:val="24"/>
        </w:rPr>
      </w:pPr>
    </w:p>
    <w:p w14:paraId="576D8906" w14:textId="77777777" w:rsidR="00340F6E" w:rsidRPr="001357D5" w:rsidRDefault="00340F6E" w:rsidP="00B031D7">
      <w:pPr>
        <w:spacing w:line="360" w:lineRule="auto"/>
        <w:rPr>
          <w:rFonts w:ascii="Times New Roman" w:hAnsi="Times New Roman" w:cs="Times New Roman"/>
          <w:b/>
          <w:bCs/>
          <w:sz w:val="24"/>
          <w:szCs w:val="24"/>
        </w:rPr>
      </w:pPr>
    </w:p>
    <w:p w14:paraId="48A443D1" w14:textId="77777777" w:rsidR="00340F6E" w:rsidRPr="001357D5" w:rsidRDefault="00340F6E" w:rsidP="00B031D7">
      <w:pPr>
        <w:spacing w:line="360" w:lineRule="auto"/>
        <w:rPr>
          <w:rFonts w:ascii="Times New Roman" w:hAnsi="Times New Roman" w:cs="Times New Roman"/>
          <w:b/>
          <w:bCs/>
          <w:sz w:val="24"/>
          <w:szCs w:val="24"/>
        </w:rPr>
      </w:pPr>
    </w:p>
    <w:p w14:paraId="1A81E402" w14:textId="77777777" w:rsidR="00E71795" w:rsidRPr="001357D5" w:rsidRDefault="00E71795" w:rsidP="00340F6E">
      <w:pPr>
        <w:pStyle w:val="Heading1"/>
        <w:rPr>
          <w:rFonts w:ascii="Times New Roman" w:hAnsi="Times New Roman" w:cs="Times New Roman"/>
          <w:sz w:val="24"/>
          <w:szCs w:val="24"/>
        </w:rPr>
      </w:pPr>
    </w:p>
    <w:p w14:paraId="045FF583" w14:textId="77777777" w:rsidR="003B043D" w:rsidRPr="001357D5" w:rsidRDefault="003B043D" w:rsidP="00340F6E">
      <w:pPr>
        <w:pStyle w:val="Heading1"/>
        <w:rPr>
          <w:rFonts w:ascii="Times New Roman" w:hAnsi="Times New Roman" w:cs="Times New Roman"/>
          <w:sz w:val="24"/>
          <w:szCs w:val="24"/>
        </w:rPr>
      </w:pPr>
    </w:p>
    <w:p w14:paraId="73D2AAC5" w14:textId="4ECC081C" w:rsidR="00340F6E" w:rsidRPr="001357D5" w:rsidRDefault="00340F6E" w:rsidP="00D013CA">
      <w:pPr>
        <w:pStyle w:val="Heading1"/>
        <w:rPr>
          <w:rFonts w:ascii="Times New Roman" w:hAnsi="Times New Roman" w:cs="Times New Roman"/>
          <w:sz w:val="24"/>
          <w:szCs w:val="24"/>
        </w:rPr>
      </w:pPr>
      <w:bookmarkStart w:id="1" w:name="_Toc141252848"/>
      <w:bookmarkStart w:id="2" w:name="_Toc142478139"/>
      <w:r w:rsidRPr="001357D5">
        <w:rPr>
          <w:rFonts w:ascii="Times New Roman" w:hAnsi="Times New Roman" w:cs="Times New Roman"/>
          <w:sz w:val="24"/>
          <w:szCs w:val="24"/>
        </w:rPr>
        <w:t>Acknowledgements</w:t>
      </w:r>
      <w:bookmarkEnd w:id="1"/>
      <w:bookmarkEnd w:id="2"/>
      <w:r w:rsidRPr="001357D5">
        <w:rPr>
          <w:rFonts w:ascii="Times New Roman" w:hAnsi="Times New Roman" w:cs="Times New Roman"/>
          <w:sz w:val="24"/>
          <w:szCs w:val="24"/>
        </w:rPr>
        <w:t xml:space="preserve"> </w:t>
      </w:r>
    </w:p>
    <w:p w14:paraId="52B04175" w14:textId="77777777" w:rsidR="003B043D" w:rsidRPr="001357D5" w:rsidRDefault="003B043D" w:rsidP="003B043D">
      <w:pPr>
        <w:rPr>
          <w:rFonts w:ascii="Times New Roman" w:hAnsi="Times New Roman" w:cs="Times New Roman"/>
          <w:sz w:val="24"/>
          <w:szCs w:val="24"/>
        </w:rPr>
      </w:pPr>
    </w:p>
    <w:p w14:paraId="15E57218" w14:textId="194C1A7B" w:rsidR="00340F6E" w:rsidRPr="001357D5" w:rsidRDefault="00340F6E" w:rsidP="00340F6E">
      <w:pPr>
        <w:spacing w:after="240"/>
        <w:rPr>
          <w:rFonts w:ascii="Times New Roman" w:hAnsi="Times New Roman" w:cs="Times New Roman"/>
          <w:sz w:val="24"/>
          <w:szCs w:val="24"/>
        </w:rPr>
      </w:pPr>
      <w:r w:rsidRPr="001357D5">
        <w:rPr>
          <w:rFonts w:ascii="Times New Roman" w:hAnsi="Times New Roman" w:cs="Times New Roman"/>
          <w:sz w:val="24"/>
          <w:szCs w:val="24"/>
        </w:rPr>
        <w:t xml:space="preserve">It is my immense appreciation to acknowledge the support I have received throughout my dissertation. Firstly, my supervisor </w:t>
      </w:r>
      <w:r w:rsidR="00E71795" w:rsidRPr="001357D5">
        <w:rPr>
          <w:rFonts w:ascii="Times New Roman" w:hAnsi="Times New Roman" w:cs="Times New Roman"/>
          <w:sz w:val="24"/>
          <w:szCs w:val="24"/>
        </w:rPr>
        <w:t>Glenn  Behenna</w:t>
      </w:r>
      <w:r w:rsidRPr="001357D5">
        <w:rPr>
          <w:rFonts w:ascii="Times New Roman" w:hAnsi="Times New Roman" w:cs="Times New Roman"/>
          <w:sz w:val="24"/>
          <w:szCs w:val="24"/>
        </w:rPr>
        <w:t>, who has continually supported and encouraged me during this dissertation process, even in difficult times.  H</w:t>
      </w:r>
      <w:r w:rsidR="00E71795" w:rsidRPr="001357D5">
        <w:rPr>
          <w:rFonts w:ascii="Times New Roman" w:hAnsi="Times New Roman" w:cs="Times New Roman"/>
          <w:sz w:val="24"/>
          <w:szCs w:val="24"/>
        </w:rPr>
        <w:t>is</w:t>
      </w:r>
      <w:r w:rsidRPr="001357D5">
        <w:rPr>
          <w:rFonts w:ascii="Times New Roman" w:hAnsi="Times New Roman" w:cs="Times New Roman"/>
          <w:sz w:val="24"/>
          <w:szCs w:val="24"/>
        </w:rPr>
        <w:t xml:space="preserve"> flexibility and </w:t>
      </w:r>
      <w:r w:rsidR="00E71795" w:rsidRPr="001357D5">
        <w:rPr>
          <w:rFonts w:ascii="Times New Roman" w:hAnsi="Times New Roman" w:cs="Times New Roman"/>
          <w:sz w:val="24"/>
          <w:szCs w:val="24"/>
        </w:rPr>
        <w:t>open-door</w:t>
      </w:r>
      <w:r w:rsidRPr="001357D5">
        <w:rPr>
          <w:rFonts w:ascii="Times New Roman" w:hAnsi="Times New Roman" w:cs="Times New Roman"/>
          <w:sz w:val="24"/>
          <w:szCs w:val="24"/>
        </w:rPr>
        <w:t xml:space="preserve"> policy meant I could always turn to h</w:t>
      </w:r>
      <w:r w:rsidR="00E71795" w:rsidRPr="001357D5">
        <w:rPr>
          <w:rFonts w:ascii="Times New Roman" w:hAnsi="Times New Roman" w:cs="Times New Roman"/>
          <w:sz w:val="24"/>
          <w:szCs w:val="24"/>
        </w:rPr>
        <w:t>im</w:t>
      </w:r>
      <w:r w:rsidRPr="001357D5">
        <w:rPr>
          <w:rFonts w:ascii="Times New Roman" w:hAnsi="Times New Roman" w:cs="Times New Roman"/>
          <w:sz w:val="24"/>
          <w:szCs w:val="24"/>
        </w:rPr>
        <w:t xml:space="preserve"> for any additional guidance. </w:t>
      </w:r>
    </w:p>
    <w:p w14:paraId="1E56C0D6" w14:textId="1A4D7785" w:rsidR="00340F6E" w:rsidRPr="001357D5" w:rsidRDefault="00340F6E" w:rsidP="00340F6E">
      <w:pPr>
        <w:spacing w:after="240"/>
        <w:rPr>
          <w:rFonts w:ascii="Times New Roman" w:hAnsi="Times New Roman" w:cs="Times New Roman"/>
          <w:sz w:val="24"/>
          <w:szCs w:val="24"/>
        </w:rPr>
      </w:pPr>
      <w:r w:rsidRPr="001357D5">
        <w:rPr>
          <w:rFonts w:ascii="Times New Roman" w:hAnsi="Times New Roman" w:cs="Times New Roman"/>
          <w:sz w:val="24"/>
          <w:szCs w:val="24"/>
        </w:rPr>
        <w:t xml:space="preserve">I would also like to thank </w:t>
      </w:r>
      <w:r w:rsidR="00EC60DA" w:rsidRPr="001357D5">
        <w:rPr>
          <w:rFonts w:ascii="Times New Roman" w:hAnsi="Times New Roman" w:cs="Times New Roman"/>
          <w:sz w:val="24"/>
          <w:szCs w:val="24"/>
        </w:rPr>
        <w:t>my wife (Mrs Amon Ezike) and my two boys Ebuka and Dike</w:t>
      </w:r>
      <w:r w:rsidRPr="001357D5">
        <w:rPr>
          <w:rFonts w:ascii="Times New Roman" w:hAnsi="Times New Roman" w:cs="Times New Roman"/>
          <w:sz w:val="24"/>
          <w:szCs w:val="24"/>
        </w:rPr>
        <w:t xml:space="preserve"> for </w:t>
      </w:r>
      <w:r w:rsidR="00EC60DA" w:rsidRPr="001357D5">
        <w:rPr>
          <w:rFonts w:ascii="Times New Roman" w:hAnsi="Times New Roman" w:cs="Times New Roman"/>
          <w:sz w:val="24"/>
          <w:szCs w:val="24"/>
        </w:rPr>
        <w:t>their</w:t>
      </w:r>
      <w:r w:rsidRPr="001357D5">
        <w:rPr>
          <w:rFonts w:ascii="Times New Roman" w:hAnsi="Times New Roman" w:cs="Times New Roman"/>
          <w:sz w:val="24"/>
          <w:szCs w:val="24"/>
        </w:rPr>
        <w:t xml:space="preserve"> continuous support and encouragement throughout the </w:t>
      </w:r>
      <w:r w:rsidR="00EC60DA" w:rsidRPr="001357D5">
        <w:rPr>
          <w:rFonts w:ascii="Times New Roman" w:hAnsi="Times New Roman" w:cs="Times New Roman"/>
          <w:sz w:val="24"/>
          <w:szCs w:val="24"/>
        </w:rPr>
        <w:t>MBA project</w:t>
      </w:r>
      <w:r w:rsidRPr="001357D5">
        <w:rPr>
          <w:rFonts w:ascii="Times New Roman" w:hAnsi="Times New Roman" w:cs="Times New Roman"/>
          <w:sz w:val="24"/>
          <w:szCs w:val="24"/>
        </w:rPr>
        <w:t xml:space="preserve">. </w:t>
      </w:r>
      <w:r w:rsidR="00EC60DA" w:rsidRPr="001357D5">
        <w:rPr>
          <w:rFonts w:ascii="Times New Roman" w:hAnsi="Times New Roman" w:cs="Times New Roman"/>
          <w:sz w:val="24"/>
          <w:szCs w:val="24"/>
        </w:rPr>
        <w:t>They kept encouraging and believing in me</w:t>
      </w:r>
      <w:r w:rsidR="003B043D" w:rsidRPr="001357D5">
        <w:rPr>
          <w:rFonts w:ascii="Times New Roman" w:hAnsi="Times New Roman" w:cs="Times New Roman"/>
          <w:sz w:val="24"/>
          <w:szCs w:val="24"/>
        </w:rPr>
        <w:t xml:space="preserve"> at the most difficult times.</w:t>
      </w:r>
    </w:p>
    <w:p w14:paraId="01309B7A" w14:textId="7F10131D" w:rsidR="00340F6E" w:rsidRPr="001357D5" w:rsidRDefault="00340F6E" w:rsidP="00340F6E">
      <w:pPr>
        <w:spacing w:after="240"/>
        <w:rPr>
          <w:rFonts w:ascii="Times New Roman" w:hAnsi="Times New Roman" w:cs="Times New Roman"/>
          <w:sz w:val="24"/>
          <w:szCs w:val="24"/>
        </w:rPr>
      </w:pPr>
      <w:r w:rsidRPr="001357D5">
        <w:rPr>
          <w:rFonts w:ascii="Times New Roman" w:hAnsi="Times New Roman" w:cs="Times New Roman"/>
          <w:sz w:val="24"/>
          <w:szCs w:val="24"/>
        </w:rPr>
        <w:t xml:space="preserve">Lastly, I would like to thank </w:t>
      </w:r>
      <w:r w:rsidR="00EC60DA" w:rsidRPr="001357D5">
        <w:rPr>
          <w:rFonts w:ascii="Times New Roman" w:hAnsi="Times New Roman" w:cs="Times New Roman"/>
          <w:sz w:val="24"/>
          <w:szCs w:val="24"/>
        </w:rPr>
        <w:t>the CEO’s of CODUB group, Linland and Pinmetrics for giving the permission for their companies to be used for this research work and most importantly participating in the interview</w:t>
      </w:r>
      <w:r w:rsidR="003B043D" w:rsidRPr="001357D5">
        <w:rPr>
          <w:rFonts w:ascii="Times New Roman" w:hAnsi="Times New Roman" w:cs="Times New Roman"/>
          <w:sz w:val="24"/>
          <w:szCs w:val="24"/>
        </w:rPr>
        <w:t xml:space="preserve"> sessions </w:t>
      </w:r>
      <w:r w:rsidR="00EC60DA" w:rsidRPr="001357D5">
        <w:rPr>
          <w:rFonts w:ascii="Times New Roman" w:hAnsi="Times New Roman" w:cs="Times New Roman"/>
          <w:sz w:val="24"/>
          <w:szCs w:val="24"/>
        </w:rPr>
        <w:t xml:space="preserve">themselves. </w:t>
      </w:r>
      <w:r w:rsidRPr="001357D5">
        <w:rPr>
          <w:rFonts w:ascii="Times New Roman" w:hAnsi="Times New Roman" w:cs="Times New Roman"/>
          <w:sz w:val="24"/>
          <w:szCs w:val="24"/>
        </w:rPr>
        <w:t xml:space="preserve">Without them the research would not have come together.  </w:t>
      </w:r>
    </w:p>
    <w:p w14:paraId="40C9409B" w14:textId="77777777" w:rsidR="00340F6E" w:rsidRPr="001357D5" w:rsidRDefault="00340F6E" w:rsidP="00340F6E">
      <w:pPr>
        <w:spacing w:after="240"/>
        <w:rPr>
          <w:rFonts w:ascii="Times New Roman" w:hAnsi="Times New Roman" w:cs="Times New Roman"/>
          <w:sz w:val="24"/>
          <w:szCs w:val="24"/>
        </w:rPr>
      </w:pPr>
    </w:p>
    <w:p w14:paraId="03C05760" w14:textId="77777777" w:rsidR="00340F6E" w:rsidRPr="001357D5" w:rsidRDefault="00340F6E" w:rsidP="00340F6E">
      <w:pPr>
        <w:spacing w:after="240"/>
        <w:rPr>
          <w:rFonts w:ascii="Times New Roman" w:hAnsi="Times New Roman" w:cs="Times New Roman"/>
          <w:sz w:val="24"/>
          <w:szCs w:val="24"/>
        </w:rPr>
      </w:pPr>
      <w:r w:rsidRPr="001357D5">
        <w:rPr>
          <w:rFonts w:ascii="Times New Roman" w:hAnsi="Times New Roman" w:cs="Times New Roman"/>
          <w:sz w:val="24"/>
          <w:szCs w:val="24"/>
        </w:rPr>
        <w:br w:type="page"/>
      </w:r>
    </w:p>
    <w:sdt>
      <w:sdtPr>
        <w:rPr>
          <w:rFonts w:ascii="Times New Roman" w:eastAsiaTheme="minorHAnsi" w:hAnsi="Times New Roman" w:cs="Times New Roman"/>
          <w:b w:val="0"/>
          <w:color w:val="auto"/>
          <w:sz w:val="24"/>
          <w:szCs w:val="24"/>
          <w:lang w:val="en-GB"/>
        </w:rPr>
        <w:id w:val="-530342846"/>
        <w:docPartObj>
          <w:docPartGallery w:val="Table of Contents"/>
          <w:docPartUnique/>
        </w:docPartObj>
      </w:sdtPr>
      <w:sdtEndPr>
        <w:rPr>
          <w:bCs/>
          <w:noProof/>
        </w:rPr>
      </w:sdtEndPr>
      <w:sdtContent>
        <w:p w14:paraId="0E5C581B" w14:textId="4BC56EA2" w:rsidR="00A75299" w:rsidRPr="001357D5" w:rsidRDefault="00A75299">
          <w:pPr>
            <w:pStyle w:val="TOCHeading"/>
            <w:rPr>
              <w:rFonts w:ascii="Times New Roman" w:hAnsi="Times New Roman" w:cs="Times New Roman"/>
              <w:sz w:val="24"/>
              <w:szCs w:val="24"/>
            </w:rPr>
          </w:pPr>
          <w:r w:rsidRPr="001357D5">
            <w:rPr>
              <w:rFonts w:ascii="Times New Roman" w:hAnsi="Times New Roman" w:cs="Times New Roman"/>
              <w:sz w:val="24"/>
              <w:szCs w:val="24"/>
            </w:rPr>
            <w:t>Table of Contents</w:t>
          </w:r>
        </w:p>
        <w:p w14:paraId="4886A4D7" w14:textId="7B71EC9F" w:rsidR="000B1D51" w:rsidRDefault="00A75299">
          <w:pPr>
            <w:pStyle w:val="TOC1"/>
            <w:rPr>
              <w:rFonts w:asciiTheme="minorHAnsi" w:eastAsiaTheme="minorEastAsia" w:hAnsiTheme="minorHAnsi"/>
              <w:noProof/>
              <w:kern w:val="2"/>
              <w:sz w:val="22"/>
              <w:lang w:eastAsia="en-GB"/>
              <w14:ligatures w14:val="standardContextual"/>
            </w:rPr>
          </w:pPr>
          <w:r w:rsidRPr="001357D5">
            <w:rPr>
              <w:rFonts w:cs="Times New Roman"/>
              <w:szCs w:val="24"/>
            </w:rPr>
            <w:fldChar w:fldCharType="begin"/>
          </w:r>
          <w:r w:rsidRPr="001357D5">
            <w:rPr>
              <w:rFonts w:cs="Times New Roman"/>
              <w:szCs w:val="24"/>
            </w:rPr>
            <w:instrText xml:space="preserve"> TOC \o "1-3" \h \z \u </w:instrText>
          </w:r>
          <w:r w:rsidRPr="001357D5">
            <w:rPr>
              <w:rFonts w:cs="Times New Roman"/>
              <w:szCs w:val="24"/>
            </w:rPr>
            <w:fldChar w:fldCharType="separate"/>
          </w:r>
          <w:hyperlink w:anchor="_Toc142478138" w:history="1">
            <w:r w:rsidR="000B1D51" w:rsidRPr="005A19C5">
              <w:rPr>
                <w:rStyle w:val="Hyperlink"/>
                <w:rFonts w:cs="Times New Roman"/>
                <w:noProof/>
              </w:rPr>
              <w:t>DECLARATION</w:t>
            </w:r>
            <w:r w:rsidR="000B1D51">
              <w:rPr>
                <w:noProof/>
                <w:webHidden/>
              </w:rPr>
              <w:tab/>
            </w:r>
            <w:r w:rsidR="000B1D51">
              <w:rPr>
                <w:noProof/>
                <w:webHidden/>
              </w:rPr>
              <w:fldChar w:fldCharType="begin"/>
            </w:r>
            <w:r w:rsidR="000B1D51">
              <w:rPr>
                <w:noProof/>
                <w:webHidden/>
              </w:rPr>
              <w:instrText xml:space="preserve"> PAGEREF _Toc142478138 \h </w:instrText>
            </w:r>
            <w:r w:rsidR="000B1D51">
              <w:rPr>
                <w:noProof/>
                <w:webHidden/>
              </w:rPr>
            </w:r>
            <w:r w:rsidR="000B1D51">
              <w:rPr>
                <w:noProof/>
                <w:webHidden/>
              </w:rPr>
              <w:fldChar w:fldCharType="separate"/>
            </w:r>
            <w:r w:rsidR="000B1D51">
              <w:rPr>
                <w:noProof/>
                <w:webHidden/>
              </w:rPr>
              <w:t>2</w:t>
            </w:r>
            <w:r w:rsidR="000B1D51">
              <w:rPr>
                <w:noProof/>
                <w:webHidden/>
              </w:rPr>
              <w:fldChar w:fldCharType="end"/>
            </w:r>
          </w:hyperlink>
        </w:p>
        <w:p w14:paraId="706EB4DA" w14:textId="0308291F" w:rsidR="000B1D51" w:rsidRDefault="00000000">
          <w:pPr>
            <w:pStyle w:val="TOC1"/>
            <w:rPr>
              <w:rFonts w:asciiTheme="minorHAnsi" w:eastAsiaTheme="minorEastAsia" w:hAnsiTheme="minorHAnsi"/>
              <w:noProof/>
              <w:kern w:val="2"/>
              <w:sz w:val="22"/>
              <w:lang w:eastAsia="en-GB"/>
              <w14:ligatures w14:val="standardContextual"/>
            </w:rPr>
          </w:pPr>
          <w:hyperlink w:anchor="_Toc142478139" w:history="1">
            <w:r w:rsidR="000B1D51" w:rsidRPr="005A19C5">
              <w:rPr>
                <w:rStyle w:val="Hyperlink"/>
                <w:rFonts w:cs="Times New Roman"/>
                <w:noProof/>
              </w:rPr>
              <w:t>Acknowledgements</w:t>
            </w:r>
            <w:r w:rsidR="000B1D51">
              <w:rPr>
                <w:noProof/>
                <w:webHidden/>
              </w:rPr>
              <w:tab/>
            </w:r>
            <w:r w:rsidR="000B1D51">
              <w:rPr>
                <w:noProof/>
                <w:webHidden/>
              </w:rPr>
              <w:fldChar w:fldCharType="begin"/>
            </w:r>
            <w:r w:rsidR="000B1D51">
              <w:rPr>
                <w:noProof/>
                <w:webHidden/>
              </w:rPr>
              <w:instrText xml:space="preserve"> PAGEREF _Toc142478139 \h </w:instrText>
            </w:r>
            <w:r w:rsidR="000B1D51">
              <w:rPr>
                <w:noProof/>
                <w:webHidden/>
              </w:rPr>
            </w:r>
            <w:r w:rsidR="000B1D51">
              <w:rPr>
                <w:noProof/>
                <w:webHidden/>
              </w:rPr>
              <w:fldChar w:fldCharType="separate"/>
            </w:r>
            <w:r w:rsidR="000B1D51">
              <w:rPr>
                <w:noProof/>
                <w:webHidden/>
              </w:rPr>
              <w:t>3</w:t>
            </w:r>
            <w:r w:rsidR="000B1D51">
              <w:rPr>
                <w:noProof/>
                <w:webHidden/>
              </w:rPr>
              <w:fldChar w:fldCharType="end"/>
            </w:r>
          </w:hyperlink>
        </w:p>
        <w:p w14:paraId="621D0CD9" w14:textId="71E7837E" w:rsidR="000B1D51" w:rsidRDefault="00000000">
          <w:pPr>
            <w:pStyle w:val="TOC1"/>
            <w:rPr>
              <w:rFonts w:asciiTheme="minorHAnsi" w:eastAsiaTheme="minorEastAsia" w:hAnsiTheme="minorHAnsi"/>
              <w:noProof/>
              <w:kern w:val="2"/>
              <w:sz w:val="22"/>
              <w:lang w:eastAsia="en-GB"/>
              <w14:ligatures w14:val="standardContextual"/>
            </w:rPr>
          </w:pPr>
          <w:hyperlink w:anchor="_Toc142478140" w:history="1">
            <w:r w:rsidR="000B1D51" w:rsidRPr="005A19C5">
              <w:rPr>
                <w:rStyle w:val="Hyperlink"/>
                <w:rFonts w:cs="Times New Roman"/>
                <w:noProof/>
              </w:rPr>
              <w:t>List of Tables</w:t>
            </w:r>
            <w:r w:rsidR="000B1D51">
              <w:rPr>
                <w:noProof/>
                <w:webHidden/>
              </w:rPr>
              <w:tab/>
            </w:r>
            <w:r w:rsidR="000B1D51">
              <w:rPr>
                <w:noProof/>
                <w:webHidden/>
              </w:rPr>
              <w:fldChar w:fldCharType="begin"/>
            </w:r>
            <w:r w:rsidR="000B1D51">
              <w:rPr>
                <w:noProof/>
                <w:webHidden/>
              </w:rPr>
              <w:instrText xml:space="preserve"> PAGEREF _Toc142478140 \h </w:instrText>
            </w:r>
            <w:r w:rsidR="000B1D51">
              <w:rPr>
                <w:noProof/>
                <w:webHidden/>
              </w:rPr>
            </w:r>
            <w:r w:rsidR="000B1D51">
              <w:rPr>
                <w:noProof/>
                <w:webHidden/>
              </w:rPr>
              <w:fldChar w:fldCharType="separate"/>
            </w:r>
            <w:r w:rsidR="000B1D51">
              <w:rPr>
                <w:noProof/>
                <w:webHidden/>
              </w:rPr>
              <w:t>6</w:t>
            </w:r>
            <w:r w:rsidR="000B1D51">
              <w:rPr>
                <w:noProof/>
                <w:webHidden/>
              </w:rPr>
              <w:fldChar w:fldCharType="end"/>
            </w:r>
          </w:hyperlink>
        </w:p>
        <w:p w14:paraId="0F82D234" w14:textId="0B6194B6" w:rsidR="000B1D51" w:rsidRDefault="00000000">
          <w:pPr>
            <w:pStyle w:val="TOC1"/>
            <w:rPr>
              <w:rFonts w:asciiTheme="minorHAnsi" w:eastAsiaTheme="minorEastAsia" w:hAnsiTheme="minorHAnsi"/>
              <w:noProof/>
              <w:kern w:val="2"/>
              <w:sz w:val="22"/>
              <w:lang w:eastAsia="en-GB"/>
              <w14:ligatures w14:val="standardContextual"/>
            </w:rPr>
          </w:pPr>
          <w:hyperlink w:anchor="_Toc142478141" w:history="1">
            <w:r w:rsidR="000B1D51" w:rsidRPr="005A19C5">
              <w:rPr>
                <w:rStyle w:val="Hyperlink"/>
                <w:rFonts w:cs="Times New Roman"/>
                <w:noProof/>
              </w:rPr>
              <w:t>List of Figures</w:t>
            </w:r>
            <w:r w:rsidR="000B1D51">
              <w:rPr>
                <w:noProof/>
                <w:webHidden/>
              </w:rPr>
              <w:tab/>
            </w:r>
            <w:r w:rsidR="000B1D51">
              <w:rPr>
                <w:noProof/>
                <w:webHidden/>
              </w:rPr>
              <w:fldChar w:fldCharType="begin"/>
            </w:r>
            <w:r w:rsidR="000B1D51">
              <w:rPr>
                <w:noProof/>
                <w:webHidden/>
              </w:rPr>
              <w:instrText xml:space="preserve"> PAGEREF _Toc142478141 \h </w:instrText>
            </w:r>
            <w:r w:rsidR="000B1D51">
              <w:rPr>
                <w:noProof/>
                <w:webHidden/>
              </w:rPr>
            </w:r>
            <w:r w:rsidR="000B1D51">
              <w:rPr>
                <w:noProof/>
                <w:webHidden/>
              </w:rPr>
              <w:fldChar w:fldCharType="separate"/>
            </w:r>
            <w:r w:rsidR="000B1D51">
              <w:rPr>
                <w:noProof/>
                <w:webHidden/>
              </w:rPr>
              <w:t>6</w:t>
            </w:r>
            <w:r w:rsidR="000B1D51">
              <w:rPr>
                <w:noProof/>
                <w:webHidden/>
              </w:rPr>
              <w:fldChar w:fldCharType="end"/>
            </w:r>
          </w:hyperlink>
        </w:p>
        <w:p w14:paraId="28C6C18D" w14:textId="2A63E4A3" w:rsidR="000B1D51" w:rsidRDefault="00000000">
          <w:pPr>
            <w:pStyle w:val="TOC1"/>
            <w:rPr>
              <w:rFonts w:asciiTheme="minorHAnsi" w:eastAsiaTheme="minorEastAsia" w:hAnsiTheme="minorHAnsi"/>
              <w:noProof/>
              <w:kern w:val="2"/>
              <w:sz w:val="22"/>
              <w:lang w:eastAsia="en-GB"/>
              <w14:ligatures w14:val="standardContextual"/>
            </w:rPr>
          </w:pPr>
          <w:hyperlink w:anchor="_Toc142478142" w:history="1">
            <w:r w:rsidR="000B1D51" w:rsidRPr="005A19C5">
              <w:rPr>
                <w:rStyle w:val="Hyperlink"/>
                <w:rFonts w:cs="Times New Roman"/>
                <w:noProof/>
              </w:rPr>
              <w:t>List of Abbreviations</w:t>
            </w:r>
            <w:r w:rsidR="000B1D51">
              <w:rPr>
                <w:noProof/>
                <w:webHidden/>
              </w:rPr>
              <w:tab/>
            </w:r>
            <w:r w:rsidR="000B1D51">
              <w:rPr>
                <w:noProof/>
                <w:webHidden/>
              </w:rPr>
              <w:fldChar w:fldCharType="begin"/>
            </w:r>
            <w:r w:rsidR="000B1D51">
              <w:rPr>
                <w:noProof/>
                <w:webHidden/>
              </w:rPr>
              <w:instrText xml:space="preserve"> PAGEREF _Toc142478142 \h </w:instrText>
            </w:r>
            <w:r w:rsidR="000B1D51">
              <w:rPr>
                <w:noProof/>
                <w:webHidden/>
              </w:rPr>
            </w:r>
            <w:r w:rsidR="000B1D51">
              <w:rPr>
                <w:noProof/>
                <w:webHidden/>
              </w:rPr>
              <w:fldChar w:fldCharType="separate"/>
            </w:r>
            <w:r w:rsidR="000B1D51">
              <w:rPr>
                <w:noProof/>
                <w:webHidden/>
              </w:rPr>
              <w:t>6</w:t>
            </w:r>
            <w:r w:rsidR="000B1D51">
              <w:rPr>
                <w:noProof/>
                <w:webHidden/>
              </w:rPr>
              <w:fldChar w:fldCharType="end"/>
            </w:r>
          </w:hyperlink>
        </w:p>
        <w:p w14:paraId="6BFBFB96" w14:textId="29CAFCD8" w:rsidR="000B1D51" w:rsidRDefault="00000000">
          <w:pPr>
            <w:pStyle w:val="TOC1"/>
            <w:rPr>
              <w:rFonts w:asciiTheme="minorHAnsi" w:eastAsiaTheme="minorEastAsia" w:hAnsiTheme="minorHAnsi"/>
              <w:noProof/>
              <w:kern w:val="2"/>
              <w:sz w:val="22"/>
              <w:lang w:eastAsia="en-GB"/>
              <w14:ligatures w14:val="standardContextual"/>
            </w:rPr>
          </w:pPr>
          <w:hyperlink w:anchor="_Toc142478143" w:history="1">
            <w:r w:rsidR="000B1D51" w:rsidRPr="005A19C5">
              <w:rPr>
                <w:rStyle w:val="Hyperlink"/>
                <w:rFonts w:cs="Times New Roman"/>
                <w:noProof/>
              </w:rPr>
              <w:t>Abstract</w:t>
            </w:r>
            <w:r w:rsidR="000B1D51">
              <w:rPr>
                <w:noProof/>
                <w:webHidden/>
              </w:rPr>
              <w:tab/>
            </w:r>
            <w:r w:rsidR="000B1D51">
              <w:rPr>
                <w:noProof/>
                <w:webHidden/>
              </w:rPr>
              <w:fldChar w:fldCharType="begin"/>
            </w:r>
            <w:r w:rsidR="000B1D51">
              <w:rPr>
                <w:noProof/>
                <w:webHidden/>
              </w:rPr>
              <w:instrText xml:space="preserve"> PAGEREF _Toc142478143 \h </w:instrText>
            </w:r>
            <w:r w:rsidR="000B1D51">
              <w:rPr>
                <w:noProof/>
                <w:webHidden/>
              </w:rPr>
            </w:r>
            <w:r w:rsidR="000B1D51">
              <w:rPr>
                <w:noProof/>
                <w:webHidden/>
              </w:rPr>
              <w:fldChar w:fldCharType="separate"/>
            </w:r>
            <w:r w:rsidR="000B1D51">
              <w:rPr>
                <w:noProof/>
                <w:webHidden/>
              </w:rPr>
              <w:t>7</w:t>
            </w:r>
            <w:r w:rsidR="000B1D51">
              <w:rPr>
                <w:noProof/>
                <w:webHidden/>
              </w:rPr>
              <w:fldChar w:fldCharType="end"/>
            </w:r>
          </w:hyperlink>
        </w:p>
        <w:p w14:paraId="3CEFA0A1" w14:textId="2147C0EC" w:rsidR="000B1D51" w:rsidRDefault="00000000">
          <w:pPr>
            <w:pStyle w:val="TOC1"/>
            <w:rPr>
              <w:rFonts w:asciiTheme="minorHAnsi" w:eastAsiaTheme="minorEastAsia" w:hAnsiTheme="minorHAnsi"/>
              <w:noProof/>
              <w:kern w:val="2"/>
              <w:sz w:val="22"/>
              <w:lang w:eastAsia="en-GB"/>
              <w14:ligatures w14:val="standardContextual"/>
            </w:rPr>
          </w:pPr>
          <w:hyperlink w:anchor="_Toc142478144" w:history="1">
            <w:r w:rsidR="000B1D51" w:rsidRPr="005A19C5">
              <w:rPr>
                <w:rStyle w:val="Hyperlink"/>
                <w:rFonts w:cs="Times New Roman"/>
                <w:noProof/>
              </w:rPr>
              <w:t>Chapter One</w:t>
            </w:r>
            <w:r w:rsidR="000B1D51">
              <w:rPr>
                <w:noProof/>
                <w:webHidden/>
              </w:rPr>
              <w:tab/>
            </w:r>
            <w:r w:rsidR="000B1D51">
              <w:rPr>
                <w:noProof/>
                <w:webHidden/>
              </w:rPr>
              <w:fldChar w:fldCharType="begin"/>
            </w:r>
            <w:r w:rsidR="000B1D51">
              <w:rPr>
                <w:noProof/>
                <w:webHidden/>
              </w:rPr>
              <w:instrText xml:space="preserve"> PAGEREF _Toc142478144 \h </w:instrText>
            </w:r>
            <w:r w:rsidR="000B1D51">
              <w:rPr>
                <w:noProof/>
                <w:webHidden/>
              </w:rPr>
            </w:r>
            <w:r w:rsidR="000B1D51">
              <w:rPr>
                <w:noProof/>
                <w:webHidden/>
              </w:rPr>
              <w:fldChar w:fldCharType="separate"/>
            </w:r>
            <w:r w:rsidR="000B1D51">
              <w:rPr>
                <w:noProof/>
                <w:webHidden/>
              </w:rPr>
              <w:t>8</w:t>
            </w:r>
            <w:r w:rsidR="000B1D51">
              <w:rPr>
                <w:noProof/>
                <w:webHidden/>
              </w:rPr>
              <w:fldChar w:fldCharType="end"/>
            </w:r>
          </w:hyperlink>
        </w:p>
        <w:p w14:paraId="4FF21322" w14:textId="0E1CCB46" w:rsidR="000B1D51" w:rsidRDefault="00000000">
          <w:pPr>
            <w:pStyle w:val="TOC2"/>
            <w:rPr>
              <w:rFonts w:asciiTheme="minorHAnsi" w:eastAsiaTheme="minorEastAsia" w:hAnsiTheme="minorHAnsi"/>
              <w:noProof/>
              <w:kern w:val="2"/>
              <w:sz w:val="22"/>
              <w:lang w:eastAsia="en-GB"/>
              <w14:ligatures w14:val="standardContextual"/>
            </w:rPr>
          </w:pPr>
          <w:hyperlink w:anchor="_Toc142478145" w:history="1">
            <w:r w:rsidR="000B1D51" w:rsidRPr="005A19C5">
              <w:rPr>
                <w:rStyle w:val="Hyperlink"/>
                <w:rFonts w:cs="Times New Roman"/>
                <w:noProof/>
              </w:rPr>
              <w:t>1.0  Introduction</w:t>
            </w:r>
            <w:r w:rsidR="000B1D51">
              <w:rPr>
                <w:noProof/>
                <w:webHidden/>
              </w:rPr>
              <w:tab/>
            </w:r>
            <w:r w:rsidR="000B1D51">
              <w:rPr>
                <w:noProof/>
                <w:webHidden/>
              </w:rPr>
              <w:fldChar w:fldCharType="begin"/>
            </w:r>
            <w:r w:rsidR="000B1D51">
              <w:rPr>
                <w:noProof/>
                <w:webHidden/>
              </w:rPr>
              <w:instrText xml:space="preserve"> PAGEREF _Toc142478145 \h </w:instrText>
            </w:r>
            <w:r w:rsidR="000B1D51">
              <w:rPr>
                <w:noProof/>
                <w:webHidden/>
              </w:rPr>
            </w:r>
            <w:r w:rsidR="000B1D51">
              <w:rPr>
                <w:noProof/>
                <w:webHidden/>
              </w:rPr>
              <w:fldChar w:fldCharType="separate"/>
            </w:r>
            <w:r w:rsidR="000B1D51">
              <w:rPr>
                <w:noProof/>
                <w:webHidden/>
              </w:rPr>
              <w:t>8</w:t>
            </w:r>
            <w:r w:rsidR="000B1D51">
              <w:rPr>
                <w:noProof/>
                <w:webHidden/>
              </w:rPr>
              <w:fldChar w:fldCharType="end"/>
            </w:r>
          </w:hyperlink>
        </w:p>
        <w:p w14:paraId="14D4E69B" w14:textId="18014DEB" w:rsidR="000B1D51" w:rsidRDefault="00000000">
          <w:pPr>
            <w:pStyle w:val="TOC3"/>
            <w:rPr>
              <w:rFonts w:asciiTheme="minorHAnsi" w:eastAsiaTheme="minorEastAsia" w:hAnsiTheme="minorHAnsi"/>
              <w:noProof/>
              <w:kern w:val="2"/>
              <w:sz w:val="22"/>
              <w:lang w:eastAsia="en-GB"/>
              <w14:ligatures w14:val="standardContextual"/>
            </w:rPr>
          </w:pPr>
          <w:hyperlink w:anchor="_Toc142478146" w:history="1">
            <w:r w:rsidR="000B1D51" w:rsidRPr="005A19C5">
              <w:rPr>
                <w:rStyle w:val="Hyperlink"/>
                <w:noProof/>
              </w:rPr>
              <w:t>1.1 Background</w:t>
            </w:r>
            <w:r w:rsidR="000B1D51">
              <w:rPr>
                <w:noProof/>
                <w:webHidden/>
              </w:rPr>
              <w:tab/>
            </w:r>
            <w:r w:rsidR="000B1D51">
              <w:rPr>
                <w:noProof/>
                <w:webHidden/>
              </w:rPr>
              <w:fldChar w:fldCharType="begin"/>
            </w:r>
            <w:r w:rsidR="000B1D51">
              <w:rPr>
                <w:noProof/>
                <w:webHidden/>
              </w:rPr>
              <w:instrText xml:space="preserve"> PAGEREF _Toc142478146 \h </w:instrText>
            </w:r>
            <w:r w:rsidR="000B1D51">
              <w:rPr>
                <w:noProof/>
                <w:webHidden/>
              </w:rPr>
            </w:r>
            <w:r w:rsidR="000B1D51">
              <w:rPr>
                <w:noProof/>
                <w:webHidden/>
              </w:rPr>
              <w:fldChar w:fldCharType="separate"/>
            </w:r>
            <w:r w:rsidR="000B1D51">
              <w:rPr>
                <w:noProof/>
                <w:webHidden/>
              </w:rPr>
              <w:t>8</w:t>
            </w:r>
            <w:r w:rsidR="000B1D51">
              <w:rPr>
                <w:noProof/>
                <w:webHidden/>
              </w:rPr>
              <w:fldChar w:fldCharType="end"/>
            </w:r>
          </w:hyperlink>
        </w:p>
        <w:p w14:paraId="469F8753" w14:textId="241F8202" w:rsidR="000B1D51" w:rsidRDefault="00000000">
          <w:pPr>
            <w:pStyle w:val="TOC3"/>
            <w:rPr>
              <w:rFonts w:asciiTheme="minorHAnsi" w:eastAsiaTheme="minorEastAsia" w:hAnsiTheme="minorHAnsi"/>
              <w:noProof/>
              <w:kern w:val="2"/>
              <w:sz w:val="22"/>
              <w:lang w:eastAsia="en-GB"/>
              <w14:ligatures w14:val="standardContextual"/>
            </w:rPr>
          </w:pPr>
          <w:hyperlink w:anchor="_Toc142478147" w:history="1">
            <w:r w:rsidR="000B1D51" w:rsidRPr="005A19C5">
              <w:rPr>
                <w:rStyle w:val="Hyperlink"/>
                <w:noProof/>
              </w:rPr>
              <w:t>1.2 Problem discussion</w:t>
            </w:r>
            <w:r w:rsidR="000B1D51">
              <w:rPr>
                <w:noProof/>
                <w:webHidden/>
              </w:rPr>
              <w:tab/>
            </w:r>
            <w:r w:rsidR="000B1D51">
              <w:rPr>
                <w:noProof/>
                <w:webHidden/>
              </w:rPr>
              <w:fldChar w:fldCharType="begin"/>
            </w:r>
            <w:r w:rsidR="000B1D51">
              <w:rPr>
                <w:noProof/>
                <w:webHidden/>
              </w:rPr>
              <w:instrText xml:space="preserve"> PAGEREF _Toc142478147 \h </w:instrText>
            </w:r>
            <w:r w:rsidR="000B1D51">
              <w:rPr>
                <w:noProof/>
                <w:webHidden/>
              </w:rPr>
            </w:r>
            <w:r w:rsidR="000B1D51">
              <w:rPr>
                <w:noProof/>
                <w:webHidden/>
              </w:rPr>
              <w:fldChar w:fldCharType="separate"/>
            </w:r>
            <w:r w:rsidR="000B1D51">
              <w:rPr>
                <w:noProof/>
                <w:webHidden/>
              </w:rPr>
              <w:t>12</w:t>
            </w:r>
            <w:r w:rsidR="000B1D51">
              <w:rPr>
                <w:noProof/>
                <w:webHidden/>
              </w:rPr>
              <w:fldChar w:fldCharType="end"/>
            </w:r>
          </w:hyperlink>
        </w:p>
        <w:p w14:paraId="71174BC6" w14:textId="6C8ACC68" w:rsidR="000B1D51" w:rsidRDefault="00000000">
          <w:pPr>
            <w:pStyle w:val="TOC3"/>
            <w:rPr>
              <w:rFonts w:asciiTheme="minorHAnsi" w:eastAsiaTheme="minorEastAsia" w:hAnsiTheme="minorHAnsi"/>
              <w:noProof/>
              <w:kern w:val="2"/>
              <w:sz w:val="22"/>
              <w:lang w:eastAsia="en-GB"/>
              <w14:ligatures w14:val="standardContextual"/>
            </w:rPr>
          </w:pPr>
          <w:hyperlink w:anchor="_Toc142478148" w:history="1">
            <w:r w:rsidR="000B1D51" w:rsidRPr="005A19C5">
              <w:rPr>
                <w:rStyle w:val="Hyperlink"/>
                <w:noProof/>
              </w:rPr>
              <w:t>1.3 Research Objective</w:t>
            </w:r>
            <w:r w:rsidR="000B1D51">
              <w:rPr>
                <w:noProof/>
                <w:webHidden/>
              </w:rPr>
              <w:tab/>
            </w:r>
            <w:r w:rsidR="000B1D51">
              <w:rPr>
                <w:noProof/>
                <w:webHidden/>
              </w:rPr>
              <w:fldChar w:fldCharType="begin"/>
            </w:r>
            <w:r w:rsidR="000B1D51">
              <w:rPr>
                <w:noProof/>
                <w:webHidden/>
              </w:rPr>
              <w:instrText xml:space="preserve"> PAGEREF _Toc142478148 \h </w:instrText>
            </w:r>
            <w:r w:rsidR="000B1D51">
              <w:rPr>
                <w:noProof/>
                <w:webHidden/>
              </w:rPr>
            </w:r>
            <w:r w:rsidR="000B1D51">
              <w:rPr>
                <w:noProof/>
                <w:webHidden/>
              </w:rPr>
              <w:fldChar w:fldCharType="separate"/>
            </w:r>
            <w:r w:rsidR="000B1D51">
              <w:rPr>
                <w:noProof/>
                <w:webHidden/>
              </w:rPr>
              <w:t>13</w:t>
            </w:r>
            <w:r w:rsidR="000B1D51">
              <w:rPr>
                <w:noProof/>
                <w:webHidden/>
              </w:rPr>
              <w:fldChar w:fldCharType="end"/>
            </w:r>
          </w:hyperlink>
        </w:p>
        <w:p w14:paraId="25C2D5DB" w14:textId="5D1AF1D8" w:rsidR="000B1D51" w:rsidRDefault="00000000">
          <w:pPr>
            <w:pStyle w:val="TOC3"/>
            <w:rPr>
              <w:rFonts w:asciiTheme="minorHAnsi" w:eastAsiaTheme="minorEastAsia" w:hAnsiTheme="minorHAnsi"/>
              <w:noProof/>
              <w:kern w:val="2"/>
              <w:sz w:val="22"/>
              <w:lang w:eastAsia="en-GB"/>
              <w14:ligatures w14:val="standardContextual"/>
            </w:rPr>
          </w:pPr>
          <w:hyperlink w:anchor="_Toc142478149" w:history="1">
            <w:r w:rsidR="000B1D51" w:rsidRPr="005A19C5">
              <w:rPr>
                <w:rStyle w:val="Hyperlink"/>
                <w:noProof/>
              </w:rPr>
              <w:t>1.4 Perspective</w:t>
            </w:r>
            <w:r w:rsidR="000B1D51">
              <w:rPr>
                <w:noProof/>
                <w:webHidden/>
              </w:rPr>
              <w:tab/>
            </w:r>
            <w:r w:rsidR="000B1D51">
              <w:rPr>
                <w:noProof/>
                <w:webHidden/>
              </w:rPr>
              <w:fldChar w:fldCharType="begin"/>
            </w:r>
            <w:r w:rsidR="000B1D51">
              <w:rPr>
                <w:noProof/>
                <w:webHidden/>
              </w:rPr>
              <w:instrText xml:space="preserve"> PAGEREF _Toc142478149 \h </w:instrText>
            </w:r>
            <w:r w:rsidR="000B1D51">
              <w:rPr>
                <w:noProof/>
                <w:webHidden/>
              </w:rPr>
            </w:r>
            <w:r w:rsidR="000B1D51">
              <w:rPr>
                <w:noProof/>
                <w:webHidden/>
              </w:rPr>
              <w:fldChar w:fldCharType="separate"/>
            </w:r>
            <w:r w:rsidR="000B1D51">
              <w:rPr>
                <w:noProof/>
                <w:webHidden/>
              </w:rPr>
              <w:t>13</w:t>
            </w:r>
            <w:r w:rsidR="000B1D51">
              <w:rPr>
                <w:noProof/>
                <w:webHidden/>
              </w:rPr>
              <w:fldChar w:fldCharType="end"/>
            </w:r>
          </w:hyperlink>
        </w:p>
        <w:p w14:paraId="3E92EDD4" w14:textId="644FE91F" w:rsidR="000B1D51" w:rsidRDefault="00000000">
          <w:pPr>
            <w:pStyle w:val="TOC3"/>
            <w:rPr>
              <w:rFonts w:asciiTheme="minorHAnsi" w:eastAsiaTheme="minorEastAsia" w:hAnsiTheme="minorHAnsi"/>
              <w:noProof/>
              <w:kern w:val="2"/>
              <w:sz w:val="22"/>
              <w:lang w:eastAsia="en-GB"/>
              <w14:ligatures w14:val="standardContextual"/>
            </w:rPr>
          </w:pPr>
          <w:hyperlink w:anchor="_Toc142478150" w:history="1">
            <w:r w:rsidR="000B1D51" w:rsidRPr="005A19C5">
              <w:rPr>
                <w:rStyle w:val="Hyperlink"/>
                <w:noProof/>
              </w:rPr>
              <w:t>1.5 Delimitation</w:t>
            </w:r>
            <w:r w:rsidR="000B1D51">
              <w:rPr>
                <w:noProof/>
                <w:webHidden/>
              </w:rPr>
              <w:tab/>
            </w:r>
            <w:r w:rsidR="000B1D51">
              <w:rPr>
                <w:noProof/>
                <w:webHidden/>
              </w:rPr>
              <w:fldChar w:fldCharType="begin"/>
            </w:r>
            <w:r w:rsidR="000B1D51">
              <w:rPr>
                <w:noProof/>
                <w:webHidden/>
              </w:rPr>
              <w:instrText xml:space="preserve"> PAGEREF _Toc142478150 \h </w:instrText>
            </w:r>
            <w:r w:rsidR="000B1D51">
              <w:rPr>
                <w:noProof/>
                <w:webHidden/>
              </w:rPr>
            </w:r>
            <w:r w:rsidR="000B1D51">
              <w:rPr>
                <w:noProof/>
                <w:webHidden/>
              </w:rPr>
              <w:fldChar w:fldCharType="separate"/>
            </w:r>
            <w:r w:rsidR="000B1D51">
              <w:rPr>
                <w:noProof/>
                <w:webHidden/>
              </w:rPr>
              <w:t>14</w:t>
            </w:r>
            <w:r w:rsidR="000B1D51">
              <w:rPr>
                <w:noProof/>
                <w:webHidden/>
              </w:rPr>
              <w:fldChar w:fldCharType="end"/>
            </w:r>
          </w:hyperlink>
        </w:p>
        <w:p w14:paraId="25BAAB7E" w14:textId="5151FB3E" w:rsidR="000B1D51" w:rsidRDefault="00000000">
          <w:pPr>
            <w:pStyle w:val="TOC1"/>
            <w:rPr>
              <w:rFonts w:asciiTheme="minorHAnsi" w:eastAsiaTheme="minorEastAsia" w:hAnsiTheme="minorHAnsi"/>
              <w:noProof/>
              <w:kern w:val="2"/>
              <w:sz w:val="22"/>
              <w:lang w:eastAsia="en-GB"/>
              <w14:ligatures w14:val="standardContextual"/>
            </w:rPr>
          </w:pPr>
          <w:hyperlink w:anchor="_Toc142478151" w:history="1">
            <w:r w:rsidR="000B1D51" w:rsidRPr="005A19C5">
              <w:rPr>
                <w:rStyle w:val="Hyperlink"/>
                <w:rFonts w:cs="Times New Roman"/>
                <w:b/>
                <w:bCs/>
                <w:noProof/>
              </w:rPr>
              <w:t>Chapter Two</w:t>
            </w:r>
            <w:r w:rsidR="000B1D51">
              <w:rPr>
                <w:noProof/>
                <w:webHidden/>
              </w:rPr>
              <w:tab/>
            </w:r>
            <w:r w:rsidR="000B1D51">
              <w:rPr>
                <w:noProof/>
                <w:webHidden/>
              </w:rPr>
              <w:fldChar w:fldCharType="begin"/>
            </w:r>
            <w:r w:rsidR="000B1D51">
              <w:rPr>
                <w:noProof/>
                <w:webHidden/>
              </w:rPr>
              <w:instrText xml:space="preserve"> PAGEREF _Toc142478151 \h </w:instrText>
            </w:r>
            <w:r w:rsidR="000B1D51">
              <w:rPr>
                <w:noProof/>
                <w:webHidden/>
              </w:rPr>
            </w:r>
            <w:r w:rsidR="000B1D51">
              <w:rPr>
                <w:noProof/>
                <w:webHidden/>
              </w:rPr>
              <w:fldChar w:fldCharType="separate"/>
            </w:r>
            <w:r w:rsidR="000B1D51">
              <w:rPr>
                <w:noProof/>
                <w:webHidden/>
              </w:rPr>
              <w:t>14</w:t>
            </w:r>
            <w:r w:rsidR="000B1D51">
              <w:rPr>
                <w:noProof/>
                <w:webHidden/>
              </w:rPr>
              <w:fldChar w:fldCharType="end"/>
            </w:r>
          </w:hyperlink>
        </w:p>
        <w:p w14:paraId="0551D393" w14:textId="27D3E08B" w:rsidR="000B1D51" w:rsidRDefault="00000000">
          <w:pPr>
            <w:pStyle w:val="TOC2"/>
            <w:rPr>
              <w:rFonts w:asciiTheme="minorHAnsi" w:eastAsiaTheme="minorEastAsia" w:hAnsiTheme="minorHAnsi"/>
              <w:noProof/>
              <w:kern w:val="2"/>
              <w:sz w:val="22"/>
              <w:lang w:eastAsia="en-GB"/>
              <w14:ligatures w14:val="standardContextual"/>
            </w:rPr>
          </w:pPr>
          <w:hyperlink w:anchor="_Toc142478152" w:history="1">
            <w:r w:rsidR="000B1D51" w:rsidRPr="005A19C5">
              <w:rPr>
                <w:rStyle w:val="Hyperlink"/>
                <w:rFonts w:cs="Times New Roman"/>
                <w:noProof/>
              </w:rPr>
              <w:t>2.0 Literature Review</w:t>
            </w:r>
            <w:r w:rsidR="000B1D51">
              <w:rPr>
                <w:noProof/>
                <w:webHidden/>
              </w:rPr>
              <w:tab/>
            </w:r>
            <w:r w:rsidR="000B1D51">
              <w:rPr>
                <w:noProof/>
                <w:webHidden/>
              </w:rPr>
              <w:fldChar w:fldCharType="begin"/>
            </w:r>
            <w:r w:rsidR="000B1D51">
              <w:rPr>
                <w:noProof/>
                <w:webHidden/>
              </w:rPr>
              <w:instrText xml:space="preserve"> PAGEREF _Toc142478152 \h </w:instrText>
            </w:r>
            <w:r w:rsidR="000B1D51">
              <w:rPr>
                <w:noProof/>
                <w:webHidden/>
              </w:rPr>
            </w:r>
            <w:r w:rsidR="000B1D51">
              <w:rPr>
                <w:noProof/>
                <w:webHidden/>
              </w:rPr>
              <w:fldChar w:fldCharType="separate"/>
            </w:r>
            <w:r w:rsidR="000B1D51">
              <w:rPr>
                <w:noProof/>
                <w:webHidden/>
              </w:rPr>
              <w:t>14</w:t>
            </w:r>
            <w:r w:rsidR="000B1D51">
              <w:rPr>
                <w:noProof/>
                <w:webHidden/>
              </w:rPr>
              <w:fldChar w:fldCharType="end"/>
            </w:r>
          </w:hyperlink>
        </w:p>
        <w:p w14:paraId="2F2E56DD" w14:textId="0A6BB08C" w:rsidR="000B1D51" w:rsidRDefault="00000000">
          <w:pPr>
            <w:pStyle w:val="TOC3"/>
            <w:rPr>
              <w:rFonts w:asciiTheme="minorHAnsi" w:eastAsiaTheme="minorEastAsia" w:hAnsiTheme="minorHAnsi"/>
              <w:noProof/>
              <w:kern w:val="2"/>
              <w:sz w:val="22"/>
              <w:lang w:eastAsia="en-GB"/>
              <w14:ligatures w14:val="standardContextual"/>
            </w:rPr>
          </w:pPr>
          <w:hyperlink w:anchor="_Toc142478153" w:history="1">
            <w:r w:rsidR="000B1D51" w:rsidRPr="005A19C5">
              <w:rPr>
                <w:rStyle w:val="Hyperlink"/>
                <w:noProof/>
              </w:rPr>
              <w:t>2.1 Review of Existing Literature</w:t>
            </w:r>
            <w:r w:rsidR="000B1D51">
              <w:rPr>
                <w:noProof/>
                <w:webHidden/>
              </w:rPr>
              <w:tab/>
            </w:r>
            <w:r w:rsidR="000B1D51">
              <w:rPr>
                <w:noProof/>
                <w:webHidden/>
              </w:rPr>
              <w:fldChar w:fldCharType="begin"/>
            </w:r>
            <w:r w:rsidR="000B1D51">
              <w:rPr>
                <w:noProof/>
                <w:webHidden/>
              </w:rPr>
              <w:instrText xml:space="preserve"> PAGEREF _Toc142478153 \h </w:instrText>
            </w:r>
            <w:r w:rsidR="000B1D51">
              <w:rPr>
                <w:noProof/>
                <w:webHidden/>
              </w:rPr>
            </w:r>
            <w:r w:rsidR="000B1D51">
              <w:rPr>
                <w:noProof/>
                <w:webHidden/>
              </w:rPr>
              <w:fldChar w:fldCharType="separate"/>
            </w:r>
            <w:r w:rsidR="000B1D51">
              <w:rPr>
                <w:noProof/>
                <w:webHidden/>
              </w:rPr>
              <w:t>14</w:t>
            </w:r>
            <w:r w:rsidR="000B1D51">
              <w:rPr>
                <w:noProof/>
                <w:webHidden/>
              </w:rPr>
              <w:fldChar w:fldCharType="end"/>
            </w:r>
          </w:hyperlink>
        </w:p>
        <w:p w14:paraId="1FC7396C" w14:textId="50458C21" w:rsidR="000B1D51" w:rsidRDefault="00000000">
          <w:pPr>
            <w:pStyle w:val="TOC3"/>
            <w:rPr>
              <w:rFonts w:asciiTheme="minorHAnsi" w:eastAsiaTheme="minorEastAsia" w:hAnsiTheme="minorHAnsi"/>
              <w:noProof/>
              <w:kern w:val="2"/>
              <w:sz w:val="22"/>
              <w:lang w:eastAsia="en-GB"/>
              <w14:ligatures w14:val="standardContextual"/>
            </w:rPr>
          </w:pPr>
          <w:hyperlink w:anchor="_Toc142478154" w:history="1">
            <w:r w:rsidR="000B1D51" w:rsidRPr="005A19C5">
              <w:rPr>
                <w:rStyle w:val="Hyperlink"/>
                <w:noProof/>
              </w:rPr>
              <w:t>2.2 IT Governance</w:t>
            </w:r>
            <w:r w:rsidR="000B1D51">
              <w:rPr>
                <w:noProof/>
                <w:webHidden/>
              </w:rPr>
              <w:tab/>
            </w:r>
            <w:r w:rsidR="000B1D51">
              <w:rPr>
                <w:noProof/>
                <w:webHidden/>
              </w:rPr>
              <w:fldChar w:fldCharType="begin"/>
            </w:r>
            <w:r w:rsidR="000B1D51">
              <w:rPr>
                <w:noProof/>
                <w:webHidden/>
              </w:rPr>
              <w:instrText xml:space="preserve"> PAGEREF _Toc142478154 \h </w:instrText>
            </w:r>
            <w:r w:rsidR="000B1D51">
              <w:rPr>
                <w:noProof/>
                <w:webHidden/>
              </w:rPr>
            </w:r>
            <w:r w:rsidR="000B1D51">
              <w:rPr>
                <w:noProof/>
                <w:webHidden/>
              </w:rPr>
              <w:fldChar w:fldCharType="separate"/>
            </w:r>
            <w:r w:rsidR="000B1D51">
              <w:rPr>
                <w:noProof/>
                <w:webHidden/>
              </w:rPr>
              <w:t>17</w:t>
            </w:r>
            <w:r w:rsidR="000B1D51">
              <w:rPr>
                <w:noProof/>
                <w:webHidden/>
              </w:rPr>
              <w:fldChar w:fldCharType="end"/>
            </w:r>
          </w:hyperlink>
        </w:p>
        <w:p w14:paraId="38F2B59B" w14:textId="53FC6FF3" w:rsidR="000B1D51" w:rsidRDefault="00000000">
          <w:pPr>
            <w:pStyle w:val="TOC3"/>
            <w:rPr>
              <w:rFonts w:asciiTheme="minorHAnsi" w:eastAsiaTheme="minorEastAsia" w:hAnsiTheme="minorHAnsi"/>
              <w:noProof/>
              <w:kern w:val="2"/>
              <w:sz w:val="22"/>
              <w:lang w:eastAsia="en-GB"/>
              <w14:ligatures w14:val="standardContextual"/>
            </w:rPr>
          </w:pPr>
          <w:hyperlink w:anchor="_Toc142478155" w:history="1">
            <w:r w:rsidR="000B1D51" w:rsidRPr="005A19C5">
              <w:rPr>
                <w:rStyle w:val="Hyperlink"/>
                <w:noProof/>
              </w:rPr>
              <w:t>2.3 Choice of domains</w:t>
            </w:r>
            <w:r w:rsidR="000B1D51">
              <w:rPr>
                <w:noProof/>
                <w:webHidden/>
              </w:rPr>
              <w:tab/>
            </w:r>
            <w:r w:rsidR="000B1D51">
              <w:rPr>
                <w:noProof/>
                <w:webHidden/>
              </w:rPr>
              <w:fldChar w:fldCharType="begin"/>
            </w:r>
            <w:r w:rsidR="000B1D51">
              <w:rPr>
                <w:noProof/>
                <w:webHidden/>
              </w:rPr>
              <w:instrText xml:space="preserve"> PAGEREF _Toc142478155 \h </w:instrText>
            </w:r>
            <w:r w:rsidR="000B1D51">
              <w:rPr>
                <w:noProof/>
                <w:webHidden/>
              </w:rPr>
            </w:r>
            <w:r w:rsidR="000B1D51">
              <w:rPr>
                <w:noProof/>
                <w:webHidden/>
              </w:rPr>
              <w:fldChar w:fldCharType="separate"/>
            </w:r>
            <w:r w:rsidR="000B1D51">
              <w:rPr>
                <w:noProof/>
                <w:webHidden/>
              </w:rPr>
              <w:t>19</w:t>
            </w:r>
            <w:r w:rsidR="000B1D51">
              <w:rPr>
                <w:noProof/>
                <w:webHidden/>
              </w:rPr>
              <w:fldChar w:fldCharType="end"/>
            </w:r>
          </w:hyperlink>
        </w:p>
        <w:p w14:paraId="522DDF30" w14:textId="0E010482" w:rsidR="000B1D51" w:rsidRDefault="00000000">
          <w:pPr>
            <w:pStyle w:val="TOC3"/>
            <w:rPr>
              <w:rFonts w:asciiTheme="minorHAnsi" w:eastAsiaTheme="minorEastAsia" w:hAnsiTheme="minorHAnsi"/>
              <w:noProof/>
              <w:kern w:val="2"/>
              <w:sz w:val="22"/>
              <w:lang w:eastAsia="en-GB"/>
              <w14:ligatures w14:val="standardContextual"/>
            </w:rPr>
          </w:pPr>
          <w:hyperlink w:anchor="_Toc142478156" w:history="1">
            <w:r w:rsidR="000B1D51" w:rsidRPr="005A19C5">
              <w:rPr>
                <w:rStyle w:val="Hyperlink"/>
                <w:noProof/>
              </w:rPr>
              <w:t>2.4 Performance measurement</w:t>
            </w:r>
            <w:r w:rsidR="000B1D51">
              <w:rPr>
                <w:noProof/>
                <w:webHidden/>
              </w:rPr>
              <w:tab/>
            </w:r>
            <w:r w:rsidR="000B1D51">
              <w:rPr>
                <w:noProof/>
                <w:webHidden/>
              </w:rPr>
              <w:fldChar w:fldCharType="begin"/>
            </w:r>
            <w:r w:rsidR="000B1D51">
              <w:rPr>
                <w:noProof/>
                <w:webHidden/>
              </w:rPr>
              <w:instrText xml:space="preserve"> PAGEREF _Toc142478156 \h </w:instrText>
            </w:r>
            <w:r w:rsidR="000B1D51">
              <w:rPr>
                <w:noProof/>
                <w:webHidden/>
              </w:rPr>
            </w:r>
            <w:r w:rsidR="000B1D51">
              <w:rPr>
                <w:noProof/>
                <w:webHidden/>
              </w:rPr>
              <w:fldChar w:fldCharType="separate"/>
            </w:r>
            <w:r w:rsidR="000B1D51">
              <w:rPr>
                <w:noProof/>
                <w:webHidden/>
              </w:rPr>
              <w:t>20</w:t>
            </w:r>
            <w:r w:rsidR="000B1D51">
              <w:rPr>
                <w:noProof/>
                <w:webHidden/>
              </w:rPr>
              <w:fldChar w:fldCharType="end"/>
            </w:r>
          </w:hyperlink>
        </w:p>
        <w:p w14:paraId="44D81326" w14:textId="7E9E0652" w:rsidR="000B1D51" w:rsidRDefault="00000000">
          <w:pPr>
            <w:pStyle w:val="TOC3"/>
            <w:rPr>
              <w:rFonts w:asciiTheme="minorHAnsi" w:eastAsiaTheme="minorEastAsia" w:hAnsiTheme="minorHAnsi"/>
              <w:noProof/>
              <w:kern w:val="2"/>
              <w:sz w:val="22"/>
              <w:lang w:eastAsia="en-GB"/>
              <w14:ligatures w14:val="standardContextual"/>
            </w:rPr>
          </w:pPr>
          <w:hyperlink w:anchor="_Toc142478157" w:history="1">
            <w:r w:rsidR="000B1D51" w:rsidRPr="005A19C5">
              <w:rPr>
                <w:rStyle w:val="Hyperlink"/>
                <w:noProof/>
              </w:rPr>
              <w:t>2.5 IT Governance framework</w:t>
            </w:r>
            <w:r w:rsidR="000B1D51">
              <w:rPr>
                <w:noProof/>
                <w:webHidden/>
              </w:rPr>
              <w:tab/>
            </w:r>
            <w:r w:rsidR="000B1D51">
              <w:rPr>
                <w:noProof/>
                <w:webHidden/>
              </w:rPr>
              <w:fldChar w:fldCharType="begin"/>
            </w:r>
            <w:r w:rsidR="000B1D51">
              <w:rPr>
                <w:noProof/>
                <w:webHidden/>
              </w:rPr>
              <w:instrText xml:space="preserve"> PAGEREF _Toc142478157 \h </w:instrText>
            </w:r>
            <w:r w:rsidR="000B1D51">
              <w:rPr>
                <w:noProof/>
                <w:webHidden/>
              </w:rPr>
            </w:r>
            <w:r w:rsidR="000B1D51">
              <w:rPr>
                <w:noProof/>
                <w:webHidden/>
              </w:rPr>
              <w:fldChar w:fldCharType="separate"/>
            </w:r>
            <w:r w:rsidR="000B1D51">
              <w:rPr>
                <w:noProof/>
                <w:webHidden/>
              </w:rPr>
              <w:t>22</w:t>
            </w:r>
            <w:r w:rsidR="000B1D51">
              <w:rPr>
                <w:noProof/>
                <w:webHidden/>
              </w:rPr>
              <w:fldChar w:fldCharType="end"/>
            </w:r>
          </w:hyperlink>
        </w:p>
        <w:p w14:paraId="3063630F" w14:textId="6C0F6CA5" w:rsidR="000B1D51" w:rsidRDefault="00000000">
          <w:pPr>
            <w:pStyle w:val="TOC3"/>
            <w:rPr>
              <w:rFonts w:asciiTheme="minorHAnsi" w:eastAsiaTheme="minorEastAsia" w:hAnsiTheme="minorHAnsi"/>
              <w:noProof/>
              <w:kern w:val="2"/>
              <w:sz w:val="22"/>
              <w:lang w:eastAsia="en-GB"/>
              <w14:ligatures w14:val="standardContextual"/>
            </w:rPr>
          </w:pPr>
          <w:hyperlink w:anchor="_Toc142478158" w:history="1">
            <w:r w:rsidR="000B1D51" w:rsidRPr="005A19C5">
              <w:rPr>
                <w:rStyle w:val="Hyperlink"/>
                <w:noProof/>
              </w:rPr>
              <w:t>2.6 ITIL Relationship with The Five Pillars of IT Governance</w:t>
            </w:r>
            <w:r w:rsidR="000B1D51">
              <w:rPr>
                <w:noProof/>
                <w:webHidden/>
              </w:rPr>
              <w:tab/>
            </w:r>
            <w:r w:rsidR="000B1D51">
              <w:rPr>
                <w:noProof/>
                <w:webHidden/>
              </w:rPr>
              <w:fldChar w:fldCharType="begin"/>
            </w:r>
            <w:r w:rsidR="000B1D51">
              <w:rPr>
                <w:noProof/>
                <w:webHidden/>
              </w:rPr>
              <w:instrText xml:space="preserve"> PAGEREF _Toc142478158 \h </w:instrText>
            </w:r>
            <w:r w:rsidR="000B1D51">
              <w:rPr>
                <w:noProof/>
                <w:webHidden/>
              </w:rPr>
            </w:r>
            <w:r w:rsidR="000B1D51">
              <w:rPr>
                <w:noProof/>
                <w:webHidden/>
              </w:rPr>
              <w:fldChar w:fldCharType="separate"/>
            </w:r>
            <w:r w:rsidR="000B1D51">
              <w:rPr>
                <w:noProof/>
                <w:webHidden/>
              </w:rPr>
              <w:t>26</w:t>
            </w:r>
            <w:r w:rsidR="000B1D51">
              <w:rPr>
                <w:noProof/>
                <w:webHidden/>
              </w:rPr>
              <w:fldChar w:fldCharType="end"/>
            </w:r>
          </w:hyperlink>
        </w:p>
        <w:p w14:paraId="6FDC1083" w14:textId="44DAAD18" w:rsidR="000B1D51" w:rsidRDefault="00000000">
          <w:pPr>
            <w:pStyle w:val="TOC1"/>
            <w:rPr>
              <w:rFonts w:asciiTheme="minorHAnsi" w:eastAsiaTheme="minorEastAsia" w:hAnsiTheme="minorHAnsi"/>
              <w:noProof/>
              <w:kern w:val="2"/>
              <w:sz w:val="22"/>
              <w:lang w:eastAsia="en-GB"/>
              <w14:ligatures w14:val="standardContextual"/>
            </w:rPr>
          </w:pPr>
          <w:hyperlink w:anchor="_Toc142478159" w:history="1">
            <w:r w:rsidR="000B1D51" w:rsidRPr="005A19C5">
              <w:rPr>
                <w:rStyle w:val="Hyperlink"/>
                <w:rFonts w:cs="Times New Roman"/>
                <w:noProof/>
              </w:rPr>
              <w:t>Chapter Three</w:t>
            </w:r>
            <w:r w:rsidR="000B1D51">
              <w:rPr>
                <w:noProof/>
                <w:webHidden/>
              </w:rPr>
              <w:tab/>
            </w:r>
            <w:r w:rsidR="000B1D51">
              <w:rPr>
                <w:noProof/>
                <w:webHidden/>
              </w:rPr>
              <w:fldChar w:fldCharType="begin"/>
            </w:r>
            <w:r w:rsidR="000B1D51">
              <w:rPr>
                <w:noProof/>
                <w:webHidden/>
              </w:rPr>
              <w:instrText xml:space="preserve"> PAGEREF _Toc142478159 \h </w:instrText>
            </w:r>
            <w:r w:rsidR="000B1D51">
              <w:rPr>
                <w:noProof/>
                <w:webHidden/>
              </w:rPr>
            </w:r>
            <w:r w:rsidR="000B1D51">
              <w:rPr>
                <w:noProof/>
                <w:webHidden/>
              </w:rPr>
              <w:fldChar w:fldCharType="separate"/>
            </w:r>
            <w:r w:rsidR="000B1D51">
              <w:rPr>
                <w:noProof/>
                <w:webHidden/>
              </w:rPr>
              <w:t>28</w:t>
            </w:r>
            <w:r w:rsidR="000B1D51">
              <w:rPr>
                <w:noProof/>
                <w:webHidden/>
              </w:rPr>
              <w:fldChar w:fldCharType="end"/>
            </w:r>
          </w:hyperlink>
        </w:p>
        <w:p w14:paraId="6872582A" w14:textId="716613B0" w:rsidR="000B1D51" w:rsidRDefault="00000000">
          <w:pPr>
            <w:pStyle w:val="TOC2"/>
            <w:rPr>
              <w:rFonts w:asciiTheme="minorHAnsi" w:eastAsiaTheme="minorEastAsia" w:hAnsiTheme="minorHAnsi"/>
              <w:noProof/>
              <w:kern w:val="2"/>
              <w:sz w:val="22"/>
              <w:lang w:eastAsia="en-GB"/>
              <w14:ligatures w14:val="standardContextual"/>
            </w:rPr>
          </w:pPr>
          <w:hyperlink w:anchor="_Toc142478160" w:history="1">
            <w:r w:rsidR="000B1D51" w:rsidRPr="005A19C5">
              <w:rPr>
                <w:rStyle w:val="Hyperlink"/>
                <w:rFonts w:cs="Times New Roman"/>
                <w:noProof/>
              </w:rPr>
              <w:t>3.0 Methodology</w:t>
            </w:r>
            <w:r w:rsidR="000B1D51">
              <w:rPr>
                <w:noProof/>
                <w:webHidden/>
              </w:rPr>
              <w:tab/>
            </w:r>
            <w:r w:rsidR="000B1D51">
              <w:rPr>
                <w:noProof/>
                <w:webHidden/>
              </w:rPr>
              <w:fldChar w:fldCharType="begin"/>
            </w:r>
            <w:r w:rsidR="000B1D51">
              <w:rPr>
                <w:noProof/>
                <w:webHidden/>
              </w:rPr>
              <w:instrText xml:space="preserve"> PAGEREF _Toc142478160 \h </w:instrText>
            </w:r>
            <w:r w:rsidR="000B1D51">
              <w:rPr>
                <w:noProof/>
                <w:webHidden/>
              </w:rPr>
            </w:r>
            <w:r w:rsidR="000B1D51">
              <w:rPr>
                <w:noProof/>
                <w:webHidden/>
              </w:rPr>
              <w:fldChar w:fldCharType="separate"/>
            </w:r>
            <w:r w:rsidR="000B1D51">
              <w:rPr>
                <w:noProof/>
                <w:webHidden/>
              </w:rPr>
              <w:t>28</w:t>
            </w:r>
            <w:r w:rsidR="000B1D51">
              <w:rPr>
                <w:noProof/>
                <w:webHidden/>
              </w:rPr>
              <w:fldChar w:fldCharType="end"/>
            </w:r>
          </w:hyperlink>
        </w:p>
        <w:p w14:paraId="05AD36BA" w14:textId="3837BB93" w:rsidR="000B1D51" w:rsidRDefault="00000000">
          <w:pPr>
            <w:pStyle w:val="TOC3"/>
            <w:rPr>
              <w:rFonts w:asciiTheme="minorHAnsi" w:eastAsiaTheme="minorEastAsia" w:hAnsiTheme="minorHAnsi"/>
              <w:noProof/>
              <w:kern w:val="2"/>
              <w:sz w:val="22"/>
              <w:lang w:eastAsia="en-GB"/>
              <w14:ligatures w14:val="standardContextual"/>
            </w:rPr>
          </w:pPr>
          <w:hyperlink w:anchor="_Toc142478161" w:history="1">
            <w:r w:rsidR="000B1D51" w:rsidRPr="005A19C5">
              <w:rPr>
                <w:rStyle w:val="Hyperlink"/>
                <w:noProof/>
              </w:rPr>
              <w:t>3.1 Research philosophy</w:t>
            </w:r>
            <w:r w:rsidR="000B1D51">
              <w:rPr>
                <w:noProof/>
                <w:webHidden/>
              </w:rPr>
              <w:tab/>
            </w:r>
            <w:r w:rsidR="000B1D51">
              <w:rPr>
                <w:noProof/>
                <w:webHidden/>
              </w:rPr>
              <w:fldChar w:fldCharType="begin"/>
            </w:r>
            <w:r w:rsidR="000B1D51">
              <w:rPr>
                <w:noProof/>
                <w:webHidden/>
              </w:rPr>
              <w:instrText xml:space="preserve"> PAGEREF _Toc142478161 \h </w:instrText>
            </w:r>
            <w:r w:rsidR="000B1D51">
              <w:rPr>
                <w:noProof/>
                <w:webHidden/>
              </w:rPr>
            </w:r>
            <w:r w:rsidR="000B1D51">
              <w:rPr>
                <w:noProof/>
                <w:webHidden/>
              </w:rPr>
              <w:fldChar w:fldCharType="separate"/>
            </w:r>
            <w:r w:rsidR="000B1D51">
              <w:rPr>
                <w:noProof/>
                <w:webHidden/>
              </w:rPr>
              <w:t>28</w:t>
            </w:r>
            <w:r w:rsidR="000B1D51">
              <w:rPr>
                <w:noProof/>
                <w:webHidden/>
              </w:rPr>
              <w:fldChar w:fldCharType="end"/>
            </w:r>
          </w:hyperlink>
        </w:p>
        <w:p w14:paraId="61192D86" w14:textId="602C23D9" w:rsidR="000B1D51" w:rsidRDefault="00000000">
          <w:pPr>
            <w:pStyle w:val="TOC3"/>
            <w:rPr>
              <w:rFonts w:asciiTheme="minorHAnsi" w:eastAsiaTheme="minorEastAsia" w:hAnsiTheme="minorHAnsi"/>
              <w:noProof/>
              <w:kern w:val="2"/>
              <w:sz w:val="22"/>
              <w:lang w:eastAsia="en-GB"/>
              <w14:ligatures w14:val="standardContextual"/>
            </w:rPr>
          </w:pPr>
          <w:hyperlink w:anchor="_Toc142478162" w:history="1">
            <w:r w:rsidR="000B1D51" w:rsidRPr="005A19C5">
              <w:rPr>
                <w:rStyle w:val="Hyperlink"/>
                <w:noProof/>
              </w:rPr>
              <w:t>3.2 Research Approach</w:t>
            </w:r>
            <w:r w:rsidR="000B1D51">
              <w:rPr>
                <w:noProof/>
                <w:webHidden/>
              </w:rPr>
              <w:tab/>
            </w:r>
            <w:r w:rsidR="000B1D51">
              <w:rPr>
                <w:noProof/>
                <w:webHidden/>
              </w:rPr>
              <w:fldChar w:fldCharType="begin"/>
            </w:r>
            <w:r w:rsidR="000B1D51">
              <w:rPr>
                <w:noProof/>
                <w:webHidden/>
              </w:rPr>
              <w:instrText xml:space="preserve"> PAGEREF _Toc142478162 \h </w:instrText>
            </w:r>
            <w:r w:rsidR="000B1D51">
              <w:rPr>
                <w:noProof/>
                <w:webHidden/>
              </w:rPr>
            </w:r>
            <w:r w:rsidR="000B1D51">
              <w:rPr>
                <w:noProof/>
                <w:webHidden/>
              </w:rPr>
              <w:fldChar w:fldCharType="separate"/>
            </w:r>
            <w:r w:rsidR="000B1D51">
              <w:rPr>
                <w:noProof/>
                <w:webHidden/>
              </w:rPr>
              <w:t>29</w:t>
            </w:r>
            <w:r w:rsidR="000B1D51">
              <w:rPr>
                <w:noProof/>
                <w:webHidden/>
              </w:rPr>
              <w:fldChar w:fldCharType="end"/>
            </w:r>
          </w:hyperlink>
        </w:p>
        <w:p w14:paraId="1DF4511D" w14:textId="6C31C95E" w:rsidR="000B1D51" w:rsidRDefault="00000000">
          <w:pPr>
            <w:pStyle w:val="TOC3"/>
            <w:rPr>
              <w:rFonts w:asciiTheme="minorHAnsi" w:eastAsiaTheme="minorEastAsia" w:hAnsiTheme="minorHAnsi"/>
              <w:noProof/>
              <w:kern w:val="2"/>
              <w:sz w:val="22"/>
              <w:lang w:eastAsia="en-GB"/>
              <w14:ligatures w14:val="standardContextual"/>
            </w:rPr>
          </w:pPr>
          <w:hyperlink w:anchor="_Toc142478163" w:history="1">
            <w:r w:rsidR="000B1D51" w:rsidRPr="005A19C5">
              <w:rPr>
                <w:rStyle w:val="Hyperlink"/>
                <w:noProof/>
              </w:rPr>
              <w:t>3.3 Research design and data collection</w:t>
            </w:r>
            <w:r w:rsidR="000B1D51">
              <w:rPr>
                <w:noProof/>
                <w:webHidden/>
              </w:rPr>
              <w:tab/>
            </w:r>
            <w:r w:rsidR="000B1D51">
              <w:rPr>
                <w:noProof/>
                <w:webHidden/>
              </w:rPr>
              <w:fldChar w:fldCharType="begin"/>
            </w:r>
            <w:r w:rsidR="000B1D51">
              <w:rPr>
                <w:noProof/>
                <w:webHidden/>
              </w:rPr>
              <w:instrText xml:space="preserve"> PAGEREF _Toc142478163 \h </w:instrText>
            </w:r>
            <w:r w:rsidR="000B1D51">
              <w:rPr>
                <w:noProof/>
                <w:webHidden/>
              </w:rPr>
            </w:r>
            <w:r w:rsidR="000B1D51">
              <w:rPr>
                <w:noProof/>
                <w:webHidden/>
              </w:rPr>
              <w:fldChar w:fldCharType="separate"/>
            </w:r>
            <w:r w:rsidR="000B1D51">
              <w:rPr>
                <w:noProof/>
                <w:webHidden/>
              </w:rPr>
              <w:t>29</w:t>
            </w:r>
            <w:r w:rsidR="000B1D51">
              <w:rPr>
                <w:noProof/>
                <w:webHidden/>
              </w:rPr>
              <w:fldChar w:fldCharType="end"/>
            </w:r>
          </w:hyperlink>
        </w:p>
        <w:p w14:paraId="40D87A6F" w14:textId="7F7D7B6B" w:rsidR="000B1D51" w:rsidRDefault="00000000">
          <w:pPr>
            <w:pStyle w:val="TOC3"/>
            <w:rPr>
              <w:rFonts w:asciiTheme="minorHAnsi" w:eastAsiaTheme="minorEastAsia" w:hAnsiTheme="minorHAnsi"/>
              <w:noProof/>
              <w:kern w:val="2"/>
              <w:sz w:val="22"/>
              <w:lang w:eastAsia="en-GB"/>
              <w14:ligatures w14:val="standardContextual"/>
            </w:rPr>
          </w:pPr>
          <w:hyperlink w:anchor="_Toc142478164" w:history="1">
            <w:r w:rsidR="000B1D51" w:rsidRPr="005A19C5">
              <w:rPr>
                <w:rStyle w:val="Hyperlink"/>
                <w:noProof/>
              </w:rPr>
              <w:t>3.4 Choice of Method</w:t>
            </w:r>
            <w:r w:rsidR="000B1D51">
              <w:rPr>
                <w:noProof/>
                <w:webHidden/>
              </w:rPr>
              <w:tab/>
            </w:r>
            <w:r w:rsidR="000B1D51">
              <w:rPr>
                <w:noProof/>
                <w:webHidden/>
              </w:rPr>
              <w:fldChar w:fldCharType="begin"/>
            </w:r>
            <w:r w:rsidR="000B1D51">
              <w:rPr>
                <w:noProof/>
                <w:webHidden/>
              </w:rPr>
              <w:instrText xml:space="preserve"> PAGEREF _Toc142478164 \h </w:instrText>
            </w:r>
            <w:r w:rsidR="000B1D51">
              <w:rPr>
                <w:noProof/>
                <w:webHidden/>
              </w:rPr>
            </w:r>
            <w:r w:rsidR="000B1D51">
              <w:rPr>
                <w:noProof/>
                <w:webHidden/>
              </w:rPr>
              <w:fldChar w:fldCharType="separate"/>
            </w:r>
            <w:r w:rsidR="000B1D51">
              <w:rPr>
                <w:noProof/>
                <w:webHidden/>
              </w:rPr>
              <w:t>31</w:t>
            </w:r>
            <w:r w:rsidR="000B1D51">
              <w:rPr>
                <w:noProof/>
                <w:webHidden/>
              </w:rPr>
              <w:fldChar w:fldCharType="end"/>
            </w:r>
          </w:hyperlink>
        </w:p>
        <w:p w14:paraId="4BDDD74E" w14:textId="4111B4CC" w:rsidR="000B1D51" w:rsidRDefault="00000000">
          <w:pPr>
            <w:pStyle w:val="TOC3"/>
            <w:rPr>
              <w:rFonts w:asciiTheme="minorHAnsi" w:eastAsiaTheme="minorEastAsia" w:hAnsiTheme="minorHAnsi"/>
              <w:noProof/>
              <w:kern w:val="2"/>
              <w:sz w:val="22"/>
              <w:lang w:eastAsia="en-GB"/>
              <w14:ligatures w14:val="standardContextual"/>
            </w:rPr>
          </w:pPr>
          <w:hyperlink w:anchor="_Toc142478165" w:history="1">
            <w:r w:rsidR="000B1D51" w:rsidRPr="005A19C5">
              <w:rPr>
                <w:rStyle w:val="Hyperlink"/>
                <w:noProof/>
              </w:rPr>
              <w:t>3.5 Research Credibility</w:t>
            </w:r>
            <w:r w:rsidR="000B1D51">
              <w:rPr>
                <w:noProof/>
                <w:webHidden/>
              </w:rPr>
              <w:tab/>
            </w:r>
            <w:r w:rsidR="000B1D51">
              <w:rPr>
                <w:noProof/>
                <w:webHidden/>
              </w:rPr>
              <w:fldChar w:fldCharType="begin"/>
            </w:r>
            <w:r w:rsidR="000B1D51">
              <w:rPr>
                <w:noProof/>
                <w:webHidden/>
              </w:rPr>
              <w:instrText xml:space="preserve"> PAGEREF _Toc142478165 \h </w:instrText>
            </w:r>
            <w:r w:rsidR="000B1D51">
              <w:rPr>
                <w:noProof/>
                <w:webHidden/>
              </w:rPr>
            </w:r>
            <w:r w:rsidR="000B1D51">
              <w:rPr>
                <w:noProof/>
                <w:webHidden/>
              </w:rPr>
              <w:fldChar w:fldCharType="separate"/>
            </w:r>
            <w:r w:rsidR="000B1D51">
              <w:rPr>
                <w:noProof/>
                <w:webHidden/>
              </w:rPr>
              <w:t>32</w:t>
            </w:r>
            <w:r w:rsidR="000B1D51">
              <w:rPr>
                <w:noProof/>
                <w:webHidden/>
              </w:rPr>
              <w:fldChar w:fldCharType="end"/>
            </w:r>
          </w:hyperlink>
        </w:p>
        <w:p w14:paraId="1899A328" w14:textId="2C876F41" w:rsidR="000B1D51" w:rsidRDefault="00000000">
          <w:pPr>
            <w:pStyle w:val="TOC1"/>
            <w:rPr>
              <w:rFonts w:asciiTheme="minorHAnsi" w:eastAsiaTheme="minorEastAsia" w:hAnsiTheme="minorHAnsi"/>
              <w:noProof/>
              <w:kern w:val="2"/>
              <w:sz w:val="22"/>
              <w:lang w:eastAsia="en-GB"/>
              <w14:ligatures w14:val="standardContextual"/>
            </w:rPr>
          </w:pPr>
          <w:hyperlink w:anchor="_Toc142478166" w:history="1">
            <w:r w:rsidR="000B1D51" w:rsidRPr="005A19C5">
              <w:rPr>
                <w:rStyle w:val="Hyperlink"/>
                <w:rFonts w:cs="Times New Roman"/>
                <w:noProof/>
              </w:rPr>
              <w:t>Chapter Four</w:t>
            </w:r>
            <w:r w:rsidR="000B1D51">
              <w:rPr>
                <w:noProof/>
                <w:webHidden/>
              </w:rPr>
              <w:tab/>
            </w:r>
            <w:r w:rsidR="000B1D51">
              <w:rPr>
                <w:noProof/>
                <w:webHidden/>
              </w:rPr>
              <w:fldChar w:fldCharType="begin"/>
            </w:r>
            <w:r w:rsidR="000B1D51">
              <w:rPr>
                <w:noProof/>
                <w:webHidden/>
              </w:rPr>
              <w:instrText xml:space="preserve"> PAGEREF _Toc142478166 \h </w:instrText>
            </w:r>
            <w:r w:rsidR="000B1D51">
              <w:rPr>
                <w:noProof/>
                <w:webHidden/>
              </w:rPr>
            </w:r>
            <w:r w:rsidR="000B1D51">
              <w:rPr>
                <w:noProof/>
                <w:webHidden/>
              </w:rPr>
              <w:fldChar w:fldCharType="separate"/>
            </w:r>
            <w:r w:rsidR="000B1D51">
              <w:rPr>
                <w:noProof/>
                <w:webHidden/>
              </w:rPr>
              <w:t>33</w:t>
            </w:r>
            <w:r w:rsidR="000B1D51">
              <w:rPr>
                <w:noProof/>
                <w:webHidden/>
              </w:rPr>
              <w:fldChar w:fldCharType="end"/>
            </w:r>
          </w:hyperlink>
        </w:p>
        <w:p w14:paraId="5914E483" w14:textId="0D80C4DE" w:rsidR="000B1D51" w:rsidRDefault="00000000">
          <w:pPr>
            <w:pStyle w:val="TOC2"/>
            <w:rPr>
              <w:rFonts w:asciiTheme="minorHAnsi" w:eastAsiaTheme="minorEastAsia" w:hAnsiTheme="minorHAnsi"/>
              <w:noProof/>
              <w:kern w:val="2"/>
              <w:sz w:val="22"/>
              <w:lang w:eastAsia="en-GB"/>
              <w14:ligatures w14:val="standardContextual"/>
            </w:rPr>
          </w:pPr>
          <w:hyperlink w:anchor="_Toc142478167" w:history="1">
            <w:r w:rsidR="000B1D51" w:rsidRPr="005A19C5">
              <w:rPr>
                <w:rStyle w:val="Hyperlink"/>
                <w:rFonts w:cs="Times New Roman"/>
                <w:noProof/>
              </w:rPr>
              <w:t>4.0 Empirical findings</w:t>
            </w:r>
            <w:r w:rsidR="000B1D51">
              <w:rPr>
                <w:noProof/>
                <w:webHidden/>
              </w:rPr>
              <w:tab/>
            </w:r>
            <w:r w:rsidR="000B1D51">
              <w:rPr>
                <w:noProof/>
                <w:webHidden/>
              </w:rPr>
              <w:fldChar w:fldCharType="begin"/>
            </w:r>
            <w:r w:rsidR="000B1D51">
              <w:rPr>
                <w:noProof/>
                <w:webHidden/>
              </w:rPr>
              <w:instrText xml:space="preserve"> PAGEREF _Toc142478167 \h </w:instrText>
            </w:r>
            <w:r w:rsidR="000B1D51">
              <w:rPr>
                <w:noProof/>
                <w:webHidden/>
              </w:rPr>
            </w:r>
            <w:r w:rsidR="000B1D51">
              <w:rPr>
                <w:noProof/>
                <w:webHidden/>
              </w:rPr>
              <w:fldChar w:fldCharType="separate"/>
            </w:r>
            <w:r w:rsidR="000B1D51">
              <w:rPr>
                <w:noProof/>
                <w:webHidden/>
              </w:rPr>
              <w:t>33</w:t>
            </w:r>
            <w:r w:rsidR="000B1D51">
              <w:rPr>
                <w:noProof/>
                <w:webHidden/>
              </w:rPr>
              <w:fldChar w:fldCharType="end"/>
            </w:r>
          </w:hyperlink>
        </w:p>
        <w:p w14:paraId="118F4B29" w14:textId="5B84878E" w:rsidR="000B1D51" w:rsidRDefault="00000000">
          <w:pPr>
            <w:pStyle w:val="TOC3"/>
            <w:rPr>
              <w:rFonts w:asciiTheme="minorHAnsi" w:eastAsiaTheme="minorEastAsia" w:hAnsiTheme="minorHAnsi"/>
              <w:noProof/>
              <w:kern w:val="2"/>
              <w:sz w:val="22"/>
              <w:lang w:eastAsia="en-GB"/>
              <w14:ligatures w14:val="standardContextual"/>
            </w:rPr>
          </w:pPr>
          <w:hyperlink w:anchor="_Toc142478168" w:history="1">
            <w:r w:rsidR="000B1D51" w:rsidRPr="005A19C5">
              <w:rPr>
                <w:rStyle w:val="Hyperlink"/>
                <w:noProof/>
              </w:rPr>
              <w:t>4.1 The Theoretical Values IT Governance Claims to Deliver</w:t>
            </w:r>
            <w:r w:rsidR="000B1D51">
              <w:rPr>
                <w:noProof/>
                <w:webHidden/>
              </w:rPr>
              <w:tab/>
            </w:r>
            <w:r w:rsidR="000B1D51">
              <w:rPr>
                <w:noProof/>
                <w:webHidden/>
              </w:rPr>
              <w:fldChar w:fldCharType="begin"/>
            </w:r>
            <w:r w:rsidR="000B1D51">
              <w:rPr>
                <w:noProof/>
                <w:webHidden/>
              </w:rPr>
              <w:instrText xml:space="preserve"> PAGEREF _Toc142478168 \h </w:instrText>
            </w:r>
            <w:r w:rsidR="000B1D51">
              <w:rPr>
                <w:noProof/>
                <w:webHidden/>
              </w:rPr>
            </w:r>
            <w:r w:rsidR="000B1D51">
              <w:rPr>
                <w:noProof/>
                <w:webHidden/>
              </w:rPr>
              <w:fldChar w:fldCharType="separate"/>
            </w:r>
            <w:r w:rsidR="000B1D51">
              <w:rPr>
                <w:noProof/>
                <w:webHidden/>
              </w:rPr>
              <w:t>33</w:t>
            </w:r>
            <w:r w:rsidR="000B1D51">
              <w:rPr>
                <w:noProof/>
                <w:webHidden/>
              </w:rPr>
              <w:fldChar w:fldCharType="end"/>
            </w:r>
          </w:hyperlink>
        </w:p>
        <w:p w14:paraId="41432801" w14:textId="422CE63B" w:rsidR="000B1D51" w:rsidRDefault="00000000">
          <w:pPr>
            <w:pStyle w:val="TOC3"/>
            <w:rPr>
              <w:rFonts w:asciiTheme="minorHAnsi" w:eastAsiaTheme="minorEastAsia" w:hAnsiTheme="minorHAnsi"/>
              <w:noProof/>
              <w:kern w:val="2"/>
              <w:sz w:val="22"/>
              <w:lang w:eastAsia="en-GB"/>
              <w14:ligatures w14:val="standardContextual"/>
            </w:rPr>
          </w:pPr>
          <w:hyperlink w:anchor="_Toc142478169" w:history="1">
            <w:r w:rsidR="000B1D51" w:rsidRPr="005A19C5">
              <w:rPr>
                <w:rStyle w:val="Hyperlink"/>
                <w:noProof/>
              </w:rPr>
              <w:t>4.2 Participants in The Empirical Study</w:t>
            </w:r>
            <w:r w:rsidR="000B1D51">
              <w:rPr>
                <w:noProof/>
                <w:webHidden/>
              </w:rPr>
              <w:tab/>
            </w:r>
            <w:r w:rsidR="000B1D51">
              <w:rPr>
                <w:noProof/>
                <w:webHidden/>
              </w:rPr>
              <w:fldChar w:fldCharType="begin"/>
            </w:r>
            <w:r w:rsidR="000B1D51">
              <w:rPr>
                <w:noProof/>
                <w:webHidden/>
              </w:rPr>
              <w:instrText xml:space="preserve"> PAGEREF _Toc142478169 \h </w:instrText>
            </w:r>
            <w:r w:rsidR="000B1D51">
              <w:rPr>
                <w:noProof/>
                <w:webHidden/>
              </w:rPr>
            </w:r>
            <w:r w:rsidR="000B1D51">
              <w:rPr>
                <w:noProof/>
                <w:webHidden/>
              </w:rPr>
              <w:fldChar w:fldCharType="separate"/>
            </w:r>
            <w:r w:rsidR="000B1D51">
              <w:rPr>
                <w:noProof/>
                <w:webHidden/>
              </w:rPr>
              <w:t>35</w:t>
            </w:r>
            <w:r w:rsidR="000B1D51">
              <w:rPr>
                <w:noProof/>
                <w:webHidden/>
              </w:rPr>
              <w:fldChar w:fldCharType="end"/>
            </w:r>
          </w:hyperlink>
        </w:p>
        <w:p w14:paraId="48628C79" w14:textId="7A3C0966" w:rsidR="000B1D51" w:rsidRDefault="00000000">
          <w:pPr>
            <w:pStyle w:val="TOC3"/>
            <w:rPr>
              <w:rFonts w:asciiTheme="minorHAnsi" w:eastAsiaTheme="minorEastAsia" w:hAnsiTheme="minorHAnsi"/>
              <w:noProof/>
              <w:kern w:val="2"/>
              <w:sz w:val="22"/>
              <w:lang w:eastAsia="en-GB"/>
              <w14:ligatures w14:val="standardContextual"/>
            </w:rPr>
          </w:pPr>
          <w:hyperlink w:anchor="_Toc142478170" w:history="1">
            <w:r w:rsidR="000B1D51" w:rsidRPr="005A19C5">
              <w:rPr>
                <w:rStyle w:val="Hyperlink"/>
                <w:noProof/>
              </w:rPr>
              <w:t>4.3 Interview findings</w:t>
            </w:r>
            <w:r w:rsidR="000B1D51">
              <w:rPr>
                <w:noProof/>
                <w:webHidden/>
              </w:rPr>
              <w:tab/>
            </w:r>
            <w:r w:rsidR="000B1D51">
              <w:rPr>
                <w:noProof/>
                <w:webHidden/>
              </w:rPr>
              <w:fldChar w:fldCharType="begin"/>
            </w:r>
            <w:r w:rsidR="000B1D51">
              <w:rPr>
                <w:noProof/>
                <w:webHidden/>
              </w:rPr>
              <w:instrText xml:space="preserve"> PAGEREF _Toc142478170 \h </w:instrText>
            </w:r>
            <w:r w:rsidR="000B1D51">
              <w:rPr>
                <w:noProof/>
                <w:webHidden/>
              </w:rPr>
            </w:r>
            <w:r w:rsidR="000B1D51">
              <w:rPr>
                <w:noProof/>
                <w:webHidden/>
              </w:rPr>
              <w:fldChar w:fldCharType="separate"/>
            </w:r>
            <w:r w:rsidR="000B1D51">
              <w:rPr>
                <w:noProof/>
                <w:webHidden/>
              </w:rPr>
              <w:t>37</w:t>
            </w:r>
            <w:r w:rsidR="000B1D51">
              <w:rPr>
                <w:noProof/>
                <w:webHidden/>
              </w:rPr>
              <w:fldChar w:fldCharType="end"/>
            </w:r>
          </w:hyperlink>
        </w:p>
        <w:p w14:paraId="07B3DD32" w14:textId="4CA0B686" w:rsidR="000B1D51" w:rsidRDefault="00000000">
          <w:pPr>
            <w:pStyle w:val="TOC3"/>
            <w:rPr>
              <w:rFonts w:asciiTheme="minorHAnsi" w:eastAsiaTheme="minorEastAsia" w:hAnsiTheme="minorHAnsi"/>
              <w:noProof/>
              <w:kern w:val="2"/>
              <w:sz w:val="22"/>
              <w:lang w:eastAsia="en-GB"/>
              <w14:ligatures w14:val="standardContextual"/>
            </w:rPr>
          </w:pPr>
          <w:hyperlink w:anchor="_Toc142478171" w:history="1">
            <w:r w:rsidR="000B1D51" w:rsidRPr="005A19C5">
              <w:rPr>
                <w:rStyle w:val="Hyperlink"/>
                <w:noProof/>
              </w:rPr>
              <w:t>4.4 Conclusion of Research Findings</w:t>
            </w:r>
            <w:r w:rsidR="000B1D51">
              <w:rPr>
                <w:noProof/>
                <w:webHidden/>
              </w:rPr>
              <w:tab/>
            </w:r>
            <w:r w:rsidR="000B1D51">
              <w:rPr>
                <w:noProof/>
                <w:webHidden/>
              </w:rPr>
              <w:fldChar w:fldCharType="begin"/>
            </w:r>
            <w:r w:rsidR="000B1D51">
              <w:rPr>
                <w:noProof/>
                <w:webHidden/>
              </w:rPr>
              <w:instrText xml:space="preserve"> PAGEREF _Toc142478171 \h </w:instrText>
            </w:r>
            <w:r w:rsidR="000B1D51">
              <w:rPr>
                <w:noProof/>
                <w:webHidden/>
              </w:rPr>
            </w:r>
            <w:r w:rsidR="000B1D51">
              <w:rPr>
                <w:noProof/>
                <w:webHidden/>
              </w:rPr>
              <w:fldChar w:fldCharType="separate"/>
            </w:r>
            <w:r w:rsidR="000B1D51">
              <w:rPr>
                <w:noProof/>
                <w:webHidden/>
              </w:rPr>
              <w:t>42</w:t>
            </w:r>
            <w:r w:rsidR="000B1D51">
              <w:rPr>
                <w:noProof/>
                <w:webHidden/>
              </w:rPr>
              <w:fldChar w:fldCharType="end"/>
            </w:r>
          </w:hyperlink>
        </w:p>
        <w:p w14:paraId="1A397579" w14:textId="360DF9E7" w:rsidR="000B1D51" w:rsidRDefault="00000000">
          <w:pPr>
            <w:pStyle w:val="TOC1"/>
            <w:rPr>
              <w:rFonts w:asciiTheme="minorHAnsi" w:eastAsiaTheme="minorEastAsia" w:hAnsiTheme="minorHAnsi"/>
              <w:noProof/>
              <w:kern w:val="2"/>
              <w:sz w:val="22"/>
              <w:lang w:eastAsia="en-GB"/>
              <w14:ligatures w14:val="standardContextual"/>
            </w:rPr>
          </w:pPr>
          <w:hyperlink w:anchor="_Toc142478172" w:history="1">
            <w:r w:rsidR="000B1D51" w:rsidRPr="005A19C5">
              <w:rPr>
                <w:rStyle w:val="Hyperlink"/>
                <w:rFonts w:cs="Times New Roman"/>
                <w:noProof/>
              </w:rPr>
              <w:t>Chapter Five</w:t>
            </w:r>
            <w:r w:rsidR="000B1D51">
              <w:rPr>
                <w:noProof/>
                <w:webHidden/>
              </w:rPr>
              <w:tab/>
            </w:r>
            <w:r w:rsidR="000B1D51">
              <w:rPr>
                <w:noProof/>
                <w:webHidden/>
              </w:rPr>
              <w:fldChar w:fldCharType="begin"/>
            </w:r>
            <w:r w:rsidR="000B1D51">
              <w:rPr>
                <w:noProof/>
                <w:webHidden/>
              </w:rPr>
              <w:instrText xml:space="preserve"> PAGEREF _Toc142478172 \h </w:instrText>
            </w:r>
            <w:r w:rsidR="000B1D51">
              <w:rPr>
                <w:noProof/>
                <w:webHidden/>
              </w:rPr>
            </w:r>
            <w:r w:rsidR="000B1D51">
              <w:rPr>
                <w:noProof/>
                <w:webHidden/>
              </w:rPr>
              <w:fldChar w:fldCharType="separate"/>
            </w:r>
            <w:r w:rsidR="000B1D51">
              <w:rPr>
                <w:noProof/>
                <w:webHidden/>
              </w:rPr>
              <w:t>43</w:t>
            </w:r>
            <w:r w:rsidR="000B1D51">
              <w:rPr>
                <w:noProof/>
                <w:webHidden/>
              </w:rPr>
              <w:fldChar w:fldCharType="end"/>
            </w:r>
          </w:hyperlink>
        </w:p>
        <w:p w14:paraId="295C602D" w14:textId="22AA2433" w:rsidR="000B1D51" w:rsidRDefault="00000000">
          <w:pPr>
            <w:pStyle w:val="TOC2"/>
            <w:rPr>
              <w:rFonts w:asciiTheme="minorHAnsi" w:eastAsiaTheme="minorEastAsia" w:hAnsiTheme="minorHAnsi"/>
              <w:noProof/>
              <w:kern w:val="2"/>
              <w:sz w:val="22"/>
              <w:lang w:eastAsia="en-GB"/>
              <w14:ligatures w14:val="standardContextual"/>
            </w:rPr>
          </w:pPr>
          <w:hyperlink w:anchor="_Toc142478173" w:history="1">
            <w:r w:rsidR="000B1D51" w:rsidRPr="005A19C5">
              <w:rPr>
                <w:rStyle w:val="Hyperlink"/>
                <w:rFonts w:cs="Times New Roman"/>
                <w:noProof/>
              </w:rPr>
              <w:t>5.0 Analysis</w:t>
            </w:r>
            <w:r w:rsidR="000B1D51">
              <w:rPr>
                <w:noProof/>
                <w:webHidden/>
              </w:rPr>
              <w:tab/>
            </w:r>
            <w:r w:rsidR="000B1D51">
              <w:rPr>
                <w:noProof/>
                <w:webHidden/>
              </w:rPr>
              <w:fldChar w:fldCharType="begin"/>
            </w:r>
            <w:r w:rsidR="000B1D51">
              <w:rPr>
                <w:noProof/>
                <w:webHidden/>
              </w:rPr>
              <w:instrText xml:space="preserve"> PAGEREF _Toc142478173 \h </w:instrText>
            </w:r>
            <w:r w:rsidR="000B1D51">
              <w:rPr>
                <w:noProof/>
                <w:webHidden/>
              </w:rPr>
            </w:r>
            <w:r w:rsidR="000B1D51">
              <w:rPr>
                <w:noProof/>
                <w:webHidden/>
              </w:rPr>
              <w:fldChar w:fldCharType="separate"/>
            </w:r>
            <w:r w:rsidR="000B1D51">
              <w:rPr>
                <w:noProof/>
                <w:webHidden/>
              </w:rPr>
              <w:t>43</w:t>
            </w:r>
            <w:r w:rsidR="000B1D51">
              <w:rPr>
                <w:noProof/>
                <w:webHidden/>
              </w:rPr>
              <w:fldChar w:fldCharType="end"/>
            </w:r>
          </w:hyperlink>
        </w:p>
        <w:p w14:paraId="57E2612F" w14:textId="245A56B2" w:rsidR="000B1D51" w:rsidRDefault="00000000">
          <w:pPr>
            <w:pStyle w:val="TOC3"/>
            <w:rPr>
              <w:rFonts w:asciiTheme="minorHAnsi" w:eastAsiaTheme="minorEastAsia" w:hAnsiTheme="minorHAnsi"/>
              <w:noProof/>
              <w:kern w:val="2"/>
              <w:sz w:val="22"/>
              <w:lang w:eastAsia="en-GB"/>
              <w14:ligatures w14:val="standardContextual"/>
            </w:rPr>
          </w:pPr>
          <w:hyperlink w:anchor="_Toc142478174" w:history="1">
            <w:r w:rsidR="000B1D51" w:rsidRPr="005A19C5">
              <w:rPr>
                <w:rStyle w:val="Hyperlink"/>
                <w:noProof/>
              </w:rPr>
              <w:t>5.1 IT Value creation in SMEs</w:t>
            </w:r>
            <w:r w:rsidR="000B1D51">
              <w:rPr>
                <w:noProof/>
                <w:webHidden/>
              </w:rPr>
              <w:tab/>
            </w:r>
            <w:r w:rsidR="000B1D51">
              <w:rPr>
                <w:noProof/>
                <w:webHidden/>
              </w:rPr>
              <w:fldChar w:fldCharType="begin"/>
            </w:r>
            <w:r w:rsidR="000B1D51">
              <w:rPr>
                <w:noProof/>
                <w:webHidden/>
              </w:rPr>
              <w:instrText xml:space="preserve"> PAGEREF _Toc142478174 \h </w:instrText>
            </w:r>
            <w:r w:rsidR="000B1D51">
              <w:rPr>
                <w:noProof/>
                <w:webHidden/>
              </w:rPr>
            </w:r>
            <w:r w:rsidR="000B1D51">
              <w:rPr>
                <w:noProof/>
                <w:webHidden/>
              </w:rPr>
              <w:fldChar w:fldCharType="separate"/>
            </w:r>
            <w:r w:rsidR="000B1D51">
              <w:rPr>
                <w:noProof/>
                <w:webHidden/>
              </w:rPr>
              <w:t>45</w:t>
            </w:r>
            <w:r w:rsidR="000B1D51">
              <w:rPr>
                <w:noProof/>
                <w:webHidden/>
              </w:rPr>
              <w:fldChar w:fldCharType="end"/>
            </w:r>
          </w:hyperlink>
        </w:p>
        <w:p w14:paraId="22B722D1" w14:textId="72931DB1" w:rsidR="000B1D51" w:rsidRDefault="00000000">
          <w:pPr>
            <w:pStyle w:val="TOC3"/>
            <w:rPr>
              <w:rFonts w:asciiTheme="minorHAnsi" w:eastAsiaTheme="minorEastAsia" w:hAnsiTheme="minorHAnsi"/>
              <w:noProof/>
              <w:kern w:val="2"/>
              <w:sz w:val="22"/>
              <w:lang w:eastAsia="en-GB"/>
              <w14:ligatures w14:val="standardContextual"/>
            </w:rPr>
          </w:pPr>
          <w:hyperlink w:anchor="_Toc142478175" w:history="1">
            <w:r w:rsidR="000B1D51" w:rsidRPr="005A19C5">
              <w:rPr>
                <w:rStyle w:val="Hyperlink"/>
                <w:noProof/>
              </w:rPr>
              <w:t>5.2 IT Performance measurement in SMEs</w:t>
            </w:r>
            <w:r w:rsidR="000B1D51">
              <w:rPr>
                <w:noProof/>
                <w:webHidden/>
              </w:rPr>
              <w:tab/>
            </w:r>
            <w:r w:rsidR="000B1D51">
              <w:rPr>
                <w:noProof/>
                <w:webHidden/>
              </w:rPr>
              <w:fldChar w:fldCharType="begin"/>
            </w:r>
            <w:r w:rsidR="000B1D51">
              <w:rPr>
                <w:noProof/>
                <w:webHidden/>
              </w:rPr>
              <w:instrText xml:space="preserve"> PAGEREF _Toc142478175 \h </w:instrText>
            </w:r>
            <w:r w:rsidR="000B1D51">
              <w:rPr>
                <w:noProof/>
                <w:webHidden/>
              </w:rPr>
            </w:r>
            <w:r w:rsidR="000B1D51">
              <w:rPr>
                <w:noProof/>
                <w:webHidden/>
              </w:rPr>
              <w:fldChar w:fldCharType="separate"/>
            </w:r>
            <w:r w:rsidR="000B1D51">
              <w:rPr>
                <w:noProof/>
                <w:webHidden/>
              </w:rPr>
              <w:t>46</w:t>
            </w:r>
            <w:r w:rsidR="000B1D51">
              <w:rPr>
                <w:noProof/>
                <w:webHidden/>
              </w:rPr>
              <w:fldChar w:fldCharType="end"/>
            </w:r>
          </w:hyperlink>
        </w:p>
        <w:p w14:paraId="66BF5E20" w14:textId="04DB45B9" w:rsidR="000B1D51" w:rsidRDefault="00000000">
          <w:pPr>
            <w:pStyle w:val="TOC3"/>
            <w:rPr>
              <w:rFonts w:asciiTheme="minorHAnsi" w:eastAsiaTheme="minorEastAsia" w:hAnsiTheme="minorHAnsi"/>
              <w:noProof/>
              <w:kern w:val="2"/>
              <w:sz w:val="22"/>
              <w:lang w:eastAsia="en-GB"/>
              <w14:ligatures w14:val="standardContextual"/>
            </w:rPr>
          </w:pPr>
          <w:hyperlink w:anchor="_Toc142478176" w:history="1">
            <w:r w:rsidR="000B1D51" w:rsidRPr="005A19C5">
              <w:rPr>
                <w:rStyle w:val="Hyperlink"/>
                <w:noProof/>
              </w:rPr>
              <w:t>5.3 Examining a Best Practice framework for SMEs using ITIL 4</w:t>
            </w:r>
            <w:r w:rsidR="000B1D51">
              <w:rPr>
                <w:noProof/>
                <w:webHidden/>
              </w:rPr>
              <w:tab/>
            </w:r>
            <w:r w:rsidR="000B1D51">
              <w:rPr>
                <w:noProof/>
                <w:webHidden/>
              </w:rPr>
              <w:fldChar w:fldCharType="begin"/>
            </w:r>
            <w:r w:rsidR="000B1D51">
              <w:rPr>
                <w:noProof/>
                <w:webHidden/>
              </w:rPr>
              <w:instrText xml:space="preserve"> PAGEREF _Toc142478176 \h </w:instrText>
            </w:r>
            <w:r w:rsidR="000B1D51">
              <w:rPr>
                <w:noProof/>
                <w:webHidden/>
              </w:rPr>
            </w:r>
            <w:r w:rsidR="000B1D51">
              <w:rPr>
                <w:noProof/>
                <w:webHidden/>
              </w:rPr>
              <w:fldChar w:fldCharType="separate"/>
            </w:r>
            <w:r w:rsidR="000B1D51">
              <w:rPr>
                <w:noProof/>
                <w:webHidden/>
              </w:rPr>
              <w:t>50</w:t>
            </w:r>
            <w:r w:rsidR="000B1D51">
              <w:rPr>
                <w:noProof/>
                <w:webHidden/>
              </w:rPr>
              <w:fldChar w:fldCharType="end"/>
            </w:r>
          </w:hyperlink>
        </w:p>
        <w:p w14:paraId="568AE64A" w14:textId="0252BFB1" w:rsidR="000B1D51" w:rsidRDefault="00000000">
          <w:pPr>
            <w:pStyle w:val="TOC3"/>
            <w:rPr>
              <w:rFonts w:asciiTheme="minorHAnsi" w:eastAsiaTheme="minorEastAsia" w:hAnsiTheme="minorHAnsi"/>
              <w:noProof/>
              <w:kern w:val="2"/>
              <w:sz w:val="22"/>
              <w:lang w:eastAsia="en-GB"/>
              <w14:ligatures w14:val="standardContextual"/>
            </w:rPr>
          </w:pPr>
          <w:hyperlink w:anchor="_Toc142478177" w:history="1">
            <w:r w:rsidR="000B1D51" w:rsidRPr="005A19C5">
              <w:rPr>
                <w:rStyle w:val="Hyperlink"/>
                <w:noProof/>
              </w:rPr>
              <w:t>5.4 Conclusion of Analysis</w:t>
            </w:r>
            <w:r w:rsidR="000B1D51">
              <w:rPr>
                <w:noProof/>
                <w:webHidden/>
              </w:rPr>
              <w:tab/>
            </w:r>
            <w:r w:rsidR="000B1D51">
              <w:rPr>
                <w:noProof/>
                <w:webHidden/>
              </w:rPr>
              <w:fldChar w:fldCharType="begin"/>
            </w:r>
            <w:r w:rsidR="000B1D51">
              <w:rPr>
                <w:noProof/>
                <w:webHidden/>
              </w:rPr>
              <w:instrText xml:space="preserve"> PAGEREF _Toc142478177 \h </w:instrText>
            </w:r>
            <w:r w:rsidR="000B1D51">
              <w:rPr>
                <w:noProof/>
                <w:webHidden/>
              </w:rPr>
            </w:r>
            <w:r w:rsidR="000B1D51">
              <w:rPr>
                <w:noProof/>
                <w:webHidden/>
              </w:rPr>
              <w:fldChar w:fldCharType="separate"/>
            </w:r>
            <w:r w:rsidR="000B1D51">
              <w:rPr>
                <w:noProof/>
                <w:webHidden/>
              </w:rPr>
              <w:t>53</w:t>
            </w:r>
            <w:r w:rsidR="000B1D51">
              <w:rPr>
                <w:noProof/>
                <w:webHidden/>
              </w:rPr>
              <w:fldChar w:fldCharType="end"/>
            </w:r>
          </w:hyperlink>
        </w:p>
        <w:p w14:paraId="29B1779B" w14:textId="0DED591E" w:rsidR="000B1D51" w:rsidRDefault="00000000">
          <w:pPr>
            <w:pStyle w:val="TOC1"/>
            <w:rPr>
              <w:rFonts w:asciiTheme="minorHAnsi" w:eastAsiaTheme="minorEastAsia" w:hAnsiTheme="minorHAnsi"/>
              <w:noProof/>
              <w:kern w:val="2"/>
              <w:sz w:val="22"/>
              <w:lang w:eastAsia="en-GB"/>
              <w14:ligatures w14:val="standardContextual"/>
            </w:rPr>
          </w:pPr>
          <w:hyperlink w:anchor="_Toc142478178" w:history="1">
            <w:r w:rsidR="000B1D51" w:rsidRPr="005A19C5">
              <w:rPr>
                <w:rStyle w:val="Hyperlink"/>
                <w:rFonts w:cs="Times New Roman"/>
                <w:noProof/>
              </w:rPr>
              <w:t>Chapter Six</w:t>
            </w:r>
            <w:r w:rsidR="000B1D51">
              <w:rPr>
                <w:noProof/>
                <w:webHidden/>
              </w:rPr>
              <w:tab/>
            </w:r>
            <w:r w:rsidR="000B1D51">
              <w:rPr>
                <w:noProof/>
                <w:webHidden/>
              </w:rPr>
              <w:fldChar w:fldCharType="begin"/>
            </w:r>
            <w:r w:rsidR="000B1D51">
              <w:rPr>
                <w:noProof/>
                <w:webHidden/>
              </w:rPr>
              <w:instrText xml:space="preserve"> PAGEREF _Toc142478178 \h </w:instrText>
            </w:r>
            <w:r w:rsidR="000B1D51">
              <w:rPr>
                <w:noProof/>
                <w:webHidden/>
              </w:rPr>
            </w:r>
            <w:r w:rsidR="000B1D51">
              <w:rPr>
                <w:noProof/>
                <w:webHidden/>
              </w:rPr>
              <w:fldChar w:fldCharType="separate"/>
            </w:r>
            <w:r w:rsidR="000B1D51">
              <w:rPr>
                <w:noProof/>
                <w:webHidden/>
              </w:rPr>
              <w:t>54</w:t>
            </w:r>
            <w:r w:rsidR="000B1D51">
              <w:rPr>
                <w:noProof/>
                <w:webHidden/>
              </w:rPr>
              <w:fldChar w:fldCharType="end"/>
            </w:r>
          </w:hyperlink>
        </w:p>
        <w:p w14:paraId="18463D2B" w14:textId="013F3F5E" w:rsidR="000B1D51" w:rsidRDefault="00000000">
          <w:pPr>
            <w:pStyle w:val="TOC2"/>
            <w:rPr>
              <w:rFonts w:asciiTheme="minorHAnsi" w:eastAsiaTheme="minorEastAsia" w:hAnsiTheme="minorHAnsi"/>
              <w:noProof/>
              <w:kern w:val="2"/>
              <w:sz w:val="22"/>
              <w:lang w:eastAsia="en-GB"/>
              <w14:ligatures w14:val="standardContextual"/>
            </w:rPr>
          </w:pPr>
          <w:hyperlink w:anchor="_Toc142478179" w:history="1">
            <w:r w:rsidR="000B1D51" w:rsidRPr="005A19C5">
              <w:rPr>
                <w:rStyle w:val="Hyperlink"/>
                <w:rFonts w:cs="Times New Roman"/>
                <w:noProof/>
              </w:rPr>
              <w:t>6.0 Conclusions, Recommendations and Further Work</w:t>
            </w:r>
            <w:r w:rsidR="000B1D51">
              <w:rPr>
                <w:noProof/>
                <w:webHidden/>
              </w:rPr>
              <w:tab/>
            </w:r>
            <w:r w:rsidR="000B1D51">
              <w:rPr>
                <w:noProof/>
                <w:webHidden/>
              </w:rPr>
              <w:fldChar w:fldCharType="begin"/>
            </w:r>
            <w:r w:rsidR="000B1D51">
              <w:rPr>
                <w:noProof/>
                <w:webHidden/>
              </w:rPr>
              <w:instrText xml:space="preserve"> PAGEREF _Toc142478179 \h </w:instrText>
            </w:r>
            <w:r w:rsidR="000B1D51">
              <w:rPr>
                <w:noProof/>
                <w:webHidden/>
              </w:rPr>
            </w:r>
            <w:r w:rsidR="000B1D51">
              <w:rPr>
                <w:noProof/>
                <w:webHidden/>
              </w:rPr>
              <w:fldChar w:fldCharType="separate"/>
            </w:r>
            <w:r w:rsidR="000B1D51">
              <w:rPr>
                <w:noProof/>
                <w:webHidden/>
              </w:rPr>
              <w:t>54</w:t>
            </w:r>
            <w:r w:rsidR="000B1D51">
              <w:rPr>
                <w:noProof/>
                <w:webHidden/>
              </w:rPr>
              <w:fldChar w:fldCharType="end"/>
            </w:r>
          </w:hyperlink>
        </w:p>
        <w:p w14:paraId="59A55583" w14:textId="06BF058A" w:rsidR="000B1D51" w:rsidRDefault="00000000">
          <w:pPr>
            <w:pStyle w:val="TOC3"/>
            <w:rPr>
              <w:rFonts w:asciiTheme="minorHAnsi" w:eastAsiaTheme="minorEastAsia" w:hAnsiTheme="minorHAnsi"/>
              <w:noProof/>
              <w:kern w:val="2"/>
              <w:sz w:val="22"/>
              <w:lang w:eastAsia="en-GB"/>
              <w14:ligatures w14:val="standardContextual"/>
            </w:rPr>
          </w:pPr>
          <w:hyperlink w:anchor="_Toc142478180" w:history="1">
            <w:r w:rsidR="000B1D51" w:rsidRPr="005A19C5">
              <w:rPr>
                <w:rStyle w:val="Hyperlink"/>
                <w:noProof/>
              </w:rPr>
              <w:t>6.1 Conclusions and Recommendations</w:t>
            </w:r>
            <w:r w:rsidR="000B1D51">
              <w:rPr>
                <w:noProof/>
                <w:webHidden/>
              </w:rPr>
              <w:tab/>
            </w:r>
            <w:r w:rsidR="000B1D51">
              <w:rPr>
                <w:noProof/>
                <w:webHidden/>
              </w:rPr>
              <w:fldChar w:fldCharType="begin"/>
            </w:r>
            <w:r w:rsidR="000B1D51">
              <w:rPr>
                <w:noProof/>
                <w:webHidden/>
              </w:rPr>
              <w:instrText xml:space="preserve"> PAGEREF _Toc142478180 \h </w:instrText>
            </w:r>
            <w:r w:rsidR="000B1D51">
              <w:rPr>
                <w:noProof/>
                <w:webHidden/>
              </w:rPr>
            </w:r>
            <w:r w:rsidR="000B1D51">
              <w:rPr>
                <w:noProof/>
                <w:webHidden/>
              </w:rPr>
              <w:fldChar w:fldCharType="separate"/>
            </w:r>
            <w:r w:rsidR="000B1D51">
              <w:rPr>
                <w:noProof/>
                <w:webHidden/>
              </w:rPr>
              <w:t>56</w:t>
            </w:r>
            <w:r w:rsidR="000B1D51">
              <w:rPr>
                <w:noProof/>
                <w:webHidden/>
              </w:rPr>
              <w:fldChar w:fldCharType="end"/>
            </w:r>
          </w:hyperlink>
        </w:p>
        <w:p w14:paraId="36CE79F4" w14:textId="78772759" w:rsidR="000B1D51" w:rsidRDefault="00000000">
          <w:pPr>
            <w:pStyle w:val="TOC3"/>
            <w:rPr>
              <w:rFonts w:asciiTheme="minorHAnsi" w:eastAsiaTheme="minorEastAsia" w:hAnsiTheme="minorHAnsi"/>
              <w:noProof/>
              <w:kern w:val="2"/>
              <w:sz w:val="22"/>
              <w:lang w:eastAsia="en-GB"/>
              <w14:ligatures w14:val="standardContextual"/>
            </w:rPr>
          </w:pPr>
          <w:hyperlink w:anchor="_Toc142478181" w:history="1">
            <w:r w:rsidR="000B1D51" w:rsidRPr="005A19C5">
              <w:rPr>
                <w:rStyle w:val="Hyperlink"/>
                <w:noProof/>
              </w:rPr>
              <w:t>6.2 Suggestions for further work</w:t>
            </w:r>
            <w:r w:rsidR="000B1D51">
              <w:rPr>
                <w:noProof/>
                <w:webHidden/>
              </w:rPr>
              <w:tab/>
            </w:r>
            <w:r w:rsidR="000B1D51">
              <w:rPr>
                <w:noProof/>
                <w:webHidden/>
              </w:rPr>
              <w:fldChar w:fldCharType="begin"/>
            </w:r>
            <w:r w:rsidR="000B1D51">
              <w:rPr>
                <w:noProof/>
                <w:webHidden/>
              </w:rPr>
              <w:instrText xml:space="preserve"> PAGEREF _Toc142478181 \h </w:instrText>
            </w:r>
            <w:r w:rsidR="000B1D51">
              <w:rPr>
                <w:noProof/>
                <w:webHidden/>
              </w:rPr>
            </w:r>
            <w:r w:rsidR="000B1D51">
              <w:rPr>
                <w:noProof/>
                <w:webHidden/>
              </w:rPr>
              <w:fldChar w:fldCharType="separate"/>
            </w:r>
            <w:r w:rsidR="000B1D51">
              <w:rPr>
                <w:noProof/>
                <w:webHidden/>
              </w:rPr>
              <w:t>56</w:t>
            </w:r>
            <w:r w:rsidR="000B1D51">
              <w:rPr>
                <w:noProof/>
                <w:webHidden/>
              </w:rPr>
              <w:fldChar w:fldCharType="end"/>
            </w:r>
          </w:hyperlink>
        </w:p>
        <w:p w14:paraId="2A2946AE" w14:textId="29CE132D" w:rsidR="000B1D51" w:rsidRDefault="00000000">
          <w:pPr>
            <w:pStyle w:val="TOC3"/>
            <w:rPr>
              <w:rFonts w:asciiTheme="minorHAnsi" w:eastAsiaTheme="minorEastAsia" w:hAnsiTheme="minorHAnsi"/>
              <w:noProof/>
              <w:kern w:val="2"/>
              <w:sz w:val="22"/>
              <w:lang w:eastAsia="en-GB"/>
              <w14:ligatures w14:val="standardContextual"/>
            </w:rPr>
          </w:pPr>
          <w:hyperlink w:anchor="_Toc142478182" w:history="1">
            <w:r w:rsidR="000B1D51" w:rsidRPr="005A19C5">
              <w:rPr>
                <w:rStyle w:val="Hyperlink"/>
                <w:noProof/>
              </w:rPr>
              <w:t>6.3 Contribution to the field of informatics</w:t>
            </w:r>
            <w:r w:rsidR="000B1D51">
              <w:rPr>
                <w:noProof/>
                <w:webHidden/>
              </w:rPr>
              <w:tab/>
            </w:r>
            <w:r w:rsidR="000B1D51">
              <w:rPr>
                <w:noProof/>
                <w:webHidden/>
              </w:rPr>
              <w:fldChar w:fldCharType="begin"/>
            </w:r>
            <w:r w:rsidR="000B1D51">
              <w:rPr>
                <w:noProof/>
                <w:webHidden/>
              </w:rPr>
              <w:instrText xml:space="preserve"> PAGEREF _Toc142478182 \h </w:instrText>
            </w:r>
            <w:r w:rsidR="000B1D51">
              <w:rPr>
                <w:noProof/>
                <w:webHidden/>
              </w:rPr>
            </w:r>
            <w:r w:rsidR="000B1D51">
              <w:rPr>
                <w:noProof/>
                <w:webHidden/>
              </w:rPr>
              <w:fldChar w:fldCharType="separate"/>
            </w:r>
            <w:r w:rsidR="000B1D51">
              <w:rPr>
                <w:noProof/>
                <w:webHidden/>
              </w:rPr>
              <w:t>57</w:t>
            </w:r>
            <w:r w:rsidR="000B1D51">
              <w:rPr>
                <w:noProof/>
                <w:webHidden/>
              </w:rPr>
              <w:fldChar w:fldCharType="end"/>
            </w:r>
          </w:hyperlink>
        </w:p>
        <w:p w14:paraId="0C894E2A" w14:textId="767428AF" w:rsidR="000B1D51" w:rsidRDefault="00000000">
          <w:pPr>
            <w:pStyle w:val="TOC1"/>
            <w:rPr>
              <w:rFonts w:asciiTheme="minorHAnsi" w:eastAsiaTheme="minorEastAsia" w:hAnsiTheme="minorHAnsi"/>
              <w:noProof/>
              <w:kern w:val="2"/>
              <w:sz w:val="22"/>
              <w:lang w:eastAsia="en-GB"/>
              <w14:ligatures w14:val="standardContextual"/>
            </w:rPr>
          </w:pPr>
          <w:hyperlink w:anchor="_Toc142478183" w:history="1">
            <w:r w:rsidR="000B1D51" w:rsidRPr="005A19C5">
              <w:rPr>
                <w:rStyle w:val="Hyperlink"/>
                <w:rFonts w:cs="Times New Roman"/>
                <w:noProof/>
              </w:rPr>
              <w:t>REFERENCES</w:t>
            </w:r>
            <w:r w:rsidR="000B1D51">
              <w:rPr>
                <w:noProof/>
                <w:webHidden/>
              </w:rPr>
              <w:tab/>
            </w:r>
            <w:r w:rsidR="000B1D51">
              <w:rPr>
                <w:noProof/>
                <w:webHidden/>
              </w:rPr>
              <w:fldChar w:fldCharType="begin"/>
            </w:r>
            <w:r w:rsidR="000B1D51">
              <w:rPr>
                <w:noProof/>
                <w:webHidden/>
              </w:rPr>
              <w:instrText xml:space="preserve"> PAGEREF _Toc142478183 \h </w:instrText>
            </w:r>
            <w:r w:rsidR="000B1D51">
              <w:rPr>
                <w:noProof/>
                <w:webHidden/>
              </w:rPr>
            </w:r>
            <w:r w:rsidR="000B1D51">
              <w:rPr>
                <w:noProof/>
                <w:webHidden/>
              </w:rPr>
              <w:fldChar w:fldCharType="separate"/>
            </w:r>
            <w:r w:rsidR="000B1D51">
              <w:rPr>
                <w:noProof/>
                <w:webHidden/>
              </w:rPr>
              <w:t>59</w:t>
            </w:r>
            <w:r w:rsidR="000B1D51">
              <w:rPr>
                <w:noProof/>
                <w:webHidden/>
              </w:rPr>
              <w:fldChar w:fldCharType="end"/>
            </w:r>
          </w:hyperlink>
        </w:p>
        <w:p w14:paraId="07ACB7E3" w14:textId="0A8869A4" w:rsidR="00A75299" w:rsidRPr="001357D5" w:rsidRDefault="00A75299">
          <w:pPr>
            <w:rPr>
              <w:rFonts w:ascii="Times New Roman" w:hAnsi="Times New Roman" w:cs="Times New Roman"/>
              <w:sz w:val="24"/>
              <w:szCs w:val="24"/>
            </w:rPr>
          </w:pPr>
          <w:r w:rsidRPr="001357D5">
            <w:rPr>
              <w:rFonts w:ascii="Times New Roman" w:hAnsi="Times New Roman" w:cs="Times New Roman"/>
              <w:b/>
              <w:bCs/>
              <w:noProof/>
              <w:sz w:val="24"/>
              <w:szCs w:val="24"/>
            </w:rPr>
            <w:fldChar w:fldCharType="end"/>
          </w:r>
        </w:p>
      </w:sdtContent>
    </w:sdt>
    <w:p w14:paraId="380D3050" w14:textId="77777777" w:rsidR="00340F6E" w:rsidRPr="001357D5" w:rsidRDefault="00340F6E" w:rsidP="00B031D7">
      <w:pPr>
        <w:spacing w:line="360" w:lineRule="auto"/>
        <w:rPr>
          <w:rFonts w:ascii="Times New Roman" w:hAnsi="Times New Roman" w:cs="Times New Roman"/>
          <w:b/>
          <w:bCs/>
          <w:sz w:val="24"/>
          <w:szCs w:val="24"/>
        </w:rPr>
      </w:pPr>
    </w:p>
    <w:p w14:paraId="7AED0700" w14:textId="77777777" w:rsidR="00A75299" w:rsidRPr="001357D5" w:rsidRDefault="00A75299" w:rsidP="00B031D7">
      <w:pPr>
        <w:spacing w:line="360" w:lineRule="auto"/>
        <w:rPr>
          <w:rFonts w:ascii="Times New Roman" w:hAnsi="Times New Roman" w:cs="Times New Roman"/>
          <w:b/>
          <w:bCs/>
          <w:sz w:val="24"/>
          <w:szCs w:val="24"/>
        </w:rPr>
      </w:pPr>
    </w:p>
    <w:p w14:paraId="189475BF" w14:textId="77777777" w:rsidR="00A75299" w:rsidRPr="001357D5" w:rsidRDefault="00A75299" w:rsidP="00B031D7">
      <w:pPr>
        <w:spacing w:line="360" w:lineRule="auto"/>
        <w:rPr>
          <w:rFonts w:ascii="Times New Roman" w:hAnsi="Times New Roman" w:cs="Times New Roman"/>
          <w:b/>
          <w:bCs/>
          <w:sz w:val="24"/>
          <w:szCs w:val="24"/>
        </w:rPr>
      </w:pPr>
    </w:p>
    <w:p w14:paraId="4E338C9C" w14:textId="77777777" w:rsidR="00A75299" w:rsidRPr="001357D5" w:rsidRDefault="00A75299" w:rsidP="00B031D7">
      <w:pPr>
        <w:spacing w:line="360" w:lineRule="auto"/>
        <w:rPr>
          <w:rFonts w:ascii="Times New Roman" w:hAnsi="Times New Roman" w:cs="Times New Roman"/>
          <w:b/>
          <w:bCs/>
          <w:sz w:val="24"/>
          <w:szCs w:val="24"/>
        </w:rPr>
      </w:pPr>
    </w:p>
    <w:p w14:paraId="42FF1723" w14:textId="77777777" w:rsidR="00A75299" w:rsidRPr="001357D5" w:rsidRDefault="00A75299" w:rsidP="00B031D7">
      <w:pPr>
        <w:spacing w:line="360" w:lineRule="auto"/>
        <w:rPr>
          <w:rFonts w:ascii="Times New Roman" w:hAnsi="Times New Roman" w:cs="Times New Roman"/>
          <w:b/>
          <w:bCs/>
          <w:sz w:val="24"/>
          <w:szCs w:val="24"/>
        </w:rPr>
      </w:pPr>
    </w:p>
    <w:p w14:paraId="39324D1E" w14:textId="77777777" w:rsidR="00A75299" w:rsidRPr="001357D5" w:rsidRDefault="00A75299" w:rsidP="00B031D7">
      <w:pPr>
        <w:spacing w:line="360" w:lineRule="auto"/>
        <w:rPr>
          <w:rFonts w:ascii="Times New Roman" w:hAnsi="Times New Roman" w:cs="Times New Roman"/>
          <w:b/>
          <w:bCs/>
          <w:sz w:val="24"/>
          <w:szCs w:val="24"/>
        </w:rPr>
      </w:pPr>
    </w:p>
    <w:p w14:paraId="414030CA" w14:textId="77777777" w:rsidR="00340F6E" w:rsidRPr="001357D5" w:rsidRDefault="00340F6E" w:rsidP="00B031D7">
      <w:pPr>
        <w:spacing w:line="360" w:lineRule="auto"/>
        <w:rPr>
          <w:rFonts w:ascii="Times New Roman" w:hAnsi="Times New Roman" w:cs="Times New Roman"/>
          <w:b/>
          <w:bCs/>
          <w:sz w:val="24"/>
          <w:szCs w:val="24"/>
        </w:rPr>
      </w:pPr>
    </w:p>
    <w:p w14:paraId="3AF05095" w14:textId="52D33688" w:rsidR="00482F89" w:rsidRDefault="00405E90" w:rsidP="00405E90">
      <w:pPr>
        <w:pStyle w:val="Heading1"/>
        <w:jc w:val="center"/>
        <w:rPr>
          <w:rFonts w:ascii="Times New Roman" w:hAnsi="Times New Roman" w:cs="Times New Roman"/>
          <w:sz w:val="24"/>
          <w:szCs w:val="24"/>
        </w:rPr>
      </w:pPr>
      <w:bookmarkStart w:id="3" w:name="_Toc142478140"/>
      <w:bookmarkStart w:id="4" w:name="_Toc141252849"/>
      <w:r w:rsidRPr="00405E90">
        <w:rPr>
          <w:rFonts w:ascii="Times New Roman" w:hAnsi="Times New Roman" w:cs="Times New Roman"/>
          <w:sz w:val="24"/>
          <w:szCs w:val="24"/>
        </w:rPr>
        <w:t>List of Tables</w:t>
      </w:r>
      <w:bookmarkEnd w:id="3"/>
    </w:p>
    <w:p w14:paraId="33298D3D" w14:textId="77777777" w:rsidR="00405E90" w:rsidRPr="00405E90" w:rsidRDefault="00405E90" w:rsidP="00405E90"/>
    <w:p w14:paraId="305046A9" w14:textId="77777777" w:rsidR="00482F89" w:rsidRPr="00517D42" w:rsidRDefault="00482F89" w:rsidP="00482F89">
      <w:pPr>
        <w:rPr>
          <w:rFonts w:ascii="Times New Roman" w:hAnsi="Times New Roman" w:cs="Times New Roman"/>
          <w:sz w:val="24"/>
          <w:szCs w:val="24"/>
        </w:rPr>
      </w:pPr>
      <w:r w:rsidRPr="00517D42">
        <w:rPr>
          <w:rFonts w:ascii="Times New Roman" w:hAnsi="Times New Roman" w:cs="Times New Roman"/>
          <w:sz w:val="24"/>
          <w:szCs w:val="24"/>
        </w:rPr>
        <w:t>Table 1 Analysis of the emerging themes from your interviews</w:t>
      </w:r>
    </w:p>
    <w:p w14:paraId="12B395C4" w14:textId="77777777" w:rsidR="00482F89" w:rsidRPr="00517D42" w:rsidRDefault="00482F89" w:rsidP="00482F89">
      <w:pPr>
        <w:rPr>
          <w:rFonts w:ascii="Times New Roman" w:hAnsi="Times New Roman" w:cs="Times New Roman"/>
          <w:sz w:val="24"/>
          <w:szCs w:val="24"/>
        </w:rPr>
      </w:pPr>
      <w:r w:rsidRPr="00517D42">
        <w:rPr>
          <w:rFonts w:ascii="Times New Roman" w:hAnsi="Times New Roman" w:cs="Times New Roman"/>
          <w:sz w:val="24"/>
          <w:szCs w:val="24"/>
        </w:rPr>
        <w:t>Figure 2 Research analysis outcome</w:t>
      </w:r>
    </w:p>
    <w:p w14:paraId="410D6BE0" w14:textId="47FE299C" w:rsidR="00482F89" w:rsidRDefault="00482F89" w:rsidP="00405E90">
      <w:pPr>
        <w:rPr>
          <w:rFonts w:ascii="Times New Roman" w:hAnsi="Times New Roman" w:cs="Times New Roman"/>
          <w:sz w:val="24"/>
          <w:szCs w:val="24"/>
        </w:rPr>
      </w:pPr>
      <w:r w:rsidRPr="00517D42">
        <w:rPr>
          <w:rFonts w:ascii="Times New Roman" w:hAnsi="Times New Roman" w:cs="Times New Roman"/>
          <w:sz w:val="24"/>
          <w:szCs w:val="24"/>
        </w:rPr>
        <w:t>Table 3  Summary of research findings during the interview</w:t>
      </w:r>
    </w:p>
    <w:p w14:paraId="43573899" w14:textId="474F1CB7" w:rsidR="00340F6E" w:rsidRPr="001357D5" w:rsidRDefault="00340F6E" w:rsidP="0065025A">
      <w:pPr>
        <w:pStyle w:val="Heading1"/>
        <w:jc w:val="center"/>
        <w:rPr>
          <w:rFonts w:ascii="Times New Roman" w:hAnsi="Times New Roman" w:cs="Times New Roman"/>
          <w:sz w:val="24"/>
          <w:szCs w:val="24"/>
        </w:rPr>
      </w:pPr>
      <w:bookmarkStart w:id="5" w:name="_Toc142478141"/>
      <w:r w:rsidRPr="001357D5">
        <w:rPr>
          <w:rFonts w:ascii="Times New Roman" w:hAnsi="Times New Roman" w:cs="Times New Roman"/>
          <w:sz w:val="24"/>
          <w:szCs w:val="24"/>
        </w:rPr>
        <w:t>List of Figures</w:t>
      </w:r>
      <w:bookmarkEnd w:id="4"/>
      <w:bookmarkEnd w:id="5"/>
    </w:p>
    <w:p w14:paraId="7AE50A3E" w14:textId="77777777" w:rsidR="0065025A" w:rsidRPr="001357D5" w:rsidRDefault="0065025A" w:rsidP="0065025A">
      <w:pPr>
        <w:rPr>
          <w:rFonts w:ascii="Times New Roman" w:hAnsi="Times New Roman" w:cs="Times New Roman"/>
          <w:sz w:val="24"/>
          <w:szCs w:val="24"/>
        </w:rPr>
      </w:pPr>
    </w:p>
    <w:p w14:paraId="395BC195" w14:textId="77777777" w:rsidR="00410E9E" w:rsidRPr="001357D5" w:rsidRDefault="00410E9E" w:rsidP="00410E9E">
      <w:pPr>
        <w:rPr>
          <w:rFonts w:ascii="Times New Roman" w:hAnsi="Times New Roman" w:cs="Times New Roman"/>
          <w:sz w:val="24"/>
          <w:szCs w:val="24"/>
        </w:rPr>
      </w:pPr>
      <w:r w:rsidRPr="001357D5">
        <w:rPr>
          <w:rFonts w:ascii="Times New Roman" w:hAnsi="Times New Roman" w:cs="Times New Roman"/>
          <w:sz w:val="24"/>
          <w:szCs w:val="24"/>
        </w:rPr>
        <w:t>Figure 1:   Introduction to  ITIL Version 4</w:t>
      </w:r>
    </w:p>
    <w:p w14:paraId="101E3E15" w14:textId="63DCA6CF" w:rsidR="00410E9E" w:rsidRPr="001357D5" w:rsidRDefault="00410E9E" w:rsidP="00410E9E">
      <w:pPr>
        <w:spacing w:line="360" w:lineRule="auto"/>
        <w:rPr>
          <w:rFonts w:ascii="Times New Roman" w:hAnsi="Times New Roman" w:cs="Times New Roman"/>
          <w:sz w:val="24"/>
          <w:szCs w:val="24"/>
        </w:rPr>
      </w:pPr>
      <w:r w:rsidRPr="001357D5">
        <w:rPr>
          <w:rFonts w:ascii="Times New Roman" w:hAnsi="Times New Roman" w:cs="Times New Roman"/>
          <w:sz w:val="24"/>
          <w:szCs w:val="24"/>
        </w:rPr>
        <w:t>Figure 2 : ITIL 4 Service Value System</w:t>
      </w:r>
    </w:p>
    <w:p w14:paraId="73407402" w14:textId="77777777" w:rsidR="00410E9E" w:rsidRPr="001357D5" w:rsidRDefault="00410E9E" w:rsidP="00410E9E">
      <w:pPr>
        <w:spacing w:line="360" w:lineRule="auto"/>
        <w:rPr>
          <w:rFonts w:ascii="Times New Roman" w:hAnsi="Times New Roman" w:cs="Times New Roman"/>
          <w:sz w:val="24"/>
          <w:szCs w:val="24"/>
        </w:rPr>
      </w:pPr>
      <w:r w:rsidRPr="001357D5">
        <w:rPr>
          <w:rFonts w:ascii="Times New Roman" w:hAnsi="Times New Roman" w:cs="Times New Roman"/>
          <w:sz w:val="24"/>
          <w:szCs w:val="24"/>
        </w:rPr>
        <w:t>Figure 3: ITIL 4 Service Value Chain</w:t>
      </w:r>
    </w:p>
    <w:p w14:paraId="0AAF5C67" w14:textId="77777777" w:rsidR="00410E9E" w:rsidRPr="001357D5" w:rsidRDefault="00410E9E" w:rsidP="00410E9E">
      <w:pPr>
        <w:spacing w:line="360" w:lineRule="auto"/>
        <w:rPr>
          <w:rFonts w:ascii="Times New Roman" w:hAnsi="Times New Roman" w:cs="Times New Roman"/>
          <w:sz w:val="24"/>
          <w:szCs w:val="24"/>
        </w:rPr>
      </w:pPr>
      <w:r w:rsidRPr="001357D5">
        <w:rPr>
          <w:rFonts w:ascii="Times New Roman" w:hAnsi="Times New Roman" w:cs="Times New Roman"/>
          <w:sz w:val="24"/>
          <w:szCs w:val="24"/>
        </w:rPr>
        <w:t>Figure 4: ITIL 4 visualised Four Dimension</w:t>
      </w:r>
    </w:p>
    <w:p w14:paraId="3E96F295" w14:textId="41D2C889" w:rsidR="00410E9E" w:rsidRPr="001357D5" w:rsidRDefault="00410E9E" w:rsidP="00410E9E">
      <w:pPr>
        <w:spacing w:line="360" w:lineRule="auto"/>
        <w:rPr>
          <w:rFonts w:ascii="Times New Roman" w:hAnsi="Times New Roman" w:cs="Times New Roman"/>
          <w:sz w:val="24"/>
          <w:szCs w:val="24"/>
        </w:rPr>
      </w:pPr>
      <w:r w:rsidRPr="001357D5">
        <w:rPr>
          <w:rFonts w:ascii="Times New Roman" w:hAnsi="Times New Roman" w:cs="Times New Roman"/>
          <w:sz w:val="24"/>
          <w:szCs w:val="24"/>
        </w:rPr>
        <w:t xml:space="preserve">Figure </w:t>
      </w:r>
      <w:r w:rsidR="00405E90">
        <w:rPr>
          <w:rFonts w:ascii="Times New Roman" w:hAnsi="Times New Roman" w:cs="Times New Roman"/>
          <w:sz w:val="24"/>
          <w:szCs w:val="24"/>
        </w:rPr>
        <w:t>5</w:t>
      </w:r>
      <w:r w:rsidRPr="001357D5">
        <w:rPr>
          <w:rFonts w:ascii="Times New Roman" w:hAnsi="Times New Roman" w:cs="Times New Roman"/>
          <w:sz w:val="24"/>
          <w:szCs w:val="24"/>
        </w:rPr>
        <w:t>: ITIL v4 Continual improvement seven-step</w:t>
      </w:r>
    </w:p>
    <w:p w14:paraId="3FE5101A" w14:textId="6C3C5516" w:rsidR="00410E9E" w:rsidRPr="001357D5" w:rsidRDefault="00410E9E" w:rsidP="00410E9E">
      <w:pPr>
        <w:spacing w:line="360" w:lineRule="auto"/>
        <w:rPr>
          <w:rFonts w:ascii="Times New Roman" w:hAnsi="Times New Roman" w:cs="Times New Roman"/>
          <w:sz w:val="24"/>
          <w:szCs w:val="24"/>
        </w:rPr>
      </w:pPr>
      <w:r w:rsidRPr="001357D5">
        <w:rPr>
          <w:rFonts w:ascii="Times New Roman" w:hAnsi="Times New Roman" w:cs="Times New Roman"/>
          <w:sz w:val="24"/>
          <w:szCs w:val="24"/>
        </w:rPr>
        <w:t xml:space="preserve">Figure </w:t>
      </w:r>
      <w:r w:rsidR="00405E90">
        <w:rPr>
          <w:rFonts w:ascii="Times New Roman" w:hAnsi="Times New Roman" w:cs="Times New Roman"/>
          <w:sz w:val="24"/>
          <w:szCs w:val="24"/>
        </w:rPr>
        <w:t>6</w:t>
      </w:r>
      <w:r w:rsidRPr="001357D5">
        <w:rPr>
          <w:rFonts w:ascii="Times New Roman" w:hAnsi="Times New Roman" w:cs="Times New Roman"/>
          <w:sz w:val="24"/>
          <w:szCs w:val="24"/>
        </w:rPr>
        <w:t>: ITIL Service Value System (ITIL v4)</w:t>
      </w:r>
    </w:p>
    <w:p w14:paraId="51A78458" w14:textId="4AA73D16" w:rsidR="00410E9E" w:rsidRPr="001357D5" w:rsidRDefault="00410E9E" w:rsidP="00410E9E">
      <w:pPr>
        <w:spacing w:line="360" w:lineRule="auto"/>
        <w:rPr>
          <w:rFonts w:ascii="Times New Roman" w:hAnsi="Times New Roman" w:cs="Times New Roman"/>
          <w:sz w:val="24"/>
          <w:szCs w:val="24"/>
        </w:rPr>
      </w:pPr>
      <w:r w:rsidRPr="001357D5">
        <w:rPr>
          <w:rFonts w:ascii="Times New Roman" w:hAnsi="Times New Roman" w:cs="Times New Roman"/>
          <w:sz w:val="24"/>
          <w:szCs w:val="24"/>
        </w:rPr>
        <w:t xml:space="preserve">Figure </w:t>
      </w:r>
      <w:r w:rsidR="00405E90">
        <w:rPr>
          <w:rFonts w:ascii="Times New Roman" w:hAnsi="Times New Roman" w:cs="Times New Roman"/>
          <w:sz w:val="24"/>
          <w:szCs w:val="24"/>
        </w:rPr>
        <w:t>7</w:t>
      </w:r>
      <w:r w:rsidRPr="001357D5">
        <w:rPr>
          <w:rFonts w:ascii="Times New Roman" w:hAnsi="Times New Roman" w:cs="Times New Roman"/>
          <w:sz w:val="24"/>
          <w:szCs w:val="24"/>
        </w:rPr>
        <w:t>: Service Value Chain (ITIL v4)</w:t>
      </w:r>
    </w:p>
    <w:p w14:paraId="228D0813" w14:textId="581A6528" w:rsidR="00410E9E" w:rsidRPr="001357D5" w:rsidRDefault="00410E9E" w:rsidP="00410E9E">
      <w:pPr>
        <w:spacing w:line="360" w:lineRule="auto"/>
        <w:rPr>
          <w:rFonts w:ascii="Times New Roman" w:hAnsi="Times New Roman" w:cs="Times New Roman"/>
          <w:sz w:val="24"/>
          <w:szCs w:val="24"/>
        </w:rPr>
      </w:pPr>
      <w:r w:rsidRPr="001357D5">
        <w:rPr>
          <w:rFonts w:ascii="Times New Roman" w:hAnsi="Times New Roman" w:cs="Times New Roman"/>
          <w:sz w:val="24"/>
          <w:szCs w:val="24"/>
        </w:rPr>
        <w:t xml:space="preserve">Figure </w:t>
      </w:r>
      <w:r w:rsidR="00405E90">
        <w:rPr>
          <w:rFonts w:ascii="Times New Roman" w:hAnsi="Times New Roman" w:cs="Times New Roman"/>
          <w:sz w:val="24"/>
          <w:szCs w:val="24"/>
        </w:rPr>
        <w:t>8</w:t>
      </w:r>
      <w:r w:rsidRPr="001357D5">
        <w:rPr>
          <w:rFonts w:ascii="Times New Roman" w:hAnsi="Times New Roman" w:cs="Times New Roman"/>
          <w:sz w:val="24"/>
          <w:szCs w:val="24"/>
        </w:rPr>
        <w:t>: Continual improvement Model (ITIL v4)</w:t>
      </w:r>
    </w:p>
    <w:p w14:paraId="36CEE4DF" w14:textId="77777777" w:rsidR="00340F6E" w:rsidRPr="001357D5" w:rsidRDefault="00340F6E" w:rsidP="0065025A">
      <w:pPr>
        <w:pStyle w:val="Heading1"/>
        <w:jc w:val="center"/>
        <w:rPr>
          <w:rFonts w:ascii="Times New Roman" w:hAnsi="Times New Roman" w:cs="Times New Roman"/>
          <w:sz w:val="24"/>
          <w:szCs w:val="24"/>
        </w:rPr>
      </w:pPr>
      <w:bookmarkStart w:id="6" w:name="_Toc448672404"/>
      <w:bookmarkStart w:id="7" w:name="_Toc141252850"/>
      <w:bookmarkStart w:id="8" w:name="_Toc142478142"/>
      <w:r w:rsidRPr="001357D5">
        <w:rPr>
          <w:rFonts w:ascii="Times New Roman" w:hAnsi="Times New Roman" w:cs="Times New Roman"/>
          <w:sz w:val="24"/>
          <w:szCs w:val="24"/>
        </w:rPr>
        <w:t>List of Abbreviations</w:t>
      </w:r>
      <w:bookmarkEnd w:id="6"/>
      <w:bookmarkEnd w:id="7"/>
      <w:bookmarkEnd w:id="8"/>
    </w:p>
    <w:p w14:paraId="718F536B" w14:textId="77777777" w:rsidR="00C51ACB" w:rsidRPr="001357D5" w:rsidRDefault="00C51ACB" w:rsidP="00410E9E">
      <w:pPr>
        <w:jc w:val="both"/>
        <w:rPr>
          <w:rFonts w:ascii="Times New Roman" w:hAnsi="Times New Roman" w:cs="Times New Roman"/>
          <w:sz w:val="24"/>
          <w:szCs w:val="24"/>
        </w:rPr>
      </w:pPr>
    </w:p>
    <w:p w14:paraId="3A2F12B5" w14:textId="4D28319C" w:rsidR="00340F6E" w:rsidRPr="001357D5" w:rsidRDefault="003B043D" w:rsidP="00410E9E">
      <w:pPr>
        <w:jc w:val="both"/>
        <w:rPr>
          <w:rFonts w:ascii="Times New Roman" w:hAnsi="Times New Roman" w:cs="Times New Roman"/>
          <w:sz w:val="24"/>
          <w:szCs w:val="24"/>
        </w:rPr>
      </w:pPr>
      <w:r w:rsidRPr="001357D5">
        <w:rPr>
          <w:rFonts w:ascii="Times New Roman" w:hAnsi="Times New Roman" w:cs="Times New Roman"/>
          <w:sz w:val="24"/>
          <w:szCs w:val="24"/>
        </w:rPr>
        <w:t>CEO</w:t>
      </w:r>
      <w:r w:rsidR="00340F6E" w:rsidRPr="001357D5">
        <w:rPr>
          <w:rFonts w:ascii="Times New Roman" w:hAnsi="Times New Roman" w:cs="Times New Roman"/>
          <w:sz w:val="24"/>
          <w:szCs w:val="24"/>
        </w:rPr>
        <w:t>: -</w:t>
      </w:r>
      <w:r w:rsidR="00340F6E" w:rsidRPr="001357D5">
        <w:rPr>
          <w:rFonts w:ascii="Times New Roman" w:hAnsi="Times New Roman" w:cs="Times New Roman"/>
          <w:sz w:val="24"/>
          <w:szCs w:val="24"/>
        </w:rPr>
        <w:tab/>
      </w:r>
      <w:r w:rsidR="00340F6E" w:rsidRPr="001357D5">
        <w:rPr>
          <w:rFonts w:ascii="Times New Roman" w:hAnsi="Times New Roman" w:cs="Times New Roman"/>
          <w:sz w:val="24"/>
          <w:szCs w:val="24"/>
        </w:rPr>
        <w:tab/>
      </w:r>
      <w:r w:rsidRPr="001357D5">
        <w:rPr>
          <w:rFonts w:ascii="Times New Roman" w:hAnsi="Times New Roman" w:cs="Times New Roman"/>
          <w:sz w:val="24"/>
          <w:szCs w:val="24"/>
        </w:rPr>
        <w:t>Chief Executive Officer</w:t>
      </w:r>
    </w:p>
    <w:p w14:paraId="4BBAF5E9" w14:textId="2BA7D19A" w:rsidR="003B043D" w:rsidRPr="001357D5" w:rsidRDefault="003B043D" w:rsidP="00410E9E">
      <w:pPr>
        <w:jc w:val="both"/>
        <w:rPr>
          <w:rFonts w:ascii="Times New Roman" w:hAnsi="Times New Roman" w:cs="Times New Roman"/>
          <w:sz w:val="24"/>
          <w:szCs w:val="24"/>
        </w:rPr>
      </w:pPr>
      <w:r w:rsidRPr="001357D5">
        <w:rPr>
          <w:rFonts w:ascii="Times New Roman" w:hAnsi="Times New Roman" w:cs="Times New Roman"/>
          <w:sz w:val="24"/>
          <w:szCs w:val="24"/>
        </w:rPr>
        <w:t>CIO: -              Chief Information Officer</w:t>
      </w:r>
    </w:p>
    <w:p w14:paraId="3AED7F79" w14:textId="6C6B39C1" w:rsidR="00340F6E" w:rsidRPr="001357D5" w:rsidRDefault="003B043D" w:rsidP="00410E9E">
      <w:pPr>
        <w:jc w:val="both"/>
        <w:rPr>
          <w:rFonts w:ascii="Times New Roman" w:hAnsi="Times New Roman" w:cs="Times New Roman"/>
          <w:sz w:val="24"/>
          <w:szCs w:val="24"/>
        </w:rPr>
      </w:pPr>
      <w:r w:rsidRPr="001357D5">
        <w:rPr>
          <w:rFonts w:ascii="Times New Roman" w:hAnsi="Times New Roman" w:cs="Times New Roman"/>
          <w:sz w:val="24"/>
          <w:szCs w:val="24"/>
        </w:rPr>
        <w:t>IT</w:t>
      </w:r>
      <w:r w:rsidR="00340F6E" w:rsidRPr="001357D5">
        <w:rPr>
          <w:rFonts w:ascii="Times New Roman" w:hAnsi="Times New Roman" w:cs="Times New Roman"/>
          <w:sz w:val="24"/>
          <w:szCs w:val="24"/>
        </w:rPr>
        <w:t>: -</w:t>
      </w:r>
      <w:r w:rsidR="00340F6E" w:rsidRPr="001357D5">
        <w:rPr>
          <w:rFonts w:ascii="Times New Roman" w:hAnsi="Times New Roman" w:cs="Times New Roman"/>
          <w:sz w:val="24"/>
          <w:szCs w:val="24"/>
        </w:rPr>
        <w:tab/>
      </w:r>
      <w:r w:rsidR="00340F6E" w:rsidRPr="001357D5">
        <w:rPr>
          <w:rFonts w:ascii="Times New Roman" w:hAnsi="Times New Roman" w:cs="Times New Roman"/>
          <w:sz w:val="24"/>
          <w:szCs w:val="24"/>
        </w:rPr>
        <w:tab/>
      </w:r>
      <w:r w:rsidRPr="001357D5">
        <w:rPr>
          <w:rFonts w:ascii="Times New Roman" w:hAnsi="Times New Roman" w:cs="Times New Roman"/>
          <w:sz w:val="24"/>
          <w:szCs w:val="24"/>
        </w:rPr>
        <w:t>Information Technology</w:t>
      </w:r>
    </w:p>
    <w:p w14:paraId="44401701" w14:textId="689388E3" w:rsidR="00340F6E" w:rsidRPr="001357D5" w:rsidRDefault="003B043D" w:rsidP="00410E9E">
      <w:pPr>
        <w:jc w:val="both"/>
        <w:rPr>
          <w:rStyle w:val="tgc"/>
          <w:rFonts w:ascii="Times New Roman" w:hAnsi="Times New Roman" w:cs="Times New Roman"/>
          <w:color w:val="222222"/>
          <w:sz w:val="24"/>
          <w:szCs w:val="24"/>
        </w:rPr>
      </w:pPr>
      <w:r w:rsidRPr="001357D5">
        <w:rPr>
          <w:rFonts w:ascii="Times New Roman" w:hAnsi="Times New Roman" w:cs="Times New Roman"/>
          <w:sz w:val="24"/>
          <w:szCs w:val="24"/>
        </w:rPr>
        <w:t>ITIL</w:t>
      </w:r>
      <w:r w:rsidR="00340F6E" w:rsidRPr="001357D5">
        <w:rPr>
          <w:rFonts w:ascii="Times New Roman" w:hAnsi="Times New Roman" w:cs="Times New Roman"/>
          <w:sz w:val="24"/>
          <w:szCs w:val="24"/>
        </w:rPr>
        <w:t>: -</w:t>
      </w:r>
      <w:r w:rsidR="00340F6E" w:rsidRPr="001357D5">
        <w:rPr>
          <w:rFonts w:ascii="Times New Roman" w:hAnsi="Times New Roman" w:cs="Times New Roman"/>
          <w:sz w:val="24"/>
          <w:szCs w:val="24"/>
        </w:rPr>
        <w:tab/>
      </w:r>
      <w:r w:rsidRPr="001357D5">
        <w:rPr>
          <w:rStyle w:val="tgc"/>
          <w:rFonts w:ascii="Times New Roman" w:hAnsi="Times New Roman" w:cs="Times New Roman"/>
          <w:color w:val="222222"/>
          <w:sz w:val="24"/>
          <w:szCs w:val="24"/>
        </w:rPr>
        <w:t xml:space="preserve">            Information Technology Infrastructure Library</w:t>
      </w:r>
    </w:p>
    <w:p w14:paraId="00C7849E" w14:textId="7EF75C54" w:rsidR="003B043D" w:rsidRPr="001357D5" w:rsidRDefault="003B043D" w:rsidP="00410E9E">
      <w:pPr>
        <w:jc w:val="both"/>
        <w:rPr>
          <w:rStyle w:val="tgc"/>
          <w:rFonts w:ascii="Times New Roman" w:hAnsi="Times New Roman" w:cs="Times New Roman"/>
          <w:color w:val="222222"/>
          <w:sz w:val="24"/>
          <w:szCs w:val="24"/>
        </w:rPr>
      </w:pPr>
      <w:r w:rsidRPr="001357D5">
        <w:rPr>
          <w:rStyle w:val="tgc"/>
          <w:rFonts w:ascii="Times New Roman" w:hAnsi="Times New Roman" w:cs="Times New Roman"/>
          <w:color w:val="222222"/>
          <w:sz w:val="24"/>
          <w:szCs w:val="24"/>
        </w:rPr>
        <w:t>ITGI: -              IT Governance Institute</w:t>
      </w:r>
    </w:p>
    <w:p w14:paraId="69BF573B" w14:textId="729E09FC" w:rsidR="00340F6E" w:rsidRPr="001357D5" w:rsidRDefault="003B043D" w:rsidP="00410E9E">
      <w:pPr>
        <w:jc w:val="both"/>
        <w:rPr>
          <w:rFonts w:ascii="Times New Roman" w:hAnsi="Times New Roman" w:cs="Times New Roman"/>
          <w:sz w:val="24"/>
          <w:szCs w:val="24"/>
        </w:rPr>
      </w:pPr>
      <w:r w:rsidRPr="001357D5">
        <w:rPr>
          <w:rFonts w:ascii="Times New Roman" w:hAnsi="Times New Roman" w:cs="Times New Roman"/>
          <w:sz w:val="24"/>
          <w:szCs w:val="24"/>
        </w:rPr>
        <w:t>SME</w:t>
      </w:r>
      <w:r w:rsidR="00340F6E" w:rsidRPr="001357D5">
        <w:rPr>
          <w:rFonts w:ascii="Times New Roman" w:hAnsi="Times New Roman" w:cs="Times New Roman"/>
          <w:sz w:val="24"/>
          <w:szCs w:val="24"/>
        </w:rPr>
        <w:t xml:space="preserve">: - </w:t>
      </w:r>
      <w:r w:rsidR="00C51ACB" w:rsidRPr="001357D5">
        <w:rPr>
          <w:rFonts w:ascii="Times New Roman" w:hAnsi="Times New Roman" w:cs="Times New Roman"/>
          <w:sz w:val="24"/>
          <w:szCs w:val="24"/>
        </w:rPr>
        <w:t xml:space="preserve">            </w:t>
      </w:r>
      <w:r w:rsidRPr="001357D5">
        <w:rPr>
          <w:rFonts w:ascii="Times New Roman" w:hAnsi="Times New Roman" w:cs="Times New Roman"/>
          <w:sz w:val="24"/>
          <w:szCs w:val="24"/>
        </w:rPr>
        <w:t>Small and medium Enterprise</w:t>
      </w:r>
    </w:p>
    <w:p w14:paraId="7EA9BA1A" w14:textId="33F1F1F9" w:rsidR="00C51ACB" w:rsidRPr="001357D5" w:rsidRDefault="00C51ACB" w:rsidP="00410E9E">
      <w:pPr>
        <w:jc w:val="both"/>
        <w:rPr>
          <w:rFonts w:ascii="Times New Roman" w:hAnsi="Times New Roman" w:cs="Times New Roman"/>
          <w:sz w:val="24"/>
          <w:szCs w:val="24"/>
        </w:rPr>
      </w:pPr>
    </w:p>
    <w:p w14:paraId="4DC5ADF5" w14:textId="081D7056" w:rsidR="008F1849" w:rsidRPr="001357D5" w:rsidRDefault="00340F6E" w:rsidP="00410E9E">
      <w:pPr>
        <w:jc w:val="both"/>
        <w:rPr>
          <w:rFonts w:ascii="Times New Roman" w:hAnsi="Times New Roman" w:cs="Times New Roman"/>
          <w:sz w:val="24"/>
          <w:szCs w:val="24"/>
        </w:rPr>
      </w:pPr>
      <w:r w:rsidRPr="001357D5">
        <w:rPr>
          <w:rFonts w:ascii="Times New Roman" w:hAnsi="Times New Roman" w:cs="Times New Roman"/>
          <w:sz w:val="24"/>
          <w:szCs w:val="24"/>
        </w:rPr>
        <w:br w:type="page"/>
      </w:r>
    </w:p>
    <w:p w14:paraId="4B34187F" w14:textId="77777777" w:rsidR="008F1849" w:rsidRPr="00405E90" w:rsidRDefault="008F1849" w:rsidP="00A75299">
      <w:pPr>
        <w:pStyle w:val="Heading1"/>
        <w:rPr>
          <w:rFonts w:ascii="Times New Roman" w:hAnsi="Times New Roman" w:cs="Times New Roman"/>
          <w:sz w:val="36"/>
          <w:szCs w:val="36"/>
        </w:rPr>
      </w:pPr>
      <w:bookmarkStart w:id="9" w:name="_Toc142478143"/>
      <w:r w:rsidRPr="00405E90">
        <w:rPr>
          <w:rFonts w:ascii="Times New Roman" w:hAnsi="Times New Roman" w:cs="Times New Roman"/>
          <w:sz w:val="36"/>
          <w:szCs w:val="36"/>
        </w:rPr>
        <w:lastRenderedPageBreak/>
        <w:t>Abstract</w:t>
      </w:r>
      <w:bookmarkEnd w:id="9"/>
    </w:p>
    <w:p w14:paraId="77D8AE4B" w14:textId="77777777" w:rsidR="00D013CA" w:rsidRPr="001357D5" w:rsidRDefault="00D013CA" w:rsidP="00D013CA">
      <w:pPr>
        <w:rPr>
          <w:rFonts w:ascii="Times New Roman" w:hAnsi="Times New Roman" w:cs="Times New Roman"/>
          <w:sz w:val="24"/>
          <w:szCs w:val="24"/>
        </w:rPr>
      </w:pPr>
    </w:p>
    <w:p w14:paraId="289CA391" w14:textId="6E67B05F" w:rsidR="008F1849" w:rsidRPr="001357D5" w:rsidRDefault="008F1849" w:rsidP="008F1849">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This research distinguishes itself from existing studies on IT governance through its specific focus and scope. It concentrates on two practices of ITIL v4 framework: </w:t>
      </w:r>
      <w:r w:rsidRPr="001357D5">
        <w:rPr>
          <w:rFonts w:ascii="Times New Roman" w:hAnsi="Times New Roman" w:cs="Times New Roman"/>
          <w:b/>
          <w:bCs/>
          <w:sz w:val="24"/>
          <w:szCs w:val="24"/>
        </w:rPr>
        <w:t>Value creation</w:t>
      </w:r>
      <w:r w:rsidRPr="001357D5">
        <w:rPr>
          <w:rFonts w:ascii="Times New Roman" w:hAnsi="Times New Roman" w:cs="Times New Roman"/>
          <w:sz w:val="24"/>
          <w:szCs w:val="24"/>
        </w:rPr>
        <w:t xml:space="preserve"> and </w:t>
      </w:r>
      <w:r w:rsidRPr="001357D5">
        <w:rPr>
          <w:rFonts w:ascii="Times New Roman" w:hAnsi="Times New Roman" w:cs="Times New Roman"/>
          <w:b/>
          <w:bCs/>
          <w:sz w:val="24"/>
          <w:szCs w:val="24"/>
        </w:rPr>
        <w:t>Performance measurement</w:t>
      </w:r>
      <w:r w:rsidRPr="001357D5">
        <w:rPr>
          <w:rFonts w:ascii="Times New Roman" w:hAnsi="Times New Roman" w:cs="Times New Roman"/>
          <w:sz w:val="24"/>
          <w:szCs w:val="24"/>
        </w:rPr>
        <w:t>, with a geographical focus on small and medium-sized enterprises (SMEs) in the Southeast of England. The primary objective of IT governance, as identified in the literature</w:t>
      </w:r>
      <w:r w:rsidR="00363B44" w:rsidRPr="001357D5">
        <w:rPr>
          <w:rFonts w:ascii="Times New Roman" w:hAnsi="Times New Roman" w:cs="Times New Roman"/>
          <w:sz w:val="24"/>
          <w:szCs w:val="24"/>
        </w:rPr>
        <w:t>s</w:t>
      </w:r>
      <w:r w:rsidRPr="001357D5">
        <w:rPr>
          <w:rFonts w:ascii="Times New Roman" w:hAnsi="Times New Roman" w:cs="Times New Roman"/>
          <w:sz w:val="24"/>
          <w:szCs w:val="24"/>
        </w:rPr>
        <w:t xml:space="preserve"> reviewed, is to align an enterprise's IT resources in a manner that accelerates the organization's business priorities. This alignment ensures that IT investments generate business value and that IT performs according to expectations.</w:t>
      </w:r>
    </w:p>
    <w:p w14:paraId="1C3BCCF1" w14:textId="70C8D6A6" w:rsidR="008F1849" w:rsidRPr="001357D5" w:rsidRDefault="008F1849" w:rsidP="008F1849">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The research questions and findings shed light on the challenges surrounding value creation and performance measurement within SMEs. Importantly, they highlight the driving forces behind IT value creation and the benefits derived from measuring IT performance in these organizations. Through semi-structured interviews conducted with three SMEs located in London, the research extracted a wealth of information regarding the challenges, driving forces, benefits, and challenges associated with measuring IT performance. The author</w:t>
      </w:r>
      <w:r w:rsidR="009C18FF" w:rsidRP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analysed the interview data and drew conclusions based on their findings. Additionally, the author </w:t>
      </w:r>
      <w:r w:rsidR="003E50E7" w:rsidRPr="001357D5">
        <w:rPr>
          <w:rFonts w:ascii="Times New Roman" w:hAnsi="Times New Roman" w:cs="Times New Roman"/>
          <w:sz w:val="24"/>
          <w:szCs w:val="24"/>
        </w:rPr>
        <w:t>provides</w:t>
      </w:r>
      <w:r w:rsidRPr="001357D5">
        <w:rPr>
          <w:rFonts w:ascii="Times New Roman" w:hAnsi="Times New Roman" w:cs="Times New Roman"/>
          <w:sz w:val="24"/>
          <w:szCs w:val="24"/>
        </w:rPr>
        <w:t xml:space="preserve"> suggestions for further research and discuss how these findings contribute to the field of IT service delivery.</w:t>
      </w:r>
    </w:p>
    <w:p w14:paraId="3D31F62B" w14:textId="0507A4B3" w:rsidR="008F1849" w:rsidRPr="001357D5" w:rsidRDefault="008F1849" w:rsidP="008F1849">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Overall, this research provides insights into the specific context of SMEs, value creation, and performance measurement within IT governance. Its unique focus and geographic limitation enhance our understanding of these areas and contribute to the broader field of IT service delivery.</w:t>
      </w:r>
    </w:p>
    <w:p w14:paraId="052590DD" w14:textId="77777777" w:rsidR="00C51ACB" w:rsidRPr="001357D5" w:rsidRDefault="00C51ACB" w:rsidP="008F1849">
      <w:pPr>
        <w:spacing w:line="360" w:lineRule="auto"/>
        <w:jc w:val="both"/>
        <w:rPr>
          <w:rFonts w:ascii="Times New Roman" w:hAnsi="Times New Roman" w:cs="Times New Roman"/>
          <w:sz w:val="24"/>
          <w:szCs w:val="24"/>
        </w:rPr>
      </w:pPr>
    </w:p>
    <w:p w14:paraId="2415863D" w14:textId="26472C7E" w:rsidR="00FF7242" w:rsidRPr="001357D5" w:rsidRDefault="00C51ACB" w:rsidP="00FF7242">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Subject terms</w:t>
      </w:r>
      <w:r w:rsidRPr="001357D5">
        <w:rPr>
          <w:rFonts w:ascii="Times New Roman" w:hAnsi="Times New Roman" w:cs="Times New Roman"/>
          <w:sz w:val="24"/>
          <w:szCs w:val="24"/>
        </w:rPr>
        <w:t>: IT governance, Value Creation, Performance measurement, SME, IT Governance Frameworks, ITIL, Service Value Chain .</w:t>
      </w:r>
    </w:p>
    <w:p w14:paraId="13CBAD43" w14:textId="77777777" w:rsidR="00FF7242" w:rsidRPr="001357D5" w:rsidRDefault="00FF7242" w:rsidP="00FF7242">
      <w:pPr>
        <w:spacing w:line="360" w:lineRule="auto"/>
        <w:jc w:val="both"/>
        <w:rPr>
          <w:rFonts w:ascii="Times New Roman" w:hAnsi="Times New Roman" w:cs="Times New Roman"/>
          <w:sz w:val="24"/>
          <w:szCs w:val="24"/>
        </w:rPr>
      </w:pPr>
    </w:p>
    <w:p w14:paraId="4DED0F6F" w14:textId="77777777" w:rsidR="00FF7242" w:rsidRPr="001357D5" w:rsidRDefault="00FF7242" w:rsidP="00FF7242">
      <w:pPr>
        <w:spacing w:line="360" w:lineRule="auto"/>
        <w:jc w:val="both"/>
        <w:rPr>
          <w:rFonts w:ascii="Times New Roman" w:hAnsi="Times New Roman" w:cs="Times New Roman"/>
          <w:sz w:val="24"/>
          <w:szCs w:val="24"/>
        </w:rPr>
      </w:pPr>
    </w:p>
    <w:p w14:paraId="3C2AEFFD" w14:textId="77777777" w:rsidR="00FF7242" w:rsidRPr="001357D5" w:rsidRDefault="00FF7242" w:rsidP="00FF7242">
      <w:pPr>
        <w:spacing w:line="360" w:lineRule="auto"/>
        <w:jc w:val="both"/>
        <w:rPr>
          <w:rFonts w:ascii="Times New Roman" w:hAnsi="Times New Roman" w:cs="Times New Roman"/>
          <w:sz w:val="24"/>
          <w:szCs w:val="24"/>
        </w:rPr>
      </w:pPr>
    </w:p>
    <w:p w14:paraId="43931981" w14:textId="77777777" w:rsidR="00FF7242" w:rsidRPr="001357D5" w:rsidRDefault="00FF7242" w:rsidP="00FF7242">
      <w:pPr>
        <w:spacing w:line="360" w:lineRule="auto"/>
        <w:jc w:val="both"/>
        <w:rPr>
          <w:rFonts w:ascii="Times New Roman" w:hAnsi="Times New Roman" w:cs="Times New Roman"/>
          <w:sz w:val="24"/>
          <w:szCs w:val="24"/>
        </w:rPr>
      </w:pPr>
    </w:p>
    <w:p w14:paraId="0B63C4C8" w14:textId="77777777" w:rsidR="00FF7242" w:rsidRPr="001357D5" w:rsidRDefault="00FF7242" w:rsidP="00FF7242">
      <w:pPr>
        <w:spacing w:line="360" w:lineRule="auto"/>
        <w:jc w:val="both"/>
        <w:rPr>
          <w:rFonts w:ascii="Times New Roman" w:hAnsi="Times New Roman" w:cs="Times New Roman"/>
          <w:sz w:val="24"/>
          <w:szCs w:val="24"/>
        </w:rPr>
      </w:pPr>
    </w:p>
    <w:p w14:paraId="258D79BB" w14:textId="77777777" w:rsidR="00FF7242" w:rsidRPr="001357D5" w:rsidRDefault="00FF7242" w:rsidP="00FF7242">
      <w:pPr>
        <w:spacing w:line="360" w:lineRule="auto"/>
        <w:jc w:val="both"/>
        <w:rPr>
          <w:rFonts w:ascii="Times New Roman" w:hAnsi="Times New Roman" w:cs="Times New Roman"/>
          <w:sz w:val="24"/>
          <w:szCs w:val="24"/>
        </w:rPr>
      </w:pPr>
    </w:p>
    <w:p w14:paraId="78DB44D0" w14:textId="7D85F221" w:rsidR="004D4D1B" w:rsidRPr="00482F89" w:rsidRDefault="00FF7242" w:rsidP="00A75299">
      <w:pPr>
        <w:pStyle w:val="Heading1"/>
        <w:rPr>
          <w:rFonts w:ascii="Times New Roman" w:hAnsi="Times New Roman" w:cs="Times New Roman"/>
          <w:b/>
          <w:bCs/>
          <w:sz w:val="36"/>
          <w:szCs w:val="36"/>
        </w:rPr>
      </w:pPr>
      <w:r w:rsidRPr="001357D5">
        <w:rPr>
          <w:rFonts w:ascii="Times New Roman" w:hAnsi="Times New Roman" w:cs="Times New Roman"/>
          <w:sz w:val="24"/>
          <w:szCs w:val="24"/>
        </w:rPr>
        <w:t xml:space="preserve">                        </w:t>
      </w:r>
      <w:r w:rsidR="003B043D" w:rsidRPr="001357D5">
        <w:rPr>
          <w:rFonts w:ascii="Times New Roman" w:hAnsi="Times New Roman" w:cs="Times New Roman"/>
          <w:sz w:val="24"/>
          <w:szCs w:val="24"/>
        </w:rPr>
        <w:t xml:space="preserve"> </w:t>
      </w:r>
      <w:r w:rsidR="00482F89">
        <w:rPr>
          <w:rFonts w:ascii="Times New Roman" w:hAnsi="Times New Roman" w:cs="Times New Roman"/>
          <w:sz w:val="24"/>
          <w:szCs w:val="24"/>
        </w:rPr>
        <w:t xml:space="preserve">                                   </w:t>
      </w:r>
      <w:r w:rsidR="003B043D" w:rsidRPr="001357D5">
        <w:rPr>
          <w:rFonts w:ascii="Times New Roman" w:hAnsi="Times New Roman" w:cs="Times New Roman"/>
          <w:sz w:val="24"/>
          <w:szCs w:val="24"/>
        </w:rPr>
        <w:t xml:space="preserve">   </w:t>
      </w:r>
      <w:bookmarkStart w:id="10" w:name="_Toc142478144"/>
      <w:r w:rsidR="003B043D" w:rsidRPr="00482F89">
        <w:rPr>
          <w:rFonts w:ascii="Times New Roman" w:hAnsi="Times New Roman" w:cs="Times New Roman"/>
          <w:sz w:val="36"/>
          <w:szCs w:val="36"/>
        </w:rPr>
        <w:t>Chapter One</w:t>
      </w:r>
      <w:bookmarkEnd w:id="10"/>
    </w:p>
    <w:p w14:paraId="66319430" w14:textId="77777777" w:rsidR="003B043D" w:rsidRPr="001357D5" w:rsidRDefault="003B043D" w:rsidP="00B031D7">
      <w:pPr>
        <w:spacing w:line="360" w:lineRule="auto"/>
        <w:jc w:val="both"/>
        <w:rPr>
          <w:rFonts w:ascii="Times New Roman" w:hAnsi="Times New Roman" w:cs="Times New Roman"/>
          <w:b/>
          <w:bCs/>
          <w:sz w:val="24"/>
          <w:szCs w:val="24"/>
        </w:rPr>
      </w:pPr>
    </w:p>
    <w:p w14:paraId="3665040D" w14:textId="22F89B8F" w:rsidR="009F0326" w:rsidRPr="001357D5" w:rsidRDefault="005E3DAF" w:rsidP="00132D08">
      <w:pPr>
        <w:pStyle w:val="Heading2"/>
        <w:rPr>
          <w:rFonts w:ascii="Times New Roman" w:hAnsi="Times New Roman" w:cs="Times New Roman"/>
          <w:sz w:val="24"/>
          <w:szCs w:val="24"/>
        </w:rPr>
      </w:pPr>
      <w:bookmarkStart w:id="11" w:name="_Toc142478145"/>
      <w:r w:rsidRPr="001357D5">
        <w:rPr>
          <w:rFonts w:ascii="Times New Roman" w:hAnsi="Times New Roman" w:cs="Times New Roman"/>
          <w:sz w:val="24"/>
          <w:szCs w:val="24"/>
        </w:rPr>
        <w:t>1</w:t>
      </w:r>
      <w:r w:rsidR="003B043D" w:rsidRPr="001357D5">
        <w:rPr>
          <w:rFonts w:ascii="Times New Roman" w:hAnsi="Times New Roman" w:cs="Times New Roman"/>
          <w:sz w:val="24"/>
          <w:szCs w:val="24"/>
        </w:rPr>
        <w:t xml:space="preserve">.0 </w:t>
      </w:r>
      <w:r w:rsidRPr="001357D5">
        <w:rPr>
          <w:rFonts w:ascii="Times New Roman" w:hAnsi="Times New Roman" w:cs="Times New Roman"/>
          <w:sz w:val="24"/>
          <w:szCs w:val="24"/>
        </w:rPr>
        <w:t xml:space="preserve"> Introduction</w:t>
      </w:r>
      <w:bookmarkEnd w:id="11"/>
    </w:p>
    <w:p w14:paraId="09F2233D" w14:textId="1124BD31" w:rsidR="005E3DAF" w:rsidRPr="001357D5" w:rsidRDefault="00421D0A" w:rsidP="00B031D7">
      <w:pPr>
        <w:spacing w:line="360" w:lineRule="auto"/>
        <w:jc w:val="both"/>
        <w:rPr>
          <w:rFonts w:ascii="Times New Roman" w:hAnsi="Times New Roman" w:cs="Times New Roman"/>
          <w:b/>
          <w:bCs/>
          <w:sz w:val="24"/>
          <w:szCs w:val="24"/>
        </w:rPr>
      </w:pPr>
      <w:r w:rsidRPr="001357D5">
        <w:rPr>
          <w:rFonts w:ascii="Times New Roman" w:hAnsi="Times New Roman" w:cs="Times New Roman"/>
          <w:sz w:val="24"/>
          <w:szCs w:val="24"/>
        </w:rPr>
        <w:t xml:space="preserve">This chapter </w:t>
      </w:r>
      <w:r w:rsidR="005D61BE" w:rsidRPr="001357D5">
        <w:rPr>
          <w:rFonts w:ascii="Times New Roman" w:hAnsi="Times New Roman" w:cs="Times New Roman"/>
          <w:sz w:val="24"/>
          <w:szCs w:val="24"/>
        </w:rPr>
        <w:t>seeks</w:t>
      </w:r>
      <w:r w:rsidR="00614604" w:rsidRPr="001357D5">
        <w:rPr>
          <w:rFonts w:ascii="Times New Roman" w:hAnsi="Times New Roman" w:cs="Times New Roman"/>
          <w:sz w:val="24"/>
          <w:szCs w:val="24"/>
        </w:rPr>
        <w:t xml:space="preserve"> to </w:t>
      </w:r>
      <w:r w:rsidR="005E3DAF" w:rsidRPr="001357D5">
        <w:rPr>
          <w:rFonts w:ascii="Times New Roman" w:hAnsi="Times New Roman" w:cs="Times New Roman"/>
          <w:sz w:val="24"/>
          <w:szCs w:val="24"/>
        </w:rPr>
        <w:t>provide the reader</w:t>
      </w:r>
      <w:r w:rsidR="00614604" w:rsidRPr="001357D5">
        <w:rPr>
          <w:rFonts w:ascii="Times New Roman" w:hAnsi="Times New Roman" w:cs="Times New Roman"/>
          <w:sz w:val="24"/>
          <w:szCs w:val="24"/>
        </w:rPr>
        <w:t>s</w:t>
      </w:r>
      <w:r w:rsidR="005E3DAF" w:rsidRPr="001357D5">
        <w:rPr>
          <w:rFonts w:ascii="Times New Roman" w:hAnsi="Times New Roman" w:cs="Times New Roman"/>
          <w:sz w:val="24"/>
          <w:szCs w:val="24"/>
        </w:rPr>
        <w:t xml:space="preserve"> with </w:t>
      </w:r>
      <w:r w:rsidR="00EE51B0" w:rsidRPr="001357D5">
        <w:rPr>
          <w:rFonts w:ascii="Times New Roman" w:hAnsi="Times New Roman" w:cs="Times New Roman"/>
          <w:sz w:val="24"/>
          <w:szCs w:val="24"/>
        </w:rPr>
        <w:t xml:space="preserve">a </w:t>
      </w:r>
      <w:r w:rsidR="005E3DAF" w:rsidRPr="001357D5">
        <w:rPr>
          <w:rFonts w:ascii="Times New Roman" w:hAnsi="Times New Roman" w:cs="Times New Roman"/>
          <w:sz w:val="24"/>
          <w:szCs w:val="24"/>
        </w:rPr>
        <w:t>background information to</w:t>
      </w:r>
      <w:r w:rsidR="005D61BE" w:rsidRPr="001357D5">
        <w:rPr>
          <w:rFonts w:ascii="Times New Roman" w:hAnsi="Times New Roman" w:cs="Times New Roman"/>
          <w:sz w:val="24"/>
          <w:szCs w:val="24"/>
        </w:rPr>
        <w:t xml:space="preserve"> the</w:t>
      </w:r>
      <w:r w:rsidR="005E3DAF" w:rsidRPr="001357D5">
        <w:rPr>
          <w:rFonts w:ascii="Times New Roman" w:hAnsi="Times New Roman" w:cs="Times New Roman"/>
          <w:sz w:val="24"/>
          <w:szCs w:val="24"/>
        </w:rPr>
        <w:t xml:space="preserve"> field of research and where the </w:t>
      </w:r>
      <w:r w:rsidR="003E50E7" w:rsidRPr="001357D5">
        <w:rPr>
          <w:rFonts w:ascii="Times New Roman" w:hAnsi="Times New Roman" w:cs="Times New Roman"/>
          <w:sz w:val="24"/>
          <w:szCs w:val="24"/>
        </w:rPr>
        <w:t>area</w:t>
      </w:r>
      <w:r w:rsidR="009C18FF" w:rsidRPr="001357D5">
        <w:rPr>
          <w:rFonts w:ascii="Times New Roman" w:hAnsi="Times New Roman" w:cs="Times New Roman"/>
          <w:sz w:val="24"/>
          <w:szCs w:val="24"/>
        </w:rPr>
        <w:t xml:space="preserve"> of </w:t>
      </w:r>
      <w:r w:rsidR="005E3DAF" w:rsidRPr="001357D5">
        <w:rPr>
          <w:rFonts w:ascii="Times New Roman" w:hAnsi="Times New Roman" w:cs="Times New Roman"/>
          <w:sz w:val="24"/>
          <w:szCs w:val="24"/>
        </w:rPr>
        <w:t xml:space="preserve">focus lies on. After gaining knowledge on the field of research, </w:t>
      </w:r>
      <w:r w:rsidR="005D61BE" w:rsidRPr="001357D5">
        <w:rPr>
          <w:rFonts w:ascii="Times New Roman" w:hAnsi="Times New Roman" w:cs="Times New Roman"/>
          <w:sz w:val="24"/>
          <w:szCs w:val="24"/>
        </w:rPr>
        <w:t>the</w:t>
      </w:r>
      <w:r w:rsidR="005E3DAF" w:rsidRPr="001357D5">
        <w:rPr>
          <w:rFonts w:ascii="Times New Roman" w:hAnsi="Times New Roman" w:cs="Times New Roman"/>
          <w:sz w:val="24"/>
          <w:szCs w:val="24"/>
        </w:rPr>
        <w:t xml:space="preserve"> reader</w:t>
      </w:r>
      <w:r w:rsidR="00614604" w:rsidRPr="001357D5">
        <w:rPr>
          <w:rFonts w:ascii="Times New Roman" w:hAnsi="Times New Roman" w:cs="Times New Roman"/>
          <w:sz w:val="24"/>
          <w:szCs w:val="24"/>
        </w:rPr>
        <w:t>s</w:t>
      </w:r>
      <w:r w:rsidR="005E3DAF" w:rsidRPr="001357D5">
        <w:rPr>
          <w:rFonts w:ascii="Times New Roman" w:hAnsi="Times New Roman" w:cs="Times New Roman"/>
          <w:sz w:val="24"/>
          <w:szCs w:val="24"/>
        </w:rPr>
        <w:t xml:space="preserve"> will be exposed to the problem discussion and the research questions that arise from it. Further information</w:t>
      </w:r>
      <w:r w:rsidR="00614604" w:rsidRPr="001357D5">
        <w:rPr>
          <w:rFonts w:ascii="Times New Roman" w:hAnsi="Times New Roman" w:cs="Times New Roman"/>
          <w:sz w:val="24"/>
          <w:szCs w:val="24"/>
        </w:rPr>
        <w:t xml:space="preserve"> </w:t>
      </w:r>
      <w:r w:rsidR="005D61BE" w:rsidRPr="001357D5">
        <w:rPr>
          <w:rFonts w:ascii="Times New Roman" w:hAnsi="Times New Roman" w:cs="Times New Roman"/>
          <w:sz w:val="24"/>
          <w:szCs w:val="24"/>
        </w:rPr>
        <w:t xml:space="preserve">on </w:t>
      </w:r>
      <w:r w:rsidR="005E3DAF" w:rsidRPr="001357D5">
        <w:rPr>
          <w:rFonts w:ascii="Times New Roman" w:hAnsi="Times New Roman" w:cs="Times New Roman"/>
          <w:sz w:val="24"/>
          <w:szCs w:val="24"/>
        </w:rPr>
        <w:t xml:space="preserve">the perspective from which the research is </w:t>
      </w:r>
      <w:r w:rsidR="00614604" w:rsidRPr="001357D5">
        <w:rPr>
          <w:rFonts w:ascii="Times New Roman" w:hAnsi="Times New Roman" w:cs="Times New Roman"/>
          <w:sz w:val="24"/>
          <w:szCs w:val="24"/>
        </w:rPr>
        <w:t>conducted,</w:t>
      </w:r>
      <w:r w:rsidR="005E3DAF" w:rsidRPr="001357D5">
        <w:rPr>
          <w:rFonts w:ascii="Times New Roman" w:hAnsi="Times New Roman" w:cs="Times New Roman"/>
          <w:sz w:val="24"/>
          <w:szCs w:val="24"/>
        </w:rPr>
        <w:t xml:space="preserve"> and which limitations apply to this research.</w:t>
      </w:r>
      <w:r w:rsidR="005D61BE" w:rsidRPr="001357D5">
        <w:rPr>
          <w:rFonts w:ascii="Times New Roman" w:hAnsi="Times New Roman" w:cs="Times New Roman"/>
          <w:sz w:val="24"/>
          <w:szCs w:val="24"/>
        </w:rPr>
        <w:t xml:space="preserve"> The </w:t>
      </w:r>
      <w:r w:rsidR="004F1C0A" w:rsidRPr="001357D5">
        <w:rPr>
          <w:rFonts w:ascii="Times New Roman" w:hAnsi="Times New Roman" w:cs="Times New Roman"/>
          <w:sz w:val="24"/>
          <w:szCs w:val="24"/>
        </w:rPr>
        <w:t>chapter</w:t>
      </w:r>
      <w:r w:rsidR="00614604" w:rsidRPr="001357D5">
        <w:rPr>
          <w:rFonts w:ascii="Times New Roman" w:hAnsi="Times New Roman" w:cs="Times New Roman"/>
          <w:sz w:val="24"/>
          <w:szCs w:val="24"/>
        </w:rPr>
        <w:t xml:space="preserve"> ha</w:t>
      </w:r>
      <w:r w:rsidR="005D61BE" w:rsidRPr="001357D5">
        <w:rPr>
          <w:rFonts w:ascii="Times New Roman" w:hAnsi="Times New Roman" w:cs="Times New Roman"/>
          <w:sz w:val="24"/>
          <w:szCs w:val="24"/>
        </w:rPr>
        <w:t>s</w:t>
      </w:r>
      <w:r w:rsidR="00614604" w:rsidRPr="001357D5">
        <w:rPr>
          <w:rFonts w:ascii="Times New Roman" w:hAnsi="Times New Roman" w:cs="Times New Roman"/>
          <w:sz w:val="24"/>
          <w:szCs w:val="24"/>
        </w:rPr>
        <w:t xml:space="preserve"> also included some</w:t>
      </w:r>
      <w:r w:rsidR="005E3DAF" w:rsidRPr="001357D5">
        <w:rPr>
          <w:rFonts w:ascii="Times New Roman" w:hAnsi="Times New Roman" w:cs="Times New Roman"/>
          <w:sz w:val="24"/>
          <w:szCs w:val="24"/>
        </w:rPr>
        <w:t xml:space="preserve"> significant definitions </w:t>
      </w:r>
      <w:r w:rsidR="004F1C0A" w:rsidRPr="001357D5">
        <w:rPr>
          <w:rFonts w:ascii="Times New Roman" w:hAnsi="Times New Roman" w:cs="Times New Roman"/>
          <w:sz w:val="24"/>
          <w:szCs w:val="24"/>
        </w:rPr>
        <w:t>to help the reader with the understanding of the research ecosystem</w:t>
      </w:r>
      <w:r w:rsidR="005E3DAF" w:rsidRPr="001357D5">
        <w:rPr>
          <w:rFonts w:ascii="Times New Roman" w:hAnsi="Times New Roman" w:cs="Times New Roman"/>
          <w:sz w:val="24"/>
          <w:szCs w:val="24"/>
        </w:rPr>
        <w:t>.</w:t>
      </w:r>
    </w:p>
    <w:p w14:paraId="293E9921" w14:textId="77777777" w:rsidR="005E3DAF" w:rsidRPr="001357D5" w:rsidRDefault="005E3DAF" w:rsidP="00132D08">
      <w:pPr>
        <w:pStyle w:val="Heading3"/>
        <w:rPr>
          <w:sz w:val="24"/>
          <w:szCs w:val="24"/>
        </w:rPr>
      </w:pPr>
      <w:bookmarkStart w:id="12" w:name="_Toc142478146"/>
      <w:r w:rsidRPr="001357D5">
        <w:rPr>
          <w:sz w:val="24"/>
          <w:szCs w:val="24"/>
        </w:rPr>
        <w:t>1.1 Background</w:t>
      </w:r>
      <w:bookmarkEnd w:id="12"/>
    </w:p>
    <w:p w14:paraId="427D1AF8" w14:textId="0922F8F4" w:rsidR="004F1C0A" w:rsidRPr="001357D5" w:rsidRDefault="004F1C0A" w:rsidP="00B031D7">
      <w:pPr>
        <w:spacing w:line="360" w:lineRule="auto"/>
        <w:jc w:val="both"/>
        <w:rPr>
          <w:rFonts w:ascii="Times New Roman" w:hAnsi="Times New Roman" w:cs="Times New Roman"/>
          <w:sz w:val="24"/>
          <w:szCs w:val="24"/>
          <w:lang w:val="en-US"/>
        </w:rPr>
      </w:pPr>
      <w:r w:rsidRPr="001357D5">
        <w:rPr>
          <w:rFonts w:ascii="Times New Roman" w:hAnsi="Times New Roman" w:cs="Times New Roman"/>
          <w:sz w:val="24"/>
          <w:szCs w:val="24"/>
          <w:lang w:val="en-US"/>
        </w:rPr>
        <w:t xml:space="preserve">As the Chief Information Officer (CIO) of a limited liability company, </w:t>
      </w:r>
      <w:r w:rsidR="009C18FF" w:rsidRPr="001357D5">
        <w:rPr>
          <w:rFonts w:ascii="Times New Roman" w:hAnsi="Times New Roman" w:cs="Times New Roman"/>
          <w:sz w:val="24"/>
          <w:szCs w:val="24"/>
          <w:lang w:val="en-US"/>
        </w:rPr>
        <w:t>the author</w:t>
      </w:r>
      <w:r w:rsidRPr="001357D5">
        <w:rPr>
          <w:rFonts w:ascii="Times New Roman" w:hAnsi="Times New Roman" w:cs="Times New Roman"/>
          <w:sz w:val="24"/>
          <w:szCs w:val="24"/>
          <w:lang w:val="en-US"/>
        </w:rPr>
        <w:t xml:space="preserve"> ha</w:t>
      </w:r>
      <w:r w:rsidR="009C18FF" w:rsidRPr="001357D5">
        <w:rPr>
          <w:rFonts w:ascii="Times New Roman" w:hAnsi="Times New Roman" w:cs="Times New Roman"/>
          <w:sz w:val="24"/>
          <w:szCs w:val="24"/>
          <w:lang w:val="en-US"/>
        </w:rPr>
        <w:t xml:space="preserve">s </w:t>
      </w:r>
      <w:r w:rsidRPr="001357D5">
        <w:rPr>
          <w:rFonts w:ascii="Times New Roman" w:hAnsi="Times New Roman" w:cs="Times New Roman"/>
          <w:sz w:val="24"/>
          <w:szCs w:val="24"/>
          <w:lang w:val="en-US"/>
        </w:rPr>
        <w:t xml:space="preserve">consistently approached the annual budget season with a sense of trepidation. During this period, </w:t>
      </w:r>
      <w:r w:rsidR="00694D5C" w:rsidRPr="001357D5">
        <w:rPr>
          <w:rFonts w:ascii="Times New Roman" w:hAnsi="Times New Roman" w:cs="Times New Roman"/>
          <w:sz w:val="24"/>
          <w:szCs w:val="24"/>
          <w:lang w:val="en-US"/>
        </w:rPr>
        <w:t>the author</w:t>
      </w:r>
      <w:r w:rsidRPr="001357D5">
        <w:rPr>
          <w:rFonts w:ascii="Times New Roman" w:hAnsi="Times New Roman" w:cs="Times New Roman"/>
          <w:sz w:val="24"/>
          <w:szCs w:val="24"/>
          <w:lang w:val="en-US"/>
        </w:rPr>
        <w:t xml:space="preserve"> </w:t>
      </w:r>
      <w:r w:rsidR="00FF7242" w:rsidRPr="001357D5">
        <w:rPr>
          <w:rFonts w:ascii="Times New Roman" w:hAnsi="Times New Roman" w:cs="Times New Roman"/>
          <w:sz w:val="24"/>
          <w:szCs w:val="24"/>
          <w:lang w:val="en-US"/>
        </w:rPr>
        <w:t>anticipates</w:t>
      </w:r>
      <w:r w:rsidRPr="001357D5">
        <w:rPr>
          <w:rFonts w:ascii="Times New Roman" w:hAnsi="Times New Roman" w:cs="Times New Roman"/>
          <w:sz w:val="24"/>
          <w:szCs w:val="24"/>
          <w:lang w:val="en-US"/>
        </w:rPr>
        <w:t xml:space="preserve"> the inevitable question from </w:t>
      </w:r>
      <w:r w:rsidR="00694D5C" w:rsidRPr="001357D5">
        <w:rPr>
          <w:rFonts w:ascii="Times New Roman" w:hAnsi="Times New Roman" w:cs="Times New Roman"/>
          <w:sz w:val="24"/>
          <w:szCs w:val="24"/>
          <w:lang w:val="en-US"/>
        </w:rPr>
        <w:t>his</w:t>
      </w:r>
      <w:r w:rsidRPr="001357D5">
        <w:rPr>
          <w:rFonts w:ascii="Times New Roman" w:hAnsi="Times New Roman" w:cs="Times New Roman"/>
          <w:sz w:val="24"/>
          <w:szCs w:val="24"/>
          <w:lang w:val="en-US"/>
        </w:rPr>
        <w:t xml:space="preserve"> boss, the Chief Executive Officer (CEO), that all CIOs and heads of Information Technology departments dread: "What are we actually gaining from this continuously expanding IT budget?" Or perhaps, "You have always emphasized that IT is an investment, so why does the budget keep rising?" In essence, the CEO seeks to understand the value that IT brings to our organization. It is a question that leaves many CIOs and heads of IT departments pondering, and one that all IT leaders in every organization should be prepared to answer. This is especially crucial as IT investments continue to grow year after year, often accounting for a significant portion of a company's total revenue, ranging from 1% to more than 20%.</w:t>
      </w:r>
    </w:p>
    <w:p w14:paraId="09BAA3D2" w14:textId="6C77EB2B" w:rsidR="001A0227" w:rsidRPr="001357D5" w:rsidRDefault="0099563A" w:rsidP="0099563A">
      <w:pPr>
        <w:spacing w:line="360" w:lineRule="auto"/>
        <w:jc w:val="both"/>
        <w:rPr>
          <w:rFonts w:ascii="Times New Roman" w:hAnsi="Times New Roman" w:cs="Times New Roman"/>
          <w:b/>
          <w:bCs/>
          <w:sz w:val="24"/>
          <w:szCs w:val="24"/>
          <w:u w:val="single"/>
          <w:lang w:val="en-US"/>
        </w:rPr>
      </w:pPr>
      <w:r w:rsidRPr="001357D5">
        <w:rPr>
          <w:rFonts w:ascii="Times New Roman" w:hAnsi="Times New Roman" w:cs="Times New Roman"/>
          <w:sz w:val="24"/>
          <w:szCs w:val="24"/>
          <w:lang w:val="en-US"/>
        </w:rPr>
        <w:t>Many of us</w:t>
      </w:r>
      <w:r w:rsidR="004F1C0A" w:rsidRPr="001357D5">
        <w:rPr>
          <w:rFonts w:ascii="Times New Roman" w:hAnsi="Times New Roman" w:cs="Times New Roman"/>
          <w:sz w:val="24"/>
          <w:szCs w:val="24"/>
          <w:lang w:val="en-US"/>
        </w:rPr>
        <w:t xml:space="preserve"> IT </w:t>
      </w:r>
      <w:r w:rsidRPr="001357D5">
        <w:rPr>
          <w:rFonts w:ascii="Times New Roman" w:hAnsi="Times New Roman" w:cs="Times New Roman"/>
          <w:sz w:val="24"/>
          <w:szCs w:val="24"/>
          <w:lang w:val="en-US"/>
        </w:rPr>
        <w:t>leaders</w:t>
      </w:r>
      <w:r w:rsidR="004F1C0A" w:rsidRPr="001357D5">
        <w:rPr>
          <w:rFonts w:ascii="Times New Roman" w:hAnsi="Times New Roman" w:cs="Times New Roman"/>
          <w:sz w:val="24"/>
          <w:szCs w:val="24"/>
          <w:lang w:val="en-US"/>
        </w:rPr>
        <w:t xml:space="preserve"> have often found it challenging </w:t>
      </w:r>
      <w:r w:rsidR="003E50E7" w:rsidRPr="001357D5">
        <w:rPr>
          <w:rFonts w:ascii="Times New Roman" w:hAnsi="Times New Roman" w:cs="Times New Roman"/>
          <w:sz w:val="24"/>
          <w:szCs w:val="24"/>
          <w:lang w:val="en-US"/>
        </w:rPr>
        <w:t>to answer</w:t>
      </w:r>
      <w:r w:rsidR="004F1C0A" w:rsidRPr="001357D5">
        <w:rPr>
          <w:rFonts w:ascii="Times New Roman" w:hAnsi="Times New Roman" w:cs="Times New Roman"/>
          <w:sz w:val="24"/>
          <w:szCs w:val="24"/>
          <w:lang w:val="en-US"/>
        </w:rPr>
        <w:t xml:space="preserve"> this question</w:t>
      </w:r>
      <w:r w:rsidRPr="001357D5">
        <w:rPr>
          <w:rFonts w:ascii="Times New Roman" w:hAnsi="Times New Roman" w:cs="Times New Roman"/>
          <w:sz w:val="24"/>
          <w:szCs w:val="24"/>
          <w:lang w:val="en-US"/>
        </w:rPr>
        <w:t xml:space="preserve"> of IT value creation</w:t>
      </w:r>
      <w:r w:rsidR="004F1C0A" w:rsidRPr="001357D5">
        <w:rPr>
          <w:rFonts w:ascii="Times New Roman" w:hAnsi="Times New Roman" w:cs="Times New Roman"/>
          <w:sz w:val="24"/>
          <w:szCs w:val="24"/>
          <w:lang w:val="en-US"/>
        </w:rPr>
        <w:t xml:space="preserve"> because the systems we develop, support, manage, or maintain are primarily utilized by departments and functional areas throughout the organization. These systems aim to enhance efficiency, effectiveness, and contribute to various goals such as increased sales, reduced expenses, improved efficiency, and enhanced competitiveness in the marketplace. Consequently, when confronted with such inquiries, IT leaders typically rely on their perception of how IT solutions have positively impacted projects across the organization, aligning with corporate strategic objectives. However, we often lack empirical data to substantiate our claims. This begs the question: What should a CIO do in such circumstances?</w:t>
      </w:r>
    </w:p>
    <w:p w14:paraId="2AC83144" w14:textId="2E82B923" w:rsidR="001A0227" w:rsidRPr="001357D5" w:rsidRDefault="001A0227" w:rsidP="00132D08">
      <w:pPr>
        <w:pStyle w:val="Heading4"/>
        <w:rPr>
          <w:rFonts w:ascii="Times New Roman" w:hAnsi="Times New Roman" w:cs="Times New Roman"/>
          <w:sz w:val="24"/>
          <w:szCs w:val="24"/>
          <w:lang w:val="en-US"/>
        </w:rPr>
      </w:pPr>
      <w:r w:rsidRPr="001357D5">
        <w:rPr>
          <w:rFonts w:ascii="Times New Roman" w:hAnsi="Times New Roman" w:cs="Times New Roman"/>
          <w:sz w:val="24"/>
          <w:szCs w:val="24"/>
          <w:lang w:val="en-US"/>
        </w:rPr>
        <w:lastRenderedPageBreak/>
        <w:t>1.1</w:t>
      </w:r>
      <w:r w:rsidR="00682A7B" w:rsidRPr="001357D5">
        <w:rPr>
          <w:rFonts w:ascii="Times New Roman" w:hAnsi="Times New Roman" w:cs="Times New Roman"/>
          <w:sz w:val="24"/>
          <w:szCs w:val="24"/>
          <w:lang w:val="en-US"/>
        </w:rPr>
        <w:t>.</w:t>
      </w:r>
      <w:r w:rsidRPr="001357D5">
        <w:rPr>
          <w:rFonts w:ascii="Times New Roman" w:hAnsi="Times New Roman" w:cs="Times New Roman"/>
          <w:sz w:val="24"/>
          <w:szCs w:val="24"/>
          <w:lang w:val="en-US"/>
        </w:rPr>
        <w:t>1  IT as a business</w:t>
      </w:r>
    </w:p>
    <w:p w14:paraId="5D16B958" w14:textId="6F10E406" w:rsidR="001A0227" w:rsidRPr="001357D5" w:rsidRDefault="00CF4728" w:rsidP="00B031D7">
      <w:pPr>
        <w:spacing w:line="360" w:lineRule="auto"/>
        <w:jc w:val="both"/>
        <w:rPr>
          <w:rFonts w:ascii="Times New Roman" w:hAnsi="Times New Roman" w:cs="Times New Roman"/>
          <w:sz w:val="24"/>
          <w:szCs w:val="24"/>
          <w:lang w:val="en-US"/>
        </w:rPr>
      </w:pPr>
      <w:r w:rsidRPr="001357D5">
        <w:rPr>
          <w:rFonts w:ascii="Times New Roman" w:hAnsi="Times New Roman" w:cs="Times New Roman"/>
          <w:sz w:val="24"/>
          <w:szCs w:val="24"/>
          <w:lang w:val="en-US"/>
        </w:rPr>
        <w:t>Many a</w:t>
      </w:r>
      <w:r w:rsidR="001A0227" w:rsidRPr="001357D5">
        <w:rPr>
          <w:rFonts w:ascii="Times New Roman" w:hAnsi="Times New Roman" w:cs="Times New Roman"/>
          <w:sz w:val="24"/>
          <w:szCs w:val="24"/>
          <w:lang w:val="en-US"/>
        </w:rPr>
        <w:t xml:space="preserve">nalysts </w:t>
      </w:r>
      <w:r w:rsidRPr="001357D5">
        <w:rPr>
          <w:rFonts w:ascii="Times New Roman" w:hAnsi="Times New Roman" w:cs="Times New Roman"/>
          <w:sz w:val="24"/>
          <w:szCs w:val="24"/>
          <w:lang w:val="en-US"/>
        </w:rPr>
        <w:t xml:space="preserve">are locked in serious </w:t>
      </w:r>
      <w:r w:rsidR="00211BC2" w:rsidRPr="001357D5">
        <w:rPr>
          <w:rFonts w:ascii="Times New Roman" w:hAnsi="Times New Roman" w:cs="Times New Roman"/>
          <w:sz w:val="24"/>
          <w:szCs w:val="24"/>
          <w:lang w:val="en-US"/>
        </w:rPr>
        <w:t>debate</w:t>
      </w:r>
      <w:r w:rsidRPr="001357D5">
        <w:rPr>
          <w:rFonts w:ascii="Times New Roman" w:hAnsi="Times New Roman" w:cs="Times New Roman"/>
          <w:sz w:val="24"/>
          <w:szCs w:val="24"/>
          <w:lang w:val="en-US"/>
        </w:rPr>
        <w:t xml:space="preserve"> on how to answer this question of IT value proposition, </w:t>
      </w:r>
      <w:r w:rsidR="00211BC2" w:rsidRPr="001357D5">
        <w:rPr>
          <w:rFonts w:ascii="Times New Roman" w:hAnsi="Times New Roman" w:cs="Times New Roman"/>
          <w:sz w:val="24"/>
          <w:szCs w:val="24"/>
          <w:lang w:val="en-US"/>
        </w:rPr>
        <w:t xml:space="preserve">one of the areas being considered by many </w:t>
      </w:r>
      <w:r w:rsidR="00EF7F9D" w:rsidRPr="001357D5">
        <w:rPr>
          <w:rFonts w:ascii="Times New Roman" w:hAnsi="Times New Roman" w:cs="Times New Roman"/>
          <w:sz w:val="24"/>
          <w:szCs w:val="24"/>
          <w:lang w:val="en-US"/>
        </w:rPr>
        <w:t>analysts</w:t>
      </w:r>
      <w:r w:rsidR="00211BC2" w:rsidRPr="001357D5">
        <w:rPr>
          <w:rFonts w:ascii="Times New Roman" w:hAnsi="Times New Roman" w:cs="Times New Roman"/>
          <w:sz w:val="24"/>
          <w:szCs w:val="24"/>
          <w:lang w:val="en-US"/>
        </w:rPr>
        <w:t xml:space="preserve"> is to treat I</w:t>
      </w:r>
      <w:r w:rsidR="00B2573D" w:rsidRPr="001357D5">
        <w:rPr>
          <w:rFonts w:ascii="Times New Roman" w:hAnsi="Times New Roman" w:cs="Times New Roman"/>
          <w:sz w:val="24"/>
          <w:szCs w:val="24"/>
          <w:lang w:val="en-US"/>
        </w:rPr>
        <w:t>T</w:t>
      </w:r>
      <w:r w:rsidR="00211BC2" w:rsidRPr="001357D5">
        <w:rPr>
          <w:rFonts w:ascii="Times New Roman" w:hAnsi="Times New Roman" w:cs="Times New Roman"/>
          <w:sz w:val="24"/>
          <w:szCs w:val="24"/>
          <w:lang w:val="en-US"/>
        </w:rPr>
        <w:t xml:space="preserve"> as a business. This means </w:t>
      </w:r>
      <w:r w:rsidR="001A0227" w:rsidRPr="001357D5">
        <w:rPr>
          <w:rFonts w:ascii="Times New Roman" w:hAnsi="Times New Roman" w:cs="Times New Roman"/>
          <w:sz w:val="24"/>
          <w:szCs w:val="24"/>
          <w:lang w:val="en-US"/>
        </w:rPr>
        <w:t>transition</w:t>
      </w:r>
      <w:r w:rsidR="00211BC2" w:rsidRPr="001357D5">
        <w:rPr>
          <w:rFonts w:ascii="Times New Roman" w:hAnsi="Times New Roman" w:cs="Times New Roman"/>
          <w:sz w:val="24"/>
          <w:szCs w:val="24"/>
          <w:lang w:val="en-US"/>
        </w:rPr>
        <w:t>ing</w:t>
      </w:r>
      <w:r w:rsidR="001A0227" w:rsidRPr="001357D5">
        <w:rPr>
          <w:rFonts w:ascii="Times New Roman" w:hAnsi="Times New Roman" w:cs="Times New Roman"/>
          <w:sz w:val="24"/>
          <w:szCs w:val="24"/>
          <w:lang w:val="en-US"/>
        </w:rPr>
        <w:t xml:space="preserve"> from a </w:t>
      </w:r>
      <w:r w:rsidR="001A0227" w:rsidRPr="001357D5">
        <w:rPr>
          <w:rFonts w:ascii="Times New Roman" w:hAnsi="Times New Roman" w:cs="Times New Roman"/>
          <w:b/>
          <w:bCs/>
          <w:sz w:val="24"/>
          <w:szCs w:val="24"/>
          <w:lang w:val="en-US"/>
        </w:rPr>
        <w:t>non-charge</w:t>
      </w:r>
      <w:r w:rsidR="001A0227" w:rsidRPr="001357D5">
        <w:rPr>
          <w:rFonts w:ascii="Times New Roman" w:hAnsi="Times New Roman" w:cs="Times New Roman"/>
          <w:sz w:val="24"/>
          <w:szCs w:val="24"/>
          <w:lang w:val="en-US"/>
        </w:rPr>
        <w:t xml:space="preserve"> out environment, where IT absorbs all development costs, to a </w:t>
      </w:r>
      <w:r w:rsidR="001A0227" w:rsidRPr="001357D5">
        <w:rPr>
          <w:rFonts w:ascii="Times New Roman" w:hAnsi="Times New Roman" w:cs="Times New Roman"/>
          <w:b/>
          <w:bCs/>
          <w:sz w:val="24"/>
          <w:szCs w:val="24"/>
          <w:lang w:val="en-US"/>
        </w:rPr>
        <w:t>charge out</w:t>
      </w:r>
      <w:r w:rsidR="001A0227" w:rsidRPr="001357D5">
        <w:rPr>
          <w:rFonts w:ascii="Times New Roman" w:hAnsi="Times New Roman" w:cs="Times New Roman"/>
          <w:sz w:val="24"/>
          <w:szCs w:val="24"/>
          <w:lang w:val="en-US"/>
        </w:rPr>
        <w:t xml:space="preserve"> ecosystem where all IT costs are assigned to the user departments based on their use of the resources. This model will see IT </w:t>
      </w:r>
      <w:r w:rsidR="00EF7F9D" w:rsidRPr="001357D5">
        <w:rPr>
          <w:rFonts w:ascii="Times New Roman" w:hAnsi="Times New Roman" w:cs="Times New Roman"/>
          <w:sz w:val="24"/>
          <w:szCs w:val="24"/>
          <w:lang w:val="en-US"/>
        </w:rPr>
        <w:t>operate</w:t>
      </w:r>
      <w:r w:rsidR="001A0227" w:rsidRPr="001357D5">
        <w:rPr>
          <w:rFonts w:ascii="Times New Roman" w:hAnsi="Times New Roman" w:cs="Times New Roman"/>
          <w:sz w:val="24"/>
          <w:szCs w:val="24"/>
          <w:lang w:val="en-US"/>
        </w:rPr>
        <w:t xml:space="preserve"> as a zero-cost department with no annual budget issues. All </w:t>
      </w:r>
      <w:r w:rsidR="007C3F61" w:rsidRPr="001357D5">
        <w:rPr>
          <w:rFonts w:ascii="Times New Roman" w:hAnsi="Times New Roman" w:cs="Times New Roman"/>
          <w:sz w:val="24"/>
          <w:szCs w:val="24"/>
          <w:lang w:val="en-US"/>
        </w:rPr>
        <w:t>the IT</w:t>
      </w:r>
      <w:r w:rsidR="001A0227" w:rsidRPr="001357D5">
        <w:rPr>
          <w:rFonts w:ascii="Times New Roman" w:hAnsi="Times New Roman" w:cs="Times New Roman"/>
          <w:sz w:val="24"/>
          <w:szCs w:val="24"/>
          <w:lang w:val="en-US"/>
        </w:rPr>
        <w:t xml:space="preserve"> department </w:t>
      </w:r>
      <w:proofErr w:type="gramStart"/>
      <w:r w:rsidR="001A0227" w:rsidRPr="001357D5">
        <w:rPr>
          <w:rFonts w:ascii="Times New Roman" w:hAnsi="Times New Roman" w:cs="Times New Roman"/>
          <w:sz w:val="24"/>
          <w:szCs w:val="24"/>
          <w:lang w:val="en-US"/>
        </w:rPr>
        <w:t>has to</w:t>
      </w:r>
      <w:proofErr w:type="gramEnd"/>
      <w:r w:rsidR="001A0227" w:rsidRPr="001357D5">
        <w:rPr>
          <w:rFonts w:ascii="Times New Roman" w:hAnsi="Times New Roman" w:cs="Times New Roman"/>
          <w:sz w:val="24"/>
          <w:szCs w:val="24"/>
          <w:lang w:val="en-US"/>
        </w:rPr>
        <w:t xml:space="preserve"> do is tell the user departments how much to budget for IT.</w:t>
      </w:r>
    </w:p>
    <w:p w14:paraId="38C1B613" w14:textId="443FFA94" w:rsidR="001A0227" w:rsidRPr="001357D5" w:rsidRDefault="001A0227" w:rsidP="00B031D7">
      <w:pPr>
        <w:spacing w:line="360" w:lineRule="auto"/>
        <w:jc w:val="both"/>
        <w:rPr>
          <w:rFonts w:ascii="Times New Roman" w:hAnsi="Times New Roman" w:cs="Times New Roman"/>
          <w:sz w:val="24"/>
          <w:szCs w:val="24"/>
          <w:lang w:val="en-US"/>
        </w:rPr>
      </w:pPr>
      <w:r w:rsidRPr="001357D5">
        <w:rPr>
          <w:rFonts w:ascii="Times New Roman" w:hAnsi="Times New Roman" w:cs="Times New Roman"/>
          <w:sz w:val="24"/>
          <w:szCs w:val="24"/>
          <w:lang w:val="en-US"/>
        </w:rPr>
        <w:t>However, there are some downsides to this method of approach</w:t>
      </w:r>
      <w:r w:rsidR="007C3F61" w:rsidRPr="001357D5">
        <w:rPr>
          <w:rFonts w:ascii="Times New Roman" w:hAnsi="Times New Roman" w:cs="Times New Roman"/>
          <w:sz w:val="24"/>
          <w:szCs w:val="24"/>
          <w:lang w:val="en-US"/>
        </w:rPr>
        <w:t>. First</w:t>
      </w:r>
      <w:r w:rsidRPr="001357D5">
        <w:rPr>
          <w:rFonts w:ascii="Times New Roman" w:hAnsi="Times New Roman" w:cs="Times New Roman"/>
          <w:sz w:val="24"/>
          <w:szCs w:val="24"/>
          <w:lang w:val="en-US"/>
        </w:rPr>
        <w:t xml:space="preserve">, this model will isolate each individual </w:t>
      </w:r>
      <w:r w:rsidR="00647612" w:rsidRPr="001357D5">
        <w:rPr>
          <w:rFonts w:ascii="Times New Roman" w:hAnsi="Times New Roman" w:cs="Times New Roman"/>
          <w:sz w:val="24"/>
          <w:szCs w:val="24"/>
          <w:lang w:val="en-US"/>
        </w:rPr>
        <w:t>department</w:t>
      </w:r>
      <w:r w:rsidRPr="001357D5">
        <w:rPr>
          <w:rFonts w:ascii="Times New Roman" w:hAnsi="Times New Roman" w:cs="Times New Roman"/>
          <w:sz w:val="24"/>
          <w:szCs w:val="24"/>
          <w:lang w:val="en-US"/>
        </w:rPr>
        <w:t xml:space="preserve"> or functional unit into a silo rather than centralizing IT and digitalization as a single overall company policy. An example of this would be the development of </w:t>
      </w:r>
      <w:r w:rsidR="00892D1F" w:rsidRPr="001357D5">
        <w:rPr>
          <w:rFonts w:ascii="Times New Roman" w:hAnsi="Times New Roman" w:cs="Times New Roman"/>
          <w:sz w:val="24"/>
          <w:szCs w:val="24"/>
          <w:lang w:val="en-US"/>
        </w:rPr>
        <w:t>applications</w:t>
      </w:r>
      <w:r w:rsidRPr="001357D5">
        <w:rPr>
          <w:rFonts w:ascii="Times New Roman" w:hAnsi="Times New Roman" w:cs="Times New Roman"/>
          <w:sz w:val="24"/>
          <w:szCs w:val="24"/>
          <w:lang w:val="en-US"/>
        </w:rPr>
        <w:t xml:space="preserve"> or introduction of cloud. The ramifications of this sort of system would affect all departments.</w:t>
      </w:r>
      <w:r w:rsidR="00892D1F" w:rsidRPr="001357D5">
        <w:rPr>
          <w:rFonts w:ascii="Times New Roman" w:hAnsi="Times New Roman" w:cs="Times New Roman"/>
          <w:sz w:val="24"/>
          <w:szCs w:val="24"/>
          <w:lang w:val="en-US"/>
        </w:rPr>
        <w:t xml:space="preserve"> </w:t>
      </w:r>
      <w:r w:rsidRPr="001357D5">
        <w:rPr>
          <w:rFonts w:ascii="Times New Roman" w:hAnsi="Times New Roman" w:cs="Times New Roman"/>
          <w:sz w:val="24"/>
          <w:szCs w:val="24"/>
          <w:lang w:val="en-US"/>
        </w:rPr>
        <w:t xml:space="preserve">Secondly, with this charge out system model, the IT department will charge each department a monthly bill for a range of products, </w:t>
      </w:r>
      <w:r w:rsidR="00647612" w:rsidRPr="001357D5">
        <w:rPr>
          <w:rFonts w:ascii="Times New Roman" w:hAnsi="Times New Roman" w:cs="Times New Roman"/>
          <w:sz w:val="24"/>
          <w:szCs w:val="24"/>
          <w:lang w:val="en-US"/>
        </w:rPr>
        <w:t>services,</w:t>
      </w:r>
      <w:r w:rsidRPr="001357D5">
        <w:rPr>
          <w:rFonts w:ascii="Times New Roman" w:hAnsi="Times New Roman" w:cs="Times New Roman"/>
          <w:sz w:val="24"/>
          <w:szCs w:val="24"/>
          <w:lang w:val="en-US"/>
        </w:rPr>
        <w:t xml:space="preserve"> and support, including development costs, IT infrastructure usage costs, and overhead costs. This billing method will </w:t>
      </w:r>
      <w:r w:rsidR="00647612" w:rsidRPr="001357D5">
        <w:rPr>
          <w:rFonts w:ascii="Times New Roman" w:hAnsi="Times New Roman" w:cs="Times New Roman"/>
          <w:sz w:val="24"/>
          <w:szCs w:val="24"/>
          <w:lang w:val="en-US"/>
        </w:rPr>
        <w:t>present</w:t>
      </w:r>
      <w:r w:rsidRPr="001357D5">
        <w:rPr>
          <w:rFonts w:ascii="Times New Roman" w:hAnsi="Times New Roman" w:cs="Times New Roman"/>
          <w:sz w:val="24"/>
          <w:szCs w:val="24"/>
          <w:lang w:val="en-US"/>
        </w:rPr>
        <w:t xml:space="preserve"> some challenge to </w:t>
      </w:r>
      <w:r w:rsidR="00647612" w:rsidRPr="001357D5">
        <w:rPr>
          <w:rFonts w:ascii="Times New Roman" w:hAnsi="Times New Roman" w:cs="Times New Roman"/>
          <w:sz w:val="24"/>
          <w:szCs w:val="24"/>
          <w:lang w:val="en-US"/>
        </w:rPr>
        <w:t>the IT</w:t>
      </w:r>
      <w:r w:rsidRPr="001357D5">
        <w:rPr>
          <w:rFonts w:ascii="Times New Roman" w:hAnsi="Times New Roman" w:cs="Times New Roman"/>
          <w:sz w:val="24"/>
          <w:szCs w:val="24"/>
          <w:lang w:val="en-US"/>
        </w:rPr>
        <w:t xml:space="preserve"> department to maintain its relationships with the different </w:t>
      </w:r>
      <w:r w:rsidR="00C3349A" w:rsidRPr="001357D5">
        <w:rPr>
          <w:rFonts w:ascii="Times New Roman" w:hAnsi="Times New Roman" w:cs="Times New Roman"/>
          <w:sz w:val="24"/>
          <w:szCs w:val="24"/>
          <w:lang w:val="en-US"/>
        </w:rPr>
        <w:t>departments,</w:t>
      </w:r>
      <w:r w:rsidRPr="001357D5">
        <w:rPr>
          <w:rFonts w:ascii="Times New Roman" w:hAnsi="Times New Roman" w:cs="Times New Roman"/>
          <w:sz w:val="24"/>
          <w:szCs w:val="24"/>
          <w:lang w:val="en-US"/>
        </w:rPr>
        <w:t xml:space="preserve"> especially if the bills are higher than the budget estimates.</w:t>
      </w:r>
    </w:p>
    <w:p w14:paraId="7A72C799" w14:textId="0E273259" w:rsidR="001A0227" w:rsidRPr="001357D5" w:rsidRDefault="001A0227" w:rsidP="00B031D7">
      <w:pPr>
        <w:spacing w:line="360" w:lineRule="auto"/>
        <w:jc w:val="both"/>
        <w:rPr>
          <w:rFonts w:ascii="Times New Roman" w:hAnsi="Times New Roman" w:cs="Times New Roman"/>
          <w:sz w:val="24"/>
          <w:szCs w:val="24"/>
          <w:lang w:val="en-US"/>
        </w:rPr>
      </w:pPr>
      <w:r w:rsidRPr="001357D5">
        <w:rPr>
          <w:rFonts w:ascii="Times New Roman" w:hAnsi="Times New Roman" w:cs="Times New Roman"/>
          <w:sz w:val="24"/>
          <w:szCs w:val="24"/>
          <w:lang w:val="en-US"/>
        </w:rPr>
        <w:t xml:space="preserve">The most </w:t>
      </w:r>
      <w:r w:rsidR="00892D1F" w:rsidRPr="001357D5">
        <w:rPr>
          <w:rFonts w:ascii="Times New Roman" w:hAnsi="Times New Roman" w:cs="Times New Roman"/>
          <w:sz w:val="24"/>
          <w:szCs w:val="24"/>
          <w:lang w:val="en-US"/>
        </w:rPr>
        <w:t>important</w:t>
      </w:r>
      <w:r w:rsidRPr="001357D5">
        <w:rPr>
          <w:rFonts w:ascii="Times New Roman" w:hAnsi="Times New Roman" w:cs="Times New Roman"/>
          <w:sz w:val="24"/>
          <w:szCs w:val="24"/>
          <w:lang w:val="en-US"/>
        </w:rPr>
        <w:t xml:space="preserve"> challenge with the charge out approach is that the internal IT department might be treated as a business, a system that may sound good </w:t>
      </w:r>
      <w:r w:rsidR="00C3349A" w:rsidRPr="001357D5">
        <w:rPr>
          <w:rFonts w:ascii="Times New Roman" w:hAnsi="Times New Roman" w:cs="Times New Roman"/>
          <w:sz w:val="24"/>
          <w:szCs w:val="24"/>
          <w:lang w:val="en-US"/>
        </w:rPr>
        <w:t>at</w:t>
      </w:r>
      <w:r w:rsidRPr="001357D5">
        <w:rPr>
          <w:rFonts w:ascii="Times New Roman" w:hAnsi="Times New Roman" w:cs="Times New Roman"/>
          <w:sz w:val="24"/>
          <w:szCs w:val="24"/>
          <w:lang w:val="en-US"/>
        </w:rPr>
        <w:t xml:space="preserve"> the first look. However, </w:t>
      </w:r>
      <w:r w:rsidR="00667991" w:rsidRPr="001357D5">
        <w:rPr>
          <w:rFonts w:ascii="Times New Roman" w:hAnsi="Times New Roman" w:cs="Times New Roman"/>
          <w:sz w:val="24"/>
          <w:szCs w:val="24"/>
          <w:lang w:val="en-US"/>
        </w:rPr>
        <w:t>with</w:t>
      </w:r>
      <w:r w:rsidR="00892D1F" w:rsidRPr="001357D5">
        <w:rPr>
          <w:rFonts w:ascii="Times New Roman" w:hAnsi="Times New Roman" w:cs="Times New Roman"/>
          <w:sz w:val="24"/>
          <w:szCs w:val="24"/>
          <w:lang w:val="en-US"/>
        </w:rPr>
        <w:t xml:space="preserve"> a closer look, </w:t>
      </w:r>
      <w:r w:rsidRPr="001357D5">
        <w:rPr>
          <w:rFonts w:ascii="Times New Roman" w:hAnsi="Times New Roman" w:cs="Times New Roman"/>
          <w:sz w:val="24"/>
          <w:szCs w:val="24"/>
          <w:lang w:val="en-US"/>
        </w:rPr>
        <w:t xml:space="preserve">this might force </w:t>
      </w:r>
      <w:r w:rsidR="006B38C2" w:rsidRPr="001357D5">
        <w:rPr>
          <w:rFonts w:ascii="Times New Roman" w:hAnsi="Times New Roman" w:cs="Times New Roman"/>
          <w:sz w:val="24"/>
          <w:szCs w:val="24"/>
          <w:lang w:val="en-US"/>
        </w:rPr>
        <w:t>the user</w:t>
      </w:r>
      <w:r w:rsidRPr="001357D5">
        <w:rPr>
          <w:rFonts w:ascii="Times New Roman" w:hAnsi="Times New Roman" w:cs="Times New Roman"/>
          <w:sz w:val="24"/>
          <w:szCs w:val="24"/>
          <w:lang w:val="en-US"/>
        </w:rPr>
        <w:t xml:space="preserve"> department or functional units within the organisation to start considering cheaper alternative systems or suppliers outside the internal IT department of the </w:t>
      </w:r>
      <w:r w:rsidR="00892D1F" w:rsidRPr="001357D5">
        <w:rPr>
          <w:rFonts w:ascii="Times New Roman" w:hAnsi="Times New Roman" w:cs="Times New Roman"/>
          <w:sz w:val="24"/>
          <w:szCs w:val="24"/>
          <w:lang w:val="en-US"/>
        </w:rPr>
        <w:t>company</w:t>
      </w:r>
      <w:r w:rsidRPr="001357D5">
        <w:rPr>
          <w:rFonts w:ascii="Times New Roman" w:hAnsi="Times New Roman" w:cs="Times New Roman"/>
          <w:sz w:val="24"/>
          <w:szCs w:val="24"/>
          <w:lang w:val="en-US"/>
        </w:rPr>
        <w:t xml:space="preserve">. If this happens, it will not only make system maintenance more complicated and drive a wedge through the company and its </w:t>
      </w:r>
      <w:r w:rsidR="00F76D8A" w:rsidRPr="001357D5">
        <w:rPr>
          <w:rFonts w:ascii="Times New Roman" w:hAnsi="Times New Roman" w:cs="Times New Roman"/>
          <w:sz w:val="24"/>
          <w:szCs w:val="24"/>
          <w:lang w:val="en-US"/>
        </w:rPr>
        <w:t>centralization</w:t>
      </w:r>
      <w:r w:rsidRPr="001357D5">
        <w:rPr>
          <w:rFonts w:ascii="Times New Roman" w:hAnsi="Times New Roman" w:cs="Times New Roman"/>
          <w:sz w:val="24"/>
          <w:szCs w:val="24"/>
          <w:lang w:val="en-US"/>
        </w:rPr>
        <w:t xml:space="preserve"> </w:t>
      </w:r>
      <w:r w:rsidR="00667991" w:rsidRPr="001357D5">
        <w:rPr>
          <w:rFonts w:ascii="Times New Roman" w:hAnsi="Times New Roman" w:cs="Times New Roman"/>
          <w:sz w:val="24"/>
          <w:szCs w:val="24"/>
          <w:lang w:val="en-US"/>
        </w:rPr>
        <w:t>agenda but</w:t>
      </w:r>
      <w:r w:rsidRPr="001357D5">
        <w:rPr>
          <w:rFonts w:ascii="Times New Roman" w:hAnsi="Times New Roman" w:cs="Times New Roman"/>
          <w:sz w:val="24"/>
          <w:szCs w:val="24"/>
          <w:lang w:val="en-US"/>
        </w:rPr>
        <w:t xml:space="preserve"> will </w:t>
      </w:r>
      <w:proofErr w:type="gramStart"/>
      <w:r w:rsidRPr="001357D5">
        <w:rPr>
          <w:rFonts w:ascii="Times New Roman" w:hAnsi="Times New Roman" w:cs="Times New Roman"/>
          <w:sz w:val="24"/>
          <w:szCs w:val="24"/>
          <w:lang w:val="en-US"/>
        </w:rPr>
        <w:t>definitely erode</w:t>
      </w:r>
      <w:proofErr w:type="gramEnd"/>
      <w:r w:rsidRPr="001357D5">
        <w:rPr>
          <w:rFonts w:ascii="Times New Roman" w:hAnsi="Times New Roman" w:cs="Times New Roman"/>
          <w:sz w:val="24"/>
          <w:szCs w:val="24"/>
          <w:lang w:val="en-US"/>
        </w:rPr>
        <w:t xml:space="preserve"> the main advantage of enterprise networking </w:t>
      </w:r>
      <w:r w:rsidR="00667991" w:rsidRPr="001357D5">
        <w:rPr>
          <w:rFonts w:ascii="Times New Roman" w:hAnsi="Times New Roman" w:cs="Times New Roman"/>
          <w:sz w:val="24"/>
          <w:szCs w:val="24"/>
          <w:lang w:val="en-US"/>
        </w:rPr>
        <w:t>system.</w:t>
      </w:r>
    </w:p>
    <w:p w14:paraId="57997B7E" w14:textId="32958E59" w:rsidR="001A0227" w:rsidRPr="001357D5" w:rsidRDefault="001A0227" w:rsidP="00132D08">
      <w:pPr>
        <w:pStyle w:val="Heading4"/>
        <w:rPr>
          <w:rFonts w:ascii="Times New Roman" w:hAnsi="Times New Roman" w:cs="Times New Roman"/>
          <w:sz w:val="24"/>
          <w:szCs w:val="24"/>
        </w:rPr>
      </w:pPr>
      <w:r w:rsidRPr="001357D5">
        <w:rPr>
          <w:rFonts w:ascii="Times New Roman" w:hAnsi="Times New Roman" w:cs="Times New Roman"/>
          <w:sz w:val="24"/>
          <w:szCs w:val="24"/>
        </w:rPr>
        <w:t>1.1.</w:t>
      </w:r>
      <w:r w:rsidR="00682A7B" w:rsidRPr="001357D5">
        <w:rPr>
          <w:rFonts w:ascii="Times New Roman" w:hAnsi="Times New Roman" w:cs="Times New Roman"/>
          <w:sz w:val="24"/>
          <w:szCs w:val="24"/>
        </w:rPr>
        <w:t>2</w:t>
      </w:r>
      <w:r w:rsidRPr="001357D5">
        <w:rPr>
          <w:rFonts w:ascii="Times New Roman" w:hAnsi="Times New Roman" w:cs="Times New Roman"/>
          <w:sz w:val="24"/>
          <w:szCs w:val="24"/>
        </w:rPr>
        <w:t xml:space="preserve"> IT Governance</w:t>
      </w:r>
    </w:p>
    <w:p w14:paraId="5BD46490" w14:textId="028E39AA" w:rsidR="001A0227" w:rsidRPr="001357D5" w:rsidRDefault="001A022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One might ask “why should IT be the only department that is immune from governance oversight? The Sales department is routinely measured on whether it is increasing corporate sales, Human Resources is constantly being questioned on how its salary system compares to the industry</w:t>
      </w:r>
      <w:r w:rsidR="00F76D8A" w:rsidRPr="001357D5">
        <w:rPr>
          <w:rFonts w:ascii="Times New Roman" w:hAnsi="Times New Roman" w:cs="Times New Roman"/>
          <w:sz w:val="24"/>
          <w:szCs w:val="24"/>
        </w:rPr>
        <w:t>, m</w:t>
      </w:r>
      <w:r w:rsidRPr="001357D5">
        <w:rPr>
          <w:rFonts w:ascii="Times New Roman" w:hAnsi="Times New Roman" w:cs="Times New Roman"/>
          <w:sz w:val="24"/>
          <w:szCs w:val="24"/>
        </w:rPr>
        <w:t>anufacturing</w:t>
      </w:r>
      <w:r w:rsidR="00F76D8A" w:rsidRPr="001357D5">
        <w:rPr>
          <w:rFonts w:ascii="Times New Roman" w:hAnsi="Times New Roman" w:cs="Times New Roman"/>
          <w:sz w:val="24"/>
          <w:szCs w:val="24"/>
        </w:rPr>
        <w:t xml:space="preserve"> team </w:t>
      </w:r>
      <w:r w:rsidRPr="001357D5">
        <w:rPr>
          <w:rFonts w:ascii="Times New Roman" w:hAnsi="Times New Roman" w:cs="Times New Roman"/>
          <w:sz w:val="24"/>
          <w:szCs w:val="24"/>
        </w:rPr>
        <w:t xml:space="preserve">is being challenged on its costs of production and if there are alternative methods and locations, while Marketing must assure top management that its brand positioning is the best for the organisation. Therefore, since Information Technology is now parts and parcel of the business and one of the most important business functions, one can argue that the best way to deal or answer the question of IT value proposition is to govern IT like any </w:t>
      </w:r>
      <w:r w:rsidRPr="001357D5">
        <w:rPr>
          <w:rFonts w:ascii="Times New Roman" w:hAnsi="Times New Roman" w:cs="Times New Roman"/>
          <w:sz w:val="24"/>
          <w:szCs w:val="24"/>
        </w:rPr>
        <w:lastRenderedPageBreak/>
        <w:t xml:space="preserve">other </w:t>
      </w:r>
      <w:r w:rsidR="00F76D8A" w:rsidRPr="001357D5">
        <w:rPr>
          <w:rFonts w:ascii="Times New Roman" w:hAnsi="Times New Roman" w:cs="Times New Roman"/>
          <w:sz w:val="24"/>
          <w:szCs w:val="24"/>
        </w:rPr>
        <w:t>enterprise</w:t>
      </w:r>
      <w:r w:rsidRPr="001357D5">
        <w:rPr>
          <w:rFonts w:ascii="Times New Roman" w:hAnsi="Times New Roman" w:cs="Times New Roman"/>
          <w:sz w:val="24"/>
          <w:szCs w:val="24"/>
        </w:rPr>
        <w:t xml:space="preserve"> business units or departments by measuring the effectiveness and efficiency of the IT operation through performance </w:t>
      </w:r>
      <w:r w:rsidR="00F76D8A" w:rsidRPr="001357D5">
        <w:rPr>
          <w:rFonts w:ascii="Times New Roman" w:hAnsi="Times New Roman" w:cs="Times New Roman"/>
          <w:sz w:val="24"/>
          <w:szCs w:val="24"/>
        </w:rPr>
        <w:t>monitoring</w:t>
      </w:r>
      <w:r w:rsidRPr="001357D5">
        <w:rPr>
          <w:rFonts w:ascii="Times New Roman" w:hAnsi="Times New Roman" w:cs="Times New Roman"/>
          <w:sz w:val="24"/>
          <w:szCs w:val="24"/>
        </w:rPr>
        <w:t xml:space="preserve">.  This can be achieved by enforcing performance measurement to IT service delivery and requirement that all large scale new or modified system </w:t>
      </w:r>
      <w:r w:rsidR="00F76D8A" w:rsidRPr="001357D5">
        <w:rPr>
          <w:rFonts w:ascii="Times New Roman" w:hAnsi="Times New Roman" w:cs="Times New Roman"/>
          <w:sz w:val="24"/>
          <w:szCs w:val="24"/>
        </w:rPr>
        <w:t xml:space="preserve">change management </w:t>
      </w:r>
      <w:r w:rsidRPr="001357D5">
        <w:rPr>
          <w:rFonts w:ascii="Times New Roman" w:hAnsi="Times New Roman" w:cs="Times New Roman"/>
          <w:sz w:val="24"/>
          <w:szCs w:val="24"/>
        </w:rPr>
        <w:t xml:space="preserve"> are </w:t>
      </w:r>
      <w:r w:rsidR="003E50E7" w:rsidRPr="001357D5">
        <w:rPr>
          <w:rFonts w:ascii="Times New Roman" w:hAnsi="Times New Roman" w:cs="Times New Roman"/>
          <w:sz w:val="24"/>
          <w:szCs w:val="24"/>
        </w:rPr>
        <w:t>analysed</w:t>
      </w:r>
      <w:r w:rsidRPr="001357D5">
        <w:rPr>
          <w:rFonts w:ascii="Times New Roman" w:hAnsi="Times New Roman" w:cs="Times New Roman"/>
          <w:sz w:val="24"/>
          <w:szCs w:val="24"/>
        </w:rPr>
        <w:t xml:space="preserve">, after completion, to verify that the objectives were </w:t>
      </w:r>
      <w:r w:rsidR="003E50E7" w:rsidRPr="001357D5">
        <w:rPr>
          <w:rFonts w:ascii="Times New Roman" w:hAnsi="Times New Roman" w:cs="Times New Roman"/>
          <w:sz w:val="24"/>
          <w:szCs w:val="24"/>
        </w:rPr>
        <w:t>met,</w:t>
      </w:r>
      <w:r w:rsidRPr="001357D5">
        <w:rPr>
          <w:rFonts w:ascii="Times New Roman" w:hAnsi="Times New Roman" w:cs="Times New Roman"/>
          <w:sz w:val="24"/>
          <w:szCs w:val="24"/>
        </w:rPr>
        <w:t xml:space="preserve"> and the ROI was proven.</w:t>
      </w:r>
    </w:p>
    <w:p w14:paraId="574E6DA6" w14:textId="0ECCDABF" w:rsidR="00A4102D" w:rsidRPr="001357D5" w:rsidRDefault="00A4102D"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Appropriate governance of information technology (IT) has been proved by many researchers to be critical in harnessing the full benefits of IT investments in organizations. Research by (Weill, 2004) showed that organizations with proper governance of IT will result in at least 20 percent higher returns on assets than organizations with weaker governance. Another study finds that better IT governance practices lead to improved IT outcomes (IT Governance Institute, 2009). Consequently, extensive effort has been made in the development of various standards and frameworks that facilitate effective IT governance (Warland &amp; Ridley, 2005). However, despite </w:t>
      </w:r>
      <w:r w:rsidR="00EE51B0" w:rsidRPr="001357D5">
        <w:rPr>
          <w:rFonts w:ascii="Times New Roman" w:hAnsi="Times New Roman" w:cs="Times New Roman"/>
          <w:sz w:val="24"/>
          <w:szCs w:val="24"/>
        </w:rPr>
        <w:t>all these</w:t>
      </w:r>
      <w:r w:rsidRPr="001357D5">
        <w:rPr>
          <w:rFonts w:ascii="Times New Roman" w:hAnsi="Times New Roman" w:cs="Times New Roman"/>
          <w:sz w:val="24"/>
          <w:szCs w:val="24"/>
        </w:rPr>
        <w:t xml:space="preserve"> standards and frameworks</w:t>
      </w:r>
      <w:r w:rsidR="00EE51B0" w:rsidRPr="001357D5">
        <w:rPr>
          <w:rFonts w:ascii="Times New Roman" w:hAnsi="Times New Roman" w:cs="Times New Roman"/>
          <w:sz w:val="24"/>
          <w:szCs w:val="24"/>
        </w:rPr>
        <w:t xml:space="preserve"> such as ITIL, COBIT and ISO</w:t>
      </w:r>
      <w:r w:rsidR="00B9507B" w:rsidRPr="00B9507B">
        <w:rPr>
          <w:rFonts w:ascii="Times New Roman" w:hAnsi="Times New Roman" w:cs="Times New Roman"/>
          <w:sz w:val="24"/>
          <w:szCs w:val="24"/>
        </w:rPr>
        <w:t>38500</w:t>
      </w:r>
      <w:r w:rsidRPr="001357D5">
        <w:rPr>
          <w:rFonts w:ascii="Times New Roman" w:hAnsi="Times New Roman" w:cs="Times New Roman"/>
          <w:sz w:val="24"/>
          <w:szCs w:val="24"/>
        </w:rPr>
        <w:t xml:space="preserve"> for effective IT governance, research has shown that large proportions of organizations especially small and medium size organisations have not adopted any. Winniford et al. (2009) in her survey on US companies found that less than half had implemented any type of IT governance standards or frameworks. Also, a recent survey by IT Governance Institute (ITGI) in 2008 found that the level of adoption of standards and frameworks that facilitate ITG is much lower by small and medium size organizations (</w:t>
      </w:r>
      <w:bookmarkStart w:id="13" w:name="_Hlk141252075"/>
      <w:r w:rsidRPr="001357D5">
        <w:rPr>
          <w:rFonts w:ascii="Times New Roman" w:hAnsi="Times New Roman" w:cs="Times New Roman"/>
          <w:sz w:val="24"/>
          <w:szCs w:val="24"/>
        </w:rPr>
        <w:t>IT Governance Institute</w:t>
      </w:r>
      <w:bookmarkEnd w:id="13"/>
      <w:r w:rsidRPr="001357D5">
        <w:rPr>
          <w:rFonts w:ascii="Times New Roman" w:hAnsi="Times New Roman" w:cs="Times New Roman"/>
          <w:sz w:val="24"/>
          <w:szCs w:val="24"/>
        </w:rPr>
        <w:t>, 2008).</w:t>
      </w:r>
    </w:p>
    <w:p w14:paraId="3CACF522" w14:textId="3125DBD8" w:rsidR="00A4102D" w:rsidRPr="001357D5" w:rsidRDefault="00A00B25"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Given the important role IT plays now and continues to play on growth and survival of SMEs in the current  global and competitive market and  given that </w:t>
      </w:r>
      <w:r w:rsidR="00F76D8A" w:rsidRPr="001357D5">
        <w:rPr>
          <w:rFonts w:ascii="Times New Roman" w:hAnsi="Times New Roman" w:cs="Times New Roman"/>
          <w:sz w:val="24"/>
          <w:szCs w:val="24"/>
        </w:rPr>
        <w:t xml:space="preserve">research shows </w:t>
      </w:r>
      <w:r w:rsidRPr="001357D5">
        <w:rPr>
          <w:rFonts w:ascii="Times New Roman" w:hAnsi="Times New Roman" w:cs="Times New Roman"/>
          <w:sz w:val="24"/>
          <w:szCs w:val="24"/>
        </w:rPr>
        <w:t>enterprises achiev</w:t>
      </w:r>
      <w:r w:rsidR="00F76D8A" w:rsidRPr="001357D5">
        <w:rPr>
          <w:rFonts w:ascii="Times New Roman" w:hAnsi="Times New Roman" w:cs="Times New Roman"/>
          <w:sz w:val="24"/>
          <w:szCs w:val="24"/>
        </w:rPr>
        <w:t>ing</w:t>
      </w:r>
      <w:r w:rsidRPr="001357D5">
        <w:rPr>
          <w:rFonts w:ascii="Times New Roman" w:hAnsi="Times New Roman" w:cs="Times New Roman"/>
          <w:sz w:val="24"/>
          <w:szCs w:val="24"/>
        </w:rPr>
        <w:t xml:space="preserve"> higher performance with their IT investments while others fail to do so, the issue that </w:t>
      </w:r>
      <w:r w:rsidR="00F76D8A" w:rsidRPr="001357D5">
        <w:rPr>
          <w:rFonts w:ascii="Times New Roman" w:hAnsi="Times New Roman" w:cs="Times New Roman"/>
          <w:sz w:val="24"/>
          <w:szCs w:val="24"/>
        </w:rPr>
        <w:t xml:space="preserve">should be on top of every CIO list </w:t>
      </w:r>
      <w:r w:rsidR="00EE51B0" w:rsidRPr="001357D5">
        <w:rPr>
          <w:rFonts w:ascii="Times New Roman" w:hAnsi="Times New Roman" w:cs="Times New Roman"/>
          <w:sz w:val="24"/>
          <w:szCs w:val="24"/>
        </w:rPr>
        <w:t xml:space="preserve">are </w:t>
      </w:r>
      <w:r w:rsidR="00F76D8A" w:rsidRPr="001357D5">
        <w:rPr>
          <w:rFonts w:ascii="Times New Roman" w:hAnsi="Times New Roman" w:cs="Times New Roman"/>
          <w:sz w:val="24"/>
          <w:szCs w:val="24"/>
        </w:rPr>
        <w:t>“</w:t>
      </w:r>
      <w:r w:rsidRPr="001357D5">
        <w:rPr>
          <w:rFonts w:ascii="Times New Roman" w:hAnsi="Times New Roman" w:cs="Times New Roman"/>
          <w:sz w:val="24"/>
          <w:szCs w:val="24"/>
        </w:rPr>
        <w:t xml:space="preserve">what </w:t>
      </w:r>
      <w:r w:rsidR="00F76D8A" w:rsidRPr="001357D5">
        <w:rPr>
          <w:rFonts w:ascii="Times New Roman" w:hAnsi="Times New Roman" w:cs="Times New Roman"/>
          <w:sz w:val="24"/>
          <w:szCs w:val="24"/>
        </w:rPr>
        <w:t xml:space="preserve">are </w:t>
      </w:r>
      <w:r w:rsidR="00EE51B0" w:rsidRPr="001357D5">
        <w:rPr>
          <w:rFonts w:ascii="Times New Roman" w:hAnsi="Times New Roman" w:cs="Times New Roman"/>
          <w:sz w:val="24"/>
          <w:szCs w:val="24"/>
        </w:rPr>
        <w:t xml:space="preserve">those </w:t>
      </w:r>
      <w:r w:rsidRPr="001357D5">
        <w:rPr>
          <w:rFonts w:ascii="Times New Roman" w:hAnsi="Times New Roman" w:cs="Times New Roman"/>
          <w:sz w:val="24"/>
          <w:szCs w:val="24"/>
        </w:rPr>
        <w:t xml:space="preserve">factors </w:t>
      </w:r>
      <w:r w:rsidR="00EE51B0" w:rsidRPr="001357D5">
        <w:rPr>
          <w:rFonts w:ascii="Times New Roman" w:hAnsi="Times New Roman" w:cs="Times New Roman"/>
          <w:sz w:val="24"/>
          <w:szCs w:val="24"/>
        </w:rPr>
        <w:t xml:space="preserve">that </w:t>
      </w:r>
      <w:r w:rsidRPr="001357D5">
        <w:rPr>
          <w:rFonts w:ascii="Times New Roman" w:hAnsi="Times New Roman" w:cs="Times New Roman"/>
          <w:sz w:val="24"/>
          <w:szCs w:val="24"/>
        </w:rPr>
        <w:t>help organizations to perform better with their IT Investment</w:t>
      </w:r>
      <w:r w:rsidR="00F76D8A" w:rsidRPr="001357D5">
        <w:rPr>
          <w:rFonts w:ascii="Times New Roman" w:hAnsi="Times New Roman" w:cs="Times New Roman"/>
          <w:sz w:val="24"/>
          <w:szCs w:val="24"/>
        </w:rPr>
        <w:t>”</w:t>
      </w:r>
      <w:r w:rsidRPr="001357D5">
        <w:rPr>
          <w:rFonts w:ascii="Times New Roman" w:hAnsi="Times New Roman" w:cs="Times New Roman"/>
          <w:sz w:val="24"/>
          <w:szCs w:val="24"/>
        </w:rPr>
        <w:t xml:space="preserve">. Researchers and practitioners have argued that IT governance (ITG), which “is about the strategic alignment of </w:t>
      </w:r>
      <w:r w:rsidR="00EE51B0" w:rsidRPr="001357D5">
        <w:rPr>
          <w:rFonts w:ascii="Times New Roman" w:hAnsi="Times New Roman" w:cs="Times New Roman"/>
          <w:sz w:val="24"/>
          <w:szCs w:val="24"/>
        </w:rPr>
        <w:t>IT</w:t>
      </w:r>
      <w:r w:rsidRPr="001357D5">
        <w:rPr>
          <w:rFonts w:ascii="Times New Roman" w:hAnsi="Times New Roman" w:cs="Times New Roman"/>
          <w:sz w:val="24"/>
          <w:szCs w:val="24"/>
        </w:rPr>
        <w:t xml:space="preserve"> with business strategy”  can make the difference. Therefore, one can argue that the most important information technology challenge faced by enterprises now and in the future is more to do with understanding the value creation of IT and less of the technology itself.</w:t>
      </w:r>
    </w:p>
    <w:p w14:paraId="098D6272" w14:textId="7AAC6474" w:rsidR="00F5567D" w:rsidRPr="001357D5" w:rsidRDefault="004840E1" w:rsidP="00132D08">
      <w:pPr>
        <w:pStyle w:val="Heading4"/>
        <w:rPr>
          <w:rFonts w:ascii="Times New Roman" w:hAnsi="Times New Roman" w:cs="Times New Roman"/>
          <w:sz w:val="24"/>
          <w:szCs w:val="24"/>
        </w:rPr>
      </w:pPr>
      <w:r w:rsidRPr="001357D5">
        <w:rPr>
          <w:rFonts w:ascii="Times New Roman" w:hAnsi="Times New Roman" w:cs="Times New Roman"/>
          <w:sz w:val="24"/>
          <w:szCs w:val="24"/>
        </w:rPr>
        <w:t xml:space="preserve">1.1.3 </w:t>
      </w:r>
      <w:r w:rsidR="00F5567D" w:rsidRPr="001357D5">
        <w:rPr>
          <w:rFonts w:ascii="Times New Roman" w:hAnsi="Times New Roman" w:cs="Times New Roman"/>
          <w:sz w:val="24"/>
          <w:szCs w:val="24"/>
        </w:rPr>
        <w:t>IT Governance Frameworks</w:t>
      </w:r>
    </w:p>
    <w:p w14:paraId="7321046A" w14:textId="13DCB874" w:rsidR="00F70534" w:rsidRPr="001357D5" w:rsidRDefault="00F5567D"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Information technology governance frameworks refers to processes that guide the decision-making and management of IT within an organization, by  ensuring that IT activities are aligned with business objectives, risks are managed effectively, and IT resources are used efficiently, while monitoring and me</w:t>
      </w:r>
      <w:r w:rsidR="009C18FF" w:rsidRPr="001357D5">
        <w:rPr>
          <w:rFonts w:ascii="Times New Roman" w:hAnsi="Times New Roman" w:cs="Times New Roman"/>
          <w:sz w:val="24"/>
          <w:szCs w:val="24"/>
        </w:rPr>
        <w:t>asuring</w:t>
      </w:r>
      <w:r w:rsidRPr="001357D5">
        <w:rPr>
          <w:rFonts w:ascii="Times New Roman" w:hAnsi="Times New Roman" w:cs="Times New Roman"/>
          <w:sz w:val="24"/>
          <w:szCs w:val="24"/>
        </w:rPr>
        <w:t xml:space="preserve"> performance</w:t>
      </w:r>
      <w:r w:rsidR="000F1A06" w:rsidRPr="001357D5">
        <w:rPr>
          <w:rFonts w:ascii="Times New Roman" w:hAnsi="Times New Roman" w:cs="Times New Roman"/>
          <w:sz w:val="24"/>
          <w:szCs w:val="24"/>
        </w:rPr>
        <w:t xml:space="preserve"> (IT Governance Institute, 2007)</w:t>
      </w:r>
      <w:r w:rsidRPr="001357D5">
        <w:rPr>
          <w:rFonts w:ascii="Times New Roman" w:hAnsi="Times New Roman" w:cs="Times New Roman"/>
          <w:sz w:val="24"/>
          <w:szCs w:val="24"/>
        </w:rPr>
        <w:t xml:space="preserve">. </w:t>
      </w:r>
      <w:r w:rsidR="00F70534" w:rsidRPr="001357D5">
        <w:rPr>
          <w:rFonts w:ascii="Times New Roman" w:hAnsi="Times New Roman" w:cs="Times New Roman"/>
          <w:sz w:val="24"/>
          <w:szCs w:val="24"/>
        </w:rPr>
        <w:t xml:space="preserve">An </w:t>
      </w:r>
      <w:r w:rsidR="00F70534" w:rsidRPr="001357D5">
        <w:rPr>
          <w:rFonts w:ascii="Times New Roman" w:hAnsi="Times New Roman" w:cs="Times New Roman"/>
          <w:sz w:val="24"/>
          <w:szCs w:val="24"/>
        </w:rPr>
        <w:lastRenderedPageBreak/>
        <w:t xml:space="preserve">organization has the option of adopting one or more </w:t>
      </w:r>
      <w:r w:rsidR="002B7DDC" w:rsidRPr="001357D5">
        <w:rPr>
          <w:rFonts w:ascii="Times New Roman" w:hAnsi="Times New Roman" w:cs="Times New Roman"/>
          <w:sz w:val="24"/>
          <w:szCs w:val="24"/>
        </w:rPr>
        <w:t>governance</w:t>
      </w:r>
      <w:r w:rsidR="00F70534" w:rsidRPr="001357D5">
        <w:rPr>
          <w:rFonts w:ascii="Times New Roman" w:hAnsi="Times New Roman" w:cs="Times New Roman"/>
          <w:sz w:val="24"/>
          <w:szCs w:val="24"/>
        </w:rPr>
        <w:t xml:space="preserve"> frameworks</w:t>
      </w:r>
      <w:r w:rsidR="002B7DDC" w:rsidRPr="001357D5">
        <w:rPr>
          <w:rFonts w:ascii="Times New Roman" w:hAnsi="Times New Roman" w:cs="Times New Roman"/>
          <w:sz w:val="24"/>
          <w:szCs w:val="24"/>
        </w:rPr>
        <w:t xml:space="preserve">, </w:t>
      </w:r>
      <w:r w:rsidR="00F70534" w:rsidRPr="001357D5">
        <w:rPr>
          <w:rFonts w:ascii="Times New Roman" w:hAnsi="Times New Roman" w:cs="Times New Roman"/>
          <w:sz w:val="24"/>
          <w:szCs w:val="24"/>
        </w:rPr>
        <w:t xml:space="preserve">large </w:t>
      </w:r>
      <w:r w:rsidR="004634A1" w:rsidRPr="001357D5">
        <w:rPr>
          <w:rFonts w:ascii="Times New Roman" w:hAnsi="Times New Roman" w:cs="Times New Roman"/>
          <w:sz w:val="24"/>
          <w:szCs w:val="24"/>
        </w:rPr>
        <w:t>organisations</w:t>
      </w:r>
      <w:r w:rsidR="00F70534" w:rsidRPr="001357D5">
        <w:rPr>
          <w:rFonts w:ascii="Times New Roman" w:hAnsi="Times New Roman" w:cs="Times New Roman"/>
          <w:sz w:val="24"/>
          <w:szCs w:val="24"/>
        </w:rPr>
        <w:t xml:space="preserve"> with multiple locations, divisions, and subsidiaries, may deploy more than one framework in order to fulfil diverse IT service delivery requirements</w:t>
      </w:r>
      <w:r w:rsidR="004634A1" w:rsidRPr="001357D5">
        <w:rPr>
          <w:rFonts w:ascii="Times New Roman" w:hAnsi="Times New Roman" w:cs="Times New Roman"/>
          <w:sz w:val="24"/>
          <w:szCs w:val="24"/>
        </w:rPr>
        <w:t xml:space="preserve">, while SME’s may only choose to </w:t>
      </w:r>
      <w:r w:rsidR="00FB36E4" w:rsidRPr="001357D5">
        <w:rPr>
          <w:rFonts w:ascii="Times New Roman" w:hAnsi="Times New Roman" w:cs="Times New Roman"/>
          <w:sz w:val="24"/>
          <w:szCs w:val="24"/>
        </w:rPr>
        <w:t>use one or two options within the framework</w:t>
      </w:r>
      <w:r w:rsidR="00F70534" w:rsidRPr="001357D5">
        <w:rPr>
          <w:rFonts w:ascii="Times New Roman" w:hAnsi="Times New Roman" w:cs="Times New Roman"/>
          <w:sz w:val="24"/>
          <w:szCs w:val="24"/>
        </w:rPr>
        <w:t xml:space="preserve">. Some of the most widely used </w:t>
      </w:r>
      <w:r w:rsidR="00DA56A8" w:rsidRPr="001357D5">
        <w:rPr>
          <w:rFonts w:ascii="Times New Roman" w:hAnsi="Times New Roman" w:cs="Times New Roman"/>
          <w:sz w:val="24"/>
          <w:szCs w:val="24"/>
        </w:rPr>
        <w:t>governance</w:t>
      </w:r>
      <w:r w:rsidR="00F70534" w:rsidRPr="001357D5">
        <w:rPr>
          <w:rFonts w:ascii="Times New Roman" w:hAnsi="Times New Roman" w:cs="Times New Roman"/>
          <w:sz w:val="24"/>
          <w:szCs w:val="24"/>
        </w:rPr>
        <w:t xml:space="preserve"> frameworks are:</w:t>
      </w:r>
    </w:p>
    <w:p w14:paraId="54B347B9" w14:textId="3156B437" w:rsidR="00F70534" w:rsidRPr="001357D5" w:rsidRDefault="00000000" w:rsidP="00F05E2E">
      <w:pPr>
        <w:numPr>
          <w:ilvl w:val="0"/>
          <w:numId w:val="34"/>
        </w:numPr>
        <w:spacing w:line="360" w:lineRule="auto"/>
        <w:jc w:val="both"/>
        <w:rPr>
          <w:rFonts w:ascii="Times New Roman" w:hAnsi="Times New Roman" w:cs="Times New Roman"/>
          <w:sz w:val="24"/>
          <w:szCs w:val="24"/>
        </w:rPr>
      </w:pPr>
      <w:hyperlink r:id="rId10" w:tgtFrame="_blank" w:history="1">
        <w:r w:rsidR="00F70534" w:rsidRPr="001357D5">
          <w:rPr>
            <w:rStyle w:val="Hyperlink"/>
            <w:rFonts w:ascii="Times New Roman" w:hAnsi="Times New Roman" w:cs="Times New Roman"/>
            <w:sz w:val="24"/>
            <w:szCs w:val="24"/>
          </w:rPr>
          <w:t>Information Technology Infrastructure Library (ITIL) </w:t>
        </w:r>
      </w:hyperlink>
      <w:r w:rsidR="00F70534" w:rsidRPr="001357D5">
        <w:rPr>
          <w:rFonts w:ascii="Times New Roman" w:hAnsi="Times New Roman" w:cs="Times New Roman"/>
          <w:sz w:val="24"/>
          <w:szCs w:val="24"/>
        </w:rPr>
        <w:t>- The most popular</w:t>
      </w:r>
      <w:r w:rsidR="009640C7" w:rsidRPr="001357D5">
        <w:rPr>
          <w:rFonts w:ascii="Times New Roman" w:hAnsi="Times New Roman" w:cs="Times New Roman"/>
          <w:sz w:val="24"/>
          <w:szCs w:val="24"/>
        </w:rPr>
        <w:t xml:space="preserve"> IT </w:t>
      </w:r>
      <w:r w:rsidR="00DA56A8" w:rsidRPr="001357D5">
        <w:rPr>
          <w:rFonts w:ascii="Times New Roman" w:hAnsi="Times New Roman" w:cs="Times New Roman"/>
          <w:sz w:val="24"/>
          <w:szCs w:val="24"/>
        </w:rPr>
        <w:t>governance</w:t>
      </w:r>
      <w:r w:rsidR="00DC1EED" w:rsidRPr="001357D5">
        <w:rPr>
          <w:rFonts w:ascii="Times New Roman" w:hAnsi="Times New Roman" w:cs="Times New Roman"/>
          <w:sz w:val="24"/>
          <w:szCs w:val="24"/>
        </w:rPr>
        <w:t xml:space="preserve"> </w:t>
      </w:r>
      <w:r w:rsidR="009640C7" w:rsidRPr="001357D5">
        <w:rPr>
          <w:rFonts w:ascii="Times New Roman" w:hAnsi="Times New Roman" w:cs="Times New Roman"/>
          <w:sz w:val="24"/>
          <w:szCs w:val="24"/>
        </w:rPr>
        <w:t xml:space="preserve">framework </w:t>
      </w:r>
      <w:r w:rsidR="00DC1EED" w:rsidRPr="001357D5">
        <w:rPr>
          <w:rFonts w:ascii="Times New Roman" w:hAnsi="Times New Roman" w:cs="Times New Roman"/>
          <w:sz w:val="24"/>
          <w:szCs w:val="24"/>
        </w:rPr>
        <w:t xml:space="preserve">within the </w:t>
      </w:r>
      <w:r w:rsidR="007141E2" w:rsidRPr="001357D5">
        <w:rPr>
          <w:rFonts w:ascii="Times New Roman" w:hAnsi="Times New Roman" w:cs="Times New Roman"/>
          <w:sz w:val="24"/>
          <w:szCs w:val="24"/>
        </w:rPr>
        <w:t>United Kingdom</w:t>
      </w:r>
      <w:r w:rsidR="00F70534" w:rsidRPr="001357D5">
        <w:rPr>
          <w:rFonts w:ascii="Times New Roman" w:hAnsi="Times New Roman" w:cs="Times New Roman"/>
          <w:sz w:val="24"/>
          <w:szCs w:val="24"/>
        </w:rPr>
        <w:t>. It emphasizes the alignment of IT services with business objectives.</w:t>
      </w:r>
    </w:p>
    <w:p w14:paraId="7CD36FBA" w14:textId="25415A90" w:rsidR="00F70534" w:rsidRPr="001357D5" w:rsidRDefault="00000000" w:rsidP="00F05E2E">
      <w:pPr>
        <w:numPr>
          <w:ilvl w:val="0"/>
          <w:numId w:val="34"/>
        </w:numPr>
        <w:spacing w:line="360" w:lineRule="auto"/>
        <w:jc w:val="both"/>
        <w:rPr>
          <w:rFonts w:ascii="Times New Roman" w:hAnsi="Times New Roman" w:cs="Times New Roman"/>
          <w:sz w:val="24"/>
          <w:szCs w:val="24"/>
        </w:rPr>
      </w:pPr>
      <w:hyperlink r:id="rId11" w:tgtFrame="_blank" w:history="1">
        <w:r w:rsidR="00F70534" w:rsidRPr="001357D5">
          <w:rPr>
            <w:rStyle w:val="Hyperlink"/>
            <w:rFonts w:ascii="Times New Roman" w:hAnsi="Times New Roman" w:cs="Times New Roman"/>
            <w:sz w:val="24"/>
            <w:szCs w:val="24"/>
          </w:rPr>
          <w:t>Control Objectives for Information and Related Technologies (COBIT)</w:t>
        </w:r>
      </w:hyperlink>
      <w:r w:rsidR="00F70534" w:rsidRPr="001357D5">
        <w:rPr>
          <w:rFonts w:ascii="Times New Roman" w:hAnsi="Times New Roman" w:cs="Times New Roman"/>
          <w:sz w:val="24"/>
          <w:szCs w:val="24"/>
        </w:rPr>
        <w:t xml:space="preserve"> - COBIT started in the audit space but soon expanded into IT </w:t>
      </w:r>
      <w:r w:rsidR="00431608" w:rsidRPr="001357D5">
        <w:rPr>
          <w:rFonts w:ascii="Times New Roman" w:hAnsi="Times New Roman" w:cs="Times New Roman"/>
          <w:sz w:val="24"/>
          <w:szCs w:val="24"/>
        </w:rPr>
        <w:t>governance</w:t>
      </w:r>
      <w:r w:rsidR="00F70534" w:rsidRPr="001357D5">
        <w:rPr>
          <w:rFonts w:ascii="Times New Roman" w:hAnsi="Times New Roman" w:cs="Times New Roman"/>
          <w:sz w:val="24"/>
          <w:szCs w:val="24"/>
        </w:rPr>
        <w:t>. The COBIT framework and toolset is developed by ISACA. ISACA views COBIT as a counterpart framework to ITIL.</w:t>
      </w:r>
    </w:p>
    <w:p w14:paraId="56722582" w14:textId="5667BF65" w:rsidR="00F70534" w:rsidRPr="001357D5" w:rsidRDefault="00000000" w:rsidP="00F05E2E">
      <w:pPr>
        <w:numPr>
          <w:ilvl w:val="0"/>
          <w:numId w:val="34"/>
        </w:numPr>
        <w:spacing w:line="360" w:lineRule="auto"/>
        <w:jc w:val="both"/>
        <w:rPr>
          <w:rFonts w:ascii="Times New Roman" w:hAnsi="Times New Roman" w:cs="Times New Roman"/>
          <w:sz w:val="24"/>
          <w:szCs w:val="24"/>
        </w:rPr>
      </w:pPr>
      <w:hyperlink r:id="rId12" w:tgtFrame="_blank" w:history="1">
        <w:r w:rsidR="00F70534" w:rsidRPr="001357D5">
          <w:rPr>
            <w:rStyle w:val="Hyperlink"/>
            <w:rFonts w:ascii="Times New Roman" w:hAnsi="Times New Roman" w:cs="Times New Roman"/>
            <w:sz w:val="24"/>
            <w:szCs w:val="24"/>
          </w:rPr>
          <w:t>Business Process Framework (or eTOM)</w:t>
        </w:r>
      </w:hyperlink>
      <w:r w:rsidR="00F70534" w:rsidRPr="001357D5">
        <w:rPr>
          <w:rFonts w:ascii="Times New Roman" w:hAnsi="Times New Roman" w:cs="Times New Roman"/>
          <w:sz w:val="24"/>
          <w:szCs w:val="24"/>
        </w:rPr>
        <w:t> – An I</w:t>
      </w:r>
      <w:r w:rsidR="004B67C1" w:rsidRPr="001357D5">
        <w:rPr>
          <w:rFonts w:ascii="Times New Roman" w:hAnsi="Times New Roman" w:cs="Times New Roman"/>
          <w:sz w:val="24"/>
          <w:szCs w:val="24"/>
        </w:rPr>
        <w:t>T governance</w:t>
      </w:r>
      <w:r w:rsidR="00F70534" w:rsidRPr="001357D5">
        <w:rPr>
          <w:rFonts w:ascii="Times New Roman" w:hAnsi="Times New Roman" w:cs="Times New Roman"/>
          <w:sz w:val="24"/>
          <w:szCs w:val="24"/>
        </w:rPr>
        <w:t xml:space="preserve"> framework that has seen widespread adoption in the telecommunications industry.</w:t>
      </w:r>
    </w:p>
    <w:p w14:paraId="7415DEA4" w14:textId="0BE27FFB" w:rsidR="00F70534" w:rsidRPr="001357D5" w:rsidRDefault="00F70534" w:rsidP="00F05E2E">
      <w:pPr>
        <w:numPr>
          <w:ilvl w:val="0"/>
          <w:numId w:val="34"/>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Microsoft Operations Framework (MOF) – Provides a mechanism for managing the IT lifecycle. It covers everything from implementation to costs</w:t>
      </w:r>
      <w:r w:rsidR="00B777F5" w:rsidRPr="001357D5">
        <w:rPr>
          <w:rFonts w:ascii="Times New Roman" w:hAnsi="Times New Roman" w:cs="Times New Roman"/>
          <w:sz w:val="24"/>
          <w:szCs w:val="24"/>
        </w:rPr>
        <w:t xml:space="preserve"> and</w:t>
      </w:r>
      <w:r w:rsidRPr="001357D5">
        <w:rPr>
          <w:rFonts w:ascii="Times New Roman" w:hAnsi="Times New Roman" w:cs="Times New Roman"/>
          <w:sz w:val="24"/>
          <w:szCs w:val="24"/>
        </w:rPr>
        <w:t xml:space="preserve"> focuse</w:t>
      </w:r>
      <w:r w:rsidR="00B777F5" w:rsidRPr="001357D5">
        <w:rPr>
          <w:rFonts w:ascii="Times New Roman" w:hAnsi="Times New Roman" w:cs="Times New Roman"/>
          <w:sz w:val="24"/>
          <w:szCs w:val="24"/>
        </w:rPr>
        <w:t>s more</w:t>
      </w:r>
      <w:r w:rsidRPr="001357D5">
        <w:rPr>
          <w:rFonts w:ascii="Times New Roman" w:hAnsi="Times New Roman" w:cs="Times New Roman"/>
          <w:sz w:val="24"/>
          <w:szCs w:val="24"/>
        </w:rPr>
        <w:t xml:space="preserve"> on Microsoft technologies.</w:t>
      </w:r>
    </w:p>
    <w:p w14:paraId="01788DB0" w14:textId="55587777" w:rsidR="00F70534" w:rsidRPr="001357D5" w:rsidRDefault="00000000" w:rsidP="00F05E2E">
      <w:pPr>
        <w:numPr>
          <w:ilvl w:val="0"/>
          <w:numId w:val="34"/>
        </w:numPr>
        <w:spacing w:line="360" w:lineRule="auto"/>
        <w:jc w:val="both"/>
        <w:rPr>
          <w:rFonts w:ascii="Times New Roman" w:hAnsi="Times New Roman" w:cs="Times New Roman"/>
          <w:sz w:val="24"/>
          <w:szCs w:val="24"/>
        </w:rPr>
      </w:pPr>
      <w:hyperlink r:id="rId13" w:tgtFrame="_blank" w:history="1">
        <w:r w:rsidR="00F70534" w:rsidRPr="001357D5">
          <w:rPr>
            <w:rStyle w:val="Hyperlink"/>
            <w:rFonts w:ascii="Times New Roman" w:hAnsi="Times New Roman" w:cs="Times New Roman"/>
            <w:sz w:val="24"/>
            <w:szCs w:val="24"/>
          </w:rPr>
          <w:t>ISO/IEC 20000</w:t>
        </w:r>
      </w:hyperlink>
      <w:r w:rsidR="00F70534" w:rsidRPr="001357D5">
        <w:rPr>
          <w:rFonts w:ascii="Times New Roman" w:hAnsi="Times New Roman" w:cs="Times New Roman"/>
          <w:sz w:val="24"/>
          <w:szCs w:val="24"/>
        </w:rPr>
        <w:t> – Th</w:t>
      </w:r>
      <w:r w:rsidR="00B777F5" w:rsidRPr="001357D5">
        <w:rPr>
          <w:rFonts w:ascii="Times New Roman" w:hAnsi="Times New Roman" w:cs="Times New Roman"/>
          <w:sz w:val="24"/>
          <w:szCs w:val="24"/>
        </w:rPr>
        <w:t>is is the firs</w:t>
      </w:r>
      <w:r w:rsidR="00614604" w:rsidRPr="001357D5">
        <w:rPr>
          <w:rFonts w:ascii="Times New Roman" w:hAnsi="Times New Roman" w:cs="Times New Roman"/>
          <w:sz w:val="24"/>
          <w:szCs w:val="24"/>
        </w:rPr>
        <w:t>t</w:t>
      </w:r>
      <w:r w:rsidR="00F70534" w:rsidRPr="001357D5">
        <w:rPr>
          <w:rFonts w:ascii="Times New Roman" w:hAnsi="Times New Roman" w:cs="Times New Roman"/>
          <w:sz w:val="24"/>
          <w:szCs w:val="24"/>
        </w:rPr>
        <w:t xml:space="preserve"> global standard for </w:t>
      </w:r>
      <w:r w:rsidR="00B777F5" w:rsidRPr="001357D5">
        <w:rPr>
          <w:rFonts w:ascii="Times New Roman" w:hAnsi="Times New Roman" w:cs="Times New Roman"/>
          <w:sz w:val="24"/>
          <w:szCs w:val="24"/>
        </w:rPr>
        <w:t>governance</w:t>
      </w:r>
      <w:r w:rsidR="00F70534" w:rsidRPr="001357D5">
        <w:rPr>
          <w:rFonts w:ascii="Times New Roman" w:hAnsi="Times New Roman" w:cs="Times New Roman"/>
          <w:sz w:val="24"/>
          <w:szCs w:val="24"/>
        </w:rPr>
        <w:t xml:space="preserve">. It was developed in 2005 and revised in 2011 and 2018. Originally built to reflect the best practices in ITIL, it supports other </w:t>
      </w:r>
      <w:r w:rsidR="00767066" w:rsidRPr="001357D5">
        <w:rPr>
          <w:rFonts w:ascii="Times New Roman" w:hAnsi="Times New Roman" w:cs="Times New Roman"/>
          <w:sz w:val="24"/>
          <w:szCs w:val="24"/>
        </w:rPr>
        <w:t>governance</w:t>
      </w:r>
      <w:r w:rsidR="00F70534" w:rsidRPr="001357D5">
        <w:rPr>
          <w:rFonts w:ascii="Times New Roman" w:hAnsi="Times New Roman" w:cs="Times New Roman"/>
          <w:sz w:val="24"/>
          <w:szCs w:val="24"/>
        </w:rPr>
        <w:t xml:space="preserve"> frameworks as well. It provides clear specifications for ITSM systems.</w:t>
      </w:r>
    </w:p>
    <w:p w14:paraId="28AC350C" w14:textId="3EA80C57" w:rsidR="00F5567D" w:rsidRPr="001357D5" w:rsidRDefault="00F5567D"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These framework</w:t>
      </w:r>
      <w:r w:rsidR="00F6516E" w:rsidRPr="001357D5">
        <w:rPr>
          <w:rFonts w:ascii="Times New Roman" w:hAnsi="Times New Roman" w:cs="Times New Roman"/>
          <w:sz w:val="24"/>
          <w:szCs w:val="24"/>
        </w:rPr>
        <w:t>s</w:t>
      </w:r>
      <w:r w:rsidRPr="001357D5">
        <w:rPr>
          <w:rFonts w:ascii="Times New Roman" w:hAnsi="Times New Roman" w:cs="Times New Roman"/>
          <w:sz w:val="24"/>
          <w:szCs w:val="24"/>
        </w:rPr>
        <w:t xml:space="preserve"> provide a structure for defining roles, responsibilities, and processes related to IT governance.</w:t>
      </w:r>
    </w:p>
    <w:p w14:paraId="66AFCD65" w14:textId="2B6259C5" w:rsidR="005E3DAF" w:rsidRPr="001357D5" w:rsidRDefault="005E3DAF" w:rsidP="00132D08">
      <w:pPr>
        <w:pStyle w:val="Heading4"/>
        <w:rPr>
          <w:rFonts w:ascii="Times New Roman" w:hAnsi="Times New Roman" w:cs="Times New Roman"/>
          <w:sz w:val="24"/>
          <w:szCs w:val="24"/>
        </w:rPr>
      </w:pPr>
      <w:r w:rsidRPr="001357D5">
        <w:rPr>
          <w:rFonts w:ascii="Times New Roman" w:hAnsi="Times New Roman" w:cs="Times New Roman"/>
          <w:sz w:val="24"/>
          <w:szCs w:val="24"/>
        </w:rPr>
        <w:t>1.1.</w:t>
      </w:r>
      <w:r w:rsidR="004840E1" w:rsidRPr="001357D5">
        <w:rPr>
          <w:rFonts w:ascii="Times New Roman" w:hAnsi="Times New Roman" w:cs="Times New Roman"/>
          <w:sz w:val="24"/>
          <w:szCs w:val="24"/>
        </w:rPr>
        <w:t>4</w:t>
      </w:r>
      <w:r w:rsidRPr="001357D5">
        <w:rPr>
          <w:rFonts w:ascii="Times New Roman" w:hAnsi="Times New Roman" w:cs="Times New Roman"/>
          <w:sz w:val="24"/>
          <w:szCs w:val="24"/>
        </w:rPr>
        <w:t xml:space="preserve"> Performance Measurement</w:t>
      </w:r>
    </w:p>
    <w:p w14:paraId="507DDBDB" w14:textId="110C0AE6" w:rsidR="004321EE" w:rsidRPr="001357D5" w:rsidRDefault="005E6F66"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Performance measurement is the process of assessing and evaluating the performance of individuals, teams, processes, or organizations against predetermined goals, objectives, or benchmarks. It involves collecting and analyzing relevant data and metrics to determine the degree of success in achieving desired outcomes.</w:t>
      </w:r>
      <w:r w:rsidR="004321EE" w:rsidRPr="001357D5">
        <w:rPr>
          <w:rFonts w:ascii="Times New Roman" w:hAnsi="Times New Roman" w:cs="Times New Roman"/>
          <w:sz w:val="24"/>
          <w:szCs w:val="24"/>
        </w:rPr>
        <w:t xml:space="preserve"> A</w:t>
      </w:r>
      <w:r w:rsidR="00DF79CF" w:rsidRPr="001357D5">
        <w:rPr>
          <w:rFonts w:ascii="Times New Roman" w:hAnsi="Times New Roman" w:cs="Times New Roman"/>
          <w:sz w:val="24"/>
          <w:szCs w:val="24"/>
        </w:rPr>
        <w:t>s it relates to information technology</w:t>
      </w:r>
      <w:r w:rsidRPr="001357D5">
        <w:rPr>
          <w:rFonts w:ascii="Times New Roman" w:hAnsi="Times New Roman" w:cs="Times New Roman"/>
          <w:sz w:val="24"/>
          <w:szCs w:val="24"/>
        </w:rPr>
        <w:t>,</w:t>
      </w:r>
      <w:r w:rsidR="004321EE" w:rsidRPr="001357D5">
        <w:rPr>
          <w:rFonts w:ascii="Times New Roman" w:hAnsi="Times New Roman" w:cs="Times New Roman"/>
          <w:sz w:val="24"/>
          <w:szCs w:val="24"/>
        </w:rPr>
        <w:t xml:space="preserve"> performance measurement refers to the process of quantitatively evaluating the effectiveness, efficiency, and quality of IT operations and services. This process involves setting performance metrics, collecting data, </w:t>
      </w:r>
      <w:r w:rsidR="003E50E7" w:rsidRPr="001357D5">
        <w:rPr>
          <w:rFonts w:ascii="Times New Roman" w:hAnsi="Times New Roman" w:cs="Times New Roman"/>
          <w:sz w:val="24"/>
          <w:szCs w:val="24"/>
        </w:rPr>
        <w:t>analyzing,</w:t>
      </w:r>
      <w:r w:rsidR="004321EE" w:rsidRPr="001357D5">
        <w:rPr>
          <w:rFonts w:ascii="Times New Roman" w:hAnsi="Times New Roman" w:cs="Times New Roman"/>
          <w:sz w:val="24"/>
          <w:szCs w:val="24"/>
        </w:rPr>
        <w:t xml:space="preserve"> and interpreting the results, and using the insights gained to improve IT performance and deliver value to the organization.</w:t>
      </w:r>
    </w:p>
    <w:p w14:paraId="476B6AA0" w14:textId="52185E89" w:rsidR="00DF79CF" w:rsidRPr="001357D5" w:rsidRDefault="00DF79CF" w:rsidP="00132D08">
      <w:pPr>
        <w:pStyle w:val="Heading4"/>
        <w:rPr>
          <w:rFonts w:ascii="Times New Roman" w:hAnsi="Times New Roman" w:cs="Times New Roman"/>
          <w:sz w:val="24"/>
          <w:szCs w:val="24"/>
        </w:rPr>
      </w:pPr>
      <w:r w:rsidRPr="001357D5">
        <w:rPr>
          <w:rFonts w:ascii="Times New Roman" w:hAnsi="Times New Roman" w:cs="Times New Roman"/>
          <w:sz w:val="24"/>
          <w:szCs w:val="24"/>
        </w:rPr>
        <w:lastRenderedPageBreak/>
        <w:t>1.1.</w:t>
      </w:r>
      <w:r w:rsidR="004840E1" w:rsidRPr="001357D5">
        <w:rPr>
          <w:rFonts w:ascii="Times New Roman" w:hAnsi="Times New Roman" w:cs="Times New Roman"/>
          <w:sz w:val="24"/>
          <w:szCs w:val="24"/>
        </w:rPr>
        <w:t>5</w:t>
      </w:r>
      <w:r w:rsidRPr="001357D5">
        <w:rPr>
          <w:rFonts w:ascii="Times New Roman" w:hAnsi="Times New Roman" w:cs="Times New Roman"/>
          <w:sz w:val="24"/>
          <w:szCs w:val="24"/>
        </w:rPr>
        <w:t xml:space="preserve"> Value Creation</w:t>
      </w:r>
    </w:p>
    <w:p w14:paraId="193F81AA" w14:textId="28D7C6C9" w:rsidR="004321EE" w:rsidRPr="001357D5" w:rsidRDefault="004A6B5A" w:rsidP="00B031D7">
      <w:pPr>
        <w:spacing w:line="360" w:lineRule="auto"/>
        <w:jc w:val="both"/>
        <w:rPr>
          <w:rFonts w:ascii="Times New Roman" w:hAnsi="Times New Roman" w:cs="Times New Roman"/>
          <w:color w:val="000000" w:themeColor="text1"/>
          <w:sz w:val="24"/>
          <w:szCs w:val="24"/>
        </w:rPr>
      </w:pPr>
      <w:r w:rsidRPr="001357D5">
        <w:rPr>
          <w:rFonts w:ascii="Times New Roman" w:hAnsi="Times New Roman" w:cs="Times New Roman"/>
          <w:color w:val="000000" w:themeColor="text1"/>
          <w:sz w:val="24"/>
          <w:szCs w:val="24"/>
        </w:rPr>
        <w:t xml:space="preserve">ITIL 4 defines value as the perceived benefits, usefulness, and importance of something. While referring to </w:t>
      </w:r>
      <w:r w:rsidR="005E6F66" w:rsidRPr="001357D5">
        <w:rPr>
          <w:rFonts w:ascii="Times New Roman" w:hAnsi="Times New Roman" w:cs="Times New Roman"/>
          <w:color w:val="000000" w:themeColor="text1"/>
          <w:sz w:val="24"/>
          <w:szCs w:val="24"/>
        </w:rPr>
        <w:t xml:space="preserve">Value creation </w:t>
      </w:r>
      <w:r w:rsidRPr="001357D5">
        <w:rPr>
          <w:rFonts w:ascii="Times New Roman" w:hAnsi="Times New Roman" w:cs="Times New Roman"/>
          <w:color w:val="000000" w:themeColor="text1"/>
          <w:sz w:val="24"/>
          <w:szCs w:val="24"/>
        </w:rPr>
        <w:t>as</w:t>
      </w:r>
      <w:r w:rsidR="005E6F66" w:rsidRPr="001357D5">
        <w:rPr>
          <w:rFonts w:ascii="Times New Roman" w:hAnsi="Times New Roman" w:cs="Times New Roman"/>
          <w:color w:val="000000" w:themeColor="text1"/>
          <w:sz w:val="24"/>
          <w:szCs w:val="24"/>
        </w:rPr>
        <w:t xml:space="preserve"> the process of generating value for stakeholders, whether they are customers, shareholders, employees, or the society at large. It involves activities and strategies that increase the worth, utility, or desirability of a product, service, or organization.</w:t>
      </w:r>
      <w:r w:rsidRPr="001357D5">
        <w:rPr>
          <w:rFonts w:ascii="Times New Roman" w:hAnsi="Times New Roman" w:cs="Times New Roman"/>
          <w:color w:val="000000" w:themeColor="text1"/>
          <w:sz w:val="24"/>
          <w:szCs w:val="24"/>
        </w:rPr>
        <w:t xml:space="preserve"> As it relates to Information </w:t>
      </w:r>
      <w:r w:rsidR="00DC31BC" w:rsidRPr="001357D5">
        <w:rPr>
          <w:rFonts w:ascii="Times New Roman" w:hAnsi="Times New Roman" w:cs="Times New Roman"/>
          <w:color w:val="000000" w:themeColor="text1"/>
          <w:sz w:val="24"/>
          <w:szCs w:val="24"/>
        </w:rPr>
        <w:t>technology</w:t>
      </w:r>
      <w:r w:rsidRPr="001357D5">
        <w:rPr>
          <w:rFonts w:ascii="Times New Roman" w:hAnsi="Times New Roman" w:cs="Times New Roman"/>
          <w:color w:val="000000" w:themeColor="text1"/>
          <w:sz w:val="24"/>
          <w:szCs w:val="24"/>
        </w:rPr>
        <w:t>,</w:t>
      </w:r>
      <w:r w:rsidR="004321EE" w:rsidRPr="001357D5">
        <w:rPr>
          <w:rFonts w:ascii="Times New Roman" w:hAnsi="Times New Roman" w:cs="Times New Roman"/>
          <w:color w:val="000000" w:themeColor="text1"/>
          <w:sz w:val="24"/>
          <w:szCs w:val="24"/>
          <w:shd w:val="clear" w:color="auto" w:fill="F7F7F8"/>
        </w:rPr>
        <w:t xml:space="preserve"> value creation refers to the process of using information technology (IT) to enhance the value of a business. This can be achieved by leveraging IT to improve business processes, increase efficiency, reduce costs, improve customer experience, and enable innovation.</w:t>
      </w:r>
    </w:p>
    <w:p w14:paraId="61BFB4C8" w14:textId="019F216A" w:rsidR="005E3DAF" w:rsidRPr="001357D5" w:rsidRDefault="005E3DAF" w:rsidP="00132D08">
      <w:pPr>
        <w:pStyle w:val="Heading4"/>
        <w:rPr>
          <w:rFonts w:ascii="Times New Roman" w:hAnsi="Times New Roman" w:cs="Times New Roman"/>
          <w:sz w:val="24"/>
          <w:szCs w:val="24"/>
        </w:rPr>
      </w:pPr>
      <w:r w:rsidRPr="001357D5">
        <w:rPr>
          <w:rFonts w:ascii="Times New Roman" w:hAnsi="Times New Roman" w:cs="Times New Roman"/>
          <w:sz w:val="24"/>
          <w:szCs w:val="24"/>
        </w:rPr>
        <w:t>1.1.</w:t>
      </w:r>
      <w:r w:rsidR="004840E1" w:rsidRPr="001357D5">
        <w:rPr>
          <w:rFonts w:ascii="Times New Roman" w:hAnsi="Times New Roman" w:cs="Times New Roman"/>
          <w:sz w:val="24"/>
          <w:szCs w:val="24"/>
        </w:rPr>
        <w:t>6</w:t>
      </w:r>
      <w:r w:rsidRPr="001357D5">
        <w:rPr>
          <w:rFonts w:ascii="Times New Roman" w:hAnsi="Times New Roman" w:cs="Times New Roman"/>
          <w:sz w:val="24"/>
          <w:szCs w:val="24"/>
        </w:rPr>
        <w:t xml:space="preserve"> Small and Medium Enterprises</w:t>
      </w:r>
    </w:p>
    <w:p w14:paraId="11C46D73" w14:textId="164AE1CE" w:rsidR="004840E1" w:rsidRPr="001357D5" w:rsidRDefault="008636B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Rothwell &amp; Zegveld, 2009 defined </w:t>
      </w:r>
      <w:r w:rsidR="002A3E12" w:rsidRPr="001357D5">
        <w:rPr>
          <w:rFonts w:ascii="Times New Roman" w:hAnsi="Times New Roman" w:cs="Times New Roman"/>
          <w:sz w:val="24"/>
          <w:szCs w:val="24"/>
        </w:rPr>
        <w:t>small and medium</w:t>
      </w:r>
      <w:r w:rsidR="005E3DAF" w:rsidRPr="001357D5">
        <w:rPr>
          <w:rFonts w:ascii="Times New Roman" w:hAnsi="Times New Roman" w:cs="Times New Roman"/>
          <w:sz w:val="24"/>
          <w:szCs w:val="24"/>
        </w:rPr>
        <w:t xml:space="preserve"> enterprises </w:t>
      </w:r>
      <w:r w:rsidRPr="001357D5">
        <w:rPr>
          <w:rFonts w:ascii="Times New Roman" w:hAnsi="Times New Roman" w:cs="Times New Roman"/>
          <w:sz w:val="24"/>
          <w:szCs w:val="24"/>
        </w:rPr>
        <w:t>as</w:t>
      </w:r>
      <w:r w:rsidR="005E3DAF" w:rsidRPr="001357D5">
        <w:rPr>
          <w:rFonts w:ascii="Times New Roman" w:hAnsi="Times New Roman" w:cs="Times New Roman"/>
          <w:sz w:val="24"/>
          <w:szCs w:val="24"/>
        </w:rPr>
        <w:t xml:space="preserve"> </w:t>
      </w:r>
      <w:r w:rsidRPr="001357D5">
        <w:rPr>
          <w:rFonts w:ascii="Times New Roman" w:hAnsi="Times New Roman" w:cs="Times New Roman"/>
          <w:sz w:val="24"/>
          <w:szCs w:val="24"/>
        </w:rPr>
        <w:t>businesses</w:t>
      </w:r>
      <w:r w:rsidR="005E3DAF" w:rsidRPr="001357D5">
        <w:rPr>
          <w:rFonts w:ascii="Times New Roman" w:hAnsi="Times New Roman" w:cs="Times New Roman"/>
          <w:sz w:val="24"/>
          <w:szCs w:val="24"/>
        </w:rPr>
        <w:t xml:space="preserve"> whose revenue falls short of certain limits or have a certain profile that is demarcated in terms of number of employees/financial profile</w:t>
      </w:r>
      <w:r w:rsidRPr="001357D5">
        <w:rPr>
          <w:rFonts w:ascii="Times New Roman" w:hAnsi="Times New Roman" w:cs="Times New Roman"/>
          <w:sz w:val="24"/>
          <w:szCs w:val="24"/>
        </w:rPr>
        <w:t xml:space="preserve">. </w:t>
      </w:r>
      <w:r w:rsidR="005E3DAF" w:rsidRPr="001357D5">
        <w:rPr>
          <w:rFonts w:ascii="Times New Roman" w:hAnsi="Times New Roman" w:cs="Times New Roman"/>
          <w:sz w:val="24"/>
          <w:szCs w:val="24"/>
        </w:rPr>
        <w:t>The European standard states</w:t>
      </w:r>
      <w:r w:rsidR="002A3E12" w:rsidRPr="001357D5">
        <w:rPr>
          <w:rFonts w:ascii="Times New Roman" w:hAnsi="Times New Roman" w:cs="Times New Roman"/>
          <w:sz w:val="24"/>
          <w:szCs w:val="24"/>
        </w:rPr>
        <w:t xml:space="preserve"> </w:t>
      </w:r>
      <w:r w:rsidR="005E3DAF" w:rsidRPr="001357D5">
        <w:rPr>
          <w:rFonts w:ascii="Times New Roman" w:hAnsi="Times New Roman" w:cs="Times New Roman"/>
          <w:sz w:val="24"/>
          <w:szCs w:val="24"/>
        </w:rPr>
        <w:t xml:space="preserve">three general parameters </w:t>
      </w:r>
      <w:r w:rsidR="002A3E12" w:rsidRPr="001357D5">
        <w:rPr>
          <w:rFonts w:ascii="Times New Roman" w:hAnsi="Times New Roman" w:cs="Times New Roman"/>
          <w:sz w:val="24"/>
          <w:szCs w:val="24"/>
        </w:rPr>
        <w:t>for</w:t>
      </w:r>
      <w:r w:rsidR="005E3DAF" w:rsidRPr="001357D5">
        <w:rPr>
          <w:rFonts w:ascii="Times New Roman" w:hAnsi="Times New Roman" w:cs="Times New Roman"/>
          <w:sz w:val="24"/>
          <w:szCs w:val="24"/>
        </w:rPr>
        <w:t xml:space="preserve"> SMEs in Europe</w:t>
      </w:r>
      <w:r w:rsidR="002A3E12" w:rsidRPr="001357D5">
        <w:rPr>
          <w:rFonts w:ascii="Times New Roman" w:hAnsi="Times New Roman" w:cs="Times New Roman"/>
          <w:sz w:val="24"/>
          <w:szCs w:val="24"/>
        </w:rPr>
        <w:t>, t</w:t>
      </w:r>
      <w:r w:rsidR="005E3DAF" w:rsidRPr="001357D5">
        <w:rPr>
          <w:rFonts w:ascii="Times New Roman" w:hAnsi="Times New Roman" w:cs="Times New Roman"/>
          <w:sz w:val="24"/>
          <w:szCs w:val="24"/>
        </w:rPr>
        <w:t xml:space="preserve">he smallest in size are the micro-entities which are the companies with up to 10 employees. </w:t>
      </w:r>
      <w:r w:rsidR="002A3E12" w:rsidRPr="001357D5">
        <w:rPr>
          <w:rFonts w:ascii="Times New Roman" w:hAnsi="Times New Roman" w:cs="Times New Roman"/>
          <w:sz w:val="24"/>
          <w:szCs w:val="24"/>
        </w:rPr>
        <w:t>Followed by c</w:t>
      </w:r>
      <w:r w:rsidR="005E3DAF" w:rsidRPr="001357D5">
        <w:rPr>
          <w:rFonts w:ascii="Times New Roman" w:hAnsi="Times New Roman" w:cs="Times New Roman"/>
          <w:sz w:val="24"/>
          <w:szCs w:val="24"/>
        </w:rPr>
        <w:t xml:space="preserve">ompanies that employ up to 50 workers </w:t>
      </w:r>
      <w:r w:rsidR="002A3E12" w:rsidRPr="001357D5">
        <w:rPr>
          <w:rFonts w:ascii="Times New Roman" w:hAnsi="Times New Roman" w:cs="Times New Roman"/>
          <w:sz w:val="24"/>
          <w:szCs w:val="24"/>
        </w:rPr>
        <w:t>which are</w:t>
      </w:r>
      <w:r w:rsidR="005E3DAF" w:rsidRPr="001357D5">
        <w:rPr>
          <w:rFonts w:ascii="Times New Roman" w:hAnsi="Times New Roman" w:cs="Times New Roman"/>
          <w:sz w:val="24"/>
          <w:szCs w:val="24"/>
        </w:rPr>
        <w:t xml:space="preserve"> termed as small, while the ones that employ up to 250 employees are </w:t>
      </w:r>
      <w:r w:rsidR="002A3E12" w:rsidRPr="001357D5">
        <w:rPr>
          <w:rFonts w:ascii="Times New Roman" w:hAnsi="Times New Roman" w:cs="Times New Roman"/>
          <w:sz w:val="24"/>
          <w:szCs w:val="24"/>
        </w:rPr>
        <w:t>medium sized</w:t>
      </w:r>
      <w:r w:rsidR="005E3DAF" w:rsidRPr="001357D5">
        <w:rPr>
          <w:rFonts w:ascii="Times New Roman" w:hAnsi="Times New Roman" w:cs="Times New Roman"/>
          <w:sz w:val="24"/>
          <w:szCs w:val="24"/>
        </w:rPr>
        <w:t xml:space="preserve"> (European Commission, 2003). SMEs </w:t>
      </w:r>
      <w:r w:rsidR="002A3E12" w:rsidRPr="001357D5">
        <w:rPr>
          <w:rFonts w:ascii="Times New Roman" w:hAnsi="Times New Roman" w:cs="Times New Roman"/>
          <w:sz w:val="24"/>
          <w:szCs w:val="24"/>
        </w:rPr>
        <w:t xml:space="preserve">can also be defined </w:t>
      </w:r>
      <w:r w:rsidR="005E3DAF" w:rsidRPr="001357D5">
        <w:rPr>
          <w:rFonts w:ascii="Times New Roman" w:hAnsi="Times New Roman" w:cs="Times New Roman"/>
          <w:sz w:val="24"/>
          <w:szCs w:val="24"/>
        </w:rPr>
        <w:t xml:space="preserve">in terms of their financial profiles for instance </w:t>
      </w:r>
      <w:r w:rsidR="002A3E12" w:rsidRPr="001357D5">
        <w:rPr>
          <w:rFonts w:ascii="Times New Roman" w:hAnsi="Times New Roman" w:cs="Times New Roman"/>
          <w:sz w:val="24"/>
          <w:szCs w:val="24"/>
        </w:rPr>
        <w:t>a</w:t>
      </w:r>
      <w:r w:rsidR="005E3DAF" w:rsidRPr="001357D5">
        <w:rPr>
          <w:rFonts w:ascii="Times New Roman" w:hAnsi="Times New Roman" w:cs="Times New Roman"/>
          <w:sz w:val="24"/>
          <w:szCs w:val="24"/>
        </w:rPr>
        <w:t xml:space="preserve"> turnover of €10-50 million or a balance sheet total of €10-43 million, the company w</w:t>
      </w:r>
      <w:r w:rsidR="002A3E12" w:rsidRPr="001357D5">
        <w:rPr>
          <w:rFonts w:ascii="Times New Roman" w:hAnsi="Times New Roman" w:cs="Times New Roman"/>
          <w:sz w:val="24"/>
          <w:szCs w:val="24"/>
        </w:rPr>
        <w:t>ill</w:t>
      </w:r>
      <w:r w:rsidR="005E3DAF" w:rsidRPr="001357D5">
        <w:rPr>
          <w:rFonts w:ascii="Times New Roman" w:hAnsi="Times New Roman" w:cs="Times New Roman"/>
          <w:sz w:val="24"/>
          <w:szCs w:val="24"/>
        </w:rPr>
        <w:t xml:space="preserve"> be considered SME. IT governance is </w:t>
      </w:r>
      <w:r w:rsidR="002A3E12" w:rsidRPr="001357D5">
        <w:rPr>
          <w:rFonts w:ascii="Times New Roman" w:hAnsi="Times New Roman" w:cs="Times New Roman"/>
          <w:sz w:val="24"/>
          <w:szCs w:val="24"/>
        </w:rPr>
        <w:t xml:space="preserve">proving to be </w:t>
      </w:r>
      <w:r w:rsidR="005E3DAF" w:rsidRPr="001357D5">
        <w:rPr>
          <w:rFonts w:ascii="Times New Roman" w:hAnsi="Times New Roman" w:cs="Times New Roman"/>
          <w:sz w:val="24"/>
          <w:szCs w:val="24"/>
        </w:rPr>
        <w:t xml:space="preserve">a necessity in </w:t>
      </w:r>
      <w:r w:rsidR="002A3E12" w:rsidRPr="001357D5">
        <w:rPr>
          <w:rFonts w:ascii="Times New Roman" w:hAnsi="Times New Roman" w:cs="Times New Roman"/>
          <w:sz w:val="24"/>
          <w:szCs w:val="24"/>
        </w:rPr>
        <w:t>organisations</w:t>
      </w:r>
      <w:r w:rsidR="005E3DAF" w:rsidRPr="001357D5">
        <w:rPr>
          <w:rFonts w:ascii="Times New Roman" w:hAnsi="Times New Roman" w:cs="Times New Roman"/>
          <w:sz w:val="24"/>
          <w:szCs w:val="24"/>
        </w:rPr>
        <w:t xml:space="preserve"> of all sizes, even in the smaller ones but the limitations have to be considered.</w:t>
      </w:r>
      <w:r w:rsidR="00830339" w:rsidRPr="001357D5">
        <w:rPr>
          <w:rFonts w:ascii="Times New Roman" w:hAnsi="Times New Roman" w:cs="Times New Roman"/>
          <w:sz w:val="24"/>
          <w:szCs w:val="24"/>
        </w:rPr>
        <w:t xml:space="preserve"> Most research on IT </w:t>
      </w:r>
      <w:r w:rsidR="00EE51B0" w:rsidRPr="001357D5">
        <w:rPr>
          <w:rFonts w:ascii="Times New Roman" w:hAnsi="Times New Roman" w:cs="Times New Roman"/>
          <w:sz w:val="24"/>
          <w:szCs w:val="24"/>
        </w:rPr>
        <w:t>governance</w:t>
      </w:r>
      <w:r w:rsidR="00830339" w:rsidRPr="001357D5">
        <w:rPr>
          <w:rFonts w:ascii="Times New Roman" w:hAnsi="Times New Roman" w:cs="Times New Roman"/>
          <w:sz w:val="24"/>
          <w:szCs w:val="24"/>
        </w:rPr>
        <w:t xml:space="preserve"> have focused on large organisations, but i</w:t>
      </w:r>
      <w:r w:rsidR="002A3E12" w:rsidRPr="001357D5">
        <w:rPr>
          <w:rFonts w:ascii="Times New Roman" w:hAnsi="Times New Roman" w:cs="Times New Roman"/>
          <w:sz w:val="24"/>
          <w:szCs w:val="24"/>
        </w:rPr>
        <w:t xml:space="preserve">t is a well-known fact that SMEs are of crucial importance for most economies all over the world, at present, more than 90 percent of all companies in every country fall in SMEs’ category which emphasis on the importance of SMEs for national economies in every country, hence </w:t>
      </w:r>
      <w:r w:rsidR="00830339" w:rsidRPr="001357D5">
        <w:rPr>
          <w:rFonts w:ascii="Times New Roman" w:hAnsi="Times New Roman" w:cs="Times New Roman"/>
          <w:sz w:val="24"/>
          <w:szCs w:val="24"/>
        </w:rPr>
        <w:t>the reason</w:t>
      </w:r>
      <w:r w:rsidR="00EE51B0" w:rsidRPr="001357D5">
        <w:rPr>
          <w:rFonts w:ascii="Times New Roman" w:hAnsi="Times New Roman" w:cs="Times New Roman"/>
          <w:sz w:val="24"/>
          <w:szCs w:val="24"/>
        </w:rPr>
        <w:t xml:space="preserve"> </w:t>
      </w:r>
      <w:r w:rsidR="005E3DAF" w:rsidRPr="001357D5">
        <w:rPr>
          <w:rFonts w:ascii="Times New Roman" w:hAnsi="Times New Roman" w:cs="Times New Roman"/>
          <w:sz w:val="24"/>
          <w:szCs w:val="24"/>
        </w:rPr>
        <w:t>this research want</w:t>
      </w:r>
      <w:r w:rsidR="00EE51B0" w:rsidRPr="001357D5">
        <w:rPr>
          <w:rFonts w:ascii="Times New Roman" w:hAnsi="Times New Roman" w:cs="Times New Roman"/>
          <w:sz w:val="24"/>
          <w:szCs w:val="24"/>
        </w:rPr>
        <w:t>s</w:t>
      </w:r>
      <w:r w:rsidR="005E3DAF" w:rsidRPr="001357D5">
        <w:rPr>
          <w:rFonts w:ascii="Times New Roman" w:hAnsi="Times New Roman" w:cs="Times New Roman"/>
          <w:sz w:val="24"/>
          <w:szCs w:val="24"/>
        </w:rPr>
        <w:t xml:space="preserve"> to highlight the significance of IT governance in SMEs.</w:t>
      </w:r>
    </w:p>
    <w:p w14:paraId="27BD2458" w14:textId="50D18ABE" w:rsidR="005E3DAF" w:rsidRPr="001357D5" w:rsidRDefault="005E3DAF" w:rsidP="00132D08">
      <w:pPr>
        <w:pStyle w:val="Heading3"/>
        <w:rPr>
          <w:sz w:val="24"/>
          <w:szCs w:val="24"/>
        </w:rPr>
      </w:pPr>
      <w:bookmarkStart w:id="14" w:name="_Toc142478147"/>
      <w:r w:rsidRPr="001357D5">
        <w:rPr>
          <w:sz w:val="24"/>
          <w:szCs w:val="24"/>
        </w:rPr>
        <w:t>1.2 Problem discussion</w:t>
      </w:r>
      <w:bookmarkEnd w:id="14"/>
    </w:p>
    <w:p w14:paraId="6302E7B6" w14:textId="0E7B0EAE" w:rsidR="00303EE8" w:rsidRPr="001357D5" w:rsidRDefault="00303EE8"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Many Information Technology literatures have argued that Information technology investment comes with both tangible and intangible benefits. Tallon, Kraemer and Gurbaxani (2000) </w:t>
      </w:r>
      <w:r w:rsidR="004321EE" w:rsidRPr="001357D5">
        <w:rPr>
          <w:rFonts w:ascii="Times New Roman" w:hAnsi="Times New Roman" w:cs="Times New Roman"/>
          <w:sz w:val="24"/>
          <w:szCs w:val="24"/>
        </w:rPr>
        <w:t>stated</w:t>
      </w:r>
      <w:r w:rsidRPr="001357D5">
        <w:rPr>
          <w:rFonts w:ascii="Times New Roman" w:hAnsi="Times New Roman" w:cs="Times New Roman"/>
          <w:sz w:val="24"/>
          <w:szCs w:val="24"/>
        </w:rPr>
        <w:t xml:space="preserve"> that the inability of traditional firm-level economic analysis to account fully for the intangible impacts of IT has led to calls for a more inclusive and comprehensive approach to measuring IT business value. Burtscher, Manwani &amp; Remenyi, 2009 in their o</w:t>
      </w:r>
      <w:r w:rsidR="00EE51B0" w:rsidRPr="001357D5">
        <w:rPr>
          <w:rFonts w:ascii="Times New Roman" w:hAnsi="Times New Roman" w:cs="Times New Roman"/>
          <w:sz w:val="24"/>
          <w:szCs w:val="24"/>
        </w:rPr>
        <w:t>wn</w:t>
      </w:r>
      <w:r w:rsidRPr="001357D5">
        <w:rPr>
          <w:rFonts w:ascii="Times New Roman" w:hAnsi="Times New Roman" w:cs="Times New Roman"/>
          <w:sz w:val="24"/>
          <w:szCs w:val="24"/>
        </w:rPr>
        <w:t xml:space="preserve"> review pointed out that the f</w:t>
      </w:r>
      <w:r w:rsidR="005E3DAF" w:rsidRPr="001357D5">
        <w:rPr>
          <w:rFonts w:ascii="Times New Roman" w:hAnsi="Times New Roman" w:cs="Times New Roman"/>
          <w:sz w:val="24"/>
          <w:szCs w:val="24"/>
        </w:rPr>
        <w:t>ailure to govern IT adequately can result in insufficient financial return of IT investments, large financial losses, and an increased risk profile of the organization</w:t>
      </w:r>
      <w:r w:rsidRPr="001357D5">
        <w:rPr>
          <w:rFonts w:ascii="Times New Roman" w:hAnsi="Times New Roman" w:cs="Times New Roman"/>
          <w:sz w:val="24"/>
          <w:szCs w:val="24"/>
        </w:rPr>
        <w:t xml:space="preserve">. </w:t>
      </w:r>
      <w:r w:rsidR="005E3DAF" w:rsidRPr="001357D5">
        <w:rPr>
          <w:rFonts w:ascii="Times New Roman" w:hAnsi="Times New Roman" w:cs="Times New Roman"/>
          <w:sz w:val="24"/>
          <w:szCs w:val="24"/>
        </w:rPr>
        <w:t xml:space="preserve">Mahmood (1993) </w:t>
      </w:r>
      <w:r w:rsidR="00842510" w:rsidRPr="001357D5">
        <w:rPr>
          <w:rFonts w:ascii="Times New Roman" w:hAnsi="Times New Roman" w:cs="Times New Roman"/>
          <w:sz w:val="24"/>
          <w:szCs w:val="24"/>
        </w:rPr>
        <w:lastRenderedPageBreak/>
        <w:t>argued</w:t>
      </w:r>
      <w:r w:rsidR="005E3DAF" w:rsidRPr="001357D5">
        <w:rPr>
          <w:rFonts w:ascii="Times New Roman" w:hAnsi="Times New Roman" w:cs="Times New Roman"/>
          <w:sz w:val="24"/>
          <w:szCs w:val="24"/>
        </w:rPr>
        <w:t xml:space="preserve"> that; Strategic managers clearly need a better understanding of the impact of IT investment on organizational strategic and economic performance. </w:t>
      </w:r>
      <w:r w:rsidR="00AC09CA" w:rsidRPr="001357D5">
        <w:rPr>
          <w:rFonts w:ascii="Times New Roman" w:hAnsi="Times New Roman" w:cs="Times New Roman"/>
          <w:sz w:val="24"/>
          <w:szCs w:val="24"/>
        </w:rPr>
        <w:t>A review of IT performance clearly shows that it has played a significant role in businesses in the last two decades,</w:t>
      </w:r>
      <w:r w:rsidR="00EE51B0" w:rsidRPr="001357D5">
        <w:rPr>
          <w:rFonts w:ascii="Times New Roman" w:hAnsi="Times New Roman" w:cs="Times New Roman"/>
          <w:sz w:val="24"/>
          <w:szCs w:val="24"/>
        </w:rPr>
        <w:t xml:space="preserve"> h</w:t>
      </w:r>
      <w:r w:rsidR="00AC09CA" w:rsidRPr="001357D5">
        <w:rPr>
          <w:rFonts w:ascii="Times New Roman" w:hAnsi="Times New Roman" w:cs="Times New Roman"/>
          <w:sz w:val="24"/>
          <w:szCs w:val="24"/>
        </w:rPr>
        <w:t>owever, c</w:t>
      </w:r>
      <w:r w:rsidRPr="001357D5">
        <w:rPr>
          <w:rFonts w:ascii="Times New Roman" w:hAnsi="Times New Roman" w:cs="Times New Roman"/>
          <w:sz w:val="24"/>
          <w:szCs w:val="24"/>
        </w:rPr>
        <w:t xml:space="preserve">onsidering the difficulties </w:t>
      </w:r>
      <w:r w:rsidR="00EE51B0" w:rsidRPr="001357D5">
        <w:rPr>
          <w:rFonts w:ascii="Times New Roman" w:hAnsi="Times New Roman" w:cs="Times New Roman"/>
          <w:sz w:val="24"/>
          <w:szCs w:val="24"/>
        </w:rPr>
        <w:t>associated</w:t>
      </w:r>
      <w:r w:rsidRPr="001357D5">
        <w:rPr>
          <w:rFonts w:ascii="Times New Roman" w:hAnsi="Times New Roman" w:cs="Times New Roman"/>
          <w:sz w:val="24"/>
          <w:szCs w:val="24"/>
        </w:rPr>
        <w:t xml:space="preserve"> </w:t>
      </w:r>
      <w:r w:rsidR="00EE51B0" w:rsidRPr="001357D5">
        <w:rPr>
          <w:rFonts w:ascii="Times New Roman" w:hAnsi="Times New Roman" w:cs="Times New Roman"/>
          <w:sz w:val="24"/>
          <w:szCs w:val="24"/>
        </w:rPr>
        <w:t xml:space="preserve">with </w:t>
      </w:r>
      <w:r w:rsidRPr="001357D5">
        <w:rPr>
          <w:rFonts w:ascii="Times New Roman" w:hAnsi="Times New Roman" w:cs="Times New Roman"/>
          <w:sz w:val="24"/>
          <w:szCs w:val="24"/>
        </w:rPr>
        <w:t>account</w:t>
      </w:r>
      <w:r w:rsidR="00EE51B0" w:rsidRPr="001357D5">
        <w:rPr>
          <w:rFonts w:ascii="Times New Roman" w:hAnsi="Times New Roman" w:cs="Times New Roman"/>
          <w:sz w:val="24"/>
          <w:szCs w:val="24"/>
        </w:rPr>
        <w:t>ing for</w:t>
      </w:r>
      <w:r w:rsidRPr="001357D5">
        <w:rPr>
          <w:rFonts w:ascii="Times New Roman" w:hAnsi="Times New Roman" w:cs="Times New Roman"/>
          <w:sz w:val="24"/>
          <w:szCs w:val="24"/>
        </w:rPr>
        <w:t xml:space="preserve"> IT business value faced by </w:t>
      </w:r>
      <w:r w:rsidR="004A6B5A" w:rsidRPr="001357D5">
        <w:rPr>
          <w:rFonts w:ascii="Times New Roman" w:hAnsi="Times New Roman" w:cs="Times New Roman"/>
          <w:sz w:val="24"/>
          <w:szCs w:val="24"/>
        </w:rPr>
        <w:t>CIO,s and IT leaders</w:t>
      </w:r>
      <w:r w:rsidRPr="001357D5">
        <w:rPr>
          <w:rFonts w:ascii="Times New Roman" w:hAnsi="Times New Roman" w:cs="Times New Roman"/>
          <w:sz w:val="24"/>
          <w:szCs w:val="24"/>
        </w:rPr>
        <w:t xml:space="preserve">, insufficiency of rich data on IT payoffs, and the fact that most research studies done have been made on large companies, </w:t>
      </w:r>
      <w:r w:rsidR="00EE51B0" w:rsidRPr="001357D5">
        <w:rPr>
          <w:rFonts w:ascii="Times New Roman" w:hAnsi="Times New Roman" w:cs="Times New Roman"/>
          <w:sz w:val="24"/>
          <w:szCs w:val="24"/>
        </w:rPr>
        <w:t>I</w:t>
      </w:r>
      <w:r w:rsidRPr="001357D5">
        <w:rPr>
          <w:rFonts w:ascii="Times New Roman" w:hAnsi="Times New Roman" w:cs="Times New Roman"/>
          <w:sz w:val="24"/>
          <w:szCs w:val="24"/>
        </w:rPr>
        <w:t xml:space="preserve"> have decided to focus this research on how SMEs can use IT governance </w:t>
      </w:r>
      <w:r w:rsidR="004A6B5A" w:rsidRPr="001357D5">
        <w:rPr>
          <w:rFonts w:ascii="Times New Roman" w:hAnsi="Times New Roman" w:cs="Times New Roman"/>
          <w:sz w:val="24"/>
          <w:szCs w:val="24"/>
        </w:rPr>
        <w:t xml:space="preserve">through </w:t>
      </w:r>
      <w:r w:rsidRPr="001357D5">
        <w:rPr>
          <w:rFonts w:ascii="Times New Roman" w:hAnsi="Times New Roman" w:cs="Times New Roman"/>
          <w:sz w:val="24"/>
          <w:szCs w:val="24"/>
        </w:rPr>
        <w:t xml:space="preserve">performance </w:t>
      </w:r>
      <w:r w:rsidR="00CC518F" w:rsidRPr="001357D5">
        <w:rPr>
          <w:rFonts w:ascii="Times New Roman" w:hAnsi="Times New Roman" w:cs="Times New Roman"/>
          <w:sz w:val="24"/>
          <w:szCs w:val="24"/>
        </w:rPr>
        <w:t xml:space="preserve">measurement to </w:t>
      </w:r>
      <w:r w:rsidRPr="001357D5">
        <w:rPr>
          <w:rFonts w:ascii="Times New Roman" w:hAnsi="Times New Roman" w:cs="Times New Roman"/>
          <w:sz w:val="24"/>
          <w:szCs w:val="24"/>
        </w:rPr>
        <w:t>demonstrate value creation</w:t>
      </w:r>
      <w:r w:rsidR="00CC518F" w:rsidRPr="001357D5">
        <w:rPr>
          <w:rFonts w:ascii="Times New Roman" w:hAnsi="Times New Roman" w:cs="Times New Roman"/>
          <w:sz w:val="24"/>
          <w:szCs w:val="24"/>
        </w:rPr>
        <w:t xml:space="preserve"> and answer the question of “</w:t>
      </w:r>
      <w:r w:rsidR="00CC518F" w:rsidRPr="001357D5">
        <w:rPr>
          <w:rFonts w:ascii="Times New Roman" w:hAnsi="Times New Roman" w:cs="Times New Roman"/>
          <w:sz w:val="24"/>
          <w:szCs w:val="24"/>
          <w:lang w:val="en-US"/>
        </w:rPr>
        <w:t>what is the value of IT to this company”.</w:t>
      </w:r>
      <w:r w:rsidRPr="001357D5">
        <w:rPr>
          <w:rFonts w:ascii="Times New Roman" w:hAnsi="Times New Roman" w:cs="Times New Roman"/>
          <w:sz w:val="24"/>
          <w:szCs w:val="24"/>
        </w:rPr>
        <w:t xml:space="preserve"> </w:t>
      </w:r>
    </w:p>
    <w:p w14:paraId="72209BF1" w14:textId="77777777" w:rsidR="005E3DAF" w:rsidRPr="001357D5" w:rsidRDefault="005E3DAF" w:rsidP="00132D08">
      <w:pPr>
        <w:pStyle w:val="Heading3"/>
        <w:rPr>
          <w:sz w:val="24"/>
          <w:szCs w:val="24"/>
        </w:rPr>
      </w:pPr>
      <w:bookmarkStart w:id="15" w:name="_Toc142478148"/>
      <w:r w:rsidRPr="001357D5">
        <w:rPr>
          <w:sz w:val="24"/>
          <w:szCs w:val="24"/>
        </w:rPr>
        <w:t>1.3 Research Objective</w:t>
      </w:r>
      <w:bookmarkEnd w:id="15"/>
    </w:p>
    <w:p w14:paraId="7E1BBA56" w14:textId="79DE70D6" w:rsidR="005E3DAF" w:rsidRPr="001357D5" w:rsidRDefault="00842510"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Businesses</w:t>
      </w:r>
      <w:r w:rsidR="00EE51B0" w:rsidRPr="001357D5">
        <w:rPr>
          <w:rFonts w:ascii="Times New Roman" w:hAnsi="Times New Roman" w:cs="Times New Roman"/>
          <w:sz w:val="24"/>
          <w:szCs w:val="24"/>
        </w:rPr>
        <w:t xml:space="preserve"> have many reasons for investing in IT </w:t>
      </w:r>
      <w:r w:rsidR="00CC518F" w:rsidRPr="001357D5">
        <w:rPr>
          <w:rFonts w:ascii="Times New Roman" w:hAnsi="Times New Roman" w:cs="Times New Roman"/>
          <w:sz w:val="24"/>
          <w:szCs w:val="24"/>
        </w:rPr>
        <w:t>solutions (</w:t>
      </w:r>
      <w:r w:rsidR="00EE51B0" w:rsidRPr="001357D5">
        <w:rPr>
          <w:rFonts w:ascii="Times New Roman" w:hAnsi="Times New Roman" w:cs="Times New Roman"/>
          <w:sz w:val="24"/>
          <w:szCs w:val="24"/>
        </w:rPr>
        <w:t>product</w:t>
      </w:r>
      <w:r w:rsidR="00CC518F" w:rsidRPr="001357D5">
        <w:rPr>
          <w:rFonts w:ascii="Times New Roman" w:hAnsi="Times New Roman" w:cs="Times New Roman"/>
          <w:sz w:val="24"/>
          <w:szCs w:val="24"/>
        </w:rPr>
        <w:t xml:space="preserve">, </w:t>
      </w:r>
      <w:r w:rsidR="00F05E2E" w:rsidRPr="001357D5">
        <w:rPr>
          <w:rFonts w:ascii="Times New Roman" w:hAnsi="Times New Roman" w:cs="Times New Roman"/>
          <w:sz w:val="24"/>
          <w:szCs w:val="24"/>
        </w:rPr>
        <w:t>services,</w:t>
      </w:r>
      <w:r w:rsidR="00CC518F" w:rsidRPr="001357D5">
        <w:rPr>
          <w:rFonts w:ascii="Times New Roman" w:hAnsi="Times New Roman" w:cs="Times New Roman"/>
          <w:sz w:val="24"/>
          <w:szCs w:val="24"/>
        </w:rPr>
        <w:t xml:space="preserve"> and processes)</w:t>
      </w:r>
      <w:r w:rsidR="00EE51B0" w:rsidRPr="001357D5">
        <w:rPr>
          <w:rFonts w:ascii="Times New Roman" w:hAnsi="Times New Roman" w:cs="Times New Roman"/>
          <w:sz w:val="24"/>
          <w:szCs w:val="24"/>
        </w:rPr>
        <w:t xml:space="preserve">. These </w:t>
      </w:r>
      <w:r w:rsidR="00CC518F" w:rsidRPr="001357D5">
        <w:rPr>
          <w:rFonts w:ascii="Times New Roman" w:hAnsi="Times New Roman" w:cs="Times New Roman"/>
          <w:sz w:val="24"/>
          <w:szCs w:val="24"/>
        </w:rPr>
        <w:t>reasons can</w:t>
      </w:r>
      <w:r w:rsidR="00EE51B0" w:rsidRPr="001357D5">
        <w:rPr>
          <w:rFonts w:ascii="Times New Roman" w:hAnsi="Times New Roman" w:cs="Times New Roman"/>
          <w:sz w:val="24"/>
          <w:szCs w:val="24"/>
        </w:rPr>
        <w:t xml:space="preserve"> range from business-IT alignment, integrated enterprise and risk management, IT enablement of business, IT resource management and performance optimisation to regulatory compliance and corporate governance requirements. </w:t>
      </w:r>
      <w:r w:rsidR="005E3DAF" w:rsidRPr="001357D5">
        <w:rPr>
          <w:rFonts w:ascii="Times New Roman" w:hAnsi="Times New Roman" w:cs="Times New Roman"/>
          <w:sz w:val="24"/>
          <w:szCs w:val="24"/>
        </w:rPr>
        <w:t xml:space="preserve">Large, small, and medium enterprises use different ways to </w:t>
      </w:r>
      <w:r w:rsidR="004671D2" w:rsidRPr="001357D5">
        <w:rPr>
          <w:rFonts w:ascii="Times New Roman" w:hAnsi="Times New Roman" w:cs="Times New Roman"/>
          <w:sz w:val="24"/>
          <w:szCs w:val="24"/>
        </w:rPr>
        <w:t xml:space="preserve">govern </w:t>
      </w:r>
      <w:r w:rsidRPr="001357D5">
        <w:rPr>
          <w:rFonts w:ascii="Times New Roman" w:hAnsi="Times New Roman" w:cs="Times New Roman"/>
          <w:sz w:val="24"/>
          <w:szCs w:val="24"/>
        </w:rPr>
        <w:t>t</w:t>
      </w:r>
      <w:r w:rsidR="005E3DAF" w:rsidRPr="001357D5">
        <w:rPr>
          <w:rFonts w:ascii="Times New Roman" w:hAnsi="Times New Roman" w:cs="Times New Roman"/>
          <w:sz w:val="24"/>
          <w:szCs w:val="24"/>
        </w:rPr>
        <w:t>heir IT</w:t>
      </w:r>
      <w:r w:rsidRPr="001357D5">
        <w:rPr>
          <w:rFonts w:ascii="Times New Roman" w:hAnsi="Times New Roman" w:cs="Times New Roman"/>
          <w:sz w:val="24"/>
          <w:szCs w:val="24"/>
        </w:rPr>
        <w:t>, h</w:t>
      </w:r>
      <w:r w:rsidR="004671D2" w:rsidRPr="001357D5">
        <w:rPr>
          <w:rFonts w:ascii="Times New Roman" w:hAnsi="Times New Roman" w:cs="Times New Roman"/>
          <w:sz w:val="24"/>
          <w:szCs w:val="24"/>
        </w:rPr>
        <w:t xml:space="preserve">owever, </w:t>
      </w:r>
      <w:r w:rsidR="00CC518F" w:rsidRPr="001357D5">
        <w:rPr>
          <w:rFonts w:ascii="Times New Roman" w:hAnsi="Times New Roman" w:cs="Times New Roman"/>
          <w:sz w:val="24"/>
          <w:szCs w:val="24"/>
        </w:rPr>
        <w:t>since</w:t>
      </w:r>
      <w:r w:rsidR="005E3DAF" w:rsidRPr="001357D5">
        <w:rPr>
          <w:rFonts w:ascii="Times New Roman" w:hAnsi="Times New Roman" w:cs="Times New Roman"/>
          <w:sz w:val="24"/>
          <w:szCs w:val="24"/>
        </w:rPr>
        <w:t xml:space="preserve"> much research has already been conducted on the larger enterprises, </w:t>
      </w:r>
      <w:r w:rsidR="00F05E2E" w:rsidRPr="001357D5">
        <w:rPr>
          <w:rFonts w:ascii="Times New Roman" w:hAnsi="Times New Roman" w:cs="Times New Roman"/>
          <w:sz w:val="24"/>
          <w:szCs w:val="24"/>
        </w:rPr>
        <w:t>this</w:t>
      </w:r>
      <w:r w:rsidR="005E3DAF" w:rsidRPr="001357D5">
        <w:rPr>
          <w:rFonts w:ascii="Times New Roman" w:hAnsi="Times New Roman" w:cs="Times New Roman"/>
          <w:sz w:val="24"/>
          <w:szCs w:val="24"/>
        </w:rPr>
        <w:t xml:space="preserve"> research focuses more on the smaller and medium enterprises. The question that is central in </w:t>
      </w:r>
      <w:r w:rsidR="00F05E2E" w:rsidRPr="001357D5">
        <w:rPr>
          <w:rFonts w:ascii="Times New Roman" w:hAnsi="Times New Roman" w:cs="Times New Roman"/>
          <w:sz w:val="24"/>
          <w:szCs w:val="24"/>
        </w:rPr>
        <w:t>this</w:t>
      </w:r>
      <w:r w:rsidR="005E3DAF" w:rsidRPr="001357D5">
        <w:rPr>
          <w:rFonts w:ascii="Times New Roman" w:hAnsi="Times New Roman" w:cs="Times New Roman"/>
          <w:sz w:val="24"/>
          <w:szCs w:val="24"/>
        </w:rPr>
        <w:t xml:space="preserve"> research is:</w:t>
      </w:r>
    </w:p>
    <w:p w14:paraId="34CD0199" w14:textId="0C29AB23" w:rsidR="00842510" w:rsidRPr="001357D5" w:rsidRDefault="00842510" w:rsidP="00B031D7">
      <w:pPr>
        <w:spacing w:line="360" w:lineRule="auto"/>
        <w:jc w:val="both"/>
        <w:rPr>
          <w:rFonts w:ascii="Times New Roman" w:hAnsi="Times New Roman" w:cs="Times New Roman"/>
          <w:b/>
          <w:bCs/>
          <w:sz w:val="24"/>
          <w:szCs w:val="24"/>
        </w:rPr>
      </w:pPr>
      <w:r w:rsidRPr="001357D5">
        <w:rPr>
          <w:rFonts w:ascii="Times New Roman" w:hAnsi="Times New Roman" w:cs="Times New Roman"/>
          <w:b/>
          <w:bCs/>
          <w:sz w:val="24"/>
          <w:szCs w:val="24"/>
        </w:rPr>
        <w:t xml:space="preserve">How Can SME’s Evaluate </w:t>
      </w:r>
      <w:r w:rsidR="004F0BAD" w:rsidRPr="001357D5">
        <w:rPr>
          <w:rFonts w:ascii="Times New Roman" w:hAnsi="Times New Roman" w:cs="Times New Roman"/>
          <w:b/>
          <w:bCs/>
          <w:sz w:val="24"/>
          <w:szCs w:val="24"/>
        </w:rPr>
        <w:t xml:space="preserve">Their </w:t>
      </w:r>
      <w:r w:rsidRPr="001357D5">
        <w:rPr>
          <w:rFonts w:ascii="Times New Roman" w:hAnsi="Times New Roman" w:cs="Times New Roman"/>
          <w:b/>
          <w:bCs/>
          <w:sz w:val="24"/>
          <w:szCs w:val="24"/>
        </w:rPr>
        <w:t>I</w:t>
      </w:r>
      <w:r w:rsidR="009E6828" w:rsidRPr="001357D5">
        <w:rPr>
          <w:rFonts w:ascii="Times New Roman" w:hAnsi="Times New Roman" w:cs="Times New Roman"/>
          <w:b/>
          <w:bCs/>
          <w:sz w:val="24"/>
          <w:szCs w:val="24"/>
        </w:rPr>
        <w:t>nformation Technology (IT)</w:t>
      </w:r>
      <w:r w:rsidRPr="001357D5">
        <w:rPr>
          <w:rFonts w:ascii="Times New Roman" w:hAnsi="Times New Roman" w:cs="Times New Roman"/>
          <w:b/>
          <w:bCs/>
          <w:sz w:val="24"/>
          <w:szCs w:val="24"/>
        </w:rPr>
        <w:t xml:space="preserve"> </w:t>
      </w:r>
      <w:r w:rsidR="004F0BAD" w:rsidRPr="001357D5">
        <w:rPr>
          <w:rFonts w:ascii="Times New Roman" w:hAnsi="Times New Roman" w:cs="Times New Roman"/>
          <w:b/>
          <w:bCs/>
          <w:sz w:val="24"/>
          <w:szCs w:val="24"/>
        </w:rPr>
        <w:t>Investment</w:t>
      </w:r>
      <w:r w:rsidR="000C7FBF" w:rsidRPr="001357D5">
        <w:rPr>
          <w:rFonts w:ascii="Times New Roman" w:hAnsi="Times New Roman" w:cs="Times New Roman"/>
          <w:b/>
          <w:bCs/>
          <w:sz w:val="24"/>
          <w:szCs w:val="24"/>
        </w:rPr>
        <w:t>s</w:t>
      </w:r>
      <w:r w:rsidR="004F0BAD" w:rsidRPr="001357D5">
        <w:rPr>
          <w:rFonts w:ascii="Times New Roman" w:hAnsi="Times New Roman" w:cs="Times New Roman"/>
          <w:b/>
          <w:bCs/>
          <w:sz w:val="24"/>
          <w:szCs w:val="24"/>
        </w:rPr>
        <w:t xml:space="preserve"> ?</w:t>
      </w:r>
    </w:p>
    <w:p w14:paraId="4AB8E351" w14:textId="2BC8A9AE" w:rsidR="005D61BE" w:rsidRPr="001357D5" w:rsidRDefault="008516B5" w:rsidP="005D61BE">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Answering </w:t>
      </w:r>
      <w:r w:rsidR="000A3CFD" w:rsidRPr="001357D5">
        <w:rPr>
          <w:rFonts w:ascii="Times New Roman" w:hAnsi="Times New Roman" w:cs="Times New Roman"/>
          <w:sz w:val="24"/>
          <w:szCs w:val="24"/>
        </w:rPr>
        <w:t xml:space="preserve">this </w:t>
      </w:r>
      <w:r w:rsidR="005E3DAF" w:rsidRPr="001357D5">
        <w:rPr>
          <w:rFonts w:ascii="Times New Roman" w:hAnsi="Times New Roman" w:cs="Times New Roman"/>
          <w:sz w:val="24"/>
          <w:szCs w:val="24"/>
        </w:rPr>
        <w:t>research</w:t>
      </w:r>
      <w:r w:rsidR="000A3CFD" w:rsidRPr="001357D5">
        <w:rPr>
          <w:rFonts w:ascii="Times New Roman" w:hAnsi="Times New Roman" w:cs="Times New Roman"/>
          <w:sz w:val="24"/>
          <w:szCs w:val="24"/>
        </w:rPr>
        <w:t xml:space="preserve"> question will help me</w:t>
      </w:r>
      <w:r w:rsidR="005E3DAF" w:rsidRPr="001357D5">
        <w:rPr>
          <w:rFonts w:ascii="Times New Roman" w:hAnsi="Times New Roman" w:cs="Times New Roman"/>
          <w:sz w:val="24"/>
          <w:szCs w:val="24"/>
        </w:rPr>
        <w:t xml:space="preserve"> </w:t>
      </w:r>
      <w:r w:rsidR="00EE51B0" w:rsidRPr="001357D5">
        <w:rPr>
          <w:rFonts w:ascii="Times New Roman" w:hAnsi="Times New Roman" w:cs="Times New Roman"/>
          <w:sz w:val="24"/>
          <w:szCs w:val="24"/>
        </w:rPr>
        <w:t>identif</w:t>
      </w:r>
      <w:r w:rsidR="000A3CFD" w:rsidRPr="001357D5">
        <w:rPr>
          <w:rFonts w:ascii="Times New Roman" w:hAnsi="Times New Roman" w:cs="Times New Roman"/>
          <w:sz w:val="24"/>
          <w:szCs w:val="24"/>
        </w:rPr>
        <w:t>y</w:t>
      </w:r>
      <w:r w:rsidR="005E3DAF" w:rsidRPr="001357D5">
        <w:rPr>
          <w:rFonts w:ascii="Times New Roman" w:hAnsi="Times New Roman" w:cs="Times New Roman"/>
          <w:sz w:val="24"/>
          <w:szCs w:val="24"/>
        </w:rPr>
        <w:t xml:space="preserve"> the</w:t>
      </w:r>
      <w:r w:rsidR="00374822" w:rsidRPr="001357D5">
        <w:rPr>
          <w:rFonts w:ascii="Times New Roman" w:hAnsi="Times New Roman" w:cs="Times New Roman"/>
          <w:sz w:val="24"/>
          <w:szCs w:val="24"/>
        </w:rPr>
        <w:t xml:space="preserve"> IT</w:t>
      </w:r>
      <w:r w:rsidR="0001447A" w:rsidRPr="001357D5">
        <w:rPr>
          <w:rFonts w:ascii="Times New Roman" w:hAnsi="Times New Roman" w:cs="Times New Roman"/>
          <w:sz w:val="24"/>
          <w:szCs w:val="24"/>
        </w:rPr>
        <w:t xml:space="preserve"> </w:t>
      </w:r>
      <w:r w:rsidR="00D40A2B" w:rsidRPr="001357D5">
        <w:rPr>
          <w:rFonts w:ascii="Times New Roman" w:hAnsi="Times New Roman" w:cs="Times New Roman"/>
          <w:sz w:val="24"/>
          <w:szCs w:val="24"/>
        </w:rPr>
        <w:t xml:space="preserve">value </w:t>
      </w:r>
      <w:r w:rsidR="00EF336C" w:rsidRPr="001357D5">
        <w:rPr>
          <w:rFonts w:ascii="Times New Roman" w:hAnsi="Times New Roman" w:cs="Times New Roman"/>
          <w:sz w:val="24"/>
          <w:szCs w:val="24"/>
        </w:rPr>
        <w:t>creation</w:t>
      </w:r>
      <w:r w:rsidR="00C653A9" w:rsidRPr="001357D5">
        <w:rPr>
          <w:rFonts w:ascii="Times New Roman" w:hAnsi="Times New Roman" w:cs="Times New Roman"/>
          <w:sz w:val="24"/>
          <w:szCs w:val="24"/>
        </w:rPr>
        <w:t xml:space="preserve"> </w:t>
      </w:r>
      <w:r w:rsidR="004F0BAD" w:rsidRPr="001357D5">
        <w:rPr>
          <w:rFonts w:ascii="Times New Roman" w:hAnsi="Times New Roman" w:cs="Times New Roman"/>
          <w:sz w:val="24"/>
          <w:szCs w:val="24"/>
        </w:rPr>
        <w:t xml:space="preserve">by </w:t>
      </w:r>
      <w:r w:rsidR="0053566D" w:rsidRPr="001357D5">
        <w:rPr>
          <w:rFonts w:ascii="Times New Roman" w:hAnsi="Times New Roman" w:cs="Times New Roman"/>
          <w:sz w:val="24"/>
          <w:szCs w:val="24"/>
        </w:rPr>
        <w:t>SMEs</w:t>
      </w:r>
      <w:r w:rsidR="00EE51B0" w:rsidRPr="001357D5">
        <w:rPr>
          <w:rFonts w:ascii="Times New Roman" w:hAnsi="Times New Roman" w:cs="Times New Roman"/>
          <w:sz w:val="24"/>
          <w:szCs w:val="24"/>
        </w:rPr>
        <w:t xml:space="preserve"> </w:t>
      </w:r>
      <w:r w:rsidR="00C653A9" w:rsidRPr="001357D5">
        <w:rPr>
          <w:rFonts w:ascii="Times New Roman" w:hAnsi="Times New Roman" w:cs="Times New Roman"/>
          <w:sz w:val="24"/>
          <w:szCs w:val="24"/>
        </w:rPr>
        <w:t xml:space="preserve">through IT </w:t>
      </w:r>
      <w:r w:rsidR="00F07FE6" w:rsidRPr="001357D5">
        <w:rPr>
          <w:rFonts w:ascii="Times New Roman" w:hAnsi="Times New Roman" w:cs="Times New Roman"/>
          <w:sz w:val="24"/>
          <w:szCs w:val="24"/>
        </w:rPr>
        <w:t>governance</w:t>
      </w:r>
      <w:r w:rsidR="005E3DAF" w:rsidRPr="001357D5">
        <w:rPr>
          <w:rFonts w:ascii="Times New Roman" w:hAnsi="Times New Roman" w:cs="Times New Roman"/>
          <w:sz w:val="24"/>
          <w:szCs w:val="24"/>
        </w:rPr>
        <w:t xml:space="preserve">. To help reach </w:t>
      </w:r>
      <w:r w:rsidR="001355F1" w:rsidRPr="001357D5">
        <w:rPr>
          <w:rFonts w:ascii="Times New Roman" w:hAnsi="Times New Roman" w:cs="Times New Roman"/>
          <w:sz w:val="24"/>
          <w:szCs w:val="24"/>
        </w:rPr>
        <w:t>this</w:t>
      </w:r>
      <w:r w:rsidR="005E3DAF" w:rsidRPr="001357D5">
        <w:rPr>
          <w:rFonts w:ascii="Times New Roman" w:hAnsi="Times New Roman" w:cs="Times New Roman"/>
          <w:sz w:val="24"/>
          <w:szCs w:val="24"/>
        </w:rPr>
        <w:t xml:space="preserve"> goal, </w:t>
      </w:r>
      <w:r w:rsidR="001355F1" w:rsidRPr="001357D5">
        <w:rPr>
          <w:rFonts w:ascii="Times New Roman" w:hAnsi="Times New Roman" w:cs="Times New Roman"/>
          <w:sz w:val="24"/>
          <w:szCs w:val="24"/>
        </w:rPr>
        <w:t>I need to</w:t>
      </w:r>
      <w:r w:rsidR="005E3DAF" w:rsidRPr="001357D5">
        <w:rPr>
          <w:rFonts w:ascii="Times New Roman" w:hAnsi="Times New Roman" w:cs="Times New Roman"/>
          <w:sz w:val="24"/>
          <w:szCs w:val="24"/>
        </w:rPr>
        <w:t xml:space="preserve"> answer the following sub questions:</w:t>
      </w:r>
    </w:p>
    <w:p w14:paraId="1A87ACB1" w14:textId="2D69D8C2" w:rsidR="005D61BE" w:rsidRPr="001357D5" w:rsidRDefault="005D61BE" w:rsidP="005D61BE">
      <w:pPr>
        <w:pStyle w:val="ListParagraph"/>
        <w:numPr>
          <w:ilvl w:val="0"/>
          <w:numId w:val="33"/>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What is IT Value creation and its driving forces in SME ?</w:t>
      </w:r>
    </w:p>
    <w:p w14:paraId="61F8B985" w14:textId="50AD4E5C" w:rsidR="005D61BE" w:rsidRPr="001357D5" w:rsidRDefault="005D61BE" w:rsidP="005D61BE">
      <w:pPr>
        <w:pStyle w:val="ListParagraph"/>
        <w:numPr>
          <w:ilvl w:val="0"/>
          <w:numId w:val="33"/>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What is IT performance measurement and its benefits to SME? </w:t>
      </w:r>
    </w:p>
    <w:p w14:paraId="0B56C31B" w14:textId="7BF1D3D5" w:rsidR="005D61BE" w:rsidRPr="001357D5" w:rsidRDefault="005D61BE" w:rsidP="005D61BE">
      <w:pPr>
        <w:pStyle w:val="ListParagraph"/>
        <w:numPr>
          <w:ilvl w:val="0"/>
          <w:numId w:val="33"/>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What IT Governance Frameworks are available for SME’s?</w:t>
      </w:r>
    </w:p>
    <w:p w14:paraId="52BA0D24" w14:textId="2887AC9D" w:rsidR="005E3DAF" w:rsidRPr="001357D5" w:rsidRDefault="00A91AAF"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N</w:t>
      </w:r>
      <w:r w:rsidR="005E3DAF" w:rsidRPr="001357D5">
        <w:rPr>
          <w:rFonts w:ascii="Times New Roman" w:hAnsi="Times New Roman" w:cs="Times New Roman"/>
          <w:sz w:val="24"/>
          <w:szCs w:val="24"/>
        </w:rPr>
        <w:t>ot much academic research has been conducted on IT governance in SMEs; it is rather</w:t>
      </w:r>
      <w:r w:rsidR="00522D28" w:rsidRPr="001357D5">
        <w:rPr>
          <w:rFonts w:ascii="Times New Roman" w:hAnsi="Times New Roman" w:cs="Times New Roman"/>
          <w:sz w:val="24"/>
          <w:szCs w:val="24"/>
        </w:rPr>
        <w:t xml:space="preserve">  </w:t>
      </w:r>
      <w:r w:rsidR="005E3DAF" w:rsidRPr="001357D5">
        <w:rPr>
          <w:rFonts w:ascii="Times New Roman" w:hAnsi="Times New Roman" w:cs="Times New Roman"/>
          <w:sz w:val="24"/>
          <w:szCs w:val="24"/>
        </w:rPr>
        <w:t xml:space="preserve">a new and undeveloped </w:t>
      </w:r>
      <w:r w:rsidR="00EE51B0" w:rsidRPr="001357D5">
        <w:rPr>
          <w:rFonts w:ascii="Times New Roman" w:hAnsi="Times New Roman" w:cs="Times New Roman"/>
          <w:sz w:val="24"/>
          <w:szCs w:val="24"/>
        </w:rPr>
        <w:t>area,</w:t>
      </w:r>
      <w:r w:rsidR="005E3DAF" w:rsidRPr="001357D5">
        <w:rPr>
          <w:rFonts w:ascii="Times New Roman" w:hAnsi="Times New Roman" w:cs="Times New Roman"/>
          <w:sz w:val="24"/>
          <w:szCs w:val="24"/>
        </w:rPr>
        <w:t xml:space="preserve"> and </w:t>
      </w:r>
      <w:r w:rsidR="009C18FF" w:rsidRPr="001357D5">
        <w:rPr>
          <w:rFonts w:ascii="Times New Roman" w:hAnsi="Times New Roman" w:cs="Times New Roman"/>
          <w:sz w:val="24"/>
          <w:szCs w:val="24"/>
        </w:rPr>
        <w:t xml:space="preserve">the author believes that his research </w:t>
      </w:r>
      <w:r w:rsidR="005E3DAF" w:rsidRPr="001357D5">
        <w:rPr>
          <w:rFonts w:ascii="Times New Roman" w:hAnsi="Times New Roman" w:cs="Times New Roman"/>
          <w:sz w:val="24"/>
          <w:szCs w:val="24"/>
        </w:rPr>
        <w:t xml:space="preserve">will </w:t>
      </w:r>
      <w:r w:rsidR="00BC0569" w:rsidRPr="001357D5">
        <w:rPr>
          <w:rFonts w:ascii="Times New Roman" w:hAnsi="Times New Roman" w:cs="Times New Roman"/>
          <w:sz w:val="24"/>
          <w:szCs w:val="24"/>
        </w:rPr>
        <w:t>contribute</w:t>
      </w:r>
      <w:r w:rsidR="002B4D23" w:rsidRPr="001357D5">
        <w:rPr>
          <w:rFonts w:ascii="Times New Roman" w:hAnsi="Times New Roman" w:cs="Times New Roman"/>
          <w:sz w:val="24"/>
          <w:szCs w:val="24"/>
        </w:rPr>
        <w:t xml:space="preserve"> to the academic debate in this area</w:t>
      </w:r>
      <w:r w:rsidR="00A05C0F" w:rsidRPr="001357D5">
        <w:rPr>
          <w:rFonts w:ascii="Times New Roman" w:hAnsi="Times New Roman" w:cs="Times New Roman"/>
          <w:sz w:val="24"/>
          <w:szCs w:val="24"/>
        </w:rPr>
        <w:t>.</w:t>
      </w:r>
    </w:p>
    <w:p w14:paraId="4696FD63" w14:textId="77777777" w:rsidR="005E3DAF" w:rsidRPr="001357D5" w:rsidRDefault="005E3DAF" w:rsidP="00132D08">
      <w:pPr>
        <w:pStyle w:val="Heading3"/>
        <w:rPr>
          <w:sz w:val="24"/>
          <w:szCs w:val="24"/>
        </w:rPr>
      </w:pPr>
      <w:bookmarkStart w:id="16" w:name="_Toc142478149"/>
      <w:r w:rsidRPr="001357D5">
        <w:rPr>
          <w:sz w:val="24"/>
          <w:szCs w:val="24"/>
        </w:rPr>
        <w:t>1.4 Perspective</w:t>
      </w:r>
      <w:bookmarkEnd w:id="16"/>
    </w:p>
    <w:p w14:paraId="18C4283E" w14:textId="05A07793" w:rsidR="00614604" w:rsidRPr="001357D5" w:rsidRDefault="005E3DAF"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There are many </w:t>
      </w:r>
      <w:r w:rsidR="000E31E1" w:rsidRPr="001357D5">
        <w:rPr>
          <w:rFonts w:ascii="Times New Roman" w:hAnsi="Times New Roman" w:cs="Times New Roman"/>
          <w:sz w:val="24"/>
          <w:szCs w:val="24"/>
        </w:rPr>
        <w:t>viewpoints</w:t>
      </w:r>
      <w:r w:rsidRPr="001357D5">
        <w:rPr>
          <w:rFonts w:ascii="Times New Roman" w:hAnsi="Times New Roman" w:cs="Times New Roman"/>
          <w:sz w:val="24"/>
          <w:szCs w:val="24"/>
        </w:rPr>
        <w:t xml:space="preserve"> available </w:t>
      </w:r>
      <w:r w:rsidR="000E31E1" w:rsidRPr="001357D5">
        <w:rPr>
          <w:rFonts w:ascii="Times New Roman" w:hAnsi="Times New Roman" w:cs="Times New Roman"/>
          <w:sz w:val="24"/>
          <w:szCs w:val="24"/>
        </w:rPr>
        <w:t>to any research paper</w:t>
      </w:r>
      <w:r w:rsidRPr="001357D5">
        <w:rPr>
          <w:rFonts w:ascii="Times New Roman" w:hAnsi="Times New Roman" w:cs="Times New Roman"/>
          <w:sz w:val="24"/>
          <w:szCs w:val="24"/>
        </w:rPr>
        <w:t>; the reason for this being th</w:t>
      </w:r>
      <w:r w:rsidR="000E31E1" w:rsidRPr="001357D5">
        <w:rPr>
          <w:rFonts w:ascii="Times New Roman" w:hAnsi="Times New Roman" w:cs="Times New Roman"/>
          <w:sz w:val="24"/>
          <w:szCs w:val="24"/>
        </w:rPr>
        <w:t>at</w:t>
      </w:r>
      <w:r w:rsidRPr="001357D5">
        <w:rPr>
          <w:rFonts w:ascii="Times New Roman" w:hAnsi="Times New Roman" w:cs="Times New Roman"/>
          <w:sz w:val="24"/>
          <w:szCs w:val="24"/>
        </w:rPr>
        <w:t xml:space="preserve"> each field requires different expertise and/or skills.</w:t>
      </w:r>
      <w:r w:rsidR="00AF12FF" w:rsidRP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This research is </w:t>
      </w:r>
      <w:r w:rsidR="000E31E1" w:rsidRPr="001357D5">
        <w:rPr>
          <w:rFonts w:ascii="Times New Roman" w:hAnsi="Times New Roman" w:cs="Times New Roman"/>
          <w:sz w:val="24"/>
          <w:szCs w:val="24"/>
        </w:rPr>
        <w:t>targeted</w:t>
      </w:r>
      <w:r w:rsidRPr="001357D5">
        <w:rPr>
          <w:rFonts w:ascii="Times New Roman" w:hAnsi="Times New Roman" w:cs="Times New Roman"/>
          <w:sz w:val="24"/>
          <w:szCs w:val="24"/>
        </w:rPr>
        <w:t xml:space="preserve"> at the field of </w:t>
      </w:r>
      <w:r w:rsidR="0097607D" w:rsidRPr="001357D5">
        <w:rPr>
          <w:rFonts w:ascii="Times New Roman" w:hAnsi="Times New Roman" w:cs="Times New Roman"/>
          <w:sz w:val="24"/>
          <w:szCs w:val="24"/>
        </w:rPr>
        <w:t xml:space="preserve">Business </w:t>
      </w:r>
      <w:r w:rsidR="00EE51B0" w:rsidRPr="001357D5">
        <w:rPr>
          <w:rFonts w:ascii="Times New Roman" w:hAnsi="Times New Roman" w:cs="Times New Roman"/>
          <w:sz w:val="24"/>
          <w:szCs w:val="24"/>
        </w:rPr>
        <w:t>Management</w:t>
      </w:r>
      <w:r w:rsidRPr="001357D5">
        <w:rPr>
          <w:rFonts w:ascii="Times New Roman" w:hAnsi="Times New Roman" w:cs="Times New Roman"/>
          <w:sz w:val="24"/>
          <w:szCs w:val="24"/>
        </w:rPr>
        <w:t xml:space="preserve"> and </w:t>
      </w:r>
      <w:r w:rsidR="000E31E1" w:rsidRPr="001357D5">
        <w:rPr>
          <w:rFonts w:ascii="Times New Roman" w:hAnsi="Times New Roman" w:cs="Times New Roman"/>
          <w:sz w:val="24"/>
          <w:szCs w:val="24"/>
        </w:rPr>
        <w:t xml:space="preserve">Information Technology, </w:t>
      </w:r>
      <w:r w:rsidRPr="001357D5">
        <w:rPr>
          <w:rFonts w:ascii="Times New Roman" w:hAnsi="Times New Roman" w:cs="Times New Roman"/>
          <w:sz w:val="24"/>
          <w:szCs w:val="24"/>
        </w:rPr>
        <w:t xml:space="preserve">therefore the perspective from which </w:t>
      </w:r>
      <w:r w:rsidR="000E31E1" w:rsidRPr="001357D5">
        <w:rPr>
          <w:rFonts w:ascii="Times New Roman" w:hAnsi="Times New Roman" w:cs="Times New Roman"/>
          <w:sz w:val="24"/>
          <w:szCs w:val="24"/>
        </w:rPr>
        <w:t>I</w:t>
      </w:r>
      <w:r w:rsidRPr="001357D5">
        <w:rPr>
          <w:rFonts w:ascii="Times New Roman" w:hAnsi="Times New Roman" w:cs="Times New Roman"/>
          <w:sz w:val="24"/>
          <w:szCs w:val="24"/>
        </w:rPr>
        <w:t xml:space="preserve"> have written </w:t>
      </w:r>
      <w:r w:rsidR="000E31E1" w:rsidRPr="001357D5">
        <w:rPr>
          <w:rFonts w:ascii="Times New Roman" w:hAnsi="Times New Roman" w:cs="Times New Roman"/>
          <w:sz w:val="24"/>
          <w:szCs w:val="24"/>
        </w:rPr>
        <w:t>this</w:t>
      </w:r>
      <w:r w:rsidRPr="001357D5">
        <w:rPr>
          <w:rFonts w:ascii="Times New Roman" w:hAnsi="Times New Roman" w:cs="Times New Roman"/>
          <w:sz w:val="24"/>
          <w:szCs w:val="24"/>
        </w:rPr>
        <w:t xml:space="preserve"> research </w:t>
      </w:r>
      <w:r w:rsidR="000E31E1" w:rsidRPr="001357D5">
        <w:rPr>
          <w:rFonts w:ascii="Times New Roman" w:hAnsi="Times New Roman" w:cs="Times New Roman"/>
          <w:sz w:val="24"/>
          <w:szCs w:val="24"/>
        </w:rPr>
        <w:t>is</w:t>
      </w:r>
      <w:r w:rsidRPr="001357D5">
        <w:rPr>
          <w:rFonts w:ascii="Times New Roman" w:hAnsi="Times New Roman" w:cs="Times New Roman"/>
          <w:sz w:val="24"/>
          <w:szCs w:val="24"/>
        </w:rPr>
        <w:t xml:space="preserve"> from the point of view of </w:t>
      </w:r>
      <w:r w:rsidR="0097607D" w:rsidRPr="001357D5">
        <w:rPr>
          <w:rFonts w:ascii="Times New Roman" w:hAnsi="Times New Roman" w:cs="Times New Roman"/>
          <w:sz w:val="24"/>
          <w:szCs w:val="24"/>
        </w:rPr>
        <w:t>IT Service</w:t>
      </w:r>
      <w:r w:rsidRPr="001357D5">
        <w:rPr>
          <w:rFonts w:ascii="Times New Roman" w:hAnsi="Times New Roman" w:cs="Times New Roman"/>
          <w:sz w:val="24"/>
          <w:szCs w:val="24"/>
        </w:rPr>
        <w:t xml:space="preserve"> </w:t>
      </w:r>
      <w:r w:rsidR="0097607D" w:rsidRPr="001357D5">
        <w:rPr>
          <w:rFonts w:ascii="Times New Roman" w:hAnsi="Times New Roman" w:cs="Times New Roman"/>
          <w:sz w:val="24"/>
          <w:szCs w:val="24"/>
        </w:rPr>
        <w:t>M</w:t>
      </w:r>
      <w:r w:rsidRPr="001357D5">
        <w:rPr>
          <w:rFonts w:ascii="Times New Roman" w:hAnsi="Times New Roman" w:cs="Times New Roman"/>
          <w:sz w:val="24"/>
          <w:szCs w:val="24"/>
        </w:rPr>
        <w:t>anagement. By I</w:t>
      </w:r>
      <w:r w:rsidR="0097607D" w:rsidRPr="001357D5">
        <w:rPr>
          <w:rFonts w:ascii="Times New Roman" w:hAnsi="Times New Roman" w:cs="Times New Roman"/>
          <w:sz w:val="24"/>
          <w:szCs w:val="24"/>
        </w:rPr>
        <w:t>T Service M</w:t>
      </w:r>
      <w:r w:rsidRPr="001357D5">
        <w:rPr>
          <w:rFonts w:ascii="Times New Roman" w:hAnsi="Times New Roman" w:cs="Times New Roman"/>
          <w:sz w:val="24"/>
          <w:szCs w:val="24"/>
        </w:rPr>
        <w:t xml:space="preserve">anagement </w:t>
      </w:r>
      <w:r w:rsidR="00FC1FA3" w:rsidRPr="001357D5">
        <w:rPr>
          <w:rFonts w:ascii="Times New Roman" w:hAnsi="Times New Roman" w:cs="Times New Roman"/>
          <w:sz w:val="24"/>
          <w:szCs w:val="24"/>
        </w:rPr>
        <w:lastRenderedPageBreak/>
        <w:t>I</w:t>
      </w:r>
      <w:r w:rsidR="000E31E1" w:rsidRPr="001357D5">
        <w:rPr>
          <w:rFonts w:ascii="Times New Roman" w:hAnsi="Times New Roman" w:cs="Times New Roman"/>
          <w:sz w:val="24"/>
          <w:szCs w:val="24"/>
        </w:rPr>
        <w:t xml:space="preserve"> mean</w:t>
      </w:r>
      <w:r w:rsidRPr="001357D5">
        <w:rPr>
          <w:rFonts w:ascii="Times New Roman" w:hAnsi="Times New Roman" w:cs="Times New Roman"/>
          <w:sz w:val="24"/>
          <w:szCs w:val="24"/>
        </w:rPr>
        <w:t xml:space="preserve"> </w:t>
      </w:r>
      <w:r w:rsidR="000E31E1" w:rsidRPr="001357D5">
        <w:rPr>
          <w:rFonts w:ascii="Times New Roman" w:hAnsi="Times New Roman" w:cs="Times New Roman"/>
          <w:sz w:val="24"/>
          <w:szCs w:val="24"/>
        </w:rPr>
        <w:t xml:space="preserve">how Information </w:t>
      </w:r>
      <w:r w:rsidR="00EE51B0" w:rsidRPr="001357D5">
        <w:rPr>
          <w:rFonts w:ascii="Times New Roman" w:hAnsi="Times New Roman" w:cs="Times New Roman"/>
          <w:sz w:val="24"/>
          <w:szCs w:val="24"/>
        </w:rPr>
        <w:t>Technology</w:t>
      </w:r>
      <w:r w:rsidR="005228EB" w:rsidRPr="001357D5">
        <w:rPr>
          <w:rFonts w:ascii="Times New Roman" w:hAnsi="Times New Roman" w:cs="Times New Roman"/>
          <w:sz w:val="24"/>
          <w:szCs w:val="24"/>
        </w:rPr>
        <w:t xml:space="preserve"> investment in an organisation is managed to deliver value to the business</w:t>
      </w:r>
      <w:r w:rsidRPr="001357D5">
        <w:rPr>
          <w:rFonts w:ascii="Times New Roman" w:hAnsi="Times New Roman" w:cs="Times New Roman"/>
          <w:sz w:val="24"/>
          <w:szCs w:val="24"/>
        </w:rPr>
        <w:t xml:space="preserve">. To get the best possible outcome for </w:t>
      </w:r>
      <w:r w:rsidR="00EE51B0" w:rsidRPr="001357D5">
        <w:rPr>
          <w:rFonts w:ascii="Times New Roman" w:hAnsi="Times New Roman" w:cs="Times New Roman"/>
          <w:sz w:val="24"/>
          <w:szCs w:val="24"/>
        </w:rPr>
        <w:t>my</w:t>
      </w:r>
      <w:r w:rsidRPr="001357D5">
        <w:rPr>
          <w:rFonts w:ascii="Times New Roman" w:hAnsi="Times New Roman" w:cs="Times New Roman"/>
          <w:sz w:val="24"/>
          <w:szCs w:val="24"/>
        </w:rPr>
        <w:t xml:space="preserve"> research, </w:t>
      </w:r>
      <w:r w:rsidR="00F368A8" w:rsidRPr="001357D5">
        <w:rPr>
          <w:rFonts w:ascii="Times New Roman" w:hAnsi="Times New Roman" w:cs="Times New Roman"/>
          <w:sz w:val="24"/>
          <w:szCs w:val="24"/>
        </w:rPr>
        <w:t xml:space="preserve">the case study </w:t>
      </w:r>
      <w:r w:rsidR="00FC1FA3" w:rsidRPr="001357D5">
        <w:rPr>
          <w:rFonts w:ascii="Times New Roman" w:hAnsi="Times New Roman" w:cs="Times New Roman"/>
          <w:sz w:val="24"/>
          <w:szCs w:val="24"/>
        </w:rPr>
        <w:t>has</w:t>
      </w:r>
      <w:r w:rsidR="00F368A8" w:rsidRPr="001357D5">
        <w:rPr>
          <w:rFonts w:ascii="Times New Roman" w:hAnsi="Times New Roman" w:cs="Times New Roman"/>
          <w:sz w:val="24"/>
          <w:szCs w:val="24"/>
        </w:rPr>
        <w:t xml:space="preserve"> selected leader</w:t>
      </w:r>
      <w:r w:rsidR="00907F43" w:rsidRPr="001357D5">
        <w:rPr>
          <w:rFonts w:ascii="Times New Roman" w:hAnsi="Times New Roman" w:cs="Times New Roman"/>
          <w:sz w:val="24"/>
          <w:szCs w:val="24"/>
        </w:rPr>
        <w:t>s</w:t>
      </w:r>
      <w:r w:rsidR="00F368A8" w:rsidRPr="001357D5">
        <w:rPr>
          <w:rFonts w:ascii="Times New Roman" w:hAnsi="Times New Roman" w:cs="Times New Roman"/>
          <w:sz w:val="24"/>
          <w:szCs w:val="24"/>
        </w:rPr>
        <w:t xml:space="preserve"> that are playing</w:t>
      </w:r>
      <w:r w:rsidR="0097607D" w:rsidRPr="001357D5">
        <w:rPr>
          <w:rFonts w:ascii="Times New Roman" w:hAnsi="Times New Roman" w:cs="Times New Roman"/>
          <w:sz w:val="24"/>
          <w:szCs w:val="24"/>
        </w:rPr>
        <w:t xml:space="preserve"> leading role </w:t>
      </w:r>
      <w:r w:rsidR="000E31E1" w:rsidRPr="001357D5">
        <w:rPr>
          <w:rFonts w:ascii="Times New Roman" w:hAnsi="Times New Roman" w:cs="Times New Roman"/>
          <w:sz w:val="24"/>
          <w:szCs w:val="24"/>
        </w:rPr>
        <w:t xml:space="preserve">in delivery IT service in </w:t>
      </w:r>
      <w:r w:rsidR="00F368A8" w:rsidRPr="001357D5">
        <w:rPr>
          <w:rFonts w:ascii="Times New Roman" w:hAnsi="Times New Roman" w:cs="Times New Roman"/>
          <w:sz w:val="24"/>
          <w:szCs w:val="24"/>
        </w:rPr>
        <w:t>their</w:t>
      </w:r>
      <w:r w:rsidR="000E31E1" w:rsidRPr="001357D5">
        <w:rPr>
          <w:rFonts w:ascii="Times New Roman" w:hAnsi="Times New Roman" w:cs="Times New Roman"/>
          <w:sz w:val="24"/>
          <w:szCs w:val="24"/>
        </w:rPr>
        <w:t xml:space="preserve"> organisation</w:t>
      </w:r>
      <w:r w:rsidR="00F368A8" w:rsidRPr="001357D5">
        <w:rPr>
          <w:rFonts w:ascii="Times New Roman" w:hAnsi="Times New Roman" w:cs="Times New Roman"/>
          <w:sz w:val="24"/>
          <w:szCs w:val="24"/>
        </w:rPr>
        <w:t xml:space="preserve">s. This group </w:t>
      </w:r>
      <w:r w:rsidR="009C18FF" w:rsidRPr="001357D5">
        <w:rPr>
          <w:rFonts w:ascii="Times New Roman" w:hAnsi="Times New Roman" w:cs="Times New Roman"/>
          <w:sz w:val="24"/>
          <w:szCs w:val="24"/>
        </w:rPr>
        <w:t>the author believes</w:t>
      </w:r>
      <w:r w:rsidR="00F368A8" w:rsidRPr="001357D5">
        <w:rPr>
          <w:rFonts w:ascii="Times New Roman" w:hAnsi="Times New Roman" w:cs="Times New Roman"/>
          <w:sz w:val="24"/>
          <w:szCs w:val="24"/>
        </w:rPr>
        <w:t xml:space="preserve"> will</w:t>
      </w:r>
      <w:r w:rsidRPr="001357D5">
        <w:rPr>
          <w:rFonts w:ascii="Times New Roman" w:hAnsi="Times New Roman" w:cs="Times New Roman"/>
          <w:sz w:val="24"/>
          <w:szCs w:val="24"/>
        </w:rPr>
        <w:t xml:space="preserve"> </w:t>
      </w:r>
      <w:r w:rsidR="00F368A8" w:rsidRPr="001357D5">
        <w:rPr>
          <w:rFonts w:ascii="Times New Roman" w:hAnsi="Times New Roman" w:cs="Times New Roman"/>
          <w:sz w:val="24"/>
          <w:szCs w:val="24"/>
        </w:rPr>
        <w:t>provide</w:t>
      </w:r>
      <w:r w:rsidRPr="001357D5">
        <w:rPr>
          <w:rFonts w:ascii="Times New Roman" w:hAnsi="Times New Roman" w:cs="Times New Roman"/>
          <w:sz w:val="24"/>
          <w:szCs w:val="24"/>
        </w:rPr>
        <w:t xml:space="preserve"> a better knowledge of understanding </w:t>
      </w:r>
      <w:r w:rsidR="000E31E1" w:rsidRPr="001357D5">
        <w:rPr>
          <w:rFonts w:ascii="Times New Roman" w:hAnsi="Times New Roman" w:cs="Times New Roman"/>
          <w:sz w:val="24"/>
          <w:szCs w:val="24"/>
        </w:rPr>
        <w:t xml:space="preserve">based on </w:t>
      </w:r>
      <w:r w:rsidR="00F368A8" w:rsidRPr="001357D5">
        <w:rPr>
          <w:rFonts w:ascii="Times New Roman" w:hAnsi="Times New Roman" w:cs="Times New Roman"/>
          <w:sz w:val="24"/>
          <w:szCs w:val="24"/>
        </w:rPr>
        <w:t xml:space="preserve">their </w:t>
      </w:r>
      <w:r w:rsidR="000E31E1" w:rsidRPr="001357D5">
        <w:rPr>
          <w:rFonts w:ascii="Times New Roman" w:hAnsi="Times New Roman" w:cs="Times New Roman"/>
          <w:sz w:val="24"/>
          <w:szCs w:val="24"/>
        </w:rPr>
        <w:t>knowledge</w:t>
      </w:r>
      <w:r w:rsidR="00907F43" w:rsidRPr="001357D5">
        <w:rPr>
          <w:rFonts w:ascii="Times New Roman" w:hAnsi="Times New Roman" w:cs="Times New Roman"/>
          <w:sz w:val="24"/>
          <w:szCs w:val="24"/>
        </w:rPr>
        <w:t xml:space="preserve">, </w:t>
      </w:r>
      <w:r w:rsidR="00F77353" w:rsidRPr="001357D5">
        <w:rPr>
          <w:rFonts w:ascii="Times New Roman" w:hAnsi="Times New Roman" w:cs="Times New Roman"/>
          <w:sz w:val="24"/>
          <w:szCs w:val="24"/>
        </w:rPr>
        <w:t>experience,</w:t>
      </w:r>
      <w:r w:rsidR="000E31E1" w:rsidRPr="001357D5">
        <w:rPr>
          <w:rFonts w:ascii="Times New Roman" w:hAnsi="Times New Roman" w:cs="Times New Roman"/>
          <w:sz w:val="24"/>
          <w:szCs w:val="24"/>
        </w:rPr>
        <w:t xml:space="preserve"> and insight</w:t>
      </w:r>
      <w:r w:rsidRPr="001357D5">
        <w:rPr>
          <w:rFonts w:ascii="Times New Roman" w:hAnsi="Times New Roman" w:cs="Times New Roman"/>
          <w:sz w:val="24"/>
          <w:szCs w:val="24"/>
        </w:rPr>
        <w:t>.</w:t>
      </w:r>
    </w:p>
    <w:p w14:paraId="1251B28F" w14:textId="22119D16" w:rsidR="005E3DAF" w:rsidRPr="001357D5" w:rsidRDefault="005E3DAF" w:rsidP="00132D08">
      <w:pPr>
        <w:pStyle w:val="Heading3"/>
        <w:rPr>
          <w:sz w:val="24"/>
          <w:szCs w:val="24"/>
        </w:rPr>
      </w:pPr>
      <w:bookmarkStart w:id="17" w:name="_Toc142478150"/>
      <w:r w:rsidRPr="001357D5">
        <w:rPr>
          <w:sz w:val="24"/>
          <w:szCs w:val="24"/>
        </w:rPr>
        <w:t>1.5 Delimitation</w:t>
      </w:r>
      <w:bookmarkEnd w:id="17"/>
    </w:p>
    <w:p w14:paraId="722DFC02" w14:textId="628F9E50" w:rsidR="005E3DAF" w:rsidRPr="001357D5" w:rsidRDefault="005228EB"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 field of </w:t>
      </w:r>
      <w:r w:rsidR="005E3DAF" w:rsidRPr="001357D5">
        <w:rPr>
          <w:rFonts w:ascii="Times New Roman" w:hAnsi="Times New Roman" w:cs="Times New Roman"/>
          <w:sz w:val="24"/>
          <w:szCs w:val="24"/>
        </w:rPr>
        <w:t xml:space="preserve">IT governance </w:t>
      </w:r>
      <w:r w:rsidRPr="001357D5">
        <w:rPr>
          <w:rFonts w:ascii="Times New Roman" w:hAnsi="Times New Roman" w:cs="Times New Roman"/>
          <w:sz w:val="24"/>
          <w:szCs w:val="24"/>
        </w:rPr>
        <w:t xml:space="preserve">comprises </w:t>
      </w:r>
      <w:r w:rsidR="005E3DAF" w:rsidRPr="001357D5">
        <w:rPr>
          <w:rFonts w:ascii="Times New Roman" w:hAnsi="Times New Roman" w:cs="Times New Roman"/>
          <w:sz w:val="24"/>
          <w:szCs w:val="24"/>
        </w:rPr>
        <w:t>of five</w:t>
      </w:r>
      <w:r w:rsidRPr="001357D5">
        <w:rPr>
          <w:rFonts w:ascii="Times New Roman" w:hAnsi="Times New Roman" w:cs="Times New Roman"/>
          <w:sz w:val="24"/>
          <w:szCs w:val="24"/>
        </w:rPr>
        <w:t xml:space="preserve"> domains</w:t>
      </w:r>
      <w:r w:rsidR="005E3DAF" w:rsidRPr="001357D5">
        <w:rPr>
          <w:rFonts w:ascii="Times New Roman" w:hAnsi="Times New Roman" w:cs="Times New Roman"/>
          <w:sz w:val="24"/>
          <w:szCs w:val="24"/>
        </w:rPr>
        <w:t xml:space="preserve">: risk management, resource management, strategic alignment, value creation, and performance measurement. </w:t>
      </w:r>
      <w:r w:rsidR="00F368A8" w:rsidRPr="001357D5">
        <w:rPr>
          <w:rFonts w:ascii="Times New Roman" w:hAnsi="Times New Roman" w:cs="Times New Roman"/>
          <w:sz w:val="24"/>
          <w:szCs w:val="24"/>
        </w:rPr>
        <w:t>One of the biggest challenges IT directors faces in their organisations is how to show the value of IT investments, therefore, t</w:t>
      </w:r>
      <w:r w:rsidR="006F1D32" w:rsidRPr="001357D5">
        <w:rPr>
          <w:rFonts w:ascii="Times New Roman" w:hAnsi="Times New Roman" w:cs="Times New Roman"/>
          <w:sz w:val="24"/>
          <w:szCs w:val="24"/>
        </w:rPr>
        <w:t>he focus of this research is on P</w:t>
      </w:r>
      <w:r w:rsidR="005E3DAF" w:rsidRPr="001357D5">
        <w:rPr>
          <w:rFonts w:ascii="Times New Roman" w:hAnsi="Times New Roman" w:cs="Times New Roman"/>
          <w:sz w:val="24"/>
          <w:szCs w:val="24"/>
        </w:rPr>
        <w:t xml:space="preserve">erformance measurement </w:t>
      </w:r>
      <w:r w:rsidR="006F1D32" w:rsidRPr="001357D5">
        <w:rPr>
          <w:rFonts w:ascii="Times New Roman" w:hAnsi="Times New Roman" w:cs="Times New Roman"/>
          <w:sz w:val="24"/>
          <w:szCs w:val="24"/>
        </w:rPr>
        <w:t>domain within</w:t>
      </w:r>
      <w:r w:rsidR="005E3DAF" w:rsidRPr="001357D5">
        <w:rPr>
          <w:rFonts w:ascii="Times New Roman" w:hAnsi="Times New Roman" w:cs="Times New Roman"/>
          <w:sz w:val="24"/>
          <w:szCs w:val="24"/>
        </w:rPr>
        <w:t xml:space="preserve"> SMEs in S</w:t>
      </w:r>
      <w:r w:rsidR="006F1D32" w:rsidRPr="001357D5">
        <w:rPr>
          <w:rFonts w:ascii="Times New Roman" w:hAnsi="Times New Roman" w:cs="Times New Roman"/>
          <w:sz w:val="24"/>
          <w:szCs w:val="24"/>
        </w:rPr>
        <w:t>outheast of England</w:t>
      </w:r>
      <w:r w:rsidR="005E3DAF" w:rsidRPr="001357D5">
        <w:rPr>
          <w:rFonts w:ascii="Times New Roman" w:hAnsi="Times New Roman" w:cs="Times New Roman"/>
          <w:sz w:val="24"/>
          <w:szCs w:val="24"/>
        </w:rPr>
        <w:t xml:space="preserve">, for </w:t>
      </w:r>
      <w:r w:rsidR="006F1D32" w:rsidRPr="001357D5">
        <w:rPr>
          <w:rFonts w:ascii="Times New Roman" w:hAnsi="Times New Roman" w:cs="Times New Roman"/>
          <w:sz w:val="24"/>
          <w:szCs w:val="24"/>
        </w:rPr>
        <w:t>the reasons mentioned on the problem discussion section (1.2)</w:t>
      </w:r>
      <w:r w:rsidR="005E3DAF" w:rsidRPr="001357D5">
        <w:rPr>
          <w:rFonts w:ascii="Times New Roman" w:hAnsi="Times New Roman" w:cs="Times New Roman"/>
          <w:sz w:val="24"/>
          <w:szCs w:val="24"/>
        </w:rPr>
        <w:t xml:space="preserve">. The SMEs used </w:t>
      </w:r>
      <w:r w:rsidR="00F368A8" w:rsidRPr="001357D5">
        <w:rPr>
          <w:rFonts w:ascii="Times New Roman" w:hAnsi="Times New Roman" w:cs="Times New Roman"/>
          <w:sz w:val="24"/>
          <w:szCs w:val="24"/>
        </w:rPr>
        <w:t>for this</w:t>
      </w:r>
      <w:r w:rsidR="005E3DAF" w:rsidRPr="001357D5">
        <w:rPr>
          <w:rFonts w:ascii="Times New Roman" w:hAnsi="Times New Roman" w:cs="Times New Roman"/>
          <w:sz w:val="24"/>
          <w:szCs w:val="24"/>
        </w:rPr>
        <w:t xml:space="preserve"> research ha</w:t>
      </w:r>
      <w:r w:rsidR="00F368A8" w:rsidRPr="001357D5">
        <w:rPr>
          <w:rFonts w:ascii="Times New Roman" w:hAnsi="Times New Roman" w:cs="Times New Roman"/>
          <w:sz w:val="24"/>
          <w:szCs w:val="24"/>
        </w:rPr>
        <w:t>s</w:t>
      </w:r>
      <w:r w:rsidR="005E3DAF" w:rsidRPr="001357D5">
        <w:rPr>
          <w:rFonts w:ascii="Times New Roman" w:hAnsi="Times New Roman" w:cs="Times New Roman"/>
          <w:sz w:val="24"/>
          <w:szCs w:val="24"/>
        </w:rPr>
        <w:t xml:space="preserve"> 70-250 employees and an annual turnover of </w:t>
      </w:r>
      <w:r w:rsidR="006F1D32" w:rsidRPr="001357D5">
        <w:rPr>
          <w:rFonts w:ascii="Times New Roman" w:hAnsi="Times New Roman" w:cs="Times New Roman"/>
          <w:sz w:val="24"/>
          <w:szCs w:val="24"/>
        </w:rPr>
        <w:t>50</w:t>
      </w:r>
      <w:r w:rsidR="00F368A8" w:rsidRPr="001357D5">
        <w:rPr>
          <w:rFonts w:ascii="Times New Roman" w:hAnsi="Times New Roman" w:cs="Times New Roman"/>
          <w:sz w:val="24"/>
          <w:szCs w:val="24"/>
        </w:rPr>
        <w:t xml:space="preserve"> thousand to 2million British</w:t>
      </w:r>
      <w:r w:rsidR="006F1D32" w:rsidRPr="001357D5">
        <w:rPr>
          <w:rFonts w:ascii="Times New Roman" w:hAnsi="Times New Roman" w:cs="Times New Roman"/>
          <w:sz w:val="24"/>
          <w:szCs w:val="24"/>
        </w:rPr>
        <w:t xml:space="preserve"> pounds</w:t>
      </w:r>
      <w:r w:rsidR="005E3DAF" w:rsidRPr="001357D5">
        <w:rPr>
          <w:rFonts w:ascii="Times New Roman" w:hAnsi="Times New Roman" w:cs="Times New Roman"/>
          <w:sz w:val="24"/>
          <w:szCs w:val="24"/>
        </w:rPr>
        <w:t xml:space="preserve">. </w:t>
      </w:r>
      <w:r w:rsidR="006F1D32" w:rsidRPr="001357D5">
        <w:rPr>
          <w:rFonts w:ascii="Times New Roman" w:hAnsi="Times New Roman" w:cs="Times New Roman"/>
          <w:sz w:val="24"/>
          <w:szCs w:val="24"/>
        </w:rPr>
        <w:t>The research</w:t>
      </w:r>
      <w:r w:rsidR="005E3DAF" w:rsidRPr="001357D5">
        <w:rPr>
          <w:rFonts w:ascii="Times New Roman" w:hAnsi="Times New Roman" w:cs="Times New Roman"/>
          <w:sz w:val="24"/>
          <w:szCs w:val="24"/>
        </w:rPr>
        <w:t xml:space="preserve"> </w:t>
      </w:r>
      <w:r w:rsidR="00BE270F" w:rsidRPr="001357D5">
        <w:rPr>
          <w:rFonts w:ascii="Times New Roman" w:hAnsi="Times New Roman" w:cs="Times New Roman"/>
          <w:sz w:val="24"/>
          <w:szCs w:val="24"/>
        </w:rPr>
        <w:t>identifies</w:t>
      </w:r>
      <w:r w:rsidR="005E3DAF" w:rsidRPr="001357D5">
        <w:rPr>
          <w:rFonts w:ascii="Times New Roman" w:hAnsi="Times New Roman" w:cs="Times New Roman"/>
          <w:sz w:val="24"/>
          <w:szCs w:val="24"/>
        </w:rPr>
        <w:t xml:space="preserve"> the benefits and challenges of measuring IT performance within SMEs</w:t>
      </w:r>
      <w:r w:rsidR="00F368A8" w:rsidRPr="001357D5">
        <w:rPr>
          <w:rFonts w:ascii="Times New Roman" w:hAnsi="Times New Roman" w:cs="Times New Roman"/>
          <w:sz w:val="24"/>
          <w:szCs w:val="24"/>
        </w:rPr>
        <w:t xml:space="preserve"> , also </w:t>
      </w:r>
      <w:r w:rsidR="006363E4" w:rsidRPr="001357D5">
        <w:rPr>
          <w:rFonts w:ascii="Times New Roman" w:hAnsi="Times New Roman" w:cs="Times New Roman"/>
          <w:sz w:val="24"/>
          <w:szCs w:val="24"/>
        </w:rPr>
        <w:t>the</w:t>
      </w:r>
      <w:r w:rsidR="00F368A8" w:rsidRPr="001357D5">
        <w:rPr>
          <w:rFonts w:ascii="Times New Roman" w:hAnsi="Times New Roman" w:cs="Times New Roman"/>
          <w:sz w:val="24"/>
          <w:szCs w:val="24"/>
        </w:rPr>
        <w:t xml:space="preserve"> value creat</w:t>
      </w:r>
      <w:r w:rsidR="006363E4" w:rsidRPr="001357D5">
        <w:rPr>
          <w:rFonts w:ascii="Times New Roman" w:hAnsi="Times New Roman" w:cs="Times New Roman"/>
          <w:sz w:val="24"/>
          <w:szCs w:val="24"/>
        </w:rPr>
        <w:t xml:space="preserve">ed by </w:t>
      </w:r>
      <w:r w:rsidR="00EA2335" w:rsidRPr="001357D5">
        <w:rPr>
          <w:rFonts w:ascii="Times New Roman" w:hAnsi="Times New Roman" w:cs="Times New Roman"/>
          <w:sz w:val="24"/>
          <w:szCs w:val="24"/>
        </w:rPr>
        <w:t xml:space="preserve">proper </w:t>
      </w:r>
      <w:r w:rsidR="006363E4" w:rsidRPr="001357D5">
        <w:rPr>
          <w:rFonts w:ascii="Times New Roman" w:hAnsi="Times New Roman" w:cs="Times New Roman"/>
          <w:sz w:val="24"/>
          <w:szCs w:val="24"/>
        </w:rPr>
        <w:t>IT governance</w:t>
      </w:r>
      <w:r w:rsidR="005E3DAF" w:rsidRPr="001357D5">
        <w:rPr>
          <w:rFonts w:ascii="Times New Roman" w:hAnsi="Times New Roman" w:cs="Times New Roman"/>
          <w:sz w:val="24"/>
          <w:szCs w:val="24"/>
        </w:rPr>
        <w:t>.</w:t>
      </w:r>
      <w:r w:rsidR="000414D9" w:rsidRPr="001357D5">
        <w:rPr>
          <w:rFonts w:ascii="Times New Roman" w:hAnsi="Times New Roman" w:cs="Times New Roman"/>
          <w:sz w:val="24"/>
          <w:szCs w:val="24"/>
        </w:rPr>
        <w:t xml:space="preserve"> </w:t>
      </w:r>
      <w:r w:rsidR="005E3DAF" w:rsidRPr="001357D5">
        <w:rPr>
          <w:rFonts w:ascii="Times New Roman" w:hAnsi="Times New Roman" w:cs="Times New Roman"/>
          <w:sz w:val="24"/>
          <w:szCs w:val="24"/>
        </w:rPr>
        <w:t xml:space="preserve">The </w:t>
      </w:r>
      <w:r w:rsidR="006F1D32" w:rsidRPr="001357D5">
        <w:rPr>
          <w:rFonts w:ascii="Times New Roman" w:hAnsi="Times New Roman" w:cs="Times New Roman"/>
          <w:sz w:val="24"/>
          <w:szCs w:val="24"/>
        </w:rPr>
        <w:t xml:space="preserve">main </w:t>
      </w:r>
      <w:r w:rsidR="005E3DAF" w:rsidRPr="001357D5">
        <w:rPr>
          <w:rFonts w:ascii="Times New Roman" w:hAnsi="Times New Roman" w:cs="Times New Roman"/>
          <w:sz w:val="24"/>
          <w:szCs w:val="24"/>
        </w:rPr>
        <w:t>reason behind these limitations has to do with the time</w:t>
      </w:r>
      <w:r w:rsidR="006F1D32" w:rsidRPr="001357D5">
        <w:rPr>
          <w:rFonts w:ascii="Times New Roman" w:hAnsi="Times New Roman" w:cs="Times New Roman"/>
          <w:sz w:val="24"/>
          <w:szCs w:val="24"/>
        </w:rPr>
        <w:t xml:space="preserve"> available for me for this project</w:t>
      </w:r>
      <w:r w:rsidR="005E3DAF" w:rsidRPr="001357D5">
        <w:rPr>
          <w:rFonts w:ascii="Times New Roman" w:hAnsi="Times New Roman" w:cs="Times New Roman"/>
          <w:sz w:val="24"/>
          <w:szCs w:val="24"/>
        </w:rPr>
        <w:t>; f</w:t>
      </w:r>
      <w:r w:rsidR="006F1D32" w:rsidRPr="001357D5">
        <w:rPr>
          <w:rFonts w:ascii="Times New Roman" w:hAnsi="Times New Roman" w:cs="Times New Roman"/>
          <w:sz w:val="24"/>
          <w:szCs w:val="24"/>
        </w:rPr>
        <w:t>ocusing on</w:t>
      </w:r>
      <w:r w:rsidR="005E3DAF" w:rsidRPr="001357D5">
        <w:rPr>
          <w:rFonts w:ascii="Times New Roman" w:hAnsi="Times New Roman" w:cs="Times New Roman"/>
          <w:sz w:val="24"/>
          <w:szCs w:val="24"/>
        </w:rPr>
        <w:t xml:space="preserve"> all </w:t>
      </w:r>
      <w:r w:rsidR="006F1D32" w:rsidRPr="001357D5">
        <w:rPr>
          <w:rFonts w:ascii="Times New Roman" w:hAnsi="Times New Roman" w:cs="Times New Roman"/>
          <w:sz w:val="24"/>
          <w:szCs w:val="24"/>
        </w:rPr>
        <w:t>domains</w:t>
      </w:r>
      <w:r w:rsidR="005E3DAF" w:rsidRPr="001357D5">
        <w:rPr>
          <w:rFonts w:ascii="Times New Roman" w:hAnsi="Times New Roman" w:cs="Times New Roman"/>
          <w:sz w:val="24"/>
          <w:szCs w:val="24"/>
        </w:rPr>
        <w:t xml:space="preserve"> of IT governance </w:t>
      </w:r>
      <w:r w:rsidR="006F1D32" w:rsidRPr="001357D5">
        <w:rPr>
          <w:rFonts w:ascii="Times New Roman" w:hAnsi="Times New Roman" w:cs="Times New Roman"/>
          <w:sz w:val="24"/>
          <w:szCs w:val="24"/>
        </w:rPr>
        <w:t xml:space="preserve">will require </w:t>
      </w:r>
      <w:r w:rsidR="005E3DAF" w:rsidRPr="001357D5">
        <w:rPr>
          <w:rFonts w:ascii="Times New Roman" w:hAnsi="Times New Roman" w:cs="Times New Roman"/>
          <w:sz w:val="24"/>
          <w:szCs w:val="24"/>
        </w:rPr>
        <w:t xml:space="preserve">a lot of time. </w:t>
      </w:r>
      <w:r w:rsidR="00F368A8" w:rsidRPr="001357D5">
        <w:rPr>
          <w:rFonts w:ascii="Times New Roman" w:hAnsi="Times New Roman" w:cs="Times New Roman"/>
          <w:sz w:val="24"/>
          <w:szCs w:val="24"/>
        </w:rPr>
        <w:t>Therefore</w:t>
      </w:r>
      <w:r w:rsidR="005E3DAF" w:rsidRPr="001357D5">
        <w:rPr>
          <w:rFonts w:ascii="Times New Roman" w:hAnsi="Times New Roman" w:cs="Times New Roman"/>
          <w:sz w:val="24"/>
          <w:szCs w:val="24"/>
        </w:rPr>
        <w:t xml:space="preserve">, </w:t>
      </w:r>
      <w:r w:rsidR="006F1D32" w:rsidRPr="001357D5">
        <w:rPr>
          <w:rFonts w:ascii="Times New Roman" w:hAnsi="Times New Roman" w:cs="Times New Roman"/>
          <w:sz w:val="24"/>
          <w:szCs w:val="24"/>
        </w:rPr>
        <w:t>I</w:t>
      </w:r>
      <w:r w:rsidR="005E3DAF" w:rsidRPr="001357D5">
        <w:rPr>
          <w:rFonts w:ascii="Times New Roman" w:hAnsi="Times New Roman" w:cs="Times New Roman"/>
          <w:sz w:val="24"/>
          <w:szCs w:val="24"/>
        </w:rPr>
        <w:t xml:space="preserve"> have chosen to limit </w:t>
      </w:r>
      <w:r w:rsidR="00BE270F" w:rsidRPr="001357D5">
        <w:rPr>
          <w:rFonts w:ascii="Times New Roman" w:hAnsi="Times New Roman" w:cs="Times New Roman"/>
          <w:sz w:val="24"/>
          <w:szCs w:val="24"/>
        </w:rPr>
        <w:t>myself</w:t>
      </w:r>
      <w:r w:rsidR="005E3DAF" w:rsidRPr="001357D5">
        <w:rPr>
          <w:rFonts w:ascii="Times New Roman" w:hAnsi="Times New Roman" w:cs="Times New Roman"/>
          <w:sz w:val="24"/>
          <w:szCs w:val="24"/>
        </w:rPr>
        <w:t xml:space="preserve"> to the area of </w:t>
      </w:r>
      <w:r w:rsidR="00BE270F" w:rsidRPr="001357D5">
        <w:rPr>
          <w:rFonts w:ascii="Times New Roman" w:hAnsi="Times New Roman" w:cs="Times New Roman"/>
          <w:sz w:val="24"/>
          <w:szCs w:val="24"/>
        </w:rPr>
        <w:t>Southeast of England because of</w:t>
      </w:r>
      <w:r w:rsidR="005E3DAF" w:rsidRPr="001357D5">
        <w:rPr>
          <w:rFonts w:ascii="Times New Roman" w:hAnsi="Times New Roman" w:cs="Times New Roman"/>
          <w:sz w:val="24"/>
          <w:szCs w:val="24"/>
        </w:rPr>
        <w:t xml:space="preserve"> resources </w:t>
      </w:r>
      <w:r w:rsidR="00BE270F" w:rsidRPr="001357D5">
        <w:rPr>
          <w:rFonts w:ascii="Times New Roman" w:hAnsi="Times New Roman" w:cs="Times New Roman"/>
          <w:sz w:val="24"/>
          <w:szCs w:val="24"/>
        </w:rPr>
        <w:t xml:space="preserve">constrain </w:t>
      </w:r>
      <w:r w:rsidR="005E3DAF" w:rsidRPr="001357D5">
        <w:rPr>
          <w:rFonts w:ascii="Times New Roman" w:hAnsi="Times New Roman" w:cs="Times New Roman"/>
          <w:sz w:val="24"/>
          <w:szCs w:val="24"/>
        </w:rPr>
        <w:t xml:space="preserve">(mainly capital) </w:t>
      </w:r>
      <w:r w:rsidR="00BE270F" w:rsidRPr="001357D5">
        <w:rPr>
          <w:rFonts w:ascii="Times New Roman" w:hAnsi="Times New Roman" w:cs="Times New Roman"/>
          <w:sz w:val="24"/>
          <w:szCs w:val="24"/>
        </w:rPr>
        <w:t>to travel further away from by base</w:t>
      </w:r>
      <w:r w:rsidR="005E3DAF" w:rsidRPr="001357D5">
        <w:rPr>
          <w:rFonts w:ascii="Times New Roman" w:hAnsi="Times New Roman" w:cs="Times New Roman"/>
          <w:sz w:val="24"/>
          <w:szCs w:val="24"/>
        </w:rPr>
        <w:t xml:space="preserve"> to perform </w:t>
      </w:r>
      <w:r w:rsidR="00BE270F" w:rsidRPr="001357D5">
        <w:rPr>
          <w:rFonts w:ascii="Times New Roman" w:hAnsi="Times New Roman" w:cs="Times New Roman"/>
          <w:sz w:val="24"/>
          <w:szCs w:val="24"/>
        </w:rPr>
        <w:t>research</w:t>
      </w:r>
      <w:r w:rsidR="005E3DAF" w:rsidRPr="001357D5">
        <w:rPr>
          <w:rFonts w:ascii="Times New Roman" w:hAnsi="Times New Roman" w:cs="Times New Roman"/>
          <w:sz w:val="24"/>
          <w:szCs w:val="24"/>
        </w:rPr>
        <w:t xml:space="preserve"> on a wider area scale.</w:t>
      </w:r>
    </w:p>
    <w:p w14:paraId="7FC9AA3B" w14:textId="77777777" w:rsidR="003B043D" w:rsidRPr="001357D5" w:rsidRDefault="003B043D" w:rsidP="00B031D7">
      <w:pPr>
        <w:spacing w:line="360" w:lineRule="auto"/>
        <w:jc w:val="both"/>
        <w:rPr>
          <w:rFonts w:ascii="Times New Roman" w:hAnsi="Times New Roman" w:cs="Times New Roman"/>
          <w:sz w:val="24"/>
          <w:szCs w:val="24"/>
        </w:rPr>
      </w:pPr>
    </w:p>
    <w:p w14:paraId="1433FCCD" w14:textId="08EE42D3" w:rsidR="00564F09" w:rsidRPr="00482F89" w:rsidRDefault="003B043D" w:rsidP="00A75299">
      <w:pPr>
        <w:pStyle w:val="Heading1"/>
        <w:rPr>
          <w:rFonts w:ascii="Times New Roman" w:hAnsi="Times New Roman" w:cs="Times New Roman"/>
          <w:b/>
          <w:bCs/>
          <w:sz w:val="36"/>
          <w:szCs w:val="36"/>
        </w:rPr>
      </w:pPr>
      <w:r w:rsidRPr="001357D5">
        <w:rPr>
          <w:rFonts w:ascii="Times New Roman" w:hAnsi="Times New Roman" w:cs="Times New Roman"/>
          <w:sz w:val="24"/>
          <w:szCs w:val="24"/>
        </w:rPr>
        <w:t xml:space="preserve">                                        </w:t>
      </w:r>
      <w:r w:rsidR="00482F89">
        <w:rPr>
          <w:rFonts w:ascii="Times New Roman" w:hAnsi="Times New Roman" w:cs="Times New Roman"/>
          <w:sz w:val="24"/>
          <w:szCs w:val="24"/>
        </w:rPr>
        <w:t xml:space="preserve">                   </w:t>
      </w:r>
      <w:r w:rsidRPr="001357D5">
        <w:rPr>
          <w:rFonts w:ascii="Times New Roman" w:hAnsi="Times New Roman" w:cs="Times New Roman"/>
          <w:sz w:val="24"/>
          <w:szCs w:val="24"/>
        </w:rPr>
        <w:t xml:space="preserve"> </w:t>
      </w:r>
      <w:bookmarkStart w:id="18" w:name="_Toc142478151"/>
      <w:r w:rsidRPr="00482F89">
        <w:rPr>
          <w:rFonts w:ascii="Times New Roman" w:hAnsi="Times New Roman" w:cs="Times New Roman"/>
          <w:b/>
          <w:bCs/>
          <w:sz w:val="36"/>
          <w:szCs w:val="36"/>
        </w:rPr>
        <w:t>Chapter Two</w:t>
      </w:r>
      <w:bookmarkEnd w:id="18"/>
    </w:p>
    <w:p w14:paraId="01EC956A" w14:textId="028C1982" w:rsidR="000750AC" w:rsidRPr="001357D5" w:rsidRDefault="00FB4207" w:rsidP="00132D08">
      <w:pPr>
        <w:pStyle w:val="Heading2"/>
        <w:rPr>
          <w:rFonts w:ascii="Times New Roman" w:hAnsi="Times New Roman" w:cs="Times New Roman"/>
          <w:sz w:val="24"/>
          <w:szCs w:val="24"/>
        </w:rPr>
      </w:pPr>
      <w:bookmarkStart w:id="19" w:name="_Toc142478152"/>
      <w:r w:rsidRPr="001357D5">
        <w:rPr>
          <w:rFonts w:ascii="Times New Roman" w:hAnsi="Times New Roman" w:cs="Times New Roman"/>
          <w:sz w:val="24"/>
          <w:szCs w:val="24"/>
        </w:rPr>
        <w:t>2.0 Literature Review</w:t>
      </w:r>
      <w:bookmarkEnd w:id="19"/>
    </w:p>
    <w:p w14:paraId="6C2CAEE4" w14:textId="7093531A"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The intension of this chapter is to review some existing literature in the field of IT Governance using secondary research resources as a basis for understanding of the topic in question. Secondly, </w:t>
      </w:r>
      <w:r w:rsidR="00765AD4" w:rsidRPr="001357D5">
        <w:rPr>
          <w:rFonts w:ascii="Times New Roman" w:hAnsi="Times New Roman" w:cs="Times New Roman"/>
          <w:sz w:val="24"/>
          <w:szCs w:val="24"/>
        </w:rPr>
        <w:t>this chapter</w:t>
      </w:r>
      <w:r w:rsidRPr="001357D5">
        <w:rPr>
          <w:rFonts w:ascii="Times New Roman" w:hAnsi="Times New Roman" w:cs="Times New Roman"/>
          <w:sz w:val="24"/>
          <w:szCs w:val="24"/>
        </w:rPr>
        <w:t xml:space="preserve"> will Introduce some key concepts relating to IT Governance, such as how different scholars and researchers have tried to define IT Governance, the different domains of IT Governance and its frameworks.  Subsequently, the secondary research will Introduce ITIL and details of ITIL v4. </w:t>
      </w:r>
    </w:p>
    <w:p w14:paraId="093E4131" w14:textId="4290A7BE" w:rsidR="000750AC" w:rsidRPr="001357D5" w:rsidRDefault="000750AC" w:rsidP="00132D08">
      <w:pPr>
        <w:pStyle w:val="Heading3"/>
        <w:rPr>
          <w:sz w:val="24"/>
          <w:szCs w:val="24"/>
        </w:rPr>
      </w:pPr>
      <w:bookmarkStart w:id="20" w:name="_Toc142478153"/>
      <w:r w:rsidRPr="001357D5">
        <w:rPr>
          <w:sz w:val="24"/>
          <w:szCs w:val="24"/>
        </w:rPr>
        <w:t>2.1 Review of Existing Literature</w:t>
      </w:r>
      <w:bookmarkEnd w:id="20"/>
    </w:p>
    <w:p w14:paraId="3457AF9F"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De Haes et al. (2010) in their paper titled “IT Governance and Business­IT Alignment in SMEs” reported results of the research on the level of Business­IT alignment in small and medium enterprises in the Netherlands. The research claimed that, despite the fact that </w:t>
      </w:r>
      <w:r w:rsidRPr="001357D5">
        <w:rPr>
          <w:rFonts w:ascii="Times New Roman" w:hAnsi="Times New Roman" w:cs="Times New Roman"/>
          <w:sz w:val="24"/>
          <w:szCs w:val="24"/>
        </w:rPr>
        <w:lastRenderedPageBreak/>
        <w:t>enterprise governance of IT has been identified to be very important for organisations for over many years, no research on how IT governance are done in SME already exist. The research further explains a Strategic Alignment Model and a Strategic Alignment Maturity Assessment Method to measure the Business­IT alignment. After applying the model to 13 small and medium companies in the Netherlands, the conclusion showed that the IT alignment and IT intensity levels are rather low compared to the average score for big companies, furthermore the research revealed that companies with higher level of IT alignment also have less mature set of IT governance practices and vice versa.</w:t>
      </w:r>
    </w:p>
    <w:p w14:paraId="22F930CB" w14:textId="39E788B5"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A research paper by Devos et. al (2012) titled “Rethinking IT governance for SMEs” advocated a special approach to IT governance in SME. The authors outline key differences between SME’s and large organisations, these includes different cultural, </w:t>
      </w:r>
      <w:proofErr w:type="gramStart"/>
      <w:r w:rsidRPr="001357D5">
        <w:rPr>
          <w:rFonts w:ascii="Times New Roman" w:hAnsi="Times New Roman" w:cs="Times New Roman"/>
          <w:sz w:val="24"/>
          <w:szCs w:val="24"/>
        </w:rPr>
        <w:t>economic</w:t>
      </w:r>
      <w:proofErr w:type="gramEnd"/>
      <w:r w:rsidRPr="001357D5">
        <w:rPr>
          <w:rFonts w:ascii="Times New Roman" w:hAnsi="Times New Roman" w:cs="Times New Roman"/>
          <w:sz w:val="24"/>
          <w:szCs w:val="24"/>
        </w:rPr>
        <w:t xml:space="preserve"> and managerial environment around SMEs. They claimed based on these differences that SMEs are not just  companies of a smaller scale but a completely a separate environment hence, IT  governance practices designed for big companies cannot be applied successfully in SMEs  without crucial rethinking. In addition, they believed that the success of IT governance in SMEs is more reliant on trust rather than on control, to prove this they conducted an extensive case study of 8 companies which recently had an outsourced information project that failed or succeeded, their findings supported the theories by the authors. </w:t>
      </w:r>
    </w:p>
    <w:p w14:paraId="4CD1A0E8" w14:textId="7F44B091"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Ajegunma et al. (2012) In his master’s thesis explored IT governance in SMEs in one of the Swedish provinces, his focus was on two domains of COBIT framework, </w:t>
      </w:r>
      <w:r w:rsidR="003E50E7" w:rsidRPr="001357D5">
        <w:rPr>
          <w:rFonts w:ascii="Times New Roman" w:hAnsi="Times New Roman" w:cs="Times New Roman"/>
          <w:sz w:val="24"/>
          <w:szCs w:val="24"/>
        </w:rPr>
        <w:t>i.e.,</w:t>
      </w:r>
      <w:r w:rsidRPr="001357D5">
        <w:rPr>
          <w:rFonts w:ascii="Times New Roman" w:hAnsi="Times New Roman" w:cs="Times New Roman"/>
          <w:sz w:val="24"/>
          <w:szCs w:val="24"/>
        </w:rPr>
        <w:t xml:space="preserve"> “Deliver and Support” and “Monitor and Evaluate” in order to answer the question "How can IT governance create value and IT performance be measured in SMEs?".  Ajegunma used four real-world cases studies to answer this question­ Challenges and Driving forces of Value creation and Challenges and Benefits of Performance management. The research identified some challenges of value creation associated with budget approvals for IT investments, defining clear goals for IT departments, following the standards set enterprise­wide and training of employees to ensure the new investments deliver. For the driving forces of value creation, they include leveraging of IT to gain competitive advantage, enhancement of employees’ performance, fluent flow of information, proficient marketing using different IT resources, better knowledge management, increased hierarchical control within the enterprise. The research also identified some benefits of performance measurement, which includes  enabling tracking of systems performance, ii) ensuring balance between IT and business, iii) enhanced efficiency of the business and iv) a follow-up on the systems to ensure that performance is of a high standard. The challenges </w:t>
      </w:r>
      <w:r w:rsidRPr="001357D5">
        <w:rPr>
          <w:rFonts w:ascii="Times New Roman" w:hAnsi="Times New Roman" w:cs="Times New Roman"/>
          <w:sz w:val="24"/>
          <w:szCs w:val="24"/>
        </w:rPr>
        <w:lastRenderedPageBreak/>
        <w:t>identified in regard to performance measurement includes estimation the time spent on measuring IT performance between employees and implementation of management techniques and identifying the right data to be used at the right time.</w:t>
      </w:r>
    </w:p>
    <w:p w14:paraId="2116B0DC" w14:textId="2D95B511" w:rsidR="000750AC" w:rsidRPr="001357D5" w:rsidRDefault="000750AC" w:rsidP="00B031D7">
      <w:pPr>
        <w:spacing w:after="0"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Ayat et al. (2011) in their own research paper titled “Issues in Implementing IT Governance in Small and Medium Enterprises”  identified key issues of implementing IT governance in SMEs this includes no standard or framework for IT governance in SMEs and adoption of frameworks designed for  big companies is difficult in SMEs due to their differences. The research summarised the major differences in SMEs and then showed an application of the ISO/IEC 38500 standard to SMEs. </w:t>
      </w:r>
      <w:r w:rsidR="00765AD4" w:rsidRPr="001357D5">
        <w:rPr>
          <w:rFonts w:ascii="Times New Roman" w:hAnsi="Times New Roman" w:cs="Times New Roman"/>
          <w:sz w:val="24"/>
          <w:szCs w:val="24"/>
        </w:rPr>
        <w:t>Finally,</w:t>
      </w:r>
      <w:r w:rsidRPr="001357D5">
        <w:rPr>
          <w:rFonts w:ascii="Times New Roman" w:hAnsi="Times New Roman" w:cs="Times New Roman"/>
          <w:sz w:val="24"/>
          <w:szCs w:val="24"/>
        </w:rPr>
        <w:t xml:space="preserve"> it concluded that the standard is useful and describes what needs to be done but does not cover how. The  limitations of COBIT, ITIL and standards like ISO/IEC 20000 or ISO/IEC 20000 was also identified.  </w:t>
      </w:r>
      <w:r w:rsidR="00765AD4" w:rsidRPr="001357D5">
        <w:rPr>
          <w:rFonts w:ascii="Times New Roman" w:hAnsi="Times New Roman" w:cs="Times New Roman"/>
          <w:sz w:val="24"/>
          <w:szCs w:val="24"/>
        </w:rPr>
        <w:t>Inconclusion, Ayat</w:t>
      </w:r>
      <w:r w:rsidRPr="001357D5">
        <w:rPr>
          <w:rFonts w:ascii="Times New Roman" w:hAnsi="Times New Roman" w:cs="Times New Roman"/>
          <w:sz w:val="24"/>
          <w:szCs w:val="24"/>
        </w:rPr>
        <w:t xml:space="preserve"> et al. (2011) recommended further research on new framework based on  principles of the ISO/IEC 38500 standard. </w:t>
      </w:r>
    </w:p>
    <w:p w14:paraId="7E8BB3D2"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Huang, Zmud and Price (2009) in their own research show their findings in regard to the types of IT governance practices implemented in SMEs and their influence on the enterprise. The team proposed categorization of some of the governance practices ­ decision locus, involvement of senior  management, governance practices communication and measures of success. They further sub­categorise the constructs and analyse the effects of each sub­category on the SMEs participating in their case study. </w:t>
      </w:r>
    </w:p>
    <w:p w14:paraId="1FF0B651" w14:textId="48F0E9EF" w:rsidR="000750AC" w:rsidRPr="001357D5" w:rsidRDefault="000750AC" w:rsidP="00F05E2E">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Finally, Devos, Van Landeghem and Deschoolmeester (2012) in their own paper, took the perspective of entrepreneurial SMEs and discuss the IT governance practices in that domain. The paper is based on 33 chapters coming from scientists from all over the world (including developing countries) and aimed at shedding light to the issues of IT governance in SMEs. They combine different techniques for data collection ­ case studies, interviews, literature reviews, theoretical </w:t>
      </w:r>
      <w:r w:rsidR="003E50E7" w:rsidRPr="001357D5">
        <w:rPr>
          <w:rFonts w:ascii="Times New Roman" w:hAnsi="Times New Roman" w:cs="Times New Roman"/>
          <w:sz w:val="24"/>
          <w:szCs w:val="24"/>
        </w:rPr>
        <w:t>models,</w:t>
      </w:r>
      <w:r w:rsidRPr="001357D5">
        <w:rPr>
          <w:rFonts w:ascii="Times New Roman" w:hAnsi="Times New Roman" w:cs="Times New Roman"/>
          <w:sz w:val="24"/>
          <w:szCs w:val="24"/>
        </w:rPr>
        <w:t xml:space="preserve"> and surveys, which are leveraged to draw conclusions on specific aspects of interest in the field. They described the specific features that differentiate entrepreneurial SMEs from larger companies including i) independence, ii) personal influence (of CxOs), iii) bigger risk appetite, iv) centralization of authority (specifically in IT governance decision­making) and others, while challenging the questionable assumption that SMEs are inherently innovative and flexible. The research concluded that in the current state of the art, IT governance mechanisms are implemented using a top­down approach to the organization which is unsuitable for SMEs. </w:t>
      </w:r>
    </w:p>
    <w:p w14:paraId="708F16B1" w14:textId="4335F3E5" w:rsidR="000750AC" w:rsidRPr="001357D5" w:rsidRDefault="000750AC" w:rsidP="00132D08">
      <w:pPr>
        <w:pStyle w:val="Heading3"/>
        <w:rPr>
          <w:sz w:val="24"/>
          <w:szCs w:val="24"/>
        </w:rPr>
      </w:pPr>
      <w:bookmarkStart w:id="21" w:name="_Toc142478154"/>
      <w:r w:rsidRPr="001357D5">
        <w:rPr>
          <w:sz w:val="24"/>
          <w:szCs w:val="24"/>
        </w:rPr>
        <w:lastRenderedPageBreak/>
        <w:t>2.2 IT Governance</w:t>
      </w:r>
      <w:bookmarkEnd w:id="21"/>
    </w:p>
    <w:p w14:paraId="3C667944"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 xml:space="preserve"> </w:t>
      </w:r>
      <w:r w:rsidRPr="001357D5">
        <w:rPr>
          <w:rFonts w:ascii="Times New Roman" w:hAnsi="Times New Roman" w:cs="Times New Roman"/>
          <w:sz w:val="24"/>
          <w:szCs w:val="24"/>
        </w:rPr>
        <w:t>With information technology changing the landscape of business, it is no surprise how IT governance have become an important issue to organisations. IT governance is considered as a subcategory of Corporate Governance, Brisebois, Boyd &amp; Shadid, 2001 argued that although IT governance is sometimes mistaken as a field of study on its own, it is actually a part of the overall Corporate Governance Strategy of an organization. IT governance was initially defined as the organizational capacity exercised by the board, executive management, and IT management, to control the formulation and implementation of IT strategy and in this way ensure the fusion of business and IT (van Grembergen, 2010).  The subject of IT governance is one of those fields which has been defined in various different manners by different researcher.</w:t>
      </w:r>
    </w:p>
    <w:p w14:paraId="4246EE02" w14:textId="61D14B87"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t xml:space="preserve">2.2.1 Different definitions of IT governance </w:t>
      </w:r>
    </w:p>
    <w:p w14:paraId="3625A76E" w14:textId="6E007425"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There is no consensus by both researchers and industry experts on the definition of IT governance yet. The view has been mixed, some see it as a management tool while others call it an accountability framework or a tool to allocate responsibilities, still others dub it an instrument to creating value (Brisebois, Boyd &amp; Shadid, 2001). A number of different definitions have emerged, within the years,  each of them seems to speak to the subject matter depending on the situation being faced. It will be important to review some of these definitions for the sake of thorough understanding </w:t>
      </w:r>
      <w:r w:rsidR="00765AD4" w:rsidRPr="001357D5">
        <w:rPr>
          <w:rFonts w:ascii="Times New Roman" w:hAnsi="Times New Roman" w:cs="Times New Roman"/>
          <w:sz w:val="24"/>
          <w:szCs w:val="24"/>
        </w:rPr>
        <w:t>of the reader</w:t>
      </w:r>
      <w:r w:rsidRPr="001357D5">
        <w:rPr>
          <w:rFonts w:ascii="Times New Roman" w:hAnsi="Times New Roman" w:cs="Times New Roman"/>
          <w:sz w:val="24"/>
          <w:szCs w:val="24"/>
        </w:rPr>
        <w:t xml:space="preserve"> and for easy explanation of the idea of IT governance as a strategic tool as well as a field of research. Below are some selected definitions:</w:t>
      </w:r>
    </w:p>
    <w:p w14:paraId="5D950598"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Van Grembergen (2003: 242</w:t>
      </w:r>
      <w:r w:rsidRPr="001357D5">
        <w:rPr>
          <w:rFonts w:ascii="Times New Roman" w:hAnsi="Times New Roman" w:cs="Times New Roman"/>
          <w:sz w:val="24"/>
          <w:szCs w:val="24"/>
        </w:rPr>
        <w:t>) defined IT governance as the organizational management of IT and business processes; but specifically in such a way that IT and business are integrated.</w:t>
      </w:r>
    </w:p>
    <w:p w14:paraId="390481DE"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Patel (2002: 3167)</w:t>
      </w:r>
      <w:r w:rsidRPr="001357D5">
        <w:rPr>
          <w:rFonts w:ascii="Times New Roman" w:hAnsi="Times New Roman" w:cs="Times New Roman"/>
          <w:sz w:val="24"/>
          <w:szCs w:val="24"/>
        </w:rPr>
        <w:t xml:space="preserve"> agrees that IT governance is the alignment of IT with business objectives, or in other words, the delivering of business opportunities from IT. </w:t>
      </w:r>
    </w:p>
    <w:p w14:paraId="7CF6FFD4"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Burn &amp; Szeto (1999: 197)</w:t>
      </w:r>
      <w:r w:rsidRPr="001357D5">
        <w:rPr>
          <w:rFonts w:ascii="Times New Roman" w:hAnsi="Times New Roman" w:cs="Times New Roman"/>
          <w:sz w:val="24"/>
          <w:szCs w:val="24"/>
        </w:rPr>
        <w:t xml:space="preserve"> stated that the process of aligning business and IT is ‘critical and increasingly problematic’. </w:t>
      </w:r>
    </w:p>
    <w:p w14:paraId="2AC17495"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Peterson &amp; Ribbers (2002: 3143)</w:t>
      </w:r>
      <w:r w:rsidRPr="001357D5">
        <w:rPr>
          <w:rFonts w:ascii="Times New Roman" w:hAnsi="Times New Roman" w:cs="Times New Roman"/>
          <w:sz w:val="24"/>
          <w:szCs w:val="24"/>
        </w:rPr>
        <w:t xml:space="preserve"> in their own definition sees IT governance as the fusion of business and IT, </w:t>
      </w:r>
    </w:p>
    <w:p w14:paraId="5AA248AD"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Parker stated that IT governance is based on ‘lateral decision-making processes’ between the organisation and its IT divisions. </w:t>
      </w:r>
    </w:p>
    <w:p w14:paraId="1ECAF8CE"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lastRenderedPageBreak/>
        <w:t>Hoffman (2003: 14),</w:t>
      </w:r>
      <w:r w:rsidRPr="001357D5">
        <w:rPr>
          <w:rFonts w:ascii="Times New Roman" w:hAnsi="Times New Roman" w:cs="Times New Roman"/>
          <w:sz w:val="24"/>
          <w:szCs w:val="24"/>
        </w:rPr>
        <w:t xml:space="preserve"> viewed IT governance as a way to ensure that technological and IT labour costs are disciplined. </w:t>
      </w:r>
      <w:r w:rsidRPr="001357D5">
        <w:rPr>
          <w:rFonts w:ascii="Times New Roman" w:hAnsi="Times New Roman" w:cs="Times New Roman"/>
          <w:b/>
          <w:bCs/>
          <w:sz w:val="24"/>
          <w:szCs w:val="24"/>
        </w:rPr>
        <w:t>Koch (2002)</w:t>
      </w:r>
      <w:r w:rsidRPr="001357D5">
        <w:rPr>
          <w:rFonts w:ascii="Times New Roman" w:hAnsi="Times New Roman" w:cs="Times New Roman"/>
          <w:sz w:val="24"/>
          <w:szCs w:val="24"/>
        </w:rPr>
        <w:t xml:space="preserve"> supported Hoffman IT governance definition. He states that organizational units must be consistent in their IT governance, in order for business objectives to be aligned. </w:t>
      </w:r>
    </w:p>
    <w:p w14:paraId="6BB7B626"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Kan (2003: 2)</w:t>
      </w:r>
      <w:r w:rsidRPr="001357D5">
        <w:rPr>
          <w:rFonts w:ascii="Times New Roman" w:hAnsi="Times New Roman" w:cs="Times New Roman"/>
          <w:sz w:val="24"/>
          <w:szCs w:val="24"/>
        </w:rPr>
        <w:t xml:space="preserve"> highlights another important IT governance aspect. He states that IT governance is a way of guaranteeing the delivery of the expected benefits of IT. </w:t>
      </w:r>
    </w:p>
    <w:p w14:paraId="01D3BC4E"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Ross &amp; Weill (2004a)</w:t>
      </w:r>
      <w:r w:rsidRPr="001357D5">
        <w:rPr>
          <w:rFonts w:ascii="Times New Roman" w:hAnsi="Times New Roman" w:cs="Times New Roman"/>
          <w:sz w:val="24"/>
          <w:szCs w:val="24"/>
        </w:rPr>
        <w:t xml:space="preserve"> agreed that IT governance is a technique used to ensure the expected deliverables of IT, by ensuring the realization of the desirable IT behaviour. </w:t>
      </w:r>
    </w:p>
    <w:p w14:paraId="32EBB06A"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Finally, the IT Governance Institute (2000) expanded on this definition by adding that IT governance is the delivery of IT, while balancing risks. Risks can be minimized with the correct organizational decision-making structures and the assignment of roles and responsibilities. This research paper drawing from the above defines IT governance as: A framework of IT and business-related processes, designed to deliver maximum business value, through effective performance measurement, while managing risk and resources.</w:t>
      </w:r>
    </w:p>
    <w:p w14:paraId="16DB8F34" w14:textId="29DA48DD"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t>2.2.2 Essential domains of IT Governance</w:t>
      </w:r>
    </w:p>
    <w:p w14:paraId="00118D52"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IT governance as a framework is segmented into 5 domains (Strategic alignment, Value delivery, Risk management, Resource management and Performance management) each playing a vital role in achieving the main goals of IT governance, which is the alignment of the IT resources of an enterprise in a way that fast-tracks the business priorities of the enterprise and assures that the investments in IT generate business value, and making sure that the risks associated with IT activities are dealt with and diminished. Even though this research is focused on the performance measurement domain of IT governance which is the accountability of the Business-IT activities and the monitoring of these activities. I will wish to elaborate upon the idea known as IT governance and for that it is necessary to briefly discuss all five domains of the IT governance.  It must be noted that all the definitions below are according to the IT Governance Institute (2000).</w:t>
      </w:r>
    </w:p>
    <w:p w14:paraId="3C672495" w14:textId="0847A700" w:rsidR="000750AC" w:rsidRPr="001357D5" w:rsidRDefault="000750AC" w:rsidP="00132D08">
      <w:pPr>
        <w:pStyle w:val="Heading5"/>
        <w:rPr>
          <w:rFonts w:ascii="Times New Roman" w:hAnsi="Times New Roman" w:cs="Times New Roman"/>
          <w:sz w:val="24"/>
          <w:szCs w:val="24"/>
        </w:rPr>
      </w:pPr>
      <w:r w:rsidRPr="001357D5">
        <w:rPr>
          <w:rFonts w:ascii="Times New Roman" w:hAnsi="Times New Roman" w:cs="Times New Roman"/>
          <w:sz w:val="24"/>
          <w:szCs w:val="24"/>
        </w:rPr>
        <w:t xml:space="preserve">2.2.2.1 Strategic alignment </w:t>
      </w:r>
    </w:p>
    <w:p w14:paraId="5BF33EE5"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Strategic alignment domains of IT governance focus on ensuring that the IT resources of the company are in coherence with the strategic business objectives of the enterprise such as goals, business strategy, intent of the company, etc. The main significance of Strategic alignment domains is to push the enterprise into the right direction and ensuring that the enterprise is better aligned than the rivals.</w:t>
      </w:r>
    </w:p>
    <w:p w14:paraId="1DC0CBB5" w14:textId="511D5D04" w:rsidR="000750AC" w:rsidRPr="001357D5" w:rsidRDefault="000750AC" w:rsidP="00132D08">
      <w:pPr>
        <w:pStyle w:val="Heading5"/>
        <w:rPr>
          <w:rFonts w:ascii="Times New Roman" w:hAnsi="Times New Roman" w:cs="Times New Roman"/>
          <w:sz w:val="24"/>
          <w:szCs w:val="24"/>
        </w:rPr>
      </w:pPr>
      <w:r w:rsidRPr="001357D5">
        <w:rPr>
          <w:rFonts w:ascii="Times New Roman" w:hAnsi="Times New Roman" w:cs="Times New Roman"/>
          <w:sz w:val="24"/>
          <w:szCs w:val="24"/>
        </w:rPr>
        <w:lastRenderedPageBreak/>
        <w:t xml:space="preserve">2.2.2.2 Value delivery </w:t>
      </w:r>
    </w:p>
    <w:p w14:paraId="0853A38B"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Value delivery domain of IT governance main objective is to ensure that IT projects and services are delivered efficiently and effectively, providing value to the organization by optimization of the expenditure done. Effective value delivery ensures that IT investments provide the expected benefits to the organization, improving efficiency, reducing costs, and increasing revenue. </w:t>
      </w:r>
    </w:p>
    <w:p w14:paraId="0BB5B53C" w14:textId="31BD98A6" w:rsidR="000750AC" w:rsidRPr="001357D5" w:rsidRDefault="000750AC" w:rsidP="00132D08">
      <w:pPr>
        <w:pStyle w:val="Heading5"/>
        <w:rPr>
          <w:rFonts w:ascii="Times New Roman" w:hAnsi="Times New Roman" w:cs="Times New Roman"/>
          <w:sz w:val="24"/>
          <w:szCs w:val="24"/>
        </w:rPr>
      </w:pPr>
      <w:r w:rsidRPr="001357D5">
        <w:rPr>
          <w:rFonts w:ascii="Times New Roman" w:hAnsi="Times New Roman" w:cs="Times New Roman"/>
          <w:sz w:val="24"/>
          <w:szCs w:val="24"/>
        </w:rPr>
        <w:t xml:space="preserve">2.2.2.3 Risk management </w:t>
      </w:r>
    </w:p>
    <w:p w14:paraId="54F678F1"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Risk management domain of IT governance involves identifying, assessing, and managing IT-related risks to minimize the potential impact on the organization. Risk management has been seen as the highlight of organisational governance by many enterprises. Effective risk management helps organizations to identify and manage potential IT risks, reducing the likelihood and impact of IT-related incidents. </w:t>
      </w:r>
    </w:p>
    <w:p w14:paraId="0E8A8D98" w14:textId="7DB9E6AA" w:rsidR="000750AC" w:rsidRPr="001357D5" w:rsidRDefault="000750AC" w:rsidP="00132D08">
      <w:pPr>
        <w:pStyle w:val="Heading5"/>
        <w:rPr>
          <w:rFonts w:ascii="Times New Roman" w:hAnsi="Times New Roman" w:cs="Times New Roman"/>
          <w:sz w:val="24"/>
          <w:szCs w:val="24"/>
        </w:rPr>
      </w:pPr>
      <w:r w:rsidRPr="001357D5">
        <w:rPr>
          <w:rFonts w:ascii="Times New Roman" w:hAnsi="Times New Roman" w:cs="Times New Roman"/>
          <w:sz w:val="24"/>
          <w:szCs w:val="24"/>
        </w:rPr>
        <w:t>2.2.2.4 Resource management</w:t>
      </w:r>
    </w:p>
    <w:p w14:paraId="7466C41A"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Resource management domain of IT governance focused on personnel, infrastructure, and budget, to ensure they are used effectively and efficiently. Effective resource management helps organizations to optimize the utilization of IT resources, ensuring that they are used efficiently and effectively. </w:t>
      </w:r>
    </w:p>
    <w:p w14:paraId="257E0904" w14:textId="3F0A6CEC" w:rsidR="000750AC" w:rsidRPr="001357D5" w:rsidRDefault="000750AC" w:rsidP="00132D08">
      <w:pPr>
        <w:pStyle w:val="Heading5"/>
        <w:rPr>
          <w:rFonts w:ascii="Times New Roman" w:hAnsi="Times New Roman" w:cs="Times New Roman"/>
          <w:sz w:val="24"/>
          <w:szCs w:val="24"/>
        </w:rPr>
      </w:pPr>
      <w:r w:rsidRPr="001357D5">
        <w:rPr>
          <w:rFonts w:ascii="Times New Roman" w:hAnsi="Times New Roman" w:cs="Times New Roman"/>
          <w:sz w:val="24"/>
          <w:szCs w:val="24"/>
        </w:rPr>
        <w:t xml:space="preserve">2.2.2.5 Performance measurement </w:t>
      </w:r>
    </w:p>
    <w:p w14:paraId="1E934A5B" w14:textId="601DEB1E"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Performance management within the contest of IT governance is all about monitoring and measuring the performance of IT services, processes, and personnel to ensure that they meet the organization's objectives and deliver value. Performance management helps organizations to ensure that IT services and processes operate efficiently and effectively and delivering the expected benefits to the organization. Furthermore, it provides transparency of IT related costs, which increasingly account for a very significant proportion of most organisations‟ operating expenses. </w:t>
      </w:r>
    </w:p>
    <w:p w14:paraId="139848B9" w14:textId="69F4F1FA" w:rsidR="000750AC" w:rsidRPr="001357D5" w:rsidRDefault="000750AC" w:rsidP="00132D08">
      <w:pPr>
        <w:pStyle w:val="Heading3"/>
        <w:rPr>
          <w:sz w:val="24"/>
          <w:szCs w:val="24"/>
        </w:rPr>
      </w:pPr>
      <w:bookmarkStart w:id="22" w:name="_Toc142478155"/>
      <w:r w:rsidRPr="001357D5">
        <w:rPr>
          <w:sz w:val="24"/>
          <w:szCs w:val="24"/>
        </w:rPr>
        <w:t>2.3 Choice of domains</w:t>
      </w:r>
      <w:bookmarkEnd w:id="22"/>
      <w:r w:rsidRPr="001357D5">
        <w:rPr>
          <w:sz w:val="24"/>
          <w:szCs w:val="24"/>
        </w:rPr>
        <w:t xml:space="preserve"> </w:t>
      </w:r>
    </w:p>
    <w:p w14:paraId="542A9582"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 choice of performance measurement domain as the area of study was driven by my own experience working in the technology sector over the past two decades. Both as Chief Information Officers (CIO) and Heads of Information Technology departments I have struggled to prove the value of the IT investments to my bosses. My view is that this problem can be addressed by appropriate IT Governance through effective Performance Measurement. Performance measurement provides shines the light on every aspect of IT service management, </w:t>
      </w:r>
      <w:r w:rsidRPr="001357D5">
        <w:rPr>
          <w:rFonts w:ascii="Times New Roman" w:hAnsi="Times New Roman" w:cs="Times New Roman"/>
          <w:sz w:val="24"/>
          <w:szCs w:val="24"/>
        </w:rPr>
        <w:lastRenderedPageBreak/>
        <w:t xml:space="preserve">through performance measurement, organisations can identify which functions are performing, and which is not, where should the focus be, what should be improved. Etc. So with this high level of significance, I see performance measurement as the key to unlocking the question of value of IT investments. The focus on only one domain and not the remaining four domains of IT Governance is not due to the four being less important but due to the lack of time and resources. Choosing one domain which I feel very passionate about will give me more time to go deeper into the understanding of subject matter. </w:t>
      </w:r>
    </w:p>
    <w:p w14:paraId="00B66DD4" w14:textId="4C267B93" w:rsidR="000750AC" w:rsidRPr="001357D5" w:rsidRDefault="000750AC" w:rsidP="00132D08">
      <w:pPr>
        <w:pStyle w:val="Heading3"/>
        <w:rPr>
          <w:sz w:val="24"/>
          <w:szCs w:val="24"/>
        </w:rPr>
      </w:pPr>
      <w:bookmarkStart w:id="23" w:name="_Toc142478156"/>
      <w:r w:rsidRPr="001357D5">
        <w:rPr>
          <w:sz w:val="24"/>
          <w:szCs w:val="24"/>
        </w:rPr>
        <w:t>2.4 Performance measurement</w:t>
      </w:r>
      <w:bookmarkEnd w:id="23"/>
    </w:p>
    <w:p w14:paraId="71A00A12" w14:textId="77777777"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t xml:space="preserve">2.4.1 What is performance measurement? </w:t>
      </w:r>
    </w:p>
    <w:p w14:paraId="23AF4D40" w14:textId="030F7F8C"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According to the IT Governance Institute (2007), performance measurement is the tracking and monitoring of resource usage, process performance and service delivery, strategy implementation, and project completion. With performance measurement, one can analyse the successfulness of a group, program, or organization's efforts by taking the collected data on what actually happened and seeing if it was what was planned or intended upon from the beginning. The main goal of performance measurement in any organisation according to IT Governance Institute is monitoring resource performance and with the information can the</w:t>
      </w:r>
      <w:r w:rsidR="00765AD4" w:rsidRPr="001357D5">
        <w:rPr>
          <w:rFonts w:ascii="Times New Roman" w:hAnsi="Times New Roman" w:cs="Times New Roman"/>
          <w:sz w:val="24"/>
          <w:szCs w:val="24"/>
        </w:rPr>
        <w:t>n</w:t>
      </w:r>
      <w:r w:rsidRPr="001357D5">
        <w:rPr>
          <w:rFonts w:ascii="Times New Roman" w:hAnsi="Times New Roman" w:cs="Times New Roman"/>
          <w:sz w:val="24"/>
          <w:szCs w:val="24"/>
        </w:rPr>
        <w:t xml:space="preserve"> make improvements where necessary. </w:t>
      </w:r>
    </w:p>
    <w:p w14:paraId="1733673F" w14:textId="77777777"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t xml:space="preserve">2.4.2 Why use performance measurement? </w:t>
      </w:r>
    </w:p>
    <w:p w14:paraId="2A0C8AF1"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Peter Drucker quoted  “You can't improve what you don't measure.”, meaning that whatever cannot be measured cannot be valued, we can only improve or make changes to a system for optimal performance if we can identify were we have bottlenecks. Therefore, for any organisation to be able to maximise resources, it must be able to measure its performance. The effectiveness of the performance measurement within an enterprise can be achieved once the necessary considerations have been taken into account and the necessary steps have been taken to ensure it all. With the help of Patricia Lichiello‟s Guidebook for Performance Measurement (1999), I have identified some of these steps : </w:t>
      </w:r>
    </w:p>
    <w:p w14:paraId="3E3B1C16" w14:textId="77777777" w:rsidR="000750AC" w:rsidRPr="001357D5" w:rsidRDefault="000750AC" w:rsidP="00B031D7">
      <w:pPr>
        <w:pStyle w:val="ListParagraph"/>
        <w:numPr>
          <w:ilvl w:val="0"/>
          <w:numId w:val="9"/>
        </w:numPr>
        <w:spacing w:line="360" w:lineRule="auto"/>
        <w:jc w:val="both"/>
        <w:rPr>
          <w:rFonts w:ascii="Times New Roman" w:hAnsi="Times New Roman" w:cs="Times New Roman"/>
          <w:b/>
          <w:bCs/>
          <w:sz w:val="24"/>
          <w:szCs w:val="24"/>
        </w:rPr>
      </w:pPr>
      <w:r w:rsidRPr="001357D5">
        <w:rPr>
          <w:rFonts w:ascii="Times New Roman" w:hAnsi="Times New Roman" w:cs="Times New Roman"/>
          <w:b/>
          <w:bCs/>
          <w:sz w:val="24"/>
          <w:szCs w:val="24"/>
        </w:rPr>
        <w:t xml:space="preserve">Finding new goals and objectives: </w:t>
      </w:r>
      <w:r w:rsidRPr="001357D5">
        <w:rPr>
          <w:rFonts w:ascii="Times New Roman" w:hAnsi="Times New Roman" w:cs="Times New Roman"/>
          <w:sz w:val="24"/>
          <w:szCs w:val="24"/>
        </w:rPr>
        <w:t xml:space="preserve">When performing measurement, you look at where and what to improve in a particular process, whether it is human interrelated, or technology based. </w:t>
      </w:r>
    </w:p>
    <w:p w14:paraId="7CB15E57" w14:textId="77777777" w:rsidR="000750AC" w:rsidRPr="001357D5" w:rsidRDefault="000750AC" w:rsidP="00B031D7">
      <w:pPr>
        <w:pStyle w:val="ListParagraph"/>
        <w:numPr>
          <w:ilvl w:val="0"/>
          <w:numId w:val="9"/>
        </w:num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Improve work quality</w:t>
      </w:r>
      <w:r w:rsidRPr="001357D5">
        <w:rPr>
          <w:rFonts w:ascii="Times New Roman" w:hAnsi="Times New Roman" w:cs="Times New Roman"/>
          <w:sz w:val="24"/>
          <w:szCs w:val="24"/>
        </w:rPr>
        <w:t>: With performance measurement organisations looks at how efficiently their IT system is performing and if an issue is identified, it can be dealt with immediately, this will help improve the quality of the end result.</w:t>
      </w:r>
    </w:p>
    <w:p w14:paraId="3B7D3474" w14:textId="77777777" w:rsidR="000750AC" w:rsidRPr="001357D5" w:rsidRDefault="000750AC" w:rsidP="00B031D7">
      <w:pPr>
        <w:pStyle w:val="ListParagraph"/>
        <w:numPr>
          <w:ilvl w:val="0"/>
          <w:numId w:val="9"/>
        </w:numPr>
        <w:spacing w:line="360" w:lineRule="auto"/>
        <w:jc w:val="both"/>
        <w:rPr>
          <w:rFonts w:ascii="Times New Roman" w:hAnsi="Times New Roman" w:cs="Times New Roman"/>
          <w:b/>
          <w:bCs/>
          <w:sz w:val="24"/>
          <w:szCs w:val="24"/>
        </w:rPr>
      </w:pPr>
      <w:r w:rsidRPr="001357D5">
        <w:rPr>
          <w:rFonts w:ascii="Times New Roman" w:hAnsi="Times New Roman" w:cs="Times New Roman"/>
          <w:b/>
          <w:bCs/>
          <w:sz w:val="24"/>
          <w:szCs w:val="24"/>
        </w:rPr>
        <w:lastRenderedPageBreak/>
        <w:t xml:space="preserve">Collaborating: </w:t>
      </w:r>
      <w:r w:rsidRPr="001357D5">
        <w:rPr>
          <w:rFonts w:ascii="Times New Roman" w:hAnsi="Times New Roman" w:cs="Times New Roman"/>
          <w:sz w:val="24"/>
          <w:szCs w:val="24"/>
        </w:rPr>
        <w:t xml:space="preserve">Technology helps a lot in collaboration process. Collaboration between multiple programs might eliminate duplication that a single program can oversee. </w:t>
      </w:r>
    </w:p>
    <w:p w14:paraId="4D5221ED" w14:textId="77777777" w:rsidR="000750AC" w:rsidRPr="001357D5" w:rsidRDefault="000750AC" w:rsidP="00B031D7">
      <w:pPr>
        <w:pStyle w:val="ListParagraph"/>
        <w:numPr>
          <w:ilvl w:val="0"/>
          <w:numId w:val="9"/>
        </w:numPr>
        <w:spacing w:line="360" w:lineRule="auto"/>
        <w:jc w:val="both"/>
        <w:rPr>
          <w:rFonts w:ascii="Times New Roman" w:hAnsi="Times New Roman" w:cs="Times New Roman"/>
          <w:b/>
          <w:bCs/>
          <w:sz w:val="24"/>
          <w:szCs w:val="24"/>
        </w:rPr>
      </w:pPr>
      <w:r w:rsidRPr="001357D5">
        <w:rPr>
          <w:rFonts w:ascii="Times New Roman" w:hAnsi="Times New Roman" w:cs="Times New Roman"/>
          <w:b/>
          <w:bCs/>
          <w:sz w:val="24"/>
          <w:szCs w:val="24"/>
        </w:rPr>
        <w:t xml:space="preserve">Keep track of progress: </w:t>
      </w:r>
      <w:r w:rsidRPr="001357D5">
        <w:rPr>
          <w:rFonts w:ascii="Times New Roman" w:hAnsi="Times New Roman" w:cs="Times New Roman"/>
          <w:sz w:val="24"/>
          <w:szCs w:val="24"/>
        </w:rPr>
        <w:t xml:space="preserve">This is more or less what performance measurement is all about, keeping track of what’s going on and optimizing it to its‟ extend. </w:t>
      </w:r>
    </w:p>
    <w:p w14:paraId="62EC6E7E" w14:textId="77777777" w:rsidR="000750AC" w:rsidRPr="001357D5" w:rsidRDefault="000750AC" w:rsidP="00B031D7">
      <w:pPr>
        <w:pStyle w:val="ListParagraph"/>
        <w:numPr>
          <w:ilvl w:val="0"/>
          <w:numId w:val="9"/>
        </w:numPr>
        <w:spacing w:line="360" w:lineRule="auto"/>
        <w:jc w:val="both"/>
        <w:rPr>
          <w:rFonts w:ascii="Times New Roman" w:hAnsi="Times New Roman" w:cs="Times New Roman"/>
          <w:b/>
          <w:bCs/>
          <w:sz w:val="24"/>
          <w:szCs w:val="24"/>
        </w:rPr>
      </w:pPr>
      <w:r w:rsidRPr="001357D5">
        <w:rPr>
          <w:rFonts w:ascii="Times New Roman" w:hAnsi="Times New Roman" w:cs="Times New Roman"/>
          <w:b/>
          <w:bCs/>
          <w:sz w:val="24"/>
          <w:szCs w:val="24"/>
        </w:rPr>
        <w:t xml:space="preserve">Reporting out: </w:t>
      </w:r>
      <w:r w:rsidRPr="001357D5">
        <w:rPr>
          <w:rFonts w:ascii="Times New Roman" w:hAnsi="Times New Roman" w:cs="Times New Roman"/>
          <w:sz w:val="24"/>
          <w:szCs w:val="24"/>
        </w:rPr>
        <w:t xml:space="preserve">When having all the information, you need to know what to do with it; what aspect to keep the way they are and which aspect to make improvements to. </w:t>
      </w:r>
    </w:p>
    <w:p w14:paraId="2357B91B" w14:textId="77777777" w:rsidR="000750AC" w:rsidRPr="001357D5" w:rsidRDefault="000750AC" w:rsidP="00B031D7">
      <w:pPr>
        <w:pStyle w:val="ListParagraph"/>
        <w:numPr>
          <w:ilvl w:val="0"/>
          <w:numId w:val="9"/>
        </w:numPr>
        <w:spacing w:line="360" w:lineRule="auto"/>
        <w:jc w:val="both"/>
        <w:rPr>
          <w:rFonts w:ascii="Times New Roman" w:hAnsi="Times New Roman" w:cs="Times New Roman"/>
          <w:b/>
          <w:bCs/>
          <w:sz w:val="24"/>
          <w:szCs w:val="24"/>
        </w:rPr>
      </w:pPr>
      <w:r w:rsidRPr="001357D5">
        <w:rPr>
          <w:rFonts w:ascii="Times New Roman" w:hAnsi="Times New Roman" w:cs="Times New Roman"/>
          <w:b/>
          <w:bCs/>
          <w:sz w:val="24"/>
          <w:szCs w:val="24"/>
        </w:rPr>
        <w:t xml:space="preserve">Time and resources: </w:t>
      </w:r>
      <w:r w:rsidRPr="001357D5">
        <w:rPr>
          <w:rFonts w:ascii="Times New Roman" w:hAnsi="Times New Roman" w:cs="Times New Roman"/>
          <w:sz w:val="24"/>
          <w:szCs w:val="24"/>
        </w:rPr>
        <w:t xml:space="preserve">After having identified what and where, an enterprise will have a clear overview on how they will use this process. An outcome can also be that the enterprise does not proceed with performance measurement at a specific moment due to lack of time and/or resources. </w:t>
      </w:r>
    </w:p>
    <w:p w14:paraId="776518C5" w14:textId="77777777" w:rsidR="000750AC" w:rsidRPr="001357D5" w:rsidRDefault="000750AC" w:rsidP="00B031D7">
      <w:pPr>
        <w:pStyle w:val="ListParagraph"/>
        <w:numPr>
          <w:ilvl w:val="0"/>
          <w:numId w:val="9"/>
        </w:numPr>
        <w:spacing w:line="360" w:lineRule="auto"/>
        <w:jc w:val="both"/>
        <w:rPr>
          <w:rFonts w:ascii="Times New Roman" w:hAnsi="Times New Roman" w:cs="Times New Roman"/>
          <w:b/>
          <w:bCs/>
          <w:sz w:val="24"/>
          <w:szCs w:val="24"/>
        </w:rPr>
      </w:pPr>
      <w:r w:rsidRPr="001357D5">
        <w:rPr>
          <w:rFonts w:ascii="Times New Roman" w:hAnsi="Times New Roman" w:cs="Times New Roman"/>
          <w:b/>
          <w:bCs/>
          <w:sz w:val="24"/>
          <w:szCs w:val="24"/>
        </w:rPr>
        <w:t xml:space="preserve">Knowing how to explain: </w:t>
      </w:r>
      <w:r w:rsidRPr="001357D5">
        <w:rPr>
          <w:rFonts w:ascii="Times New Roman" w:hAnsi="Times New Roman" w:cs="Times New Roman"/>
          <w:sz w:val="24"/>
          <w:szCs w:val="24"/>
        </w:rPr>
        <w:t>Communication between the ones working with the performance measurement and upper-level managers and stakeholders is crucial; one has to be able to not only know what he/she is doing, but also be able to explain to the other(s) in a way that they will understand.</w:t>
      </w:r>
    </w:p>
    <w:p w14:paraId="7C744735" w14:textId="77777777" w:rsidR="000750AC" w:rsidRPr="001357D5" w:rsidRDefault="000750AC" w:rsidP="00B031D7">
      <w:pPr>
        <w:pStyle w:val="ListParagraph"/>
        <w:numPr>
          <w:ilvl w:val="0"/>
          <w:numId w:val="9"/>
        </w:numPr>
        <w:spacing w:line="360" w:lineRule="auto"/>
        <w:jc w:val="both"/>
        <w:rPr>
          <w:rFonts w:ascii="Times New Roman" w:hAnsi="Times New Roman" w:cs="Times New Roman"/>
          <w:b/>
          <w:bCs/>
          <w:sz w:val="24"/>
          <w:szCs w:val="24"/>
        </w:rPr>
      </w:pPr>
      <w:r w:rsidRPr="001357D5">
        <w:rPr>
          <w:rFonts w:ascii="Times New Roman" w:hAnsi="Times New Roman" w:cs="Times New Roman"/>
          <w:b/>
          <w:bCs/>
          <w:sz w:val="24"/>
          <w:szCs w:val="24"/>
        </w:rPr>
        <w:t xml:space="preserve">Stakeholders: </w:t>
      </w:r>
      <w:r w:rsidRPr="001357D5">
        <w:rPr>
          <w:rFonts w:ascii="Times New Roman" w:hAnsi="Times New Roman" w:cs="Times New Roman"/>
          <w:sz w:val="24"/>
          <w:szCs w:val="24"/>
        </w:rPr>
        <w:t xml:space="preserve">In the end, an enterprise has to meet the needs of the stakeholders. The stakeholders need to be satisfied with the progress. </w:t>
      </w:r>
    </w:p>
    <w:p w14:paraId="13DCB005" w14:textId="77777777"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t xml:space="preserve">2.4.3 Process steps for measuring performance. </w:t>
      </w:r>
    </w:p>
    <w:p w14:paraId="14597BB9"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This section gives a brief description on the steps for measuring performance for SMEs, based on the Continuous Strategic Improvement Process model for SMEs (Hudson, Lean, &amp; Smart, 2001). The steps include the following:</w:t>
      </w:r>
    </w:p>
    <w:p w14:paraId="47EC1BC2" w14:textId="77777777" w:rsidR="000750AC" w:rsidRPr="001357D5" w:rsidRDefault="000750AC" w:rsidP="00F05E2E">
      <w:pPr>
        <w:pStyle w:val="ListParagraph"/>
        <w:numPr>
          <w:ilvl w:val="0"/>
          <w:numId w:val="35"/>
        </w:num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Name:</w:t>
      </w:r>
      <w:r w:rsidRPr="001357D5">
        <w:rPr>
          <w:rFonts w:ascii="Times New Roman" w:hAnsi="Times New Roman" w:cs="Times New Roman"/>
          <w:sz w:val="24"/>
          <w:szCs w:val="24"/>
        </w:rPr>
        <w:t xml:space="preserve"> The first step in measuring performance is to clearly define the goals and expectations for the individual, team, or organization being measured. This involves setting specific, measurable, achievable, relevant, and time-bound (SMART) goals that align with the overall objectives of the organization. </w:t>
      </w:r>
    </w:p>
    <w:p w14:paraId="47F1BA1E" w14:textId="0A035A93" w:rsidR="000750AC" w:rsidRPr="001357D5" w:rsidRDefault="000750AC" w:rsidP="00F05E2E">
      <w:pPr>
        <w:pStyle w:val="ListParagraph"/>
        <w:numPr>
          <w:ilvl w:val="0"/>
          <w:numId w:val="35"/>
        </w:num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Act:</w:t>
      </w:r>
      <w:r w:rsidRPr="001357D5">
        <w:rPr>
          <w:rFonts w:ascii="Times New Roman" w:hAnsi="Times New Roman" w:cs="Times New Roman"/>
          <w:sz w:val="24"/>
          <w:szCs w:val="24"/>
        </w:rPr>
        <w:t xml:space="preserve"> Here, the project team that has been selected starts collecting the improvement suggestion and identify the key performance indicators (KPIs) that will be used to measure progress towards those goals. </w:t>
      </w:r>
    </w:p>
    <w:p w14:paraId="1F7DE62B" w14:textId="77777777" w:rsidR="000750AC" w:rsidRPr="001357D5" w:rsidRDefault="000750AC" w:rsidP="00F05E2E">
      <w:pPr>
        <w:pStyle w:val="ListParagraph"/>
        <w:numPr>
          <w:ilvl w:val="0"/>
          <w:numId w:val="35"/>
        </w:numPr>
        <w:spacing w:line="360" w:lineRule="auto"/>
        <w:rPr>
          <w:rFonts w:ascii="Times New Roman" w:hAnsi="Times New Roman" w:cs="Times New Roman"/>
          <w:sz w:val="24"/>
          <w:szCs w:val="24"/>
        </w:rPr>
      </w:pPr>
      <w:r w:rsidRPr="001357D5">
        <w:rPr>
          <w:rFonts w:ascii="Times New Roman" w:hAnsi="Times New Roman" w:cs="Times New Roman"/>
          <w:b/>
          <w:bCs/>
          <w:sz w:val="24"/>
          <w:szCs w:val="24"/>
        </w:rPr>
        <w:t>Use:</w:t>
      </w:r>
      <w:r w:rsidRPr="001357D5">
        <w:rPr>
          <w:rFonts w:ascii="Times New Roman" w:hAnsi="Times New Roman" w:cs="Times New Roman"/>
          <w:sz w:val="24"/>
          <w:szCs w:val="24"/>
        </w:rPr>
        <w:t xml:space="preserve"> The next step is to collect data on the identified KPIs. Data collected needs to be analysed to determine progress towards goals and identify any areas for improvement. </w:t>
      </w:r>
    </w:p>
    <w:p w14:paraId="3BF3CE39" w14:textId="77777777" w:rsidR="000750AC" w:rsidRPr="001357D5" w:rsidRDefault="000750AC" w:rsidP="00F05E2E">
      <w:pPr>
        <w:pStyle w:val="ListParagraph"/>
        <w:numPr>
          <w:ilvl w:val="0"/>
          <w:numId w:val="35"/>
        </w:numPr>
        <w:spacing w:line="360" w:lineRule="auto"/>
        <w:rPr>
          <w:rFonts w:ascii="Times New Roman" w:hAnsi="Times New Roman" w:cs="Times New Roman"/>
          <w:b/>
          <w:bCs/>
          <w:sz w:val="24"/>
          <w:szCs w:val="24"/>
        </w:rPr>
      </w:pPr>
      <w:r w:rsidRPr="001357D5">
        <w:rPr>
          <w:rFonts w:ascii="Times New Roman" w:hAnsi="Times New Roman" w:cs="Times New Roman"/>
          <w:b/>
          <w:bCs/>
          <w:sz w:val="24"/>
          <w:szCs w:val="24"/>
        </w:rPr>
        <w:t xml:space="preserve">Learn: </w:t>
      </w:r>
      <w:r w:rsidRPr="001357D5">
        <w:rPr>
          <w:rFonts w:ascii="Times New Roman" w:hAnsi="Times New Roman" w:cs="Times New Roman"/>
          <w:sz w:val="24"/>
          <w:szCs w:val="24"/>
        </w:rPr>
        <w:t xml:space="preserve"> Here, SME’s reviews the progress towards the targets, asses the success of improvement, reviews continued appropriateness of the performance measures, and feedback actions from review to relevant staff. </w:t>
      </w:r>
    </w:p>
    <w:p w14:paraId="133B28F1" w14:textId="77777777"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lastRenderedPageBreak/>
        <w:t xml:space="preserve">2.4.4 Summary performance measurement </w:t>
      </w:r>
    </w:p>
    <w:p w14:paraId="595FAC7D" w14:textId="7B5F8200"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Patricia Lichiello‟s Guidebook for Performance Measurement (1999) helped me to identify why performance measurement is of importance based on the following,  finding new goals and objectives; improve work quality; collaborating; keep track of progress, and finally reporting progress. Furthermore, the guidebook illustrates some key elements to be taken into consideration by an SME before measuring performance. These includes time and resources, knowing how to explain, and stakeholders. Also, using Hudson et al., 2001 Continuous Strategic Improvement Process for SMEs, I was able to identify the four stages to illustrate the process SME has to undergo through when it comes to performance measurement, these includes name, act, use, and learn.  </w:t>
      </w:r>
    </w:p>
    <w:p w14:paraId="466920AF" w14:textId="77777777" w:rsidR="000750AC" w:rsidRPr="001357D5" w:rsidRDefault="000750AC" w:rsidP="00132D08">
      <w:pPr>
        <w:pStyle w:val="Heading3"/>
        <w:rPr>
          <w:sz w:val="24"/>
          <w:szCs w:val="24"/>
        </w:rPr>
      </w:pPr>
      <w:bookmarkStart w:id="24" w:name="_Toc142478157"/>
      <w:r w:rsidRPr="001357D5">
        <w:rPr>
          <w:sz w:val="24"/>
          <w:szCs w:val="24"/>
        </w:rPr>
        <w:t>2.5 IT Governance framework</w:t>
      </w:r>
      <w:bookmarkEnd w:id="24"/>
      <w:r w:rsidRPr="001357D5">
        <w:rPr>
          <w:sz w:val="24"/>
          <w:szCs w:val="24"/>
        </w:rPr>
        <w:t xml:space="preserve"> </w:t>
      </w:r>
    </w:p>
    <w:p w14:paraId="4A17BB48"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IT Governance Institute, 2007 quoted “For IT to be successful in requirements, management should put an internal control system or framework in place” There are a number of internationally recognised frameworks relating to the IT Governance proposed by scholars such as COBIT, CMMI, ISO/IEC 38500:2015 and ITIL etc.</w:t>
      </w:r>
    </w:p>
    <w:p w14:paraId="0B788D9B" w14:textId="616C91FC"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COBIT</w:t>
      </w:r>
      <w:r w:rsidRPr="001357D5">
        <w:rPr>
          <w:rFonts w:ascii="Times New Roman" w:hAnsi="Times New Roman" w:cs="Times New Roman"/>
          <w:sz w:val="24"/>
          <w:szCs w:val="24"/>
        </w:rPr>
        <w:t xml:space="preserve">- Control Objectives for Information and related Technology is a framework that was created by the Information Systems Audit and Control Association (ISACA) for information technology (IT) management. COBIT provides a set of measures, indicators, </w:t>
      </w:r>
      <w:r w:rsidR="003E50E7" w:rsidRPr="001357D5">
        <w:rPr>
          <w:rFonts w:ascii="Times New Roman" w:hAnsi="Times New Roman" w:cs="Times New Roman"/>
          <w:sz w:val="24"/>
          <w:szCs w:val="24"/>
        </w:rPr>
        <w:t>processes,</w:t>
      </w:r>
      <w:r w:rsidRPr="001357D5">
        <w:rPr>
          <w:rFonts w:ascii="Times New Roman" w:hAnsi="Times New Roman" w:cs="Times New Roman"/>
          <w:sz w:val="24"/>
          <w:szCs w:val="24"/>
        </w:rPr>
        <w:t xml:space="preserve"> and best practices [2]. In its fourth edition, COBIT identified 34 high level objectives that covers 215 control objectives categorized in four domains namely Plan and Organize; Acquire and Implement; Deliver and Support and Monitor and Evaluate.</w:t>
      </w:r>
    </w:p>
    <w:p w14:paraId="2ADD1B9F"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CMMI Capability Maturity Model Integration</w:t>
      </w:r>
      <w:r w:rsidRPr="001357D5">
        <w:rPr>
          <w:rFonts w:ascii="Times New Roman" w:hAnsi="Times New Roman" w:cs="Times New Roman"/>
          <w:sz w:val="24"/>
          <w:szCs w:val="24"/>
        </w:rPr>
        <w:t xml:space="preserve"> (CMMI) was founded by Software Engineering Institute (SEI) at Carnegie Mellon University. CMMI is a process improvement maturity model for the development of products and services. It consists of best practices that address development and maintenance activities that cover the product lifecycle from conception through delivery and maintenance. </w:t>
      </w:r>
    </w:p>
    <w:p w14:paraId="7F7971F5"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ISO/IEC 38500:2015</w:t>
      </w:r>
      <w:r w:rsidRPr="001357D5">
        <w:rPr>
          <w:rFonts w:ascii="Times New Roman" w:hAnsi="Times New Roman" w:cs="Times New Roman"/>
          <w:sz w:val="24"/>
          <w:szCs w:val="24"/>
        </w:rPr>
        <w:t xml:space="preserve"> provides guiding principles for members of governing bodies of organizations (which can comprise owners, directors, partners, executive managers, or similar) on the effective, efficient, and acceptable use of information technology (IT) within their organizations.</w:t>
      </w:r>
    </w:p>
    <w:p w14:paraId="6B0C5750" w14:textId="683F66B9" w:rsidR="000750AC" w:rsidRPr="001357D5" w:rsidRDefault="000750AC" w:rsidP="00663149">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lastRenderedPageBreak/>
        <w:t xml:space="preserve"> However, for the purpose of this research</w:t>
      </w:r>
      <w:r w:rsidR="00F05E2E" w:rsidRPr="001357D5">
        <w:rPr>
          <w:rFonts w:ascii="Times New Roman" w:hAnsi="Times New Roman" w:cs="Times New Roman"/>
          <w:sz w:val="24"/>
          <w:szCs w:val="24"/>
        </w:rPr>
        <w:t xml:space="preserve">, </w:t>
      </w:r>
      <w:r w:rsidRPr="001357D5">
        <w:rPr>
          <w:rFonts w:ascii="Times New Roman" w:hAnsi="Times New Roman" w:cs="Times New Roman"/>
          <w:sz w:val="24"/>
          <w:szCs w:val="24"/>
        </w:rPr>
        <w:t>Information Technology Infrastructure Library</w:t>
      </w:r>
      <w:r w:rsidR="0060104B" w:rsidRPr="001357D5">
        <w:rPr>
          <w:rFonts w:ascii="Times New Roman" w:hAnsi="Times New Roman" w:cs="Times New Roman"/>
          <w:sz w:val="24"/>
          <w:szCs w:val="24"/>
        </w:rPr>
        <w:t xml:space="preserve"> (ITIL)</w:t>
      </w:r>
      <w:r w:rsidRPr="001357D5">
        <w:rPr>
          <w:rFonts w:ascii="Times New Roman" w:hAnsi="Times New Roman" w:cs="Times New Roman"/>
          <w:sz w:val="24"/>
          <w:szCs w:val="24"/>
        </w:rPr>
        <w:t xml:space="preserve">  framework </w:t>
      </w:r>
      <w:r w:rsidR="0060104B" w:rsidRPr="001357D5">
        <w:rPr>
          <w:rFonts w:ascii="Times New Roman" w:hAnsi="Times New Roman" w:cs="Times New Roman"/>
          <w:sz w:val="24"/>
          <w:szCs w:val="24"/>
        </w:rPr>
        <w:t>has been selected as the best practice.</w:t>
      </w:r>
    </w:p>
    <w:p w14:paraId="537E7DE4" w14:textId="77777777"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t xml:space="preserve">2.5.1 ITIL </w:t>
      </w:r>
    </w:p>
    <w:p w14:paraId="36B067F9" w14:textId="1AD97238" w:rsidR="000750AC" w:rsidRPr="001357D5" w:rsidRDefault="000750AC" w:rsidP="00132D08">
      <w:pPr>
        <w:pStyle w:val="Heading5"/>
        <w:rPr>
          <w:rFonts w:ascii="Times New Roman" w:hAnsi="Times New Roman" w:cs="Times New Roman"/>
          <w:sz w:val="24"/>
          <w:szCs w:val="24"/>
        </w:rPr>
      </w:pPr>
      <w:r w:rsidRPr="001357D5">
        <w:rPr>
          <w:rFonts w:ascii="Times New Roman" w:hAnsi="Times New Roman" w:cs="Times New Roman"/>
          <w:sz w:val="24"/>
          <w:szCs w:val="24"/>
        </w:rPr>
        <w:t xml:space="preserve">2.5.1.1 ITIL </w:t>
      </w:r>
      <w:r w:rsidR="00405E90" w:rsidRPr="001357D5">
        <w:rPr>
          <w:rFonts w:ascii="Times New Roman" w:hAnsi="Times New Roman" w:cs="Times New Roman"/>
          <w:sz w:val="24"/>
          <w:szCs w:val="24"/>
        </w:rPr>
        <w:t xml:space="preserve">Background and Its Role </w:t>
      </w:r>
      <w:r w:rsidR="00B9507B" w:rsidRPr="001357D5">
        <w:rPr>
          <w:rFonts w:ascii="Times New Roman" w:hAnsi="Times New Roman" w:cs="Times New Roman"/>
          <w:sz w:val="24"/>
          <w:szCs w:val="24"/>
        </w:rPr>
        <w:t>on</w:t>
      </w:r>
      <w:r w:rsidR="00405E90" w:rsidRPr="001357D5">
        <w:rPr>
          <w:rFonts w:ascii="Times New Roman" w:hAnsi="Times New Roman" w:cs="Times New Roman"/>
          <w:sz w:val="24"/>
          <w:szCs w:val="24"/>
        </w:rPr>
        <w:t xml:space="preserve"> It Governance </w:t>
      </w:r>
    </w:p>
    <w:p w14:paraId="289194A0" w14:textId="76CE2FAE"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ITIL was published in the 1980s, by the Central Computer Telecommunications Agency (now Office of Government Commerce). The first version of ITIL has 31 associated books covering all aspect of IT services. In the year 2000, the second version of ITIL was published as a set of revised books which become universally accepted for effective IT service provision and in 2007, ITIL V2 was enhanced and consolidated to the third version of ITIL which covers IT service lifecycle. ITIL V3 published in 2007 is a library that contains a set of five books and 26 different processes inside different phases of its lifecycle that describes the processes that need to be implemented in an organization and provides a systematic approach in the area of IT Governance, management, </w:t>
      </w:r>
      <w:r w:rsidR="003E50E7" w:rsidRPr="001357D5">
        <w:rPr>
          <w:rFonts w:ascii="Times New Roman" w:hAnsi="Times New Roman" w:cs="Times New Roman"/>
          <w:sz w:val="24"/>
          <w:szCs w:val="24"/>
        </w:rPr>
        <w:t>operations,</w:t>
      </w:r>
      <w:r w:rsidRPr="001357D5">
        <w:rPr>
          <w:rFonts w:ascii="Times New Roman" w:hAnsi="Times New Roman" w:cs="Times New Roman"/>
          <w:sz w:val="24"/>
          <w:szCs w:val="24"/>
        </w:rPr>
        <w:t xml:space="preserve"> and control of IT services. ITIL V3 framework contains five phases: 1. Service Strategy; 2. Service Design; 3. Service Transition; 4. Service Operation; 5. Continual Service Improvement (ItSMF, 2011).</w:t>
      </w:r>
    </w:p>
    <w:p w14:paraId="73FF7771" w14:textId="77777777" w:rsidR="000750AC" w:rsidRPr="001357D5" w:rsidRDefault="000750AC" w:rsidP="00B031D7">
      <w:pPr>
        <w:pStyle w:val="NormalWeb"/>
        <w:shd w:val="clear" w:color="auto" w:fill="FFFFFF"/>
        <w:spacing w:after="420" w:line="360" w:lineRule="auto"/>
        <w:jc w:val="both"/>
        <w:textAlignment w:val="baseline"/>
      </w:pPr>
      <w:r w:rsidRPr="001357D5">
        <w:t xml:space="preserve"> The current version of ITIL (ITIL v 4) launched in 2019, is the latest evolution of ITIL, which have reshaped the established ITIL practices in the wider context of customer experience, value streams, and digital transformation, while embracing new ways of working, such as Lean, Agile, and DevOps. ITIL 4 provides a holistic framework for best-practice IT service management, it introduced the service value system (SVS) to represent how different components and activities of the organization work together to facilitate value creation through IT-enabled services. The approach elevated the profile of service management in an organization to a more strategic level, focusing on delivering value, while offering a flexible, coordinated, and integrated system for the effective governance and management of IT-enabled services</w:t>
      </w:r>
    </w:p>
    <w:p w14:paraId="2A962888" w14:textId="77777777" w:rsidR="000750AC" w:rsidRPr="001357D5" w:rsidRDefault="000750AC" w:rsidP="00132D08">
      <w:pPr>
        <w:pStyle w:val="Heading5"/>
        <w:rPr>
          <w:rFonts w:ascii="Times New Roman" w:hAnsi="Times New Roman" w:cs="Times New Roman"/>
          <w:sz w:val="24"/>
          <w:szCs w:val="24"/>
        </w:rPr>
      </w:pPr>
      <w:r w:rsidRPr="001357D5">
        <w:rPr>
          <w:rFonts w:ascii="Times New Roman" w:hAnsi="Times New Roman" w:cs="Times New Roman"/>
          <w:sz w:val="24"/>
          <w:szCs w:val="24"/>
        </w:rPr>
        <w:t xml:space="preserve">2.5.1.2 Introduction of the ITIL 4 framework </w:t>
      </w:r>
    </w:p>
    <w:p w14:paraId="5D9DB442"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According to CompTIA14 and Forbes15 statistics, ITIL is the most widespread and accepted approach to the management of IT services focusing on reconciliation of IT and business. Owned by Axelos, a UK based company that maintains and updates best practices, it provides organisations with the need to address the new challenges of service management while exploiting the potential of modern technologies. In February 2019, ITIL released and published its latest instalment, called ITIL 4. This latest version came with a new structure, a reduction of principles, the addition of new practices, use of modern principles and tools such as Lean, </w:t>
      </w:r>
      <w:r w:rsidRPr="001357D5">
        <w:rPr>
          <w:rFonts w:ascii="Times New Roman" w:hAnsi="Times New Roman" w:cs="Times New Roman"/>
          <w:sz w:val="24"/>
          <w:szCs w:val="24"/>
        </w:rPr>
        <w:lastRenderedPageBreak/>
        <w:t xml:space="preserve">Agile and DevOps. The key elements, together with services, are people and their cooperation across organisations. Equally important is the user experience and the use of </w:t>
      </w:r>
      <w:proofErr w:type="gramStart"/>
      <w:r w:rsidRPr="001357D5">
        <w:rPr>
          <w:rFonts w:ascii="Times New Roman" w:hAnsi="Times New Roman" w:cs="Times New Roman"/>
          <w:sz w:val="24"/>
          <w:szCs w:val="24"/>
        </w:rPr>
        <w:t>Big</w:t>
      </w:r>
      <w:proofErr w:type="gramEnd"/>
      <w:r w:rsidRPr="001357D5">
        <w:rPr>
          <w:rFonts w:ascii="Times New Roman" w:hAnsi="Times New Roman" w:cs="Times New Roman"/>
          <w:sz w:val="24"/>
          <w:szCs w:val="24"/>
        </w:rPr>
        <w:t xml:space="preserve"> data Instead of the service life cycle and its phases in ITIL 3, ITIL 4 uses a service value system together with a service value chain and a four-dimensional model. </w:t>
      </w:r>
    </w:p>
    <w:p w14:paraId="0CFB54A4" w14:textId="20EAC3DD" w:rsidR="00F96EDB" w:rsidRPr="001357D5" w:rsidRDefault="00F96EDB" w:rsidP="00B031D7">
      <w:pPr>
        <w:spacing w:line="360" w:lineRule="auto"/>
        <w:jc w:val="both"/>
        <w:rPr>
          <w:rFonts w:ascii="Times New Roman" w:hAnsi="Times New Roman" w:cs="Times New Roman"/>
          <w:color w:val="FF0000"/>
          <w:sz w:val="24"/>
          <w:szCs w:val="24"/>
        </w:rPr>
      </w:pPr>
      <w:r w:rsidRPr="001357D5">
        <w:rPr>
          <w:rFonts w:ascii="Times New Roman" w:hAnsi="Times New Roman" w:cs="Times New Roman"/>
          <w:noProof/>
          <w:sz w:val="24"/>
          <w:szCs w:val="24"/>
        </w:rPr>
        <w:drawing>
          <wp:inline distT="0" distB="0" distL="0" distR="0" wp14:anchorId="6968B62C" wp14:editId="0ADF819E">
            <wp:extent cx="5731510" cy="2425700"/>
            <wp:effectExtent l="0" t="0" r="2540" b="0"/>
            <wp:docPr id="1979357569" name="Picture 1979357569" descr="ITIL4 FAQs | Global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IL4 FAQs | Global Knowled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425700"/>
                    </a:xfrm>
                    <a:prstGeom prst="rect">
                      <a:avLst/>
                    </a:prstGeom>
                    <a:noFill/>
                    <a:ln>
                      <a:noFill/>
                    </a:ln>
                  </pic:spPr>
                </pic:pic>
              </a:graphicData>
            </a:graphic>
          </wp:inline>
        </w:drawing>
      </w:r>
    </w:p>
    <w:p w14:paraId="0619336D" w14:textId="392195E6" w:rsidR="000750AC" w:rsidRPr="001357D5" w:rsidRDefault="00F96EDB"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w:t>
      </w:r>
      <w:bookmarkStart w:id="25" w:name="_Hlk141257612"/>
      <w:r w:rsidRPr="001357D5">
        <w:rPr>
          <w:rFonts w:ascii="Times New Roman" w:hAnsi="Times New Roman" w:cs="Times New Roman"/>
          <w:sz w:val="24"/>
          <w:szCs w:val="24"/>
        </w:rPr>
        <w:t xml:space="preserve">Figure 1:   Introduction to  ITIL Version 4 </w:t>
      </w:r>
      <w:bookmarkEnd w:id="25"/>
    </w:p>
    <w:p w14:paraId="0FD6A236" w14:textId="77777777" w:rsidR="000750AC" w:rsidRPr="001357D5" w:rsidRDefault="000750AC" w:rsidP="00132D08">
      <w:pPr>
        <w:pStyle w:val="Heading5"/>
        <w:rPr>
          <w:rFonts w:ascii="Times New Roman" w:hAnsi="Times New Roman" w:cs="Times New Roman"/>
          <w:sz w:val="24"/>
          <w:szCs w:val="24"/>
        </w:rPr>
      </w:pPr>
      <w:r w:rsidRPr="001357D5">
        <w:rPr>
          <w:rFonts w:ascii="Times New Roman" w:hAnsi="Times New Roman" w:cs="Times New Roman"/>
          <w:sz w:val="24"/>
          <w:szCs w:val="24"/>
        </w:rPr>
        <w:t>2.5.1.3 Service Value System (SVS)</w:t>
      </w:r>
    </w:p>
    <w:p w14:paraId="38199B47"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ITIL v4 reshapes many of established IT service management practices in the context of customer experience, services values system and digital transformation. The Service Value System represents how individual components and activities of the organisation cooperate and facilitate the creation of values through IT based services. They can be combined in a flexible way that requires integration and coordination in order for the organisation to be consistent. It facilitates this integration and coordination and provides the organisation with a strong, unified orientation focused on values. The Service Value System consists of the following parts: Opportunities; Demand ; Outcome ;Guiding Principles ; Governance ; Service Value Chain ; Practices ; Continual Improvement </w:t>
      </w:r>
    </w:p>
    <w:p w14:paraId="2C7D8C6D" w14:textId="2CA3E8B1" w:rsidR="00AE24BA" w:rsidRPr="001357D5" w:rsidRDefault="00F96EDB" w:rsidP="00B031D7">
      <w:pPr>
        <w:spacing w:line="360" w:lineRule="auto"/>
        <w:jc w:val="both"/>
        <w:rPr>
          <w:rFonts w:ascii="Times New Roman" w:hAnsi="Times New Roman" w:cs="Times New Roman"/>
          <w:color w:val="FF0000"/>
          <w:sz w:val="24"/>
          <w:szCs w:val="24"/>
        </w:rPr>
      </w:pPr>
      <w:r w:rsidRPr="001357D5">
        <w:rPr>
          <w:rFonts w:ascii="Times New Roman" w:hAnsi="Times New Roman" w:cs="Times New Roman"/>
          <w:color w:val="FF0000"/>
          <w:sz w:val="24"/>
          <w:szCs w:val="24"/>
        </w:rPr>
        <w:t xml:space="preserve">   </w:t>
      </w:r>
      <w:r w:rsidR="00AE24BA" w:rsidRPr="001357D5">
        <w:rPr>
          <w:rFonts w:ascii="Times New Roman" w:hAnsi="Times New Roman" w:cs="Times New Roman"/>
          <w:noProof/>
          <w:sz w:val="24"/>
          <w:szCs w:val="24"/>
        </w:rPr>
        <w:drawing>
          <wp:inline distT="0" distB="0" distL="0" distR="0" wp14:anchorId="05B546FF" wp14:editId="3DA80A76">
            <wp:extent cx="5128260" cy="1531620"/>
            <wp:effectExtent l="0" t="0" r="0" b="0"/>
            <wp:docPr id="1556105495" name="Picture 1" descr="What is the ITIL 4 Service Value System? - IF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ITIL 4 Service Value System? - IFS Blo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5142" cy="1551595"/>
                    </a:xfrm>
                    <a:prstGeom prst="rect">
                      <a:avLst/>
                    </a:prstGeom>
                    <a:noFill/>
                    <a:ln>
                      <a:noFill/>
                    </a:ln>
                  </pic:spPr>
                </pic:pic>
              </a:graphicData>
            </a:graphic>
          </wp:inline>
        </w:drawing>
      </w:r>
    </w:p>
    <w:p w14:paraId="4966CC55" w14:textId="766146F7" w:rsidR="000750AC" w:rsidRPr="001357D5" w:rsidRDefault="00F96EDB"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w:t>
      </w:r>
      <w:bookmarkStart w:id="26" w:name="_Hlk141257654"/>
      <w:r w:rsidRPr="001357D5">
        <w:rPr>
          <w:rFonts w:ascii="Times New Roman" w:hAnsi="Times New Roman" w:cs="Times New Roman"/>
          <w:sz w:val="24"/>
          <w:szCs w:val="24"/>
        </w:rPr>
        <w:t xml:space="preserve">Figure 2 : ITIL 4 </w:t>
      </w:r>
      <w:r w:rsidR="000750AC" w:rsidRPr="001357D5">
        <w:rPr>
          <w:rFonts w:ascii="Times New Roman" w:hAnsi="Times New Roman" w:cs="Times New Roman"/>
          <w:sz w:val="24"/>
          <w:szCs w:val="24"/>
        </w:rPr>
        <w:t xml:space="preserve">Service Value System </w:t>
      </w:r>
    </w:p>
    <w:bookmarkEnd w:id="26"/>
    <w:p w14:paraId="07B9B50B" w14:textId="77777777" w:rsidR="000750AC" w:rsidRPr="001357D5" w:rsidRDefault="000750AC" w:rsidP="00132D08">
      <w:pPr>
        <w:pStyle w:val="Heading5"/>
        <w:rPr>
          <w:rFonts w:ascii="Times New Roman" w:hAnsi="Times New Roman" w:cs="Times New Roman"/>
          <w:sz w:val="24"/>
          <w:szCs w:val="24"/>
        </w:rPr>
      </w:pPr>
      <w:r w:rsidRPr="001357D5">
        <w:rPr>
          <w:rFonts w:ascii="Times New Roman" w:hAnsi="Times New Roman" w:cs="Times New Roman"/>
          <w:sz w:val="24"/>
          <w:szCs w:val="24"/>
        </w:rPr>
        <w:lastRenderedPageBreak/>
        <w:t xml:space="preserve">2.5.1.4 Service Value Chain (SVC) </w:t>
      </w:r>
    </w:p>
    <w:p w14:paraId="7A632A81" w14:textId="01EC6F4F"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In the Service Value System , an embedded Service Value Chain (Figure 5) can be found. This is a set of interconnected activities that, if linked together in the right order, provide a functional model (operating model) for the creation, </w:t>
      </w:r>
      <w:r w:rsidR="003E50E7" w:rsidRPr="001357D5">
        <w:rPr>
          <w:rFonts w:ascii="Times New Roman" w:hAnsi="Times New Roman" w:cs="Times New Roman"/>
          <w:sz w:val="24"/>
          <w:szCs w:val="24"/>
        </w:rPr>
        <w:t>delivery,</w:t>
      </w:r>
      <w:r w:rsidRPr="001357D5">
        <w:rPr>
          <w:rFonts w:ascii="Times New Roman" w:hAnsi="Times New Roman" w:cs="Times New Roman"/>
          <w:sz w:val="24"/>
          <w:szCs w:val="24"/>
        </w:rPr>
        <w:t xml:space="preserve"> and continuous improvement of services. It allows an organisation to define many variations of these links, known as Value Streams. In total, it contains six activities that lead to the creation of a product and service and consequently to the creation of value. The six activities are as follows: Plan ; Improve ; Engage ; Design and Transition ; Obtain/Build  and Deliver and Support </w:t>
      </w:r>
    </w:p>
    <w:p w14:paraId="13B58EFC" w14:textId="373B1963" w:rsidR="00F96EDB" w:rsidRPr="001357D5" w:rsidRDefault="00F96EDB" w:rsidP="00B031D7">
      <w:pPr>
        <w:spacing w:line="360" w:lineRule="auto"/>
        <w:jc w:val="both"/>
        <w:rPr>
          <w:rFonts w:ascii="Times New Roman" w:hAnsi="Times New Roman" w:cs="Times New Roman"/>
          <w:sz w:val="24"/>
          <w:szCs w:val="24"/>
        </w:rPr>
      </w:pPr>
      <w:r w:rsidRPr="001357D5">
        <w:rPr>
          <w:rFonts w:ascii="Times New Roman" w:hAnsi="Times New Roman" w:cs="Times New Roman"/>
          <w:noProof/>
          <w:sz w:val="24"/>
          <w:szCs w:val="24"/>
        </w:rPr>
        <w:drawing>
          <wp:inline distT="0" distB="0" distL="0" distR="0" wp14:anchorId="7149BB83" wp14:editId="5990E372">
            <wp:extent cx="5951220" cy="2856865"/>
            <wp:effectExtent l="0" t="0" r="0" b="635"/>
            <wp:docPr id="1833376480" name="Picture 3" descr="ITIL Service Value Chain PowerPoint Template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TIL Service Value Chain PowerPoint Template - PPT Slid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86644" cy="2873870"/>
                    </a:xfrm>
                    <a:prstGeom prst="rect">
                      <a:avLst/>
                    </a:prstGeom>
                    <a:noFill/>
                    <a:ln>
                      <a:noFill/>
                    </a:ln>
                  </pic:spPr>
                </pic:pic>
              </a:graphicData>
            </a:graphic>
          </wp:inline>
        </w:drawing>
      </w:r>
    </w:p>
    <w:p w14:paraId="1E1A8435" w14:textId="3A87CCF0" w:rsidR="00F96EDB" w:rsidRPr="001357D5" w:rsidRDefault="00720F5E" w:rsidP="00B031D7">
      <w:pPr>
        <w:spacing w:line="360" w:lineRule="auto"/>
        <w:jc w:val="both"/>
        <w:rPr>
          <w:rFonts w:ascii="Times New Roman" w:hAnsi="Times New Roman" w:cs="Times New Roman"/>
          <w:sz w:val="24"/>
          <w:szCs w:val="24"/>
        </w:rPr>
      </w:pPr>
      <w:bookmarkStart w:id="27" w:name="_Hlk141257691"/>
      <w:r w:rsidRPr="001357D5">
        <w:rPr>
          <w:rFonts w:ascii="Times New Roman" w:hAnsi="Times New Roman" w:cs="Times New Roman"/>
          <w:sz w:val="24"/>
          <w:szCs w:val="24"/>
        </w:rPr>
        <w:t>Figure 3: ITIL 4 Service Value Chain</w:t>
      </w:r>
    </w:p>
    <w:bookmarkEnd w:id="27"/>
    <w:p w14:paraId="496289F4" w14:textId="77777777" w:rsidR="000750AC" w:rsidRPr="001357D5" w:rsidRDefault="000750AC" w:rsidP="00132D08">
      <w:pPr>
        <w:pStyle w:val="Heading5"/>
        <w:rPr>
          <w:rFonts w:ascii="Times New Roman" w:hAnsi="Times New Roman" w:cs="Times New Roman"/>
          <w:sz w:val="24"/>
          <w:szCs w:val="24"/>
        </w:rPr>
      </w:pPr>
      <w:r w:rsidRPr="001357D5">
        <w:rPr>
          <w:rFonts w:ascii="Times New Roman" w:hAnsi="Times New Roman" w:cs="Times New Roman"/>
          <w:sz w:val="24"/>
          <w:szCs w:val="24"/>
        </w:rPr>
        <w:t xml:space="preserve">2.5.1.5 Four Dimension Model </w:t>
      </w:r>
    </w:p>
    <w:p w14:paraId="64532F7A" w14:textId="79EA4F31"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ITIL 4 introduces 4 service management dimensions, of which each component of the service value system should be considered this is </w:t>
      </w:r>
      <w:r w:rsidR="003E50E7" w:rsidRPr="001357D5">
        <w:rPr>
          <w:rFonts w:ascii="Times New Roman" w:hAnsi="Times New Roman" w:cs="Times New Roman"/>
          <w:sz w:val="24"/>
          <w:szCs w:val="24"/>
        </w:rPr>
        <w:t>to</w:t>
      </w:r>
      <w:r w:rsidRPr="001357D5">
        <w:rPr>
          <w:rFonts w:ascii="Times New Roman" w:hAnsi="Times New Roman" w:cs="Times New Roman"/>
          <w:sz w:val="24"/>
          <w:szCs w:val="24"/>
        </w:rPr>
        <w:t xml:space="preserve"> ensure a holistic approach to service management, the four are as follows: 1. Organisations and People 2. Information and Technology 3. Partners and Suppliers 4. Value Streams and Processes. By paying appropriate attention to each of the four dimensions the organisation shall ensure that its service value system remains balanced and effective. The four dimensions represent views relevant to the whole service value chain. All of them relate to the management of services and the services themselves.</w:t>
      </w:r>
    </w:p>
    <w:p w14:paraId="68B63679" w14:textId="2F5D497A" w:rsidR="00AE24BA" w:rsidRPr="001357D5" w:rsidRDefault="00AE24BA" w:rsidP="00B031D7">
      <w:pPr>
        <w:spacing w:line="360" w:lineRule="auto"/>
        <w:jc w:val="both"/>
        <w:rPr>
          <w:rFonts w:ascii="Times New Roman" w:hAnsi="Times New Roman" w:cs="Times New Roman"/>
          <w:sz w:val="24"/>
          <w:szCs w:val="24"/>
        </w:rPr>
      </w:pPr>
      <w:r w:rsidRPr="001357D5">
        <w:rPr>
          <w:rFonts w:ascii="Times New Roman" w:hAnsi="Times New Roman" w:cs="Times New Roman"/>
          <w:noProof/>
          <w:sz w:val="24"/>
          <w:szCs w:val="24"/>
        </w:rPr>
        <w:lastRenderedPageBreak/>
        <w:drawing>
          <wp:inline distT="0" distB="0" distL="0" distR="0" wp14:anchorId="5285DF24" wp14:editId="68D9CD1F">
            <wp:extent cx="5631180" cy="2407773"/>
            <wp:effectExtent l="0" t="0" r="7620" b="0"/>
            <wp:docPr id="1034818181" name="Picture 2" descr="ITIL and Other Best Practices Frameworks | Rimini 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IL and Other Best Practices Frameworks | Rimini Stre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5419" cy="2418137"/>
                    </a:xfrm>
                    <a:prstGeom prst="rect">
                      <a:avLst/>
                    </a:prstGeom>
                    <a:noFill/>
                    <a:ln>
                      <a:noFill/>
                    </a:ln>
                  </pic:spPr>
                </pic:pic>
              </a:graphicData>
            </a:graphic>
          </wp:inline>
        </w:drawing>
      </w:r>
    </w:p>
    <w:p w14:paraId="58F7A372" w14:textId="0C0646CD" w:rsidR="000750AC" w:rsidRPr="001357D5" w:rsidRDefault="00F96EDB"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w:t>
      </w:r>
      <w:r w:rsidR="00720F5E" w:rsidRP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 </w:t>
      </w:r>
      <w:bookmarkStart w:id="28" w:name="_Hlk141257724"/>
      <w:r w:rsidRPr="001357D5">
        <w:rPr>
          <w:rFonts w:ascii="Times New Roman" w:hAnsi="Times New Roman" w:cs="Times New Roman"/>
          <w:sz w:val="24"/>
          <w:szCs w:val="24"/>
        </w:rPr>
        <w:t xml:space="preserve">Figure </w:t>
      </w:r>
      <w:r w:rsidR="00720F5E" w:rsidRPr="001357D5">
        <w:rPr>
          <w:rFonts w:ascii="Times New Roman" w:hAnsi="Times New Roman" w:cs="Times New Roman"/>
          <w:sz w:val="24"/>
          <w:szCs w:val="24"/>
        </w:rPr>
        <w:t>4</w:t>
      </w:r>
      <w:r w:rsidRPr="001357D5">
        <w:rPr>
          <w:rFonts w:ascii="Times New Roman" w:hAnsi="Times New Roman" w:cs="Times New Roman"/>
          <w:sz w:val="24"/>
          <w:szCs w:val="24"/>
        </w:rPr>
        <w:t xml:space="preserve">: ITIL 4 </w:t>
      </w:r>
      <w:r w:rsidR="000750AC" w:rsidRPr="001357D5">
        <w:rPr>
          <w:rFonts w:ascii="Times New Roman" w:hAnsi="Times New Roman" w:cs="Times New Roman"/>
          <w:sz w:val="24"/>
          <w:szCs w:val="24"/>
        </w:rPr>
        <w:t>visualised Four Dimension</w:t>
      </w:r>
      <w:bookmarkEnd w:id="28"/>
    </w:p>
    <w:p w14:paraId="2F464101" w14:textId="77777777" w:rsidR="000750AC" w:rsidRPr="001357D5" w:rsidRDefault="000750AC" w:rsidP="00132D08">
      <w:pPr>
        <w:pStyle w:val="Heading3"/>
        <w:rPr>
          <w:sz w:val="24"/>
          <w:szCs w:val="24"/>
        </w:rPr>
      </w:pPr>
      <w:bookmarkStart w:id="29" w:name="_Toc142478158"/>
      <w:r w:rsidRPr="001357D5">
        <w:rPr>
          <w:sz w:val="24"/>
          <w:szCs w:val="24"/>
        </w:rPr>
        <w:t>2.6 ITIL Relationship with The Five Pillars of IT Governance</w:t>
      </w:r>
      <w:bookmarkEnd w:id="29"/>
    </w:p>
    <w:p w14:paraId="35388F1E" w14:textId="77777777"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t>2.6.1 ITIL and strategy alignment</w:t>
      </w:r>
    </w:p>
    <w:p w14:paraId="55D73DE0" w14:textId="5FD3A850"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The alignment of IT and business strategy plays an essential function in this aspect and very crucial point to creating competitive advantage. According to Chen, Business-IT Alignment can be categorized into three dimensions: Architecture, Governance, and Communication (Chen, 2008). Esmaili et al. in their paper define the role of ITIL in IT and strategy alignment into two different approaches in the context of a business organization (Esmaili, Gardesh and Sikari, 2010). They declare that ITIL uses IT services as an enabler and a potential for new initiatives of business activities and as a supportive mechanism to meet the business strategies and goals to facilitate business maturity. Kashanchi and Toland in their research, declare that ITIL is an effective method of aligning IT and business objectives (Kashanchi and Toland, 2006):</w:t>
      </w:r>
    </w:p>
    <w:p w14:paraId="3D6D9B42" w14:textId="77777777"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t>2.6.2 ITIL and value creation</w:t>
      </w:r>
    </w:p>
    <w:p w14:paraId="30EA077F"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Values in the context of business are related to the design and business outcomes. According to Orr et al. values can be expressed in many ways as are presented below (Orr et al., 2016): Achieving service levels from a business outcome perspective; Delivering business metrics supported by IT quality measurements; Measuring IT quality in business/user terms, such as customer achievement of outcomes and customer satisfaction. ITIL can contribute to the value creation by using the Service Strategy phase, with the alignment of IT and business strategy, by increasing effectiveness, competition, and market spaces.</w:t>
      </w:r>
    </w:p>
    <w:p w14:paraId="1D2E68C8" w14:textId="77777777"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lastRenderedPageBreak/>
        <w:t>2.6.3 ITIL and performance evaluation</w:t>
      </w:r>
    </w:p>
    <w:p w14:paraId="18768BBD" w14:textId="197BFD30"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Service capacity management is one of the components which is part of the Service Design phase of the ITIL. This is responsible for ensuring that the performance of IT services </w:t>
      </w:r>
      <w:r w:rsidR="003E50E7" w:rsidRPr="001357D5">
        <w:rPr>
          <w:rFonts w:ascii="Times New Roman" w:hAnsi="Times New Roman" w:cs="Times New Roman"/>
          <w:sz w:val="24"/>
          <w:szCs w:val="24"/>
        </w:rPr>
        <w:t>is</w:t>
      </w:r>
      <w:r w:rsidRPr="001357D5">
        <w:rPr>
          <w:rFonts w:ascii="Times New Roman" w:hAnsi="Times New Roman" w:cs="Times New Roman"/>
          <w:sz w:val="24"/>
          <w:szCs w:val="24"/>
        </w:rPr>
        <w:t xml:space="preserve"> within the parameters which are defined in service level agreements, which defines the performance and expectation between IT and its customers (Moeller, 2013). ITIL is a framework that helps when changes are proposed and after they are implemented to optimize IT performance. The ITIL impact on performance evaluation is described in Moeller book, on availability management process which contains the following objectives: Engage adequate needed resources including updates of the current and future organization needs; Ensure continues oversight of services and guidance to entire areas of organization IT functions; Ensure presence by achieving or at least meeting and eventually exceeding benchmarks by managing services and resources related to the availability performance; Enable on-time diagnosis and problem resolution of availability related of incidents and other related problems; Enable continues assessment of the impact of any changes in the availability, performance including capacity of all services and resources; Proactive measures shall be implemented wherever those actions can be cost-justifiable.</w:t>
      </w:r>
    </w:p>
    <w:p w14:paraId="16DB854A" w14:textId="77777777"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t>2.6.4 ITIL and information asset management</w:t>
      </w:r>
    </w:p>
    <w:p w14:paraId="7E952120"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Asset management purpose is to identify, control, record, report, audit and verify the business service assets, and is responsible to manage and protect the integrity of service assets by ensuring that only authorized components and authorized changes are used. It supports the ITIL processes by providing accurate configuration information to help in the decision-making process, to resolve incidents and problems (UCISA, 2014). According to UCISA, service asset and configuration management principles includes: The framework and main principles are set out against which assets and configurations are developed and maintained; The resources are controlled so assets and configuration management operations are continually in check; Requirements to bring corporate governance, e.g. software asset management; The need for availability, reliability, and cost-effectiveness services are present; Focus change in the transformation from detect and fix into an advanced system by predicting and proactive approach; Establish control level to capture all requirements on time as far as traceability and auditing; Accurate asset and configuration management for business and the process of service management; Introduction of further automation by reducing costs.</w:t>
      </w:r>
    </w:p>
    <w:p w14:paraId="3A24C023" w14:textId="77777777" w:rsidR="000750AC"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lastRenderedPageBreak/>
        <w:t>2.6.5 ITIL and risk management</w:t>
      </w:r>
    </w:p>
    <w:p w14:paraId="2EEBCDC4" w14:textId="77777777" w:rsidR="000750AC"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ITIL is a framework that helps to identify the need for information security in an organization, it views security not just as an IT issue, but as management issues as well, with a focus to achieve the following goals (Moeller, 2013): </w:t>
      </w:r>
    </w:p>
    <w:p w14:paraId="2741A3E2" w14:textId="782E521C" w:rsidR="000750AC" w:rsidRPr="001357D5" w:rsidRDefault="000750AC" w:rsidP="00AE24BA">
      <w:pPr>
        <w:pStyle w:val="ListParagraph"/>
        <w:numPr>
          <w:ilvl w:val="0"/>
          <w:numId w:val="28"/>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Availability objective – timely information availability and usability whenever the need </w:t>
      </w:r>
      <w:r w:rsidR="00AE24BA" w:rsidRPr="001357D5">
        <w:rPr>
          <w:rFonts w:ascii="Times New Roman" w:hAnsi="Times New Roman" w:cs="Times New Roman"/>
          <w:sz w:val="24"/>
          <w:szCs w:val="24"/>
        </w:rPr>
        <w:t>arises.</w:t>
      </w:r>
      <w:r w:rsidRPr="001357D5">
        <w:rPr>
          <w:rFonts w:ascii="Times New Roman" w:hAnsi="Times New Roman" w:cs="Times New Roman"/>
          <w:sz w:val="24"/>
          <w:szCs w:val="24"/>
        </w:rPr>
        <w:t xml:space="preserve"> </w:t>
      </w:r>
    </w:p>
    <w:p w14:paraId="1C38DA1D" w14:textId="427F384C" w:rsidR="000750AC" w:rsidRPr="001357D5" w:rsidRDefault="000750AC" w:rsidP="00AE24BA">
      <w:pPr>
        <w:pStyle w:val="ListParagraph"/>
        <w:numPr>
          <w:ilvl w:val="0"/>
          <w:numId w:val="28"/>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Confidentiality objective – refers to provide access only those authorized in reference to information </w:t>
      </w:r>
      <w:r w:rsidR="00AE24BA" w:rsidRPr="001357D5">
        <w:rPr>
          <w:rFonts w:ascii="Times New Roman" w:hAnsi="Times New Roman" w:cs="Times New Roman"/>
          <w:sz w:val="24"/>
          <w:szCs w:val="24"/>
        </w:rPr>
        <w:t>sharing.</w:t>
      </w:r>
    </w:p>
    <w:p w14:paraId="4C14492D" w14:textId="76FB8586" w:rsidR="000750AC" w:rsidRPr="001357D5" w:rsidRDefault="000750AC" w:rsidP="00AE24BA">
      <w:pPr>
        <w:pStyle w:val="ListParagraph"/>
        <w:numPr>
          <w:ilvl w:val="0"/>
          <w:numId w:val="28"/>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Integrity objective – Information stays intact, fully complete, accurate and always </w:t>
      </w:r>
      <w:r w:rsidR="00AE24BA" w:rsidRPr="001357D5">
        <w:rPr>
          <w:rFonts w:ascii="Times New Roman" w:hAnsi="Times New Roman" w:cs="Times New Roman"/>
          <w:sz w:val="24"/>
          <w:szCs w:val="24"/>
        </w:rPr>
        <w:t>protected.</w:t>
      </w:r>
      <w:r w:rsidRPr="001357D5">
        <w:rPr>
          <w:rFonts w:ascii="Times New Roman" w:hAnsi="Times New Roman" w:cs="Times New Roman"/>
          <w:sz w:val="24"/>
          <w:szCs w:val="24"/>
        </w:rPr>
        <w:t xml:space="preserve"> </w:t>
      </w:r>
    </w:p>
    <w:p w14:paraId="4148177E" w14:textId="5C124FBD" w:rsidR="000750AC" w:rsidRPr="001357D5" w:rsidRDefault="000750AC" w:rsidP="00AE24BA">
      <w:pPr>
        <w:pStyle w:val="ListParagraph"/>
        <w:numPr>
          <w:ilvl w:val="0"/>
          <w:numId w:val="28"/>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Authenticity and nonrepudiation objective – All transactions and information sharing between organizations or business partners can be trusted.</w:t>
      </w:r>
    </w:p>
    <w:p w14:paraId="05FE62CA" w14:textId="09EA847B" w:rsidR="00AE24BA" w:rsidRPr="001357D5" w:rsidRDefault="000750A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According to Hertvik, IT risk management is a continues process that has its lifecycle (Hertvik, 2017). He declares that risk can be identified in the Service Design and Continual Service Improvement phase of ITIL Framework. Also, he declared that ITIL framework with the continual service improvement practice can contribute to follow and update the risk management plan for improvement.</w:t>
      </w:r>
    </w:p>
    <w:p w14:paraId="03F84E09" w14:textId="5CD5FC0C" w:rsidR="00EB74EF" w:rsidRPr="00482F89" w:rsidRDefault="00EB74EF" w:rsidP="00A75299">
      <w:pPr>
        <w:pStyle w:val="Heading1"/>
        <w:rPr>
          <w:rFonts w:ascii="Times New Roman" w:hAnsi="Times New Roman" w:cs="Times New Roman"/>
          <w:sz w:val="36"/>
          <w:szCs w:val="36"/>
        </w:rPr>
      </w:pPr>
      <w:r w:rsidRPr="001357D5">
        <w:rPr>
          <w:rFonts w:ascii="Times New Roman" w:hAnsi="Times New Roman" w:cs="Times New Roman"/>
          <w:sz w:val="24"/>
          <w:szCs w:val="24"/>
        </w:rPr>
        <w:t xml:space="preserve">                                      </w:t>
      </w:r>
      <w:r w:rsidR="00482F89">
        <w:rPr>
          <w:rFonts w:ascii="Times New Roman" w:hAnsi="Times New Roman" w:cs="Times New Roman"/>
          <w:sz w:val="24"/>
          <w:szCs w:val="24"/>
        </w:rPr>
        <w:t xml:space="preserve">             </w:t>
      </w:r>
      <w:r w:rsidRPr="001357D5">
        <w:rPr>
          <w:rFonts w:ascii="Times New Roman" w:hAnsi="Times New Roman" w:cs="Times New Roman"/>
          <w:sz w:val="24"/>
          <w:szCs w:val="24"/>
        </w:rPr>
        <w:t xml:space="preserve">    </w:t>
      </w:r>
      <w:bookmarkStart w:id="30" w:name="_Toc142478159"/>
      <w:r w:rsidRPr="00482F89">
        <w:rPr>
          <w:rFonts w:ascii="Times New Roman" w:hAnsi="Times New Roman" w:cs="Times New Roman"/>
          <w:sz w:val="36"/>
          <w:szCs w:val="36"/>
        </w:rPr>
        <w:t>Chapter Three</w:t>
      </w:r>
      <w:bookmarkEnd w:id="30"/>
    </w:p>
    <w:p w14:paraId="7B8C6AF7" w14:textId="3EE63DFC" w:rsidR="00BE270F" w:rsidRPr="001357D5" w:rsidRDefault="000750AC" w:rsidP="00132D08">
      <w:pPr>
        <w:pStyle w:val="Heading2"/>
        <w:rPr>
          <w:rFonts w:ascii="Times New Roman" w:hAnsi="Times New Roman" w:cs="Times New Roman"/>
          <w:sz w:val="24"/>
          <w:szCs w:val="24"/>
        </w:rPr>
      </w:pPr>
      <w:bookmarkStart w:id="31" w:name="_Toc142478160"/>
      <w:r w:rsidRPr="001357D5">
        <w:rPr>
          <w:rFonts w:ascii="Times New Roman" w:hAnsi="Times New Roman" w:cs="Times New Roman"/>
          <w:sz w:val="24"/>
          <w:szCs w:val="24"/>
        </w:rPr>
        <w:t>3</w:t>
      </w:r>
      <w:r w:rsidR="00EB74EF" w:rsidRPr="001357D5">
        <w:rPr>
          <w:rFonts w:ascii="Times New Roman" w:hAnsi="Times New Roman" w:cs="Times New Roman"/>
          <w:sz w:val="24"/>
          <w:szCs w:val="24"/>
        </w:rPr>
        <w:t>.0</w:t>
      </w:r>
      <w:r w:rsidR="00BE270F" w:rsidRPr="001357D5">
        <w:rPr>
          <w:rFonts w:ascii="Times New Roman" w:hAnsi="Times New Roman" w:cs="Times New Roman"/>
          <w:sz w:val="24"/>
          <w:szCs w:val="24"/>
        </w:rPr>
        <w:t xml:space="preserve"> Methodology</w:t>
      </w:r>
      <w:bookmarkEnd w:id="31"/>
    </w:p>
    <w:p w14:paraId="1E0C7CF3" w14:textId="48E56848" w:rsidR="00F80067" w:rsidRPr="001357D5" w:rsidRDefault="00CE2A9F"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Chapter </w:t>
      </w:r>
      <w:r w:rsidR="005D5F13" w:rsidRPr="001357D5">
        <w:rPr>
          <w:rFonts w:ascii="Times New Roman" w:hAnsi="Times New Roman" w:cs="Times New Roman"/>
          <w:sz w:val="24"/>
          <w:szCs w:val="24"/>
        </w:rPr>
        <w:t>3</w:t>
      </w:r>
      <w:r w:rsidRPr="001357D5">
        <w:rPr>
          <w:rFonts w:ascii="Times New Roman" w:hAnsi="Times New Roman" w:cs="Times New Roman"/>
          <w:sz w:val="24"/>
          <w:szCs w:val="24"/>
        </w:rPr>
        <w:t xml:space="preserve"> is </w:t>
      </w:r>
      <w:r w:rsidR="005A2B23" w:rsidRPr="001357D5">
        <w:rPr>
          <w:rFonts w:ascii="Times New Roman" w:hAnsi="Times New Roman" w:cs="Times New Roman"/>
          <w:sz w:val="24"/>
          <w:szCs w:val="24"/>
        </w:rPr>
        <w:t>focused on</w:t>
      </w:r>
      <w:r w:rsidRPr="001357D5">
        <w:rPr>
          <w:rFonts w:ascii="Times New Roman" w:hAnsi="Times New Roman" w:cs="Times New Roman"/>
          <w:sz w:val="24"/>
          <w:szCs w:val="24"/>
        </w:rPr>
        <w:t xml:space="preserve"> the methodology of </w:t>
      </w:r>
      <w:r w:rsidR="005A2B23" w:rsidRPr="001357D5">
        <w:rPr>
          <w:rFonts w:ascii="Times New Roman" w:hAnsi="Times New Roman" w:cs="Times New Roman"/>
          <w:sz w:val="24"/>
          <w:szCs w:val="24"/>
        </w:rPr>
        <w:t>my</w:t>
      </w:r>
      <w:r w:rsidRPr="001357D5">
        <w:rPr>
          <w:rFonts w:ascii="Times New Roman" w:hAnsi="Times New Roman" w:cs="Times New Roman"/>
          <w:sz w:val="24"/>
          <w:szCs w:val="24"/>
        </w:rPr>
        <w:t xml:space="preserve"> </w:t>
      </w:r>
      <w:r w:rsidR="003E50E7" w:rsidRPr="001357D5">
        <w:rPr>
          <w:rFonts w:ascii="Times New Roman" w:hAnsi="Times New Roman" w:cs="Times New Roman"/>
          <w:sz w:val="24"/>
          <w:szCs w:val="24"/>
        </w:rPr>
        <w:t>research;</w:t>
      </w:r>
      <w:r w:rsidRPr="001357D5">
        <w:rPr>
          <w:rFonts w:ascii="Times New Roman" w:hAnsi="Times New Roman" w:cs="Times New Roman"/>
          <w:sz w:val="24"/>
          <w:szCs w:val="24"/>
        </w:rPr>
        <w:t xml:space="preserve"> </w:t>
      </w:r>
      <w:r w:rsidR="003E50E7" w:rsidRPr="001357D5">
        <w:rPr>
          <w:rFonts w:ascii="Times New Roman" w:hAnsi="Times New Roman" w:cs="Times New Roman"/>
          <w:sz w:val="24"/>
          <w:szCs w:val="24"/>
        </w:rPr>
        <w:t>in</w:t>
      </w:r>
      <w:r w:rsidRPr="001357D5">
        <w:rPr>
          <w:rFonts w:ascii="Times New Roman" w:hAnsi="Times New Roman" w:cs="Times New Roman"/>
          <w:sz w:val="24"/>
          <w:szCs w:val="24"/>
        </w:rPr>
        <w:t xml:space="preserve"> this </w:t>
      </w:r>
      <w:r w:rsidR="005433E3" w:rsidRPr="001357D5">
        <w:rPr>
          <w:rFonts w:ascii="Times New Roman" w:hAnsi="Times New Roman" w:cs="Times New Roman"/>
          <w:sz w:val="24"/>
          <w:szCs w:val="24"/>
        </w:rPr>
        <w:t xml:space="preserve">chapter </w:t>
      </w:r>
      <w:r w:rsidR="005D5F13" w:rsidRPr="001357D5">
        <w:rPr>
          <w:rFonts w:ascii="Times New Roman" w:hAnsi="Times New Roman" w:cs="Times New Roman"/>
          <w:sz w:val="24"/>
          <w:szCs w:val="24"/>
        </w:rPr>
        <w:t>the author</w:t>
      </w:r>
      <w:r w:rsidR="005433E3" w:rsidRPr="001357D5">
        <w:rPr>
          <w:rFonts w:ascii="Times New Roman" w:hAnsi="Times New Roman" w:cs="Times New Roman"/>
          <w:sz w:val="24"/>
          <w:szCs w:val="24"/>
        </w:rPr>
        <w:t xml:space="preserve"> will be</w:t>
      </w:r>
      <w:r w:rsidRPr="001357D5">
        <w:rPr>
          <w:rFonts w:ascii="Times New Roman" w:hAnsi="Times New Roman" w:cs="Times New Roman"/>
          <w:sz w:val="24"/>
          <w:szCs w:val="24"/>
        </w:rPr>
        <w:t xml:space="preserve"> sharing an in-depth knowledge </w:t>
      </w:r>
      <w:r w:rsidR="004B7FCD" w:rsidRPr="001357D5">
        <w:rPr>
          <w:rFonts w:ascii="Times New Roman" w:hAnsi="Times New Roman" w:cs="Times New Roman"/>
          <w:sz w:val="24"/>
          <w:szCs w:val="24"/>
        </w:rPr>
        <w:t xml:space="preserve">of how </w:t>
      </w:r>
      <w:r w:rsidR="005D5F13" w:rsidRPr="001357D5">
        <w:rPr>
          <w:rFonts w:ascii="Times New Roman" w:hAnsi="Times New Roman" w:cs="Times New Roman"/>
          <w:sz w:val="24"/>
          <w:szCs w:val="24"/>
        </w:rPr>
        <w:t>the</w:t>
      </w:r>
      <w:r w:rsidRPr="001357D5">
        <w:rPr>
          <w:rFonts w:ascii="Times New Roman" w:hAnsi="Times New Roman" w:cs="Times New Roman"/>
          <w:sz w:val="24"/>
          <w:szCs w:val="24"/>
        </w:rPr>
        <w:t xml:space="preserve"> research </w:t>
      </w:r>
      <w:r w:rsidR="005D5F13" w:rsidRPr="001357D5">
        <w:rPr>
          <w:rFonts w:ascii="Times New Roman" w:hAnsi="Times New Roman" w:cs="Times New Roman"/>
          <w:sz w:val="24"/>
          <w:szCs w:val="24"/>
        </w:rPr>
        <w:t>will be</w:t>
      </w:r>
      <w:r w:rsidRPr="001357D5">
        <w:rPr>
          <w:rFonts w:ascii="Times New Roman" w:hAnsi="Times New Roman" w:cs="Times New Roman"/>
          <w:sz w:val="24"/>
          <w:szCs w:val="24"/>
        </w:rPr>
        <w:t xml:space="preserve"> conducted. The scope covers things like research philosophy and approach and how the data for the research was collected and analysed. Furthermore, </w:t>
      </w:r>
      <w:r w:rsidR="00064153" w:rsidRPr="001357D5">
        <w:rPr>
          <w:rFonts w:ascii="Times New Roman" w:hAnsi="Times New Roman" w:cs="Times New Roman"/>
          <w:sz w:val="24"/>
          <w:szCs w:val="24"/>
        </w:rPr>
        <w:t>I have</w:t>
      </w:r>
      <w:r w:rsidRPr="001357D5">
        <w:rPr>
          <w:rFonts w:ascii="Times New Roman" w:hAnsi="Times New Roman" w:cs="Times New Roman"/>
          <w:sz w:val="24"/>
          <w:szCs w:val="24"/>
        </w:rPr>
        <w:t xml:space="preserve"> provided </w:t>
      </w:r>
      <w:r w:rsidR="00064153" w:rsidRPr="001357D5">
        <w:rPr>
          <w:rFonts w:ascii="Times New Roman" w:hAnsi="Times New Roman" w:cs="Times New Roman"/>
          <w:sz w:val="24"/>
          <w:szCs w:val="24"/>
        </w:rPr>
        <w:t>my</w:t>
      </w:r>
      <w:r w:rsidRPr="001357D5">
        <w:rPr>
          <w:rFonts w:ascii="Times New Roman" w:hAnsi="Times New Roman" w:cs="Times New Roman"/>
          <w:sz w:val="24"/>
          <w:szCs w:val="24"/>
        </w:rPr>
        <w:t xml:space="preserve"> readers with an explanation on why </w:t>
      </w:r>
      <w:r w:rsidR="00064153" w:rsidRPr="001357D5">
        <w:rPr>
          <w:rFonts w:ascii="Times New Roman" w:hAnsi="Times New Roman" w:cs="Times New Roman"/>
          <w:sz w:val="24"/>
          <w:szCs w:val="24"/>
        </w:rPr>
        <w:t xml:space="preserve">I </w:t>
      </w:r>
      <w:r w:rsidR="006A129C" w:rsidRPr="001357D5">
        <w:rPr>
          <w:rFonts w:ascii="Times New Roman" w:hAnsi="Times New Roman" w:cs="Times New Roman"/>
          <w:sz w:val="24"/>
          <w:szCs w:val="24"/>
        </w:rPr>
        <w:t>choose a</w:t>
      </w:r>
      <w:r w:rsidRPr="001357D5">
        <w:rPr>
          <w:rFonts w:ascii="Times New Roman" w:hAnsi="Times New Roman" w:cs="Times New Roman"/>
          <w:sz w:val="24"/>
          <w:szCs w:val="24"/>
        </w:rPr>
        <w:t xml:space="preserve"> particular method and the verification of the credibility. </w:t>
      </w:r>
    </w:p>
    <w:p w14:paraId="77A7E5A4" w14:textId="5790AC33" w:rsidR="00455D3D" w:rsidRPr="001357D5" w:rsidRDefault="000750AC" w:rsidP="00132D08">
      <w:pPr>
        <w:pStyle w:val="Heading3"/>
        <w:rPr>
          <w:sz w:val="24"/>
          <w:szCs w:val="24"/>
        </w:rPr>
      </w:pPr>
      <w:bookmarkStart w:id="32" w:name="_Toc142478161"/>
      <w:r w:rsidRPr="001357D5">
        <w:rPr>
          <w:sz w:val="24"/>
          <w:szCs w:val="24"/>
        </w:rPr>
        <w:t>3</w:t>
      </w:r>
      <w:r w:rsidR="00BE270F" w:rsidRPr="001357D5">
        <w:rPr>
          <w:sz w:val="24"/>
          <w:szCs w:val="24"/>
        </w:rPr>
        <w:t>.1 Research philosophy</w:t>
      </w:r>
      <w:bookmarkEnd w:id="32"/>
    </w:p>
    <w:p w14:paraId="022E9A82" w14:textId="3BE1A020" w:rsidR="00BE270F" w:rsidRPr="001357D5" w:rsidRDefault="002C630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A research philosophy is a framework that guides how research should be conducted based on ideas about reality and the nature of knowledge (Collis and Hussey, 2014, p.43)( Collis, J. and Hussey, R. (2014). Business research. 4th ed. Basingstoke: Palgrave Macmillan).</w:t>
      </w:r>
      <w:r w:rsidR="00455D3D" w:rsidRPr="001357D5">
        <w:rPr>
          <w:rFonts w:ascii="Times New Roman" w:hAnsi="Times New Roman" w:cs="Times New Roman"/>
          <w:sz w:val="24"/>
          <w:szCs w:val="24"/>
        </w:rPr>
        <w:t xml:space="preserve">The proposed research philosophy for this </w:t>
      </w:r>
      <w:r w:rsidRPr="001357D5">
        <w:rPr>
          <w:rFonts w:ascii="Times New Roman" w:hAnsi="Times New Roman" w:cs="Times New Roman"/>
          <w:sz w:val="24"/>
          <w:szCs w:val="24"/>
        </w:rPr>
        <w:t>paper</w:t>
      </w:r>
      <w:r w:rsidR="00455D3D" w:rsidRPr="001357D5">
        <w:rPr>
          <w:rFonts w:ascii="Times New Roman" w:hAnsi="Times New Roman" w:cs="Times New Roman"/>
          <w:sz w:val="24"/>
          <w:szCs w:val="24"/>
        </w:rPr>
        <w:t xml:space="preserve"> is from an interpretive perspective</w:t>
      </w:r>
      <w:r w:rsidRPr="001357D5">
        <w:rPr>
          <w:rFonts w:ascii="Times New Roman" w:hAnsi="Times New Roman" w:cs="Times New Roman"/>
          <w:sz w:val="24"/>
          <w:szCs w:val="24"/>
        </w:rPr>
        <w:t>, reasons being that the</w:t>
      </w:r>
      <w:r w:rsidR="00455D3D" w:rsidRPr="001357D5">
        <w:rPr>
          <w:rFonts w:ascii="Times New Roman" w:hAnsi="Times New Roman" w:cs="Times New Roman"/>
          <w:sz w:val="24"/>
          <w:szCs w:val="24"/>
        </w:rPr>
        <w:t xml:space="preserve"> philosophy matches the exploratory studies being conducted</w:t>
      </w:r>
      <w:r w:rsidRPr="001357D5">
        <w:rPr>
          <w:rFonts w:ascii="Times New Roman" w:hAnsi="Times New Roman" w:cs="Times New Roman"/>
          <w:sz w:val="24"/>
          <w:szCs w:val="24"/>
        </w:rPr>
        <w:t>, furthermore</w:t>
      </w:r>
      <w:r w:rsidR="00455D3D" w:rsidRPr="001357D5">
        <w:rPr>
          <w:rFonts w:ascii="Times New Roman" w:hAnsi="Times New Roman" w:cs="Times New Roman"/>
          <w:sz w:val="24"/>
          <w:szCs w:val="24"/>
        </w:rPr>
        <w:t xml:space="preserve">, it enables </w:t>
      </w:r>
      <w:r w:rsidRPr="001357D5">
        <w:rPr>
          <w:rFonts w:ascii="Times New Roman" w:hAnsi="Times New Roman" w:cs="Times New Roman"/>
          <w:sz w:val="24"/>
          <w:szCs w:val="24"/>
        </w:rPr>
        <w:t>accurate</w:t>
      </w:r>
      <w:r w:rsidR="00455D3D" w:rsidRPr="001357D5">
        <w:rPr>
          <w:rFonts w:ascii="Times New Roman" w:hAnsi="Times New Roman" w:cs="Times New Roman"/>
          <w:sz w:val="24"/>
          <w:szCs w:val="24"/>
        </w:rPr>
        <w:t xml:space="preserve"> insight into </w:t>
      </w:r>
      <w:r w:rsidRPr="001357D5">
        <w:rPr>
          <w:rFonts w:ascii="Times New Roman" w:hAnsi="Times New Roman" w:cs="Times New Roman"/>
          <w:sz w:val="24"/>
          <w:szCs w:val="24"/>
        </w:rPr>
        <w:t xml:space="preserve">the main </w:t>
      </w:r>
      <w:r w:rsidR="00455D3D" w:rsidRPr="001357D5">
        <w:rPr>
          <w:rFonts w:ascii="Times New Roman" w:hAnsi="Times New Roman" w:cs="Times New Roman"/>
          <w:sz w:val="24"/>
          <w:szCs w:val="24"/>
        </w:rPr>
        <w:t>issues</w:t>
      </w:r>
      <w:r w:rsidRPr="001357D5">
        <w:rPr>
          <w:rFonts w:ascii="Times New Roman" w:hAnsi="Times New Roman" w:cs="Times New Roman"/>
          <w:sz w:val="24"/>
          <w:szCs w:val="24"/>
        </w:rPr>
        <w:t>, which is</w:t>
      </w:r>
      <w:r w:rsidR="00455D3D" w:rsidRP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IT </w:t>
      </w:r>
      <w:r w:rsidR="00455D3D" w:rsidRPr="001357D5">
        <w:rPr>
          <w:rFonts w:ascii="Times New Roman" w:hAnsi="Times New Roman" w:cs="Times New Roman"/>
          <w:sz w:val="24"/>
          <w:szCs w:val="24"/>
        </w:rPr>
        <w:t xml:space="preserve">governance in SMEs. </w:t>
      </w:r>
      <w:r w:rsidR="0004285F" w:rsidRPr="001357D5">
        <w:rPr>
          <w:rFonts w:ascii="Times New Roman" w:hAnsi="Times New Roman" w:cs="Times New Roman"/>
          <w:sz w:val="24"/>
          <w:szCs w:val="24"/>
        </w:rPr>
        <w:t>It must be</w:t>
      </w:r>
      <w:r w:rsidR="00455D3D" w:rsidRPr="001357D5">
        <w:rPr>
          <w:rFonts w:ascii="Times New Roman" w:hAnsi="Times New Roman" w:cs="Times New Roman"/>
          <w:sz w:val="24"/>
          <w:szCs w:val="24"/>
        </w:rPr>
        <w:t xml:space="preserve"> acknowledge</w:t>
      </w:r>
      <w:r w:rsidR="0004285F" w:rsidRPr="001357D5">
        <w:rPr>
          <w:rFonts w:ascii="Times New Roman" w:hAnsi="Times New Roman" w:cs="Times New Roman"/>
          <w:sz w:val="24"/>
          <w:szCs w:val="24"/>
        </w:rPr>
        <w:t>d</w:t>
      </w:r>
      <w:r w:rsidR="00455D3D" w:rsidRPr="001357D5">
        <w:rPr>
          <w:rFonts w:ascii="Times New Roman" w:hAnsi="Times New Roman" w:cs="Times New Roman"/>
          <w:sz w:val="24"/>
          <w:szCs w:val="24"/>
        </w:rPr>
        <w:t xml:space="preserve"> that some organisations </w:t>
      </w:r>
      <w:r w:rsidR="0004285F" w:rsidRPr="001357D5">
        <w:rPr>
          <w:rFonts w:ascii="Times New Roman" w:hAnsi="Times New Roman" w:cs="Times New Roman"/>
          <w:sz w:val="24"/>
          <w:szCs w:val="24"/>
        </w:rPr>
        <w:t xml:space="preserve">especially SME’s </w:t>
      </w:r>
      <w:r w:rsidR="00455D3D" w:rsidRPr="001357D5">
        <w:rPr>
          <w:rFonts w:ascii="Times New Roman" w:hAnsi="Times New Roman" w:cs="Times New Roman"/>
          <w:sz w:val="24"/>
          <w:szCs w:val="24"/>
        </w:rPr>
        <w:t xml:space="preserve">might govern IT, not under the </w:t>
      </w:r>
      <w:r w:rsidR="0004285F" w:rsidRPr="001357D5">
        <w:rPr>
          <w:rFonts w:ascii="Times New Roman" w:hAnsi="Times New Roman" w:cs="Times New Roman"/>
          <w:sz w:val="24"/>
          <w:szCs w:val="24"/>
        </w:rPr>
        <w:t>name</w:t>
      </w:r>
      <w:r w:rsidR="00455D3D" w:rsidRPr="001357D5">
        <w:rPr>
          <w:rFonts w:ascii="Times New Roman" w:hAnsi="Times New Roman" w:cs="Times New Roman"/>
          <w:sz w:val="24"/>
          <w:szCs w:val="24"/>
        </w:rPr>
        <w:t xml:space="preserve"> </w:t>
      </w:r>
      <w:r w:rsidR="0004285F" w:rsidRPr="001357D5">
        <w:rPr>
          <w:rFonts w:ascii="Times New Roman" w:hAnsi="Times New Roman" w:cs="Times New Roman"/>
          <w:sz w:val="24"/>
          <w:szCs w:val="24"/>
        </w:rPr>
        <w:t>“</w:t>
      </w:r>
      <w:r w:rsidR="00455D3D" w:rsidRPr="001357D5">
        <w:rPr>
          <w:rFonts w:ascii="Times New Roman" w:hAnsi="Times New Roman" w:cs="Times New Roman"/>
          <w:sz w:val="24"/>
          <w:szCs w:val="24"/>
        </w:rPr>
        <w:t>IT governance</w:t>
      </w:r>
      <w:r w:rsidR="0004285F" w:rsidRPr="001357D5">
        <w:rPr>
          <w:rFonts w:ascii="Times New Roman" w:hAnsi="Times New Roman" w:cs="Times New Roman"/>
          <w:sz w:val="24"/>
          <w:szCs w:val="24"/>
        </w:rPr>
        <w:t>”</w:t>
      </w:r>
      <w:r w:rsidR="00455D3D" w:rsidRPr="001357D5">
        <w:rPr>
          <w:rFonts w:ascii="Times New Roman" w:hAnsi="Times New Roman" w:cs="Times New Roman"/>
          <w:sz w:val="24"/>
          <w:szCs w:val="24"/>
        </w:rPr>
        <w:t xml:space="preserve"> </w:t>
      </w:r>
      <w:r w:rsidR="00455D3D" w:rsidRPr="001357D5">
        <w:rPr>
          <w:rFonts w:ascii="Times New Roman" w:hAnsi="Times New Roman" w:cs="Times New Roman"/>
          <w:sz w:val="24"/>
          <w:szCs w:val="24"/>
        </w:rPr>
        <w:lastRenderedPageBreak/>
        <w:t xml:space="preserve">but the fact would remain that </w:t>
      </w:r>
      <w:r w:rsidR="0004285F" w:rsidRPr="001357D5">
        <w:rPr>
          <w:rFonts w:ascii="Times New Roman" w:hAnsi="Times New Roman" w:cs="Times New Roman"/>
          <w:sz w:val="24"/>
          <w:szCs w:val="24"/>
        </w:rPr>
        <w:t xml:space="preserve">in </w:t>
      </w:r>
      <w:r w:rsidR="00455D3D" w:rsidRPr="001357D5">
        <w:rPr>
          <w:rFonts w:ascii="Times New Roman" w:hAnsi="Times New Roman" w:cs="Times New Roman"/>
          <w:sz w:val="24"/>
          <w:szCs w:val="24"/>
        </w:rPr>
        <w:t xml:space="preserve">one way or the other except </w:t>
      </w:r>
      <w:r w:rsidR="00DD7CD4" w:rsidRPr="001357D5">
        <w:rPr>
          <w:rFonts w:ascii="Times New Roman" w:hAnsi="Times New Roman" w:cs="Times New Roman"/>
          <w:sz w:val="24"/>
          <w:szCs w:val="24"/>
        </w:rPr>
        <w:t xml:space="preserve">if </w:t>
      </w:r>
      <w:r w:rsidR="00455D3D" w:rsidRPr="001357D5">
        <w:rPr>
          <w:rFonts w:ascii="Times New Roman" w:hAnsi="Times New Roman" w:cs="Times New Roman"/>
          <w:sz w:val="24"/>
          <w:szCs w:val="24"/>
        </w:rPr>
        <w:t>IT is not used at all, IT must be govern</w:t>
      </w:r>
      <w:r w:rsidR="005D5F13" w:rsidRPr="001357D5">
        <w:rPr>
          <w:rFonts w:ascii="Times New Roman" w:hAnsi="Times New Roman" w:cs="Times New Roman"/>
          <w:sz w:val="24"/>
          <w:szCs w:val="24"/>
        </w:rPr>
        <w:t>ed</w:t>
      </w:r>
      <w:r w:rsidR="00455D3D" w:rsidRPr="001357D5">
        <w:rPr>
          <w:rFonts w:ascii="Times New Roman" w:hAnsi="Times New Roman" w:cs="Times New Roman"/>
          <w:sz w:val="24"/>
          <w:szCs w:val="24"/>
        </w:rPr>
        <w:t xml:space="preserve"> either through certain </w:t>
      </w:r>
      <w:r w:rsidR="0004285F" w:rsidRPr="001357D5">
        <w:rPr>
          <w:rFonts w:ascii="Times New Roman" w:hAnsi="Times New Roman" w:cs="Times New Roman"/>
          <w:sz w:val="24"/>
          <w:szCs w:val="24"/>
        </w:rPr>
        <w:t xml:space="preserve">framework, </w:t>
      </w:r>
      <w:r w:rsidR="00455D3D" w:rsidRPr="001357D5">
        <w:rPr>
          <w:rFonts w:ascii="Times New Roman" w:hAnsi="Times New Roman" w:cs="Times New Roman"/>
          <w:sz w:val="24"/>
          <w:szCs w:val="24"/>
        </w:rPr>
        <w:t xml:space="preserve">guidelines, resource </w:t>
      </w:r>
      <w:r w:rsidR="0004285F" w:rsidRPr="001357D5">
        <w:rPr>
          <w:rFonts w:ascii="Times New Roman" w:hAnsi="Times New Roman" w:cs="Times New Roman"/>
          <w:sz w:val="24"/>
          <w:szCs w:val="24"/>
        </w:rPr>
        <w:t>management or</w:t>
      </w:r>
      <w:r w:rsidR="00455D3D" w:rsidRPr="001357D5">
        <w:rPr>
          <w:rFonts w:ascii="Times New Roman" w:hAnsi="Times New Roman" w:cs="Times New Roman"/>
          <w:sz w:val="24"/>
          <w:szCs w:val="24"/>
        </w:rPr>
        <w:t xml:space="preserve"> IT requirement specification etc.</w:t>
      </w:r>
    </w:p>
    <w:p w14:paraId="25F3D3DA" w14:textId="62323E88" w:rsidR="00455D3D" w:rsidRPr="001357D5" w:rsidRDefault="000750AC" w:rsidP="00132D08">
      <w:pPr>
        <w:pStyle w:val="Heading3"/>
        <w:rPr>
          <w:sz w:val="24"/>
          <w:szCs w:val="24"/>
        </w:rPr>
      </w:pPr>
      <w:bookmarkStart w:id="33" w:name="_Toc142478162"/>
      <w:r w:rsidRPr="001357D5">
        <w:rPr>
          <w:sz w:val="24"/>
          <w:szCs w:val="24"/>
        </w:rPr>
        <w:t>3</w:t>
      </w:r>
      <w:r w:rsidR="00455D3D" w:rsidRPr="001357D5">
        <w:rPr>
          <w:sz w:val="24"/>
          <w:szCs w:val="24"/>
        </w:rPr>
        <w:t>.2 Research Approach</w:t>
      </w:r>
      <w:bookmarkEnd w:id="33"/>
    </w:p>
    <w:p w14:paraId="45DAFFE7" w14:textId="5A6C8EA6" w:rsidR="0056567B" w:rsidRPr="001357D5" w:rsidRDefault="00B443FD"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w:t>
      </w:r>
      <w:r w:rsidR="00455D3D" w:rsidRPr="001357D5">
        <w:rPr>
          <w:rFonts w:ascii="Times New Roman" w:hAnsi="Times New Roman" w:cs="Times New Roman"/>
          <w:sz w:val="24"/>
          <w:szCs w:val="24"/>
        </w:rPr>
        <w:t>wo standard approaches exist to choose from</w:t>
      </w:r>
      <w:r w:rsidR="0056567B" w:rsidRPr="001357D5">
        <w:rPr>
          <w:rFonts w:ascii="Times New Roman" w:hAnsi="Times New Roman" w:cs="Times New Roman"/>
          <w:sz w:val="24"/>
          <w:szCs w:val="24"/>
        </w:rPr>
        <w:t xml:space="preserve"> on this research Inductive and Deductive. According to Saunders, </w:t>
      </w:r>
      <w:proofErr w:type="gramStart"/>
      <w:r w:rsidR="0056567B" w:rsidRPr="001357D5">
        <w:rPr>
          <w:rFonts w:ascii="Times New Roman" w:hAnsi="Times New Roman" w:cs="Times New Roman"/>
          <w:sz w:val="24"/>
          <w:szCs w:val="24"/>
        </w:rPr>
        <w:t>Lewis</w:t>
      </w:r>
      <w:proofErr w:type="gramEnd"/>
      <w:r w:rsidR="0056567B" w:rsidRPr="001357D5">
        <w:rPr>
          <w:rFonts w:ascii="Times New Roman" w:hAnsi="Times New Roman" w:cs="Times New Roman"/>
          <w:sz w:val="24"/>
          <w:szCs w:val="24"/>
        </w:rPr>
        <w:t xml:space="preserve"> and Thornhill (2009, pp. 124), it is useful to attach these research approaches to the different research philosophies, deduction owes more to positivism and induction to interpretivism. Both approaches will help me to determine the starting point of my research. The inductive approach begins with the collection of empirical data, which are then used in developing a theory after thorough data analyses have been carried out. While deductive approach </w:t>
      </w:r>
      <w:r w:rsidR="00210C15" w:rsidRPr="001357D5">
        <w:rPr>
          <w:rFonts w:ascii="Times New Roman" w:hAnsi="Times New Roman" w:cs="Times New Roman"/>
          <w:sz w:val="24"/>
          <w:szCs w:val="24"/>
        </w:rPr>
        <w:t>starts</w:t>
      </w:r>
      <w:r w:rsidR="0056567B" w:rsidRPr="001357D5">
        <w:rPr>
          <w:rFonts w:ascii="Times New Roman" w:hAnsi="Times New Roman" w:cs="Times New Roman"/>
          <w:sz w:val="24"/>
          <w:szCs w:val="24"/>
        </w:rPr>
        <w:t xml:space="preserve"> by developing a hypothesis or using an existing theory, and then employ a suitable strategy to test such a theory or hypothesis.</w:t>
      </w:r>
    </w:p>
    <w:p w14:paraId="3EC3443B" w14:textId="18109791" w:rsidR="00841D53" w:rsidRPr="001357D5" w:rsidRDefault="006F0FFD"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My</w:t>
      </w:r>
      <w:r w:rsidR="00D76DC3" w:rsidRPr="001357D5">
        <w:rPr>
          <w:rFonts w:ascii="Times New Roman" w:hAnsi="Times New Roman" w:cs="Times New Roman"/>
          <w:sz w:val="24"/>
          <w:szCs w:val="24"/>
        </w:rPr>
        <w:t xml:space="preserve"> decision to </w:t>
      </w:r>
      <w:r w:rsidR="0045562B" w:rsidRPr="001357D5">
        <w:rPr>
          <w:rFonts w:ascii="Times New Roman" w:hAnsi="Times New Roman" w:cs="Times New Roman"/>
          <w:sz w:val="24"/>
          <w:szCs w:val="24"/>
        </w:rPr>
        <w:t>combine</w:t>
      </w:r>
      <w:r w:rsidR="005010BC" w:rsidRPr="001357D5">
        <w:rPr>
          <w:rFonts w:ascii="Times New Roman" w:hAnsi="Times New Roman" w:cs="Times New Roman"/>
          <w:sz w:val="24"/>
          <w:szCs w:val="24"/>
        </w:rPr>
        <w:t xml:space="preserve"> </w:t>
      </w:r>
      <w:r w:rsidR="00D76DC3" w:rsidRPr="001357D5">
        <w:rPr>
          <w:rFonts w:ascii="Times New Roman" w:hAnsi="Times New Roman" w:cs="Times New Roman"/>
          <w:sz w:val="24"/>
          <w:szCs w:val="24"/>
        </w:rPr>
        <w:t>both</w:t>
      </w:r>
      <w:r w:rsidR="005010BC" w:rsidRPr="001357D5">
        <w:rPr>
          <w:rFonts w:ascii="Times New Roman" w:hAnsi="Times New Roman" w:cs="Times New Roman"/>
          <w:sz w:val="24"/>
          <w:szCs w:val="24"/>
        </w:rPr>
        <w:t xml:space="preserve"> inductive and deductive approaches</w:t>
      </w:r>
      <w:r w:rsidR="00D76DC3" w:rsidRPr="001357D5">
        <w:rPr>
          <w:rFonts w:ascii="Times New Roman" w:hAnsi="Times New Roman" w:cs="Times New Roman"/>
          <w:sz w:val="24"/>
          <w:szCs w:val="24"/>
        </w:rPr>
        <w:t xml:space="preserve"> for this research was reached after reviewing both approaches</w:t>
      </w:r>
      <w:r w:rsidRPr="001357D5">
        <w:rPr>
          <w:rFonts w:ascii="Times New Roman" w:hAnsi="Times New Roman" w:cs="Times New Roman"/>
          <w:sz w:val="24"/>
          <w:szCs w:val="24"/>
        </w:rPr>
        <w:t>,</w:t>
      </w:r>
      <w:r w:rsidR="005010BC" w:rsidRPr="001357D5">
        <w:rPr>
          <w:rFonts w:ascii="Times New Roman" w:hAnsi="Times New Roman" w:cs="Times New Roman"/>
          <w:sz w:val="24"/>
          <w:szCs w:val="24"/>
        </w:rPr>
        <w:t xml:space="preserve"> reason </w:t>
      </w:r>
      <w:r w:rsidR="00D76DC3" w:rsidRPr="001357D5">
        <w:rPr>
          <w:rFonts w:ascii="Times New Roman" w:hAnsi="Times New Roman" w:cs="Times New Roman"/>
          <w:sz w:val="24"/>
          <w:szCs w:val="24"/>
        </w:rPr>
        <w:t>being the</w:t>
      </w:r>
      <w:r w:rsidR="005010BC" w:rsidRPr="001357D5">
        <w:rPr>
          <w:rFonts w:ascii="Times New Roman" w:hAnsi="Times New Roman" w:cs="Times New Roman"/>
          <w:sz w:val="24"/>
          <w:szCs w:val="24"/>
        </w:rPr>
        <w:t xml:space="preserve"> exploratory nature of </w:t>
      </w:r>
      <w:r w:rsidRPr="001357D5">
        <w:rPr>
          <w:rFonts w:ascii="Times New Roman" w:hAnsi="Times New Roman" w:cs="Times New Roman"/>
          <w:sz w:val="24"/>
          <w:szCs w:val="24"/>
        </w:rPr>
        <w:t>my research</w:t>
      </w:r>
      <w:r w:rsidR="005010BC" w:rsidRPr="001357D5">
        <w:rPr>
          <w:rFonts w:ascii="Times New Roman" w:hAnsi="Times New Roman" w:cs="Times New Roman"/>
          <w:sz w:val="24"/>
          <w:szCs w:val="24"/>
        </w:rPr>
        <w:t xml:space="preserve"> topic. The inductive approach </w:t>
      </w:r>
      <w:r w:rsidR="00D76DC3" w:rsidRPr="001357D5">
        <w:rPr>
          <w:rFonts w:ascii="Times New Roman" w:hAnsi="Times New Roman" w:cs="Times New Roman"/>
          <w:sz w:val="24"/>
          <w:szCs w:val="24"/>
        </w:rPr>
        <w:t xml:space="preserve">will be </w:t>
      </w:r>
      <w:r w:rsidR="005010BC" w:rsidRPr="001357D5">
        <w:rPr>
          <w:rFonts w:ascii="Times New Roman" w:hAnsi="Times New Roman" w:cs="Times New Roman"/>
          <w:sz w:val="24"/>
          <w:szCs w:val="24"/>
        </w:rPr>
        <w:t xml:space="preserve">used </w:t>
      </w:r>
      <w:r w:rsidR="00D76DC3" w:rsidRPr="001357D5">
        <w:rPr>
          <w:rFonts w:ascii="Times New Roman" w:hAnsi="Times New Roman" w:cs="Times New Roman"/>
          <w:sz w:val="24"/>
          <w:szCs w:val="24"/>
        </w:rPr>
        <w:t>to</w:t>
      </w:r>
      <w:r w:rsidR="005010BC" w:rsidRPr="001357D5">
        <w:rPr>
          <w:rFonts w:ascii="Times New Roman" w:hAnsi="Times New Roman" w:cs="Times New Roman"/>
          <w:sz w:val="24"/>
          <w:szCs w:val="24"/>
        </w:rPr>
        <w:t xml:space="preserve"> gain in-depth understanding of the subject matter</w:t>
      </w:r>
      <w:r w:rsidR="00D76DC3" w:rsidRPr="001357D5">
        <w:rPr>
          <w:rFonts w:ascii="Times New Roman" w:hAnsi="Times New Roman" w:cs="Times New Roman"/>
          <w:sz w:val="24"/>
          <w:szCs w:val="24"/>
        </w:rPr>
        <w:t xml:space="preserve"> from </w:t>
      </w:r>
      <w:r w:rsidR="005010BC" w:rsidRPr="001357D5">
        <w:rPr>
          <w:rFonts w:ascii="Times New Roman" w:hAnsi="Times New Roman" w:cs="Times New Roman"/>
          <w:sz w:val="24"/>
          <w:szCs w:val="24"/>
        </w:rPr>
        <w:t xml:space="preserve">the collected data, </w:t>
      </w:r>
      <w:r w:rsidR="00D76DC3" w:rsidRPr="001357D5">
        <w:rPr>
          <w:rFonts w:ascii="Times New Roman" w:hAnsi="Times New Roman" w:cs="Times New Roman"/>
          <w:sz w:val="24"/>
          <w:szCs w:val="24"/>
        </w:rPr>
        <w:t>while</w:t>
      </w:r>
      <w:r w:rsidR="005010BC" w:rsidRPr="001357D5">
        <w:rPr>
          <w:rFonts w:ascii="Times New Roman" w:hAnsi="Times New Roman" w:cs="Times New Roman"/>
          <w:sz w:val="24"/>
          <w:szCs w:val="24"/>
        </w:rPr>
        <w:t xml:space="preserve"> the deductive approach will be </w:t>
      </w:r>
      <w:r w:rsidR="00D76DC3" w:rsidRPr="001357D5">
        <w:rPr>
          <w:rFonts w:ascii="Times New Roman" w:hAnsi="Times New Roman" w:cs="Times New Roman"/>
          <w:sz w:val="24"/>
          <w:szCs w:val="24"/>
        </w:rPr>
        <w:t>used</w:t>
      </w:r>
      <w:r w:rsidR="005010BC" w:rsidRPr="001357D5">
        <w:rPr>
          <w:rFonts w:ascii="Times New Roman" w:hAnsi="Times New Roman" w:cs="Times New Roman"/>
          <w:sz w:val="24"/>
          <w:szCs w:val="24"/>
        </w:rPr>
        <w:t xml:space="preserve"> to compare existing theories</w:t>
      </w:r>
      <w:r w:rsidR="00D76DC3" w:rsidRPr="001357D5">
        <w:rPr>
          <w:rFonts w:ascii="Times New Roman" w:hAnsi="Times New Roman" w:cs="Times New Roman"/>
          <w:sz w:val="24"/>
          <w:szCs w:val="24"/>
        </w:rPr>
        <w:t xml:space="preserve"> to make</w:t>
      </w:r>
      <w:r w:rsidR="005010BC" w:rsidRPr="001357D5">
        <w:rPr>
          <w:rFonts w:ascii="Times New Roman" w:hAnsi="Times New Roman" w:cs="Times New Roman"/>
          <w:sz w:val="24"/>
          <w:szCs w:val="24"/>
        </w:rPr>
        <w:t xml:space="preserve"> sure that the data collected is pointing in the right direction. </w:t>
      </w:r>
      <w:r w:rsidRPr="001357D5">
        <w:rPr>
          <w:rFonts w:ascii="Times New Roman" w:hAnsi="Times New Roman" w:cs="Times New Roman"/>
          <w:sz w:val="24"/>
          <w:szCs w:val="24"/>
        </w:rPr>
        <w:t xml:space="preserve">The </w:t>
      </w:r>
      <w:r w:rsidR="005010BC" w:rsidRPr="001357D5">
        <w:rPr>
          <w:rFonts w:ascii="Times New Roman" w:hAnsi="Times New Roman" w:cs="Times New Roman"/>
          <w:sz w:val="24"/>
          <w:szCs w:val="24"/>
        </w:rPr>
        <w:t xml:space="preserve"> </w:t>
      </w:r>
      <w:r w:rsidR="006C5B42" w:rsidRPr="001357D5">
        <w:rPr>
          <w:rFonts w:ascii="Times New Roman" w:hAnsi="Times New Roman" w:cs="Times New Roman"/>
          <w:sz w:val="24"/>
          <w:szCs w:val="24"/>
        </w:rPr>
        <w:t xml:space="preserve">ITIL (Information Technology Infrastructure Library) </w:t>
      </w:r>
      <w:r w:rsidR="005010BC" w:rsidRPr="001357D5">
        <w:rPr>
          <w:rFonts w:ascii="Times New Roman" w:hAnsi="Times New Roman" w:cs="Times New Roman"/>
          <w:sz w:val="24"/>
          <w:szCs w:val="24"/>
        </w:rPr>
        <w:t xml:space="preserve"> framework </w:t>
      </w:r>
      <w:r w:rsidR="00D76DC3" w:rsidRPr="001357D5">
        <w:rPr>
          <w:rFonts w:ascii="Times New Roman" w:hAnsi="Times New Roman" w:cs="Times New Roman"/>
          <w:sz w:val="24"/>
          <w:szCs w:val="24"/>
        </w:rPr>
        <w:t>will be used as the</w:t>
      </w:r>
      <w:r w:rsidR="005010BC" w:rsidRPr="001357D5">
        <w:rPr>
          <w:rFonts w:ascii="Times New Roman" w:hAnsi="Times New Roman" w:cs="Times New Roman"/>
          <w:sz w:val="24"/>
          <w:szCs w:val="24"/>
        </w:rPr>
        <w:t xml:space="preserve"> guiding </w:t>
      </w:r>
      <w:r w:rsidR="00D76DC3" w:rsidRPr="001357D5">
        <w:rPr>
          <w:rFonts w:ascii="Times New Roman" w:hAnsi="Times New Roman" w:cs="Times New Roman"/>
          <w:sz w:val="24"/>
          <w:szCs w:val="24"/>
        </w:rPr>
        <w:t>principle</w:t>
      </w:r>
      <w:r w:rsidR="005010BC" w:rsidRPr="001357D5">
        <w:rPr>
          <w:rFonts w:ascii="Times New Roman" w:hAnsi="Times New Roman" w:cs="Times New Roman"/>
          <w:sz w:val="24"/>
          <w:szCs w:val="24"/>
        </w:rPr>
        <w:t xml:space="preserve"> to inform the formation of theory. The part used in </w:t>
      </w:r>
      <w:r w:rsidR="00D76DC3" w:rsidRPr="001357D5">
        <w:rPr>
          <w:rFonts w:ascii="Times New Roman" w:hAnsi="Times New Roman" w:cs="Times New Roman"/>
          <w:sz w:val="24"/>
          <w:szCs w:val="24"/>
        </w:rPr>
        <w:t>ITIL will be</w:t>
      </w:r>
      <w:r w:rsidR="005010BC" w:rsidRPr="001357D5">
        <w:rPr>
          <w:rFonts w:ascii="Times New Roman" w:hAnsi="Times New Roman" w:cs="Times New Roman"/>
          <w:sz w:val="24"/>
          <w:szCs w:val="24"/>
        </w:rPr>
        <w:t xml:space="preserve"> limited to </w:t>
      </w:r>
      <w:r w:rsidR="00CD35F1" w:rsidRPr="001357D5">
        <w:rPr>
          <w:rFonts w:ascii="Times New Roman" w:hAnsi="Times New Roman" w:cs="Times New Roman"/>
          <w:sz w:val="24"/>
          <w:szCs w:val="24"/>
        </w:rPr>
        <w:t>Service Operation and Continual Service Improvement (CSI)</w:t>
      </w:r>
      <w:r w:rsidR="0013104D" w:rsidRPr="001357D5">
        <w:rPr>
          <w:rFonts w:ascii="Times New Roman" w:hAnsi="Times New Roman" w:cs="Times New Roman"/>
          <w:sz w:val="24"/>
          <w:szCs w:val="24"/>
        </w:rPr>
        <w:t>.</w:t>
      </w:r>
    </w:p>
    <w:p w14:paraId="0373488C" w14:textId="59FDAA38" w:rsidR="00553A19" w:rsidRPr="001357D5" w:rsidRDefault="000750AC" w:rsidP="00132D08">
      <w:pPr>
        <w:pStyle w:val="Heading3"/>
        <w:rPr>
          <w:sz w:val="24"/>
          <w:szCs w:val="24"/>
        </w:rPr>
      </w:pPr>
      <w:bookmarkStart w:id="34" w:name="_Toc142478163"/>
      <w:r w:rsidRPr="001357D5">
        <w:rPr>
          <w:sz w:val="24"/>
          <w:szCs w:val="24"/>
        </w:rPr>
        <w:t>3</w:t>
      </w:r>
      <w:r w:rsidR="00553A19" w:rsidRPr="001357D5">
        <w:rPr>
          <w:sz w:val="24"/>
          <w:szCs w:val="24"/>
        </w:rPr>
        <w:t>.3 Research design and data collection</w:t>
      </w:r>
      <w:bookmarkEnd w:id="34"/>
    </w:p>
    <w:p w14:paraId="78B2CDF1" w14:textId="5F2FEB49" w:rsidR="00553A19"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t>3</w:t>
      </w:r>
      <w:r w:rsidR="00553A19" w:rsidRPr="001357D5">
        <w:rPr>
          <w:rFonts w:ascii="Times New Roman" w:hAnsi="Times New Roman" w:cs="Times New Roman"/>
          <w:sz w:val="24"/>
          <w:szCs w:val="24"/>
        </w:rPr>
        <w:t>.3.1 Exploratory Studies</w:t>
      </w:r>
    </w:p>
    <w:p w14:paraId="1A835F50" w14:textId="636247D4" w:rsidR="00553A19" w:rsidRPr="001357D5" w:rsidRDefault="00D76DC3"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 exploratory research is flexible and allows the researcher to change direction on the light of new data (Saunders et al., 2007, p. 133). </w:t>
      </w:r>
      <w:r w:rsidR="00553A19" w:rsidRPr="001357D5">
        <w:rPr>
          <w:rFonts w:ascii="Times New Roman" w:hAnsi="Times New Roman" w:cs="Times New Roman"/>
          <w:sz w:val="24"/>
          <w:szCs w:val="24"/>
        </w:rPr>
        <w:t xml:space="preserve">An </w:t>
      </w:r>
      <w:r w:rsidRPr="001357D5">
        <w:rPr>
          <w:rFonts w:ascii="Times New Roman" w:hAnsi="Times New Roman" w:cs="Times New Roman"/>
          <w:sz w:val="24"/>
          <w:szCs w:val="24"/>
        </w:rPr>
        <w:t>exploratory study will be used in this</w:t>
      </w:r>
      <w:r w:rsidR="00553A19" w:rsidRPr="001357D5">
        <w:rPr>
          <w:rFonts w:ascii="Times New Roman" w:hAnsi="Times New Roman" w:cs="Times New Roman"/>
          <w:sz w:val="24"/>
          <w:szCs w:val="24"/>
        </w:rPr>
        <w:t xml:space="preserve"> research in other to get better understanding of how SMEs </w:t>
      </w:r>
      <w:r w:rsidRPr="001357D5">
        <w:rPr>
          <w:rFonts w:ascii="Times New Roman" w:hAnsi="Times New Roman" w:cs="Times New Roman"/>
          <w:sz w:val="24"/>
          <w:szCs w:val="24"/>
        </w:rPr>
        <w:t xml:space="preserve">with London and its environment </w:t>
      </w:r>
      <w:r w:rsidR="00553A19" w:rsidRPr="001357D5">
        <w:rPr>
          <w:rFonts w:ascii="Times New Roman" w:hAnsi="Times New Roman" w:cs="Times New Roman"/>
          <w:sz w:val="24"/>
          <w:szCs w:val="24"/>
        </w:rPr>
        <w:t>are leveraging IT governance</w:t>
      </w:r>
      <w:r w:rsidR="00E6752E" w:rsidRPr="001357D5">
        <w:rPr>
          <w:rFonts w:ascii="Times New Roman" w:hAnsi="Times New Roman" w:cs="Times New Roman"/>
          <w:sz w:val="24"/>
          <w:szCs w:val="24"/>
        </w:rPr>
        <w:t xml:space="preserve"> through performance measurement</w:t>
      </w:r>
      <w:r w:rsidR="00553A19" w:rsidRPr="001357D5">
        <w:rPr>
          <w:rFonts w:ascii="Times New Roman" w:hAnsi="Times New Roman" w:cs="Times New Roman"/>
          <w:sz w:val="24"/>
          <w:szCs w:val="24"/>
        </w:rPr>
        <w:t xml:space="preserve"> to create value </w:t>
      </w:r>
      <w:r w:rsidR="00E12D0B" w:rsidRPr="001357D5">
        <w:rPr>
          <w:rFonts w:ascii="Times New Roman" w:hAnsi="Times New Roman" w:cs="Times New Roman"/>
          <w:sz w:val="24"/>
          <w:szCs w:val="24"/>
        </w:rPr>
        <w:t>in their IT Investments</w:t>
      </w:r>
      <w:r w:rsidR="00553A19" w:rsidRPr="001357D5">
        <w:rPr>
          <w:rFonts w:ascii="Times New Roman" w:hAnsi="Times New Roman" w:cs="Times New Roman"/>
          <w:sz w:val="24"/>
          <w:szCs w:val="24"/>
        </w:rPr>
        <w:t xml:space="preserve">. </w:t>
      </w:r>
    </w:p>
    <w:p w14:paraId="3CEC2F45" w14:textId="15EEC43A" w:rsidR="00553A19" w:rsidRPr="001357D5" w:rsidRDefault="00553A19"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 two principal ways </w:t>
      </w:r>
      <w:r w:rsidR="00D76DC3" w:rsidRPr="001357D5">
        <w:rPr>
          <w:rFonts w:ascii="Times New Roman" w:hAnsi="Times New Roman" w:cs="Times New Roman"/>
          <w:sz w:val="24"/>
          <w:szCs w:val="24"/>
        </w:rPr>
        <w:t>I</w:t>
      </w:r>
      <w:r w:rsidRPr="001357D5">
        <w:rPr>
          <w:rFonts w:ascii="Times New Roman" w:hAnsi="Times New Roman" w:cs="Times New Roman"/>
          <w:sz w:val="24"/>
          <w:szCs w:val="24"/>
        </w:rPr>
        <w:t xml:space="preserve"> carried out this exploratory </w:t>
      </w:r>
      <w:r w:rsidR="00D76DC3" w:rsidRPr="001357D5">
        <w:rPr>
          <w:rFonts w:ascii="Times New Roman" w:hAnsi="Times New Roman" w:cs="Times New Roman"/>
          <w:sz w:val="24"/>
          <w:szCs w:val="24"/>
        </w:rPr>
        <w:t>research.</w:t>
      </w:r>
      <w:r w:rsidRPr="001357D5">
        <w:rPr>
          <w:rFonts w:ascii="Times New Roman" w:hAnsi="Times New Roman" w:cs="Times New Roman"/>
          <w:sz w:val="24"/>
          <w:szCs w:val="24"/>
        </w:rPr>
        <w:t xml:space="preserve"> </w:t>
      </w:r>
    </w:p>
    <w:p w14:paraId="4BDE2E2D" w14:textId="211D84E7" w:rsidR="00553A19" w:rsidRPr="001357D5" w:rsidRDefault="00553A19" w:rsidP="00B031D7">
      <w:pPr>
        <w:pStyle w:val="ListParagraph"/>
        <w:numPr>
          <w:ilvl w:val="0"/>
          <w:numId w:val="2"/>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literature search was </w:t>
      </w:r>
      <w:r w:rsidR="00D76DC3" w:rsidRPr="001357D5">
        <w:rPr>
          <w:rFonts w:ascii="Times New Roman" w:hAnsi="Times New Roman" w:cs="Times New Roman"/>
          <w:sz w:val="24"/>
          <w:szCs w:val="24"/>
        </w:rPr>
        <w:t>conducted.</w:t>
      </w:r>
      <w:r w:rsidRPr="001357D5">
        <w:rPr>
          <w:rFonts w:ascii="Times New Roman" w:hAnsi="Times New Roman" w:cs="Times New Roman"/>
          <w:sz w:val="24"/>
          <w:szCs w:val="24"/>
        </w:rPr>
        <w:t xml:space="preserve"> </w:t>
      </w:r>
    </w:p>
    <w:p w14:paraId="754B1F4E" w14:textId="073AE79B" w:rsidR="00553A19" w:rsidRPr="001357D5" w:rsidRDefault="00553A19" w:rsidP="00B031D7">
      <w:pPr>
        <w:pStyle w:val="ListParagraph"/>
        <w:numPr>
          <w:ilvl w:val="0"/>
          <w:numId w:val="2"/>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Carry out interviews with individuals who are enlightened in the subject area.</w:t>
      </w:r>
    </w:p>
    <w:p w14:paraId="62EEDD64" w14:textId="6FA81FC2" w:rsidR="00553A19" w:rsidRPr="001357D5" w:rsidRDefault="000750AC" w:rsidP="00132D08">
      <w:pPr>
        <w:pStyle w:val="Heading4"/>
        <w:rPr>
          <w:rFonts w:ascii="Times New Roman" w:hAnsi="Times New Roman" w:cs="Times New Roman"/>
          <w:sz w:val="24"/>
          <w:szCs w:val="24"/>
        </w:rPr>
      </w:pPr>
      <w:r w:rsidRPr="001357D5">
        <w:rPr>
          <w:rFonts w:ascii="Times New Roman" w:hAnsi="Times New Roman" w:cs="Times New Roman"/>
          <w:sz w:val="24"/>
          <w:szCs w:val="24"/>
        </w:rPr>
        <w:lastRenderedPageBreak/>
        <w:t>3</w:t>
      </w:r>
      <w:r w:rsidR="00553A19" w:rsidRPr="001357D5">
        <w:rPr>
          <w:rFonts w:ascii="Times New Roman" w:hAnsi="Times New Roman" w:cs="Times New Roman"/>
          <w:sz w:val="24"/>
          <w:szCs w:val="24"/>
        </w:rPr>
        <w:t>.3.2 Research Strategy</w:t>
      </w:r>
    </w:p>
    <w:p w14:paraId="3CA9E194" w14:textId="69D4D652" w:rsidR="00553A19" w:rsidRPr="001357D5" w:rsidRDefault="00553A19"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A research strategy helps the researcher to devise a means by which their research questions can be answered, and this strategy is normally informed by the nature of the question which it is intended to </w:t>
      </w:r>
      <w:r w:rsidR="00772DC4" w:rsidRPr="001357D5">
        <w:rPr>
          <w:rFonts w:ascii="Times New Roman" w:hAnsi="Times New Roman" w:cs="Times New Roman"/>
          <w:sz w:val="24"/>
          <w:szCs w:val="24"/>
        </w:rPr>
        <w:t>answer.</w:t>
      </w:r>
    </w:p>
    <w:p w14:paraId="250EC5BF" w14:textId="23C23D2A" w:rsidR="00553A19" w:rsidRPr="001357D5" w:rsidRDefault="000750AC" w:rsidP="00132D08">
      <w:pPr>
        <w:pStyle w:val="Heading5"/>
        <w:rPr>
          <w:rFonts w:ascii="Times New Roman" w:hAnsi="Times New Roman" w:cs="Times New Roman"/>
          <w:sz w:val="24"/>
          <w:szCs w:val="24"/>
        </w:rPr>
      </w:pPr>
      <w:r w:rsidRPr="001357D5">
        <w:rPr>
          <w:rFonts w:ascii="Times New Roman" w:hAnsi="Times New Roman" w:cs="Times New Roman"/>
          <w:sz w:val="24"/>
          <w:szCs w:val="24"/>
        </w:rPr>
        <w:t>3</w:t>
      </w:r>
      <w:r w:rsidR="00553A19" w:rsidRPr="001357D5">
        <w:rPr>
          <w:rFonts w:ascii="Times New Roman" w:hAnsi="Times New Roman" w:cs="Times New Roman"/>
          <w:sz w:val="24"/>
          <w:szCs w:val="24"/>
        </w:rPr>
        <w:t>.3.2.1 Case study</w:t>
      </w:r>
    </w:p>
    <w:p w14:paraId="2CA6C4B1" w14:textId="56857DC8" w:rsidR="009C0EC4" w:rsidRPr="001357D5" w:rsidRDefault="00D76DC3"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Robson (2002, p. 178) defines case study as a strategy for doing research which involves an empirical investigation of a particular contemporary phenomenon within its real-life context using multiple sources of evidence. </w:t>
      </w:r>
      <w:r w:rsidR="00987C33" w:rsidRPr="001357D5">
        <w:rPr>
          <w:rFonts w:ascii="Times New Roman" w:hAnsi="Times New Roman" w:cs="Times New Roman"/>
          <w:sz w:val="24"/>
          <w:szCs w:val="24"/>
        </w:rPr>
        <w:t xml:space="preserve">I have chosen a </w:t>
      </w:r>
      <w:r w:rsidRPr="001357D5">
        <w:rPr>
          <w:rFonts w:ascii="Times New Roman" w:hAnsi="Times New Roman" w:cs="Times New Roman"/>
          <w:sz w:val="24"/>
          <w:szCs w:val="24"/>
        </w:rPr>
        <w:t xml:space="preserve"> case study over the other available strategies because </w:t>
      </w:r>
      <w:r w:rsidR="00EB2AFF" w:rsidRPr="001357D5">
        <w:rPr>
          <w:rFonts w:ascii="Times New Roman" w:hAnsi="Times New Roman" w:cs="Times New Roman"/>
          <w:sz w:val="24"/>
          <w:szCs w:val="24"/>
        </w:rPr>
        <w:t xml:space="preserve">of </w:t>
      </w:r>
      <w:r w:rsidR="005D5F13" w:rsidRPr="001357D5">
        <w:rPr>
          <w:rFonts w:ascii="Times New Roman" w:hAnsi="Times New Roman" w:cs="Times New Roman"/>
          <w:sz w:val="24"/>
          <w:szCs w:val="24"/>
        </w:rPr>
        <w:t>the authors belief</w:t>
      </w:r>
      <w:r w:rsidR="00EB2AFF" w:rsidRPr="001357D5">
        <w:rPr>
          <w:rFonts w:ascii="Times New Roman" w:hAnsi="Times New Roman" w:cs="Times New Roman"/>
          <w:sz w:val="24"/>
          <w:szCs w:val="24"/>
        </w:rPr>
        <w:t xml:space="preserve"> that</w:t>
      </w:r>
      <w:r w:rsidRPr="001357D5">
        <w:rPr>
          <w:rFonts w:ascii="Times New Roman" w:hAnsi="Times New Roman" w:cs="Times New Roman"/>
          <w:sz w:val="24"/>
          <w:szCs w:val="24"/>
        </w:rPr>
        <w:t xml:space="preserve"> </w:t>
      </w:r>
      <w:r w:rsidR="00EB2AFF" w:rsidRPr="001357D5">
        <w:rPr>
          <w:rFonts w:ascii="Times New Roman" w:hAnsi="Times New Roman" w:cs="Times New Roman"/>
          <w:sz w:val="24"/>
          <w:szCs w:val="24"/>
        </w:rPr>
        <w:t>it w</w:t>
      </w:r>
      <w:r w:rsidR="00454A72" w:rsidRPr="001357D5">
        <w:rPr>
          <w:rFonts w:ascii="Times New Roman" w:hAnsi="Times New Roman" w:cs="Times New Roman"/>
          <w:sz w:val="24"/>
          <w:szCs w:val="24"/>
        </w:rPr>
        <w:t>ill</w:t>
      </w:r>
      <w:r w:rsidRPr="001357D5">
        <w:rPr>
          <w:rFonts w:ascii="Times New Roman" w:hAnsi="Times New Roman" w:cs="Times New Roman"/>
          <w:sz w:val="24"/>
          <w:szCs w:val="24"/>
        </w:rPr>
        <w:t xml:space="preserve"> allow for</w:t>
      </w:r>
      <w:r w:rsidR="006A2451" w:rsidRPr="001357D5">
        <w:rPr>
          <w:rFonts w:ascii="Times New Roman" w:hAnsi="Times New Roman" w:cs="Times New Roman"/>
          <w:sz w:val="24"/>
          <w:szCs w:val="24"/>
        </w:rPr>
        <w:t xml:space="preserve"> </w:t>
      </w:r>
      <w:r w:rsidR="007675F9" w:rsidRPr="001357D5">
        <w:rPr>
          <w:rFonts w:ascii="Times New Roman" w:hAnsi="Times New Roman" w:cs="Times New Roman"/>
          <w:sz w:val="24"/>
          <w:szCs w:val="24"/>
        </w:rPr>
        <w:t xml:space="preserve"> more </w:t>
      </w:r>
      <w:r w:rsidRPr="001357D5">
        <w:rPr>
          <w:rFonts w:ascii="Times New Roman" w:hAnsi="Times New Roman" w:cs="Times New Roman"/>
          <w:sz w:val="24"/>
          <w:szCs w:val="24"/>
        </w:rPr>
        <w:t>in depth understanding of issues</w:t>
      </w:r>
      <w:r w:rsidR="003A541E" w:rsidRPr="001357D5">
        <w:rPr>
          <w:rFonts w:ascii="Times New Roman" w:hAnsi="Times New Roman" w:cs="Times New Roman"/>
          <w:sz w:val="24"/>
          <w:szCs w:val="24"/>
        </w:rPr>
        <w:t>, because of the</w:t>
      </w:r>
      <w:r w:rsidRPr="001357D5">
        <w:rPr>
          <w:rFonts w:ascii="Times New Roman" w:hAnsi="Times New Roman" w:cs="Times New Roman"/>
          <w:sz w:val="24"/>
          <w:szCs w:val="24"/>
        </w:rPr>
        <w:t xml:space="preserve"> </w:t>
      </w:r>
      <w:r w:rsidR="00A55414" w:rsidRPr="001357D5">
        <w:rPr>
          <w:rFonts w:ascii="Times New Roman" w:hAnsi="Times New Roman" w:cs="Times New Roman"/>
          <w:sz w:val="24"/>
          <w:szCs w:val="24"/>
        </w:rPr>
        <w:t>face-to-face</w:t>
      </w:r>
      <w:r w:rsidRPr="001357D5">
        <w:rPr>
          <w:rFonts w:ascii="Times New Roman" w:hAnsi="Times New Roman" w:cs="Times New Roman"/>
          <w:sz w:val="24"/>
          <w:szCs w:val="24"/>
        </w:rPr>
        <w:t xml:space="preserve"> interview and discussion with</w:t>
      </w:r>
      <w:r w:rsidR="009D03A9" w:rsidRPr="001357D5">
        <w:rPr>
          <w:rFonts w:ascii="Times New Roman" w:hAnsi="Times New Roman" w:cs="Times New Roman"/>
          <w:sz w:val="24"/>
          <w:szCs w:val="24"/>
        </w:rPr>
        <w:t xml:space="preserve"> the</w:t>
      </w:r>
      <w:r w:rsidRPr="001357D5">
        <w:rPr>
          <w:rFonts w:ascii="Times New Roman" w:hAnsi="Times New Roman" w:cs="Times New Roman"/>
          <w:sz w:val="24"/>
          <w:szCs w:val="24"/>
        </w:rPr>
        <w:t xml:space="preserve"> experts in the study area. Saunders et al.(2009) claims that case studies are often used in explanatory and exploratory research because of the considerable ability of the case study to provide answers to the „why‟, „what‟ and „how‟ questions. A number of small and medium size enterprises were selected within London and </w:t>
      </w:r>
      <w:r w:rsidR="00C14481" w:rsidRPr="001357D5">
        <w:rPr>
          <w:rFonts w:ascii="Times New Roman" w:hAnsi="Times New Roman" w:cs="Times New Roman"/>
          <w:sz w:val="24"/>
          <w:szCs w:val="24"/>
        </w:rPr>
        <w:t xml:space="preserve">South-East of England </w:t>
      </w:r>
      <w:r w:rsidRPr="001357D5">
        <w:rPr>
          <w:rFonts w:ascii="Times New Roman" w:hAnsi="Times New Roman" w:cs="Times New Roman"/>
          <w:sz w:val="24"/>
          <w:szCs w:val="24"/>
        </w:rPr>
        <w:t>for this study</w:t>
      </w:r>
      <w:r w:rsidR="00553A19" w:rsidRPr="001357D5">
        <w:rPr>
          <w:rFonts w:ascii="Times New Roman" w:hAnsi="Times New Roman" w:cs="Times New Roman"/>
          <w:sz w:val="24"/>
          <w:szCs w:val="24"/>
        </w:rPr>
        <w:t xml:space="preserve">. </w:t>
      </w:r>
      <w:r w:rsidRPr="001357D5">
        <w:rPr>
          <w:rFonts w:ascii="Times New Roman" w:hAnsi="Times New Roman" w:cs="Times New Roman"/>
          <w:sz w:val="24"/>
          <w:szCs w:val="24"/>
        </w:rPr>
        <w:t>A total number of</w:t>
      </w:r>
      <w:r w:rsidR="00553A19" w:rsidRPr="001357D5">
        <w:rPr>
          <w:rFonts w:ascii="Times New Roman" w:hAnsi="Times New Roman" w:cs="Times New Roman"/>
          <w:sz w:val="24"/>
          <w:szCs w:val="24"/>
        </w:rPr>
        <w:t xml:space="preserve"> four partici</w:t>
      </w:r>
      <w:r w:rsidRPr="001357D5">
        <w:rPr>
          <w:rFonts w:ascii="Times New Roman" w:hAnsi="Times New Roman" w:cs="Times New Roman"/>
          <w:sz w:val="24"/>
          <w:szCs w:val="24"/>
        </w:rPr>
        <w:t>pating</w:t>
      </w:r>
      <w:r w:rsidR="00553A19" w:rsidRPr="001357D5">
        <w:rPr>
          <w:rFonts w:ascii="Times New Roman" w:hAnsi="Times New Roman" w:cs="Times New Roman"/>
          <w:sz w:val="24"/>
          <w:szCs w:val="24"/>
        </w:rPr>
        <w:t xml:space="preserve"> </w:t>
      </w:r>
      <w:proofErr w:type="gramStart"/>
      <w:r w:rsidRPr="001357D5">
        <w:rPr>
          <w:rFonts w:ascii="Times New Roman" w:hAnsi="Times New Roman" w:cs="Times New Roman"/>
          <w:sz w:val="24"/>
          <w:szCs w:val="24"/>
        </w:rPr>
        <w:t>SME’s</w:t>
      </w:r>
      <w:proofErr w:type="gramEnd"/>
      <w:r w:rsidRPr="001357D5">
        <w:rPr>
          <w:rFonts w:ascii="Times New Roman" w:hAnsi="Times New Roman" w:cs="Times New Roman"/>
          <w:sz w:val="24"/>
          <w:szCs w:val="24"/>
        </w:rPr>
        <w:t xml:space="preserve"> </w:t>
      </w:r>
      <w:r w:rsidR="00553A19" w:rsidRPr="001357D5">
        <w:rPr>
          <w:rFonts w:ascii="Times New Roman" w:hAnsi="Times New Roman" w:cs="Times New Roman"/>
          <w:sz w:val="24"/>
          <w:szCs w:val="24"/>
        </w:rPr>
        <w:t xml:space="preserve">were </w:t>
      </w:r>
      <w:r w:rsidRPr="001357D5">
        <w:rPr>
          <w:rFonts w:ascii="Times New Roman" w:hAnsi="Times New Roman" w:cs="Times New Roman"/>
          <w:sz w:val="24"/>
          <w:szCs w:val="24"/>
        </w:rPr>
        <w:t>involved in this case study, therefore</w:t>
      </w:r>
      <w:r w:rsidR="00553A19" w:rsidRPr="001357D5">
        <w:rPr>
          <w:rFonts w:ascii="Times New Roman" w:hAnsi="Times New Roman" w:cs="Times New Roman"/>
          <w:sz w:val="24"/>
          <w:szCs w:val="24"/>
        </w:rPr>
        <w:t xml:space="preserve"> the research strategy used was a multiple case study. </w:t>
      </w:r>
      <w:r w:rsidRPr="001357D5">
        <w:rPr>
          <w:rFonts w:ascii="Times New Roman" w:hAnsi="Times New Roman" w:cs="Times New Roman"/>
          <w:sz w:val="24"/>
          <w:szCs w:val="24"/>
        </w:rPr>
        <w:t xml:space="preserve">An </w:t>
      </w:r>
      <w:r w:rsidR="00553A19" w:rsidRPr="001357D5">
        <w:rPr>
          <w:rFonts w:ascii="Times New Roman" w:hAnsi="Times New Roman" w:cs="Times New Roman"/>
          <w:sz w:val="24"/>
          <w:szCs w:val="24"/>
        </w:rPr>
        <w:t xml:space="preserve">interview technique </w:t>
      </w:r>
      <w:r w:rsidRPr="001357D5">
        <w:rPr>
          <w:rFonts w:ascii="Times New Roman" w:hAnsi="Times New Roman" w:cs="Times New Roman"/>
          <w:sz w:val="24"/>
          <w:szCs w:val="24"/>
        </w:rPr>
        <w:t xml:space="preserve">was used for the case study </w:t>
      </w:r>
      <w:r w:rsidR="00553A19" w:rsidRPr="001357D5">
        <w:rPr>
          <w:rFonts w:ascii="Times New Roman" w:hAnsi="Times New Roman" w:cs="Times New Roman"/>
          <w:sz w:val="24"/>
          <w:szCs w:val="24"/>
        </w:rPr>
        <w:t xml:space="preserve">which provided </w:t>
      </w:r>
      <w:r w:rsidRPr="001357D5">
        <w:rPr>
          <w:rFonts w:ascii="Times New Roman" w:hAnsi="Times New Roman" w:cs="Times New Roman"/>
          <w:sz w:val="24"/>
          <w:szCs w:val="24"/>
        </w:rPr>
        <w:t>me</w:t>
      </w:r>
      <w:r w:rsidR="00553A19" w:rsidRPr="001357D5">
        <w:rPr>
          <w:rFonts w:ascii="Times New Roman" w:hAnsi="Times New Roman" w:cs="Times New Roman"/>
          <w:sz w:val="24"/>
          <w:szCs w:val="24"/>
        </w:rPr>
        <w:t xml:space="preserve"> the opportunity to further ask </w:t>
      </w:r>
      <w:r w:rsidR="003E50E7" w:rsidRPr="001357D5">
        <w:rPr>
          <w:rFonts w:ascii="Times New Roman" w:hAnsi="Times New Roman" w:cs="Times New Roman"/>
          <w:sz w:val="24"/>
          <w:szCs w:val="24"/>
        </w:rPr>
        <w:t>to follow</w:t>
      </w:r>
      <w:r w:rsidR="00553A19" w:rsidRPr="001357D5">
        <w:rPr>
          <w:rFonts w:ascii="Times New Roman" w:hAnsi="Times New Roman" w:cs="Times New Roman"/>
          <w:sz w:val="24"/>
          <w:szCs w:val="24"/>
        </w:rPr>
        <w:t xml:space="preserve"> up questions related to the research topic. The names of participant companies used as case studies for the research can be found </w:t>
      </w:r>
      <w:r w:rsidR="00A55414" w:rsidRPr="001357D5">
        <w:rPr>
          <w:rFonts w:ascii="Times New Roman" w:hAnsi="Times New Roman" w:cs="Times New Roman"/>
          <w:sz w:val="24"/>
          <w:szCs w:val="24"/>
        </w:rPr>
        <w:t>below.</w:t>
      </w:r>
    </w:p>
    <w:p w14:paraId="72CAC9E0" w14:textId="45478FAD" w:rsidR="009C0EC4" w:rsidRPr="001357D5" w:rsidRDefault="000750AC" w:rsidP="00132D08">
      <w:pPr>
        <w:pStyle w:val="Heading6"/>
        <w:rPr>
          <w:rFonts w:ascii="Times New Roman" w:hAnsi="Times New Roman" w:cs="Times New Roman"/>
          <w:sz w:val="24"/>
          <w:szCs w:val="24"/>
        </w:rPr>
      </w:pPr>
      <w:r w:rsidRPr="001357D5">
        <w:rPr>
          <w:rFonts w:ascii="Times New Roman" w:hAnsi="Times New Roman" w:cs="Times New Roman"/>
          <w:sz w:val="24"/>
          <w:szCs w:val="24"/>
        </w:rPr>
        <w:t>3</w:t>
      </w:r>
      <w:r w:rsidR="009C0EC4" w:rsidRPr="001357D5">
        <w:rPr>
          <w:rFonts w:ascii="Times New Roman" w:hAnsi="Times New Roman" w:cs="Times New Roman"/>
          <w:sz w:val="24"/>
          <w:szCs w:val="24"/>
        </w:rPr>
        <w:t>.3.2.1.1 Selection of participants</w:t>
      </w:r>
    </w:p>
    <w:p w14:paraId="68AF9BF8" w14:textId="546FFB8B" w:rsidR="009C0EC4" w:rsidRPr="001357D5" w:rsidRDefault="009C0EC4"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 selection of participant </w:t>
      </w:r>
      <w:r w:rsidR="00D76DC3" w:rsidRPr="001357D5">
        <w:rPr>
          <w:rFonts w:ascii="Times New Roman" w:hAnsi="Times New Roman" w:cs="Times New Roman"/>
          <w:sz w:val="24"/>
          <w:szCs w:val="24"/>
        </w:rPr>
        <w:t>organisations</w:t>
      </w:r>
      <w:r w:rsidRPr="001357D5">
        <w:rPr>
          <w:rFonts w:ascii="Times New Roman" w:hAnsi="Times New Roman" w:cs="Times New Roman"/>
          <w:sz w:val="24"/>
          <w:szCs w:val="24"/>
        </w:rPr>
        <w:t xml:space="preserve"> was based on </w:t>
      </w:r>
      <w:r w:rsidR="00D76DC3" w:rsidRPr="001357D5">
        <w:rPr>
          <w:rFonts w:ascii="Times New Roman" w:hAnsi="Times New Roman" w:cs="Times New Roman"/>
          <w:sz w:val="24"/>
          <w:szCs w:val="24"/>
        </w:rPr>
        <w:t>five</w:t>
      </w:r>
      <w:r w:rsidRPr="001357D5">
        <w:rPr>
          <w:rFonts w:ascii="Times New Roman" w:hAnsi="Times New Roman" w:cs="Times New Roman"/>
          <w:sz w:val="24"/>
          <w:szCs w:val="24"/>
        </w:rPr>
        <w:t xml:space="preserve"> </w:t>
      </w:r>
      <w:r w:rsidR="00D76DC3" w:rsidRPr="001357D5">
        <w:rPr>
          <w:rFonts w:ascii="Times New Roman" w:hAnsi="Times New Roman" w:cs="Times New Roman"/>
          <w:sz w:val="24"/>
          <w:szCs w:val="24"/>
        </w:rPr>
        <w:t>criteria.</w:t>
      </w:r>
    </w:p>
    <w:p w14:paraId="76F7C4FA" w14:textId="112867AF" w:rsidR="009C0EC4" w:rsidRPr="001357D5" w:rsidRDefault="009C0EC4"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1. </w:t>
      </w:r>
      <w:r w:rsidR="00D76DC3" w:rsidRPr="001357D5">
        <w:rPr>
          <w:rFonts w:ascii="Times New Roman" w:hAnsi="Times New Roman" w:cs="Times New Roman"/>
          <w:sz w:val="24"/>
          <w:szCs w:val="24"/>
        </w:rPr>
        <w:t xml:space="preserve">Company </w:t>
      </w:r>
      <w:r w:rsidRPr="001357D5">
        <w:rPr>
          <w:rFonts w:ascii="Times New Roman" w:hAnsi="Times New Roman" w:cs="Times New Roman"/>
          <w:sz w:val="24"/>
          <w:szCs w:val="24"/>
        </w:rPr>
        <w:t xml:space="preserve">size: </w:t>
      </w:r>
      <w:r w:rsidR="00D76DC3" w:rsidRPr="001357D5">
        <w:rPr>
          <w:rFonts w:ascii="Times New Roman" w:hAnsi="Times New Roman" w:cs="Times New Roman"/>
          <w:sz w:val="24"/>
          <w:szCs w:val="24"/>
        </w:rPr>
        <w:t>P</w:t>
      </w:r>
      <w:r w:rsidRPr="001357D5">
        <w:rPr>
          <w:rFonts w:ascii="Times New Roman" w:hAnsi="Times New Roman" w:cs="Times New Roman"/>
          <w:sz w:val="24"/>
          <w:szCs w:val="24"/>
        </w:rPr>
        <w:t xml:space="preserve">articipant </w:t>
      </w:r>
      <w:r w:rsidR="00D76DC3" w:rsidRPr="001357D5">
        <w:rPr>
          <w:rFonts w:ascii="Times New Roman" w:hAnsi="Times New Roman" w:cs="Times New Roman"/>
          <w:sz w:val="24"/>
          <w:szCs w:val="24"/>
        </w:rPr>
        <w:t>organisations</w:t>
      </w:r>
      <w:r w:rsidRPr="001357D5">
        <w:rPr>
          <w:rFonts w:ascii="Times New Roman" w:hAnsi="Times New Roman" w:cs="Times New Roman"/>
          <w:sz w:val="24"/>
          <w:szCs w:val="24"/>
        </w:rPr>
        <w:t xml:space="preserve"> must have between 50 to 250 employees.</w:t>
      </w:r>
    </w:p>
    <w:p w14:paraId="1A4CAC4D" w14:textId="77777777" w:rsidR="009C0EC4" w:rsidRPr="001357D5" w:rsidRDefault="009C0EC4"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2. Size of IT architecture and infrastructure within the enterprise.</w:t>
      </w:r>
    </w:p>
    <w:p w14:paraId="20714ABA" w14:textId="4F0A5170" w:rsidR="009C0EC4" w:rsidRPr="001357D5" w:rsidRDefault="009C0EC4"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3. Annual turnover: </w:t>
      </w:r>
      <w:r w:rsidR="00D76DC3" w:rsidRPr="001357D5">
        <w:rPr>
          <w:rFonts w:ascii="Times New Roman" w:hAnsi="Times New Roman" w:cs="Times New Roman"/>
          <w:sz w:val="24"/>
          <w:szCs w:val="24"/>
        </w:rPr>
        <w:t xml:space="preserve">The organisation will have an annual turnover of </w:t>
      </w:r>
      <w:r w:rsidRPr="001357D5">
        <w:rPr>
          <w:rFonts w:ascii="Times New Roman" w:hAnsi="Times New Roman" w:cs="Times New Roman"/>
          <w:sz w:val="24"/>
          <w:szCs w:val="24"/>
        </w:rPr>
        <w:t xml:space="preserve">between </w:t>
      </w:r>
      <w:r w:rsidR="00D76DC3" w:rsidRPr="001357D5">
        <w:rPr>
          <w:rFonts w:ascii="Times New Roman" w:hAnsi="Times New Roman" w:cs="Times New Roman"/>
          <w:sz w:val="24"/>
          <w:szCs w:val="24"/>
        </w:rPr>
        <w:t>50</w:t>
      </w:r>
      <w:r w:rsidRPr="001357D5">
        <w:rPr>
          <w:rFonts w:ascii="Times New Roman" w:hAnsi="Times New Roman" w:cs="Times New Roman"/>
          <w:sz w:val="24"/>
          <w:szCs w:val="24"/>
        </w:rPr>
        <w:t xml:space="preserve"> to </w:t>
      </w:r>
      <w:r w:rsidR="00D76DC3" w:rsidRPr="001357D5">
        <w:rPr>
          <w:rFonts w:ascii="Times New Roman" w:hAnsi="Times New Roman" w:cs="Times New Roman"/>
          <w:sz w:val="24"/>
          <w:szCs w:val="24"/>
        </w:rPr>
        <w:t>5</w:t>
      </w:r>
      <w:r w:rsidRPr="001357D5">
        <w:rPr>
          <w:rFonts w:ascii="Times New Roman" w:hAnsi="Times New Roman" w:cs="Times New Roman"/>
          <w:sz w:val="24"/>
          <w:szCs w:val="24"/>
        </w:rPr>
        <w:t xml:space="preserve">00 </w:t>
      </w:r>
      <w:r w:rsidR="00D76DC3" w:rsidRPr="001357D5">
        <w:rPr>
          <w:rFonts w:ascii="Times New Roman" w:hAnsi="Times New Roman" w:cs="Times New Roman"/>
          <w:sz w:val="24"/>
          <w:szCs w:val="24"/>
        </w:rPr>
        <w:t xml:space="preserve"> thousand pounds</w:t>
      </w:r>
    </w:p>
    <w:p w14:paraId="22FEECD4" w14:textId="4D2C47A9" w:rsidR="00361152" w:rsidRPr="001357D5" w:rsidRDefault="009C0EC4"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4. IT manager or CIO. This </w:t>
      </w:r>
      <w:r w:rsidR="00D76DC3" w:rsidRPr="001357D5">
        <w:rPr>
          <w:rFonts w:ascii="Times New Roman" w:hAnsi="Times New Roman" w:cs="Times New Roman"/>
          <w:sz w:val="24"/>
          <w:szCs w:val="24"/>
        </w:rPr>
        <w:t>is</w:t>
      </w:r>
      <w:r w:rsidRPr="001357D5">
        <w:rPr>
          <w:rFonts w:ascii="Times New Roman" w:hAnsi="Times New Roman" w:cs="Times New Roman"/>
          <w:sz w:val="24"/>
          <w:szCs w:val="24"/>
        </w:rPr>
        <w:t xml:space="preserve"> important because </w:t>
      </w:r>
      <w:r w:rsidR="00D76DC3" w:rsidRPr="001357D5">
        <w:rPr>
          <w:rFonts w:ascii="Times New Roman" w:hAnsi="Times New Roman" w:cs="Times New Roman"/>
          <w:sz w:val="24"/>
          <w:szCs w:val="24"/>
        </w:rPr>
        <w:t xml:space="preserve">I needed to </w:t>
      </w:r>
      <w:r w:rsidRPr="001357D5">
        <w:rPr>
          <w:rFonts w:ascii="Times New Roman" w:hAnsi="Times New Roman" w:cs="Times New Roman"/>
          <w:sz w:val="24"/>
          <w:szCs w:val="24"/>
        </w:rPr>
        <w:t>interview</w:t>
      </w:r>
      <w:r w:rsidR="00D76DC3" w:rsidRPr="001357D5">
        <w:rPr>
          <w:rFonts w:ascii="Times New Roman" w:hAnsi="Times New Roman" w:cs="Times New Roman"/>
          <w:sz w:val="24"/>
          <w:szCs w:val="24"/>
        </w:rPr>
        <w:t xml:space="preserve"> an</w:t>
      </w:r>
      <w:r w:rsidRPr="001357D5">
        <w:rPr>
          <w:rFonts w:ascii="Times New Roman" w:hAnsi="Times New Roman" w:cs="Times New Roman"/>
          <w:sz w:val="24"/>
          <w:szCs w:val="24"/>
        </w:rPr>
        <w:t xml:space="preserve"> expert</w:t>
      </w:r>
      <w:r w:rsidR="00D76DC3" w:rsidRPr="001357D5">
        <w:rPr>
          <w:rFonts w:ascii="Times New Roman" w:hAnsi="Times New Roman" w:cs="Times New Roman"/>
          <w:sz w:val="24"/>
          <w:szCs w:val="24"/>
        </w:rPr>
        <w:t xml:space="preserve"> with an</w:t>
      </w:r>
      <w:r w:rsidRPr="001357D5">
        <w:rPr>
          <w:rFonts w:ascii="Times New Roman" w:hAnsi="Times New Roman" w:cs="Times New Roman"/>
          <w:sz w:val="24"/>
          <w:szCs w:val="24"/>
        </w:rPr>
        <w:t xml:space="preserve"> understand </w:t>
      </w:r>
      <w:r w:rsidR="00D76DC3" w:rsidRPr="001357D5">
        <w:rPr>
          <w:rFonts w:ascii="Times New Roman" w:hAnsi="Times New Roman" w:cs="Times New Roman"/>
          <w:sz w:val="24"/>
          <w:szCs w:val="24"/>
        </w:rPr>
        <w:t xml:space="preserve">of </w:t>
      </w:r>
      <w:r w:rsidRPr="001357D5">
        <w:rPr>
          <w:rFonts w:ascii="Times New Roman" w:hAnsi="Times New Roman" w:cs="Times New Roman"/>
          <w:sz w:val="24"/>
          <w:szCs w:val="24"/>
        </w:rPr>
        <w:t xml:space="preserve">how </w:t>
      </w:r>
      <w:r w:rsidR="00D76DC3" w:rsidRPr="001357D5">
        <w:rPr>
          <w:rFonts w:ascii="Times New Roman" w:hAnsi="Times New Roman" w:cs="Times New Roman"/>
          <w:sz w:val="24"/>
          <w:szCs w:val="24"/>
        </w:rPr>
        <w:t>IT Performance is measured with the organisation.</w:t>
      </w:r>
      <w:r w:rsidR="00361152" w:rsidRPr="001357D5">
        <w:rPr>
          <w:rFonts w:ascii="Times New Roman" w:hAnsi="Times New Roman" w:cs="Times New Roman"/>
          <w:sz w:val="24"/>
          <w:szCs w:val="24"/>
        </w:rPr>
        <w:t xml:space="preserve"> </w:t>
      </w:r>
      <w:r w:rsidR="00D76DC3" w:rsidRPr="001357D5">
        <w:rPr>
          <w:rFonts w:ascii="Times New Roman" w:hAnsi="Times New Roman" w:cs="Times New Roman"/>
          <w:sz w:val="24"/>
          <w:szCs w:val="24"/>
        </w:rPr>
        <w:t>I</w:t>
      </w:r>
      <w:r w:rsidR="00361152" w:rsidRPr="001357D5">
        <w:rPr>
          <w:rFonts w:ascii="Times New Roman" w:hAnsi="Times New Roman" w:cs="Times New Roman"/>
          <w:sz w:val="24"/>
          <w:szCs w:val="24"/>
        </w:rPr>
        <w:t xml:space="preserve"> d</w:t>
      </w:r>
      <w:r w:rsidR="00D76DC3" w:rsidRPr="001357D5">
        <w:rPr>
          <w:rFonts w:ascii="Times New Roman" w:hAnsi="Times New Roman" w:cs="Times New Roman"/>
          <w:sz w:val="24"/>
          <w:szCs w:val="24"/>
        </w:rPr>
        <w:t>id</w:t>
      </w:r>
      <w:r w:rsidR="00361152" w:rsidRPr="001357D5">
        <w:rPr>
          <w:rFonts w:ascii="Times New Roman" w:hAnsi="Times New Roman" w:cs="Times New Roman"/>
          <w:sz w:val="24"/>
          <w:szCs w:val="24"/>
        </w:rPr>
        <w:t xml:space="preserve"> not want to fall into the trap of having to interview management members who barely understand the study area.</w:t>
      </w:r>
    </w:p>
    <w:p w14:paraId="3797D988" w14:textId="4F26BC12" w:rsidR="009C0EC4" w:rsidRPr="001357D5" w:rsidRDefault="00361152"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5. Location: location of the company must also fall within </w:t>
      </w:r>
      <w:r w:rsidR="00D76DC3" w:rsidRPr="001357D5">
        <w:rPr>
          <w:rFonts w:ascii="Times New Roman" w:hAnsi="Times New Roman" w:cs="Times New Roman"/>
          <w:sz w:val="24"/>
          <w:szCs w:val="24"/>
        </w:rPr>
        <w:t>London and Southeast of England</w:t>
      </w:r>
      <w:r w:rsidRPr="001357D5">
        <w:rPr>
          <w:rFonts w:ascii="Times New Roman" w:hAnsi="Times New Roman" w:cs="Times New Roman"/>
          <w:sz w:val="24"/>
          <w:szCs w:val="24"/>
        </w:rPr>
        <w:t xml:space="preserve"> as this research is focused on this area.</w:t>
      </w:r>
    </w:p>
    <w:p w14:paraId="6E0DDDEE" w14:textId="26B38BF8" w:rsidR="00D879C0" w:rsidRPr="001357D5" w:rsidRDefault="000750AC" w:rsidP="00D013CA">
      <w:pPr>
        <w:pStyle w:val="Heading5"/>
        <w:rPr>
          <w:rFonts w:ascii="Times New Roman" w:hAnsi="Times New Roman" w:cs="Times New Roman"/>
          <w:sz w:val="24"/>
          <w:szCs w:val="24"/>
        </w:rPr>
      </w:pPr>
      <w:r w:rsidRPr="001357D5">
        <w:rPr>
          <w:rFonts w:ascii="Times New Roman" w:hAnsi="Times New Roman" w:cs="Times New Roman"/>
          <w:sz w:val="24"/>
          <w:szCs w:val="24"/>
        </w:rPr>
        <w:t>3</w:t>
      </w:r>
      <w:r w:rsidR="00D879C0" w:rsidRPr="001357D5">
        <w:rPr>
          <w:rFonts w:ascii="Times New Roman" w:hAnsi="Times New Roman" w:cs="Times New Roman"/>
          <w:sz w:val="24"/>
          <w:szCs w:val="24"/>
        </w:rPr>
        <w:t>.3.2.2 Data collection</w:t>
      </w:r>
    </w:p>
    <w:p w14:paraId="76E4D9DE" w14:textId="59776DC1" w:rsidR="00D879C0" w:rsidRPr="001357D5" w:rsidRDefault="00D879C0"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Data w</w:t>
      </w:r>
      <w:r w:rsidR="00D76DC3" w:rsidRPr="001357D5">
        <w:rPr>
          <w:rFonts w:ascii="Times New Roman" w:hAnsi="Times New Roman" w:cs="Times New Roman"/>
          <w:sz w:val="24"/>
          <w:szCs w:val="24"/>
        </w:rPr>
        <w:t xml:space="preserve">ill be mainly </w:t>
      </w:r>
      <w:r w:rsidRPr="001357D5">
        <w:rPr>
          <w:rFonts w:ascii="Times New Roman" w:hAnsi="Times New Roman" w:cs="Times New Roman"/>
          <w:sz w:val="24"/>
          <w:szCs w:val="24"/>
        </w:rPr>
        <w:t>collected</w:t>
      </w:r>
      <w:r w:rsidR="00D76DC3" w:rsidRPr="001357D5">
        <w:rPr>
          <w:rFonts w:ascii="Times New Roman" w:hAnsi="Times New Roman" w:cs="Times New Roman"/>
          <w:sz w:val="24"/>
          <w:szCs w:val="24"/>
        </w:rPr>
        <w:t xml:space="preserve"> </w:t>
      </w:r>
      <w:r w:rsidRPr="001357D5">
        <w:rPr>
          <w:rFonts w:ascii="Times New Roman" w:hAnsi="Times New Roman" w:cs="Times New Roman"/>
          <w:sz w:val="24"/>
          <w:szCs w:val="24"/>
        </w:rPr>
        <w:t>from primary</w:t>
      </w:r>
      <w:r w:rsidR="00D76DC3" w:rsidRPr="001357D5">
        <w:rPr>
          <w:rFonts w:ascii="Times New Roman" w:hAnsi="Times New Roman" w:cs="Times New Roman"/>
          <w:sz w:val="24"/>
          <w:szCs w:val="24"/>
        </w:rPr>
        <w:t xml:space="preserve">, </w:t>
      </w:r>
      <w:r w:rsidR="003E50E7" w:rsidRPr="001357D5">
        <w:rPr>
          <w:rFonts w:ascii="Times New Roman" w:hAnsi="Times New Roman" w:cs="Times New Roman"/>
          <w:sz w:val="24"/>
          <w:szCs w:val="24"/>
        </w:rPr>
        <w:t>secondary,</w:t>
      </w:r>
      <w:r w:rsidRPr="001357D5">
        <w:rPr>
          <w:rFonts w:ascii="Times New Roman" w:hAnsi="Times New Roman" w:cs="Times New Roman"/>
          <w:sz w:val="24"/>
          <w:szCs w:val="24"/>
        </w:rPr>
        <w:t xml:space="preserve"> and tertiary sources .</w:t>
      </w:r>
      <w:r w:rsidR="00D76DC3" w:rsidRPr="001357D5">
        <w:rPr>
          <w:rFonts w:ascii="Times New Roman" w:hAnsi="Times New Roman" w:cs="Times New Roman"/>
          <w:sz w:val="24"/>
          <w:szCs w:val="24"/>
        </w:rPr>
        <w:t xml:space="preserve"> </w:t>
      </w:r>
      <w:r w:rsidRPr="001357D5">
        <w:rPr>
          <w:rFonts w:ascii="Times New Roman" w:hAnsi="Times New Roman" w:cs="Times New Roman"/>
          <w:sz w:val="24"/>
          <w:szCs w:val="24"/>
        </w:rPr>
        <w:t>Primary data w</w:t>
      </w:r>
      <w:r w:rsidR="00D76DC3" w:rsidRPr="001357D5">
        <w:rPr>
          <w:rFonts w:ascii="Times New Roman" w:hAnsi="Times New Roman" w:cs="Times New Roman"/>
          <w:sz w:val="24"/>
          <w:szCs w:val="24"/>
        </w:rPr>
        <w:t>ill be</w:t>
      </w:r>
      <w:r w:rsidRPr="001357D5">
        <w:rPr>
          <w:rFonts w:ascii="Times New Roman" w:hAnsi="Times New Roman" w:cs="Times New Roman"/>
          <w:sz w:val="24"/>
          <w:szCs w:val="24"/>
        </w:rPr>
        <w:t xml:space="preserve"> collected through Semi structured interview</w:t>
      </w:r>
      <w:r w:rsidR="00D76DC3" w:rsidRPr="001357D5">
        <w:rPr>
          <w:rFonts w:ascii="Times New Roman" w:hAnsi="Times New Roman" w:cs="Times New Roman"/>
          <w:sz w:val="24"/>
          <w:szCs w:val="24"/>
        </w:rPr>
        <w:t>, t</w:t>
      </w:r>
      <w:r w:rsidRPr="001357D5">
        <w:rPr>
          <w:rFonts w:ascii="Times New Roman" w:hAnsi="Times New Roman" w:cs="Times New Roman"/>
          <w:sz w:val="24"/>
          <w:szCs w:val="24"/>
        </w:rPr>
        <w:t xml:space="preserve">his is due to the </w:t>
      </w:r>
      <w:r w:rsidR="00614604" w:rsidRPr="001357D5">
        <w:rPr>
          <w:rFonts w:ascii="Times New Roman" w:hAnsi="Times New Roman" w:cs="Times New Roman"/>
          <w:sz w:val="24"/>
          <w:szCs w:val="24"/>
        </w:rPr>
        <w:t>open-ended</w:t>
      </w:r>
      <w:r w:rsidRPr="001357D5">
        <w:rPr>
          <w:rFonts w:ascii="Times New Roman" w:hAnsi="Times New Roman" w:cs="Times New Roman"/>
          <w:sz w:val="24"/>
          <w:szCs w:val="24"/>
        </w:rPr>
        <w:t xml:space="preserve"> nature of the </w:t>
      </w:r>
      <w:r w:rsidRPr="001357D5">
        <w:rPr>
          <w:rFonts w:ascii="Times New Roman" w:hAnsi="Times New Roman" w:cs="Times New Roman"/>
          <w:sz w:val="24"/>
          <w:szCs w:val="24"/>
        </w:rPr>
        <w:lastRenderedPageBreak/>
        <w:t xml:space="preserve">questions which </w:t>
      </w:r>
      <w:r w:rsidR="005D5F13" w:rsidRPr="001357D5">
        <w:rPr>
          <w:rFonts w:ascii="Times New Roman" w:hAnsi="Times New Roman" w:cs="Times New Roman"/>
          <w:sz w:val="24"/>
          <w:szCs w:val="24"/>
        </w:rPr>
        <w:t>the author</w:t>
      </w:r>
      <w:r w:rsidRPr="001357D5">
        <w:rPr>
          <w:rFonts w:ascii="Times New Roman" w:hAnsi="Times New Roman" w:cs="Times New Roman"/>
          <w:sz w:val="24"/>
          <w:szCs w:val="24"/>
        </w:rPr>
        <w:t xml:space="preserve"> have designed to collect data. </w:t>
      </w:r>
      <w:r w:rsidR="00D76DC3" w:rsidRPr="001357D5">
        <w:rPr>
          <w:rFonts w:ascii="Times New Roman" w:hAnsi="Times New Roman" w:cs="Times New Roman"/>
          <w:sz w:val="24"/>
          <w:szCs w:val="24"/>
        </w:rPr>
        <w:t>S</w:t>
      </w:r>
      <w:r w:rsidRPr="001357D5">
        <w:rPr>
          <w:rFonts w:ascii="Times New Roman" w:hAnsi="Times New Roman" w:cs="Times New Roman"/>
          <w:sz w:val="24"/>
          <w:szCs w:val="24"/>
        </w:rPr>
        <w:t>emi structured interview</w:t>
      </w:r>
      <w:r w:rsidR="00D76DC3" w:rsidRPr="001357D5">
        <w:rPr>
          <w:rFonts w:ascii="Times New Roman" w:hAnsi="Times New Roman" w:cs="Times New Roman"/>
          <w:sz w:val="24"/>
          <w:szCs w:val="24"/>
        </w:rPr>
        <w:t xml:space="preserve"> technique </w:t>
      </w:r>
      <w:r w:rsidRPr="001357D5">
        <w:rPr>
          <w:rFonts w:ascii="Times New Roman" w:hAnsi="Times New Roman" w:cs="Times New Roman"/>
          <w:sz w:val="24"/>
          <w:szCs w:val="24"/>
        </w:rPr>
        <w:t xml:space="preserve"> </w:t>
      </w:r>
      <w:r w:rsidR="003E50E7" w:rsidRPr="001357D5">
        <w:rPr>
          <w:rFonts w:ascii="Times New Roman" w:hAnsi="Times New Roman" w:cs="Times New Roman"/>
          <w:sz w:val="24"/>
          <w:szCs w:val="24"/>
        </w:rPr>
        <w:t>encourages</w:t>
      </w:r>
      <w:r w:rsidRPr="001357D5">
        <w:rPr>
          <w:rFonts w:ascii="Times New Roman" w:hAnsi="Times New Roman" w:cs="Times New Roman"/>
          <w:sz w:val="24"/>
          <w:szCs w:val="24"/>
        </w:rPr>
        <w:t xml:space="preserve"> </w:t>
      </w:r>
      <w:r w:rsidR="003E50E7" w:rsidRPr="001357D5">
        <w:rPr>
          <w:rFonts w:ascii="Times New Roman" w:hAnsi="Times New Roman" w:cs="Times New Roman"/>
          <w:sz w:val="24"/>
          <w:szCs w:val="24"/>
        </w:rPr>
        <w:t>interviewees</w:t>
      </w:r>
      <w:r w:rsidRPr="001357D5">
        <w:rPr>
          <w:rFonts w:ascii="Times New Roman" w:hAnsi="Times New Roman" w:cs="Times New Roman"/>
          <w:sz w:val="24"/>
          <w:szCs w:val="24"/>
        </w:rPr>
        <w:t xml:space="preserve">, in the sense that it gave room for interviewee‟s to share their knowledge and experience about specific </w:t>
      </w:r>
      <w:r w:rsidR="00D76DC3" w:rsidRPr="001357D5">
        <w:rPr>
          <w:rFonts w:ascii="Times New Roman" w:hAnsi="Times New Roman" w:cs="Times New Roman"/>
          <w:sz w:val="24"/>
          <w:szCs w:val="24"/>
        </w:rPr>
        <w:t>open-ended</w:t>
      </w:r>
      <w:r w:rsidRPr="001357D5">
        <w:rPr>
          <w:rFonts w:ascii="Times New Roman" w:hAnsi="Times New Roman" w:cs="Times New Roman"/>
          <w:sz w:val="24"/>
          <w:szCs w:val="24"/>
        </w:rPr>
        <w:t xml:space="preserve"> questions. </w:t>
      </w:r>
      <w:r w:rsidR="00D76DC3" w:rsidRPr="001357D5">
        <w:rPr>
          <w:rFonts w:ascii="Times New Roman" w:hAnsi="Times New Roman" w:cs="Times New Roman"/>
          <w:sz w:val="24"/>
          <w:szCs w:val="24"/>
        </w:rPr>
        <w:t>T</w:t>
      </w:r>
      <w:r w:rsidRPr="001357D5">
        <w:rPr>
          <w:rFonts w:ascii="Times New Roman" w:hAnsi="Times New Roman" w:cs="Times New Roman"/>
          <w:sz w:val="24"/>
          <w:szCs w:val="24"/>
        </w:rPr>
        <w:t xml:space="preserve">he flexibility of the semi structure interview allowed </w:t>
      </w:r>
      <w:r w:rsidR="00D76DC3" w:rsidRPr="001357D5">
        <w:rPr>
          <w:rFonts w:ascii="Times New Roman" w:hAnsi="Times New Roman" w:cs="Times New Roman"/>
          <w:sz w:val="24"/>
          <w:szCs w:val="24"/>
        </w:rPr>
        <w:t>me</w:t>
      </w:r>
      <w:r w:rsidRPr="001357D5">
        <w:rPr>
          <w:rFonts w:ascii="Times New Roman" w:hAnsi="Times New Roman" w:cs="Times New Roman"/>
          <w:sz w:val="24"/>
          <w:szCs w:val="24"/>
        </w:rPr>
        <w:t xml:space="preserve"> to spring up additional questions based on the responses received from the interviewee. This was very helpful in understanding the way that IT governance creates value and IT performance measured in SMEs.</w:t>
      </w:r>
      <w:r w:rsidR="00D76DC3" w:rsidRP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In this research four individuals were interviewed from four different companies and all the interviews were non-standardised and face to face. Duration of each interview vary between 30 to 60minutes.Secondary data source used in this thesis came from literatures, scientific </w:t>
      </w:r>
      <w:r w:rsidR="003E50E7" w:rsidRPr="001357D5">
        <w:rPr>
          <w:rFonts w:ascii="Times New Roman" w:hAnsi="Times New Roman" w:cs="Times New Roman"/>
          <w:sz w:val="24"/>
          <w:szCs w:val="24"/>
        </w:rPr>
        <w:t>journals,</w:t>
      </w:r>
      <w:r w:rsidRPr="001357D5">
        <w:rPr>
          <w:rFonts w:ascii="Times New Roman" w:hAnsi="Times New Roman" w:cs="Times New Roman"/>
          <w:sz w:val="24"/>
          <w:szCs w:val="24"/>
        </w:rPr>
        <w:t xml:space="preserve"> and company reports. </w:t>
      </w:r>
      <w:r w:rsidR="00D40463" w:rsidRPr="001357D5">
        <w:rPr>
          <w:rFonts w:ascii="Times New Roman" w:hAnsi="Times New Roman" w:cs="Times New Roman"/>
          <w:sz w:val="24"/>
          <w:szCs w:val="24"/>
        </w:rPr>
        <w:t>I</w:t>
      </w:r>
      <w:r w:rsidRPr="001357D5">
        <w:rPr>
          <w:rFonts w:ascii="Times New Roman" w:hAnsi="Times New Roman" w:cs="Times New Roman"/>
          <w:sz w:val="24"/>
          <w:szCs w:val="24"/>
        </w:rPr>
        <w:t xml:space="preserve"> used the secondary data collected to structure the frame of reference in chapter 3 of this </w:t>
      </w:r>
      <w:r w:rsidR="00F24614" w:rsidRPr="001357D5">
        <w:rPr>
          <w:rFonts w:ascii="Times New Roman" w:hAnsi="Times New Roman" w:cs="Times New Roman"/>
          <w:sz w:val="24"/>
          <w:szCs w:val="24"/>
        </w:rPr>
        <w:t>research, this also</w:t>
      </w:r>
      <w:r w:rsidR="00DA486C" w:rsidRPr="001357D5">
        <w:rPr>
          <w:rFonts w:ascii="Times New Roman" w:hAnsi="Times New Roman" w:cs="Times New Roman"/>
          <w:sz w:val="24"/>
          <w:szCs w:val="24"/>
        </w:rPr>
        <w:t xml:space="preserve"> helped in formulating the</w:t>
      </w:r>
      <w:r w:rsidRPr="001357D5">
        <w:rPr>
          <w:rFonts w:ascii="Times New Roman" w:hAnsi="Times New Roman" w:cs="Times New Roman"/>
          <w:sz w:val="24"/>
          <w:szCs w:val="24"/>
        </w:rPr>
        <w:t xml:space="preserve"> interview questions.</w:t>
      </w:r>
      <w:r w:rsidR="00D76DC3" w:rsidRPr="001357D5">
        <w:rPr>
          <w:rFonts w:ascii="Times New Roman" w:hAnsi="Times New Roman" w:cs="Times New Roman"/>
          <w:sz w:val="24"/>
          <w:szCs w:val="24"/>
        </w:rPr>
        <w:t xml:space="preserve"> </w:t>
      </w:r>
    </w:p>
    <w:p w14:paraId="44871AD3" w14:textId="0D95E5D0" w:rsidR="00D879C0" w:rsidRPr="001357D5" w:rsidRDefault="000750AC" w:rsidP="00D013CA">
      <w:pPr>
        <w:pStyle w:val="Heading5"/>
        <w:rPr>
          <w:rFonts w:ascii="Times New Roman" w:hAnsi="Times New Roman" w:cs="Times New Roman"/>
          <w:sz w:val="24"/>
          <w:szCs w:val="24"/>
        </w:rPr>
      </w:pPr>
      <w:r w:rsidRPr="001357D5">
        <w:rPr>
          <w:rFonts w:ascii="Times New Roman" w:hAnsi="Times New Roman" w:cs="Times New Roman"/>
          <w:sz w:val="24"/>
          <w:szCs w:val="24"/>
        </w:rPr>
        <w:t>3</w:t>
      </w:r>
      <w:r w:rsidR="00D879C0" w:rsidRPr="001357D5">
        <w:rPr>
          <w:rFonts w:ascii="Times New Roman" w:hAnsi="Times New Roman" w:cs="Times New Roman"/>
          <w:sz w:val="24"/>
          <w:szCs w:val="24"/>
        </w:rPr>
        <w:t>.3.2.3 Data Analysis</w:t>
      </w:r>
    </w:p>
    <w:p w14:paraId="11758BED" w14:textId="3D2C351F" w:rsidR="00D879C0" w:rsidRPr="001357D5" w:rsidRDefault="00D879C0"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In this research, data has been collected qualitatively</w:t>
      </w:r>
      <w:r w:rsidR="00AB66E3" w:rsidRPr="001357D5">
        <w:rPr>
          <w:rFonts w:ascii="Times New Roman" w:hAnsi="Times New Roman" w:cs="Times New Roman"/>
          <w:sz w:val="24"/>
          <w:szCs w:val="24"/>
        </w:rPr>
        <w:t>,</w:t>
      </w:r>
      <w:r w:rsidRPr="001357D5">
        <w:rPr>
          <w:rFonts w:ascii="Times New Roman" w:hAnsi="Times New Roman" w:cs="Times New Roman"/>
          <w:sz w:val="24"/>
          <w:szCs w:val="24"/>
        </w:rPr>
        <w:t xml:space="preserve"> </w:t>
      </w:r>
      <w:r w:rsidR="00D76DC3" w:rsidRPr="001357D5">
        <w:rPr>
          <w:rFonts w:ascii="Times New Roman" w:hAnsi="Times New Roman" w:cs="Times New Roman"/>
          <w:sz w:val="24"/>
          <w:szCs w:val="24"/>
        </w:rPr>
        <w:t>Elo and Kyngäs (2007) define qualitative data analysis as the process of bringing order, structure and meaning to a mass of collected data. A</w:t>
      </w:r>
      <w:r w:rsidRPr="001357D5">
        <w:rPr>
          <w:rFonts w:ascii="Times New Roman" w:hAnsi="Times New Roman" w:cs="Times New Roman"/>
          <w:sz w:val="24"/>
          <w:szCs w:val="24"/>
        </w:rPr>
        <w:t xml:space="preserve">nd Saunders et al. (2007) describes qualitative data as all non-numeric data or data that have not been quantified and can be a product of all research strategies. </w:t>
      </w:r>
      <w:r w:rsidR="00D76DC3" w:rsidRPr="001357D5">
        <w:rPr>
          <w:rFonts w:ascii="Times New Roman" w:hAnsi="Times New Roman" w:cs="Times New Roman"/>
          <w:sz w:val="24"/>
          <w:szCs w:val="24"/>
        </w:rPr>
        <w:t xml:space="preserve">Interviews was the main source of </w:t>
      </w:r>
      <w:r w:rsidRPr="001357D5">
        <w:rPr>
          <w:rFonts w:ascii="Times New Roman" w:hAnsi="Times New Roman" w:cs="Times New Roman"/>
          <w:sz w:val="24"/>
          <w:szCs w:val="24"/>
        </w:rPr>
        <w:t>qualitative data in this research</w:t>
      </w:r>
      <w:r w:rsidR="00D76DC3" w:rsidRPr="001357D5">
        <w:rPr>
          <w:rFonts w:ascii="Times New Roman" w:hAnsi="Times New Roman" w:cs="Times New Roman"/>
          <w:sz w:val="24"/>
          <w:szCs w:val="24"/>
        </w:rPr>
        <w:t xml:space="preserve"> and</w:t>
      </w:r>
      <w:r w:rsidRPr="001357D5">
        <w:rPr>
          <w:rFonts w:ascii="Times New Roman" w:hAnsi="Times New Roman" w:cs="Times New Roman"/>
          <w:sz w:val="24"/>
          <w:szCs w:val="24"/>
        </w:rPr>
        <w:t xml:space="preserve"> </w:t>
      </w:r>
      <w:r w:rsidR="00D76DC3" w:rsidRPr="001357D5">
        <w:rPr>
          <w:rFonts w:ascii="Times New Roman" w:hAnsi="Times New Roman" w:cs="Times New Roman"/>
          <w:sz w:val="24"/>
          <w:szCs w:val="24"/>
        </w:rPr>
        <w:t>i</w:t>
      </w:r>
      <w:r w:rsidRPr="001357D5">
        <w:rPr>
          <w:rFonts w:ascii="Times New Roman" w:hAnsi="Times New Roman" w:cs="Times New Roman"/>
          <w:sz w:val="24"/>
          <w:szCs w:val="24"/>
        </w:rPr>
        <w:t>n order to make this data meaningful and useful, data analysis is required.</w:t>
      </w:r>
      <w:r w:rsidR="00D76DC3" w:rsidRP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Data which have been collected were sorted into the categories they fit, an example of such category was „The challenges of IT performance measurement‟ and the categories were later reframed to form sub-heading underneath the analysis chapter. Afterwards, analytic induction was used to iteratively </w:t>
      </w:r>
      <w:r w:rsidR="00433635" w:rsidRPr="001357D5">
        <w:rPr>
          <w:rFonts w:ascii="Times New Roman" w:hAnsi="Times New Roman" w:cs="Times New Roman"/>
          <w:sz w:val="24"/>
          <w:szCs w:val="24"/>
        </w:rPr>
        <w:t>examine</w:t>
      </w:r>
      <w:r w:rsidRPr="001357D5">
        <w:rPr>
          <w:rFonts w:ascii="Times New Roman" w:hAnsi="Times New Roman" w:cs="Times New Roman"/>
          <w:sz w:val="24"/>
          <w:szCs w:val="24"/>
        </w:rPr>
        <w:t xml:space="preserve"> all the selected cases with the aim of identifying and exploring events</w:t>
      </w:r>
      <w:r w:rsidR="00740409" w:rsidRPr="001357D5">
        <w:rPr>
          <w:rFonts w:ascii="Times New Roman" w:hAnsi="Times New Roman" w:cs="Times New Roman"/>
          <w:sz w:val="24"/>
          <w:szCs w:val="24"/>
        </w:rPr>
        <w:t>. F</w:t>
      </w:r>
      <w:r w:rsidRPr="001357D5">
        <w:rPr>
          <w:rFonts w:ascii="Times New Roman" w:hAnsi="Times New Roman" w:cs="Times New Roman"/>
          <w:sz w:val="24"/>
          <w:szCs w:val="24"/>
        </w:rPr>
        <w:t>inally, a narrative analysis was adopted</w:t>
      </w:r>
      <w:r w:rsidR="004E087B" w:rsidRPr="001357D5">
        <w:rPr>
          <w:rFonts w:ascii="Times New Roman" w:hAnsi="Times New Roman" w:cs="Times New Roman"/>
          <w:sz w:val="24"/>
          <w:szCs w:val="24"/>
        </w:rPr>
        <w:t>, this</w:t>
      </w:r>
      <w:r w:rsidRPr="001357D5">
        <w:rPr>
          <w:rFonts w:ascii="Times New Roman" w:hAnsi="Times New Roman" w:cs="Times New Roman"/>
          <w:sz w:val="24"/>
          <w:szCs w:val="24"/>
        </w:rPr>
        <w:t xml:space="preserve"> </w:t>
      </w:r>
      <w:r w:rsidR="00D76DC3" w:rsidRPr="001357D5">
        <w:rPr>
          <w:rFonts w:ascii="Times New Roman" w:hAnsi="Times New Roman" w:cs="Times New Roman"/>
          <w:sz w:val="24"/>
          <w:szCs w:val="24"/>
        </w:rPr>
        <w:t>help</w:t>
      </w:r>
      <w:r w:rsidR="004E087B" w:rsidRPr="001357D5">
        <w:rPr>
          <w:rFonts w:ascii="Times New Roman" w:hAnsi="Times New Roman" w:cs="Times New Roman"/>
          <w:sz w:val="24"/>
          <w:szCs w:val="24"/>
        </w:rPr>
        <w:t>ed</w:t>
      </w:r>
      <w:r w:rsidRPr="001357D5">
        <w:rPr>
          <w:rFonts w:ascii="Times New Roman" w:hAnsi="Times New Roman" w:cs="Times New Roman"/>
          <w:sz w:val="24"/>
          <w:szCs w:val="24"/>
        </w:rPr>
        <w:t xml:space="preserve"> in outlining and demonstrates what </w:t>
      </w:r>
      <w:r w:rsidR="004E087B" w:rsidRPr="001357D5">
        <w:rPr>
          <w:rFonts w:ascii="Times New Roman" w:hAnsi="Times New Roman" w:cs="Times New Roman"/>
          <w:sz w:val="24"/>
          <w:szCs w:val="24"/>
        </w:rPr>
        <w:t>i</w:t>
      </w:r>
      <w:r w:rsidRPr="001357D5">
        <w:rPr>
          <w:rFonts w:ascii="Times New Roman" w:hAnsi="Times New Roman" w:cs="Times New Roman"/>
          <w:sz w:val="24"/>
          <w:szCs w:val="24"/>
        </w:rPr>
        <w:t xml:space="preserve"> have understood by the data </w:t>
      </w:r>
      <w:r w:rsidR="0064622A" w:rsidRPr="001357D5">
        <w:rPr>
          <w:rFonts w:ascii="Times New Roman" w:hAnsi="Times New Roman" w:cs="Times New Roman"/>
          <w:sz w:val="24"/>
          <w:szCs w:val="24"/>
        </w:rPr>
        <w:t>analysed</w:t>
      </w:r>
      <w:r w:rsidRPr="001357D5">
        <w:rPr>
          <w:rFonts w:ascii="Times New Roman" w:hAnsi="Times New Roman" w:cs="Times New Roman"/>
          <w:sz w:val="24"/>
          <w:szCs w:val="24"/>
        </w:rPr>
        <w:t>.</w:t>
      </w:r>
    </w:p>
    <w:p w14:paraId="120FE653" w14:textId="2B41F3AC" w:rsidR="00D879C0" w:rsidRPr="001357D5" w:rsidRDefault="000750AC" w:rsidP="00D013CA">
      <w:pPr>
        <w:pStyle w:val="Heading3"/>
        <w:rPr>
          <w:sz w:val="24"/>
          <w:szCs w:val="24"/>
        </w:rPr>
      </w:pPr>
      <w:bookmarkStart w:id="35" w:name="_Toc142478164"/>
      <w:r w:rsidRPr="001357D5">
        <w:rPr>
          <w:sz w:val="24"/>
          <w:szCs w:val="24"/>
        </w:rPr>
        <w:t>3</w:t>
      </w:r>
      <w:r w:rsidR="00D879C0" w:rsidRPr="001357D5">
        <w:rPr>
          <w:sz w:val="24"/>
          <w:szCs w:val="24"/>
        </w:rPr>
        <w:t>.4 Choice of Method</w:t>
      </w:r>
      <w:bookmarkEnd w:id="35"/>
    </w:p>
    <w:p w14:paraId="294BCA2D" w14:textId="793BDA38" w:rsidR="00D879C0" w:rsidRPr="001357D5" w:rsidRDefault="00D879C0"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 method </w:t>
      </w:r>
      <w:r w:rsidR="00246F78" w:rsidRPr="001357D5">
        <w:rPr>
          <w:rFonts w:ascii="Times New Roman" w:hAnsi="Times New Roman" w:cs="Times New Roman"/>
          <w:sz w:val="24"/>
          <w:szCs w:val="24"/>
        </w:rPr>
        <w:t>I</w:t>
      </w:r>
      <w:r w:rsidRPr="001357D5">
        <w:rPr>
          <w:rFonts w:ascii="Times New Roman" w:hAnsi="Times New Roman" w:cs="Times New Roman"/>
          <w:sz w:val="24"/>
          <w:szCs w:val="24"/>
        </w:rPr>
        <w:t xml:space="preserve"> employed in this research is strictly informed by the nature of </w:t>
      </w:r>
      <w:r w:rsidR="004674AF" w:rsidRPr="001357D5">
        <w:rPr>
          <w:rFonts w:ascii="Times New Roman" w:hAnsi="Times New Roman" w:cs="Times New Roman"/>
          <w:sz w:val="24"/>
          <w:szCs w:val="24"/>
        </w:rPr>
        <w:t>my</w:t>
      </w:r>
      <w:r w:rsidRPr="001357D5">
        <w:rPr>
          <w:rFonts w:ascii="Times New Roman" w:hAnsi="Times New Roman" w:cs="Times New Roman"/>
          <w:sz w:val="24"/>
          <w:szCs w:val="24"/>
        </w:rPr>
        <w:t xml:space="preserve"> research questions. Firstly, </w:t>
      </w:r>
      <w:r w:rsidR="004674AF" w:rsidRPr="001357D5">
        <w:rPr>
          <w:rFonts w:ascii="Times New Roman" w:hAnsi="Times New Roman" w:cs="Times New Roman"/>
          <w:sz w:val="24"/>
          <w:szCs w:val="24"/>
        </w:rPr>
        <w:t>I</w:t>
      </w:r>
      <w:r w:rsidRPr="001357D5">
        <w:rPr>
          <w:rFonts w:ascii="Times New Roman" w:hAnsi="Times New Roman" w:cs="Times New Roman"/>
          <w:sz w:val="24"/>
          <w:szCs w:val="24"/>
        </w:rPr>
        <w:t xml:space="preserve"> restate that the research objective is to see </w:t>
      </w:r>
      <w:r w:rsidR="00DF0433" w:rsidRP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how </w:t>
      </w:r>
      <w:r w:rsidR="00A42466" w:rsidRPr="001357D5">
        <w:rPr>
          <w:rFonts w:ascii="Times New Roman" w:hAnsi="Times New Roman" w:cs="Times New Roman"/>
          <w:sz w:val="24"/>
          <w:szCs w:val="24"/>
        </w:rPr>
        <w:t xml:space="preserve">proper </w:t>
      </w:r>
      <w:r w:rsidRPr="001357D5">
        <w:rPr>
          <w:rFonts w:ascii="Times New Roman" w:hAnsi="Times New Roman" w:cs="Times New Roman"/>
          <w:sz w:val="24"/>
          <w:szCs w:val="24"/>
        </w:rPr>
        <w:t xml:space="preserve">IT </w:t>
      </w:r>
      <w:r w:rsidR="00D50EF1" w:rsidRPr="001357D5">
        <w:rPr>
          <w:rFonts w:ascii="Times New Roman" w:hAnsi="Times New Roman" w:cs="Times New Roman"/>
          <w:sz w:val="24"/>
          <w:szCs w:val="24"/>
        </w:rPr>
        <w:t>governance</w:t>
      </w:r>
      <w:r w:rsidRPr="001357D5">
        <w:rPr>
          <w:rFonts w:ascii="Times New Roman" w:hAnsi="Times New Roman" w:cs="Times New Roman"/>
          <w:sz w:val="24"/>
          <w:szCs w:val="24"/>
        </w:rPr>
        <w:t xml:space="preserve"> can </w:t>
      </w:r>
      <w:r w:rsidR="00A42466" w:rsidRPr="001357D5">
        <w:rPr>
          <w:rFonts w:ascii="Times New Roman" w:hAnsi="Times New Roman" w:cs="Times New Roman"/>
          <w:sz w:val="24"/>
          <w:szCs w:val="24"/>
        </w:rPr>
        <w:t xml:space="preserve">help SME’s </w:t>
      </w:r>
      <w:r w:rsidRPr="001357D5">
        <w:rPr>
          <w:rFonts w:ascii="Times New Roman" w:hAnsi="Times New Roman" w:cs="Times New Roman"/>
          <w:sz w:val="24"/>
          <w:szCs w:val="24"/>
        </w:rPr>
        <w:t xml:space="preserve">create value </w:t>
      </w:r>
      <w:r w:rsidR="00A42466" w:rsidRPr="001357D5">
        <w:rPr>
          <w:rFonts w:ascii="Times New Roman" w:hAnsi="Times New Roman" w:cs="Times New Roman"/>
          <w:sz w:val="24"/>
          <w:szCs w:val="24"/>
        </w:rPr>
        <w:t xml:space="preserve">from their IT Investments </w:t>
      </w:r>
      <w:r w:rsidRPr="001357D5">
        <w:rPr>
          <w:rFonts w:ascii="Times New Roman" w:hAnsi="Times New Roman" w:cs="Times New Roman"/>
          <w:sz w:val="24"/>
          <w:szCs w:val="24"/>
        </w:rPr>
        <w:t xml:space="preserve">and </w:t>
      </w:r>
      <w:r w:rsidR="00106A82" w:rsidRPr="001357D5">
        <w:rPr>
          <w:rFonts w:ascii="Times New Roman" w:hAnsi="Times New Roman" w:cs="Times New Roman"/>
          <w:sz w:val="24"/>
          <w:szCs w:val="24"/>
        </w:rPr>
        <w:t>I</w:t>
      </w:r>
      <w:r w:rsidRPr="001357D5">
        <w:rPr>
          <w:rFonts w:ascii="Times New Roman" w:hAnsi="Times New Roman" w:cs="Times New Roman"/>
          <w:sz w:val="24"/>
          <w:szCs w:val="24"/>
        </w:rPr>
        <w:t xml:space="preserve"> have also discussed in the problem discussion section that m</w:t>
      </w:r>
      <w:r w:rsidR="00D76DC3" w:rsidRPr="001357D5">
        <w:rPr>
          <w:rFonts w:ascii="Times New Roman" w:hAnsi="Times New Roman" w:cs="Times New Roman"/>
          <w:sz w:val="24"/>
          <w:szCs w:val="24"/>
        </w:rPr>
        <w:t xml:space="preserve">ajority of </w:t>
      </w:r>
      <w:r w:rsidRPr="001357D5">
        <w:rPr>
          <w:rFonts w:ascii="Times New Roman" w:hAnsi="Times New Roman" w:cs="Times New Roman"/>
          <w:sz w:val="24"/>
          <w:szCs w:val="24"/>
        </w:rPr>
        <w:t>research in t</w:t>
      </w:r>
      <w:r w:rsidR="00D76DC3" w:rsidRPr="001357D5">
        <w:rPr>
          <w:rFonts w:ascii="Times New Roman" w:hAnsi="Times New Roman" w:cs="Times New Roman"/>
          <w:sz w:val="24"/>
          <w:szCs w:val="24"/>
        </w:rPr>
        <w:t>he area of IT Governance</w:t>
      </w:r>
      <w:r w:rsidRPr="001357D5">
        <w:rPr>
          <w:rFonts w:ascii="Times New Roman" w:hAnsi="Times New Roman" w:cs="Times New Roman"/>
          <w:sz w:val="24"/>
          <w:szCs w:val="24"/>
        </w:rPr>
        <w:t xml:space="preserve"> have been </w:t>
      </w:r>
      <w:r w:rsidR="00D76DC3" w:rsidRPr="001357D5">
        <w:rPr>
          <w:rFonts w:ascii="Times New Roman" w:hAnsi="Times New Roman" w:cs="Times New Roman"/>
          <w:sz w:val="24"/>
          <w:szCs w:val="24"/>
        </w:rPr>
        <w:t>focused on</w:t>
      </w:r>
      <w:r w:rsidRPr="001357D5">
        <w:rPr>
          <w:rFonts w:ascii="Times New Roman" w:hAnsi="Times New Roman" w:cs="Times New Roman"/>
          <w:sz w:val="24"/>
          <w:szCs w:val="24"/>
        </w:rPr>
        <w:t xml:space="preserve"> large </w:t>
      </w:r>
      <w:r w:rsidR="00D76DC3" w:rsidRPr="001357D5">
        <w:rPr>
          <w:rFonts w:ascii="Times New Roman" w:hAnsi="Times New Roman" w:cs="Times New Roman"/>
          <w:sz w:val="24"/>
          <w:szCs w:val="24"/>
        </w:rPr>
        <w:t>organisations</w:t>
      </w:r>
      <w:r w:rsidRPr="001357D5">
        <w:rPr>
          <w:rFonts w:ascii="Times New Roman" w:hAnsi="Times New Roman" w:cs="Times New Roman"/>
          <w:sz w:val="24"/>
          <w:szCs w:val="24"/>
        </w:rPr>
        <w:t xml:space="preserve">. Also, it was discussed in section 2.1 that a research philosophy guides the way we view events happening in the world around and after carefully observing the meanings of the numerous philosophies, </w:t>
      </w:r>
      <w:r w:rsidR="00D03A6F" w:rsidRPr="001357D5">
        <w:rPr>
          <w:rFonts w:ascii="Times New Roman" w:hAnsi="Times New Roman" w:cs="Times New Roman"/>
          <w:sz w:val="24"/>
          <w:szCs w:val="24"/>
        </w:rPr>
        <w:t>I</w:t>
      </w:r>
      <w:r w:rsidRPr="001357D5">
        <w:rPr>
          <w:rFonts w:ascii="Times New Roman" w:hAnsi="Times New Roman" w:cs="Times New Roman"/>
          <w:sz w:val="24"/>
          <w:szCs w:val="24"/>
        </w:rPr>
        <w:t xml:space="preserve"> decide to adhere to an interpretive perspective. Secondly, </w:t>
      </w:r>
      <w:r w:rsidR="00DB397A" w:rsidRPr="001357D5">
        <w:rPr>
          <w:rFonts w:ascii="Times New Roman" w:hAnsi="Times New Roman" w:cs="Times New Roman"/>
          <w:sz w:val="24"/>
          <w:szCs w:val="24"/>
        </w:rPr>
        <w:t>I</w:t>
      </w:r>
      <w:r w:rsidRPr="001357D5">
        <w:rPr>
          <w:rFonts w:ascii="Times New Roman" w:hAnsi="Times New Roman" w:cs="Times New Roman"/>
          <w:sz w:val="24"/>
          <w:szCs w:val="24"/>
        </w:rPr>
        <w:t xml:space="preserve"> considered quality rather than quantity since </w:t>
      </w:r>
      <w:r w:rsidR="00DB397A" w:rsidRPr="001357D5">
        <w:rPr>
          <w:rFonts w:ascii="Times New Roman" w:hAnsi="Times New Roman" w:cs="Times New Roman"/>
          <w:sz w:val="24"/>
          <w:szCs w:val="24"/>
        </w:rPr>
        <w:t>I</w:t>
      </w:r>
      <w:r w:rsidRPr="001357D5">
        <w:rPr>
          <w:rFonts w:ascii="Times New Roman" w:hAnsi="Times New Roman" w:cs="Times New Roman"/>
          <w:sz w:val="24"/>
          <w:szCs w:val="24"/>
        </w:rPr>
        <w:t xml:space="preserve"> intend to explore and gain a rich insight into the </w:t>
      </w:r>
      <w:r w:rsidRPr="001357D5">
        <w:rPr>
          <w:rFonts w:ascii="Times New Roman" w:hAnsi="Times New Roman" w:cs="Times New Roman"/>
          <w:sz w:val="24"/>
          <w:szCs w:val="24"/>
        </w:rPr>
        <w:lastRenderedPageBreak/>
        <w:t xml:space="preserve">subject matter. </w:t>
      </w:r>
      <w:r w:rsidR="009902B5" w:rsidRPr="001357D5">
        <w:rPr>
          <w:rFonts w:ascii="Times New Roman" w:hAnsi="Times New Roman" w:cs="Times New Roman"/>
          <w:sz w:val="24"/>
          <w:szCs w:val="24"/>
        </w:rPr>
        <w:t>Henceforth, I</w:t>
      </w:r>
      <w:r w:rsidRPr="001357D5">
        <w:rPr>
          <w:rFonts w:ascii="Times New Roman" w:hAnsi="Times New Roman" w:cs="Times New Roman"/>
          <w:sz w:val="24"/>
          <w:szCs w:val="24"/>
        </w:rPr>
        <w:t xml:space="preserve"> adopt</w:t>
      </w:r>
      <w:r w:rsidR="00D76DC3" w:rsidRPr="001357D5">
        <w:rPr>
          <w:rFonts w:ascii="Times New Roman" w:hAnsi="Times New Roman" w:cs="Times New Roman"/>
          <w:sz w:val="24"/>
          <w:szCs w:val="24"/>
        </w:rPr>
        <w:t>ed</w:t>
      </w:r>
      <w:r w:rsidRPr="001357D5">
        <w:rPr>
          <w:rFonts w:ascii="Times New Roman" w:hAnsi="Times New Roman" w:cs="Times New Roman"/>
          <w:sz w:val="24"/>
          <w:szCs w:val="24"/>
        </w:rPr>
        <w:t xml:space="preserve"> the qualitative method since </w:t>
      </w:r>
      <w:r w:rsidR="00C139C0" w:rsidRPr="001357D5">
        <w:rPr>
          <w:rFonts w:ascii="Times New Roman" w:hAnsi="Times New Roman" w:cs="Times New Roman"/>
          <w:sz w:val="24"/>
          <w:szCs w:val="24"/>
        </w:rPr>
        <w:t>I</w:t>
      </w:r>
      <w:r w:rsidRPr="001357D5">
        <w:rPr>
          <w:rFonts w:ascii="Times New Roman" w:hAnsi="Times New Roman" w:cs="Times New Roman"/>
          <w:sz w:val="24"/>
          <w:szCs w:val="24"/>
        </w:rPr>
        <w:t xml:space="preserve"> w</w:t>
      </w:r>
      <w:r w:rsidR="00C139C0" w:rsidRPr="001357D5">
        <w:rPr>
          <w:rFonts w:ascii="Times New Roman" w:hAnsi="Times New Roman" w:cs="Times New Roman"/>
          <w:sz w:val="24"/>
          <w:szCs w:val="24"/>
        </w:rPr>
        <w:t>ill</w:t>
      </w:r>
      <w:r w:rsidRPr="001357D5">
        <w:rPr>
          <w:rFonts w:ascii="Times New Roman" w:hAnsi="Times New Roman" w:cs="Times New Roman"/>
          <w:sz w:val="24"/>
          <w:szCs w:val="24"/>
        </w:rPr>
        <w:t xml:space="preserve"> only be using case studies and conducting semi structured interviews with the top management members of companies.</w:t>
      </w:r>
    </w:p>
    <w:p w14:paraId="31D41EE5" w14:textId="23B4DF01" w:rsidR="00D879C0" w:rsidRPr="001357D5" w:rsidRDefault="000750AC" w:rsidP="00D013CA">
      <w:pPr>
        <w:pStyle w:val="Heading3"/>
        <w:rPr>
          <w:sz w:val="24"/>
          <w:szCs w:val="24"/>
        </w:rPr>
      </w:pPr>
      <w:bookmarkStart w:id="36" w:name="_Toc142478165"/>
      <w:r w:rsidRPr="001357D5">
        <w:rPr>
          <w:sz w:val="24"/>
          <w:szCs w:val="24"/>
        </w:rPr>
        <w:t>3</w:t>
      </w:r>
      <w:r w:rsidR="00D879C0" w:rsidRPr="001357D5">
        <w:rPr>
          <w:sz w:val="24"/>
          <w:szCs w:val="24"/>
        </w:rPr>
        <w:t>.5 Research Credibility</w:t>
      </w:r>
      <w:bookmarkEnd w:id="36"/>
    </w:p>
    <w:p w14:paraId="65DE0C14" w14:textId="5C4CB5A4" w:rsidR="00D879C0" w:rsidRPr="001357D5" w:rsidRDefault="00D879C0"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The research credibility has to do with how accurate or correct the data collected and analysed is</w:t>
      </w:r>
      <w:r w:rsidR="00681C65" w:rsidRPr="001357D5">
        <w:rPr>
          <w:rFonts w:ascii="Times New Roman" w:hAnsi="Times New Roman" w:cs="Times New Roman"/>
          <w:sz w:val="24"/>
          <w:szCs w:val="24"/>
        </w:rPr>
        <w:t>,</w:t>
      </w:r>
      <w:r w:rsidRPr="001357D5">
        <w:rPr>
          <w:rFonts w:ascii="Times New Roman" w:hAnsi="Times New Roman" w:cs="Times New Roman"/>
          <w:sz w:val="24"/>
          <w:szCs w:val="24"/>
        </w:rPr>
        <w:t xml:space="preserve"> </w:t>
      </w:r>
      <w:r w:rsidR="00681C65" w:rsidRPr="001357D5">
        <w:rPr>
          <w:rFonts w:ascii="Times New Roman" w:hAnsi="Times New Roman" w:cs="Times New Roman"/>
          <w:sz w:val="24"/>
          <w:szCs w:val="24"/>
        </w:rPr>
        <w:t>hence</w:t>
      </w:r>
      <w:r w:rsidRPr="001357D5">
        <w:rPr>
          <w:rFonts w:ascii="Times New Roman" w:hAnsi="Times New Roman" w:cs="Times New Roman"/>
          <w:sz w:val="24"/>
          <w:szCs w:val="24"/>
        </w:rPr>
        <w:t xml:space="preserve">, </w:t>
      </w:r>
      <w:r w:rsidR="00681C65" w:rsidRPr="001357D5">
        <w:rPr>
          <w:rFonts w:ascii="Times New Roman" w:hAnsi="Times New Roman" w:cs="Times New Roman"/>
          <w:sz w:val="24"/>
          <w:szCs w:val="24"/>
        </w:rPr>
        <w:t xml:space="preserve">I have taken </w:t>
      </w:r>
      <w:r w:rsidRPr="001357D5">
        <w:rPr>
          <w:rFonts w:ascii="Times New Roman" w:hAnsi="Times New Roman" w:cs="Times New Roman"/>
          <w:sz w:val="24"/>
          <w:szCs w:val="24"/>
        </w:rPr>
        <w:t xml:space="preserve">this </w:t>
      </w:r>
      <w:r w:rsidR="00AD0419" w:rsidRPr="001357D5">
        <w:rPr>
          <w:rFonts w:ascii="Times New Roman" w:hAnsi="Times New Roman" w:cs="Times New Roman"/>
          <w:sz w:val="24"/>
          <w:szCs w:val="24"/>
        </w:rPr>
        <w:t xml:space="preserve">very </w:t>
      </w:r>
      <w:r w:rsidRPr="001357D5">
        <w:rPr>
          <w:rFonts w:ascii="Times New Roman" w:hAnsi="Times New Roman" w:cs="Times New Roman"/>
          <w:sz w:val="24"/>
          <w:szCs w:val="24"/>
        </w:rPr>
        <w:t xml:space="preserve">seriously at every point </w:t>
      </w:r>
      <w:r w:rsidR="00AD0419" w:rsidRPr="001357D5">
        <w:rPr>
          <w:rFonts w:ascii="Times New Roman" w:hAnsi="Times New Roman" w:cs="Times New Roman"/>
          <w:sz w:val="24"/>
          <w:szCs w:val="24"/>
        </w:rPr>
        <w:t>of this</w:t>
      </w:r>
      <w:r w:rsidRPr="001357D5">
        <w:rPr>
          <w:rFonts w:ascii="Times New Roman" w:hAnsi="Times New Roman" w:cs="Times New Roman"/>
          <w:sz w:val="24"/>
          <w:szCs w:val="24"/>
        </w:rPr>
        <w:t xml:space="preserve"> research process. </w:t>
      </w:r>
      <w:r w:rsidR="00AD0419" w:rsidRPr="001357D5">
        <w:rPr>
          <w:rFonts w:ascii="Times New Roman" w:hAnsi="Times New Roman" w:cs="Times New Roman"/>
          <w:sz w:val="24"/>
          <w:szCs w:val="24"/>
        </w:rPr>
        <w:t>In</w:t>
      </w:r>
      <w:r w:rsidRPr="001357D5">
        <w:rPr>
          <w:rFonts w:ascii="Times New Roman" w:hAnsi="Times New Roman" w:cs="Times New Roman"/>
          <w:sz w:val="24"/>
          <w:szCs w:val="24"/>
        </w:rPr>
        <w:t xml:space="preserve"> next two sections </w:t>
      </w:r>
      <w:r w:rsidR="00872C3F" w:rsidRPr="001357D5">
        <w:rPr>
          <w:rFonts w:ascii="Times New Roman" w:hAnsi="Times New Roman" w:cs="Times New Roman"/>
          <w:sz w:val="24"/>
          <w:szCs w:val="24"/>
        </w:rPr>
        <w:t xml:space="preserve">I try to </w:t>
      </w:r>
      <w:r w:rsidRPr="001357D5">
        <w:rPr>
          <w:rFonts w:ascii="Times New Roman" w:hAnsi="Times New Roman" w:cs="Times New Roman"/>
          <w:sz w:val="24"/>
          <w:szCs w:val="24"/>
        </w:rPr>
        <w:t xml:space="preserve">discuss how </w:t>
      </w:r>
      <w:r w:rsidR="00872C3F" w:rsidRPr="001357D5">
        <w:rPr>
          <w:rFonts w:ascii="Times New Roman" w:hAnsi="Times New Roman" w:cs="Times New Roman"/>
          <w:sz w:val="24"/>
          <w:szCs w:val="24"/>
        </w:rPr>
        <w:t>reliability</w:t>
      </w:r>
      <w:r w:rsidRPr="001357D5">
        <w:rPr>
          <w:rFonts w:ascii="Times New Roman" w:hAnsi="Times New Roman" w:cs="Times New Roman"/>
          <w:sz w:val="24"/>
          <w:szCs w:val="24"/>
        </w:rPr>
        <w:t xml:space="preserve"> and </w:t>
      </w:r>
      <w:r w:rsidR="00872C3F" w:rsidRPr="001357D5">
        <w:rPr>
          <w:rFonts w:ascii="Times New Roman" w:hAnsi="Times New Roman" w:cs="Times New Roman"/>
          <w:sz w:val="24"/>
          <w:szCs w:val="24"/>
        </w:rPr>
        <w:t>validity</w:t>
      </w:r>
      <w:r w:rsidRPr="001357D5">
        <w:rPr>
          <w:rFonts w:ascii="Times New Roman" w:hAnsi="Times New Roman" w:cs="Times New Roman"/>
          <w:sz w:val="24"/>
          <w:szCs w:val="24"/>
        </w:rPr>
        <w:t xml:space="preserve"> </w:t>
      </w:r>
      <w:r w:rsidR="00872C3F" w:rsidRPr="001357D5">
        <w:rPr>
          <w:rFonts w:ascii="Times New Roman" w:hAnsi="Times New Roman" w:cs="Times New Roman"/>
          <w:sz w:val="24"/>
          <w:szCs w:val="24"/>
        </w:rPr>
        <w:t xml:space="preserve"> of a</w:t>
      </w:r>
      <w:r w:rsidRPr="001357D5">
        <w:rPr>
          <w:rFonts w:ascii="Times New Roman" w:hAnsi="Times New Roman" w:cs="Times New Roman"/>
          <w:sz w:val="24"/>
          <w:szCs w:val="24"/>
        </w:rPr>
        <w:t xml:space="preserve"> research paper is perceived and these would help reduce the possibility of getting the answers wrong.</w:t>
      </w:r>
    </w:p>
    <w:p w14:paraId="1282558D" w14:textId="4D8B098C" w:rsidR="00D879C0" w:rsidRPr="001357D5" w:rsidRDefault="000750AC" w:rsidP="00D013CA">
      <w:pPr>
        <w:pStyle w:val="Heading4"/>
        <w:rPr>
          <w:rFonts w:ascii="Times New Roman" w:hAnsi="Times New Roman" w:cs="Times New Roman"/>
          <w:sz w:val="24"/>
          <w:szCs w:val="24"/>
        </w:rPr>
      </w:pPr>
      <w:r w:rsidRPr="001357D5">
        <w:rPr>
          <w:rFonts w:ascii="Times New Roman" w:hAnsi="Times New Roman" w:cs="Times New Roman"/>
          <w:sz w:val="24"/>
          <w:szCs w:val="24"/>
        </w:rPr>
        <w:t>3</w:t>
      </w:r>
      <w:r w:rsidR="00D879C0" w:rsidRPr="001357D5">
        <w:rPr>
          <w:rFonts w:ascii="Times New Roman" w:hAnsi="Times New Roman" w:cs="Times New Roman"/>
          <w:sz w:val="24"/>
          <w:szCs w:val="24"/>
        </w:rPr>
        <w:t>.5.1 Reliability</w:t>
      </w:r>
    </w:p>
    <w:p w14:paraId="3DD39E72" w14:textId="4CB07963" w:rsidR="00D879C0" w:rsidRPr="001357D5" w:rsidRDefault="00D879C0"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Saunders et al. ( 2007), </w:t>
      </w:r>
      <w:r w:rsidR="00D76DC3" w:rsidRPr="001357D5">
        <w:rPr>
          <w:rFonts w:ascii="Times New Roman" w:hAnsi="Times New Roman" w:cs="Times New Roman"/>
          <w:sz w:val="24"/>
          <w:szCs w:val="24"/>
        </w:rPr>
        <w:t xml:space="preserve">explained research reliability was </w:t>
      </w:r>
      <w:r w:rsidRPr="001357D5">
        <w:rPr>
          <w:rFonts w:ascii="Times New Roman" w:hAnsi="Times New Roman" w:cs="Times New Roman"/>
          <w:sz w:val="24"/>
          <w:szCs w:val="24"/>
        </w:rPr>
        <w:t xml:space="preserve">as the extent to which data collection techniques will yield consistent findings, similar observations would be </w:t>
      </w:r>
      <w:r w:rsidR="004671D2" w:rsidRPr="001357D5">
        <w:rPr>
          <w:rFonts w:ascii="Times New Roman" w:hAnsi="Times New Roman" w:cs="Times New Roman"/>
          <w:sz w:val="24"/>
          <w:szCs w:val="24"/>
        </w:rPr>
        <w:t>made,</w:t>
      </w:r>
      <w:r w:rsidRPr="001357D5">
        <w:rPr>
          <w:rFonts w:ascii="Times New Roman" w:hAnsi="Times New Roman" w:cs="Times New Roman"/>
          <w:sz w:val="24"/>
          <w:szCs w:val="24"/>
        </w:rPr>
        <w:t xml:space="preserve"> or conclusions reached by other researchers or there is transparency in how sense was made from the raw data.</w:t>
      </w:r>
      <w:r w:rsidR="00D76DC3" w:rsidRP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The four threats to reliability as claimed by Robson (2002) </w:t>
      </w:r>
      <w:r w:rsidR="004671D2" w:rsidRPr="001357D5">
        <w:rPr>
          <w:rFonts w:ascii="Times New Roman" w:hAnsi="Times New Roman" w:cs="Times New Roman"/>
          <w:sz w:val="24"/>
          <w:szCs w:val="24"/>
        </w:rPr>
        <w:t>namely,</w:t>
      </w:r>
      <w:r w:rsidRPr="001357D5">
        <w:rPr>
          <w:rFonts w:ascii="Times New Roman" w:hAnsi="Times New Roman" w:cs="Times New Roman"/>
          <w:sz w:val="24"/>
          <w:szCs w:val="24"/>
        </w:rPr>
        <w:t xml:space="preserve"> subject or participant , subject or participant bias, observer error and observer bias were all taken care of by the authors. </w:t>
      </w:r>
    </w:p>
    <w:p w14:paraId="50D36728" w14:textId="3C28A925" w:rsidR="00D879C0" w:rsidRPr="001357D5" w:rsidRDefault="000750AC" w:rsidP="00D013CA">
      <w:pPr>
        <w:pStyle w:val="Heading4"/>
        <w:rPr>
          <w:rFonts w:ascii="Times New Roman" w:hAnsi="Times New Roman" w:cs="Times New Roman"/>
          <w:sz w:val="24"/>
          <w:szCs w:val="24"/>
        </w:rPr>
      </w:pPr>
      <w:r w:rsidRPr="001357D5">
        <w:rPr>
          <w:rFonts w:ascii="Times New Roman" w:hAnsi="Times New Roman" w:cs="Times New Roman"/>
          <w:sz w:val="24"/>
          <w:szCs w:val="24"/>
        </w:rPr>
        <w:t>3</w:t>
      </w:r>
      <w:r w:rsidR="00D879C0" w:rsidRPr="001357D5">
        <w:rPr>
          <w:rFonts w:ascii="Times New Roman" w:hAnsi="Times New Roman" w:cs="Times New Roman"/>
          <w:sz w:val="24"/>
          <w:szCs w:val="24"/>
        </w:rPr>
        <w:t>.5.2 Validity</w:t>
      </w:r>
    </w:p>
    <w:p w14:paraId="2B7568A2" w14:textId="26984EA6" w:rsidR="008F1716" w:rsidRPr="001357D5" w:rsidRDefault="00D879C0"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 validity of a research is judged by checking that the results of a research are actually what they should be. Validity is concerned about the relationship between variables and whether it is a causal relationship (Saunders et al., 2007). The methodology in this thesis paper was designed to capture answers to the research questions, and empirical data were collected as accurate as possible while the data analysis geared towards the interpretation of the data. </w:t>
      </w:r>
      <w:r w:rsidR="00D76DC3" w:rsidRPr="001357D5">
        <w:rPr>
          <w:rFonts w:ascii="Times New Roman" w:hAnsi="Times New Roman" w:cs="Times New Roman"/>
          <w:sz w:val="24"/>
          <w:szCs w:val="24"/>
        </w:rPr>
        <w:t>Hence</w:t>
      </w:r>
      <w:r w:rsidRPr="001357D5">
        <w:rPr>
          <w:rFonts w:ascii="Times New Roman" w:hAnsi="Times New Roman" w:cs="Times New Roman"/>
          <w:sz w:val="24"/>
          <w:szCs w:val="24"/>
        </w:rPr>
        <w:t>, the results are simply a reflection of the analysed data.</w:t>
      </w:r>
      <w:r w:rsidR="00D76DC3" w:rsidRP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The frame of reference in this paper was structured to serve exactly this purpose and according to Yin (1988), it is possible to obtain external validity by using replication logic in multiple-case studies. This was the situation in this research as four cases were used during the empirical finding, this type of selection helps to envisage similar results. For these reasons, </w:t>
      </w:r>
      <w:r w:rsidR="00EA2F49" w:rsidRPr="001357D5">
        <w:rPr>
          <w:rFonts w:ascii="Times New Roman" w:hAnsi="Times New Roman" w:cs="Times New Roman"/>
          <w:sz w:val="24"/>
          <w:szCs w:val="24"/>
        </w:rPr>
        <w:t>I am</w:t>
      </w:r>
      <w:r w:rsidRPr="001357D5">
        <w:rPr>
          <w:rFonts w:ascii="Times New Roman" w:hAnsi="Times New Roman" w:cs="Times New Roman"/>
          <w:sz w:val="24"/>
          <w:szCs w:val="24"/>
        </w:rPr>
        <w:t xml:space="preserve"> certain that this study </w:t>
      </w:r>
      <w:r w:rsidR="00614604" w:rsidRPr="001357D5">
        <w:rPr>
          <w:rFonts w:ascii="Times New Roman" w:hAnsi="Times New Roman" w:cs="Times New Roman"/>
          <w:sz w:val="24"/>
          <w:szCs w:val="24"/>
        </w:rPr>
        <w:t>satisfies</w:t>
      </w:r>
      <w:r w:rsidRPr="001357D5">
        <w:rPr>
          <w:rFonts w:ascii="Times New Roman" w:hAnsi="Times New Roman" w:cs="Times New Roman"/>
          <w:sz w:val="24"/>
          <w:szCs w:val="24"/>
        </w:rPr>
        <w:t xml:space="preserve"> the validity mentioned.</w:t>
      </w:r>
    </w:p>
    <w:p w14:paraId="4BA5FD6E" w14:textId="04D4AE0E" w:rsidR="008F1716" w:rsidRPr="001357D5" w:rsidRDefault="000750AC" w:rsidP="00D013CA">
      <w:pPr>
        <w:pStyle w:val="Heading4"/>
        <w:rPr>
          <w:rFonts w:ascii="Times New Roman" w:hAnsi="Times New Roman" w:cs="Times New Roman"/>
          <w:sz w:val="24"/>
          <w:szCs w:val="24"/>
        </w:rPr>
      </w:pPr>
      <w:r w:rsidRPr="001357D5">
        <w:rPr>
          <w:rFonts w:ascii="Times New Roman" w:hAnsi="Times New Roman" w:cs="Times New Roman"/>
          <w:sz w:val="24"/>
          <w:szCs w:val="24"/>
        </w:rPr>
        <w:t>3</w:t>
      </w:r>
      <w:r w:rsidR="008F1716" w:rsidRPr="001357D5">
        <w:rPr>
          <w:rFonts w:ascii="Times New Roman" w:hAnsi="Times New Roman" w:cs="Times New Roman"/>
          <w:sz w:val="24"/>
          <w:szCs w:val="24"/>
        </w:rPr>
        <w:t>.5.3 Generalization</w:t>
      </w:r>
    </w:p>
    <w:p w14:paraId="23AB2A89" w14:textId="0491CA01" w:rsidR="00EB74EF" w:rsidRPr="001357D5" w:rsidRDefault="008F1716"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In the course of </w:t>
      </w:r>
      <w:r w:rsidR="00813374" w:rsidRPr="001357D5">
        <w:rPr>
          <w:rFonts w:ascii="Times New Roman" w:hAnsi="Times New Roman" w:cs="Times New Roman"/>
          <w:sz w:val="24"/>
          <w:szCs w:val="24"/>
        </w:rPr>
        <w:t>my</w:t>
      </w:r>
      <w:r w:rsidRPr="001357D5">
        <w:rPr>
          <w:rFonts w:ascii="Times New Roman" w:hAnsi="Times New Roman" w:cs="Times New Roman"/>
          <w:sz w:val="24"/>
          <w:szCs w:val="24"/>
        </w:rPr>
        <w:t xml:space="preserve"> </w:t>
      </w:r>
      <w:r w:rsidR="004671D2" w:rsidRPr="001357D5">
        <w:rPr>
          <w:rFonts w:ascii="Times New Roman" w:hAnsi="Times New Roman" w:cs="Times New Roman"/>
          <w:sz w:val="24"/>
          <w:szCs w:val="24"/>
        </w:rPr>
        <w:t>research,</w:t>
      </w:r>
      <w:r w:rsidRPr="001357D5">
        <w:rPr>
          <w:rFonts w:ascii="Times New Roman" w:hAnsi="Times New Roman" w:cs="Times New Roman"/>
          <w:sz w:val="24"/>
          <w:szCs w:val="24"/>
        </w:rPr>
        <w:t xml:space="preserve"> which is limited to SMEs, </w:t>
      </w:r>
      <w:r w:rsidR="00813374" w:rsidRPr="001357D5">
        <w:rPr>
          <w:rFonts w:ascii="Times New Roman" w:hAnsi="Times New Roman" w:cs="Times New Roman"/>
          <w:sz w:val="24"/>
          <w:szCs w:val="24"/>
        </w:rPr>
        <w:t>I did</w:t>
      </w:r>
      <w:r w:rsidRPr="001357D5">
        <w:rPr>
          <w:rFonts w:ascii="Times New Roman" w:hAnsi="Times New Roman" w:cs="Times New Roman"/>
          <w:sz w:val="24"/>
          <w:szCs w:val="24"/>
        </w:rPr>
        <w:t xml:space="preserve"> notice that SMEs vary a lot, in terms of size, annual turn-over, business area of concentration etc. </w:t>
      </w:r>
      <w:r w:rsidR="009B46C7" w:rsidRPr="001357D5">
        <w:rPr>
          <w:rFonts w:ascii="Times New Roman" w:hAnsi="Times New Roman" w:cs="Times New Roman"/>
          <w:sz w:val="24"/>
          <w:szCs w:val="24"/>
        </w:rPr>
        <w:t xml:space="preserve">I also </w:t>
      </w:r>
      <w:r w:rsidRPr="001357D5">
        <w:rPr>
          <w:rFonts w:ascii="Times New Roman" w:hAnsi="Times New Roman" w:cs="Times New Roman"/>
          <w:sz w:val="24"/>
          <w:szCs w:val="24"/>
        </w:rPr>
        <w:t xml:space="preserve">observed that experiences and abilities of IT managers vary in SMEs, while some SMEs have IT managers other do not. Same applies while some heavily depend on IT resources, some outsource their </w:t>
      </w:r>
      <w:r w:rsidRPr="001357D5">
        <w:rPr>
          <w:rFonts w:ascii="Times New Roman" w:hAnsi="Times New Roman" w:cs="Times New Roman"/>
          <w:sz w:val="24"/>
          <w:szCs w:val="24"/>
        </w:rPr>
        <w:lastRenderedPageBreak/>
        <w:t xml:space="preserve">IT and others </w:t>
      </w:r>
      <w:r w:rsidR="003E50E7" w:rsidRPr="001357D5">
        <w:rPr>
          <w:rFonts w:ascii="Times New Roman" w:hAnsi="Times New Roman" w:cs="Times New Roman"/>
          <w:sz w:val="24"/>
          <w:szCs w:val="24"/>
        </w:rPr>
        <w:t>don’t</w:t>
      </w:r>
      <w:r w:rsidRPr="001357D5">
        <w:rPr>
          <w:rFonts w:ascii="Times New Roman" w:hAnsi="Times New Roman" w:cs="Times New Roman"/>
          <w:sz w:val="24"/>
          <w:szCs w:val="24"/>
        </w:rPr>
        <w:t xml:space="preserve"> subscribe to anything mentioned above. </w:t>
      </w:r>
      <w:r w:rsidR="00D76DC3" w:rsidRPr="001357D5">
        <w:rPr>
          <w:rFonts w:ascii="Times New Roman" w:hAnsi="Times New Roman" w:cs="Times New Roman"/>
          <w:sz w:val="24"/>
          <w:szCs w:val="24"/>
        </w:rPr>
        <w:t>Therefore</w:t>
      </w:r>
      <w:r w:rsidRPr="001357D5">
        <w:rPr>
          <w:rFonts w:ascii="Times New Roman" w:hAnsi="Times New Roman" w:cs="Times New Roman"/>
          <w:sz w:val="24"/>
          <w:szCs w:val="24"/>
        </w:rPr>
        <w:t xml:space="preserve">, this </w:t>
      </w:r>
      <w:r w:rsidR="00D76DC3" w:rsidRPr="001357D5">
        <w:rPr>
          <w:rFonts w:ascii="Times New Roman" w:hAnsi="Times New Roman" w:cs="Times New Roman"/>
          <w:sz w:val="24"/>
          <w:szCs w:val="24"/>
        </w:rPr>
        <w:t>research</w:t>
      </w:r>
      <w:r w:rsidRPr="001357D5">
        <w:rPr>
          <w:rFonts w:ascii="Times New Roman" w:hAnsi="Times New Roman" w:cs="Times New Roman"/>
          <w:sz w:val="24"/>
          <w:szCs w:val="24"/>
        </w:rPr>
        <w:t xml:space="preserve"> paper</w:t>
      </w:r>
      <w:r w:rsidR="00D76DC3" w:rsidRPr="001357D5">
        <w:rPr>
          <w:rFonts w:ascii="Times New Roman" w:hAnsi="Times New Roman" w:cs="Times New Roman"/>
          <w:sz w:val="24"/>
          <w:szCs w:val="24"/>
        </w:rPr>
        <w:t xml:space="preserve"> could not be considered for generalisation even though </w:t>
      </w:r>
      <w:r w:rsidR="00E26E0B" w:rsidRPr="001357D5">
        <w:rPr>
          <w:rFonts w:ascii="Times New Roman" w:hAnsi="Times New Roman" w:cs="Times New Roman"/>
          <w:sz w:val="24"/>
          <w:szCs w:val="24"/>
        </w:rPr>
        <w:t>that</w:t>
      </w:r>
      <w:r w:rsidR="00D76DC3" w:rsidRPr="001357D5">
        <w:rPr>
          <w:rFonts w:ascii="Times New Roman" w:hAnsi="Times New Roman" w:cs="Times New Roman"/>
          <w:sz w:val="24"/>
          <w:szCs w:val="24"/>
        </w:rPr>
        <w:t xml:space="preserve"> I have used multiple case studies. Kolberg (2008) discusses the issue of case study approaches in relation to complexity and generality and noted that solving the complexity that </w:t>
      </w:r>
      <w:r w:rsidR="002A504A" w:rsidRPr="001357D5">
        <w:rPr>
          <w:rFonts w:ascii="Times New Roman" w:hAnsi="Times New Roman" w:cs="Times New Roman"/>
          <w:sz w:val="24"/>
          <w:szCs w:val="24"/>
        </w:rPr>
        <w:t>surrounds</w:t>
      </w:r>
      <w:r w:rsidR="00D76DC3" w:rsidRPr="001357D5">
        <w:rPr>
          <w:rFonts w:ascii="Times New Roman" w:hAnsi="Times New Roman" w:cs="Times New Roman"/>
          <w:sz w:val="24"/>
          <w:szCs w:val="24"/>
        </w:rPr>
        <w:t xml:space="preserve"> case studies is more valued than its generality.</w:t>
      </w:r>
    </w:p>
    <w:p w14:paraId="177F2587" w14:textId="088C8381" w:rsidR="005D5F13" w:rsidRPr="00482F89" w:rsidRDefault="00EB74EF" w:rsidP="00A75299">
      <w:pPr>
        <w:pStyle w:val="Heading1"/>
        <w:rPr>
          <w:rFonts w:ascii="Times New Roman" w:hAnsi="Times New Roman" w:cs="Times New Roman"/>
          <w:sz w:val="36"/>
          <w:szCs w:val="36"/>
        </w:rPr>
      </w:pPr>
      <w:r w:rsidRPr="001357D5">
        <w:rPr>
          <w:rFonts w:ascii="Times New Roman" w:hAnsi="Times New Roman" w:cs="Times New Roman"/>
          <w:sz w:val="24"/>
          <w:szCs w:val="24"/>
        </w:rPr>
        <w:t xml:space="preserve">                                         </w:t>
      </w:r>
      <w:r w:rsidR="00482F89">
        <w:rPr>
          <w:rFonts w:ascii="Times New Roman" w:hAnsi="Times New Roman" w:cs="Times New Roman"/>
          <w:sz w:val="24"/>
          <w:szCs w:val="24"/>
        </w:rPr>
        <w:t xml:space="preserve">                  </w:t>
      </w:r>
      <w:bookmarkStart w:id="37" w:name="_Toc142478166"/>
      <w:r w:rsidRPr="00482F89">
        <w:rPr>
          <w:rFonts w:ascii="Times New Roman" w:hAnsi="Times New Roman" w:cs="Times New Roman"/>
          <w:sz w:val="36"/>
          <w:szCs w:val="36"/>
        </w:rPr>
        <w:t>Chapter Four</w:t>
      </w:r>
      <w:bookmarkEnd w:id="37"/>
    </w:p>
    <w:p w14:paraId="10FAE334" w14:textId="2C4A5032" w:rsidR="00B031D7" w:rsidRPr="001357D5" w:rsidRDefault="00B031D7" w:rsidP="00D013CA">
      <w:pPr>
        <w:pStyle w:val="Heading2"/>
        <w:rPr>
          <w:rFonts w:ascii="Times New Roman" w:hAnsi="Times New Roman" w:cs="Times New Roman"/>
          <w:sz w:val="24"/>
          <w:szCs w:val="24"/>
        </w:rPr>
      </w:pPr>
      <w:bookmarkStart w:id="38" w:name="_Toc142478167"/>
      <w:r w:rsidRPr="001357D5">
        <w:rPr>
          <w:rFonts w:ascii="Times New Roman" w:hAnsi="Times New Roman" w:cs="Times New Roman"/>
          <w:sz w:val="24"/>
          <w:szCs w:val="24"/>
        </w:rPr>
        <w:t>4</w:t>
      </w:r>
      <w:r w:rsidR="00EB74EF" w:rsidRPr="001357D5">
        <w:rPr>
          <w:rFonts w:ascii="Times New Roman" w:hAnsi="Times New Roman" w:cs="Times New Roman"/>
          <w:sz w:val="24"/>
          <w:szCs w:val="24"/>
        </w:rPr>
        <w:t>.0</w:t>
      </w:r>
      <w:r w:rsidRPr="001357D5">
        <w:rPr>
          <w:rFonts w:ascii="Times New Roman" w:hAnsi="Times New Roman" w:cs="Times New Roman"/>
          <w:sz w:val="24"/>
          <w:szCs w:val="24"/>
        </w:rPr>
        <w:t xml:space="preserve"> Empirical findings</w:t>
      </w:r>
      <w:bookmarkEnd w:id="38"/>
    </w:p>
    <w:p w14:paraId="666F78DB" w14:textId="711925E0"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This </w:t>
      </w:r>
      <w:r w:rsidR="005D5F13" w:rsidRPr="001357D5">
        <w:rPr>
          <w:rFonts w:ascii="Times New Roman" w:hAnsi="Times New Roman" w:cs="Times New Roman"/>
          <w:sz w:val="24"/>
          <w:szCs w:val="24"/>
        </w:rPr>
        <w:t xml:space="preserve">chapter </w:t>
      </w:r>
      <w:r w:rsidRPr="001357D5">
        <w:rPr>
          <w:rFonts w:ascii="Times New Roman" w:hAnsi="Times New Roman" w:cs="Times New Roman"/>
          <w:sz w:val="24"/>
          <w:szCs w:val="24"/>
        </w:rPr>
        <w:t xml:space="preserve">provides the reader with some knowledge on the interviewed companies and how they </w:t>
      </w:r>
      <w:r w:rsidR="005D5F13" w:rsidRPr="001357D5">
        <w:rPr>
          <w:rFonts w:ascii="Times New Roman" w:hAnsi="Times New Roman" w:cs="Times New Roman"/>
          <w:sz w:val="24"/>
          <w:szCs w:val="24"/>
        </w:rPr>
        <w:t>responded</w:t>
      </w:r>
      <w:r w:rsidRPr="001357D5">
        <w:rPr>
          <w:rFonts w:ascii="Times New Roman" w:hAnsi="Times New Roman" w:cs="Times New Roman"/>
          <w:sz w:val="24"/>
          <w:szCs w:val="24"/>
        </w:rPr>
        <w:t xml:space="preserve"> to the interview questions. The interview questions were formulated based on the theoretical values IT governance claims to deliver to organisations. And the finding summarised on Table </w:t>
      </w:r>
      <w:r w:rsidR="00663149" w:rsidRPr="001357D5">
        <w:rPr>
          <w:rFonts w:ascii="Times New Roman" w:hAnsi="Times New Roman" w:cs="Times New Roman"/>
          <w:sz w:val="24"/>
          <w:szCs w:val="24"/>
        </w:rPr>
        <w:t>4.</w:t>
      </w:r>
      <w:r w:rsidRPr="001357D5">
        <w:rPr>
          <w:rFonts w:ascii="Times New Roman" w:hAnsi="Times New Roman" w:cs="Times New Roman"/>
          <w:sz w:val="24"/>
          <w:szCs w:val="24"/>
        </w:rPr>
        <w:t>1.</w:t>
      </w:r>
    </w:p>
    <w:p w14:paraId="5D7C4F3C" w14:textId="19A9842D" w:rsidR="00B031D7" w:rsidRPr="001357D5" w:rsidRDefault="00B031D7" w:rsidP="00D013CA">
      <w:pPr>
        <w:pStyle w:val="Heading3"/>
        <w:rPr>
          <w:sz w:val="24"/>
          <w:szCs w:val="24"/>
        </w:rPr>
      </w:pPr>
      <w:bookmarkStart w:id="39" w:name="_Toc142478168"/>
      <w:r w:rsidRPr="001357D5">
        <w:rPr>
          <w:sz w:val="24"/>
          <w:szCs w:val="24"/>
        </w:rPr>
        <w:t xml:space="preserve">4.1 The Theoretical Values </w:t>
      </w:r>
      <w:r w:rsidR="00663149" w:rsidRPr="001357D5">
        <w:rPr>
          <w:sz w:val="24"/>
          <w:szCs w:val="24"/>
        </w:rPr>
        <w:t>IT</w:t>
      </w:r>
      <w:r w:rsidRPr="001357D5">
        <w:rPr>
          <w:sz w:val="24"/>
          <w:szCs w:val="24"/>
        </w:rPr>
        <w:t xml:space="preserve"> Governance Claims to Deliver</w:t>
      </w:r>
      <w:bookmarkEnd w:id="39"/>
    </w:p>
    <w:p w14:paraId="04F89D4C"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Alignment Between IT and Business Strategies</w:t>
      </w:r>
      <w:r w:rsidRPr="001357D5">
        <w:rPr>
          <w:rFonts w:ascii="Times New Roman" w:hAnsi="Times New Roman" w:cs="Times New Roman"/>
          <w:sz w:val="24"/>
          <w:szCs w:val="24"/>
        </w:rPr>
        <w:t xml:space="preserve"> (Parker, Peterson &amp; Ribbers, 2002: 3143) The alignment of IT with business strategies is considered to be the most urgent reason for organizations to implement IT governance. </w:t>
      </w:r>
    </w:p>
    <w:p w14:paraId="50B720AF"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Assure Expected IT Benefits</w:t>
      </w:r>
      <w:r w:rsidRPr="001357D5">
        <w:rPr>
          <w:rFonts w:ascii="Times New Roman" w:hAnsi="Times New Roman" w:cs="Times New Roman"/>
          <w:sz w:val="24"/>
          <w:szCs w:val="24"/>
        </w:rPr>
        <w:t xml:space="preserve"> (Kan, 2003: 1) As an organization’s IT governance frameworks matures, a secure and established IT environment will help organizations to gain the maximum benefits offered by IT. In other words, IT governance aims to deliver the full potential of IT initiatives. </w:t>
      </w:r>
    </w:p>
    <w:p w14:paraId="1C6DBCA2"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Return on Investment</w:t>
      </w:r>
      <w:r w:rsidRPr="001357D5">
        <w:rPr>
          <w:rFonts w:ascii="Times New Roman" w:hAnsi="Times New Roman" w:cs="Times New Roman"/>
          <w:sz w:val="24"/>
          <w:szCs w:val="24"/>
        </w:rPr>
        <w:t xml:space="preserve"> (Patel, 2002: 3163) Many organizational initiatives forcefully promote return on investment and IT governance is no exception. For an IT governance framework to be effectively implemented, processes must first become established within the organization. The return on investment by implementing IT governance is a benefit that is only realized over a period of time, and by the successful maintenance of the framework.</w:t>
      </w:r>
    </w:p>
    <w:p w14:paraId="38EA4B46"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Increased Organizational Success</w:t>
      </w:r>
      <w:r w:rsidRPr="001357D5">
        <w:rPr>
          <w:rFonts w:ascii="Times New Roman" w:hAnsi="Times New Roman" w:cs="Times New Roman"/>
          <w:sz w:val="24"/>
          <w:szCs w:val="24"/>
        </w:rPr>
        <w:t xml:space="preserve"> (Kan 2003: 2) and Value (Hwang, 2002: 15) Organizational success is the collaboration of various processes, of which IT governance is only one. Effective IT governance does contribute enormously towards the success and value of an organisation. </w:t>
      </w:r>
    </w:p>
    <w:p w14:paraId="0F568DA8"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Shareholders’ Contentment with the Organization’s Success</w:t>
      </w:r>
      <w:r w:rsidRPr="001357D5">
        <w:rPr>
          <w:rFonts w:ascii="Times New Roman" w:hAnsi="Times New Roman" w:cs="Times New Roman"/>
          <w:sz w:val="24"/>
          <w:szCs w:val="24"/>
        </w:rPr>
        <w:t xml:space="preserve"> (Parker, Peterson &amp; Ribbers, 2002: 3143) IT governance aims to increase the satisfaction of the shareholders of an </w:t>
      </w:r>
      <w:r w:rsidRPr="001357D5">
        <w:rPr>
          <w:rFonts w:ascii="Times New Roman" w:hAnsi="Times New Roman" w:cs="Times New Roman"/>
          <w:sz w:val="24"/>
          <w:szCs w:val="24"/>
        </w:rPr>
        <w:lastRenderedPageBreak/>
        <w:t xml:space="preserve">organization, this not only includes financial issues like savings on IT costs but also gives shareholders ease of mind regarding their investments. </w:t>
      </w:r>
    </w:p>
    <w:p w14:paraId="0685159D"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Competitive Advantage</w:t>
      </w:r>
      <w:r w:rsidRPr="001357D5">
        <w:rPr>
          <w:rFonts w:ascii="Times New Roman" w:hAnsi="Times New Roman" w:cs="Times New Roman"/>
          <w:sz w:val="24"/>
          <w:szCs w:val="24"/>
        </w:rPr>
        <w:t xml:space="preserve"> (Patel, 2002: 3163) By implementing an IT governance framework, organizations can strengthen their IT processes, which in turn, could give organizations an edge over their competitors. Competitive advantage is one benefit that IT governance offers, which forces organizations to seriously consider the implementation of such a framework.</w:t>
      </w:r>
    </w:p>
    <w:p w14:paraId="3A9AE8A0" w14:textId="338B6E86"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Decreased Risks</w:t>
      </w:r>
      <w:r w:rsidRPr="001357D5">
        <w:rPr>
          <w:rFonts w:ascii="Times New Roman" w:hAnsi="Times New Roman" w:cs="Times New Roman"/>
          <w:sz w:val="24"/>
          <w:szCs w:val="24"/>
        </w:rPr>
        <w:t xml:space="preserve"> (Carroll, Ridley &amp; Young, 2004: 233) Calder &amp; Watkins (2002: 65) divide risks into two sections: speculative risks and non-speculative risks. Speculative risks are closely related to business strategy, </w:t>
      </w:r>
      <w:r w:rsidR="003E50E7" w:rsidRPr="001357D5">
        <w:rPr>
          <w:rFonts w:ascii="Times New Roman" w:hAnsi="Times New Roman" w:cs="Times New Roman"/>
          <w:sz w:val="24"/>
          <w:szCs w:val="24"/>
        </w:rPr>
        <w:t>i.e.,</w:t>
      </w:r>
      <w:r w:rsidRPr="001357D5">
        <w:rPr>
          <w:rFonts w:ascii="Times New Roman" w:hAnsi="Times New Roman" w:cs="Times New Roman"/>
          <w:sz w:val="24"/>
          <w:szCs w:val="24"/>
        </w:rPr>
        <w:t xml:space="preserve"> an organization can either gain profit or suffer losses. These types of risks can be predefined abstractly and can, to some extent, be expected to materialize. Non-speculative risks are the risks organizations experience from which only a loss can occur. Non-speculative risks occur unexpectedly, and limited provision can be made for these crises. IT governance aims to reduce speculative risks by ensuring that IT complements the organizational business strategies. Non-speculative risks are also minimized through the processes and standards specified in an IT governance framework. </w:t>
      </w:r>
    </w:p>
    <w:p w14:paraId="63DB0BA1" w14:textId="60281319"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Efficiency and Control of IT Functions</w:t>
      </w:r>
      <w:r w:rsidRPr="001357D5">
        <w:rPr>
          <w:rFonts w:ascii="Times New Roman" w:hAnsi="Times New Roman" w:cs="Times New Roman"/>
          <w:sz w:val="24"/>
          <w:szCs w:val="24"/>
        </w:rPr>
        <w:t xml:space="preserve"> (Van Grembergen, 2003: 242) An overwhelming 80% of production downtime consists of operator error and application failures, each contributing 40% (Office of government commerce, 2002: 5). Operator errors consist of issues like lack of procedures, </w:t>
      </w:r>
      <w:r w:rsidR="003E50E7" w:rsidRPr="001357D5">
        <w:rPr>
          <w:rFonts w:ascii="Times New Roman" w:hAnsi="Times New Roman" w:cs="Times New Roman"/>
          <w:sz w:val="24"/>
          <w:szCs w:val="24"/>
        </w:rPr>
        <w:t>backups,</w:t>
      </w:r>
      <w:r w:rsidRPr="001357D5">
        <w:rPr>
          <w:rFonts w:ascii="Times New Roman" w:hAnsi="Times New Roman" w:cs="Times New Roman"/>
          <w:sz w:val="24"/>
          <w:szCs w:val="24"/>
        </w:rPr>
        <w:t xml:space="preserve"> and errors. Application failures include untested releases and poor change management, to name but a few. IT governance frameworks like ITIL provide excellent guidelines for sound application and service management.</w:t>
      </w:r>
    </w:p>
    <w:p w14:paraId="655A0098" w14:textId="2D8FC84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w:t>
      </w:r>
      <w:r w:rsidRPr="001357D5">
        <w:rPr>
          <w:rFonts w:ascii="Times New Roman" w:hAnsi="Times New Roman" w:cs="Times New Roman"/>
          <w:b/>
          <w:bCs/>
          <w:sz w:val="24"/>
          <w:szCs w:val="24"/>
        </w:rPr>
        <w:t>Best Practices of IT Functions</w:t>
      </w:r>
      <w:r w:rsidRPr="001357D5">
        <w:rPr>
          <w:rFonts w:ascii="Times New Roman" w:hAnsi="Times New Roman" w:cs="Times New Roman"/>
          <w:sz w:val="24"/>
          <w:szCs w:val="24"/>
        </w:rPr>
        <w:t xml:space="preserve"> (Kim, 2003: 13) Frameworks like ITIL provide extensive sets of predefined processes, contributed by various experienced practitioners all over the world. As an IT governance framework matures, processes might be continuously </w:t>
      </w:r>
      <w:r w:rsidR="003E50E7" w:rsidRPr="001357D5">
        <w:rPr>
          <w:rFonts w:ascii="Times New Roman" w:hAnsi="Times New Roman" w:cs="Times New Roman"/>
          <w:sz w:val="24"/>
          <w:szCs w:val="24"/>
        </w:rPr>
        <w:t>evolving</w:t>
      </w:r>
      <w:r w:rsidRPr="001357D5">
        <w:rPr>
          <w:rFonts w:ascii="Times New Roman" w:hAnsi="Times New Roman" w:cs="Times New Roman"/>
          <w:sz w:val="24"/>
          <w:szCs w:val="24"/>
        </w:rPr>
        <w:t xml:space="preserve">. The implementation of best practices as replacements for ineffective existing processes is a main characteristic and benefit of IT governance frameworks like ITIL. </w:t>
      </w:r>
    </w:p>
    <w:p w14:paraId="48D5B0A5" w14:textId="1226BC4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Clear Allocation of Roles and Responsibilities for IT Functions</w:t>
      </w:r>
      <w:r w:rsidRPr="001357D5">
        <w:rPr>
          <w:rFonts w:ascii="Times New Roman" w:hAnsi="Times New Roman" w:cs="Times New Roman"/>
          <w:sz w:val="24"/>
          <w:szCs w:val="24"/>
        </w:rPr>
        <w:t xml:space="preserve"> (Hwang &amp; Liu, 2003: 11) Roles within an IT governance framework </w:t>
      </w:r>
      <w:r w:rsidR="003E50E7" w:rsidRPr="001357D5">
        <w:rPr>
          <w:rFonts w:ascii="Times New Roman" w:hAnsi="Times New Roman" w:cs="Times New Roman"/>
          <w:sz w:val="24"/>
          <w:szCs w:val="24"/>
        </w:rPr>
        <w:t>is</w:t>
      </w:r>
      <w:r w:rsidRPr="001357D5">
        <w:rPr>
          <w:rFonts w:ascii="Times New Roman" w:hAnsi="Times New Roman" w:cs="Times New Roman"/>
          <w:sz w:val="24"/>
          <w:szCs w:val="24"/>
        </w:rPr>
        <w:t xml:space="preserve"> the behaviour or function that each individual plays which contribute to the IT function within the organization. Responsibilities are the specific actions an individual must be accountable for. IT governance aims to reduce ownerless processes by assigning roles and responsibilities, and in turn appointing people to prevent these processes from failing. </w:t>
      </w:r>
    </w:p>
    <w:p w14:paraId="48E67339"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lastRenderedPageBreak/>
        <w:t>Effective Management of IT</w:t>
      </w:r>
      <w:r w:rsidRPr="001357D5">
        <w:rPr>
          <w:rFonts w:ascii="Times New Roman" w:hAnsi="Times New Roman" w:cs="Times New Roman"/>
          <w:sz w:val="24"/>
          <w:szCs w:val="24"/>
        </w:rPr>
        <w:t xml:space="preserve"> (Schwarz &amp; Hirscheim, 2003: 129) (Hwang &amp; Liu, 2003: 13) CEO, CIO, unit managers and an IT governance committee all have different management responsibilities relating to IT within an organization. IT governance creates a clear and common direction for these executives to work towards and in accordance with. </w:t>
      </w:r>
    </w:p>
    <w:p w14:paraId="4BDF1DE9" w14:textId="5D4291A0"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Increased IT Control and Standards</w:t>
      </w:r>
      <w:r w:rsidRPr="001357D5">
        <w:rPr>
          <w:rFonts w:ascii="Times New Roman" w:hAnsi="Times New Roman" w:cs="Times New Roman"/>
          <w:sz w:val="24"/>
          <w:szCs w:val="24"/>
        </w:rPr>
        <w:t xml:space="preserve"> (Hwang &amp; Liu, 2003: 13) Controls are not only required to detect, </w:t>
      </w:r>
      <w:r w:rsidR="003E50E7" w:rsidRPr="001357D5">
        <w:rPr>
          <w:rFonts w:ascii="Times New Roman" w:hAnsi="Times New Roman" w:cs="Times New Roman"/>
          <w:sz w:val="24"/>
          <w:szCs w:val="24"/>
        </w:rPr>
        <w:t>prevent,</w:t>
      </w:r>
      <w:r w:rsidRPr="001357D5">
        <w:rPr>
          <w:rFonts w:ascii="Times New Roman" w:hAnsi="Times New Roman" w:cs="Times New Roman"/>
          <w:sz w:val="24"/>
          <w:szCs w:val="24"/>
        </w:rPr>
        <w:t xml:space="preserve"> and correct unlawful events, but also to try to ensure that objectives are achieved (IT Governance Institute, 2000: 3). The target of an IT governance framework should be to implement the maximum control with the minimum processes. Standards are the criteria according to which IT functions must be carried out. IT governance raises the need for effective controls and standards within an organisation and is usually implemented using ISO 9000 and / or ISO 19977, to name but a few. </w:t>
      </w:r>
    </w:p>
    <w:p w14:paraId="498B4311"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Improved Product or Service Quality – More Satisfied Clients</w:t>
      </w:r>
      <w:r w:rsidRPr="001357D5">
        <w:rPr>
          <w:rFonts w:ascii="Times New Roman" w:hAnsi="Times New Roman" w:cs="Times New Roman"/>
          <w:sz w:val="24"/>
          <w:szCs w:val="24"/>
        </w:rPr>
        <w:t xml:space="preserve"> (Patel, 2002: 3163)  IT governance frameworks like ITIL provide a comprehensive set of processes and standards, which is developed to not only improve an organization’s product, but also to increase customer service. According to the Central Computer and Telecommunications Agency (2002: 27), world-class service can influence the success or failure of organizations to a significant degree and can be considered a competitive advantage. IT governance aims to deliver customer service as a competitive advantage. </w:t>
      </w:r>
    </w:p>
    <w:p w14:paraId="7E98D1B1"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 xml:space="preserve">Control </w:t>
      </w:r>
      <w:r w:rsidRPr="001357D5">
        <w:rPr>
          <w:rFonts w:ascii="Times New Roman" w:hAnsi="Times New Roman" w:cs="Times New Roman"/>
          <w:sz w:val="24"/>
          <w:szCs w:val="24"/>
        </w:rPr>
        <w:t xml:space="preserve">(Hoffman, 2004: 6) </w:t>
      </w:r>
      <w:r w:rsidRPr="001357D5">
        <w:rPr>
          <w:rFonts w:ascii="Times New Roman" w:hAnsi="Times New Roman" w:cs="Times New Roman"/>
          <w:b/>
          <w:bCs/>
          <w:sz w:val="24"/>
          <w:szCs w:val="24"/>
        </w:rPr>
        <w:t>and Lower</w:t>
      </w:r>
      <w:r w:rsidRPr="001357D5">
        <w:rPr>
          <w:rFonts w:ascii="Times New Roman" w:hAnsi="Times New Roman" w:cs="Times New Roman"/>
          <w:sz w:val="24"/>
          <w:szCs w:val="24"/>
        </w:rPr>
        <w:t xml:space="preserve"> (Patel, 2002: 3163) IT-Related Costs One of the main goals of IT governance is to create uniformity and consistency of all IT-related issues within organizations. IT governance aims to manage IT centrally and on a high level, in order to create uniformity, which in turn will improve the control of IT and decrease IT costs. </w:t>
      </w:r>
    </w:p>
    <w:p w14:paraId="7D3312FC" w14:textId="4C78812A"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Prioritize IT Initiatives</w:t>
      </w:r>
      <w:r w:rsidRPr="001357D5">
        <w:rPr>
          <w:rFonts w:ascii="Times New Roman" w:hAnsi="Times New Roman" w:cs="Times New Roman"/>
          <w:sz w:val="24"/>
          <w:szCs w:val="24"/>
        </w:rPr>
        <w:t xml:space="preserve"> (Hoffman, 2004: 6) In a typical organization either business or IT departments can initiate IT projects. IT governance is a mechanism that allows IT projects to be neutrally reviewed and prioritized, without the interference of the organizational politics that usually influence these decisions. </w:t>
      </w:r>
    </w:p>
    <w:p w14:paraId="2B6C4462" w14:textId="318B5C55" w:rsidR="00B031D7" w:rsidRPr="001357D5" w:rsidRDefault="00F67485" w:rsidP="00D013CA">
      <w:pPr>
        <w:pStyle w:val="Heading3"/>
        <w:rPr>
          <w:sz w:val="24"/>
          <w:szCs w:val="24"/>
        </w:rPr>
      </w:pPr>
      <w:bookmarkStart w:id="40" w:name="_Toc142478169"/>
      <w:r w:rsidRPr="001357D5">
        <w:rPr>
          <w:sz w:val="24"/>
          <w:szCs w:val="24"/>
        </w:rPr>
        <w:t>4.2 Participants in The Empirical Study</w:t>
      </w:r>
      <w:bookmarkEnd w:id="40"/>
      <w:r w:rsidRPr="001357D5">
        <w:rPr>
          <w:sz w:val="24"/>
          <w:szCs w:val="24"/>
        </w:rPr>
        <w:t xml:space="preserve"> </w:t>
      </w:r>
    </w:p>
    <w:p w14:paraId="4D286408" w14:textId="46000CA9"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 topics presented in the previous sections were discussed with IT leaders  in three organizations identified below with the aim of documenting their general perceptions of IT governance. Each of the topics discussed with the organizations was compared with the literature in order to assist the researchers in formulating an opinion. Owing to the </w:t>
      </w:r>
      <w:r w:rsidRPr="001357D5">
        <w:rPr>
          <w:rFonts w:ascii="Times New Roman" w:hAnsi="Times New Roman" w:cs="Times New Roman"/>
          <w:sz w:val="24"/>
          <w:szCs w:val="24"/>
        </w:rPr>
        <w:lastRenderedPageBreak/>
        <w:t xml:space="preserve">confidentiality of the interviews, the details of the three companies will be limited its acronyms CODUB, Linland and Pinmetrics.  </w:t>
      </w:r>
    </w:p>
    <w:p w14:paraId="21926AF0"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t>4.2.1 Overview of Companies Interviewed</w:t>
      </w:r>
    </w:p>
    <w:p w14:paraId="091D3F79" w14:textId="77777777" w:rsidR="00B031D7" w:rsidRPr="001357D5" w:rsidRDefault="00B031D7" w:rsidP="00D013CA">
      <w:pPr>
        <w:pStyle w:val="Heading5"/>
        <w:rPr>
          <w:rFonts w:ascii="Times New Roman" w:hAnsi="Times New Roman" w:cs="Times New Roman"/>
          <w:sz w:val="24"/>
          <w:szCs w:val="24"/>
        </w:rPr>
      </w:pPr>
      <w:r w:rsidRPr="001357D5">
        <w:rPr>
          <w:rFonts w:ascii="Times New Roman" w:hAnsi="Times New Roman" w:cs="Times New Roman"/>
          <w:sz w:val="24"/>
          <w:szCs w:val="24"/>
        </w:rPr>
        <w:t xml:space="preserve">4.2.1.1 CODUB </w:t>
      </w:r>
    </w:p>
    <w:p w14:paraId="4218C6F8" w14:textId="1A7FAF8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Codub is an organization based in London, with office located in Liverpool Street London, employing 200 employees and specializes in developing asset management software and foresees a substantial growth in its market segment in the near future. Codub spends about 3% of </w:t>
      </w:r>
      <w:r w:rsidR="003E50E7" w:rsidRPr="001357D5">
        <w:rPr>
          <w:rFonts w:ascii="Times New Roman" w:hAnsi="Times New Roman" w:cs="Times New Roman"/>
          <w:sz w:val="24"/>
          <w:szCs w:val="24"/>
        </w:rPr>
        <w:t>its</w:t>
      </w:r>
      <w:r w:rsidRPr="001357D5">
        <w:rPr>
          <w:rFonts w:ascii="Times New Roman" w:hAnsi="Times New Roman" w:cs="Times New Roman"/>
          <w:sz w:val="24"/>
          <w:szCs w:val="24"/>
        </w:rPr>
        <w:t xml:space="preserve"> annual turnover on IT  investments, although still in the early stages of implementing an IT governance framework (ITIL) internally, the most common practices of ITIL process such as Incident , Problem and Change management is full up and running for the last few years. Thanks to thorough investigations into ITIL framework and the process of customizing a version, Codub was included in this research to ascertain how IT is governed within the organisation and the value believed to have materialised since implementation. The CEO, who also serves as the project manager responsible for the ITIL framework implementation and the Head of IT who manages the day-to-day IT operations were interviewed as part of the research work.</w:t>
      </w:r>
    </w:p>
    <w:p w14:paraId="4B95F2E8" w14:textId="77777777" w:rsidR="00B031D7" w:rsidRPr="001357D5" w:rsidRDefault="00B031D7" w:rsidP="00D013CA">
      <w:pPr>
        <w:pStyle w:val="Heading5"/>
        <w:rPr>
          <w:rFonts w:ascii="Times New Roman" w:hAnsi="Times New Roman" w:cs="Times New Roman"/>
          <w:sz w:val="24"/>
          <w:szCs w:val="24"/>
        </w:rPr>
      </w:pPr>
      <w:r w:rsidRPr="001357D5">
        <w:rPr>
          <w:rFonts w:ascii="Times New Roman" w:hAnsi="Times New Roman" w:cs="Times New Roman"/>
          <w:sz w:val="24"/>
          <w:szCs w:val="24"/>
        </w:rPr>
        <w:t xml:space="preserve">4.2.1.2 Linland UK </w:t>
      </w:r>
    </w:p>
    <w:p w14:paraId="52948DD0"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Linland, an ICT service provider, operates from its office on Old Kent Road in London and boasts a total workforce of 150 employees and about 2-3% of the turnover  invested on the IT department. The company serves 500 national clients and supports a network that spans across the UK and Ireland. While Linland offers various services, such as software development and maintenance, its expertise lies in efficiently managing its clients' IT infrastructures through outsourcing. Linland holds the belief that they have achieved near-perfection in IT governance management. Their confidence in successfully implementing IT governance frameworks has led them to establish a dedicated team focused on sharing their knowledge and assisting other organizations in implementing effective ITIL frameworks. The Chief Information Officer (CIO), who serves as the lead project manager for the IT governance framework (ITIL) implementation, was interviewed as part of the research process.</w:t>
      </w:r>
    </w:p>
    <w:p w14:paraId="2811551B" w14:textId="77777777" w:rsidR="00B031D7" w:rsidRPr="001357D5" w:rsidRDefault="00B031D7" w:rsidP="00D013CA">
      <w:pPr>
        <w:pStyle w:val="Heading5"/>
        <w:rPr>
          <w:rFonts w:ascii="Times New Roman" w:hAnsi="Times New Roman" w:cs="Times New Roman"/>
          <w:sz w:val="24"/>
          <w:szCs w:val="24"/>
        </w:rPr>
      </w:pPr>
      <w:r w:rsidRPr="001357D5">
        <w:rPr>
          <w:rFonts w:ascii="Times New Roman" w:hAnsi="Times New Roman" w:cs="Times New Roman"/>
          <w:sz w:val="24"/>
          <w:szCs w:val="24"/>
        </w:rPr>
        <w:t xml:space="preserve">4.2.1.3 Pinmeterics </w:t>
      </w:r>
    </w:p>
    <w:p w14:paraId="3BFABFE8" w14:textId="6C74AA0A"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Pinmeterics operates as an online financial servicing company and maintains a workforce of approximately 200 employees, with 15 of the employers working in IT department. Their financial services cater to personal, commercial, and corporate clients within the United Kingdom. Pinmeterics heavily relies on the latest information technology to deliver their </w:t>
      </w:r>
      <w:r w:rsidRPr="001357D5">
        <w:rPr>
          <w:rFonts w:ascii="Times New Roman" w:hAnsi="Times New Roman" w:cs="Times New Roman"/>
          <w:sz w:val="24"/>
          <w:szCs w:val="24"/>
        </w:rPr>
        <w:lastRenderedPageBreak/>
        <w:t>services across various locations in the UK. The company acknowledges that without IT, their existence would be impossible. In light of this, the Head of IT Strategy at Pinmeterics, who holds the responsibility for IT governance, was interviewed. This individual is highly qualified and has represented Pinmeterics at numerous conferences centred around IT governance, often delivering outstanding presentations. John Smith the head of IT</w:t>
      </w:r>
      <w:r w:rsidR="005D5F13" w:rsidRPr="001357D5">
        <w:rPr>
          <w:rFonts w:ascii="Times New Roman" w:hAnsi="Times New Roman" w:cs="Times New Roman"/>
          <w:sz w:val="24"/>
          <w:szCs w:val="24"/>
        </w:rPr>
        <w:t xml:space="preserve"> revealed </w:t>
      </w:r>
      <w:r w:rsidRPr="001357D5">
        <w:rPr>
          <w:rFonts w:ascii="Times New Roman" w:hAnsi="Times New Roman" w:cs="Times New Roman"/>
          <w:sz w:val="24"/>
          <w:szCs w:val="24"/>
        </w:rPr>
        <w:t xml:space="preserve">during the interview that </w:t>
      </w:r>
      <w:r w:rsidR="005D5F13" w:rsidRPr="001357D5">
        <w:rPr>
          <w:rFonts w:ascii="Times New Roman" w:hAnsi="Times New Roman" w:cs="Times New Roman"/>
          <w:sz w:val="24"/>
          <w:szCs w:val="24"/>
        </w:rPr>
        <w:t xml:space="preserve">the </w:t>
      </w:r>
      <w:r w:rsidRPr="001357D5">
        <w:rPr>
          <w:rFonts w:ascii="Times New Roman" w:hAnsi="Times New Roman" w:cs="Times New Roman"/>
          <w:sz w:val="24"/>
          <w:szCs w:val="24"/>
        </w:rPr>
        <w:t>IT department has a budget of about 1-1.5% of the turnover for its investments; and that the department has to fight for it in order to receive more. Furthermore, there has to be some thoughts and motivation behind each decision to be made by the IT department. Finally, the department receives a frame which they have to keep to.</w:t>
      </w:r>
    </w:p>
    <w:p w14:paraId="47429A98" w14:textId="77777777" w:rsidR="00B031D7" w:rsidRPr="001357D5" w:rsidRDefault="00B031D7" w:rsidP="00D013CA">
      <w:pPr>
        <w:pStyle w:val="Heading3"/>
        <w:rPr>
          <w:sz w:val="24"/>
          <w:szCs w:val="24"/>
        </w:rPr>
      </w:pPr>
      <w:bookmarkStart w:id="41" w:name="_Toc142478170"/>
      <w:r w:rsidRPr="001357D5">
        <w:rPr>
          <w:sz w:val="24"/>
          <w:szCs w:val="24"/>
        </w:rPr>
        <w:t>4.3 Interview findings</w:t>
      </w:r>
      <w:bookmarkEnd w:id="41"/>
    </w:p>
    <w:p w14:paraId="45483F1B" w14:textId="009EBD4D"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 interview questions were open ended, </w:t>
      </w:r>
      <w:r w:rsidR="003E50E7" w:rsidRPr="001357D5">
        <w:rPr>
          <w:rFonts w:ascii="Times New Roman" w:hAnsi="Times New Roman" w:cs="Times New Roman"/>
          <w:sz w:val="24"/>
          <w:szCs w:val="24"/>
        </w:rPr>
        <w:t>in</w:t>
      </w:r>
      <w:r w:rsidRPr="001357D5">
        <w:rPr>
          <w:rFonts w:ascii="Times New Roman" w:hAnsi="Times New Roman" w:cs="Times New Roman"/>
          <w:sz w:val="24"/>
          <w:szCs w:val="24"/>
        </w:rPr>
        <w:t xml:space="preserve"> order to give the readers a good understanding of how each of the companies interviewed are faring with their IT Governance journey so far, we have categorised our follow up questions into the following: The expected theoretical value; IT Governance relationships; IT governance implementation Strategy; The management of IT governance; Challenge(s) of IT performance measurement. Table 4.1 below provides the  analysis of the emerging themes from your interviews.</w:t>
      </w:r>
    </w:p>
    <w:p w14:paraId="5F3E2873" w14:textId="4890ADA8" w:rsidR="00D427DC" w:rsidRDefault="00D427DC"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Table1 below summarised emerging themes from the three organisations interviewed, and </w:t>
      </w:r>
      <w:r w:rsidRPr="001357D5">
        <w:rPr>
          <w:rFonts w:ascii="Times New Roman" w:hAnsi="Times New Roman" w:cs="Times New Roman"/>
          <w:b/>
          <w:bCs/>
          <w:sz w:val="24"/>
          <w:szCs w:val="24"/>
        </w:rPr>
        <w:t>CODUB, Linland and Pinmetrics</w:t>
      </w:r>
      <w:r w:rsidRPr="001357D5">
        <w:rPr>
          <w:rFonts w:ascii="Times New Roman" w:hAnsi="Times New Roman" w:cs="Times New Roman"/>
          <w:sz w:val="24"/>
          <w:szCs w:val="24"/>
        </w:rPr>
        <w:t xml:space="preserve">. The representatives of the organisations interviewed shared the </w:t>
      </w:r>
      <w:r w:rsidRPr="001357D5">
        <w:rPr>
          <w:rFonts w:ascii="Times New Roman" w:hAnsi="Times New Roman" w:cs="Times New Roman"/>
          <w:b/>
          <w:bCs/>
          <w:sz w:val="24"/>
          <w:szCs w:val="24"/>
        </w:rPr>
        <w:t>Expected Value (E)</w:t>
      </w:r>
      <w:r w:rsidRPr="001357D5">
        <w:rPr>
          <w:rFonts w:ascii="Times New Roman" w:hAnsi="Times New Roman" w:cs="Times New Roman"/>
          <w:sz w:val="24"/>
          <w:szCs w:val="24"/>
        </w:rPr>
        <w:t xml:space="preserve"> based on theoretical values IT Governance claims to deliver and the </w:t>
      </w:r>
      <w:r w:rsidRPr="001357D5">
        <w:rPr>
          <w:rFonts w:ascii="Times New Roman" w:hAnsi="Times New Roman" w:cs="Times New Roman"/>
          <w:b/>
          <w:bCs/>
          <w:sz w:val="24"/>
          <w:szCs w:val="24"/>
        </w:rPr>
        <w:t>Actual (A)</w:t>
      </w:r>
      <w:r w:rsidRPr="001357D5">
        <w:rPr>
          <w:rFonts w:ascii="Times New Roman" w:hAnsi="Times New Roman" w:cs="Times New Roman"/>
          <w:sz w:val="24"/>
          <w:szCs w:val="24"/>
        </w:rPr>
        <w:t xml:space="preserve"> quantitative and qualitative Value realised so far before the interview.</w:t>
      </w:r>
    </w:p>
    <w:p w14:paraId="703141A5" w14:textId="77777777" w:rsidR="00405E90" w:rsidRDefault="00405E90" w:rsidP="00B031D7">
      <w:pPr>
        <w:spacing w:line="360" w:lineRule="auto"/>
        <w:jc w:val="both"/>
        <w:rPr>
          <w:rFonts w:ascii="Times New Roman" w:hAnsi="Times New Roman" w:cs="Times New Roman"/>
          <w:sz w:val="24"/>
          <w:szCs w:val="24"/>
        </w:rPr>
      </w:pPr>
    </w:p>
    <w:p w14:paraId="008E0056" w14:textId="77777777" w:rsidR="00405E90" w:rsidRDefault="00405E90" w:rsidP="00B031D7">
      <w:pPr>
        <w:spacing w:line="360" w:lineRule="auto"/>
        <w:jc w:val="both"/>
        <w:rPr>
          <w:rFonts w:ascii="Times New Roman" w:hAnsi="Times New Roman" w:cs="Times New Roman"/>
          <w:sz w:val="24"/>
          <w:szCs w:val="24"/>
        </w:rPr>
      </w:pPr>
    </w:p>
    <w:p w14:paraId="077D6844" w14:textId="77777777" w:rsidR="00405E90" w:rsidRDefault="00405E90" w:rsidP="00B031D7">
      <w:pPr>
        <w:spacing w:line="360" w:lineRule="auto"/>
        <w:jc w:val="both"/>
        <w:rPr>
          <w:rFonts w:ascii="Times New Roman" w:hAnsi="Times New Roman" w:cs="Times New Roman"/>
          <w:sz w:val="24"/>
          <w:szCs w:val="24"/>
        </w:rPr>
      </w:pPr>
    </w:p>
    <w:p w14:paraId="6A3E5291" w14:textId="77777777" w:rsidR="00405E90" w:rsidRDefault="00405E90" w:rsidP="00B031D7">
      <w:pPr>
        <w:spacing w:line="360" w:lineRule="auto"/>
        <w:jc w:val="both"/>
        <w:rPr>
          <w:rFonts w:ascii="Times New Roman" w:hAnsi="Times New Roman" w:cs="Times New Roman"/>
          <w:sz w:val="24"/>
          <w:szCs w:val="24"/>
        </w:rPr>
      </w:pPr>
    </w:p>
    <w:p w14:paraId="375C9A61" w14:textId="77777777" w:rsidR="00405E90" w:rsidRDefault="00405E90" w:rsidP="00B031D7">
      <w:pPr>
        <w:spacing w:line="360" w:lineRule="auto"/>
        <w:jc w:val="both"/>
        <w:rPr>
          <w:rFonts w:ascii="Times New Roman" w:hAnsi="Times New Roman" w:cs="Times New Roman"/>
          <w:sz w:val="24"/>
          <w:szCs w:val="24"/>
        </w:rPr>
      </w:pPr>
    </w:p>
    <w:p w14:paraId="406C2E51" w14:textId="77777777" w:rsidR="00405E90" w:rsidRDefault="00405E90" w:rsidP="00B031D7">
      <w:pPr>
        <w:spacing w:line="360" w:lineRule="auto"/>
        <w:jc w:val="both"/>
        <w:rPr>
          <w:rFonts w:ascii="Times New Roman" w:hAnsi="Times New Roman" w:cs="Times New Roman"/>
          <w:sz w:val="24"/>
          <w:szCs w:val="24"/>
        </w:rPr>
      </w:pPr>
    </w:p>
    <w:p w14:paraId="6D880A68" w14:textId="77777777" w:rsidR="00405E90" w:rsidRDefault="00405E90" w:rsidP="00B031D7">
      <w:pPr>
        <w:spacing w:line="360" w:lineRule="auto"/>
        <w:jc w:val="both"/>
        <w:rPr>
          <w:rFonts w:ascii="Times New Roman" w:hAnsi="Times New Roman" w:cs="Times New Roman"/>
          <w:sz w:val="24"/>
          <w:szCs w:val="24"/>
        </w:rPr>
      </w:pPr>
    </w:p>
    <w:p w14:paraId="17045A62" w14:textId="77777777" w:rsidR="00405E90" w:rsidRPr="001357D5" w:rsidRDefault="00405E90" w:rsidP="00B031D7">
      <w:pPr>
        <w:spacing w:line="360" w:lineRule="auto"/>
        <w:jc w:val="both"/>
        <w:rPr>
          <w:rFonts w:ascii="Times New Roman" w:hAnsi="Times New Roman" w:cs="Times New Roman"/>
          <w:sz w:val="24"/>
          <w:szCs w:val="24"/>
        </w:rPr>
      </w:pPr>
    </w:p>
    <w:tbl>
      <w:tblPr>
        <w:tblW w:w="9006" w:type="dxa"/>
        <w:tblLook w:val="04A0" w:firstRow="1" w:lastRow="0" w:firstColumn="1" w:lastColumn="0" w:noHBand="0" w:noVBand="1"/>
      </w:tblPr>
      <w:tblGrid>
        <w:gridCol w:w="5172"/>
        <w:gridCol w:w="550"/>
        <w:gridCol w:w="460"/>
        <w:gridCol w:w="576"/>
        <w:gridCol w:w="646"/>
        <w:gridCol w:w="755"/>
        <w:gridCol w:w="847"/>
      </w:tblGrid>
      <w:tr w:rsidR="00B031D7" w:rsidRPr="001357D5" w14:paraId="2E4CE7F2" w14:textId="77777777" w:rsidTr="006663A2">
        <w:trPr>
          <w:trHeight w:val="288"/>
        </w:trPr>
        <w:tc>
          <w:tcPr>
            <w:tcW w:w="9006" w:type="dxa"/>
            <w:gridSpan w:val="7"/>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FA9C08D" w14:textId="1441BBD9" w:rsidR="00B031D7" w:rsidRPr="001357D5" w:rsidRDefault="00D427DC" w:rsidP="00B031D7">
            <w:pPr>
              <w:spacing w:after="0" w:line="360" w:lineRule="auto"/>
              <w:jc w:val="center"/>
              <w:rPr>
                <w:rFonts w:ascii="Times New Roman" w:eastAsia="Times New Roman" w:hAnsi="Times New Roman" w:cs="Times New Roman"/>
                <w:color w:val="000000"/>
                <w:sz w:val="24"/>
                <w:szCs w:val="24"/>
                <w:lang w:eastAsia="en-GB"/>
              </w:rPr>
            </w:pPr>
            <w:r w:rsidRPr="001357D5">
              <w:rPr>
                <w:rFonts w:ascii="Times New Roman" w:hAnsi="Times New Roman" w:cs="Times New Roman"/>
                <w:sz w:val="24"/>
                <w:szCs w:val="24"/>
              </w:rPr>
              <w:lastRenderedPageBreak/>
              <w:t>Emerging themes from your interviews</w:t>
            </w:r>
            <w:r w:rsidR="00B031D7" w:rsidRPr="001357D5">
              <w:rPr>
                <w:rFonts w:ascii="Times New Roman" w:eastAsia="Times New Roman" w:hAnsi="Times New Roman" w:cs="Times New Roman"/>
                <w:color w:val="000000"/>
                <w:sz w:val="24"/>
                <w:szCs w:val="24"/>
                <w:lang w:eastAsia="en-GB"/>
              </w:rPr>
              <w:t> </w:t>
            </w:r>
          </w:p>
        </w:tc>
      </w:tr>
      <w:tr w:rsidR="00B031D7" w:rsidRPr="001357D5" w14:paraId="321DE027" w14:textId="77777777" w:rsidTr="001A13F8">
        <w:trPr>
          <w:trHeight w:val="576"/>
        </w:trPr>
        <w:tc>
          <w:tcPr>
            <w:tcW w:w="5802" w:type="dxa"/>
            <w:vMerge w:val="restart"/>
            <w:tcBorders>
              <w:top w:val="nil"/>
              <w:left w:val="single" w:sz="8" w:space="0" w:color="auto"/>
              <w:bottom w:val="single" w:sz="4" w:space="0" w:color="000000"/>
              <w:right w:val="single" w:sz="4" w:space="0" w:color="auto"/>
            </w:tcBorders>
            <w:shd w:val="clear" w:color="auto" w:fill="auto"/>
            <w:vAlign w:val="bottom"/>
            <w:hideMark/>
          </w:tcPr>
          <w:p w14:paraId="576AF92B" w14:textId="77777777" w:rsidR="00B031D7" w:rsidRPr="001357D5" w:rsidRDefault="00B031D7" w:rsidP="00B031D7">
            <w:pPr>
              <w:spacing w:after="0" w:line="360" w:lineRule="auto"/>
              <w:jc w:val="center"/>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REASONS FOR IMPLEMENTING IT </w:t>
            </w:r>
            <w:r w:rsidRPr="001357D5">
              <w:rPr>
                <w:rFonts w:ascii="Times New Roman" w:eastAsia="Times New Roman" w:hAnsi="Times New Roman" w:cs="Times New Roman"/>
                <w:color w:val="000000"/>
                <w:sz w:val="24"/>
                <w:szCs w:val="24"/>
                <w:lang w:eastAsia="en-GB"/>
              </w:rPr>
              <w:br/>
              <w:t xml:space="preserve">GOVERNANCE </w:t>
            </w:r>
          </w:p>
        </w:tc>
        <w:tc>
          <w:tcPr>
            <w:tcW w:w="3204" w:type="dxa"/>
            <w:gridSpan w:val="6"/>
            <w:tcBorders>
              <w:top w:val="single" w:sz="4" w:space="0" w:color="auto"/>
              <w:left w:val="nil"/>
              <w:bottom w:val="single" w:sz="4" w:space="0" w:color="auto"/>
              <w:right w:val="single" w:sz="8" w:space="0" w:color="000000"/>
            </w:tcBorders>
            <w:shd w:val="clear" w:color="auto" w:fill="auto"/>
            <w:noWrap/>
            <w:vAlign w:val="bottom"/>
            <w:hideMark/>
          </w:tcPr>
          <w:p w14:paraId="3DE5C0AF" w14:textId="77777777" w:rsidR="00B031D7" w:rsidRPr="001357D5" w:rsidRDefault="00B031D7" w:rsidP="00B031D7">
            <w:pPr>
              <w:spacing w:after="0" w:line="360" w:lineRule="auto"/>
              <w:jc w:val="center"/>
              <w:rPr>
                <w:rFonts w:ascii="Times New Roman" w:eastAsia="Times New Roman" w:hAnsi="Times New Roman" w:cs="Times New Roman"/>
                <w:b/>
                <w:bCs/>
                <w:color w:val="000000"/>
                <w:sz w:val="24"/>
                <w:szCs w:val="24"/>
                <w:lang w:eastAsia="en-GB"/>
              </w:rPr>
            </w:pPr>
            <w:r w:rsidRPr="001357D5">
              <w:rPr>
                <w:rFonts w:ascii="Times New Roman" w:eastAsia="Times New Roman" w:hAnsi="Times New Roman" w:cs="Times New Roman"/>
                <w:b/>
                <w:bCs/>
                <w:color w:val="000000"/>
                <w:sz w:val="24"/>
                <w:szCs w:val="24"/>
                <w:lang w:eastAsia="en-GB"/>
              </w:rPr>
              <w:t>ORGANISATION</w:t>
            </w:r>
          </w:p>
        </w:tc>
      </w:tr>
      <w:tr w:rsidR="00B031D7" w:rsidRPr="001357D5" w14:paraId="5A2EF43B" w14:textId="77777777" w:rsidTr="001A13F8">
        <w:trPr>
          <w:trHeight w:val="288"/>
        </w:trPr>
        <w:tc>
          <w:tcPr>
            <w:tcW w:w="5802" w:type="dxa"/>
            <w:vMerge/>
            <w:tcBorders>
              <w:top w:val="nil"/>
              <w:left w:val="single" w:sz="8" w:space="0" w:color="auto"/>
              <w:bottom w:val="single" w:sz="4" w:space="0" w:color="000000"/>
              <w:right w:val="single" w:sz="4" w:space="0" w:color="auto"/>
            </w:tcBorders>
            <w:vAlign w:val="center"/>
            <w:hideMark/>
          </w:tcPr>
          <w:p w14:paraId="3F2D0532"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944" w:type="dxa"/>
            <w:gridSpan w:val="2"/>
            <w:tcBorders>
              <w:top w:val="single" w:sz="4" w:space="0" w:color="auto"/>
              <w:left w:val="nil"/>
              <w:bottom w:val="single" w:sz="4" w:space="0" w:color="auto"/>
              <w:right w:val="single" w:sz="4" w:space="0" w:color="auto"/>
            </w:tcBorders>
            <w:shd w:val="clear" w:color="auto" w:fill="auto"/>
            <w:noWrap/>
            <w:vAlign w:val="bottom"/>
            <w:hideMark/>
          </w:tcPr>
          <w:p w14:paraId="3D2D1E83" w14:textId="77777777" w:rsidR="00B031D7" w:rsidRPr="001357D5" w:rsidRDefault="00B031D7" w:rsidP="00B031D7">
            <w:pPr>
              <w:spacing w:after="0" w:line="360" w:lineRule="auto"/>
              <w:jc w:val="center"/>
              <w:rPr>
                <w:rFonts w:ascii="Times New Roman" w:eastAsia="Times New Roman" w:hAnsi="Times New Roman" w:cs="Times New Roman"/>
                <w:b/>
                <w:bCs/>
                <w:color w:val="000000"/>
                <w:sz w:val="24"/>
                <w:szCs w:val="24"/>
                <w:lang w:eastAsia="en-GB"/>
              </w:rPr>
            </w:pPr>
            <w:r w:rsidRPr="001357D5">
              <w:rPr>
                <w:rFonts w:ascii="Times New Roman" w:eastAsia="Times New Roman" w:hAnsi="Times New Roman" w:cs="Times New Roman"/>
                <w:b/>
                <w:bCs/>
                <w:color w:val="000000"/>
                <w:sz w:val="24"/>
                <w:szCs w:val="24"/>
                <w:lang w:eastAsia="en-GB"/>
              </w:rPr>
              <w:t>CODUB</w:t>
            </w:r>
          </w:p>
        </w:tc>
        <w:tc>
          <w:tcPr>
            <w:tcW w:w="961" w:type="dxa"/>
            <w:gridSpan w:val="2"/>
            <w:tcBorders>
              <w:top w:val="single" w:sz="4" w:space="0" w:color="auto"/>
              <w:left w:val="nil"/>
              <w:bottom w:val="single" w:sz="4" w:space="0" w:color="auto"/>
              <w:right w:val="single" w:sz="4" w:space="0" w:color="auto"/>
            </w:tcBorders>
            <w:shd w:val="clear" w:color="auto" w:fill="auto"/>
            <w:noWrap/>
            <w:vAlign w:val="bottom"/>
            <w:hideMark/>
          </w:tcPr>
          <w:p w14:paraId="06F86F25" w14:textId="77777777" w:rsidR="00B031D7" w:rsidRPr="001357D5" w:rsidRDefault="00B031D7" w:rsidP="00B031D7">
            <w:pPr>
              <w:spacing w:after="0" w:line="360" w:lineRule="auto"/>
              <w:jc w:val="center"/>
              <w:rPr>
                <w:rFonts w:ascii="Times New Roman" w:eastAsia="Times New Roman" w:hAnsi="Times New Roman" w:cs="Times New Roman"/>
                <w:b/>
                <w:bCs/>
                <w:color w:val="000000"/>
                <w:sz w:val="24"/>
                <w:szCs w:val="24"/>
                <w:lang w:eastAsia="en-GB"/>
              </w:rPr>
            </w:pPr>
            <w:r w:rsidRPr="001357D5">
              <w:rPr>
                <w:rFonts w:ascii="Times New Roman" w:eastAsia="Times New Roman" w:hAnsi="Times New Roman" w:cs="Times New Roman"/>
                <w:b/>
                <w:bCs/>
                <w:color w:val="000000"/>
                <w:sz w:val="24"/>
                <w:szCs w:val="24"/>
                <w:lang w:eastAsia="en-GB"/>
              </w:rPr>
              <w:t>LINLAND</w:t>
            </w:r>
          </w:p>
        </w:tc>
        <w:tc>
          <w:tcPr>
            <w:tcW w:w="1299"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03CC92F8" w14:textId="77777777" w:rsidR="00B031D7" w:rsidRPr="001357D5" w:rsidRDefault="00B031D7" w:rsidP="00B031D7">
            <w:pPr>
              <w:spacing w:after="0" w:line="360" w:lineRule="auto"/>
              <w:jc w:val="center"/>
              <w:rPr>
                <w:rFonts w:ascii="Times New Roman" w:eastAsia="Times New Roman" w:hAnsi="Times New Roman" w:cs="Times New Roman"/>
                <w:b/>
                <w:bCs/>
                <w:color w:val="000000"/>
                <w:sz w:val="24"/>
                <w:szCs w:val="24"/>
                <w:lang w:eastAsia="en-GB"/>
              </w:rPr>
            </w:pPr>
            <w:r w:rsidRPr="001357D5">
              <w:rPr>
                <w:rFonts w:ascii="Times New Roman" w:eastAsia="Times New Roman" w:hAnsi="Times New Roman" w:cs="Times New Roman"/>
                <w:b/>
                <w:bCs/>
                <w:color w:val="000000"/>
                <w:sz w:val="24"/>
                <w:szCs w:val="24"/>
                <w:lang w:eastAsia="en-GB"/>
              </w:rPr>
              <w:t>PINMETRICS</w:t>
            </w:r>
          </w:p>
        </w:tc>
      </w:tr>
      <w:tr w:rsidR="00B031D7" w:rsidRPr="001357D5" w14:paraId="6C49B51E" w14:textId="77777777" w:rsidTr="001A13F8">
        <w:trPr>
          <w:trHeight w:val="288"/>
        </w:trPr>
        <w:tc>
          <w:tcPr>
            <w:tcW w:w="5802" w:type="dxa"/>
            <w:vMerge/>
            <w:tcBorders>
              <w:top w:val="nil"/>
              <w:left w:val="single" w:sz="8" w:space="0" w:color="auto"/>
              <w:bottom w:val="single" w:sz="4" w:space="0" w:color="000000"/>
              <w:right w:val="single" w:sz="4" w:space="0" w:color="auto"/>
            </w:tcBorders>
            <w:vAlign w:val="center"/>
            <w:hideMark/>
          </w:tcPr>
          <w:p w14:paraId="565C67DB"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516" w:type="dxa"/>
            <w:tcBorders>
              <w:top w:val="nil"/>
              <w:left w:val="nil"/>
              <w:bottom w:val="single" w:sz="4" w:space="0" w:color="auto"/>
              <w:right w:val="single" w:sz="4" w:space="0" w:color="auto"/>
            </w:tcBorders>
            <w:shd w:val="clear" w:color="auto" w:fill="auto"/>
            <w:noWrap/>
            <w:vAlign w:val="bottom"/>
            <w:hideMark/>
          </w:tcPr>
          <w:p w14:paraId="32091008"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E</w:t>
            </w:r>
          </w:p>
        </w:tc>
        <w:tc>
          <w:tcPr>
            <w:tcW w:w="428" w:type="dxa"/>
            <w:tcBorders>
              <w:top w:val="nil"/>
              <w:left w:val="nil"/>
              <w:bottom w:val="single" w:sz="4" w:space="0" w:color="auto"/>
              <w:right w:val="single" w:sz="4" w:space="0" w:color="auto"/>
            </w:tcBorders>
            <w:shd w:val="clear" w:color="auto" w:fill="auto"/>
            <w:noWrap/>
            <w:vAlign w:val="bottom"/>
            <w:hideMark/>
          </w:tcPr>
          <w:p w14:paraId="20B8C3B9"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A</w:t>
            </w:r>
          </w:p>
        </w:tc>
        <w:tc>
          <w:tcPr>
            <w:tcW w:w="452" w:type="dxa"/>
            <w:tcBorders>
              <w:top w:val="nil"/>
              <w:left w:val="nil"/>
              <w:bottom w:val="single" w:sz="4" w:space="0" w:color="auto"/>
              <w:right w:val="single" w:sz="4" w:space="0" w:color="auto"/>
            </w:tcBorders>
            <w:shd w:val="clear" w:color="auto" w:fill="auto"/>
            <w:noWrap/>
            <w:vAlign w:val="bottom"/>
            <w:hideMark/>
          </w:tcPr>
          <w:p w14:paraId="6B394840"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E</w:t>
            </w:r>
          </w:p>
        </w:tc>
        <w:tc>
          <w:tcPr>
            <w:tcW w:w="509" w:type="dxa"/>
            <w:tcBorders>
              <w:top w:val="nil"/>
              <w:left w:val="nil"/>
              <w:bottom w:val="single" w:sz="4" w:space="0" w:color="auto"/>
              <w:right w:val="single" w:sz="4" w:space="0" w:color="auto"/>
            </w:tcBorders>
            <w:shd w:val="clear" w:color="auto" w:fill="auto"/>
            <w:noWrap/>
            <w:vAlign w:val="bottom"/>
            <w:hideMark/>
          </w:tcPr>
          <w:p w14:paraId="0F95BA5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A</w:t>
            </w:r>
          </w:p>
        </w:tc>
        <w:tc>
          <w:tcPr>
            <w:tcW w:w="611" w:type="dxa"/>
            <w:tcBorders>
              <w:top w:val="nil"/>
              <w:left w:val="nil"/>
              <w:bottom w:val="single" w:sz="4" w:space="0" w:color="auto"/>
              <w:right w:val="single" w:sz="4" w:space="0" w:color="auto"/>
            </w:tcBorders>
            <w:shd w:val="clear" w:color="auto" w:fill="auto"/>
            <w:noWrap/>
            <w:vAlign w:val="bottom"/>
            <w:hideMark/>
          </w:tcPr>
          <w:p w14:paraId="7E1B1FAE"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E</w:t>
            </w:r>
          </w:p>
        </w:tc>
        <w:tc>
          <w:tcPr>
            <w:tcW w:w="688" w:type="dxa"/>
            <w:tcBorders>
              <w:top w:val="nil"/>
              <w:left w:val="nil"/>
              <w:bottom w:val="single" w:sz="4" w:space="0" w:color="auto"/>
              <w:right w:val="single" w:sz="8" w:space="0" w:color="auto"/>
            </w:tcBorders>
            <w:shd w:val="clear" w:color="auto" w:fill="auto"/>
            <w:noWrap/>
            <w:vAlign w:val="bottom"/>
            <w:hideMark/>
          </w:tcPr>
          <w:p w14:paraId="719B4241"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A</w:t>
            </w:r>
          </w:p>
        </w:tc>
      </w:tr>
      <w:tr w:rsidR="00B031D7" w:rsidRPr="001357D5" w14:paraId="43D8C23F"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62B62354"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Decreased risk management </w:t>
            </w:r>
          </w:p>
        </w:tc>
        <w:tc>
          <w:tcPr>
            <w:tcW w:w="516" w:type="dxa"/>
            <w:tcBorders>
              <w:top w:val="nil"/>
              <w:left w:val="nil"/>
              <w:bottom w:val="single" w:sz="4" w:space="0" w:color="auto"/>
              <w:right w:val="single" w:sz="4" w:space="0" w:color="auto"/>
            </w:tcBorders>
            <w:shd w:val="clear" w:color="auto" w:fill="auto"/>
            <w:noWrap/>
            <w:vAlign w:val="bottom"/>
            <w:hideMark/>
          </w:tcPr>
          <w:p w14:paraId="007628DB"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28" w:type="dxa"/>
            <w:tcBorders>
              <w:top w:val="nil"/>
              <w:left w:val="nil"/>
              <w:bottom w:val="single" w:sz="4" w:space="0" w:color="auto"/>
              <w:right w:val="single" w:sz="4" w:space="0" w:color="auto"/>
            </w:tcBorders>
            <w:shd w:val="clear" w:color="auto" w:fill="auto"/>
            <w:noWrap/>
            <w:vAlign w:val="bottom"/>
            <w:hideMark/>
          </w:tcPr>
          <w:p w14:paraId="500A1D25"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52" w:type="dxa"/>
            <w:tcBorders>
              <w:top w:val="nil"/>
              <w:left w:val="nil"/>
              <w:bottom w:val="single" w:sz="4" w:space="0" w:color="auto"/>
              <w:right w:val="single" w:sz="4" w:space="0" w:color="auto"/>
            </w:tcBorders>
            <w:shd w:val="clear" w:color="auto" w:fill="auto"/>
            <w:noWrap/>
            <w:vAlign w:val="bottom"/>
            <w:hideMark/>
          </w:tcPr>
          <w:p w14:paraId="2F0CE824"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509" w:type="dxa"/>
            <w:tcBorders>
              <w:top w:val="nil"/>
              <w:left w:val="nil"/>
              <w:bottom w:val="single" w:sz="4" w:space="0" w:color="auto"/>
              <w:right w:val="single" w:sz="4" w:space="0" w:color="auto"/>
            </w:tcBorders>
            <w:shd w:val="clear" w:color="auto" w:fill="auto"/>
            <w:noWrap/>
            <w:vAlign w:val="bottom"/>
            <w:hideMark/>
          </w:tcPr>
          <w:p w14:paraId="1D3267E6"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11" w:type="dxa"/>
            <w:tcBorders>
              <w:top w:val="nil"/>
              <w:left w:val="nil"/>
              <w:bottom w:val="single" w:sz="4" w:space="0" w:color="auto"/>
              <w:right w:val="single" w:sz="4" w:space="0" w:color="auto"/>
            </w:tcBorders>
            <w:shd w:val="clear" w:color="auto" w:fill="auto"/>
            <w:noWrap/>
            <w:vAlign w:val="bottom"/>
            <w:hideMark/>
          </w:tcPr>
          <w:p w14:paraId="31C8AC96"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88" w:type="dxa"/>
            <w:tcBorders>
              <w:top w:val="nil"/>
              <w:left w:val="nil"/>
              <w:bottom w:val="single" w:sz="4" w:space="0" w:color="auto"/>
              <w:right w:val="single" w:sz="8" w:space="0" w:color="auto"/>
            </w:tcBorders>
            <w:shd w:val="clear" w:color="auto" w:fill="auto"/>
            <w:noWrap/>
            <w:vAlign w:val="bottom"/>
            <w:hideMark/>
          </w:tcPr>
          <w:p w14:paraId="7A91BBA6"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r>
      <w:tr w:rsidR="00B031D7" w:rsidRPr="001357D5" w14:paraId="395DF2A0"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6DA0B6F0"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Efficiency and control of IT functions </w:t>
            </w:r>
          </w:p>
        </w:tc>
        <w:tc>
          <w:tcPr>
            <w:tcW w:w="516" w:type="dxa"/>
            <w:tcBorders>
              <w:top w:val="nil"/>
              <w:left w:val="nil"/>
              <w:bottom w:val="single" w:sz="4" w:space="0" w:color="auto"/>
              <w:right w:val="single" w:sz="4" w:space="0" w:color="auto"/>
            </w:tcBorders>
            <w:shd w:val="clear" w:color="auto" w:fill="auto"/>
            <w:noWrap/>
            <w:vAlign w:val="bottom"/>
            <w:hideMark/>
          </w:tcPr>
          <w:p w14:paraId="4996FD0A"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428" w:type="dxa"/>
            <w:tcBorders>
              <w:top w:val="nil"/>
              <w:left w:val="nil"/>
              <w:bottom w:val="single" w:sz="4" w:space="0" w:color="auto"/>
              <w:right w:val="single" w:sz="4" w:space="0" w:color="auto"/>
            </w:tcBorders>
            <w:shd w:val="clear" w:color="auto" w:fill="auto"/>
            <w:noWrap/>
            <w:vAlign w:val="bottom"/>
            <w:hideMark/>
          </w:tcPr>
          <w:p w14:paraId="4076392E"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452" w:type="dxa"/>
            <w:tcBorders>
              <w:top w:val="nil"/>
              <w:left w:val="nil"/>
              <w:bottom w:val="single" w:sz="4" w:space="0" w:color="auto"/>
              <w:right w:val="single" w:sz="4" w:space="0" w:color="auto"/>
            </w:tcBorders>
            <w:shd w:val="clear" w:color="auto" w:fill="auto"/>
            <w:noWrap/>
            <w:vAlign w:val="bottom"/>
            <w:hideMark/>
          </w:tcPr>
          <w:p w14:paraId="127C7DAB"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509" w:type="dxa"/>
            <w:tcBorders>
              <w:top w:val="nil"/>
              <w:left w:val="nil"/>
              <w:bottom w:val="single" w:sz="4" w:space="0" w:color="auto"/>
              <w:right w:val="single" w:sz="4" w:space="0" w:color="auto"/>
            </w:tcBorders>
            <w:shd w:val="clear" w:color="auto" w:fill="auto"/>
            <w:noWrap/>
            <w:vAlign w:val="bottom"/>
            <w:hideMark/>
          </w:tcPr>
          <w:p w14:paraId="4CEDC86F"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11" w:type="dxa"/>
            <w:tcBorders>
              <w:top w:val="nil"/>
              <w:left w:val="nil"/>
              <w:bottom w:val="single" w:sz="4" w:space="0" w:color="auto"/>
              <w:right w:val="single" w:sz="4" w:space="0" w:color="auto"/>
            </w:tcBorders>
            <w:shd w:val="clear" w:color="auto" w:fill="auto"/>
            <w:noWrap/>
            <w:vAlign w:val="bottom"/>
            <w:hideMark/>
          </w:tcPr>
          <w:p w14:paraId="592F36D2"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688" w:type="dxa"/>
            <w:tcBorders>
              <w:top w:val="nil"/>
              <w:left w:val="nil"/>
              <w:bottom w:val="single" w:sz="4" w:space="0" w:color="auto"/>
              <w:right w:val="single" w:sz="8" w:space="0" w:color="auto"/>
            </w:tcBorders>
            <w:shd w:val="clear" w:color="auto" w:fill="auto"/>
            <w:noWrap/>
            <w:vAlign w:val="bottom"/>
            <w:hideMark/>
          </w:tcPr>
          <w:p w14:paraId="0356F0BB"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r>
      <w:tr w:rsidR="00B031D7" w:rsidRPr="001357D5" w14:paraId="502E9097"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6431C2E8"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Best practices of IT functions </w:t>
            </w:r>
          </w:p>
        </w:tc>
        <w:tc>
          <w:tcPr>
            <w:tcW w:w="516" w:type="dxa"/>
            <w:tcBorders>
              <w:top w:val="nil"/>
              <w:left w:val="nil"/>
              <w:bottom w:val="single" w:sz="4" w:space="0" w:color="auto"/>
              <w:right w:val="single" w:sz="4" w:space="0" w:color="auto"/>
            </w:tcBorders>
            <w:shd w:val="clear" w:color="auto" w:fill="auto"/>
            <w:noWrap/>
            <w:vAlign w:val="bottom"/>
            <w:hideMark/>
          </w:tcPr>
          <w:p w14:paraId="640F35DD"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28" w:type="dxa"/>
            <w:tcBorders>
              <w:top w:val="nil"/>
              <w:left w:val="nil"/>
              <w:bottom w:val="single" w:sz="4" w:space="0" w:color="auto"/>
              <w:right w:val="single" w:sz="4" w:space="0" w:color="auto"/>
            </w:tcBorders>
            <w:shd w:val="clear" w:color="auto" w:fill="auto"/>
            <w:noWrap/>
            <w:vAlign w:val="bottom"/>
            <w:hideMark/>
          </w:tcPr>
          <w:p w14:paraId="36925B98"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52" w:type="dxa"/>
            <w:tcBorders>
              <w:top w:val="nil"/>
              <w:left w:val="nil"/>
              <w:bottom w:val="single" w:sz="4" w:space="0" w:color="auto"/>
              <w:right w:val="single" w:sz="4" w:space="0" w:color="auto"/>
            </w:tcBorders>
            <w:shd w:val="clear" w:color="auto" w:fill="auto"/>
            <w:noWrap/>
            <w:vAlign w:val="bottom"/>
            <w:hideMark/>
          </w:tcPr>
          <w:p w14:paraId="27D096CF"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509" w:type="dxa"/>
            <w:tcBorders>
              <w:top w:val="nil"/>
              <w:left w:val="nil"/>
              <w:bottom w:val="single" w:sz="4" w:space="0" w:color="auto"/>
              <w:right w:val="single" w:sz="4" w:space="0" w:color="auto"/>
            </w:tcBorders>
            <w:shd w:val="clear" w:color="auto" w:fill="auto"/>
            <w:noWrap/>
            <w:vAlign w:val="bottom"/>
            <w:hideMark/>
          </w:tcPr>
          <w:p w14:paraId="08364CB5"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11" w:type="dxa"/>
            <w:tcBorders>
              <w:top w:val="nil"/>
              <w:left w:val="nil"/>
              <w:bottom w:val="single" w:sz="4" w:space="0" w:color="auto"/>
              <w:right w:val="single" w:sz="4" w:space="0" w:color="auto"/>
            </w:tcBorders>
            <w:shd w:val="clear" w:color="auto" w:fill="auto"/>
            <w:noWrap/>
            <w:vAlign w:val="bottom"/>
            <w:hideMark/>
          </w:tcPr>
          <w:p w14:paraId="26297680"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88" w:type="dxa"/>
            <w:tcBorders>
              <w:top w:val="nil"/>
              <w:left w:val="nil"/>
              <w:bottom w:val="single" w:sz="4" w:space="0" w:color="auto"/>
              <w:right w:val="single" w:sz="8" w:space="0" w:color="auto"/>
            </w:tcBorders>
            <w:shd w:val="clear" w:color="auto" w:fill="auto"/>
            <w:noWrap/>
            <w:vAlign w:val="bottom"/>
            <w:hideMark/>
          </w:tcPr>
          <w:p w14:paraId="1FB3CF90"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r>
      <w:tr w:rsidR="00B031D7" w:rsidRPr="001357D5" w14:paraId="6C6B70D8" w14:textId="77777777" w:rsidTr="001A13F8">
        <w:trPr>
          <w:trHeight w:val="516"/>
        </w:trPr>
        <w:tc>
          <w:tcPr>
            <w:tcW w:w="5802" w:type="dxa"/>
            <w:tcBorders>
              <w:top w:val="nil"/>
              <w:left w:val="single" w:sz="8" w:space="0" w:color="auto"/>
              <w:bottom w:val="single" w:sz="4" w:space="0" w:color="auto"/>
              <w:right w:val="single" w:sz="4" w:space="0" w:color="auto"/>
            </w:tcBorders>
            <w:shd w:val="clear" w:color="auto" w:fill="auto"/>
            <w:noWrap/>
            <w:vAlign w:val="center"/>
            <w:hideMark/>
          </w:tcPr>
          <w:p w14:paraId="256DE36C" w14:textId="77777777" w:rsidR="00B031D7" w:rsidRPr="001357D5" w:rsidRDefault="00B031D7" w:rsidP="00B031D7">
            <w:pPr>
              <w:spacing w:after="0" w:line="360" w:lineRule="auto"/>
              <w:jc w:val="both"/>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Clear allocation of roles and responsibilities for IT functions </w:t>
            </w:r>
          </w:p>
        </w:tc>
        <w:tc>
          <w:tcPr>
            <w:tcW w:w="516" w:type="dxa"/>
            <w:tcBorders>
              <w:top w:val="nil"/>
              <w:left w:val="nil"/>
              <w:bottom w:val="single" w:sz="4" w:space="0" w:color="auto"/>
              <w:right w:val="single" w:sz="4" w:space="0" w:color="auto"/>
            </w:tcBorders>
            <w:shd w:val="clear" w:color="auto" w:fill="auto"/>
            <w:noWrap/>
            <w:vAlign w:val="bottom"/>
            <w:hideMark/>
          </w:tcPr>
          <w:p w14:paraId="03BA75AA"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28" w:type="dxa"/>
            <w:tcBorders>
              <w:top w:val="nil"/>
              <w:left w:val="nil"/>
              <w:bottom w:val="single" w:sz="4" w:space="0" w:color="auto"/>
              <w:right w:val="single" w:sz="4" w:space="0" w:color="auto"/>
            </w:tcBorders>
            <w:shd w:val="clear" w:color="auto" w:fill="auto"/>
            <w:noWrap/>
            <w:vAlign w:val="bottom"/>
            <w:hideMark/>
          </w:tcPr>
          <w:p w14:paraId="23409C8D"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52" w:type="dxa"/>
            <w:tcBorders>
              <w:top w:val="nil"/>
              <w:left w:val="nil"/>
              <w:bottom w:val="single" w:sz="4" w:space="0" w:color="auto"/>
              <w:right w:val="single" w:sz="4" w:space="0" w:color="auto"/>
            </w:tcBorders>
            <w:shd w:val="clear" w:color="auto" w:fill="auto"/>
            <w:noWrap/>
            <w:vAlign w:val="bottom"/>
            <w:hideMark/>
          </w:tcPr>
          <w:p w14:paraId="00C2A3FE"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509" w:type="dxa"/>
            <w:tcBorders>
              <w:top w:val="nil"/>
              <w:left w:val="nil"/>
              <w:bottom w:val="single" w:sz="4" w:space="0" w:color="auto"/>
              <w:right w:val="single" w:sz="4" w:space="0" w:color="auto"/>
            </w:tcBorders>
            <w:shd w:val="clear" w:color="auto" w:fill="auto"/>
            <w:noWrap/>
            <w:vAlign w:val="bottom"/>
            <w:hideMark/>
          </w:tcPr>
          <w:p w14:paraId="461A07C9"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11" w:type="dxa"/>
            <w:tcBorders>
              <w:top w:val="nil"/>
              <w:left w:val="nil"/>
              <w:bottom w:val="single" w:sz="4" w:space="0" w:color="auto"/>
              <w:right w:val="single" w:sz="4" w:space="0" w:color="auto"/>
            </w:tcBorders>
            <w:shd w:val="clear" w:color="auto" w:fill="auto"/>
            <w:noWrap/>
            <w:vAlign w:val="bottom"/>
            <w:hideMark/>
          </w:tcPr>
          <w:p w14:paraId="6FA992EB"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88" w:type="dxa"/>
            <w:tcBorders>
              <w:top w:val="nil"/>
              <w:left w:val="nil"/>
              <w:bottom w:val="single" w:sz="4" w:space="0" w:color="auto"/>
              <w:right w:val="single" w:sz="8" w:space="0" w:color="auto"/>
            </w:tcBorders>
            <w:shd w:val="clear" w:color="auto" w:fill="auto"/>
            <w:noWrap/>
            <w:vAlign w:val="bottom"/>
            <w:hideMark/>
          </w:tcPr>
          <w:p w14:paraId="57763210"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r>
      <w:tr w:rsidR="00B031D7" w:rsidRPr="001357D5" w14:paraId="14320E43"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70D4F0E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bookmarkStart w:id="42" w:name="_Hlk139212867"/>
            <w:r w:rsidRPr="001357D5">
              <w:rPr>
                <w:rFonts w:ascii="Times New Roman" w:eastAsia="Times New Roman" w:hAnsi="Times New Roman" w:cs="Times New Roman"/>
                <w:color w:val="000000"/>
                <w:sz w:val="24"/>
                <w:szCs w:val="24"/>
                <w:lang w:eastAsia="en-GB"/>
              </w:rPr>
              <w:t xml:space="preserve">Effective management of IT </w:t>
            </w:r>
            <w:bookmarkEnd w:id="42"/>
          </w:p>
        </w:tc>
        <w:tc>
          <w:tcPr>
            <w:tcW w:w="516" w:type="dxa"/>
            <w:tcBorders>
              <w:top w:val="nil"/>
              <w:left w:val="nil"/>
              <w:bottom w:val="single" w:sz="4" w:space="0" w:color="auto"/>
              <w:right w:val="single" w:sz="4" w:space="0" w:color="auto"/>
            </w:tcBorders>
            <w:shd w:val="clear" w:color="auto" w:fill="auto"/>
            <w:noWrap/>
            <w:vAlign w:val="bottom"/>
            <w:hideMark/>
          </w:tcPr>
          <w:p w14:paraId="342B81A6"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428" w:type="dxa"/>
            <w:tcBorders>
              <w:top w:val="nil"/>
              <w:left w:val="nil"/>
              <w:bottom w:val="single" w:sz="4" w:space="0" w:color="auto"/>
              <w:right w:val="single" w:sz="4" w:space="0" w:color="auto"/>
            </w:tcBorders>
            <w:shd w:val="clear" w:color="auto" w:fill="auto"/>
            <w:noWrap/>
            <w:vAlign w:val="bottom"/>
            <w:hideMark/>
          </w:tcPr>
          <w:p w14:paraId="04199726"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452" w:type="dxa"/>
            <w:tcBorders>
              <w:top w:val="nil"/>
              <w:left w:val="nil"/>
              <w:bottom w:val="single" w:sz="4" w:space="0" w:color="auto"/>
              <w:right w:val="single" w:sz="4" w:space="0" w:color="auto"/>
            </w:tcBorders>
            <w:shd w:val="clear" w:color="auto" w:fill="auto"/>
            <w:noWrap/>
            <w:vAlign w:val="bottom"/>
            <w:hideMark/>
          </w:tcPr>
          <w:p w14:paraId="64C8381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509" w:type="dxa"/>
            <w:tcBorders>
              <w:top w:val="nil"/>
              <w:left w:val="nil"/>
              <w:bottom w:val="single" w:sz="4" w:space="0" w:color="auto"/>
              <w:right w:val="single" w:sz="4" w:space="0" w:color="auto"/>
            </w:tcBorders>
            <w:shd w:val="clear" w:color="auto" w:fill="auto"/>
            <w:noWrap/>
            <w:vAlign w:val="bottom"/>
            <w:hideMark/>
          </w:tcPr>
          <w:p w14:paraId="701D89E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611" w:type="dxa"/>
            <w:tcBorders>
              <w:top w:val="nil"/>
              <w:left w:val="nil"/>
              <w:bottom w:val="single" w:sz="4" w:space="0" w:color="auto"/>
              <w:right w:val="single" w:sz="4" w:space="0" w:color="auto"/>
            </w:tcBorders>
            <w:shd w:val="clear" w:color="auto" w:fill="auto"/>
            <w:noWrap/>
            <w:vAlign w:val="bottom"/>
            <w:hideMark/>
          </w:tcPr>
          <w:p w14:paraId="38411753"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688" w:type="dxa"/>
            <w:tcBorders>
              <w:top w:val="nil"/>
              <w:left w:val="nil"/>
              <w:bottom w:val="single" w:sz="4" w:space="0" w:color="auto"/>
              <w:right w:val="single" w:sz="8" w:space="0" w:color="auto"/>
            </w:tcBorders>
            <w:shd w:val="clear" w:color="auto" w:fill="auto"/>
            <w:noWrap/>
            <w:vAlign w:val="bottom"/>
            <w:hideMark/>
          </w:tcPr>
          <w:p w14:paraId="342896E8"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r>
      <w:tr w:rsidR="00B031D7" w:rsidRPr="001357D5" w14:paraId="4433F536"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5F59DADB"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Increased IT control and standards </w:t>
            </w:r>
          </w:p>
        </w:tc>
        <w:tc>
          <w:tcPr>
            <w:tcW w:w="516" w:type="dxa"/>
            <w:tcBorders>
              <w:top w:val="nil"/>
              <w:left w:val="nil"/>
              <w:bottom w:val="single" w:sz="4" w:space="0" w:color="auto"/>
              <w:right w:val="single" w:sz="4" w:space="0" w:color="auto"/>
            </w:tcBorders>
            <w:shd w:val="clear" w:color="auto" w:fill="auto"/>
            <w:noWrap/>
            <w:vAlign w:val="bottom"/>
            <w:hideMark/>
          </w:tcPr>
          <w:p w14:paraId="152DFE72"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428" w:type="dxa"/>
            <w:tcBorders>
              <w:top w:val="nil"/>
              <w:left w:val="nil"/>
              <w:bottom w:val="single" w:sz="4" w:space="0" w:color="auto"/>
              <w:right w:val="single" w:sz="4" w:space="0" w:color="auto"/>
            </w:tcBorders>
            <w:shd w:val="clear" w:color="auto" w:fill="auto"/>
            <w:noWrap/>
            <w:vAlign w:val="bottom"/>
            <w:hideMark/>
          </w:tcPr>
          <w:p w14:paraId="20870AB2"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452" w:type="dxa"/>
            <w:tcBorders>
              <w:top w:val="nil"/>
              <w:left w:val="nil"/>
              <w:bottom w:val="single" w:sz="4" w:space="0" w:color="auto"/>
              <w:right w:val="single" w:sz="4" w:space="0" w:color="auto"/>
            </w:tcBorders>
            <w:shd w:val="clear" w:color="auto" w:fill="auto"/>
            <w:noWrap/>
            <w:vAlign w:val="bottom"/>
            <w:hideMark/>
          </w:tcPr>
          <w:p w14:paraId="77B219BD"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509" w:type="dxa"/>
            <w:tcBorders>
              <w:top w:val="nil"/>
              <w:left w:val="nil"/>
              <w:bottom w:val="single" w:sz="4" w:space="0" w:color="auto"/>
              <w:right w:val="single" w:sz="4" w:space="0" w:color="auto"/>
            </w:tcBorders>
            <w:shd w:val="clear" w:color="auto" w:fill="auto"/>
            <w:noWrap/>
            <w:vAlign w:val="bottom"/>
            <w:hideMark/>
          </w:tcPr>
          <w:p w14:paraId="06926804"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611" w:type="dxa"/>
            <w:tcBorders>
              <w:top w:val="nil"/>
              <w:left w:val="nil"/>
              <w:bottom w:val="single" w:sz="4" w:space="0" w:color="auto"/>
              <w:right w:val="single" w:sz="4" w:space="0" w:color="auto"/>
            </w:tcBorders>
            <w:shd w:val="clear" w:color="auto" w:fill="auto"/>
            <w:noWrap/>
            <w:vAlign w:val="bottom"/>
            <w:hideMark/>
          </w:tcPr>
          <w:p w14:paraId="39AD1AC6"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688" w:type="dxa"/>
            <w:tcBorders>
              <w:top w:val="nil"/>
              <w:left w:val="nil"/>
              <w:bottom w:val="single" w:sz="4" w:space="0" w:color="auto"/>
              <w:right w:val="single" w:sz="8" w:space="0" w:color="auto"/>
            </w:tcBorders>
            <w:shd w:val="clear" w:color="auto" w:fill="auto"/>
            <w:noWrap/>
            <w:vAlign w:val="bottom"/>
            <w:hideMark/>
          </w:tcPr>
          <w:p w14:paraId="40E8F60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r>
      <w:tr w:rsidR="00B031D7" w:rsidRPr="001357D5" w14:paraId="2D039C96" w14:textId="77777777" w:rsidTr="001A13F8">
        <w:trPr>
          <w:trHeight w:val="432"/>
        </w:trPr>
        <w:tc>
          <w:tcPr>
            <w:tcW w:w="5802" w:type="dxa"/>
            <w:tcBorders>
              <w:top w:val="nil"/>
              <w:left w:val="single" w:sz="8" w:space="0" w:color="auto"/>
              <w:bottom w:val="single" w:sz="4" w:space="0" w:color="auto"/>
              <w:right w:val="single" w:sz="4" w:space="0" w:color="auto"/>
            </w:tcBorders>
            <w:shd w:val="clear" w:color="auto" w:fill="auto"/>
            <w:vAlign w:val="bottom"/>
            <w:hideMark/>
          </w:tcPr>
          <w:p w14:paraId="18530411"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Improved product/service quality </w:t>
            </w:r>
          </w:p>
        </w:tc>
        <w:tc>
          <w:tcPr>
            <w:tcW w:w="516" w:type="dxa"/>
            <w:tcBorders>
              <w:top w:val="nil"/>
              <w:left w:val="nil"/>
              <w:bottom w:val="single" w:sz="4" w:space="0" w:color="auto"/>
              <w:right w:val="single" w:sz="4" w:space="0" w:color="auto"/>
            </w:tcBorders>
            <w:shd w:val="clear" w:color="auto" w:fill="auto"/>
            <w:noWrap/>
            <w:vAlign w:val="bottom"/>
            <w:hideMark/>
          </w:tcPr>
          <w:p w14:paraId="43CFC5C9"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428" w:type="dxa"/>
            <w:tcBorders>
              <w:top w:val="nil"/>
              <w:left w:val="nil"/>
              <w:bottom w:val="single" w:sz="4" w:space="0" w:color="auto"/>
              <w:right w:val="single" w:sz="4" w:space="0" w:color="auto"/>
            </w:tcBorders>
            <w:shd w:val="clear" w:color="auto" w:fill="auto"/>
            <w:noWrap/>
            <w:vAlign w:val="bottom"/>
            <w:hideMark/>
          </w:tcPr>
          <w:p w14:paraId="14E3800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452" w:type="dxa"/>
            <w:tcBorders>
              <w:top w:val="nil"/>
              <w:left w:val="nil"/>
              <w:bottom w:val="single" w:sz="4" w:space="0" w:color="auto"/>
              <w:right w:val="single" w:sz="4" w:space="0" w:color="auto"/>
            </w:tcBorders>
            <w:shd w:val="clear" w:color="auto" w:fill="auto"/>
            <w:noWrap/>
            <w:vAlign w:val="bottom"/>
            <w:hideMark/>
          </w:tcPr>
          <w:p w14:paraId="76B3FF88"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509" w:type="dxa"/>
            <w:tcBorders>
              <w:top w:val="nil"/>
              <w:left w:val="nil"/>
              <w:bottom w:val="single" w:sz="4" w:space="0" w:color="auto"/>
              <w:right w:val="single" w:sz="4" w:space="0" w:color="auto"/>
            </w:tcBorders>
            <w:shd w:val="clear" w:color="auto" w:fill="auto"/>
            <w:noWrap/>
            <w:vAlign w:val="bottom"/>
            <w:hideMark/>
          </w:tcPr>
          <w:p w14:paraId="725F06EE"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611" w:type="dxa"/>
            <w:tcBorders>
              <w:top w:val="nil"/>
              <w:left w:val="nil"/>
              <w:bottom w:val="single" w:sz="4" w:space="0" w:color="auto"/>
              <w:right w:val="single" w:sz="4" w:space="0" w:color="auto"/>
            </w:tcBorders>
            <w:shd w:val="clear" w:color="auto" w:fill="auto"/>
            <w:noWrap/>
            <w:vAlign w:val="bottom"/>
            <w:hideMark/>
          </w:tcPr>
          <w:p w14:paraId="4299C27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88" w:type="dxa"/>
            <w:tcBorders>
              <w:top w:val="nil"/>
              <w:left w:val="nil"/>
              <w:bottom w:val="single" w:sz="4" w:space="0" w:color="auto"/>
              <w:right w:val="single" w:sz="8" w:space="0" w:color="auto"/>
            </w:tcBorders>
            <w:shd w:val="clear" w:color="auto" w:fill="auto"/>
            <w:noWrap/>
            <w:vAlign w:val="bottom"/>
            <w:hideMark/>
          </w:tcPr>
          <w:p w14:paraId="1FC6E9CA"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r>
      <w:tr w:rsidR="00B031D7" w:rsidRPr="001357D5" w14:paraId="31D36939"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7E9AF4CA"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Control and lower IT-related costs </w:t>
            </w:r>
          </w:p>
        </w:tc>
        <w:tc>
          <w:tcPr>
            <w:tcW w:w="516" w:type="dxa"/>
            <w:tcBorders>
              <w:top w:val="nil"/>
              <w:left w:val="nil"/>
              <w:bottom w:val="single" w:sz="4" w:space="0" w:color="auto"/>
              <w:right w:val="single" w:sz="4" w:space="0" w:color="auto"/>
            </w:tcBorders>
            <w:shd w:val="clear" w:color="auto" w:fill="auto"/>
            <w:noWrap/>
            <w:vAlign w:val="bottom"/>
            <w:hideMark/>
          </w:tcPr>
          <w:p w14:paraId="19ADE278"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28" w:type="dxa"/>
            <w:tcBorders>
              <w:top w:val="nil"/>
              <w:left w:val="nil"/>
              <w:bottom w:val="single" w:sz="4" w:space="0" w:color="auto"/>
              <w:right w:val="single" w:sz="4" w:space="0" w:color="auto"/>
            </w:tcBorders>
            <w:shd w:val="clear" w:color="auto" w:fill="auto"/>
            <w:noWrap/>
            <w:vAlign w:val="bottom"/>
            <w:hideMark/>
          </w:tcPr>
          <w:p w14:paraId="3ED5DD73"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452" w:type="dxa"/>
            <w:tcBorders>
              <w:top w:val="nil"/>
              <w:left w:val="nil"/>
              <w:bottom w:val="single" w:sz="4" w:space="0" w:color="auto"/>
              <w:right w:val="single" w:sz="4" w:space="0" w:color="auto"/>
            </w:tcBorders>
            <w:shd w:val="clear" w:color="auto" w:fill="auto"/>
            <w:noWrap/>
            <w:vAlign w:val="bottom"/>
            <w:hideMark/>
          </w:tcPr>
          <w:p w14:paraId="2D9D6609"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509" w:type="dxa"/>
            <w:tcBorders>
              <w:top w:val="nil"/>
              <w:left w:val="nil"/>
              <w:bottom w:val="single" w:sz="4" w:space="0" w:color="auto"/>
              <w:right w:val="single" w:sz="4" w:space="0" w:color="auto"/>
            </w:tcBorders>
            <w:shd w:val="clear" w:color="auto" w:fill="auto"/>
            <w:noWrap/>
            <w:vAlign w:val="bottom"/>
            <w:hideMark/>
          </w:tcPr>
          <w:p w14:paraId="0A603845"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611" w:type="dxa"/>
            <w:tcBorders>
              <w:top w:val="nil"/>
              <w:left w:val="nil"/>
              <w:bottom w:val="single" w:sz="4" w:space="0" w:color="auto"/>
              <w:right w:val="single" w:sz="4" w:space="0" w:color="auto"/>
            </w:tcBorders>
            <w:shd w:val="clear" w:color="auto" w:fill="auto"/>
            <w:noWrap/>
            <w:vAlign w:val="bottom"/>
            <w:hideMark/>
          </w:tcPr>
          <w:p w14:paraId="285B701B"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88" w:type="dxa"/>
            <w:tcBorders>
              <w:top w:val="nil"/>
              <w:left w:val="nil"/>
              <w:bottom w:val="single" w:sz="4" w:space="0" w:color="auto"/>
              <w:right w:val="single" w:sz="8" w:space="0" w:color="auto"/>
            </w:tcBorders>
            <w:shd w:val="clear" w:color="auto" w:fill="auto"/>
            <w:noWrap/>
            <w:vAlign w:val="bottom"/>
            <w:hideMark/>
          </w:tcPr>
          <w:p w14:paraId="56E888C2"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r>
      <w:tr w:rsidR="00B031D7" w:rsidRPr="001357D5" w14:paraId="3F7E94F6"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16787505"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Prioritize IT initiatives </w:t>
            </w:r>
          </w:p>
        </w:tc>
        <w:tc>
          <w:tcPr>
            <w:tcW w:w="516" w:type="dxa"/>
            <w:tcBorders>
              <w:top w:val="nil"/>
              <w:left w:val="nil"/>
              <w:bottom w:val="single" w:sz="4" w:space="0" w:color="auto"/>
              <w:right w:val="single" w:sz="4" w:space="0" w:color="auto"/>
            </w:tcBorders>
            <w:shd w:val="clear" w:color="auto" w:fill="auto"/>
            <w:noWrap/>
            <w:vAlign w:val="bottom"/>
            <w:hideMark/>
          </w:tcPr>
          <w:p w14:paraId="262DF4F8"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428" w:type="dxa"/>
            <w:tcBorders>
              <w:top w:val="nil"/>
              <w:left w:val="nil"/>
              <w:bottom w:val="single" w:sz="4" w:space="0" w:color="auto"/>
              <w:right w:val="single" w:sz="4" w:space="0" w:color="auto"/>
            </w:tcBorders>
            <w:shd w:val="clear" w:color="auto" w:fill="auto"/>
            <w:noWrap/>
            <w:vAlign w:val="bottom"/>
            <w:hideMark/>
          </w:tcPr>
          <w:p w14:paraId="4C1B91C1"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452" w:type="dxa"/>
            <w:tcBorders>
              <w:top w:val="nil"/>
              <w:left w:val="nil"/>
              <w:bottom w:val="single" w:sz="4" w:space="0" w:color="auto"/>
              <w:right w:val="single" w:sz="4" w:space="0" w:color="auto"/>
            </w:tcBorders>
            <w:shd w:val="clear" w:color="auto" w:fill="auto"/>
            <w:noWrap/>
            <w:vAlign w:val="bottom"/>
            <w:hideMark/>
          </w:tcPr>
          <w:p w14:paraId="58B373C6"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509" w:type="dxa"/>
            <w:tcBorders>
              <w:top w:val="nil"/>
              <w:left w:val="nil"/>
              <w:bottom w:val="single" w:sz="4" w:space="0" w:color="auto"/>
              <w:right w:val="single" w:sz="4" w:space="0" w:color="auto"/>
            </w:tcBorders>
            <w:shd w:val="clear" w:color="auto" w:fill="auto"/>
            <w:noWrap/>
            <w:vAlign w:val="bottom"/>
            <w:hideMark/>
          </w:tcPr>
          <w:p w14:paraId="776D6AE3"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611" w:type="dxa"/>
            <w:tcBorders>
              <w:top w:val="nil"/>
              <w:left w:val="nil"/>
              <w:bottom w:val="single" w:sz="4" w:space="0" w:color="auto"/>
              <w:right w:val="single" w:sz="4" w:space="0" w:color="auto"/>
            </w:tcBorders>
            <w:shd w:val="clear" w:color="auto" w:fill="auto"/>
            <w:noWrap/>
            <w:vAlign w:val="bottom"/>
            <w:hideMark/>
          </w:tcPr>
          <w:p w14:paraId="3BAA7F40"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88" w:type="dxa"/>
            <w:tcBorders>
              <w:top w:val="nil"/>
              <w:left w:val="nil"/>
              <w:bottom w:val="single" w:sz="4" w:space="0" w:color="auto"/>
              <w:right w:val="single" w:sz="8" w:space="0" w:color="auto"/>
            </w:tcBorders>
            <w:shd w:val="clear" w:color="auto" w:fill="auto"/>
            <w:noWrap/>
            <w:vAlign w:val="bottom"/>
            <w:hideMark/>
          </w:tcPr>
          <w:p w14:paraId="16E08C99"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r>
      <w:tr w:rsidR="00B031D7" w:rsidRPr="001357D5" w14:paraId="3D156C71"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762570DD"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Ensure expected IT benefits </w:t>
            </w:r>
          </w:p>
        </w:tc>
        <w:tc>
          <w:tcPr>
            <w:tcW w:w="516" w:type="dxa"/>
            <w:tcBorders>
              <w:top w:val="nil"/>
              <w:left w:val="nil"/>
              <w:bottom w:val="single" w:sz="4" w:space="0" w:color="auto"/>
              <w:right w:val="single" w:sz="4" w:space="0" w:color="auto"/>
            </w:tcBorders>
            <w:shd w:val="clear" w:color="auto" w:fill="auto"/>
            <w:noWrap/>
            <w:vAlign w:val="bottom"/>
            <w:hideMark/>
          </w:tcPr>
          <w:p w14:paraId="1567C3C7"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28" w:type="dxa"/>
            <w:tcBorders>
              <w:top w:val="nil"/>
              <w:left w:val="nil"/>
              <w:bottom w:val="single" w:sz="4" w:space="0" w:color="auto"/>
              <w:right w:val="single" w:sz="4" w:space="0" w:color="auto"/>
            </w:tcBorders>
            <w:shd w:val="clear" w:color="auto" w:fill="auto"/>
            <w:noWrap/>
            <w:vAlign w:val="bottom"/>
            <w:hideMark/>
          </w:tcPr>
          <w:p w14:paraId="48CE5593"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452" w:type="dxa"/>
            <w:tcBorders>
              <w:top w:val="nil"/>
              <w:left w:val="nil"/>
              <w:bottom w:val="single" w:sz="4" w:space="0" w:color="auto"/>
              <w:right w:val="single" w:sz="4" w:space="0" w:color="auto"/>
            </w:tcBorders>
            <w:shd w:val="clear" w:color="auto" w:fill="auto"/>
            <w:noWrap/>
            <w:vAlign w:val="bottom"/>
            <w:hideMark/>
          </w:tcPr>
          <w:p w14:paraId="2EB5CFA8"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509" w:type="dxa"/>
            <w:tcBorders>
              <w:top w:val="nil"/>
              <w:left w:val="nil"/>
              <w:bottom w:val="single" w:sz="4" w:space="0" w:color="auto"/>
              <w:right w:val="single" w:sz="4" w:space="0" w:color="auto"/>
            </w:tcBorders>
            <w:shd w:val="clear" w:color="auto" w:fill="auto"/>
            <w:noWrap/>
            <w:vAlign w:val="bottom"/>
            <w:hideMark/>
          </w:tcPr>
          <w:p w14:paraId="0FEC1F0D"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611" w:type="dxa"/>
            <w:tcBorders>
              <w:top w:val="nil"/>
              <w:left w:val="nil"/>
              <w:bottom w:val="single" w:sz="4" w:space="0" w:color="auto"/>
              <w:right w:val="single" w:sz="4" w:space="0" w:color="auto"/>
            </w:tcBorders>
            <w:shd w:val="clear" w:color="auto" w:fill="auto"/>
            <w:noWrap/>
            <w:vAlign w:val="bottom"/>
            <w:hideMark/>
          </w:tcPr>
          <w:p w14:paraId="706FDFFB"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88" w:type="dxa"/>
            <w:tcBorders>
              <w:top w:val="nil"/>
              <w:left w:val="nil"/>
              <w:bottom w:val="single" w:sz="4" w:space="0" w:color="auto"/>
              <w:right w:val="single" w:sz="8" w:space="0" w:color="auto"/>
            </w:tcBorders>
            <w:shd w:val="clear" w:color="auto" w:fill="auto"/>
            <w:noWrap/>
            <w:vAlign w:val="bottom"/>
            <w:hideMark/>
          </w:tcPr>
          <w:p w14:paraId="0EF08B1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r>
      <w:tr w:rsidR="00B031D7" w:rsidRPr="001357D5" w14:paraId="2B44BEB4" w14:textId="77777777" w:rsidTr="001A13F8">
        <w:trPr>
          <w:trHeight w:val="432"/>
        </w:trPr>
        <w:tc>
          <w:tcPr>
            <w:tcW w:w="5802" w:type="dxa"/>
            <w:tcBorders>
              <w:top w:val="nil"/>
              <w:left w:val="single" w:sz="8" w:space="0" w:color="auto"/>
              <w:bottom w:val="single" w:sz="4" w:space="0" w:color="auto"/>
              <w:right w:val="single" w:sz="4" w:space="0" w:color="auto"/>
            </w:tcBorders>
            <w:shd w:val="clear" w:color="auto" w:fill="auto"/>
            <w:vAlign w:val="bottom"/>
            <w:hideMark/>
          </w:tcPr>
          <w:p w14:paraId="79EDF886"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Alignment between IT and business </w:t>
            </w:r>
            <w:r w:rsidRPr="001357D5">
              <w:rPr>
                <w:rFonts w:ascii="Times New Roman" w:eastAsia="Times New Roman" w:hAnsi="Times New Roman" w:cs="Times New Roman"/>
                <w:color w:val="000000"/>
                <w:sz w:val="24"/>
                <w:szCs w:val="24"/>
                <w:lang w:eastAsia="en-GB"/>
              </w:rPr>
              <w:br/>
              <w:t xml:space="preserve">strategies </w:t>
            </w:r>
          </w:p>
        </w:tc>
        <w:tc>
          <w:tcPr>
            <w:tcW w:w="516" w:type="dxa"/>
            <w:tcBorders>
              <w:top w:val="nil"/>
              <w:left w:val="nil"/>
              <w:bottom w:val="single" w:sz="4" w:space="0" w:color="auto"/>
              <w:right w:val="single" w:sz="4" w:space="0" w:color="auto"/>
            </w:tcBorders>
            <w:shd w:val="clear" w:color="auto" w:fill="auto"/>
            <w:noWrap/>
            <w:vAlign w:val="bottom"/>
            <w:hideMark/>
          </w:tcPr>
          <w:p w14:paraId="396425D7"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28" w:type="dxa"/>
            <w:tcBorders>
              <w:top w:val="nil"/>
              <w:left w:val="nil"/>
              <w:bottom w:val="single" w:sz="4" w:space="0" w:color="auto"/>
              <w:right w:val="single" w:sz="4" w:space="0" w:color="auto"/>
            </w:tcBorders>
            <w:shd w:val="clear" w:color="auto" w:fill="auto"/>
            <w:noWrap/>
            <w:vAlign w:val="bottom"/>
            <w:hideMark/>
          </w:tcPr>
          <w:p w14:paraId="520C7801"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452" w:type="dxa"/>
            <w:tcBorders>
              <w:top w:val="nil"/>
              <w:left w:val="nil"/>
              <w:bottom w:val="single" w:sz="4" w:space="0" w:color="auto"/>
              <w:right w:val="single" w:sz="4" w:space="0" w:color="auto"/>
            </w:tcBorders>
            <w:shd w:val="clear" w:color="auto" w:fill="auto"/>
            <w:noWrap/>
            <w:vAlign w:val="bottom"/>
            <w:hideMark/>
          </w:tcPr>
          <w:p w14:paraId="4364A278"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509" w:type="dxa"/>
            <w:tcBorders>
              <w:top w:val="nil"/>
              <w:left w:val="nil"/>
              <w:bottom w:val="single" w:sz="4" w:space="0" w:color="auto"/>
              <w:right w:val="single" w:sz="4" w:space="0" w:color="auto"/>
            </w:tcBorders>
            <w:shd w:val="clear" w:color="auto" w:fill="auto"/>
            <w:noWrap/>
            <w:vAlign w:val="bottom"/>
            <w:hideMark/>
          </w:tcPr>
          <w:p w14:paraId="06B9A2D9"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611" w:type="dxa"/>
            <w:tcBorders>
              <w:top w:val="nil"/>
              <w:left w:val="nil"/>
              <w:bottom w:val="single" w:sz="4" w:space="0" w:color="auto"/>
              <w:right w:val="single" w:sz="4" w:space="0" w:color="auto"/>
            </w:tcBorders>
            <w:shd w:val="clear" w:color="auto" w:fill="auto"/>
            <w:noWrap/>
            <w:vAlign w:val="bottom"/>
            <w:hideMark/>
          </w:tcPr>
          <w:p w14:paraId="1AA91CBA"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88" w:type="dxa"/>
            <w:tcBorders>
              <w:top w:val="nil"/>
              <w:left w:val="nil"/>
              <w:bottom w:val="single" w:sz="4" w:space="0" w:color="auto"/>
              <w:right w:val="single" w:sz="8" w:space="0" w:color="auto"/>
            </w:tcBorders>
            <w:shd w:val="clear" w:color="auto" w:fill="auto"/>
            <w:noWrap/>
            <w:vAlign w:val="bottom"/>
            <w:hideMark/>
          </w:tcPr>
          <w:p w14:paraId="64BFC065"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r>
      <w:tr w:rsidR="00B031D7" w:rsidRPr="001357D5" w14:paraId="576C87FC"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0754DB55"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bookmarkStart w:id="43" w:name="_Hlk139213112"/>
            <w:r w:rsidRPr="001357D5">
              <w:rPr>
                <w:rFonts w:ascii="Times New Roman" w:eastAsia="Times New Roman" w:hAnsi="Times New Roman" w:cs="Times New Roman"/>
                <w:color w:val="000000"/>
                <w:sz w:val="24"/>
                <w:szCs w:val="24"/>
                <w:lang w:eastAsia="en-GB"/>
              </w:rPr>
              <w:t xml:space="preserve">Return on investment </w:t>
            </w:r>
            <w:bookmarkEnd w:id="43"/>
          </w:p>
        </w:tc>
        <w:tc>
          <w:tcPr>
            <w:tcW w:w="516" w:type="dxa"/>
            <w:tcBorders>
              <w:top w:val="nil"/>
              <w:left w:val="nil"/>
              <w:bottom w:val="single" w:sz="4" w:space="0" w:color="auto"/>
              <w:right w:val="single" w:sz="4" w:space="0" w:color="auto"/>
            </w:tcBorders>
            <w:shd w:val="clear" w:color="auto" w:fill="auto"/>
            <w:noWrap/>
            <w:vAlign w:val="bottom"/>
            <w:hideMark/>
          </w:tcPr>
          <w:p w14:paraId="5D6EFA7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28" w:type="dxa"/>
            <w:tcBorders>
              <w:top w:val="nil"/>
              <w:left w:val="nil"/>
              <w:bottom w:val="single" w:sz="4" w:space="0" w:color="auto"/>
              <w:right w:val="single" w:sz="4" w:space="0" w:color="auto"/>
            </w:tcBorders>
            <w:shd w:val="clear" w:color="auto" w:fill="auto"/>
            <w:noWrap/>
            <w:vAlign w:val="bottom"/>
            <w:hideMark/>
          </w:tcPr>
          <w:p w14:paraId="058C4024"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452" w:type="dxa"/>
            <w:tcBorders>
              <w:top w:val="nil"/>
              <w:left w:val="nil"/>
              <w:bottom w:val="single" w:sz="4" w:space="0" w:color="auto"/>
              <w:right w:val="single" w:sz="4" w:space="0" w:color="auto"/>
            </w:tcBorders>
            <w:shd w:val="clear" w:color="auto" w:fill="auto"/>
            <w:noWrap/>
            <w:vAlign w:val="bottom"/>
            <w:hideMark/>
          </w:tcPr>
          <w:p w14:paraId="7085576D"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509" w:type="dxa"/>
            <w:tcBorders>
              <w:top w:val="nil"/>
              <w:left w:val="nil"/>
              <w:bottom w:val="single" w:sz="4" w:space="0" w:color="auto"/>
              <w:right w:val="single" w:sz="4" w:space="0" w:color="auto"/>
            </w:tcBorders>
            <w:shd w:val="clear" w:color="auto" w:fill="auto"/>
            <w:noWrap/>
            <w:vAlign w:val="bottom"/>
            <w:hideMark/>
          </w:tcPr>
          <w:p w14:paraId="4677F333"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611" w:type="dxa"/>
            <w:tcBorders>
              <w:top w:val="nil"/>
              <w:left w:val="nil"/>
              <w:bottom w:val="single" w:sz="4" w:space="0" w:color="auto"/>
              <w:right w:val="single" w:sz="4" w:space="0" w:color="auto"/>
            </w:tcBorders>
            <w:shd w:val="clear" w:color="auto" w:fill="auto"/>
            <w:noWrap/>
            <w:vAlign w:val="bottom"/>
            <w:hideMark/>
          </w:tcPr>
          <w:p w14:paraId="02B9B616"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688" w:type="dxa"/>
            <w:tcBorders>
              <w:top w:val="nil"/>
              <w:left w:val="nil"/>
              <w:bottom w:val="single" w:sz="4" w:space="0" w:color="auto"/>
              <w:right w:val="single" w:sz="8" w:space="0" w:color="auto"/>
            </w:tcBorders>
            <w:shd w:val="clear" w:color="auto" w:fill="auto"/>
            <w:noWrap/>
            <w:vAlign w:val="bottom"/>
            <w:hideMark/>
          </w:tcPr>
          <w:p w14:paraId="298B1334"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r>
      <w:tr w:rsidR="00B031D7" w:rsidRPr="001357D5" w14:paraId="114C47B7"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79A9B412"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Increased organizational success </w:t>
            </w:r>
          </w:p>
        </w:tc>
        <w:tc>
          <w:tcPr>
            <w:tcW w:w="516" w:type="dxa"/>
            <w:tcBorders>
              <w:top w:val="nil"/>
              <w:left w:val="nil"/>
              <w:bottom w:val="single" w:sz="4" w:space="0" w:color="auto"/>
              <w:right w:val="single" w:sz="4" w:space="0" w:color="auto"/>
            </w:tcBorders>
            <w:shd w:val="clear" w:color="auto" w:fill="auto"/>
            <w:noWrap/>
            <w:vAlign w:val="bottom"/>
            <w:hideMark/>
          </w:tcPr>
          <w:p w14:paraId="7E6E1B75"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428" w:type="dxa"/>
            <w:tcBorders>
              <w:top w:val="nil"/>
              <w:left w:val="nil"/>
              <w:bottom w:val="single" w:sz="4" w:space="0" w:color="auto"/>
              <w:right w:val="single" w:sz="4" w:space="0" w:color="auto"/>
            </w:tcBorders>
            <w:shd w:val="clear" w:color="auto" w:fill="auto"/>
            <w:noWrap/>
            <w:vAlign w:val="bottom"/>
            <w:hideMark/>
          </w:tcPr>
          <w:p w14:paraId="612060B2"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452" w:type="dxa"/>
            <w:tcBorders>
              <w:top w:val="nil"/>
              <w:left w:val="nil"/>
              <w:bottom w:val="single" w:sz="4" w:space="0" w:color="auto"/>
              <w:right w:val="single" w:sz="4" w:space="0" w:color="auto"/>
            </w:tcBorders>
            <w:shd w:val="clear" w:color="auto" w:fill="auto"/>
            <w:noWrap/>
            <w:vAlign w:val="bottom"/>
            <w:hideMark/>
          </w:tcPr>
          <w:p w14:paraId="322A7CF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509" w:type="dxa"/>
            <w:tcBorders>
              <w:top w:val="nil"/>
              <w:left w:val="nil"/>
              <w:bottom w:val="single" w:sz="4" w:space="0" w:color="auto"/>
              <w:right w:val="single" w:sz="4" w:space="0" w:color="auto"/>
            </w:tcBorders>
            <w:shd w:val="clear" w:color="auto" w:fill="auto"/>
            <w:noWrap/>
            <w:vAlign w:val="bottom"/>
            <w:hideMark/>
          </w:tcPr>
          <w:p w14:paraId="23098DBD"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611" w:type="dxa"/>
            <w:tcBorders>
              <w:top w:val="nil"/>
              <w:left w:val="nil"/>
              <w:bottom w:val="single" w:sz="4" w:space="0" w:color="auto"/>
              <w:right w:val="single" w:sz="4" w:space="0" w:color="auto"/>
            </w:tcBorders>
            <w:shd w:val="clear" w:color="auto" w:fill="auto"/>
            <w:noWrap/>
            <w:vAlign w:val="bottom"/>
            <w:hideMark/>
          </w:tcPr>
          <w:p w14:paraId="408F5C5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688" w:type="dxa"/>
            <w:tcBorders>
              <w:top w:val="nil"/>
              <w:left w:val="nil"/>
              <w:bottom w:val="single" w:sz="4" w:space="0" w:color="auto"/>
              <w:right w:val="single" w:sz="8" w:space="0" w:color="auto"/>
            </w:tcBorders>
            <w:shd w:val="clear" w:color="auto" w:fill="auto"/>
            <w:noWrap/>
            <w:vAlign w:val="bottom"/>
            <w:hideMark/>
          </w:tcPr>
          <w:p w14:paraId="56D700F3"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r>
      <w:tr w:rsidR="00B031D7" w:rsidRPr="001357D5" w14:paraId="0DA051CB"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3667FE5D"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bookmarkStart w:id="44" w:name="_Hlk139213178"/>
            <w:r w:rsidRPr="001357D5">
              <w:rPr>
                <w:rFonts w:ascii="Times New Roman" w:eastAsia="Times New Roman" w:hAnsi="Times New Roman" w:cs="Times New Roman"/>
                <w:color w:val="000000"/>
                <w:sz w:val="24"/>
                <w:szCs w:val="24"/>
                <w:lang w:eastAsia="en-GB"/>
              </w:rPr>
              <w:t xml:space="preserve">Shareholders’ contentment </w:t>
            </w:r>
            <w:bookmarkEnd w:id="44"/>
          </w:p>
        </w:tc>
        <w:tc>
          <w:tcPr>
            <w:tcW w:w="516" w:type="dxa"/>
            <w:tcBorders>
              <w:top w:val="nil"/>
              <w:left w:val="nil"/>
              <w:bottom w:val="single" w:sz="4" w:space="0" w:color="auto"/>
              <w:right w:val="single" w:sz="4" w:space="0" w:color="auto"/>
            </w:tcBorders>
            <w:shd w:val="clear" w:color="auto" w:fill="auto"/>
            <w:noWrap/>
            <w:vAlign w:val="bottom"/>
            <w:hideMark/>
          </w:tcPr>
          <w:p w14:paraId="4E96092E"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28" w:type="dxa"/>
            <w:tcBorders>
              <w:top w:val="nil"/>
              <w:left w:val="nil"/>
              <w:bottom w:val="single" w:sz="4" w:space="0" w:color="auto"/>
              <w:right w:val="single" w:sz="4" w:space="0" w:color="auto"/>
            </w:tcBorders>
            <w:shd w:val="clear" w:color="auto" w:fill="auto"/>
            <w:noWrap/>
            <w:vAlign w:val="bottom"/>
            <w:hideMark/>
          </w:tcPr>
          <w:p w14:paraId="6CEB09EB"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52" w:type="dxa"/>
            <w:tcBorders>
              <w:top w:val="nil"/>
              <w:left w:val="nil"/>
              <w:bottom w:val="single" w:sz="4" w:space="0" w:color="auto"/>
              <w:right w:val="single" w:sz="4" w:space="0" w:color="auto"/>
            </w:tcBorders>
            <w:shd w:val="clear" w:color="auto" w:fill="auto"/>
            <w:noWrap/>
            <w:vAlign w:val="bottom"/>
            <w:hideMark/>
          </w:tcPr>
          <w:p w14:paraId="0FE85EE8"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509" w:type="dxa"/>
            <w:tcBorders>
              <w:top w:val="nil"/>
              <w:left w:val="nil"/>
              <w:bottom w:val="single" w:sz="4" w:space="0" w:color="auto"/>
              <w:right w:val="single" w:sz="4" w:space="0" w:color="auto"/>
            </w:tcBorders>
            <w:shd w:val="clear" w:color="auto" w:fill="auto"/>
            <w:noWrap/>
            <w:vAlign w:val="bottom"/>
            <w:hideMark/>
          </w:tcPr>
          <w:p w14:paraId="608D985C"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11" w:type="dxa"/>
            <w:tcBorders>
              <w:top w:val="nil"/>
              <w:left w:val="nil"/>
              <w:bottom w:val="single" w:sz="4" w:space="0" w:color="auto"/>
              <w:right w:val="single" w:sz="4" w:space="0" w:color="auto"/>
            </w:tcBorders>
            <w:shd w:val="clear" w:color="auto" w:fill="auto"/>
            <w:noWrap/>
            <w:vAlign w:val="bottom"/>
            <w:hideMark/>
          </w:tcPr>
          <w:p w14:paraId="331AF676"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88" w:type="dxa"/>
            <w:tcBorders>
              <w:top w:val="nil"/>
              <w:left w:val="nil"/>
              <w:bottom w:val="single" w:sz="4" w:space="0" w:color="auto"/>
              <w:right w:val="single" w:sz="8" w:space="0" w:color="auto"/>
            </w:tcBorders>
            <w:shd w:val="clear" w:color="auto" w:fill="auto"/>
            <w:noWrap/>
            <w:vAlign w:val="bottom"/>
            <w:hideMark/>
          </w:tcPr>
          <w:p w14:paraId="2C6DDC11"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r>
      <w:tr w:rsidR="00B031D7" w:rsidRPr="001357D5" w14:paraId="7B5F078B" w14:textId="77777777" w:rsidTr="001A13F8">
        <w:trPr>
          <w:trHeight w:val="288"/>
        </w:trPr>
        <w:tc>
          <w:tcPr>
            <w:tcW w:w="5802" w:type="dxa"/>
            <w:tcBorders>
              <w:top w:val="nil"/>
              <w:left w:val="single" w:sz="8" w:space="0" w:color="auto"/>
              <w:bottom w:val="single" w:sz="4" w:space="0" w:color="auto"/>
              <w:right w:val="single" w:sz="4" w:space="0" w:color="auto"/>
            </w:tcBorders>
            <w:shd w:val="clear" w:color="auto" w:fill="auto"/>
            <w:noWrap/>
            <w:vAlign w:val="bottom"/>
            <w:hideMark/>
          </w:tcPr>
          <w:p w14:paraId="5A6E9583"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xml:space="preserve">Competitive advantage </w:t>
            </w:r>
          </w:p>
        </w:tc>
        <w:tc>
          <w:tcPr>
            <w:tcW w:w="516" w:type="dxa"/>
            <w:tcBorders>
              <w:top w:val="nil"/>
              <w:left w:val="nil"/>
              <w:bottom w:val="single" w:sz="4" w:space="0" w:color="auto"/>
              <w:right w:val="single" w:sz="4" w:space="0" w:color="auto"/>
            </w:tcBorders>
            <w:shd w:val="clear" w:color="auto" w:fill="auto"/>
            <w:noWrap/>
            <w:vAlign w:val="bottom"/>
            <w:hideMark/>
          </w:tcPr>
          <w:p w14:paraId="5F6AA857"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428" w:type="dxa"/>
            <w:tcBorders>
              <w:top w:val="nil"/>
              <w:left w:val="nil"/>
              <w:bottom w:val="single" w:sz="4" w:space="0" w:color="auto"/>
              <w:right w:val="single" w:sz="4" w:space="0" w:color="auto"/>
            </w:tcBorders>
            <w:shd w:val="clear" w:color="auto" w:fill="auto"/>
            <w:noWrap/>
            <w:vAlign w:val="bottom"/>
            <w:hideMark/>
          </w:tcPr>
          <w:p w14:paraId="19C90513"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452" w:type="dxa"/>
            <w:tcBorders>
              <w:top w:val="nil"/>
              <w:left w:val="nil"/>
              <w:bottom w:val="single" w:sz="4" w:space="0" w:color="auto"/>
              <w:right w:val="single" w:sz="4" w:space="0" w:color="auto"/>
            </w:tcBorders>
            <w:shd w:val="clear" w:color="auto" w:fill="auto"/>
            <w:noWrap/>
            <w:vAlign w:val="bottom"/>
            <w:hideMark/>
          </w:tcPr>
          <w:p w14:paraId="4FD459DB"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509" w:type="dxa"/>
            <w:tcBorders>
              <w:top w:val="nil"/>
              <w:left w:val="nil"/>
              <w:bottom w:val="single" w:sz="4" w:space="0" w:color="auto"/>
              <w:right w:val="single" w:sz="4" w:space="0" w:color="auto"/>
            </w:tcBorders>
            <w:shd w:val="clear" w:color="auto" w:fill="auto"/>
            <w:noWrap/>
            <w:vAlign w:val="bottom"/>
            <w:hideMark/>
          </w:tcPr>
          <w:p w14:paraId="208809FE"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p>
        </w:tc>
        <w:tc>
          <w:tcPr>
            <w:tcW w:w="611" w:type="dxa"/>
            <w:tcBorders>
              <w:top w:val="nil"/>
              <w:left w:val="nil"/>
              <w:bottom w:val="single" w:sz="4" w:space="0" w:color="auto"/>
              <w:right w:val="single" w:sz="4" w:space="0" w:color="auto"/>
            </w:tcBorders>
            <w:shd w:val="clear" w:color="auto" w:fill="auto"/>
            <w:noWrap/>
            <w:vAlign w:val="bottom"/>
            <w:hideMark/>
          </w:tcPr>
          <w:p w14:paraId="1DF40A2D"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c>
          <w:tcPr>
            <w:tcW w:w="688" w:type="dxa"/>
            <w:tcBorders>
              <w:top w:val="nil"/>
              <w:left w:val="nil"/>
              <w:bottom w:val="single" w:sz="4" w:space="0" w:color="auto"/>
              <w:right w:val="single" w:sz="8" w:space="0" w:color="auto"/>
            </w:tcBorders>
            <w:shd w:val="clear" w:color="auto" w:fill="auto"/>
            <w:noWrap/>
            <w:vAlign w:val="bottom"/>
            <w:hideMark/>
          </w:tcPr>
          <w:p w14:paraId="36371CF7"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w:t>
            </w:r>
          </w:p>
        </w:tc>
      </w:tr>
      <w:tr w:rsidR="00B031D7" w:rsidRPr="001357D5" w14:paraId="1FED7CDC" w14:textId="77777777" w:rsidTr="001A13F8">
        <w:trPr>
          <w:trHeight w:val="300"/>
        </w:trPr>
        <w:tc>
          <w:tcPr>
            <w:tcW w:w="5802" w:type="dxa"/>
            <w:tcBorders>
              <w:top w:val="nil"/>
              <w:left w:val="single" w:sz="8" w:space="0" w:color="auto"/>
              <w:bottom w:val="single" w:sz="8" w:space="0" w:color="auto"/>
              <w:right w:val="single" w:sz="4" w:space="0" w:color="auto"/>
            </w:tcBorders>
            <w:shd w:val="clear" w:color="auto" w:fill="auto"/>
            <w:noWrap/>
            <w:vAlign w:val="bottom"/>
            <w:hideMark/>
          </w:tcPr>
          <w:p w14:paraId="07B15B35"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516" w:type="dxa"/>
            <w:tcBorders>
              <w:top w:val="nil"/>
              <w:left w:val="nil"/>
              <w:bottom w:val="single" w:sz="8" w:space="0" w:color="auto"/>
              <w:right w:val="single" w:sz="4" w:space="0" w:color="auto"/>
            </w:tcBorders>
            <w:shd w:val="clear" w:color="auto" w:fill="auto"/>
            <w:noWrap/>
            <w:vAlign w:val="bottom"/>
            <w:hideMark/>
          </w:tcPr>
          <w:p w14:paraId="3A04AF89"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428" w:type="dxa"/>
            <w:tcBorders>
              <w:top w:val="nil"/>
              <w:left w:val="nil"/>
              <w:bottom w:val="single" w:sz="8" w:space="0" w:color="auto"/>
              <w:right w:val="single" w:sz="4" w:space="0" w:color="auto"/>
            </w:tcBorders>
            <w:shd w:val="clear" w:color="auto" w:fill="auto"/>
            <w:noWrap/>
            <w:vAlign w:val="bottom"/>
            <w:hideMark/>
          </w:tcPr>
          <w:p w14:paraId="60CEE5D9"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452" w:type="dxa"/>
            <w:tcBorders>
              <w:top w:val="nil"/>
              <w:left w:val="nil"/>
              <w:bottom w:val="single" w:sz="8" w:space="0" w:color="auto"/>
              <w:right w:val="single" w:sz="4" w:space="0" w:color="auto"/>
            </w:tcBorders>
            <w:shd w:val="clear" w:color="auto" w:fill="auto"/>
            <w:noWrap/>
            <w:vAlign w:val="bottom"/>
            <w:hideMark/>
          </w:tcPr>
          <w:p w14:paraId="7C548FD1"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509" w:type="dxa"/>
            <w:tcBorders>
              <w:top w:val="nil"/>
              <w:left w:val="nil"/>
              <w:bottom w:val="single" w:sz="8" w:space="0" w:color="auto"/>
              <w:right w:val="single" w:sz="4" w:space="0" w:color="auto"/>
            </w:tcBorders>
            <w:shd w:val="clear" w:color="auto" w:fill="auto"/>
            <w:noWrap/>
            <w:vAlign w:val="bottom"/>
            <w:hideMark/>
          </w:tcPr>
          <w:p w14:paraId="531E4AE6"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611" w:type="dxa"/>
            <w:tcBorders>
              <w:top w:val="nil"/>
              <w:left w:val="nil"/>
              <w:bottom w:val="single" w:sz="8" w:space="0" w:color="auto"/>
              <w:right w:val="single" w:sz="4" w:space="0" w:color="auto"/>
            </w:tcBorders>
            <w:shd w:val="clear" w:color="auto" w:fill="auto"/>
            <w:noWrap/>
            <w:vAlign w:val="bottom"/>
            <w:hideMark/>
          </w:tcPr>
          <w:p w14:paraId="4C2C2AB4"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c>
          <w:tcPr>
            <w:tcW w:w="688" w:type="dxa"/>
            <w:tcBorders>
              <w:top w:val="nil"/>
              <w:left w:val="nil"/>
              <w:bottom w:val="single" w:sz="8" w:space="0" w:color="auto"/>
              <w:right w:val="single" w:sz="8" w:space="0" w:color="auto"/>
            </w:tcBorders>
            <w:shd w:val="clear" w:color="auto" w:fill="auto"/>
            <w:noWrap/>
            <w:vAlign w:val="bottom"/>
            <w:hideMark/>
          </w:tcPr>
          <w:p w14:paraId="556F0A5D" w14:textId="77777777" w:rsidR="00B031D7" w:rsidRPr="001357D5" w:rsidRDefault="00B031D7" w:rsidP="00B031D7">
            <w:pPr>
              <w:spacing w:after="0" w:line="360" w:lineRule="auto"/>
              <w:rPr>
                <w:rFonts w:ascii="Times New Roman" w:eastAsia="Times New Roman" w:hAnsi="Times New Roman" w:cs="Times New Roman"/>
                <w:color w:val="000000"/>
                <w:sz w:val="24"/>
                <w:szCs w:val="24"/>
                <w:lang w:eastAsia="en-GB"/>
              </w:rPr>
            </w:pPr>
            <w:r w:rsidRPr="001357D5">
              <w:rPr>
                <w:rFonts w:ascii="Times New Roman" w:eastAsia="Times New Roman" w:hAnsi="Times New Roman" w:cs="Times New Roman"/>
                <w:color w:val="000000"/>
                <w:sz w:val="24"/>
                <w:szCs w:val="24"/>
                <w:lang w:eastAsia="en-GB"/>
              </w:rPr>
              <w:t> </w:t>
            </w:r>
          </w:p>
        </w:tc>
      </w:tr>
    </w:tbl>
    <w:p w14:paraId="74DBCD0D"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w:t>
      </w:r>
    </w:p>
    <w:p w14:paraId="2F56505A" w14:textId="01746F2C" w:rsidR="00B031D7" w:rsidRPr="001357D5" w:rsidRDefault="00B031D7" w:rsidP="00B031D7">
      <w:pPr>
        <w:spacing w:line="360" w:lineRule="auto"/>
        <w:jc w:val="both"/>
        <w:rPr>
          <w:rFonts w:ascii="Times New Roman" w:hAnsi="Times New Roman" w:cs="Times New Roman"/>
          <w:sz w:val="24"/>
          <w:szCs w:val="24"/>
        </w:rPr>
      </w:pPr>
      <w:bookmarkStart w:id="45" w:name="_Hlk142477536"/>
      <w:r w:rsidRPr="001357D5">
        <w:rPr>
          <w:rFonts w:ascii="Times New Roman" w:hAnsi="Times New Roman" w:cs="Times New Roman"/>
          <w:sz w:val="24"/>
          <w:szCs w:val="24"/>
        </w:rPr>
        <w:t xml:space="preserve">                      </w:t>
      </w:r>
      <w:bookmarkStart w:id="46" w:name="_Hlk141257801"/>
      <w:r w:rsidR="00482F89">
        <w:rPr>
          <w:rFonts w:ascii="Times New Roman" w:hAnsi="Times New Roman" w:cs="Times New Roman"/>
          <w:sz w:val="24"/>
          <w:szCs w:val="24"/>
        </w:rPr>
        <w:t>Table</w:t>
      </w:r>
      <w:r w:rsidRPr="001357D5">
        <w:rPr>
          <w:rFonts w:ascii="Times New Roman" w:hAnsi="Times New Roman" w:cs="Times New Roman"/>
          <w:sz w:val="24"/>
          <w:szCs w:val="24"/>
        </w:rPr>
        <w:t xml:space="preserve"> </w:t>
      </w:r>
      <w:r w:rsidR="00482F89">
        <w:rPr>
          <w:rFonts w:ascii="Times New Roman" w:hAnsi="Times New Roman" w:cs="Times New Roman"/>
          <w:sz w:val="24"/>
          <w:szCs w:val="24"/>
        </w:rPr>
        <w:t>1</w:t>
      </w:r>
      <w:r w:rsidRPr="001357D5">
        <w:rPr>
          <w:rFonts w:ascii="Times New Roman" w:hAnsi="Times New Roman" w:cs="Times New Roman"/>
          <w:sz w:val="24"/>
          <w:szCs w:val="24"/>
        </w:rPr>
        <w:t xml:space="preserve"> Analysis of the emerging themes from your interviews</w:t>
      </w:r>
    </w:p>
    <w:bookmarkEnd w:id="45"/>
    <w:bookmarkEnd w:id="46"/>
    <w:p w14:paraId="1D556470" w14:textId="77777777" w:rsidR="00B031D7" w:rsidRPr="001357D5" w:rsidRDefault="00B031D7" w:rsidP="00B031D7">
      <w:pPr>
        <w:spacing w:line="360" w:lineRule="auto"/>
        <w:rPr>
          <w:rFonts w:ascii="Times New Roman" w:hAnsi="Times New Roman" w:cs="Times New Roman"/>
          <w:b/>
          <w:bCs/>
          <w:sz w:val="24"/>
          <w:szCs w:val="24"/>
        </w:rPr>
      </w:pPr>
    </w:p>
    <w:p w14:paraId="6FFAEB0F"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t xml:space="preserve">4.3.1 The Expected theoretical Value  </w:t>
      </w:r>
    </w:p>
    <w:p w14:paraId="08189E81"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Codub holds ambitious and theoretical expectations regarding the outcomes of IT governance. This inclination is unsurprising, considering the extensive research conducted by the company on IT governance and their intention to implement a framework aligned with the principles advocated in the literature. Their objective is to achieve 67% of the benefits highlighted in the literature. According to the CEO, Codub's primary motivation for implementing an IT </w:t>
      </w:r>
      <w:r w:rsidRPr="001357D5">
        <w:rPr>
          <w:rFonts w:ascii="Times New Roman" w:hAnsi="Times New Roman" w:cs="Times New Roman"/>
          <w:sz w:val="24"/>
          <w:szCs w:val="24"/>
        </w:rPr>
        <w:lastRenderedPageBreak/>
        <w:t>governance framework is to safeguard shareholder interests by adopting best practices that minimize IT-related risks. Interestingly, while the interview touched upon the importance of aligning IT with business strategy, it is not considered a significant reason for implementing IT governance at Codub. Another compelling motivation for Codub to embrace an IT governance framework is the requirement imposed by their clients. Moreover, Codub believes that adopting the framework could provide them with advantages in their marketing campaign.</w:t>
      </w:r>
    </w:p>
    <w:p w14:paraId="33857EAD"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Linland's primary motivations for implementing IT governance, as stated by its Chief Information Officer (CIO) during the interview, are the establishment of standards, cost prevention, and the attainment of expected IT objectives through the adoption of best practices. Additionally, Linland recognizes the dual advantages it can gain from implementing IT governance. Not only does the organization anticipate significant internal benefits, but it also identifies a business opportunity in outsourcing its expertise to other organizations. Prior to implementation, Linland expected 77% of the theoretical benefits to materialize. According to the CIO, a satisfactory 81% of these benefits were achieved, with 49% of them being unanticipated before implementation. The actual benefits obtained by Linland after implementation are roughly in line with the expectations set beforehand, with the notable exception of costs. Linland reports that their IT-related costs did not experience a significant decrease, if any. One benefit that exceeded Linland's expectations was the impact on their marketing efforts. This encompasses the assurance clients feel regarding their investments in Linland, as well as the market share the company has gained by delivering these services to clients.</w:t>
      </w:r>
    </w:p>
    <w:p w14:paraId="23597516"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Pinmetrics had highly business-oriented expectations prior to implementing IT governance, setting it apart from the two previously discussed organizations. The alignment of IT and business strategy stood as the foremost motivation for Pinmetrics to adopt a framework. Unlike Codub and Linland, Pinmetrics heavily relies on IT to fulfil their business goals. Therefore, the organization's primary objectives revolve around business outcomes rather than IT-centric goals. Even after almost five years since the initial implementation of their IT governance framework, Pinmetrics is still in the process of aligning IT to effectively complement their business strategies. While Pinmetrics acknowledges that they haven't reached a point of complete satisfaction, their progress, considering the size of the organization, is deemed more than satisfactory. Pinmetrics admits to hoping for more confident IT decisions made by business representatives, a benefit that IT governance has yet to fully deliver. Similar to Codub and Linland, Pinmetrics also experienced limitations in significantly reducing IT costs through </w:t>
      </w:r>
      <w:r w:rsidRPr="001357D5">
        <w:rPr>
          <w:rFonts w:ascii="Times New Roman" w:hAnsi="Times New Roman" w:cs="Times New Roman"/>
          <w:sz w:val="24"/>
          <w:szCs w:val="24"/>
        </w:rPr>
        <w:lastRenderedPageBreak/>
        <w:t>the implementation of IT governance. Nevertheless, Pinmetrics did achieve several key benefits through the adoption of an IT governance framework, including increased value from IT investments, secure shareholder investments, and the prioritization of IT projects by business representatives. Overall, Pinmetrics claims to have accomplished an impressive 91% of the theoretical benefits identified before the implementation of IT governance.</w:t>
      </w:r>
    </w:p>
    <w:p w14:paraId="39ED9659" w14:textId="77777777" w:rsidR="00B031D7" w:rsidRPr="001357D5" w:rsidRDefault="00B031D7" w:rsidP="00D013CA">
      <w:pPr>
        <w:pStyle w:val="Heading4"/>
        <w:rPr>
          <w:rFonts w:ascii="Times New Roman" w:hAnsi="Times New Roman" w:cs="Times New Roman"/>
          <w:sz w:val="24"/>
          <w:szCs w:val="24"/>
        </w:rPr>
      </w:pPr>
      <w:bookmarkStart w:id="47" w:name="_Hlk138115497"/>
      <w:r w:rsidRPr="001357D5">
        <w:rPr>
          <w:rFonts w:ascii="Times New Roman" w:hAnsi="Times New Roman" w:cs="Times New Roman"/>
          <w:sz w:val="24"/>
          <w:szCs w:val="24"/>
        </w:rPr>
        <w:t xml:space="preserve">4.3.2 IT Governance Relationships </w:t>
      </w:r>
    </w:p>
    <w:bookmarkEnd w:id="47"/>
    <w:p w14:paraId="6AADA780"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During the interview with Codub, both the CEO and Head of IT concurred that IT governance is a component of corporate governance. However, their viewpoints diverged regarding the relationship between IT governance and IT management. The CEO of Codub believed that IT governance encompasses IT management but extends beyond it. On the other hand, the IT manager argued that IT governance and IT management are synonymous and inseparable. Linland CIO interviewed also affirmed that IT governance is one element within the broader scope of corporate governance. According to Linland, IT governance involves implementing the processes defined by IT management, indicating that IT management is encompassed by IT governance. Pinmetrics held the perspective that corporate governance encompasses IT governance, and in turn, IT governance encompasses IT management. Both the existing literature and empirical studies agree that IT governance is a subset of corporate governance. However, the inconsistent perspectives observed among organizations regarding the relationship between IT governance and IT management reinforce the researchers' alignment with the literature: IT management is one aspect of IT governance.</w:t>
      </w:r>
    </w:p>
    <w:p w14:paraId="22FFCB2B" w14:textId="77777777" w:rsidR="00B031D7" w:rsidRPr="001357D5" w:rsidRDefault="00B031D7" w:rsidP="00D013CA">
      <w:pPr>
        <w:pStyle w:val="Heading4"/>
        <w:rPr>
          <w:rFonts w:ascii="Times New Roman" w:hAnsi="Times New Roman" w:cs="Times New Roman"/>
          <w:sz w:val="24"/>
          <w:szCs w:val="24"/>
        </w:rPr>
      </w:pPr>
      <w:bookmarkStart w:id="48" w:name="_Hlk138115521"/>
      <w:r w:rsidRPr="001357D5">
        <w:rPr>
          <w:rFonts w:ascii="Times New Roman" w:hAnsi="Times New Roman" w:cs="Times New Roman"/>
          <w:sz w:val="24"/>
          <w:szCs w:val="24"/>
        </w:rPr>
        <w:t>4.3.3 IT Governance Implementation Strategy</w:t>
      </w:r>
    </w:p>
    <w:bookmarkEnd w:id="48"/>
    <w:p w14:paraId="4A21F927"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The managers interviewed at Codub holds the belief that IT governance should emerge as an initiative derived from corporate governance, with the processes being defined at the business unit level. Similarly, Linland supports the notion that IT governance should be implemented as a hybrid approach, combining elements of both top-down and bottom-up strategies. In contrast, Pinmetrics (CIO) argues that IT governance should be primarily designed at the top level, employing a top-down approach for its implementation. The literature survey reveals that the implementation process of an IT governance framework is closely intertwined with the organizational culture. Organizations with strong top management may benefit from a centralized top-down approach, which can effectively implement IT governance. Conversely, organizations with influential representatives in various business units may prefer a more decentralized, bottom-up approach. Consequently, the researchers acknowledge that there is no one-size-fits-all solution.</w:t>
      </w:r>
    </w:p>
    <w:p w14:paraId="1460206B" w14:textId="3022AF2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lastRenderedPageBreak/>
        <w:t xml:space="preserve">However, the researchers contend that IT governance should be centrally implemented as a hybrid approach, incorporating elements of both top-down and bottom-up methods. The process should be initiated by top management, as they bear the responsibility for corporate governance, and IT governance aligns with this overarching goal. Hence, the origin of IT governance should stem from a top-down approach. Nevertheless, in order to ensure a comprehensive framework, active participation from business units is vital. By employing a bottom-up approach, </w:t>
      </w:r>
      <w:r w:rsidR="003E50E7" w:rsidRPr="001357D5">
        <w:rPr>
          <w:rFonts w:ascii="Times New Roman" w:hAnsi="Times New Roman" w:cs="Times New Roman"/>
          <w:sz w:val="24"/>
          <w:szCs w:val="24"/>
        </w:rPr>
        <w:t>initiated,</w:t>
      </w:r>
      <w:r w:rsidRPr="001357D5">
        <w:rPr>
          <w:rFonts w:ascii="Times New Roman" w:hAnsi="Times New Roman" w:cs="Times New Roman"/>
          <w:sz w:val="24"/>
          <w:szCs w:val="24"/>
        </w:rPr>
        <w:t xml:space="preserve"> and supported by top management, the involvement of business units can be secured. When the requirements of top management align with the inputs from the business units, a well-balanced IT governance framework can be developed and sustained.</w:t>
      </w:r>
    </w:p>
    <w:p w14:paraId="46C854C7" w14:textId="77777777" w:rsidR="00B031D7" w:rsidRPr="001357D5" w:rsidRDefault="00B031D7" w:rsidP="00D013CA">
      <w:pPr>
        <w:pStyle w:val="Heading4"/>
        <w:rPr>
          <w:rFonts w:ascii="Times New Roman" w:hAnsi="Times New Roman" w:cs="Times New Roman"/>
          <w:sz w:val="24"/>
          <w:szCs w:val="24"/>
        </w:rPr>
      </w:pPr>
      <w:bookmarkStart w:id="49" w:name="_Hlk138115546"/>
      <w:r w:rsidRPr="001357D5">
        <w:rPr>
          <w:rFonts w:ascii="Times New Roman" w:hAnsi="Times New Roman" w:cs="Times New Roman"/>
          <w:sz w:val="24"/>
          <w:szCs w:val="24"/>
        </w:rPr>
        <w:t xml:space="preserve">4.3.4 The Management of IT Governance </w:t>
      </w:r>
    </w:p>
    <w:bookmarkEnd w:id="49"/>
    <w:p w14:paraId="0E694112"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According to Codub, the CEO assumes the ultimate responsibility for IT governance, while the day-to-day operations are primarily managed by the head of IT department. Codub also emphasizes the importance of establishing an IT governance committee, ideally comprised of the CEO, CIO, CFO, representatives from business units, internal auditors, and external auditors serving in an advisory capacity. Linland aligns with Codub's perspective that the CEO bears the ultimate responsibility for IT governance. However, as Linland’s board of directors does not include the CIO, an IT governance committee consisting of a team of experts, led by a specific IT manager, manages the IT governance operations. This committee is responsible for overseeing IT governance management. Pinmetrics, on the other hand, has a comprehensive and business-oriented committee dedicated to managing IT governance. The primary leadership of this committee falls upon the CIO, with the participation of eight business representatives and two IT experts as committee members. A vital role within the committee is that of the secretary, responsible for the logistics of IT governance. Pinmetrics acknowledges that the secretary's contribution is critical to the success of their IT governance efforts. The researchers assert that the management of IT governance is closely intertwined with its implementation and is contingent upon the unique culture of each organization. The specific structures and compositions of IT governance committees may vary accordingly.</w:t>
      </w:r>
    </w:p>
    <w:p w14:paraId="76F1FCCB" w14:textId="77777777" w:rsidR="00B031D7" w:rsidRPr="001357D5" w:rsidRDefault="00B031D7" w:rsidP="00D013CA">
      <w:pPr>
        <w:pStyle w:val="Heading4"/>
        <w:rPr>
          <w:rFonts w:ascii="Times New Roman" w:hAnsi="Times New Roman" w:cs="Times New Roman"/>
          <w:sz w:val="24"/>
          <w:szCs w:val="24"/>
        </w:rPr>
      </w:pPr>
      <w:bookmarkStart w:id="50" w:name="_Hlk138115589"/>
      <w:r w:rsidRPr="001357D5">
        <w:rPr>
          <w:rFonts w:ascii="Times New Roman" w:hAnsi="Times New Roman" w:cs="Times New Roman"/>
          <w:sz w:val="24"/>
          <w:szCs w:val="24"/>
        </w:rPr>
        <w:t xml:space="preserve">4.3.5 Challenge(s) of IT performance measurement </w:t>
      </w:r>
    </w:p>
    <w:bookmarkEnd w:id="50"/>
    <w:p w14:paraId="3C7BECDC"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Codub has encountered a significant challenge when it comes to measuring IT performance, and that challenge is time. According to the CEO, time is of utmost importance, yet it proves to be difficult to measure accurately. On the other hand, both Linland and Pinmetrics emphasized the need to be wary of confusion as a visible threat. They acknowledged that people and machines have distinct roles, with employees handling jobs and machines carrying out </w:t>
      </w:r>
      <w:r w:rsidRPr="001357D5">
        <w:rPr>
          <w:rFonts w:ascii="Times New Roman" w:hAnsi="Times New Roman" w:cs="Times New Roman"/>
          <w:sz w:val="24"/>
          <w:szCs w:val="24"/>
        </w:rPr>
        <w:lastRenderedPageBreak/>
        <w:t>tasks. It is crucial for employees to understand how to respond to critical situations effectively, ensuring they are not repeated in the future. All three companies interviewed agreed that the primary challenge in measuring IT performance lies in identifying the appropriate data to be used at the right time, which can be a complex issue. When questioned about challenges faced in value creation and performance measurement, all the individual managers interviewed were firm in their stance that they had not encountered any major hurdles. They attributed this to the company's small size, explaining that their IT activities were relatively small and straightforward, making them easier to execute.</w:t>
      </w:r>
    </w:p>
    <w:p w14:paraId="793A8A29"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t xml:space="preserve">4.3.6 Reasons for and benefits of IT performance measurement </w:t>
      </w:r>
    </w:p>
    <w:p w14:paraId="55D349B8"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The managers interviewed from the three companies unanimously agreed on the reasons for measuring IT performance. These reasons include enhancing the efficiency of the IT department and evaluating the value of IT resources to the company. Additionally, the IT leaders highlighted other important objectives of performance measurement, such as improving task completion times, reducing production cycle times, increasing customer satisfaction, and ensuring user satisfaction. They emphasized the importance of keeping track of ongoing activities and conducting check-ups before and after projects. However, they noted that this practice is more commonly implemented for large projects and is not as prevalent for smaller projects.</w:t>
      </w:r>
    </w:p>
    <w:p w14:paraId="2B06D5ED" w14:textId="2FCA5E43" w:rsidR="00F67485"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Furthermore, they all agreed that the benefit that arises from having the mentioned IT performance measurements is to keep track of what is going on and help address a situation if it occurs again in the future. The IT leaders admitted that IT helps their company in all aspects and that without IT, their business processes would be disrupted. Furthermore, it was noted that the three companies don’t make use or deem it necessary to use any advance methods in creating IT value and measuring IT performance. IT is being used to maintain customer relations, communication and also for invoice processing. Delivery of IT value is being leveraged in production planning and purchasing business process. These are believed to be the ways IT creates value. The company also make use of best practises in creating value.</w:t>
      </w:r>
    </w:p>
    <w:p w14:paraId="286FF1F8" w14:textId="77777777" w:rsidR="00B031D7" w:rsidRPr="001357D5" w:rsidRDefault="00B031D7" w:rsidP="00D013CA">
      <w:pPr>
        <w:pStyle w:val="Heading3"/>
        <w:rPr>
          <w:sz w:val="24"/>
          <w:szCs w:val="24"/>
        </w:rPr>
      </w:pPr>
      <w:bookmarkStart w:id="51" w:name="_Toc142478171"/>
      <w:r w:rsidRPr="001357D5">
        <w:rPr>
          <w:sz w:val="24"/>
          <w:szCs w:val="24"/>
        </w:rPr>
        <w:t>4.4 Conclusion of Research Findings</w:t>
      </w:r>
      <w:bookmarkEnd w:id="51"/>
      <w:r w:rsidRPr="001357D5">
        <w:rPr>
          <w:sz w:val="24"/>
          <w:szCs w:val="24"/>
        </w:rPr>
        <w:t xml:space="preserve">  </w:t>
      </w:r>
    </w:p>
    <w:p w14:paraId="69A27B6D"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All the three companies interviewed have successfully implemented an IT governance framework (ITIL) within the last two years, only five benefits were expected and achieved by three organizations. These benefits are: </w:t>
      </w:r>
    </w:p>
    <w:p w14:paraId="1965F79E" w14:textId="77777777" w:rsidR="00B031D7" w:rsidRPr="001357D5" w:rsidRDefault="00B031D7" w:rsidP="00AE24BA">
      <w:pPr>
        <w:pStyle w:val="ListParagraph"/>
        <w:numPr>
          <w:ilvl w:val="0"/>
          <w:numId w:val="30"/>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Decreased risk management </w:t>
      </w:r>
    </w:p>
    <w:p w14:paraId="77D914E7" w14:textId="77777777" w:rsidR="00B031D7" w:rsidRPr="001357D5" w:rsidRDefault="00B031D7" w:rsidP="00AE24BA">
      <w:pPr>
        <w:pStyle w:val="ListParagraph"/>
        <w:numPr>
          <w:ilvl w:val="0"/>
          <w:numId w:val="30"/>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lastRenderedPageBreak/>
        <w:t>Effective management of IT</w:t>
      </w:r>
    </w:p>
    <w:p w14:paraId="5E03DE13" w14:textId="77777777" w:rsidR="00B031D7" w:rsidRPr="001357D5" w:rsidRDefault="00B031D7" w:rsidP="00AE24BA">
      <w:pPr>
        <w:pStyle w:val="ListParagraph"/>
        <w:numPr>
          <w:ilvl w:val="0"/>
          <w:numId w:val="30"/>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Best practice of IT functions </w:t>
      </w:r>
    </w:p>
    <w:p w14:paraId="556B57FE" w14:textId="77777777" w:rsidR="00B031D7" w:rsidRPr="001357D5" w:rsidRDefault="00B031D7" w:rsidP="00AE24BA">
      <w:pPr>
        <w:pStyle w:val="ListParagraph"/>
        <w:numPr>
          <w:ilvl w:val="0"/>
          <w:numId w:val="30"/>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Clear allocation of roles and responsibilities for IT functions. </w:t>
      </w:r>
    </w:p>
    <w:p w14:paraId="121B83FE" w14:textId="77777777" w:rsidR="00B031D7" w:rsidRPr="001357D5" w:rsidRDefault="00B031D7" w:rsidP="00AE24BA">
      <w:pPr>
        <w:pStyle w:val="ListParagraph"/>
        <w:numPr>
          <w:ilvl w:val="0"/>
          <w:numId w:val="30"/>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Shareholders’ contentment</w:t>
      </w:r>
    </w:p>
    <w:p w14:paraId="44A35D26"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Two other benefits which was highly expected by the CIO’s failed to materialize, these were control and lowering of IT costs and </w:t>
      </w:r>
      <w:proofErr w:type="gramStart"/>
      <w:r w:rsidRPr="001357D5">
        <w:rPr>
          <w:rFonts w:ascii="Times New Roman" w:hAnsi="Times New Roman" w:cs="Times New Roman"/>
          <w:sz w:val="24"/>
          <w:szCs w:val="24"/>
        </w:rPr>
        <w:t>Return</w:t>
      </w:r>
      <w:proofErr w:type="gramEnd"/>
      <w:r w:rsidRPr="001357D5">
        <w:rPr>
          <w:rFonts w:ascii="Times New Roman" w:hAnsi="Times New Roman" w:cs="Times New Roman"/>
          <w:sz w:val="24"/>
          <w:szCs w:val="24"/>
        </w:rPr>
        <w:t xml:space="preserve"> on investment. All the organizations indicated that their IT related costs did not drastically decrease, if at all. Another interesting observation is the fact that all the three organizations, CODUB, Linland and Pinmetrics, did not convincingly recognize the ’Alignment between IT and business strategies’ as a prime expected benefit resulting from the implementation of an IT governance framework. </w:t>
      </w:r>
    </w:p>
    <w:p w14:paraId="3FA810FB" w14:textId="3ACF34FA" w:rsidR="00EB74EF" w:rsidRDefault="00B031D7" w:rsidP="00AE24BA">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The percentage of theoretical benefits expected by companies interviewed, that have materialized. On average the research analysis showed that only 85% of the theoretical benefits promoted by the literature, were recognized by organizations as benefits they expected, which makes it reasonable to state that organizations do not implement IT governance for the diverse benefits promoted by the literature. However, only 35% of the benefits the organizations did anticipate, have materialized.</w:t>
      </w:r>
    </w:p>
    <w:p w14:paraId="4F0163D2" w14:textId="77777777" w:rsidR="001357D5" w:rsidRPr="001357D5" w:rsidRDefault="001357D5" w:rsidP="00AE24BA">
      <w:pPr>
        <w:spacing w:line="360" w:lineRule="auto"/>
        <w:jc w:val="both"/>
        <w:rPr>
          <w:rFonts w:ascii="Times New Roman" w:hAnsi="Times New Roman" w:cs="Times New Roman"/>
          <w:sz w:val="24"/>
          <w:szCs w:val="24"/>
        </w:rPr>
      </w:pPr>
    </w:p>
    <w:p w14:paraId="0B25E313" w14:textId="000A8CDB" w:rsidR="00AE24BA" w:rsidRPr="00482F89" w:rsidRDefault="00EB74EF" w:rsidP="00A75299">
      <w:pPr>
        <w:pStyle w:val="Heading1"/>
        <w:rPr>
          <w:rFonts w:ascii="Times New Roman" w:hAnsi="Times New Roman" w:cs="Times New Roman"/>
          <w:sz w:val="36"/>
          <w:szCs w:val="36"/>
        </w:rPr>
      </w:pPr>
      <w:r w:rsidRPr="001357D5">
        <w:rPr>
          <w:rFonts w:ascii="Times New Roman" w:hAnsi="Times New Roman" w:cs="Times New Roman"/>
          <w:sz w:val="24"/>
          <w:szCs w:val="24"/>
        </w:rPr>
        <w:t xml:space="preserve">                             </w:t>
      </w:r>
      <w:r w:rsid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   </w:t>
      </w:r>
      <w:bookmarkStart w:id="52" w:name="_Toc142478172"/>
      <w:r w:rsidRPr="00482F89">
        <w:rPr>
          <w:rFonts w:ascii="Times New Roman" w:hAnsi="Times New Roman" w:cs="Times New Roman"/>
          <w:sz w:val="36"/>
          <w:szCs w:val="36"/>
        </w:rPr>
        <w:t>Chapter Five</w:t>
      </w:r>
      <w:bookmarkEnd w:id="52"/>
    </w:p>
    <w:p w14:paraId="6A883D38" w14:textId="0F86BB61" w:rsidR="00B031D7" w:rsidRPr="001357D5" w:rsidRDefault="00B031D7" w:rsidP="00D013CA">
      <w:pPr>
        <w:pStyle w:val="Heading2"/>
        <w:rPr>
          <w:rFonts w:ascii="Times New Roman" w:hAnsi="Times New Roman" w:cs="Times New Roman"/>
          <w:sz w:val="24"/>
          <w:szCs w:val="24"/>
        </w:rPr>
      </w:pPr>
      <w:bookmarkStart w:id="53" w:name="_Toc142478173"/>
      <w:r w:rsidRPr="001357D5">
        <w:rPr>
          <w:rFonts w:ascii="Times New Roman" w:hAnsi="Times New Roman" w:cs="Times New Roman"/>
          <w:sz w:val="24"/>
          <w:szCs w:val="24"/>
        </w:rPr>
        <w:t>5</w:t>
      </w:r>
      <w:r w:rsidR="00EB74EF" w:rsidRPr="001357D5">
        <w:rPr>
          <w:rFonts w:ascii="Times New Roman" w:hAnsi="Times New Roman" w:cs="Times New Roman"/>
          <w:sz w:val="24"/>
          <w:szCs w:val="24"/>
        </w:rPr>
        <w:t>.0</w:t>
      </w:r>
      <w:r w:rsidRPr="001357D5">
        <w:rPr>
          <w:rFonts w:ascii="Times New Roman" w:hAnsi="Times New Roman" w:cs="Times New Roman"/>
          <w:sz w:val="24"/>
          <w:szCs w:val="24"/>
        </w:rPr>
        <w:t xml:space="preserve"> Analysis</w:t>
      </w:r>
      <w:bookmarkEnd w:id="53"/>
    </w:p>
    <w:p w14:paraId="3DF1D847" w14:textId="76B92D98" w:rsidR="001357D5"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Creating and delivering business value from IT is the main concerns of IT governance as it refers to the variety of mechanisms that any organization would implement and institutionalize to guarantee that business value is derived from IT investments (Korac-Kakabadse and Kakabadse 2001, IT Governance Institute 2001). The main question that we tried to find an answer for in our research is how organisation can evaluate value created from IT investments. Here </w:t>
      </w:r>
      <w:r w:rsidR="00421D0A" w:rsidRPr="001357D5">
        <w:rPr>
          <w:rFonts w:ascii="Times New Roman" w:hAnsi="Times New Roman" w:cs="Times New Roman"/>
          <w:sz w:val="24"/>
          <w:szCs w:val="24"/>
        </w:rPr>
        <w:t xml:space="preserve">the </w:t>
      </w:r>
      <w:r w:rsidR="003E50E7" w:rsidRPr="001357D5">
        <w:rPr>
          <w:rFonts w:ascii="Times New Roman" w:hAnsi="Times New Roman" w:cs="Times New Roman"/>
          <w:sz w:val="24"/>
          <w:szCs w:val="24"/>
        </w:rPr>
        <w:t>author</w:t>
      </w:r>
      <w:r w:rsidRPr="001357D5">
        <w:rPr>
          <w:rFonts w:ascii="Times New Roman" w:hAnsi="Times New Roman" w:cs="Times New Roman"/>
          <w:sz w:val="24"/>
          <w:szCs w:val="24"/>
        </w:rPr>
        <w:t xml:space="preserve"> </w:t>
      </w:r>
      <w:r w:rsidR="003E50E7" w:rsidRPr="001357D5">
        <w:rPr>
          <w:rFonts w:ascii="Times New Roman" w:hAnsi="Times New Roman" w:cs="Times New Roman"/>
          <w:sz w:val="24"/>
          <w:szCs w:val="24"/>
        </w:rPr>
        <w:t>tries</w:t>
      </w:r>
      <w:r w:rsidRPr="001357D5">
        <w:rPr>
          <w:rFonts w:ascii="Times New Roman" w:hAnsi="Times New Roman" w:cs="Times New Roman"/>
          <w:sz w:val="24"/>
          <w:szCs w:val="24"/>
        </w:rPr>
        <w:t xml:space="preserve"> to shed light, analyse, and answer the main research question by answering the three sub questions. This section is grouped into three parts based on the research questions posed in the thesis. This is done in order to be able to analyse the main research question (How can SME’s Evaluate Their Information Technology Investment?). The sub section (5.1, 5.2 and 5.3) is directly related to the thesis sub questions which are “What is IT Value creation and its driving forces in SME”; What is IT performance measurement and its benefits to SME and  What IT Governance Frameworks are available for SME’s‟ respectively. Table 5.1 below summarises the research analysis outcome .</w:t>
      </w:r>
    </w:p>
    <w:tbl>
      <w:tblPr>
        <w:tblStyle w:val="TableGrid"/>
        <w:tblW w:w="9493" w:type="dxa"/>
        <w:tblLook w:val="04A0" w:firstRow="1" w:lastRow="0" w:firstColumn="1" w:lastColumn="0" w:noHBand="0" w:noVBand="1"/>
      </w:tblPr>
      <w:tblGrid>
        <w:gridCol w:w="2660"/>
        <w:gridCol w:w="6833"/>
      </w:tblGrid>
      <w:tr w:rsidR="00E833CF" w:rsidRPr="001357D5" w14:paraId="4EE952BA" w14:textId="77777777" w:rsidTr="006663A2">
        <w:tc>
          <w:tcPr>
            <w:tcW w:w="2660" w:type="dxa"/>
          </w:tcPr>
          <w:p w14:paraId="0A924F63" w14:textId="77777777" w:rsidR="00E833CF" w:rsidRPr="001357D5" w:rsidRDefault="00E833CF" w:rsidP="001A13F8">
            <w:pPr>
              <w:spacing w:line="276" w:lineRule="auto"/>
              <w:rPr>
                <w:rFonts w:ascii="Times New Roman" w:hAnsi="Times New Roman" w:cs="Times New Roman"/>
              </w:rPr>
            </w:pPr>
          </w:p>
        </w:tc>
        <w:tc>
          <w:tcPr>
            <w:tcW w:w="6833" w:type="dxa"/>
          </w:tcPr>
          <w:p w14:paraId="29FC4B81" w14:textId="77777777" w:rsidR="00E833CF" w:rsidRPr="001357D5" w:rsidRDefault="00E833CF" w:rsidP="001A13F8">
            <w:pPr>
              <w:spacing w:line="276" w:lineRule="auto"/>
              <w:jc w:val="both"/>
              <w:rPr>
                <w:rFonts w:ascii="Times New Roman" w:hAnsi="Times New Roman" w:cs="Times New Roman"/>
              </w:rPr>
            </w:pPr>
          </w:p>
        </w:tc>
      </w:tr>
      <w:tr w:rsidR="00E833CF" w:rsidRPr="001357D5" w14:paraId="767C371E" w14:textId="77777777" w:rsidTr="006663A2">
        <w:tc>
          <w:tcPr>
            <w:tcW w:w="2660" w:type="dxa"/>
          </w:tcPr>
          <w:p w14:paraId="6817929E" w14:textId="77777777" w:rsidR="00E833CF" w:rsidRPr="001357D5" w:rsidRDefault="00E833CF" w:rsidP="001A13F8">
            <w:pPr>
              <w:pStyle w:val="ListParagraph"/>
              <w:numPr>
                <w:ilvl w:val="0"/>
                <w:numId w:val="23"/>
              </w:numPr>
              <w:spacing w:line="360" w:lineRule="auto"/>
              <w:rPr>
                <w:rFonts w:ascii="Times New Roman" w:hAnsi="Times New Roman" w:cs="Times New Roman"/>
              </w:rPr>
            </w:pPr>
            <w:r w:rsidRPr="001357D5">
              <w:rPr>
                <w:rFonts w:ascii="Times New Roman" w:hAnsi="Times New Roman" w:cs="Times New Roman"/>
              </w:rPr>
              <w:t>Organizations are uncertain about the management of IT governance.</w:t>
            </w:r>
          </w:p>
        </w:tc>
        <w:tc>
          <w:tcPr>
            <w:tcW w:w="6833" w:type="dxa"/>
          </w:tcPr>
          <w:p w14:paraId="6B60AA90" w14:textId="77777777" w:rsidR="00E833CF" w:rsidRPr="001357D5" w:rsidRDefault="00E833CF" w:rsidP="001A13F8">
            <w:pPr>
              <w:spacing w:line="360" w:lineRule="auto"/>
              <w:jc w:val="both"/>
              <w:rPr>
                <w:rFonts w:ascii="Times New Roman" w:hAnsi="Times New Roman" w:cs="Times New Roman"/>
              </w:rPr>
            </w:pPr>
            <w:r w:rsidRPr="001357D5">
              <w:rPr>
                <w:rFonts w:ascii="Times New Roman" w:hAnsi="Times New Roman" w:cs="Times New Roman"/>
              </w:rPr>
              <w:t>The empirical study indicated that the perspectives organizations have on the management of IT governance are inconsistent with the literature. This conclusion is supported by the fact that the three organizations interviewed have clearly identified management-related factors as possible threats to the success of an IT governance framework.</w:t>
            </w:r>
          </w:p>
        </w:tc>
      </w:tr>
      <w:tr w:rsidR="00E833CF" w:rsidRPr="001357D5" w14:paraId="6319A717" w14:textId="77777777" w:rsidTr="006663A2">
        <w:tc>
          <w:tcPr>
            <w:tcW w:w="2660" w:type="dxa"/>
          </w:tcPr>
          <w:p w14:paraId="165B6DD1" w14:textId="77777777" w:rsidR="00E833CF" w:rsidRPr="001357D5" w:rsidRDefault="00E833CF" w:rsidP="001A13F8">
            <w:pPr>
              <w:pStyle w:val="ListParagraph"/>
              <w:numPr>
                <w:ilvl w:val="0"/>
                <w:numId w:val="24"/>
              </w:numPr>
              <w:spacing w:line="360" w:lineRule="auto"/>
              <w:rPr>
                <w:rFonts w:ascii="Times New Roman" w:hAnsi="Times New Roman" w:cs="Times New Roman"/>
              </w:rPr>
            </w:pPr>
            <w:r w:rsidRPr="001357D5">
              <w:rPr>
                <w:rFonts w:ascii="Times New Roman" w:hAnsi="Times New Roman" w:cs="Times New Roman"/>
              </w:rPr>
              <w:t>Organizations implement an IT governance framework to achieve only a limited or specific number of benefits as promoted by the literature.</w:t>
            </w:r>
          </w:p>
        </w:tc>
        <w:tc>
          <w:tcPr>
            <w:tcW w:w="6833" w:type="dxa"/>
          </w:tcPr>
          <w:p w14:paraId="4C909E67" w14:textId="2143BE51" w:rsidR="00E833CF" w:rsidRPr="001357D5" w:rsidRDefault="00E833CF" w:rsidP="001A13F8">
            <w:pPr>
              <w:spacing w:line="360" w:lineRule="auto"/>
              <w:jc w:val="both"/>
              <w:rPr>
                <w:rFonts w:ascii="Times New Roman" w:hAnsi="Times New Roman" w:cs="Times New Roman"/>
              </w:rPr>
            </w:pPr>
            <w:r w:rsidRPr="001357D5">
              <w:rPr>
                <w:rFonts w:ascii="Times New Roman" w:hAnsi="Times New Roman" w:cs="Times New Roman"/>
              </w:rPr>
              <w:t xml:space="preserve">The literature propagates a lengthy list of possible benefits organizations can achieve by implementing an IT governance framework. The research found that in practice, organizations only identified a few benefits as the motivation to implement a framework. The interview </w:t>
            </w:r>
            <w:r w:rsidR="00421D0A" w:rsidRPr="001357D5">
              <w:rPr>
                <w:rFonts w:ascii="Times New Roman" w:hAnsi="Times New Roman" w:cs="Times New Roman"/>
              </w:rPr>
              <w:t>revealed</w:t>
            </w:r>
            <w:r w:rsidRPr="001357D5">
              <w:rPr>
                <w:rFonts w:ascii="Times New Roman" w:hAnsi="Times New Roman" w:cs="Times New Roman"/>
              </w:rPr>
              <w:t xml:space="preserve"> that organizations implement IT governance with the main objective of solving specific problems within their organizations, rather than preventing future IT-related failures. Even though organizations do implement IT governance to prevent future IT-related failures, it is not their main motivation.</w:t>
            </w:r>
          </w:p>
        </w:tc>
      </w:tr>
      <w:tr w:rsidR="00E833CF" w:rsidRPr="001357D5" w14:paraId="7A8111C9" w14:textId="77777777" w:rsidTr="006663A2">
        <w:tc>
          <w:tcPr>
            <w:tcW w:w="2660" w:type="dxa"/>
          </w:tcPr>
          <w:p w14:paraId="6A2BF6BE" w14:textId="77777777" w:rsidR="00E833CF" w:rsidRPr="001357D5" w:rsidRDefault="00E833CF" w:rsidP="001A13F8">
            <w:pPr>
              <w:pStyle w:val="ListParagraph"/>
              <w:numPr>
                <w:ilvl w:val="0"/>
                <w:numId w:val="25"/>
              </w:numPr>
              <w:spacing w:line="360" w:lineRule="auto"/>
              <w:rPr>
                <w:rFonts w:ascii="Times New Roman" w:hAnsi="Times New Roman" w:cs="Times New Roman"/>
              </w:rPr>
            </w:pPr>
            <w:r w:rsidRPr="001357D5">
              <w:rPr>
                <w:rFonts w:ascii="Times New Roman" w:hAnsi="Times New Roman" w:cs="Times New Roman"/>
              </w:rPr>
              <w:t>The majority of benefits anticipated by organizations before the implementation of an IT governance framework, eventually materialized.</w:t>
            </w:r>
          </w:p>
        </w:tc>
        <w:tc>
          <w:tcPr>
            <w:tcW w:w="6833" w:type="dxa"/>
          </w:tcPr>
          <w:p w14:paraId="33A5CB9D" w14:textId="77777777" w:rsidR="00E833CF" w:rsidRPr="001357D5" w:rsidRDefault="00E833CF" w:rsidP="001A13F8">
            <w:pPr>
              <w:spacing w:line="360" w:lineRule="auto"/>
              <w:jc w:val="both"/>
              <w:rPr>
                <w:rFonts w:ascii="Times New Roman" w:hAnsi="Times New Roman" w:cs="Times New Roman"/>
              </w:rPr>
            </w:pPr>
            <w:r w:rsidRPr="001357D5">
              <w:rPr>
                <w:rFonts w:ascii="Times New Roman" w:hAnsi="Times New Roman" w:cs="Times New Roman"/>
              </w:rPr>
              <w:t>Even though the list of expected benefits by organizations is relatively limited compared to the list propagated by the literature, most of the expected benefits eventually materialized. The time period for organizations to achieve these benefits is unique to each organization. The empirical study suggested at least one year for an implemented IT governance framework to deliver its first benefits.</w:t>
            </w:r>
          </w:p>
        </w:tc>
      </w:tr>
      <w:tr w:rsidR="00E833CF" w:rsidRPr="001357D5" w14:paraId="7534B498" w14:textId="77777777" w:rsidTr="006663A2">
        <w:tc>
          <w:tcPr>
            <w:tcW w:w="2660" w:type="dxa"/>
          </w:tcPr>
          <w:p w14:paraId="44943E5C" w14:textId="77777777" w:rsidR="00E833CF" w:rsidRPr="001357D5" w:rsidRDefault="00E833CF" w:rsidP="001A13F8">
            <w:pPr>
              <w:pStyle w:val="ListParagraph"/>
              <w:numPr>
                <w:ilvl w:val="0"/>
                <w:numId w:val="26"/>
              </w:numPr>
              <w:spacing w:line="360" w:lineRule="auto"/>
              <w:rPr>
                <w:rFonts w:ascii="Times New Roman" w:hAnsi="Times New Roman" w:cs="Times New Roman"/>
              </w:rPr>
            </w:pPr>
            <w:r w:rsidRPr="001357D5">
              <w:rPr>
                <w:rFonts w:ascii="Times New Roman" w:hAnsi="Times New Roman" w:cs="Times New Roman"/>
              </w:rPr>
              <w:t>Organizations do not experience a drastic decrease in IT-related costs by implementing an IT governance framework.</w:t>
            </w:r>
          </w:p>
        </w:tc>
        <w:tc>
          <w:tcPr>
            <w:tcW w:w="6833" w:type="dxa"/>
          </w:tcPr>
          <w:p w14:paraId="06293075" w14:textId="77777777" w:rsidR="00E833CF" w:rsidRPr="001357D5" w:rsidRDefault="00E833CF" w:rsidP="001A13F8">
            <w:pPr>
              <w:spacing w:line="360" w:lineRule="auto"/>
              <w:jc w:val="both"/>
              <w:rPr>
                <w:rFonts w:ascii="Times New Roman" w:hAnsi="Times New Roman" w:cs="Times New Roman"/>
              </w:rPr>
            </w:pPr>
            <w:r w:rsidRPr="001357D5">
              <w:rPr>
                <w:rFonts w:ascii="Times New Roman" w:hAnsi="Times New Roman" w:cs="Times New Roman"/>
              </w:rPr>
              <w:t>This benefit is strongly promoted by the literature, but in practice fails to materialize. However, our research shows that even though organizations’ IT costs remain much the same after the implementation of an IT governance framework, they now achieve much more value from IT initiatives than previously. Value, for example, includes more IT projects within the same budget as well as better IT management with less effort.</w:t>
            </w:r>
          </w:p>
        </w:tc>
      </w:tr>
      <w:tr w:rsidR="00E833CF" w:rsidRPr="001357D5" w14:paraId="45BC96B2" w14:textId="77777777" w:rsidTr="006663A2">
        <w:tc>
          <w:tcPr>
            <w:tcW w:w="2660" w:type="dxa"/>
          </w:tcPr>
          <w:p w14:paraId="02011EFD" w14:textId="77777777" w:rsidR="00E833CF" w:rsidRPr="001357D5" w:rsidRDefault="00E833CF" w:rsidP="001A13F8">
            <w:pPr>
              <w:pStyle w:val="ListParagraph"/>
              <w:numPr>
                <w:ilvl w:val="0"/>
                <w:numId w:val="27"/>
              </w:numPr>
              <w:spacing w:line="360" w:lineRule="auto"/>
              <w:rPr>
                <w:rFonts w:ascii="Times New Roman" w:hAnsi="Times New Roman" w:cs="Times New Roman"/>
              </w:rPr>
            </w:pPr>
            <w:r w:rsidRPr="001357D5">
              <w:rPr>
                <w:rFonts w:ascii="Times New Roman" w:hAnsi="Times New Roman" w:cs="Times New Roman"/>
              </w:rPr>
              <w:t>IT organizations do not implement IT governance frameworks with the aim of aligning business strategies with IT initiatives.</w:t>
            </w:r>
          </w:p>
        </w:tc>
        <w:tc>
          <w:tcPr>
            <w:tcW w:w="6833" w:type="dxa"/>
          </w:tcPr>
          <w:p w14:paraId="000E7574" w14:textId="77777777" w:rsidR="00E833CF" w:rsidRPr="001357D5" w:rsidRDefault="00E833CF" w:rsidP="001A13F8">
            <w:pPr>
              <w:spacing w:line="360" w:lineRule="auto"/>
              <w:jc w:val="both"/>
              <w:rPr>
                <w:rFonts w:ascii="Times New Roman" w:hAnsi="Times New Roman" w:cs="Times New Roman"/>
              </w:rPr>
            </w:pPr>
            <w:r w:rsidRPr="001357D5">
              <w:rPr>
                <w:rFonts w:ascii="Times New Roman" w:hAnsi="Times New Roman" w:cs="Times New Roman"/>
              </w:rPr>
              <w:t>This result is unexpected, as the main definition of IT governance is to aim and align business and IT strategies. The researchers concluded that, for IT organizations, information technology is the business they conduct with clients and therefore their business and IT would automatically be aligned. In other words, because IT organizations’ prime product or service offered to clients is information technology (e.g., development of software), and not a means of complementing a non-IT-related product or service (e.g., financial services), their IT and business is integrated by default</w:t>
            </w:r>
          </w:p>
        </w:tc>
      </w:tr>
    </w:tbl>
    <w:p w14:paraId="4CFF5A50" w14:textId="6DC2005A" w:rsidR="00B031D7" w:rsidRPr="001357D5" w:rsidRDefault="00B031D7" w:rsidP="00B031D7">
      <w:pPr>
        <w:spacing w:line="360" w:lineRule="auto"/>
        <w:jc w:val="both"/>
        <w:rPr>
          <w:rFonts w:ascii="Times New Roman" w:hAnsi="Times New Roman" w:cs="Times New Roman"/>
        </w:rPr>
      </w:pPr>
      <w:r w:rsidRPr="001357D5">
        <w:rPr>
          <w:rFonts w:ascii="Times New Roman" w:hAnsi="Times New Roman" w:cs="Times New Roman"/>
        </w:rPr>
        <w:t xml:space="preserve">                                 </w:t>
      </w:r>
      <w:r w:rsidR="00E833CF" w:rsidRPr="001357D5">
        <w:rPr>
          <w:rFonts w:ascii="Times New Roman" w:hAnsi="Times New Roman" w:cs="Times New Roman"/>
        </w:rPr>
        <w:t xml:space="preserve">         </w:t>
      </w:r>
      <w:r w:rsidR="00E833CF" w:rsidRPr="001357D5">
        <w:rPr>
          <w:rFonts w:ascii="Times New Roman" w:hAnsi="Times New Roman" w:cs="Times New Roman"/>
          <w:sz w:val="24"/>
          <w:szCs w:val="24"/>
        </w:rPr>
        <w:t xml:space="preserve"> </w:t>
      </w:r>
      <w:bookmarkStart w:id="54" w:name="_Hlk142477503"/>
      <w:bookmarkStart w:id="55" w:name="_Hlk141257850"/>
      <w:r w:rsidR="00405E90">
        <w:rPr>
          <w:rFonts w:ascii="Times New Roman" w:hAnsi="Times New Roman" w:cs="Times New Roman"/>
          <w:sz w:val="24"/>
          <w:szCs w:val="24"/>
        </w:rPr>
        <w:t>Table</w:t>
      </w:r>
      <w:r w:rsidR="00410E9E" w:rsidRPr="001357D5">
        <w:rPr>
          <w:rFonts w:ascii="Times New Roman" w:hAnsi="Times New Roman" w:cs="Times New Roman"/>
          <w:sz w:val="24"/>
          <w:szCs w:val="24"/>
        </w:rPr>
        <w:t xml:space="preserve"> </w:t>
      </w:r>
      <w:r w:rsidR="00482F89">
        <w:rPr>
          <w:rFonts w:ascii="Times New Roman" w:hAnsi="Times New Roman" w:cs="Times New Roman"/>
          <w:sz w:val="24"/>
          <w:szCs w:val="24"/>
        </w:rPr>
        <w:t>2</w:t>
      </w:r>
      <w:r w:rsidRPr="001357D5">
        <w:rPr>
          <w:rFonts w:ascii="Times New Roman" w:hAnsi="Times New Roman" w:cs="Times New Roman"/>
          <w:sz w:val="24"/>
          <w:szCs w:val="24"/>
        </w:rPr>
        <w:t xml:space="preserve"> Research analysis outcome</w:t>
      </w:r>
      <w:bookmarkEnd w:id="54"/>
    </w:p>
    <w:p w14:paraId="7B388228" w14:textId="77777777" w:rsidR="00B031D7" w:rsidRPr="001357D5" w:rsidRDefault="00B031D7" w:rsidP="00D013CA">
      <w:pPr>
        <w:pStyle w:val="Heading3"/>
        <w:rPr>
          <w:sz w:val="24"/>
          <w:szCs w:val="24"/>
        </w:rPr>
      </w:pPr>
      <w:bookmarkStart w:id="56" w:name="_Toc142478174"/>
      <w:bookmarkEnd w:id="55"/>
      <w:r w:rsidRPr="001357D5">
        <w:rPr>
          <w:sz w:val="24"/>
          <w:szCs w:val="24"/>
        </w:rPr>
        <w:lastRenderedPageBreak/>
        <w:t>5.1 IT Value creation in SMEs</w:t>
      </w:r>
      <w:bookmarkEnd w:id="56"/>
    </w:p>
    <w:p w14:paraId="41E6233B"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Information Technology (IT) value creation according to ITIL 4 refers to the process of maximizing the value delivered by IT services and IT investments to an organization and its stakeholders. Furthermore, it explains that the main focus of IT value creation is aligning IT activities with business objectives and ensuring that IT investments generate tangible benefits and outcomes. </w:t>
      </w:r>
    </w:p>
    <w:p w14:paraId="34E25B16"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t>5.1.1 Driving forces for IT Value Creation According to Organisation Interviewed</w:t>
      </w:r>
    </w:p>
    <w:p w14:paraId="6ACD2DDC"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The driving factors behind an SME's pursuit of value creation through IT governance can be linked to the five core goals of IT governance, one of which is value delivery. According to the theoretical framework, the concept of value creation/delivery highlights the potential influence of competitive advantage derived from IT. This notion was affirmed when the IT manager of CODUB acknowledged the evolving nature of the internet and its positive impact on the company's market involvement. This observation aligns with the third paragraph in section 3.2.2, which emphasizes how information systems enhance access to information and knowledge, leading to task accomplishment, goal attainment, and business value realization. In CODUB's case, adherence to industry best practices and established standards govern the delivery of IT value, as opposed to the company attempting to define its own standards for IT value creation—an approach that proved unsuccessful in the past.</w:t>
      </w:r>
    </w:p>
    <w:p w14:paraId="5C654D14"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LInland's CIO during our interview emphasized that the utilization of enterprise-wide systems, such as enterprise resource program (ERP) and the SharePoint portal for cloud computing, played a significant role in driving value creation and realization. Considering the substantial investment in these systems, effective governance becomes necessary to ensure value optimization. Furthermore, LInland ecosystem is a demanding environment where high standards and credibility are crucial. Maintaining strong customer relationships emerged as a common driver across all participating companies.</w:t>
      </w:r>
    </w:p>
    <w:p w14:paraId="124E68C7" w14:textId="4784F3B8"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For Pinmetrics, the internet served as a vital IT resource, enabling communication with clients, customers, and facilitating online transactions such as bill payments. The CIO of Pinmetrics mentioned a wish list representing employee demands for specific IT resources. The board then evaluates this list to identify the resources that provide immediate value to the enterprise. Supporting business processes also emerged as a value creation driver through IT governance in SMEs. Pinmetrics relies on ERP systems and software applications like "Oracle database" to effectively manage the company's client knowledge.</w:t>
      </w:r>
    </w:p>
    <w:p w14:paraId="6516502A" w14:textId="77777777" w:rsidR="00B031D7" w:rsidRPr="001357D5" w:rsidRDefault="00B031D7" w:rsidP="00D013CA">
      <w:pPr>
        <w:pStyle w:val="Heading3"/>
        <w:rPr>
          <w:sz w:val="24"/>
          <w:szCs w:val="24"/>
        </w:rPr>
      </w:pPr>
      <w:bookmarkStart w:id="57" w:name="_Toc142478175"/>
      <w:r w:rsidRPr="001357D5">
        <w:rPr>
          <w:sz w:val="24"/>
          <w:szCs w:val="24"/>
        </w:rPr>
        <w:lastRenderedPageBreak/>
        <w:t>5.2 IT Performance measurement in SMEs</w:t>
      </w:r>
      <w:bookmarkEnd w:id="57"/>
    </w:p>
    <w:p w14:paraId="240E4C1A"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IT performance measurement according to ITIL 4 refers to the process of assessing and evaluating the effectiveness and efficiency of IT services and IT service management practices within an organization. This involves measuring key performance indicators (KPIs) to monitor the performance and success of IT processes, services, and activities. IT performance measurement in ITIL 4 focuses on both internal and external perspectives. Internal measurements assess the performance of IT processes, functions, and activities within the IT organization, while external measurements evaluate the impact and value of IT services to the business and its customers.</w:t>
      </w:r>
    </w:p>
    <w:p w14:paraId="538A4A0D"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t>5.2.1 Reasons for IT Performance Measurement According to Organizations Interviewed</w:t>
      </w:r>
    </w:p>
    <w:p w14:paraId="7B47AEEF"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Our Literature review identified five reasons why a small and medium sized enterprise would measure the performance of IT ; these reasons are based on Patricia Lichiello‟s Guidebook for Performance Measurement (1999). These reasons include the following:</w:t>
      </w:r>
    </w:p>
    <w:p w14:paraId="080EFB57" w14:textId="77777777" w:rsidR="00B031D7" w:rsidRPr="001357D5" w:rsidRDefault="00B031D7" w:rsidP="00B031D7">
      <w:pPr>
        <w:pStyle w:val="ListParagraph"/>
        <w:numPr>
          <w:ilvl w:val="0"/>
          <w:numId w:val="16"/>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Finding new goals and objectives</w:t>
      </w:r>
    </w:p>
    <w:p w14:paraId="41CCFD77" w14:textId="77777777" w:rsidR="00B031D7" w:rsidRPr="001357D5" w:rsidRDefault="00B031D7" w:rsidP="00B031D7">
      <w:pPr>
        <w:pStyle w:val="ListParagraph"/>
        <w:numPr>
          <w:ilvl w:val="0"/>
          <w:numId w:val="16"/>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Improve work quality.</w:t>
      </w:r>
    </w:p>
    <w:p w14:paraId="7024954B" w14:textId="77777777" w:rsidR="00B031D7" w:rsidRPr="001357D5" w:rsidRDefault="00B031D7" w:rsidP="00B031D7">
      <w:pPr>
        <w:pStyle w:val="ListParagraph"/>
        <w:numPr>
          <w:ilvl w:val="0"/>
          <w:numId w:val="16"/>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Collaborating</w:t>
      </w:r>
    </w:p>
    <w:p w14:paraId="468060FF" w14:textId="77777777" w:rsidR="00B031D7" w:rsidRPr="001357D5" w:rsidRDefault="00B031D7" w:rsidP="00B031D7">
      <w:pPr>
        <w:pStyle w:val="ListParagraph"/>
        <w:numPr>
          <w:ilvl w:val="0"/>
          <w:numId w:val="16"/>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Keep track of progress</w:t>
      </w:r>
    </w:p>
    <w:p w14:paraId="4615EF21" w14:textId="77777777" w:rsidR="00B031D7" w:rsidRPr="001357D5" w:rsidRDefault="00B031D7" w:rsidP="00B031D7">
      <w:pPr>
        <w:pStyle w:val="ListParagraph"/>
        <w:numPr>
          <w:ilvl w:val="0"/>
          <w:numId w:val="16"/>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Reporting out</w:t>
      </w:r>
    </w:p>
    <w:p w14:paraId="52838C52"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For CODUB the main reason behind their IT performance measurement is to keep track of what is going on. This is mostly done before and after a medium and large size projects according to it CEO.</w:t>
      </w:r>
    </w:p>
    <w:p w14:paraId="1BAAFCA2"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Linland uses IT performance measurement to make improvements and ensure efficiency and to increase productivity. It was very clear that they depend so much on feedback from the users of IT. The reason why the company is so much dependable on feedback from the users of IT is to ensure efficiency.</w:t>
      </w:r>
    </w:p>
    <w:p w14:paraId="09AA9A56"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Linland was not alone in using IT performance measurement to ensure efficiency; Pinmetrics uses IT performance measurement for the same reason. Furthermore, the organisation uses IT performance measurement also to improve task times, to improve reduce times for production cycle, customer satisfaction, satisfaction of the users, etc. We can see many clear correlations between the reasons provided to us by the three interviewed SMEs and Patricia Lichiello‟s Guidebook for Performance Measurement. </w:t>
      </w:r>
    </w:p>
    <w:p w14:paraId="70EF93A8"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lastRenderedPageBreak/>
        <w:t>In summary, CODUB uses IT performance measurement to keep track of the progress, and both Linland and Pinmetrics use it to ensure efficiency; to improve work quality. The points that were not mentioned by the interviewed SMEs were finding new goals and objectives, collaborating, and reporting out. However, in return, based on the empirical findings of Pinmetrics, we could include improve task times, improve reduce times for production cycle, customer satisfaction, satisfaction of the users to the list of reasons why a SME would measure IT performance.</w:t>
      </w:r>
    </w:p>
    <w:p w14:paraId="320079A3"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t>5.2.2 Tools Used by Organisations Interviewed</w:t>
      </w:r>
    </w:p>
    <w:p w14:paraId="57472161"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In the empirical findings we have used the Continuous Strategic Improvement Processes for SMEs (Hudson et al., 2001) to illustrate the process steps for measuring performance for SMEs. However, all the three companies interviewed identified different steps and tools for measuring performance of their IT value creation.</w:t>
      </w:r>
    </w:p>
    <w:p w14:paraId="5ED864CC" w14:textId="77777777" w:rsidR="00B031D7" w:rsidRPr="001357D5" w:rsidRDefault="00B031D7" w:rsidP="00B031D7">
      <w:pPr>
        <w:spacing w:line="360" w:lineRule="auto"/>
        <w:rPr>
          <w:rFonts w:ascii="Times New Roman" w:hAnsi="Times New Roman" w:cs="Times New Roman"/>
          <w:sz w:val="24"/>
          <w:szCs w:val="24"/>
        </w:rPr>
      </w:pPr>
      <w:r w:rsidRPr="001357D5">
        <w:rPr>
          <w:rFonts w:ascii="Times New Roman" w:hAnsi="Times New Roman" w:cs="Times New Roman"/>
          <w:sz w:val="24"/>
          <w:szCs w:val="24"/>
        </w:rPr>
        <w:t>CODUB CEO explained how the company uses ITIL 4 Continual improvement model measure the performance of its IT value creation. The following 7 steps are:</w:t>
      </w:r>
    </w:p>
    <w:p w14:paraId="2BBA78C4"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noProof/>
          <w:sz w:val="24"/>
          <w:szCs w:val="24"/>
        </w:rPr>
        <w:drawing>
          <wp:anchor distT="0" distB="0" distL="114300" distR="114300" simplePos="0" relativeHeight="251659264" behindDoc="1" locked="0" layoutInCell="1" allowOverlap="1" wp14:anchorId="55C4ADB5" wp14:editId="57D3B2E0">
            <wp:simplePos x="0" y="0"/>
            <wp:positionH relativeFrom="margin">
              <wp:align>left</wp:align>
            </wp:positionH>
            <wp:positionV relativeFrom="paragraph">
              <wp:posOffset>6985</wp:posOffset>
            </wp:positionV>
            <wp:extent cx="4396740" cy="3392805"/>
            <wp:effectExtent l="0" t="0" r="3810" b="0"/>
            <wp:wrapTight wrapText="bothSides">
              <wp:wrapPolygon edited="0">
                <wp:start x="0" y="0"/>
                <wp:lineTo x="0" y="21467"/>
                <wp:lineTo x="21525" y="21467"/>
                <wp:lineTo x="21525" y="0"/>
                <wp:lineTo x="0" y="0"/>
              </wp:wrapPolygon>
            </wp:wrapTight>
            <wp:docPr id="994996039" name="Picture 4" descr="Itil Foundation Certification Notes : Continual Service Improvement (C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til Foundation Certification Notes : Continual Service Improvement (Cs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96740" cy="3392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B7CB46" w14:textId="77777777" w:rsidR="00B031D7" w:rsidRPr="001357D5" w:rsidRDefault="00B031D7" w:rsidP="00B031D7">
      <w:pPr>
        <w:spacing w:line="360" w:lineRule="auto"/>
        <w:rPr>
          <w:rFonts w:ascii="Times New Roman" w:hAnsi="Times New Roman" w:cs="Times New Roman"/>
          <w:sz w:val="24"/>
          <w:szCs w:val="24"/>
        </w:rPr>
      </w:pPr>
    </w:p>
    <w:p w14:paraId="44FE0EA0" w14:textId="77777777" w:rsidR="00B031D7" w:rsidRPr="001357D5" w:rsidRDefault="00B031D7" w:rsidP="00B031D7">
      <w:pPr>
        <w:spacing w:line="360" w:lineRule="auto"/>
        <w:rPr>
          <w:rFonts w:ascii="Times New Roman" w:hAnsi="Times New Roman" w:cs="Times New Roman"/>
          <w:sz w:val="24"/>
          <w:szCs w:val="24"/>
        </w:rPr>
      </w:pPr>
    </w:p>
    <w:p w14:paraId="6183F3EE" w14:textId="77777777" w:rsidR="00B031D7" w:rsidRPr="001357D5" w:rsidRDefault="00B031D7" w:rsidP="00B031D7">
      <w:pPr>
        <w:spacing w:line="360" w:lineRule="auto"/>
        <w:rPr>
          <w:rFonts w:ascii="Times New Roman" w:hAnsi="Times New Roman" w:cs="Times New Roman"/>
          <w:sz w:val="24"/>
          <w:szCs w:val="24"/>
        </w:rPr>
      </w:pPr>
    </w:p>
    <w:p w14:paraId="1E31C934" w14:textId="77777777" w:rsidR="00B031D7" w:rsidRPr="001357D5" w:rsidRDefault="00B031D7" w:rsidP="00B031D7">
      <w:pPr>
        <w:spacing w:line="360" w:lineRule="auto"/>
        <w:rPr>
          <w:rFonts w:ascii="Times New Roman" w:hAnsi="Times New Roman" w:cs="Times New Roman"/>
          <w:sz w:val="24"/>
          <w:szCs w:val="24"/>
        </w:rPr>
      </w:pPr>
    </w:p>
    <w:p w14:paraId="77009E43" w14:textId="77777777" w:rsidR="00B031D7" w:rsidRPr="001357D5" w:rsidRDefault="00B031D7" w:rsidP="00B031D7">
      <w:pPr>
        <w:spacing w:line="360" w:lineRule="auto"/>
        <w:rPr>
          <w:rFonts w:ascii="Times New Roman" w:hAnsi="Times New Roman" w:cs="Times New Roman"/>
          <w:sz w:val="24"/>
          <w:szCs w:val="24"/>
        </w:rPr>
      </w:pPr>
    </w:p>
    <w:p w14:paraId="6DC47064" w14:textId="77777777" w:rsidR="00B031D7" w:rsidRPr="001357D5" w:rsidRDefault="00B031D7" w:rsidP="00B031D7">
      <w:pPr>
        <w:spacing w:line="360" w:lineRule="auto"/>
        <w:rPr>
          <w:rFonts w:ascii="Times New Roman" w:hAnsi="Times New Roman" w:cs="Times New Roman"/>
          <w:sz w:val="24"/>
          <w:szCs w:val="24"/>
        </w:rPr>
      </w:pPr>
    </w:p>
    <w:p w14:paraId="24189681" w14:textId="77777777" w:rsidR="00B031D7" w:rsidRPr="001357D5" w:rsidRDefault="00B031D7" w:rsidP="00B031D7">
      <w:pPr>
        <w:spacing w:line="360" w:lineRule="auto"/>
        <w:rPr>
          <w:rFonts w:ascii="Times New Roman" w:hAnsi="Times New Roman" w:cs="Times New Roman"/>
          <w:sz w:val="24"/>
          <w:szCs w:val="24"/>
        </w:rPr>
      </w:pPr>
    </w:p>
    <w:p w14:paraId="5E52952C" w14:textId="77777777" w:rsidR="00B031D7" w:rsidRPr="001357D5" w:rsidRDefault="00B031D7" w:rsidP="00B031D7">
      <w:pPr>
        <w:spacing w:line="360" w:lineRule="auto"/>
        <w:rPr>
          <w:rFonts w:ascii="Times New Roman" w:hAnsi="Times New Roman" w:cs="Times New Roman"/>
          <w:sz w:val="24"/>
          <w:szCs w:val="24"/>
        </w:rPr>
      </w:pPr>
    </w:p>
    <w:p w14:paraId="2131AFAC" w14:textId="77777777" w:rsidR="00B031D7" w:rsidRPr="001357D5" w:rsidRDefault="00B031D7" w:rsidP="00B031D7">
      <w:pPr>
        <w:spacing w:line="360" w:lineRule="auto"/>
        <w:rPr>
          <w:rFonts w:ascii="Times New Roman" w:hAnsi="Times New Roman" w:cs="Times New Roman"/>
          <w:sz w:val="24"/>
          <w:szCs w:val="24"/>
        </w:rPr>
      </w:pPr>
    </w:p>
    <w:p w14:paraId="6F821B82" w14:textId="77777777" w:rsidR="00AE24BA" w:rsidRPr="001357D5" w:rsidRDefault="00AE24BA" w:rsidP="00AE24BA">
      <w:pPr>
        <w:spacing w:line="360" w:lineRule="auto"/>
        <w:jc w:val="both"/>
        <w:rPr>
          <w:rFonts w:ascii="Times New Roman" w:hAnsi="Times New Roman" w:cs="Times New Roman"/>
          <w:sz w:val="24"/>
          <w:szCs w:val="24"/>
        </w:rPr>
      </w:pPr>
    </w:p>
    <w:p w14:paraId="159BE34B" w14:textId="4E9BADC6" w:rsidR="00B031D7" w:rsidRPr="001357D5" w:rsidRDefault="00AE24BA"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w:t>
      </w:r>
      <w:bookmarkStart w:id="58" w:name="_Hlk141257884"/>
      <w:r w:rsidRPr="001357D5">
        <w:rPr>
          <w:rFonts w:ascii="Times New Roman" w:hAnsi="Times New Roman" w:cs="Times New Roman"/>
          <w:sz w:val="24"/>
          <w:szCs w:val="24"/>
        </w:rPr>
        <w:t xml:space="preserve">Figure </w:t>
      </w:r>
      <w:r w:rsidR="00410E9E" w:rsidRPr="001357D5">
        <w:rPr>
          <w:rFonts w:ascii="Times New Roman" w:hAnsi="Times New Roman" w:cs="Times New Roman"/>
          <w:sz w:val="24"/>
          <w:szCs w:val="24"/>
        </w:rPr>
        <w:t>7</w:t>
      </w:r>
      <w:r w:rsidRPr="001357D5">
        <w:rPr>
          <w:rFonts w:ascii="Times New Roman" w:hAnsi="Times New Roman" w:cs="Times New Roman"/>
          <w:sz w:val="24"/>
          <w:szCs w:val="24"/>
        </w:rPr>
        <w:t xml:space="preserve"> ITIL v4 Continual improvement seven-step</w:t>
      </w:r>
    </w:p>
    <w:bookmarkEnd w:id="58"/>
    <w:p w14:paraId="186B627B" w14:textId="77777777" w:rsidR="00B031D7" w:rsidRPr="001357D5" w:rsidRDefault="00B031D7" w:rsidP="00E833CF">
      <w:pPr>
        <w:pStyle w:val="ListParagraph"/>
        <w:numPr>
          <w:ilvl w:val="0"/>
          <w:numId w:val="31"/>
        </w:num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lastRenderedPageBreak/>
        <w:t>What is the vision?</w:t>
      </w:r>
      <w:r w:rsidRPr="001357D5">
        <w:rPr>
          <w:rFonts w:ascii="Times New Roman" w:hAnsi="Times New Roman" w:cs="Times New Roman"/>
          <w:sz w:val="24"/>
          <w:szCs w:val="24"/>
        </w:rPr>
        <w:t xml:space="preserve"> – Improvement should always be focused on supporting the organization’s goals and objectives. Stakeholders will also want it to be linked to their strategic vision, or they may not consider it an ‘improvement’.</w:t>
      </w:r>
    </w:p>
    <w:p w14:paraId="6AADBEEE" w14:textId="77777777" w:rsidR="00B031D7" w:rsidRPr="001357D5" w:rsidRDefault="00B031D7" w:rsidP="00E833CF">
      <w:pPr>
        <w:pStyle w:val="ListParagraph"/>
        <w:numPr>
          <w:ilvl w:val="0"/>
          <w:numId w:val="31"/>
        </w:num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Where are they now?</w:t>
      </w:r>
      <w:r w:rsidRPr="001357D5">
        <w:rPr>
          <w:rFonts w:ascii="Times New Roman" w:hAnsi="Times New Roman" w:cs="Times New Roman"/>
          <w:sz w:val="24"/>
          <w:szCs w:val="24"/>
        </w:rPr>
        <w:t xml:space="preserve"> – Assessing the current situation from technical, user, and human resource perspectives can help guide your efforts and avoid having to start from scratch.</w:t>
      </w:r>
    </w:p>
    <w:p w14:paraId="26829DC8" w14:textId="77777777" w:rsidR="00B031D7" w:rsidRPr="001357D5" w:rsidRDefault="00B031D7" w:rsidP="00E833CF">
      <w:pPr>
        <w:pStyle w:val="ListParagraph"/>
        <w:numPr>
          <w:ilvl w:val="0"/>
          <w:numId w:val="31"/>
        </w:num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Where do we want to be?</w:t>
      </w:r>
      <w:r w:rsidRPr="001357D5">
        <w:rPr>
          <w:rFonts w:ascii="Times New Roman" w:hAnsi="Times New Roman" w:cs="Times New Roman"/>
          <w:sz w:val="24"/>
          <w:szCs w:val="24"/>
        </w:rPr>
        <w:t xml:space="preserve"> – Now, it’s time to visualize the results of your improvement initiative. Set your key performance objectives and start defining tangible objectives for your initiative.</w:t>
      </w:r>
    </w:p>
    <w:p w14:paraId="7BEBDC04" w14:textId="77777777" w:rsidR="00B031D7" w:rsidRPr="001357D5" w:rsidRDefault="00B031D7" w:rsidP="00E833CF">
      <w:pPr>
        <w:pStyle w:val="ListParagraph"/>
        <w:numPr>
          <w:ilvl w:val="0"/>
          <w:numId w:val="31"/>
        </w:num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How do we get there?</w:t>
      </w:r>
      <w:r w:rsidRPr="001357D5">
        <w:rPr>
          <w:rFonts w:ascii="Times New Roman" w:hAnsi="Times New Roman" w:cs="Times New Roman"/>
          <w:sz w:val="24"/>
          <w:szCs w:val="24"/>
        </w:rPr>
        <w:t xml:space="preserve"> – This step is about planning how to get from A to B. The SVS Continual Improvement Model advises an Agile approach, with practitioners working towards iterative goals. However, this rule is not set in stone as it may be unsuitable for certain initiatives and businesses.</w:t>
      </w:r>
    </w:p>
    <w:p w14:paraId="226487E8" w14:textId="77777777" w:rsidR="00B031D7" w:rsidRPr="001357D5" w:rsidRDefault="00B031D7" w:rsidP="00E833CF">
      <w:pPr>
        <w:pStyle w:val="ListParagraph"/>
        <w:numPr>
          <w:ilvl w:val="0"/>
          <w:numId w:val="31"/>
        </w:num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Take action</w:t>
      </w:r>
      <w:r w:rsidRPr="001357D5">
        <w:rPr>
          <w:rFonts w:ascii="Times New Roman" w:hAnsi="Times New Roman" w:cs="Times New Roman"/>
          <w:sz w:val="24"/>
          <w:szCs w:val="24"/>
        </w:rPr>
        <w:t xml:space="preserve"> – Now, it’s time to execute your plan. You will need clear metrics as well as a tracking process in place to keep you focused. You can use whatever approach best fits the situation, whether you prefer waterfall management, Agile, or anything else.</w:t>
      </w:r>
    </w:p>
    <w:p w14:paraId="05BE8BE7" w14:textId="77777777" w:rsidR="00B031D7" w:rsidRPr="001357D5" w:rsidRDefault="00B031D7" w:rsidP="00E833CF">
      <w:pPr>
        <w:pStyle w:val="ListParagraph"/>
        <w:numPr>
          <w:ilvl w:val="0"/>
          <w:numId w:val="31"/>
        </w:num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Did we get there?</w:t>
      </w:r>
      <w:r w:rsidRPr="001357D5">
        <w:rPr>
          <w:rFonts w:ascii="Times New Roman" w:hAnsi="Times New Roman" w:cs="Times New Roman"/>
          <w:sz w:val="24"/>
          <w:szCs w:val="24"/>
        </w:rPr>
        <w:t xml:space="preserve"> – Take a look at the progress you’ve made and how much value was created by your improvement initiative. If your ideal results were not achieved, does any additional action need to be taken? Will you be creating a new improvement project?</w:t>
      </w:r>
    </w:p>
    <w:p w14:paraId="7A09CE5E" w14:textId="77777777" w:rsidR="00B031D7" w:rsidRPr="001357D5" w:rsidRDefault="00B031D7" w:rsidP="00E833CF">
      <w:pPr>
        <w:pStyle w:val="ListParagraph"/>
        <w:numPr>
          <w:ilvl w:val="0"/>
          <w:numId w:val="31"/>
        </w:numPr>
        <w:spacing w:line="360" w:lineRule="auto"/>
        <w:jc w:val="both"/>
        <w:rPr>
          <w:rFonts w:ascii="Times New Roman" w:hAnsi="Times New Roman" w:cs="Times New Roman"/>
          <w:sz w:val="24"/>
          <w:szCs w:val="24"/>
        </w:rPr>
      </w:pPr>
      <w:r w:rsidRPr="001357D5">
        <w:rPr>
          <w:rFonts w:ascii="Times New Roman" w:hAnsi="Times New Roman" w:cs="Times New Roman"/>
          <w:b/>
          <w:bCs/>
          <w:sz w:val="24"/>
          <w:szCs w:val="24"/>
        </w:rPr>
        <w:t>How do we keep the momentum going?</w:t>
      </w:r>
      <w:r w:rsidRPr="001357D5">
        <w:rPr>
          <w:rFonts w:ascii="Times New Roman" w:hAnsi="Times New Roman" w:cs="Times New Roman"/>
          <w:sz w:val="24"/>
          <w:szCs w:val="24"/>
        </w:rPr>
        <w:t xml:space="preserve"> – A successful initiative can help build momentum and support for future work. Remember, the process is continual, so keeping teams and stakeholders happy is essential. Even a failed initiative can leave you with value-creating lessons to use later on.</w:t>
      </w:r>
    </w:p>
    <w:p w14:paraId="653EE7DA"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Linland uses different tools to measure its‟ IT performance. One of tools used by the enterprise is the balance scorecard to keep track on how well or perhaps not so well, the IT is performing. Another measurement which the enterprise uses is a fault reporting system; this reflects on the quality aspect of the IT. For the fault reporting system, the enterprise uses a system called HP Quality Centre. </w:t>
      </w:r>
    </w:p>
    <w:p w14:paraId="39519234"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Pinmetrics CIO confirmed that the tools that are used by the company to measure the performance of IT are namely HP insight manager, watch guard for firewalls, fault and error logs, error mails generated automatically and other standard windows tools.</w:t>
      </w:r>
    </w:p>
    <w:p w14:paraId="09629FF9"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Looking at the empirical findings of the three SME companies interviewed, we can see that CODUB is the only enterprise that resembles a bit to the Continuous Strategic Improvement </w:t>
      </w:r>
      <w:r w:rsidRPr="001357D5">
        <w:rPr>
          <w:rFonts w:ascii="Times New Roman" w:hAnsi="Times New Roman" w:cs="Times New Roman"/>
          <w:sz w:val="24"/>
          <w:szCs w:val="24"/>
        </w:rPr>
        <w:lastRenderedPageBreak/>
        <w:t>Processes of Hudson et al., (2001). The other enterprises use mainly (in house) software to measure IT performance.</w:t>
      </w:r>
    </w:p>
    <w:p w14:paraId="279FC716"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t>5.2.3 Benefits Archived by Organisations Interviewed</w:t>
      </w:r>
    </w:p>
    <w:p w14:paraId="37A5503D"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In today's world, IT plays a pivotal role, offering numerous benefits, particularly in the realm of performance measurement. As highlighted in the literature review, one of the primary objectives of performance measurement in an enterprise is to monitor the effectiveness of IT investments within the organization. This valuable information allows enterprises to identify areas for improvement and make necessary enhancements to optimize performance.</w:t>
      </w:r>
    </w:p>
    <w:p w14:paraId="5C04054E"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When looking at CODUB, we can see that one of the benefits of measuring performance of IT, within the enterprise, has been that the opportunity to follow up on the systems and compare how and where progress needs to take place.</w:t>
      </w:r>
    </w:p>
    <w:p w14:paraId="214C76AD"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Linland shared the same vision on the benefits arising from measuring IT performance as CODUB; keep track of what is going on and help address a situation if it occurs again in the future. </w:t>
      </w:r>
    </w:p>
    <w:p w14:paraId="0D718F8F"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For Pinmetrics, IT is very crucial, the CIO, went as far to say that without IT, the business processes would be disrupted. IT brings balance to the enterprise. Furthermore, the IT of Pinmetrics is being used to maintain customer relations, communication and also provide offering to customers. If the organisation wishes to keep this the way it is, it needs to measure the performance to ensure that the balance remain intact. </w:t>
      </w:r>
    </w:p>
    <w:p w14:paraId="589D2A14"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The significant value of IT performance measurement lies in its ability to provide a clear understanding of the current state of affairs within an SME. By actively tracking and monitoring IT performance, organizations can make informed decisions that shape the future of the enterprise. Our research findings support this notion, as both CODUB and Linland utilize IT performance measurement to stay informed and drive improvements. Additionally, our research uncovered another noteworthy benefit of IT in achieving balance within an enterprise, as reported by Pinmetrics. We concur with this observation, as IT has the potential to enhance relationships with both customers and employees. This is evident in the research findings of Pinmetrics, highlighting the positive impact of IT on customer relations and employee satisfaction.</w:t>
      </w:r>
    </w:p>
    <w:p w14:paraId="206425E6"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lastRenderedPageBreak/>
        <w:t>5.2.4 Challenges Identified by Organisations Interviewed</w:t>
      </w:r>
    </w:p>
    <w:p w14:paraId="3D0E99DC"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Besides reasons to use IT performance measurement, Patricia Lichiello‟s Guidebook for Performance Measurement (1999) highlights 3 matters to keep an eye out for; matters that could face a challenge to a SME. These are as follows:</w:t>
      </w:r>
    </w:p>
    <w:p w14:paraId="74315453" w14:textId="77777777" w:rsidR="00B031D7" w:rsidRPr="001357D5" w:rsidRDefault="00B031D7" w:rsidP="00E833CF">
      <w:pPr>
        <w:pStyle w:val="ListParagraph"/>
        <w:numPr>
          <w:ilvl w:val="0"/>
          <w:numId w:val="32"/>
        </w:numPr>
        <w:spacing w:line="360" w:lineRule="auto"/>
        <w:rPr>
          <w:rFonts w:ascii="Times New Roman" w:hAnsi="Times New Roman" w:cs="Times New Roman"/>
          <w:sz w:val="24"/>
          <w:szCs w:val="24"/>
        </w:rPr>
      </w:pPr>
      <w:r w:rsidRPr="001357D5">
        <w:rPr>
          <w:rFonts w:ascii="Times New Roman" w:hAnsi="Times New Roman" w:cs="Times New Roman"/>
          <w:sz w:val="24"/>
          <w:szCs w:val="24"/>
        </w:rPr>
        <w:t>Time and resources</w:t>
      </w:r>
    </w:p>
    <w:p w14:paraId="237CF854" w14:textId="77777777" w:rsidR="00B031D7" w:rsidRPr="001357D5" w:rsidRDefault="00B031D7" w:rsidP="00E833CF">
      <w:pPr>
        <w:pStyle w:val="ListParagraph"/>
        <w:numPr>
          <w:ilvl w:val="0"/>
          <w:numId w:val="32"/>
        </w:numPr>
        <w:spacing w:line="360" w:lineRule="auto"/>
        <w:rPr>
          <w:rFonts w:ascii="Times New Roman" w:hAnsi="Times New Roman" w:cs="Times New Roman"/>
          <w:sz w:val="24"/>
          <w:szCs w:val="24"/>
        </w:rPr>
      </w:pPr>
      <w:r w:rsidRPr="001357D5">
        <w:rPr>
          <w:rFonts w:ascii="Times New Roman" w:hAnsi="Times New Roman" w:cs="Times New Roman"/>
          <w:sz w:val="24"/>
          <w:szCs w:val="24"/>
        </w:rPr>
        <w:t>Knowing how to explain</w:t>
      </w:r>
    </w:p>
    <w:p w14:paraId="0C4F71E1" w14:textId="77777777" w:rsidR="00B031D7" w:rsidRPr="001357D5" w:rsidRDefault="00B031D7" w:rsidP="00E833CF">
      <w:pPr>
        <w:pStyle w:val="ListParagraph"/>
        <w:numPr>
          <w:ilvl w:val="0"/>
          <w:numId w:val="32"/>
        </w:numPr>
        <w:spacing w:line="360" w:lineRule="auto"/>
        <w:rPr>
          <w:rFonts w:ascii="Times New Roman" w:hAnsi="Times New Roman" w:cs="Times New Roman"/>
          <w:sz w:val="24"/>
          <w:szCs w:val="24"/>
        </w:rPr>
      </w:pPr>
      <w:r w:rsidRPr="001357D5">
        <w:rPr>
          <w:rFonts w:ascii="Times New Roman" w:hAnsi="Times New Roman" w:cs="Times New Roman"/>
          <w:sz w:val="24"/>
          <w:szCs w:val="24"/>
        </w:rPr>
        <w:t>Stakeholders</w:t>
      </w:r>
    </w:p>
    <w:p w14:paraId="5ED08387"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Upon examining the challenges identified in the interviewed SMEs, it becomes apparent that time management and ensuring effective communication are key areas of concern. Pinmetrics, a small and medium enterprise, faces the challenge of selecting the right data for IT performance measurement at the appropriate time. Similarly, CODUB emphasizes the importance of time as a challenge, with the IT head acknowledging the difficulty of measuring it accurately. This leads us to another challenge identified during our interviews: confusion, which was observed within Linland.</w:t>
      </w:r>
    </w:p>
    <w:p w14:paraId="0052B421"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Both Pinmetrics and CODUB encounter challenges related to time, aligning with the considerations raised by Patricia Lichiello's Guidebook for Performance Measurement (1999), which emphasizes the significance of time and resource allocation. Linland introduces an additional matter worthy of attention: confusion. This challenge highlights the importance of ensuring clear understanding and alignment among all stakeholders. Furthermore, we believe that this challenge corresponds with the concept of "knowing how to explain" outlined in Patricia Lichiello's Guidebook for Performance Measurement (1999).</w:t>
      </w:r>
    </w:p>
    <w:p w14:paraId="7FD5008B" w14:textId="77777777" w:rsidR="00B031D7" w:rsidRPr="001357D5" w:rsidRDefault="00B031D7" w:rsidP="00D013CA">
      <w:pPr>
        <w:pStyle w:val="Heading3"/>
        <w:rPr>
          <w:sz w:val="24"/>
          <w:szCs w:val="24"/>
        </w:rPr>
      </w:pPr>
      <w:bookmarkStart w:id="59" w:name="_Toc142478176"/>
      <w:r w:rsidRPr="001357D5">
        <w:rPr>
          <w:sz w:val="24"/>
          <w:szCs w:val="24"/>
        </w:rPr>
        <w:t>5.3 Examining a Best Practice framework for SMEs using ITIL 4</w:t>
      </w:r>
      <w:bookmarkEnd w:id="59"/>
    </w:p>
    <w:p w14:paraId="2982DB4C"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This research referred to ITIL V4 in the theoretical frame as a framework to be used for analysis in order to be able to suggest a similar framework for SMEs. The five components of the ITIL 4 Service Value System (SVS); the guiding principle, governance, Service value chain, practices and continual improvement offer a blueprint for delivering value to the business through IT services. Organizations, with the oversight of corporate governance and the insight of the seven guiding principles, execute on the six components of the service value chain while leveraging the 34 practices and seeking continual improvement of all service management and value delivery activities. The components selected to be used from the Service values system are </w:t>
      </w:r>
      <w:r w:rsidRPr="001357D5">
        <w:rPr>
          <w:rFonts w:ascii="Times New Roman" w:hAnsi="Times New Roman" w:cs="Times New Roman"/>
          <w:b/>
          <w:bCs/>
          <w:sz w:val="24"/>
          <w:szCs w:val="24"/>
        </w:rPr>
        <w:t>“</w:t>
      </w:r>
      <w:r w:rsidRPr="001357D5">
        <w:rPr>
          <w:rFonts w:ascii="Times New Roman" w:hAnsi="Times New Roman" w:cs="Times New Roman"/>
          <w:sz w:val="24"/>
          <w:szCs w:val="24"/>
        </w:rPr>
        <w:t xml:space="preserve"> </w:t>
      </w:r>
      <w:r w:rsidRPr="001357D5">
        <w:rPr>
          <w:rFonts w:ascii="Times New Roman" w:hAnsi="Times New Roman" w:cs="Times New Roman"/>
          <w:b/>
          <w:bCs/>
          <w:sz w:val="24"/>
          <w:szCs w:val="24"/>
        </w:rPr>
        <w:t>Service Value Chain</w:t>
      </w:r>
      <w:r w:rsidRPr="001357D5">
        <w:rPr>
          <w:rFonts w:ascii="Times New Roman" w:hAnsi="Times New Roman" w:cs="Times New Roman"/>
          <w:sz w:val="24"/>
          <w:szCs w:val="24"/>
        </w:rPr>
        <w:t>”</w:t>
      </w:r>
      <w:r w:rsidRPr="001357D5">
        <w:rPr>
          <w:rFonts w:ascii="Times New Roman" w:hAnsi="Times New Roman" w:cs="Times New Roman"/>
          <w:b/>
          <w:bCs/>
          <w:sz w:val="24"/>
          <w:szCs w:val="24"/>
        </w:rPr>
        <w:t xml:space="preserve"> </w:t>
      </w:r>
      <w:r w:rsidRPr="001357D5">
        <w:rPr>
          <w:rFonts w:ascii="Times New Roman" w:hAnsi="Times New Roman" w:cs="Times New Roman"/>
          <w:sz w:val="24"/>
          <w:szCs w:val="24"/>
        </w:rPr>
        <w:t>and</w:t>
      </w:r>
      <w:r w:rsidRPr="001357D5">
        <w:rPr>
          <w:rFonts w:ascii="Times New Roman" w:hAnsi="Times New Roman" w:cs="Times New Roman"/>
          <w:b/>
          <w:bCs/>
          <w:sz w:val="24"/>
          <w:szCs w:val="24"/>
        </w:rPr>
        <w:t xml:space="preserve"> “Continuous Improvement</w:t>
      </w:r>
      <w:r w:rsidRPr="001357D5">
        <w:rPr>
          <w:rFonts w:ascii="Times New Roman" w:hAnsi="Times New Roman" w:cs="Times New Roman"/>
          <w:sz w:val="24"/>
          <w:szCs w:val="24"/>
        </w:rPr>
        <w:t>”.</w:t>
      </w:r>
    </w:p>
    <w:p w14:paraId="1C23ABC8" w14:textId="77777777" w:rsidR="00B031D7" w:rsidRPr="001357D5" w:rsidRDefault="00B031D7" w:rsidP="00B031D7">
      <w:pPr>
        <w:spacing w:line="360" w:lineRule="auto"/>
        <w:jc w:val="both"/>
        <w:rPr>
          <w:rFonts w:ascii="Times New Roman" w:hAnsi="Times New Roman" w:cs="Times New Roman"/>
          <w:sz w:val="24"/>
          <w:szCs w:val="24"/>
        </w:rPr>
      </w:pPr>
    </w:p>
    <w:p w14:paraId="1F81E1D6" w14:textId="77777777" w:rsidR="00B031D7" w:rsidRPr="001357D5" w:rsidRDefault="00B031D7" w:rsidP="00B031D7">
      <w:pPr>
        <w:spacing w:line="360" w:lineRule="auto"/>
        <w:rPr>
          <w:rFonts w:ascii="Times New Roman" w:hAnsi="Times New Roman" w:cs="Times New Roman"/>
          <w:sz w:val="24"/>
          <w:szCs w:val="24"/>
        </w:rPr>
      </w:pPr>
      <w:r w:rsidRPr="001357D5">
        <w:rPr>
          <w:rFonts w:ascii="Times New Roman" w:hAnsi="Times New Roman" w:cs="Times New Roman"/>
          <w:noProof/>
          <w:sz w:val="24"/>
          <w:szCs w:val="24"/>
        </w:rPr>
        <w:drawing>
          <wp:inline distT="0" distB="0" distL="0" distR="0" wp14:anchorId="09365B31" wp14:editId="05551ABB">
            <wp:extent cx="5731510" cy="2425700"/>
            <wp:effectExtent l="0" t="0" r="0" b="0"/>
            <wp:docPr id="418509910" name="Picture 2" descr="ITIL4 FAQs | Global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IL4 FAQs | Global Knowled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425700"/>
                    </a:xfrm>
                    <a:prstGeom prst="rect">
                      <a:avLst/>
                    </a:prstGeom>
                    <a:noFill/>
                    <a:ln>
                      <a:noFill/>
                    </a:ln>
                  </pic:spPr>
                </pic:pic>
              </a:graphicData>
            </a:graphic>
          </wp:inline>
        </w:drawing>
      </w:r>
      <w:r w:rsidRPr="001357D5">
        <w:rPr>
          <w:rFonts w:ascii="Times New Roman" w:hAnsi="Times New Roman" w:cs="Times New Roman"/>
          <w:sz w:val="24"/>
          <w:szCs w:val="24"/>
        </w:rPr>
        <w:t xml:space="preserve">                     </w:t>
      </w:r>
    </w:p>
    <w:p w14:paraId="54C1A1D6" w14:textId="25061EB9" w:rsidR="00B031D7" w:rsidRPr="001357D5" w:rsidRDefault="00B031D7" w:rsidP="00B031D7">
      <w:pPr>
        <w:spacing w:line="360" w:lineRule="auto"/>
        <w:rPr>
          <w:rFonts w:ascii="Times New Roman" w:hAnsi="Times New Roman" w:cs="Times New Roman"/>
          <w:sz w:val="24"/>
          <w:szCs w:val="24"/>
        </w:rPr>
      </w:pPr>
      <w:r w:rsidRPr="001357D5">
        <w:rPr>
          <w:rFonts w:ascii="Times New Roman" w:hAnsi="Times New Roman" w:cs="Times New Roman"/>
          <w:sz w:val="24"/>
          <w:szCs w:val="24"/>
        </w:rPr>
        <w:t xml:space="preserve">                      </w:t>
      </w:r>
      <w:r w:rsidR="00720F5E" w:rsidRP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    </w:t>
      </w:r>
      <w:bookmarkStart w:id="60" w:name="_Hlk141257997"/>
      <w:r w:rsidRPr="001357D5">
        <w:rPr>
          <w:rFonts w:ascii="Times New Roman" w:hAnsi="Times New Roman" w:cs="Times New Roman"/>
          <w:sz w:val="24"/>
          <w:szCs w:val="24"/>
        </w:rPr>
        <w:t xml:space="preserve">Figure </w:t>
      </w:r>
      <w:r w:rsidR="00410E9E" w:rsidRPr="001357D5">
        <w:rPr>
          <w:rFonts w:ascii="Times New Roman" w:hAnsi="Times New Roman" w:cs="Times New Roman"/>
          <w:sz w:val="24"/>
          <w:szCs w:val="24"/>
        </w:rPr>
        <w:t>8</w:t>
      </w:r>
      <w:r w:rsidRPr="001357D5">
        <w:rPr>
          <w:rFonts w:ascii="Times New Roman" w:hAnsi="Times New Roman" w:cs="Times New Roman"/>
          <w:sz w:val="24"/>
          <w:szCs w:val="24"/>
        </w:rPr>
        <w:t xml:space="preserve"> ITIL Service Value System (ITIL v4)</w:t>
      </w:r>
    </w:p>
    <w:bookmarkEnd w:id="60"/>
    <w:p w14:paraId="236A7971" w14:textId="77777777" w:rsidR="00B031D7" w:rsidRPr="001357D5" w:rsidRDefault="00B031D7" w:rsidP="00B031D7">
      <w:pPr>
        <w:spacing w:line="360" w:lineRule="auto"/>
        <w:jc w:val="both"/>
        <w:rPr>
          <w:rFonts w:ascii="Times New Roman" w:hAnsi="Times New Roman" w:cs="Times New Roman"/>
          <w:b/>
          <w:bCs/>
          <w:sz w:val="24"/>
          <w:szCs w:val="24"/>
        </w:rPr>
      </w:pPr>
    </w:p>
    <w:p w14:paraId="46C1B0B4"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t>5.3.1 Service Value Chain (Deliver and Support)</w:t>
      </w:r>
    </w:p>
    <w:p w14:paraId="0FA4BC44"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The domain of delivery and support focuses on providing crucial services such as data management, operational facilities, security and continuity, and user support. Throughout this research, data collected from all the interview sessions consistently demonstrates the relevance of the delivery and support domain in the context of SMEs. This validity can be illustrated by utilizing the recommended management questions from the IT Governance Institute, such as "Are IT services being delivered in alignment with business priorities?"</w:t>
      </w:r>
    </w:p>
    <w:p w14:paraId="3DD72C22"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In all the investigated cases, the answer is generally affirmative. It was observed that all the three SMEs had one or two individuals in their IT departments, and the decisions regarding IT investments primarily stemmed from the business areas. CODUB and Linland base their criteria for IT investments on calculations determining the necessity and focus strongly on achieving a return on investment. On the other hand, Pinmetrics adopts a different approach by utilizing a "wish list" compiled by various departments within the company to identify IT service needs. This wish list is then reviewed by management for approval. However, it is important to note that these IT investment wish lists remain aligned with business priorities, while also considering factors such as work efficiency, reduced cycles, and cost optimization. This leads us to the next question: Is IT cost optimized?</w:t>
      </w:r>
    </w:p>
    <w:p w14:paraId="02C4ED5F"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Pinmetrics CIO mentioned that before making IT investment decisions, all departments and hierarchies would be on board and then decision is taken by considering the capital required </w:t>
      </w:r>
      <w:r w:rsidRPr="001357D5">
        <w:rPr>
          <w:rFonts w:ascii="Times New Roman" w:hAnsi="Times New Roman" w:cs="Times New Roman"/>
          <w:sz w:val="24"/>
          <w:szCs w:val="24"/>
        </w:rPr>
        <w:lastRenderedPageBreak/>
        <w:t>for the investment and the value expected from the particular investment. That is considered cost optimization, in addition he also said that the criteria for the new investment also involve the fact that it should be compatible with the partners and the clients and that the investments made would help the company to meet future demands.</w:t>
      </w:r>
    </w:p>
    <w:p w14:paraId="57D300E5"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Lastly, we address another question: Is the workforce capable of utilizing IT systems in a productive and secure manner? The initiation of IT investments by different departments within the interviewed SMEs highlights the need to enhance workforce capabilities for improved productivity. Additionally, it was observed that all the SMEs interviewed have implemented performance mechanisms to identify instances where the use of IT systems may be unproductive or unsafe. For instance, Linland employs a seven-step cycle as an example of such a performance mechanism, indirectly assessing system performance.</w:t>
      </w:r>
    </w:p>
    <w:p w14:paraId="54D6318D" w14:textId="77777777" w:rsidR="00B031D7" w:rsidRPr="001357D5" w:rsidRDefault="00B031D7" w:rsidP="00B031D7">
      <w:pPr>
        <w:spacing w:line="360" w:lineRule="auto"/>
        <w:rPr>
          <w:rFonts w:ascii="Times New Roman" w:hAnsi="Times New Roman" w:cs="Times New Roman"/>
          <w:sz w:val="24"/>
          <w:szCs w:val="24"/>
        </w:rPr>
      </w:pPr>
      <w:r w:rsidRPr="001357D5">
        <w:rPr>
          <w:rFonts w:ascii="Times New Roman" w:hAnsi="Times New Roman" w:cs="Times New Roman"/>
          <w:noProof/>
          <w:sz w:val="24"/>
          <w:szCs w:val="24"/>
        </w:rPr>
        <w:drawing>
          <wp:inline distT="0" distB="0" distL="0" distR="0" wp14:anchorId="2CEF26B1" wp14:editId="6DAC14F6">
            <wp:extent cx="5890260" cy="2476500"/>
            <wp:effectExtent l="0" t="0" r="0" b="0"/>
            <wp:docPr id="379991733" name="Picture 7" descr="Service Value Chain - The ITIL 4 Service Value Chain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ervice Value Chain - The ITIL 4 Service Value Chain Explain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19045" cy="2488602"/>
                    </a:xfrm>
                    <a:prstGeom prst="rect">
                      <a:avLst/>
                    </a:prstGeom>
                    <a:noFill/>
                    <a:ln>
                      <a:noFill/>
                    </a:ln>
                  </pic:spPr>
                </pic:pic>
              </a:graphicData>
            </a:graphic>
          </wp:inline>
        </w:drawing>
      </w:r>
    </w:p>
    <w:p w14:paraId="3837CF55" w14:textId="0FAB6C99" w:rsidR="00B031D7" w:rsidRPr="001357D5" w:rsidRDefault="00B031D7" w:rsidP="00B031D7">
      <w:pPr>
        <w:spacing w:line="360" w:lineRule="auto"/>
        <w:rPr>
          <w:rFonts w:ascii="Times New Roman" w:hAnsi="Times New Roman" w:cs="Times New Roman"/>
          <w:sz w:val="24"/>
          <w:szCs w:val="24"/>
        </w:rPr>
      </w:pPr>
      <w:r w:rsidRPr="001357D5">
        <w:rPr>
          <w:rFonts w:ascii="Times New Roman" w:hAnsi="Times New Roman" w:cs="Times New Roman"/>
          <w:sz w:val="24"/>
          <w:szCs w:val="24"/>
        </w:rPr>
        <w:t xml:space="preserve">               </w:t>
      </w:r>
      <w:r w:rsidR="00720F5E" w:rsidRPr="001357D5">
        <w:rPr>
          <w:rFonts w:ascii="Times New Roman" w:hAnsi="Times New Roman" w:cs="Times New Roman"/>
          <w:sz w:val="24"/>
          <w:szCs w:val="24"/>
        </w:rPr>
        <w:t xml:space="preserve">                         </w:t>
      </w:r>
      <w:bookmarkStart w:id="61" w:name="_Hlk141258035"/>
      <w:r w:rsidRPr="001357D5">
        <w:rPr>
          <w:rFonts w:ascii="Times New Roman" w:hAnsi="Times New Roman" w:cs="Times New Roman"/>
          <w:sz w:val="24"/>
          <w:szCs w:val="24"/>
        </w:rPr>
        <w:t xml:space="preserve">Figure </w:t>
      </w:r>
      <w:r w:rsidR="00410E9E" w:rsidRPr="001357D5">
        <w:rPr>
          <w:rFonts w:ascii="Times New Roman" w:hAnsi="Times New Roman" w:cs="Times New Roman"/>
          <w:sz w:val="24"/>
          <w:szCs w:val="24"/>
        </w:rPr>
        <w:t>9</w:t>
      </w:r>
      <w:r w:rsidRPr="001357D5">
        <w:rPr>
          <w:rFonts w:ascii="Times New Roman" w:hAnsi="Times New Roman" w:cs="Times New Roman"/>
          <w:sz w:val="24"/>
          <w:szCs w:val="24"/>
        </w:rPr>
        <w:t xml:space="preserve"> Service Value Chain (ITIL v4)</w:t>
      </w:r>
      <w:bookmarkEnd w:id="61"/>
    </w:p>
    <w:p w14:paraId="5019B2F0" w14:textId="77777777" w:rsidR="00B031D7" w:rsidRPr="001357D5" w:rsidRDefault="00B031D7" w:rsidP="00B031D7">
      <w:pPr>
        <w:spacing w:line="360" w:lineRule="auto"/>
        <w:rPr>
          <w:rFonts w:ascii="Times New Roman" w:hAnsi="Times New Roman" w:cs="Times New Roman"/>
          <w:sz w:val="24"/>
          <w:szCs w:val="24"/>
        </w:rPr>
      </w:pPr>
    </w:p>
    <w:p w14:paraId="04F290D6"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t>5.3.2 Continual Improvement (Monitor and Evaluate)</w:t>
      </w:r>
    </w:p>
    <w:p w14:paraId="68AB0794" w14:textId="77777777" w:rsidR="00B031D7" w:rsidRPr="001357D5" w:rsidRDefault="00B031D7" w:rsidP="00B031D7">
      <w:pPr>
        <w:spacing w:line="360" w:lineRule="auto"/>
        <w:jc w:val="both"/>
        <w:rPr>
          <w:rFonts w:ascii="Times New Roman" w:hAnsi="Times New Roman" w:cs="Times New Roman"/>
          <w:sz w:val="24"/>
          <w:szCs w:val="24"/>
        </w:rPr>
      </w:pPr>
      <w:bookmarkStart w:id="62" w:name="_Hlk139234100"/>
      <w:r w:rsidRPr="001357D5">
        <w:rPr>
          <w:rFonts w:ascii="Times New Roman" w:hAnsi="Times New Roman" w:cs="Times New Roman"/>
          <w:sz w:val="24"/>
          <w:szCs w:val="24"/>
        </w:rPr>
        <w:t xml:space="preserve">Continual improvement </w:t>
      </w:r>
      <w:bookmarkEnd w:id="62"/>
      <w:r w:rsidRPr="001357D5">
        <w:rPr>
          <w:rFonts w:ascii="Times New Roman" w:hAnsi="Times New Roman" w:cs="Times New Roman"/>
          <w:sz w:val="24"/>
          <w:szCs w:val="24"/>
        </w:rPr>
        <w:t xml:space="preserve">is central to ITIL 4’s ‘Service Value System (SVS)’. This practice focuses on regularly assessing the quality of IT processes and ensuring compliance with established control requirements. It is continually applied in all areas used to create or manage services, ensuring they can continue to evolve however possible while remaining fully aligned with business priorities. The applicability of this practice to SMEs can be validated by considering the recommended management questions from the IT Governance Institute, such as "Is IT's performance measured to detect problems before it is too late? </w:t>
      </w:r>
    </w:p>
    <w:p w14:paraId="044EAE8F"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lastRenderedPageBreak/>
        <w:t xml:space="preserve">        </w:t>
      </w:r>
      <w:r w:rsidRPr="001357D5">
        <w:rPr>
          <w:rFonts w:ascii="Times New Roman" w:hAnsi="Times New Roman" w:cs="Times New Roman"/>
          <w:noProof/>
          <w:sz w:val="24"/>
          <w:szCs w:val="24"/>
        </w:rPr>
        <w:drawing>
          <wp:inline distT="0" distB="0" distL="0" distR="0" wp14:anchorId="7DAD1833" wp14:editId="74866006">
            <wp:extent cx="4930140" cy="2613660"/>
            <wp:effectExtent l="0" t="0" r="3810" b="0"/>
            <wp:docPr id="690715421" name="Picture 9" descr="ITIL v4 (SVS) - Continual improvement - MooMetric.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ITIL v4 (SVS) - Continual improvement - MooMetric.co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60340" cy="2629670"/>
                    </a:xfrm>
                    <a:prstGeom prst="rect">
                      <a:avLst/>
                    </a:prstGeom>
                    <a:noFill/>
                    <a:ln>
                      <a:noFill/>
                    </a:ln>
                  </pic:spPr>
                </pic:pic>
              </a:graphicData>
            </a:graphic>
          </wp:inline>
        </w:drawing>
      </w:r>
      <w:r w:rsidRPr="001357D5">
        <w:rPr>
          <w:rFonts w:ascii="Times New Roman" w:hAnsi="Times New Roman" w:cs="Times New Roman"/>
          <w:sz w:val="24"/>
          <w:szCs w:val="24"/>
        </w:rPr>
        <w:t xml:space="preserve">   </w:t>
      </w:r>
    </w:p>
    <w:p w14:paraId="598B45BE" w14:textId="1E2AD4A6"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w:t>
      </w:r>
      <w:r w:rsidR="00720F5E" w:rsidRPr="001357D5">
        <w:rPr>
          <w:rFonts w:ascii="Times New Roman" w:hAnsi="Times New Roman" w:cs="Times New Roman"/>
          <w:sz w:val="24"/>
          <w:szCs w:val="24"/>
        </w:rPr>
        <w:t xml:space="preserve">           </w:t>
      </w:r>
      <w:r w:rsidRPr="001357D5">
        <w:rPr>
          <w:rFonts w:ascii="Times New Roman" w:hAnsi="Times New Roman" w:cs="Times New Roman"/>
          <w:sz w:val="24"/>
          <w:szCs w:val="24"/>
        </w:rPr>
        <w:t xml:space="preserve">  </w:t>
      </w:r>
      <w:bookmarkStart w:id="63" w:name="_Hlk141258072"/>
      <w:r w:rsidRPr="001357D5">
        <w:rPr>
          <w:rFonts w:ascii="Times New Roman" w:hAnsi="Times New Roman" w:cs="Times New Roman"/>
          <w:sz w:val="24"/>
          <w:szCs w:val="24"/>
        </w:rPr>
        <w:t xml:space="preserve">Figure </w:t>
      </w:r>
      <w:r w:rsidR="00410E9E" w:rsidRPr="001357D5">
        <w:rPr>
          <w:rFonts w:ascii="Times New Roman" w:hAnsi="Times New Roman" w:cs="Times New Roman"/>
          <w:sz w:val="24"/>
          <w:szCs w:val="24"/>
        </w:rPr>
        <w:t>10</w:t>
      </w:r>
      <w:r w:rsidRPr="001357D5">
        <w:rPr>
          <w:rFonts w:ascii="Times New Roman" w:hAnsi="Times New Roman" w:cs="Times New Roman"/>
          <w:sz w:val="24"/>
          <w:szCs w:val="24"/>
        </w:rPr>
        <w:t xml:space="preserve"> Continual improvement Model (ITIL v4)   </w:t>
      </w:r>
      <w:bookmarkEnd w:id="63"/>
    </w:p>
    <w:p w14:paraId="4EFF60CA"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      </w:t>
      </w:r>
    </w:p>
    <w:p w14:paraId="36310C43"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Earlier, we addressed this question by discussing CODUB's seven-step performance monitoring and the CEO's response emphasizing the importance of monitoring IT performance. Measuring IT performance within CODUB has enabled the company to stay informed and compare current systems with desired benchmarks for future improvements. Similar sentiments were echoed by Linland, which employs performance management tools like the balanced scorecard to evaluate the health of their IT systems. Through other performance measurement mechanisms and a fault reporting system, they also maintain quality control. The CEO of Linland highlighted that measuring IT performance is crucial for driving improvements and enhancing efficiency and productivity.</w:t>
      </w:r>
    </w:p>
    <w:p w14:paraId="12B028E1" w14:textId="77777777" w:rsidR="00B031D7" w:rsidRPr="001357D5" w:rsidRDefault="00B031D7" w:rsidP="00B031D7">
      <w:pPr>
        <w:spacing w:line="360" w:lineRule="auto"/>
        <w:jc w:val="both"/>
        <w:rPr>
          <w:rFonts w:ascii="Times New Roman" w:hAnsi="Times New Roman" w:cs="Times New Roman"/>
          <w:sz w:val="24"/>
          <w:szCs w:val="24"/>
        </w:rPr>
      </w:pPr>
    </w:p>
    <w:p w14:paraId="0B1CFE9B" w14:textId="77777777" w:rsidR="00B031D7" w:rsidRPr="001357D5" w:rsidRDefault="00B031D7" w:rsidP="00D013CA">
      <w:pPr>
        <w:pStyle w:val="Heading3"/>
        <w:rPr>
          <w:sz w:val="24"/>
          <w:szCs w:val="24"/>
        </w:rPr>
      </w:pPr>
      <w:bookmarkStart w:id="64" w:name="_Toc142478177"/>
      <w:bookmarkStart w:id="65" w:name="_Hlk140015210"/>
      <w:r w:rsidRPr="001357D5">
        <w:rPr>
          <w:sz w:val="24"/>
          <w:szCs w:val="24"/>
        </w:rPr>
        <w:t>5.4 Conclusion of Analysis</w:t>
      </w:r>
      <w:bookmarkEnd w:id="64"/>
      <w:r w:rsidRPr="001357D5">
        <w:rPr>
          <w:sz w:val="24"/>
          <w:szCs w:val="24"/>
        </w:rPr>
        <w:t xml:space="preserve">  </w:t>
      </w:r>
    </w:p>
    <w:bookmarkEnd w:id="65"/>
    <w:p w14:paraId="726042FE"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t>5.4.2  Value creation</w:t>
      </w:r>
    </w:p>
    <w:p w14:paraId="71F6FD6F"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All the IT leaders we interviewed expressed a clear understanding of the need for IT resources and emphasized the essential role of the IT department in the company's operations. One manager “ Linland CIO” even stated, "IT is necessary for the business and all other departments to function." Given the small size of the companies, it was evident that the percentage of the total budget allocated to IT resources was relatively minimal, typically ranging between 1.5% to 2.5% the company’s annual budget.</w:t>
      </w:r>
    </w:p>
    <w:p w14:paraId="72B4BFA1" w14:textId="6DA3769A" w:rsidR="00B031D7" w:rsidRPr="001357D5" w:rsidRDefault="00B031D7" w:rsidP="00E833CF">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lastRenderedPageBreak/>
        <w:t>In most cases, the managers were content with the amount allocated to IT as it met the requirements without exceeding the needs of larger enterprises. In SMEs, the role of the IT department primarily revolves around maintenance and support functions, with fewer aspects requiring governance compared to larger organizations. Consequently, the decision-making authority and influence over investments are not as significant. New investment decisions predominantly rely on the wish lists submitted by different departments within the company. It was evident that IT has played a crucial role in enhancing employee efficiency, facilitating the smooth flow of information, enabling effective marketing, supporting knowledge management, strengthening hierarchical control, and enabling various other business functions within the enterprises. Therefore, it would be accurate to assert that IT is not just a necessity but also acts as a competitive advantage for enterprises, enabling them to create value.</w:t>
      </w:r>
    </w:p>
    <w:p w14:paraId="1B288677" w14:textId="77777777" w:rsidR="00B031D7" w:rsidRPr="001357D5" w:rsidRDefault="00B031D7" w:rsidP="00D013CA">
      <w:pPr>
        <w:pStyle w:val="Heading4"/>
        <w:rPr>
          <w:rFonts w:ascii="Times New Roman" w:hAnsi="Times New Roman" w:cs="Times New Roman"/>
          <w:sz w:val="24"/>
          <w:szCs w:val="24"/>
        </w:rPr>
      </w:pPr>
      <w:r w:rsidRPr="001357D5">
        <w:rPr>
          <w:rFonts w:ascii="Times New Roman" w:hAnsi="Times New Roman" w:cs="Times New Roman"/>
          <w:sz w:val="24"/>
          <w:szCs w:val="24"/>
        </w:rPr>
        <w:t>5.2.2 Performance Measurement</w:t>
      </w:r>
    </w:p>
    <w:p w14:paraId="42BA29EE" w14:textId="769D6112" w:rsidR="00F67485" w:rsidRPr="001357D5" w:rsidRDefault="00B031D7" w:rsidP="00B4100D">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There is a clear correlation between the benefits experienced by CODUB and Linland and one of the reasons outlined in Patricia Lichiello's Guidebook for </w:t>
      </w:r>
      <w:bookmarkStart w:id="66" w:name="_Hlk140015422"/>
      <w:r w:rsidRPr="001357D5">
        <w:rPr>
          <w:rFonts w:ascii="Times New Roman" w:hAnsi="Times New Roman" w:cs="Times New Roman"/>
          <w:sz w:val="24"/>
          <w:szCs w:val="24"/>
        </w:rPr>
        <w:t xml:space="preserve">Performance Measurement </w:t>
      </w:r>
      <w:bookmarkEnd w:id="66"/>
      <w:r w:rsidRPr="001357D5">
        <w:rPr>
          <w:rFonts w:ascii="Times New Roman" w:hAnsi="Times New Roman" w:cs="Times New Roman"/>
          <w:sz w:val="24"/>
          <w:szCs w:val="24"/>
        </w:rPr>
        <w:t>(1999): keeping track of progress. Similarly, a connection can be drawn between Patricia Lichiello's guidebook and Pinmetrics, focusing on the aspect of efficiency and improving work quality. Regarding the challenges associated with measuring IT performance, Patricia Lichiello's Guidebook (1999) identifies three key areas: time and resource management, knowing how to explain, and engaging stakeholders. Among these challenges, time and resource management emerge prominently in our research findings, with both Pinmetrics and CODUB grappling with time-related challenges. In contrast, Linland faces challenges related to confusion, emphasizing the importance of clear guidelines and effective communication, which aligns with the concept of "knowing how to explain" in Patricia Lichiello's guidebook. Interestingly, our research findings did not reveal stakeholder-related challenges among the interviewed SMEs. In summary, based on the outcomes of our interviews, Patricia Lichiello's Guidebook for Performance Measurement can serve as a valuable blueprint for measuring IT performance.</w:t>
      </w:r>
      <w:r w:rsidR="00D013CA" w:rsidRPr="001357D5">
        <w:rPr>
          <w:rFonts w:ascii="Times New Roman" w:hAnsi="Times New Roman" w:cs="Times New Roman"/>
          <w:sz w:val="24"/>
          <w:szCs w:val="24"/>
        </w:rPr>
        <w:t xml:space="preserve">                                   </w:t>
      </w:r>
      <w:r w:rsidR="00EB74EF" w:rsidRPr="001357D5">
        <w:rPr>
          <w:rFonts w:ascii="Times New Roman" w:hAnsi="Times New Roman" w:cs="Times New Roman"/>
          <w:sz w:val="24"/>
          <w:szCs w:val="24"/>
        </w:rPr>
        <w:t xml:space="preserve">    </w:t>
      </w:r>
      <w:r w:rsidR="00F67485" w:rsidRPr="001357D5">
        <w:rPr>
          <w:rFonts w:ascii="Times New Roman" w:hAnsi="Times New Roman" w:cs="Times New Roman"/>
          <w:sz w:val="24"/>
          <w:szCs w:val="24"/>
        </w:rPr>
        <w:t xml:space="preserve">               </w:t>
      </w:r>
    </w:p>
    <w:p w14:paraId="0C8DC45F" w14:textId="77777777" w:rsidR="00482F89" w:rsidRDefault="00B4100D" w:rsidP="00482F89">
      <w:pPr>
        <w:pStyle w:val="Heading1"/>
        <w:rPr>
          <w:rFonts w:ascii="Times New Roman" w:hAnsi="Times New Roman" w:cs="Times New Roman"/>
          <w:sz w:val="24"/>
          <w:szCs w:val="24"/>
        </w:rPr>
      </w:pPr>
      <w:r w:rsidRPr="001357D5">
        <w:rPr>
          <w:rFonts w:ascii="Times New Roman" w:hAnsi="Times New Roman" w:cs="Times New Roman"/>
          <w:sz w:val="24"/>
          <w:szCs w:val="24"/>
        </w:rPr>
        <w:t xml:space="preserve">                            </w:t>
      </w:r>
      <w:r w:rsidR="00482F89">
        <w:rPr>
          <w:rFonts w:ascii="Times New Roman" w:hAnsi="Times New Roman" w:cs="Times New Roman"/>
          <w:sz w:val="24"/>
          <w:szCs w:val="24"/>
        </w:rPr>
        <w:t xml:space="preserve">               </w:t>
      </w:r>
    </w:p>
    <w:p w14:paraId="4C97AC86" w14:textId="68194B09" w:rsidR="00D013CA" w:rsidRPr="00482F89" w:rsidRDefault="00482F89" w:rsidP="00482F89">
      <w:pPr>
        <w:pStyle w:val="Heading1"/>
        <w:rPr>
          <w:rFonts w:ascii="Times New Roman" w:hAnsi="Times New Roman" w:cs="Times New Roman"/>
          <w:sz w:val="36"/>
          <w:szCs w:val="36"/>
        </w:rPr>
      </w:pPr>
      <w:r>
        <w:rPr>
          <w:rFonts w:ascii="Times New Roman" w:hAnsi="Times New Roman" w:cs="Times New Roman"/>
          <w:sz w:val="24"/>
          <w:szCs w:val="24"/>
        </w:rPr>
        <w:t xml:space="preserve">                                                          </w:t>
      </w:r>
      <w:r w:rsidR="00EB74EF" w:rsidRPr="001357D5">
        <w:rPr>
          <w:rFonts w:ascii="Times New Roman" w:hAnsi="Times New Roman" w:cs="Times New Roman"/>
          <w:sz w:val="24"/>
          <w:szCs w:val="24"/>
        </w:rPr>
        <w:t xml:space="preserve"> </w:t>
      </w:r>
      <w:bookmarkStart w:id="67" w:name="_Toc142478178"/>
      <w:r w:rsidR="00EB74EF" w:rsidRPr="00482F89">
        <w:rPr>
          <w:rFonts w:ascii="Times New Roman" w:hAnsi="Times New Roman" w:cs="Times New Roman"/>
          <w:sz w:val="36"/>
          <w:szCs w:val="36"/>
        </w:rPr>
        <w:t>Chapter Six</w:t>
      </w:r>
      <w:bookmarkEnd w:id="67"/>
    </w:p>
    <w:p w14:paraId="6956BEB6" w14:textId="77777777" w:rsidR="00482F89" w:rsidRDefault="00482F89" w:rsidP="00D013CA">
      <w:pPr>
        <w:pStyle w:val="Heading2"/>
        <w:rPr>
          <w:rFonts w:ascii="Times New Roman" w:hAnsi="Times New Roman" w:cs="Times New Roman"/>
          <w:sz w:val="24"/>
          <w:szCs w:val="24"/>
        </w:rPr>
      </w:pPr>
    </w:p>
    <w:p w14:paraId="72FD29BA" w14:textId="46947422" w:rsidR="00482F89" w:rsidRPr="00405E90" w:rsidRDefault="00FB4207" w:rsidP="00405E90">
      <w:pPr>
        <w:pStyle w:val="Heading2"/>
        <w:rPr>
          <w:rFonts w:ascii="Times New Roman" w:hAnsi="Times New Roman" w:cs="Times New Roman"/>
          <w:sz w:val="24"/>
          <w:szCs w:val="24"/>
        </w:rPr>
      </w:pPr>
      <w:bookmarkStart w:id="68" w:name="_Toc142478179"/>
      <w:r w:rsidRPr="001357D5">
        <w:rPr>
          <w:rFonts w:ascii="Times New Roman" w:hAnsi="Times New Roman" w:cs="Times New Roman"/>
          <w:sz w:val="24"/>
          <w:szCs w:val="24"/>
        </w:rPr>
        <w:t>6.0 Conclusions, Recommendations and Further Work</w:t>
      </w:r>
      <w:bookmarkEnd w:id="68"/>
    </w:p>
    <w:p w14:paraId="576D8DEF" w14:textId="671BFB59"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In this section, answers </w:t>
      </w:r>
      <w:r w:rsidR="00720F5E" w:rsidRPr="001357D5">
        <w:rPr>
          <w:rFonts w:ascii="Times New Roman" w:hAnsi="Times New Roman" w:cs="Times New Roman"/>
          <w:sz w:val="24"/>
          <w:szCs w:val="24"/>
        </w:rPr>
        <w:t xml:space="preserve">to </w:t>
      </w:r>
      <w:r w:rsidRPr="001357D5">
        <w:rPr>
          <w:rFonts w:ascii="Times New Roman" w:hAnsi="Times New Roman" w:cs="Times New Roman"/>
          <w:sz w:val="24"/>
          <w:szCs w:val="24"/>
        </w:rPr>
        <w:t xml:space="preserve">the research questions posed in section 1.3 </w:t>
      </w:r>
      <w:r w:rsidR="00720F5E" w:rsidRPr="001357D5">
        <w:rPr>
          <w:rFonts w:ascii="Times New Roman" w:hAnsi="Times New Roman" w:cs="Times New Roman"/>
          <w:sz w:val="24"/>
          <w:szCs w:val="24"/>
        </w:rPr>
        <w:t xml:space="preserve">is summarised </w:t>
      </w:r>
      <w:r w:rsidRPr="001357D5">
        <w:rPr>
          <w:rFonts w:ascii="Times New Roman" w:hAnsi="Times New Roman" w:cs="Times New Roman"/>
          <w:sz w:val="24"/>
          <w:szCs w:val="24"/>
        </w:rPr>
        <w:t>in a simple</w:t>
      </w:r>
      <w:r w:rsidR="00720F5E" w:rsidRPr="001357D5">
        <w:rPr>
          <w:rFonts w:ascii="Times New Roman" w:hAnsi="Times New Roman" w:cs="Times New Roman"/>
          <w:sz w:val="24"/>
          <w:szCs w:val="24"/>
        </w:rPr>
        <w:t xml:space="preserve"> tabular format in table </w:t>
      </w:r>
      <w:r w:rsidR="00482F89">
        <w:rPr>
          <w:rFonts w:ascii="Times New Roman" w:hAnsi="Times New Roman" w:cs="Times New Roman"/>
          <w:sz w:val="24"/>
          <w:szCs w:val="24"/>
        </w:rPr>
        <w:t>3</w:t>
      </w:r>
      <w:r w:rsidR="00720F5E" w:rsidRPr="001357D5">
        <w:rPr>
          <w:rFonts w:ascii="Times New Roman" w:hAnsi="Times New Roman" w:cs="Times New Roman"/>
          <w:sz w:val="24"/>
          <w:szCs w:val="24"/>
        </w:rPr>
        <w:t xml:space="preserve"> below</w:t>
      </w:r>
      <w:r w:rsidRPr="001357D5">
        <w:rPr>
          <w:rFonts w:ascii="Times New Roman" w:hAnsi="Times New Roman" w:cs="Times New Roman"/>
          <w:sz w:val="24"/>
          <w:szCs w:val="24"/>
        </w:rPr>
        <w:t xml:space="preserve">. After which the authors present his </w:t>
      </w:r>
      <w:r w:rsidR="00663149" w:rsidRPr="001357D5">
        <w:rPr>
          <w:rFonts w:ascii="Times New Roman" w:hAnsi="Times New Roman" w:cs="Times New Roman"/>
          <w:sz w:val="24"/>
          <w:szCs w:val="24"/>
        </w:rPr>
        <w:t xml:space="preserve">recommendations , </w:t>
      </w:r>
      <w:r w:rsidRPr="001357D5">
        <w:rPr>
          <w:rFonts w:ascii="Times New Roman" w:hAnsi="Times New Roman" w:cs="Times New Roman"/>
          <w:sz w:val="24"/>
          <w:szCs w:val="24"/>
        </w:rPr>
        <w:lastRenderedPageBreak/>
        <w:t xml:space="preserve">suggestions for further work and the contribution of the research to the field of IT Governance and Service Delivery. </w:t>
      </w:r>
    </w:p>
    <w:p w14:paraId="2B7BD632" w14:textId="7F6206E8" w:rsidR="00101E0E" w:rsidRPr="001357D5" w:rsidRDefault="00101E0E" w:rsidP="00101E0E">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The main question that we tried to find an answer for in our research is “How organisation can evaluate their IT investments”. The research tried to answer this question by answering the following sub questions which are: </w:t>
      </w:r>
    </w:p>
    <w:p w14:paraId="48D50FA2" w14:textId="5203D062" w:rsidR="00101E0E" w:rsidRPr="001357D5" w:rsidRDefault="00101E0E" w:rsidP="00101E0E">
      <w:pPr>
        <w:pStyle w:val="ListParagraph"/>
        <w:numPr>
          <w:ilvl w:val="0"/>
          <w:numId w:val="36"/>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What is IT Value creation and its driving forces in SME? </w:t>
      </w:r>
    </w:p>
    <w:p w14:paraId="30C5A107" w14:textId="775E2A26" w:rsidR="00101E0E" w:rsidRPr="001357D5" w:rsidRDefault="00101E0E" w:rsidP="00101E0E">
      <w:pPr>
        <w:pStyle w:val="ListParagraph"/>
        <w:numPr>
          <w:ilvl w:val="0"/>
          <w:numId w:val="36"/>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What is IT performance measurement and its benefits to SME ?</w:t>
      </w:r>
    </w:p>
    <w:p w14:paraId="0BEF4976" w14:textId="59D5D328" w:rsidR="001357D5" w:rsidRPr="00482F89" w:rsidRDefault="00101E0E" w:rsidP="001357D5">
      <w:pPr>
        <w:pStyle w:val="ListParagraph"/>
        <w:numPr>
          <w:ilvl w:val="0"/>
          <w:numId w:val="36"/>
        </w:num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What IT Governance Frameworks are available for SME’s?</w:t>
      </w:r>
    </w:p>
    <w:tbl>
      <w:tblPr>
        <w:tblStyle w:val="TableGrid"/>
        <w:tblW w:w="9924" w:type="dxa"/>
        <w:tblInd w:w="-431" w:type="dxa"/>
        <w:tblLook w:val="04A0" w:firstRow="1" w:lastRow="0" w:firstColumn="1" w:lastColumn="0" w:noHBand="0" w:noVBand="1"/>
      </w:tblPr>
      <w:tblGrid>
        <w:gridCol w:w="1702"/>
        <w:gridCol w:w="4773"/>
        <w:gridCol w:w="3449"/>
      </w:tblGrid>
      <w:tr w:rsidR="00E833CF" w:rsidRPr="001357D5" w14:paraId="582E0636" w14:textId="77777777" w:rsidTr="001357D5">
        <w:tc>
          <w:tcPr>
            <w:tcW w:w="1702" w:type="dxa"/>
            <w:vMerge w:val="restart"/>
          </w:tcPr>
          <w:p w14:paraId="3073B5DA" w14:textId="77777777" w:rsidR="00E833CF" w:rsidRPr="001357D5" w:rsidRDefault="00E833CF" w:rsidP="006663A2">
            <w:pPr>
              <w:spacing w:line="360" w:lineRule="auto"/>
              <w:rPr>
                <w:rFonts w:ascii="Times New Roman" w:hAnsi="Times New Roman" w:cs="Times New Roman"/>
                <w:sz w:val="20"/>
                <w:szCs w:val="20"/>
              </w:rPr>
            </w:pPr>
          </w:p>
          <w:p w14:paraId="621426CA" w14:textId="77777777" w:rsidR="00E833CF" w:rsidRPr="001357D5" w:rsidRDefault="00E833CF" w:rsidP="006663A2">
            <w:pPr>
              <w:spacing w:line="360" w:lineRule="auto"/>
              <w:rPr>
                <w:rFonts w:ascii="Times New Roman" w:hAnsi="Times New Roman" w:cs="Times New Roman"/>
                <w:sz w:val="20"/>
                <w:szCs w:val="20"/>
              </w:rPr>
            </w:pPr>
          </w:p>
          <w:p w14:paraId="3A20EEDF" w14:textId="77777777" w:rsidR="00E833CF" w:rsidRPr="001357D5" w:rsidRDefault="00E833CF" w:rsidP="006663A2">
            <w:pPr>
              <w:spacing w:line="360" w:lineRule="auto"/>
              <w:rPr>
                <w:rFonts w:ascii="Times New Roman" w:hAnsi="Times New Roman" w:cs="Times New Roman"/>
                <w:sz w:val="20"/>
                <w:szCs w:val="20"/>
              </w:rPr>
            </w:pPr>
          </w:p>
          <w:p w14:paraId="1C78B289" w14:textId="77777777" w:rsidR="00E833CF" w:rsidRPr="001357D5" w:rsidRDefault="00E833CF" w:rsidP="006663A2">
            <w:pPr>
              <w:spacing w:line="360" w:lineRule="auto"/>
              <w:rPr>
                <w:rFonts w:ascii="Times New Roman" w:hAnsi="Times New Roman" w:cs="Times New Roman"/>
                <w:sz w:val="20"/>
                <w:szCs w:val="20"/>
              </w:rPr>
            </w:pPr>
          </w:p>
          <w:p w14:paraId="5D65FD39" w14:textId="77777777" w:rsidR="00E833CF" w:rsidRPr="001357D5" w:rsidRDefault="00E833CF" w:rsidP="006663A2">
            <w:pPr>
              <w:spacing w:line="360" w:lineRule="auto"/>
              <w:rPr>
                <w:rFonts w:ascii="Times New Roman" w:hAnsi="Times New Roman" w:cs="Times New Roman"/>
                <w:sz w:val="20"/>
                <w:szCs w:val="20"/>
              </w:rPr>
            </w:pPr>
          </w:p>
          <w:p w14:paraId="2CB04A2D" w14:textId="77777777" w:rsidR="00E833CF" w:rsidRPr="001357D5" w:rsidRDefault="00E833CF" w:rsidP="006663A2">
            <w:pPr>
              <w:spacing w:line="360" w:lineRule="auto"/>
              <w:rPr>
                <w:rFonts w:ascii="Times New Roman" w:hAnsi="Times New Roman" w:cs="Times New Roman"/>
                <w:b/>
                <w:bCs/>
                <w:sz w:val="20"/>
                <w:szCs w:val="20"/>
              </w:rPr>
            </w:pPr>
            <w:r w:rsidRPr="001357D5">
              <w:rPr>
                <w:rFonts w:ascii="Times New Roman" w:hAnsi="Times New Roman" w:cs="Times New Roman"/>
                <w:b/>
                <w:bCs/>
                <w:sz w:val="20"/>
                <w:szCs w:val="20"/>
              </w:rPr>
              <w:t>Value Creation</w:t>
            </w:r>
          </w:p>
        </w:tc>
        <w:tc>
          <w:tcPr>
            <w:tcW w:w="4773" w:type="dxa"/>
          </w:tcPr>
          <w:p w14:paraId="021A6B5B" w14:textId="77777777" w:rsidR="00E833CF" w:rsidRPr="001357D5" w:rsidRDefault="00E833CF" w:rsidP="006663A2">
            <w:pPr>
              <w:spacing w:line="360" w:lineRule="auto"/>
              <w:rPr>
                <w:rFonts w:ascii="Times New Roman" w:hAnsi="Times New Roman" w:cs="Times New Roman"/>
                <w:b/>
                <w:bCs/>
                <w:sz w:val="20"/>
                <w:szCs w:val="20"/>
              </w:rPr>
            </w:pPr>
            <w:r w:rsidRPr="001357D5">
              <w:rPr>
                <w:rFonts w:ascii="Times New Roman" w:hAnsi="Times New Roman" w:cs="Times New Roman"/>
                <w:b/>
                <w:bCs/>
                <w:sz w:val="20"/>
                <w:szCs w:val="20"/>
              </w:rPr>
              <w:t>Driving Forces</w:t>
            </w:r>
          </w:p>
        </w:tc>
        <w:tc>
          <w:tcPr>
            <w:tcW w:w="3449" w:type="dxa"/>
          </w:tcPr>
          <w:p w14:paraId="4A952EB7" w14:textId="77777777" w:rsidR="00E833CF" w:rsidRPr="001357D5" w:rsidRDefault="00E833CF" w:rsidP="006663A2">
            <w:pPr>
              <w:spacing w:line="360" w:lineRule="auto"/>
              <w:rPr>
                <w:rFonts w:ascii="Times New Roman" w:hAnsi="Times New Roman" w:cs="Times New Roman"/>
                <w:b/>
                <w:bCs/>
                <w:sz w:val="20"/>
                <w:szCs w:val="20"/>
              </w:rPr>
            </w:pPr>
            <w:r w:rsidRPr="001357D5">
              <w:rPr>
                <w:rFonts w:ascii="Times New Roman" w:hAnsi="Times New Roman" w:cs="Times New Roman"/>
                <w:b/>
                <w:bCs/>
                <w:sz w:val="20"/>
                <w:szCs w:val="20"/>
              </w:rPr>
              <w:t>Challenges</w:t>
            </w:r>
          </w:p>
        </w:tc>
      </w:tr>
      <w:tr w:rsidR="00E833CF" w:rsidRPr="001357D5" w14:paraId="722F7786" w14:textId="77777777" w:rsidTr="001357D5">
        <w:tc>
          <w:tcPr>
            <w:tcW w:w="1702" w:type="dxa"/>
            <w:vMerge/>
          </w:tcPr>
          <w:p w14:paraId="78B12D64" w14:textId="77777777" w:rsidR="00E833CF" w:rsidRPr="001357D5" w:rsidRDefault="00E833CF" w:rsidP="006663A2">
            <w:pPr>
              <w:spacing w:line="360" w:lineRule="auto"/>
              <w:rPr>
                <w:rFonts w:ascii="Times New Roman" w:hAnsi="Times New Roman" w:cs="Times New Roman"/>
                <w:sz w:val="20"/>
                <w:szCs w:val="20"/>
              </w:rPr>
            </w:pPr>
          </w:p>
        </w:tc>
        <w:tc>
          <w:tcPr>
            <w:tcW w:w="4773" w:type="dxa"/>
          </w:tcPr>
          <w:p w14:paraId="4027451F" w14:textId="77777777" w:rsidR="00E833CF" w:rsidRPr="001357D5" w:rsidRDefault="00E833CF" w:rsidP="006663A2">
            <w:pPr>
              <w:pStyle w:val="ListParagraph"/>
              <w:numPr>
                <w:ilvl w:val="0"/>
                <w:numId w:val="19"/>
              </w:numPr>
              <w:spacing w:after="160" w:line="360" w:lineRule="auto"/>
              <w:rPr>
                <w:rFonts w:ascii="Times New Roman" w:hAnsi="Times New Roman" w:cs="Times New Roman"/>
                <w:sz w:val="20"/>
                <w:szCs w:val="20"/>
              </w:rPr>
            </w:pPr>
            <w:r w:rsidRPr="001357D5">
              <w:rPr>
                <w:rFonts w:ascii="Times New Roman" w:hAnsi="Times New Roman" w:cs="Times New Roman"/>
                <w:sz w:val="20"/>
                <w:szCs w:val="20"/>
              </w:rPr>
              <w:t xml:space="preserve">Leveraging IT to gain competitive advantage. </w:t>
            </w:r>
          </w:p>
          <w:p w14:paraId="3D939067" w14:textId="77777777" w:rsidR="00E833CF" w:rsidRPr="001357D5" w:rsidRDefault="00E833CF" w:rsidP="006663A2">
            <w:pPr>
              <w:pStyle w:val="ListParagraph"/>
              <w:numPr>
                <w:ilvl w:val="0"/>
                <w:numId w:val="19"/>
              </w:numPr>
              <w:spacing w:after="160" w:line="360" w:lineRule="auto"/>
              <w:rPr>
                <w:rFonts w:ascii="Times New Roman" w:hAnsi="Times New Roman" w:cs="Times New Roman"/>
                <w:sz w:val="20"/>
                <w:szCs w:val="20"/>
              </w:rPr>
            </w:pPr>
            <w:r w:rsidRPr="001357D5">
              <w:rPr>
                <w:rFonts w:ascii="Times New Roman" w:hAnsi="Times New Roman" w:cs="Times New Roman"/>
                <w:sz w:val="20"/>
                <w:szCs w:val="20"/>
              </w:rPr>
              <w:t>Delivery of promised value</w:t>
            </w:r>
          </w:p>
          <w:p w14:paraId="61178699" w14:textId="77777777" w:rsidR="00E833CF" w:rsidRPr="001357D5" w:rsidRDefault="00E833CF" w:rsidP="006663A2">
            <w:pPr>
              <w:pStyle w:val="ListParagraph"/>
              <w:numPr>
                <w:ilvl w:val="0"/>
                <w:numId w:val="19"/>
              </w:numPr>
              <w:spacing w:after="160" w:line="360" w:lineRule="auto"/>
              <w:rPr>
                <w:rFonts w:ascii="Times New Roman" w:hAnsi="Times New Roman" w:cs="Times New Roman"/>
                <w:sz w:val="20"/>
                <w:szCs w:val="20"/>
              </w:rPr>
            </w:pPr>
            <w:r w:rsidRPr="001357D5">
              <w:rPr>
                <w:rFonts w:ascii="Times New Roman" w:hAnsi="Times New Roman" w:cs="Times New Roman"/>
                <w:sz w:val="20"/>
                <w:szCs w:val="20"/>
              </w:rPr>
              <w:t xml:space="preserve">Enhancement of employee performance </w:t>
            </w:r>
          </w:p>
          <w:p w14:paraId="5E938AD9" w14:textId="77777777" w:rsidR="00E833CF" w:rsidRPr="001357D5" w:rsidRDefault="00E833CF" w:rsidP="006663A2">
            <w:pPr>
              <w:pStyle w:val="ListParagraph"/>
              <w:numPr>
                <w:ilvl w:val="0"/>
                <w:numId w:val="19"/>
              </w:numPr>
              <w:spacing w:after="160" w:line="360" w:lineRule="auto"/>
              <w:rPr>
                <w:rFonts w:ascii="Times New Roman" w:hAnsi="Times New Roman" w:cs="Times New Roman"/>
                <w:sz w:val="20"/>
                <w:szCs w:val="20"/>
              </w:rPr>
            </w:pPr>
            <w:r w:rsidRPr="001357D5">
              <w:rPr>
                <w:rFonts w:ascii="Times New Roman" w:hAnsi="Times New Roman" w:cs="Times New Roman"/>
                <w:sz w:val="20"/>
                <w:szCs w:val="20"/>
              </w:rPr>
              <w:t>Fluent flow of information Proficient marketing using different IT resources</w:t>
            </w:r>
          </w:p>
          <w:p w14:paraId="5D429CEB" w14:textId="77777777" w:rsidR="00E833CF" w:rsidRPr="001357D5" w:rsidRDefault="00E833CF" w:rsidP="006663A2">
            <w:pPr>
              <w:pStyle w:val="ListParagraph"/>
              <w:numPr>
                <w:ilvl w:val="0"/>
                <w:numId w:val="19"/>
              </w:numPr>
              <w:spacing w:after="160" w:line="360" w:lineRule="auto"/>
              <w:rPr>
                <w:rFonts w:ascii="Times New Roman" w:hAnsi="Times New Roman" w:cs="Times New Roman"/>
                <w:sz w:val="20"/>
                <w:szCs w:val="20"/>
              </w:rPr>
            </w:pPr>
            <w:r w:rsidRPr="001357D5">
              <w:rPr>
                <w:rFonts w:ascii="Times New Roman" w:hAnsi="Times New Roman" w:cs="Times New Roman"/>
                <w:sz w:val="20"/>
                <w:szCs w:val="20"/>
              </w:rPr>
              <w:t xml:space="preserve">Better knowledge management </w:t>
            </w:r>
          </w:p>
          <w:p w14:paraId="5F8AC766" w14:textId="77777777" w:rsidR="00E833CF" w:rsidRPr="001357D5" w:rsidRDefault="00E833CF" w:rsidP="006663A2">
            <w:pPr>
              <w:pStyle w:val="ListParagraph"/>
              <w:numPr>
                <w:ilvl w:val="0"/>
                <w:numId w:val="19"/>
              </w:numPr>
              <w:spacing w:after="160" w:line="360" w:lineRule="auto"/>
              <w:rPr>
                <w:rFonts w:ascii="Times New Roman" w:hAnsi="Times New Roman" w:cs="Times New Roman"/>
                <w:sz w:val="20"/>
                <w:szCs w:val="20"/>
              </w:rPr>
            </w:pPr>
            <w:r w:rsidRPr="001357D5">
              <w:rPr>
                <w:rFonts w:ascii="Times New Roman" w:hAnsi="Times New Roman" w:cs="Times New Roman"/>
                <w:sz w:val="20"/>
                <w:szCs w:val="20"/>
              </w:rPr>
              <w:t>Increased hierarchical control within the enterprise</w:t>
            </w:r>
          </w:p>
        </w:tc>
        <w:tc>
          <w:tcPr>
            <w:tcW w:w="3449" w:type="dxa"/>
          </w:tcPr>
          <w:p w14:paraId="6A1080B3" w14:textId="77777777" w:rsidR="00E833CF" w:rsidRPr="001357D5" w:rsidRDefault="00E833CF" w:rsidP="006663A2">
            <w:pPr>
              <w:pStyle w:val="ListParagraph"/>
              <w:numPr>
                <w:ilvl w:val="0"/>
                <w:numId w:val="20"/>
              </w:numPr>
              <w:spacing w:after="160" w:line="360" w:lineRule="auto"/>
              <w:rPr>
                <w:rFonts w:ascii="Times New Roman" w:hAnsi="Times New Roman" w:cs="Times New Roman"/>
                <w:sz w:val="20"/>
                <w:szCs w:val="20"/>
              </w:rPr>
            </w:pPr>
            <w:r w:rsidRPr="001357D5">
              <w:rPr>
                <w:rFonts w:ascii="Times New Roman" w:hAnsi="Times New Roman" w:cs="Times New Roman"/>
                <w:sz w:val="20"/>
                <w:szCs w:val="20"/>
              </w:rPr>
              <w:t xml:space="preserve">To receive budget approval for future investments </w:t>
            </w:r>
          </w:p>
          <w:p w14:paraId="16263B68" w14:textId="77777777" w:rsidR="00E833CF" w:rsidRPr="001357D5" w:rsidRDefault="00E833CF" w:rsidP="006663A2">
            <w:pPr>
              <w:pStyle w:val="ListParagraph"/>
              <w:numPr>
                <w:ilvl w:val="0"/>
                <w:numId w:val="20"/>
              </w:numPr>
              <w:spacing w:after="160" w:line="360" w:lineRule="auto"/>
              <w:rPr>
                <w:rFonts w:ascii="Times New Roman" w:hAnsi="Times New Roman" w:cs="Times New Roman"/>
                <w:sz w:val="20"/>
                <w:szCs w:val="20"/>
              </w:rPr>
            </w:pPr>
            <w:r w:rsidRPr="001357D5">
              <w:rPr>
                <w:rFonts w:ascii="Times New Roman" w:hAnsi="Times New Roman" w:cs="Times New Roman"/>
                <w:sz w:val="20"/>
                <w:szCs w:val="20"/>
              </w:rPr>
              <w:t xml:space="preserve">To set clear goals for the IT department and deduce methods to realize them. </w:t>
            </w:r>
          </w:p>
          <w:p w14:paraId="53C1B93B" w14:textId="77777777" w:rsidR="00E833CF" w:rsidRPr="001357D5" w:rsidRDefault="00E833CF" w:rsidP="006663A2">
            <w:pPr>
              <w:pStyle w:val="ListParagraph"/>
              <w:numPr>
                <w:ilvl w:val="0"/>
                <w:numId w:val="20"/>
              </w:numPr>
              <w:spacing w:after="160" w:line="360" w:lineRule="auto"/>
              <w:rPr>
                <w:rFonts w:ascii="Times New Roman" w:hAnsi="Times New Roman" w:cs="Times New Roman"/>
                <w:sz w:val="20"/>
                <w:szCs w:val="20"/>
              </w:rPr>
            </w:pPr>
            <w:r w:rsidRPr="001357D5">
              <w:rPr>
                <w:rFonts w:ascii="Times New Roman" w:hAnsi="Times New Roman" w:cs="Times New Roman"/>
                <w:sz w:val="20"/>
                <w:szCs w:val="20"/>
              </w:rPr>
              <w:t xml:space="preserve">Scrutinizing the investments and choosing the best one </w:t>
            </w:r>
          </w:p>
          <w:p w14:paraId="49EBEBF8" w14:textId="77777777" w:rsidR="00E833CF" w:rsidRPr="001357D5" w:rsidRDefault="00E833CF" w:rsidP="006663A2">
            <w:pPr>
              <w:pStyle w:val="ListParagraph"/>
              <w:numPr>
                <w:ilvl w:val="0"/>
                <w:numId w:val="20"/>
              </w:numPr>
              <w:spacing w:after="160" w:line="360" w:lineRule="auto"/>
              <w:rPr>
                <w:rFonts w:ascii="Times New Roman" w:hAnsi="Times New Roman" w:cs="Times New Roman"/>
                <w:sz w:val="20"/>
                <w:szCs w:val="20"/>
              </w:rPr>
            </w:pPr>
            <w:r w:rsidRPr="001357D5">
              <w:rPr>
                <w:rFonts w:ascii="Times New Roman" w:hAnsi="Times New Roman" w:cs="Times New Roman"/>
                <w:sz w:val="20"/>
                <w:szCs w:val="20"/>
              </w:rPr>
              <w:t>Following standards set by the enterprise.</w:t>
            </w:r>
          </w:p>
          <w:p w14:paraId="7AC85345" w14:textId="77777777" w:rsidR="00E833CF" w:rsidRPr="001357D5" w:rsidRDefault="00E833CF" w:rsidP="006663A2">
            <w:pPr>
              <w:pStyle w:val="ListParagraph"/>
              <w:numPr>
                <w:ilvl w:val="0"/>
                <w:numId w:val="20"/>
              </w:numPr>
              <w:spacing w:after="160" w:line="360" w:lineRule="auto"/>
              <w:rPr>
                <w:rFonts w:ascii="Times New Roman" w:hAnsi="Times New Roman" w:cs="Times New Roman"/>
                <w:sz w:val="20"/>
                <w:szCs w:val="20"/>
              </w:rPr>
            </w:pPr>
            <w:r w:rsidRPr="001357D5">
              <w:rPr>
                <w:rFonts w:ascii="Times New Roman" w:hAnsi="Times New Roman" w:cs="Times New Roman"/>
                <w:sz w:val="20"/>
                <w:szCs w:val="20"/>
              </w:rPr>
              <w:t>Training of employees to ensure the new investments deliver</w:t>
            </w:r>
          </w:p>
        </w:tc>
      </w:tr>
      <w:tr w:rsidR="00E833CF" w:rsidRPr="001357D5" w14:paraId="750F2AE9" w14:textId="77777777" w:rsidTr="001357D5">
        <w:tc>
          <w:tcPr>
            <w:tcW w:w="1702" w:type="dxa"/>
            <w:vMerge w:val="restart"/>
          </w:tcPr>
          <w:p w14:paraId="22093A74" w14:textId="77777777" w:rsidR="00E833CF" w:rsidRPr="001357D5" w:rsidRDefault="00E833CF" w:rsidP="006663A2">
            <w:pPr>
              <w:spacing w:line="360" w:lineRule="auto"/>
              <w:rPr>
                <w:rFonts w:ascii="Times New Roman" w:hAnsi="Times New Roman" w:cs="Times New Roman"/>
                <w:sz w:val="20"/>
                <w:szCs w:val="20"/>
              </w:rPr>
            </w:pPr>
            <w:r w:rsidRPr="001357D5">
              <w:rPr>
                <w:rFonts w:ascii="Times New Roman" w:hAnsi="Times New Roman" w:cs="Times New Roman"/>
                <w:b/>
                <w:bCs/>
                <w:sz w:val="20"/>
                <w:szCs w:val="20"/>
              </w:rPr>
              <w:t>Performance Measurement</w:t>
            </w:r>
          </w:p>
        </w:tc>
        <w:tc>
          <w:tcPr>
            <w:tcW w:w="4773" w:type="dxa"/>
          </w:tcPr>
          <w:p w14:paraId="571447D6" w14:textId="77777777" w:rsidR="00E833CF" w:rsidRPr="001357D5" w:rsidRDefault="00E833CF" w:rsidP="006663A2">
            <w:pPr>
              <w:pStyle w:val="ListParagraph"/>
              <w:spacing w:line="360" w:lineRule="auto"/>
              <w:ind w:left="360"/>
              <w:rPr>
                <w:rFonts w:ascii="Times New Roman" w:hAnsi="Times New Roman" w:cs="Times New Roman"/>
                <w:b/>
                <w:bCs/>
                <w:sz w:val="20"/>
                <w:szCs w:val="20"/>
              </w:rPr>
            </w:pPr>
            <w:r w:rsidRPr="001357D5">
              <w:rPr>
                <w:rFonts w:ascii="Times New Roman" w:hAnsi="Times New Roman" w:cs="Times New Roman"/>
                <w:b/>
                <w:bCs/>
                <w:sz w:val="20"/>
                <w:szCs w:val="20"/>
              </w:rPr>
              <w:t>Benefits</w:t>
            </w:r>
          </w:p>
        </w:tc>
        <w:tc>
          <w:tcPr>
            <w:tcW w:w="3449" w:type="dxa"/>
          </w:tcPr>
          <w:p w14:paraId="4014B276" w14:textId="77777777" w:rsidR="00E833CF" w:rsidRPr="001357D5" w:rsidRDefault="00E833CF" w:rsidP="006663A2">
            <w:pPr>
              <w:pStyle w:val="ListParagraph"/>
              <w:spacing w:line="360" w:lineRule="auto"/>
              <w:ind w:left="360"/>
              <w:rPr>
                <w:rFonts w:ascii="Times New Roman" w:hAnsi="Times New Roman" w:cs="Times New Roman"/>
                <w:sz w:val="20"/>
                <w:szCs w:val="20"/>
              </w:rPr>
            </w:pPr>
            <w:r w:rsidRPr="001357D5">
              <w:rPr>
                <w:rFonts w:ascii="Times New Roman" w:hAnsi="Times New Roman" w:cs="Times New Roman"/>
                <w:b/>
                <w:bCs/>
                <w:sz w:val="20"/>
                <w:szCs w:val="20"/>
              </w:rPr>
              <w:t>Challenges</w:t>
            </w:r>
          </w:p>
        </w:tc>
      </w:tr>
      <w:tr w:rsidR="00E833CF" w:rsidRPr="001357D5" w14:paraId="6AA1AEFA" w14:textId="77777777" w:rsidTr="001357D5">
        <w:tc>
          <w:tcPr>
            <w:tcW w:w="1702" w:type="dxa"/>
            <w:vMerge/>
          </w:tcPr>
          <w:p w14:paraId="61EE28E0" w14:textId="77777777" w:rsidR="00E833CF" w:rsidRPr="001357D5" w:rsidRDefault="00E833CF" w:rsidP="006663A2">
            <w:pPr>
              <w:spacing w:line="360" w:lineRule="auto"/>
              <w:rPr>
                <w:rFonts w:ascii="Times New Roman" w:hAnsi="Times New Roman" w:cs="Times New Roman"/>
                <w:b/>
                <w:bCs/>
                <w:sz w:val="20"/>
                <w:szCs w:val="20"/>
              </w:rPr>
            </w:pPr>
          </w:p>
        </w:tc>
        <w:tc>
          <w:tcPr>
            <w:tcW w:w="4773" w:type="dxa"/>
          </w:tcPr>
          <w:p w14:paraId="08A2F983" w14:textId="77777777" w:rsidR="00E833CF" w:rsidRPr="001357D5" w:rsidRDefault="00E833CF" w:rsidP="006663A2">
            <w:pPr>
              <w:pStyle w:val="ListParagraph"/>
              <w:numPr>
                <w:ilvl w:val="0"/>
                <w:numId w:val="17"/>
              </w:numPr>
              <w:spacing w:line="360" w:lineRule="auto"/>
              <w:rPr>
                <w:rFonts w:ascii="Times New Roman" w:hAnsi="Times New Roman" w:cs="Times New Roman"/>
                <w:sz w:val="20"/>
                <w:szCs w:val="20"/>
              </w:rPr>
            </w:pPr>
            <w:r w:rsidRPr="001357D5">
              <w:rPr>
                <w:rFonts w:ascii="Times New Roman" w:hAnsi="Times New Roman" w:cs="Times New Roman"/>
                <w:sz w:val="20"/>
                <w:szCs w:val="20"/>
              </w:rPr>
              <w:t>To keep track on how the system performs</w:t>
            </w:r>
          </w:p>
          <w:p w14:paraId="6F4ACBC9" w14:textId="77777777" w:rsidR="00E833CF" w:rsidRPr="001357D5" w:rsidRDefault="00E833CF" w:rsidP="006663A2">
            <w:pPr>
              <w:pStyle w:val="ListParagraph"/>
              <w:numPr>
                <w:ilvl w:val="0"/>
                <w:numId w:val="17"/>
              </w:numPr>
              <w:spacing w:line="360" w:lineRule="auto"/>
              <w:rPr>
                <w:rFonts w:ascii="Times New Roman" w:hAnsi="Times New Roman" w:cs="Times New Roman"/>
                <w:sz w:val="20"/>
                <w:szCs w:val="20"/>
              </w:rPr>
            </w:pPr>
            <w:r w:rsidRPr="001357D5">
              <w:rPr>
                <w:rFonts w:ascii="Times New Roman" w:hAnsi="Times New Roman" w:cs="Times New Roman"/>
                <w:sz w:val="20"/>
                <w:szCs w:val="20"/>
              </w:rPr>
              <w:t>To ensure the balance between IT and business</w:t>
            </w:r>
          </w:p>
          <w:p w14:paraId="2378DCE0" w14:textId="77777777" w:rsidR="00E833CF" w:rsidRPr="001357D5" w:rsidRDefault="00E833CF" w:rsidP="006663A2">
            <w:pPr>
              <w:pStyle w:val="ListParagraph"/>
              <w:numPr>
                <w:ilvl w:val="0"/>
                <w:numId w:val="17"/>
              </w:numPr>
              <w:spacing w:line="360" w:lineRule="auto"/>
              <w:rPr>
                <w:rFonts w:ascii="Times New Roman" w:hAnsi="Times New Roman" w:cs="Times New Roman"/>
                <w:sz w:val="20"/>
                <w:szCs w:val="20"/>
              </w:rPr>
            </w:pPr>
            <w:r w:rsidRPr="001357D5">
              <w:rPr>
                <w:rFonts w:ascii="Times New Roman" w:hAnsi="Times New Roman" w:cs="Times New Roman"/>
                <w:sz w:val="20"/>
                <w:szCs w:val="20"/>
              </w:rPr>
              <w:t>To enhance the efficiency of the business</w:t>
            </w:r>
          </w:p>
          <w:p w14:paraId="6EBE44C7" w14:textId="77777777" w:rsidR="00E833CF" w:rsidRPr="001357D5" w:rsidRDefault="00E833CF" w:rsidP="006663A2">
            <w:pPr>
              <w:pStyle w:val="ListParagraph"/>
              <w:numPr>
                <w:ilvl w:val="0"/>
                <w:numId w:val="17"/>
              </w:numPr>
              <w:spacing w:line="360" w:lineRule="auto"/>
              <w:rPr>
                <w:rFonts w:ascii="Times New Roman" w:hAnsi="Times New Roman" w:cs="Times New Roman"/>
                <w:sz w:val="20"/>
                <w:szCs w:val="20"/>
              </w:rPr>
            </w:pPr>
            <w:r w:rsidRPr="001357D5">
              <w:rPr>
                <w:rFonts w:ascii="Times New Roman" w:hAnsi="Times New Roman" w:cs="Times New Roman"/>
                <w:sz w:val="20"/>
                <w:szCs w:val="20"/>
              </w:rPr>
              <w:t>Follow up on the systems to ensure that the performance is of high standards</w:t>
            </w:r>
          </w:p>
        </w:tc>
        <w:tc>
          <w:tcPr>
            <w:tcW w:w="3449" w:type="dxa"/>
          </w:tcPr>
          <w:p w14:paraId="14618A78" w14:textId="77777777" w:rsidR="00E833CF" w:rsidRPr="001357D5" w:rsidRDefault="00E833CF" w:rsidP="006663A2">
            <w:pPr>
              <w:pStyle w:val="ListParagraph"/>
              <w:numPr>
                <w:ilvl w:val="0"/>
                <w:numId w:val="18"/>
              </w:numPr>
              <w:spacing w:line="360" w:lineRule="auto"/>
              <w:rPr>
                <w:rFonts w:ascii="Times New Roman" w:hAnsi="Times New Roman" w:cs="Times New Roman"/>
                <w:sz w:val="20"/>
                <w:szCs w:val="20"/>
              </w:rPr>
            </w:pPr>
            <w:r w:rsidRPr="001357D5">
              <w:rPr>
                <w:rFonts w:ascii="Times New Roman" w:hAnsi="Times New Roman" w:cs="Times New Roman"/>
                <w:sz w:val="20"/>
                <w:szCs w:val="20"/>
              </w:rPr>
              <w:t xml:space="preserve">Estimation of the time spent on measuring IT performance. </w:t>
            </w:r>
          </w:p>
          <w:p w14:paraId="7D09E0F3" w14:textId="77777777" w:rsidR="00E833CF" w:rsidRPr="001357D5" w:rsidRDefault="00E833CF" w:rsidP="006663A2">
            <w:pPr>
              <w:pStyle w:val="ListParagraph"/>
              <w:numPr>
                <w:ilvl w:val="0"/>
                <w:numId w:val="18"/>
              </w:numPr>
              <w:spacing w:line="360" w:lineRule="auto"/>
              <w:rPr>
                <w:rFonts w:ascii="Times New Roman" w:hAnsi="Times New Roman" w:cs="Times New Roman"/>
                <w:sz w:val="20"/>
                <w:szCs w:val="20"/>
              </w:rPr>
            </w:pPr>
            <w:r w:rsidRPr="001357D5">
              <w:rPr>
                <w:rFonts w:ascii="Times New Roman" w:hAnsi="Times New Roman" w:cs="Times New Roman"/>
                <w:sz w:val="20"/>
                <w:szCs w:val="20"/>
              </w:rPr>
              <w:t xml:space="preserve">Confusion between employees and management about how to measure the IT performance. </w:t>
            </w:r>
          </w:p>
          <w:p w14:paraId="7F07D5CA" w14:textId="77777777" w:rsidR="00E833CF" w:rsidRPr="001357D5" w:rsidRDefault="00E833CF" w:rsidP="006663A2">
            <w:pPr>
              <w:pStyle w:val="ListParagraph"/>
              <w:numPr>
                <w:ilvl w:val="0"/>
                <w:numId w:val="18"/>
              </w:numPr>
              <w:spacing w:line="360" w:lineRule="auto"/>
              <w:rPr>
                <w:rFonts w:ascii="Times New Roman" w:hAnsi="Times New Roman" w:cs="Times New Roman"/>
                <w:sz w:val="20"/>
                <w:szCs w:val="20"/>
              </w:rPr>
            </w:pPr>
            <w:r w:rsidRPr="001357D5">
              <w:rPr>
                <w:rFonts w:ascii="Times New Roman" w:hAnsi="Times New Roman" w:cs="Times New Roman"/>
                <w:sz w:val="20"/>
                <w:szCs w:val="20"/>
              </w:rPr>
              <w:t xml:space="preserve"> Identifying the right data to be used at the right time</w:t>
            </w:r>
          </w:p>
        </w:tc>
      </w:tr>
      <w:tr w:rsidR="00E833CF" w:rsidRPr="001357D5" w14:paraId="4FBE32B0" w14:textId="77777777" w:rsidTr="001357D5">
        <w:tc>
          <w:tcPr>
            <w:tcW w:w="1702" w:type="dxa"/>
          </w:tcPr>
          <w:p w14:paraId="57C28BC1" w14:textId="77777777" w:rsidR="00E833CF" w:rsidRPr="001357D5" w:rsidRDefault="00E833CF" w:rsidP="006663A2">
            <w:pPr>
              <w:spacing w:line="360" w:lineRule="auto"/>
              <w:rPr>
                <w:rFonts w:ascii="Times New Roman" w:hAnsi="Times New Roman" w:cs="Times New Roman"/>
                <w:b/>
                <w:bCs/>
                <w:sz w:val="20"/>
                <w:szCs w:val="20"/>
              </w:rPr>
            </w:pPr>
          </w:p>
        </w:tc>
        <w:tc>
          <w:tcPr>
            <w:tcW w:w="4773" w:type="dxa"/>
          </w:tcPr>
          <w:p w14:paraId="5D784A45" w14:textId="77777777" w:rsidR="00E833CF" w:rsidRPr="001357D5" w:rsidRDefault="00E833CF" w:rsidP="006663A2">
            <w:pPr>
              <w:pStyle w:val="ListParagraph"/>
              <w:spacing w:line="360" w:lineRule="auto"/>
              <w:ind w:left="360"/>
              <w:rPr>
                <w:rFonts w:ascii="Times New Roman" w:hAnsi="Times New Roman" w:cs="Times New Roman"/>
                <w:b/>
                <w:bCs/>
                <w:sz w:val="20"/>
                <w:szCs w:val="20"/>
              </w:rPr>
            </w:pPr>
            <w:r w:rsidRPr="001357D5">
              <w:rPr>
                <w:rFonts w:ascii="Times New Roman" w:hAnsi="Times New Roman" w:cs="Times New Roman"/>
                <w:b/>
                <w:bCs/>
                <w:sz w:val="20"/>
                <w:szCs w:val="20"/>
              </w:rPr>
              <w:t>Benefits</w:t>
            </w:r>
          </w:p>
        </w:tc>
        <w:tc>
          <w:tcPr>
            <w:tcW w:w="3449" w:type="dxa"/>
          </w:tcPr>
          <w:p w14:paraId="6AC62D21" w14:textId="77777777" w:rsidR="00E833CF" w:rsidRPr="001357D5" w:rsidRDefault="00E833CF" w:rsidP="006663A2">
            <w:pPr>
              <w:pStyle w:val="ListParagraph"/>
              <w:spacing w:line="360" w:lineRule="auto"/>
              <w:ind w:left="360"/>
              <w:rPr>
                <w:rFonts w:ascii="Times New Roman" w:hAnsi="Times New Roman" w:cs="Times New Roman"/>
                <w:sz w:val="20"/>
                <w:szCs w:val="20"/>
              </w:rPr>
            </w:pPr>
            <w:r w:rsidRPr="001357D5">
              <w:rPr>
                <w:rFonts w:ascii="Times New Roman" w:hAnsi="Times New Roman" w:cs="Times New Roman"/>
                <w:b/>
                <w:bCs/>
                <w:sz w:val="20"/>
                <w:szCs w:val="20"/>
              </w:rPr>
              <w:t>Challenges</w:t>
            </w:r>
          </w:p>
        </w:tc>
      </w:tr>
      <w:tr w:rsidR="00E833CF" w:rsidRPr="001357D5" w14:paraId="102C3532" w14:textId="77777777" w:rsidTr="001357D5">
        <w:tc>
          <w:tcPr>
            <w:tcW w:w="1702" w:type="dxa"/>
          </w:tcPr>
          <w:p w14:paraId="4EAB72C3" w14:textId="77777777" w:rsidR="00E833CF" w:rsidRPr="001357D5" w:rsidRDefault="00E833CF" w:rsidP="006663A2">
            <w:pPr>
              <w:spacing w:line="360" w:lineRule="auto"/>
              <w:rPr>
                <w:rFonts w:ascii="Times New Roman" w:hAnsi="Times New Roman" w:cs="Times New Roman"/>
                <w:b/>
                <w:bCs/>
                <w:sz w:val="20"/>
                <w:szCs w:val="20"/>
              </w:rPr>
            </w:pPr>
          </w:p>
          <w:p w14:paraId="225E811A" w14:textId="77777777" w:rsidR="00E833CF" w:rsidRPr="001357D5" w:rsidRDefault="00E833CF" w:rsidP="006663A2">
            <w:pPr>
              <w:spacing w:line="360" w:lineRule="auto"/>
              <w:rPr>
                <w:rFonts w:ascii="Times New Roman" w:hAnsi="Times New Roman" w:cs="Times New Roman"/>
                <w:b/>
                <w:bCs/>
                <w:sz w:val="20"/>
                <w:szCs w:val="20"/>
              </w:rPr>
            </w:pPr>
          </w:p>
          <w:p w14:paraId="1E8B8941" w14:textId="77777777" w:rsidR="00E833CF" w:rsidRPr="001357D5" w:rsidRDefault="00E833CF" w:rsidP="006663A2">
            <w:pPr>
              <w:spacing w:line="360" w:lineRule="auto"/>
              <w:rPr>
                <w:rFonts w:ascii="Times New Roman" w:hAnsi="Times New Roman" w:cs="Times New Roman"/>
                <w:b/>
                <w:bCs/>
                <w:sz w:val="20"/>
                <w:szCs w:val="20"/>
              </w:rPr>
            </w:pPr>
          </w:p>
          <w:p w14:paraId="6A1D4F0A" w14:textId="77777777" w:rsidR="00E833CF" w:rsidRPr="001357D5" w:rsidRDefault="00E833CF" w:rsidP="006663A2">
            <w:pPr>
              <w:spacing w:line="360" w:lineRule="auto"/>
              <w:rPr>
                <w:rFonts w:ascii="Times New Roman" w:hAnsi="Times New Roman" w:cs="Times New Roman"/>
                <w:b/>
                <w:bCs/>
                <w:sz w:val="20"/>
                <w:szCs w:val="20"/>
              </w:rPr>
            </w:pPr>
          </w:p>
          <w:p w14:paraId="016E16F7" w14:textId="77777777" w:rsidR="00E833CF" w:rsidRPr="001357D5" w:rsidRDefault="00E833CF" w:rsidP="006663A2">
            <w:pPr>
              <w:spacing w:line="360" w:lineRule="auto"/>
              <w:rPr>
                <w:rFonts w:ascii="Times New Roman" w:hAnsi="Times New Roman" w:cs="Times New Roman"/>
                <w:b/>
                <w:bCs/>
                <w:sz w:val="20"/>
                <w:szCs w:val="20"/>
              </w:rPr>
            </w:pPr>
          </w:p>
          <w:p w14:paraId="7773BD85" w14:textId="77777777" w:rsidR="00E833CF" w:rsidRPr="001357D5" w:rsidRDefault="00E833CF" w:rsidP="006663A2">
            <w:pPr>
              <w:spacing w:line="360" w:lineRule="auto"/>
              <w:rPr>
                <w:rFonts w:ascii="Times New Roman" w:hAnsi="Times New Roman" w:cs="Times New Roman"/>
                <w:b/>
                <w:bCs/>
                <w:sz w:val="20"/>
                <w:szCs w:val="20"/>
              </w:rPr>
            </w:pPr>
          </w:p>
          <w:p w14:paraId="2E3A9593" w14:textId="77777777" w:rsidR="00E833CF" w:rsidRPr="001357D5" w:rsidRDefault="00E833CF" w:rsidP="006663A2">
            <w:pPr>
              <w:spacing w:line="360" w:lineRule="auto"/>
              <w:rPr>
                <w:rFonts w:ascii="Times New Roman" w:hAnsi="Times New Roman" w:cs="Times New Roman"/>
                <w:b/>
                <w:bCs/>
                <w:sz w:val="20"/>
                <w:szCs w:val="20"/>
              </w:rPr>
            </w:pPr>
          </w:p>
          <w:p w14:paraId="1888E9F8" w14:textId="77777777" w:rsidR="00E833CF" w:rsidRPr="001357D5" w:rsidRDefault="00E833CF" w:rsidP="006663A2">
            <w:pPr>
              <w:spacing w:line="360" w:lineRule="auto"/>
              <w:rPr>
                <w:rFonts w:ascii="Times New Roman" w:hAnsi="Times New Roman" w:cs="Times New Roman"/>
                <w:b/>
                <w:bCs/>
                <w:sz w:val="20"/>
                <w:szCs w:val="20"/>
              </w:rPr>
            </w:pPr>
            <w:r w:rsidRPr="001357D5">
              <w:rPr>
                <w:rFonts w:ascii="Times New Roman" w:hAnsi="Times New Roman" w:cs="Times New Roman"/>
                <w:b/>
                <w:bCs/>
                <w:sz w:val="20"/>
                <w:szCs w:val="20"/>
              </w:rPr>
              <w:lastRenderedPageBreak/>
              <w:t>IT Governance Best Practice (ITIL v4)</w:t>
            </w:r>
          </w:p>
        </w:tc>
        <w:tc>
          <w:tcPr>
            <w:tcW w:w="4773" w:type="dxa"/>
          </w:tcPr>
          <w:p w14:paraId="57848019" w14:textId="77777777" w:rsidR="00DB7A57" w:rsidRPr="001357D5" w:rsidRDefault="00000000" w:rsidP="006663A2">
            <w:pPr>
              <w:pStyle w:val="ListParagraph"/>
              <w:numPr>
                <w:ilvl w:val="0"/>
                <w:numId w:val="21"/>
              </w:numPr>
              <w:spacing w:line="360" w:lineRule="auto"/>
              <w:rPr>
                <w:rFonts w:ascii="Times New Roman" w:hAnsi="Times New Roman" w:cs="Times New Roman"/>
                <w:sz w:val="20"/>
                <w:szCs w:val="20"/>
              </w:rPr>
            </w:pPr>
            <w:r w:rsidRPr="001357D5">
              <w:rPr>
                <w:rFonts w:ascii="Times New Roman" w:hAnsi="Times New Roman" w:cs="Times New Roman"/>
                <w:sz w:val="20"/>
                <w:szCs w:val="20"/>
              </w:rPr>
              <w:lastRenderedPageBreak/>
              <w:t>Improved service delivery</w:t>
            </w:r>
          </w:p>
          <w:p w14:paraId="113310FB" w14:textId="77777777" w:rsidR="00DB7A57" w:rsidRPr="001357D5" w:rsidRDefault="00000000" w:rsidP="006663A2">
            <w:pPr>
              <w:pStyle w:val="ListParagraph"/>
              <w:numPr>
                <w:ilvl w:val="0"/>
                <w:numId w:val="21"/>
              </w:numPr>
              <w:spacing w:line="360" w:lineRule="auto"/>
              <w:rPr>
                <w:rFonts w:ascii="Times New Roman" w:hAnsi="Times New Roman" w:cs="Times New Roman"/>
                <w:sz w:val="20"/>
                <w:szCs w:val="20"/>
              </w:rPr>
            </w:pPr>
            <w:r w:rsidRPr="001357D5">
              <w:rPr>
                <w:rFonts w:ascii="Times New Roman" w:hAnsi="Times New Roman" w:cs="Times New Roman"/>
                <w:sz w:val="20"/>
                <w:szCs w:val="20"/>
              </w:rPr>
              <w:t>Risk management/reduction</w:t>
            </w:r>
          </w:p>
          <w:p w14:paraId="6F1F351D" w14:textId="77777777" w:rsidR="00DB7A57" w:rsidRPr="001357D5" w:rsidRDefault="00000000" w:rsidP="006663A2">
            <w:pPr>
              <w:pStyle w:val="ListParagraph"/>
              <w:numPr>
                <w:ilvl w:val="0"/>
                <w:numId w:val="21"/>
              </w:numPr>
              <w:spacing w:line="360" w:lineRule="auto"/>
              <w:rPr>
                <w:rFonts w:ascii="Times New Roman" w:hAnsi="Times New Roman" w:cs="Times New Roman"/>
                <w:sz w:val="20"/>
                <w:szCs w:val="20"/>
              </w:rPr>
            </w:pPr>
            <w:r w:rsidRPr="001357D5">
              <w:rPr>
                <w:rFonts w:ascii="Times New Roman" w:hAnsi="Times New Roman" w:cs="Times New Roman"/>
                <w:sz w:val="20"/>
                <w:szCs w:val="20"/>
              </w:rPr>
              <w:t>Alignment of IT and Business goals</w:t>
            </w:r>
          </w:p>
          <w:p w14:paraId="1B4581C3" w14:textId="77777777" w:rsidR="00DB7A57" w:rsidRPr="001357D5" w:rsidRDefault="00000000" w:rsidP="006663A2">
            <w:pPr>
              <w:pStyle w:val="ListParagraph"/>
              <w:numPr>
                <w:ilvl w:val="0"/>
                <w:numId w:val="21"/>
              </w:numPr>
              <w:spacing w:line="360" w:lineRule="auto"/>
              <w:rPr>
                <w:rFonts w:ascii="Times New Roman" w:hAnsi="Times New Roman" w:cs="Times New Roman"/>
                <w:sz w:val="20"/>
                <w:szCs w:val="20"/>
              </w:rPr>
            </w:pPr>
            <w:r w:rsidRPr="001357D5">
              <w:rPr>
                <w:rFonts w:ascii="Times New Roman" w:hAnsi="Times New Roman" w:cs="Times New Roman"/>
                <w:sz w:val="20"/>
                <w:szCs w:val="20"/>
              </w:rPr>
              <w:t>Cost savings</w:t>
            </w:r>
          </w:p>
          <w:p w14:paraId="548FE2CA" w14:textId="77777777" w:rsidR="00DB7A57" w:rsidRPr="001357D5" w:rsidRDefault="00000000" w:rsidP="006663A2">
            <w:pPr>
              <w:pStyle w:val="ListParagraph"/>
              <w:numPr>
                <w:ilvl w:val="0"/>
                <w:numId w:val="21"/>
              </w:numPr>
              <w:spacing w:line="360" w:lineRule="auto"/>
              <w:rPr>
                <w:rFonts w:ascii="Times New Roman" w:hAnsi="Times New Roman" w:cs="Times New Roman"/>
                <w:sz w:val="20"/>
                <w:szCs w:val="20"/>
              </w:rPr>
            </w:pPr>
            <w:r w:rsidRPr="001357D5">
              <w:rPr>
                <w:rFonts w:ascii="Times New Roman" w:hAnsi="Times New Roman" w:cs="Times New Roman"/>
                <w:sz w:val="20"/>
                <w:szCs w:val="20"/>
              </w:rPr>
              <w:t>Better communication with stakeholders</w:t>
            </w:r>
          </w:p>
          <w:p w14:paraId="2EFC4E21" w14:textId="77777777" w:rsidR="00DB7A57" w:rsidRPr="001357D5" w:rsidRDefault="00000000" w:rsidP="006663A2">
            <w:pPr>
              <w:pStyle w:val="ListParagraph"/>
              <w:numPr>
                <w:ilvl w:val="0"/>
                <w:numId w:val="21"/>
              </w:numPr>
              <w:spacing w:line="360" w:lineRule="auto"/>
              <w:rPr>
                <w:rFonts w:ascii="Times New Roman" w:hAnsi="Times New Roman" w:cs="Times New Roman"/>
                <w:sz w:val="20"/>
                <w:szCs w:val="20"/>
              </w:rPr>
            </w:pPr>
            <w:r w:rsidRPr="001357D5">
              <w:rPr>
                <w:rFonts w:ascii="Times New Roman" w:hAnsi="Times New Roman" w:cs="Times New Roman"/>
                <w:sz w:val="20"/>
                <w:szCs w:val="20"/>
              </w:rPr>
              <w:t>Improved vendor management</w:t>
            </w:r>
          </w:p>
          <w:p w14:paraId="204E0D4D" w14:textId="77777777" w:rsidR="00DB7A57" w:rsidRPr="001357D5" w:rsidRDefault="00000000" w:rsidP="006663A2">
            <w:pPr>
              <w:pStyle w:val="ListParagraph"/>
              <w:numPr>
                <w:ilvl w:val="0"/>
                <w:numId w:val="21"/>
              </w:numPr>
              <w:spacing w:line="360" w:lineRule="auto"/>
              <w:rPr>
                <w:rFonts w:ascii="Times New Roman" w:hAnsi="Times New Roman" w:cs="Times New Roman"/>
                <w:sz w:val="20"/>
                <w:szCs w:val="20"/>
              </w:rPr>
            </w:pPr>
            <w:r w:rsidRPr="001357D5">
              <w:rPr>
                <w:rFonts w:ascii="Times New Roman" w:hAnsi="Times New Roman" w:cs="Times New Roman"/>
                <w:sz w:val="20"/>
                <w:szCs w:val="20"/>
              </w:rPr>
              <w:t>Predictable service levels</w:t>
            </w:r>
          </w:p>
          <w:p w14:paraId="6D60F71F" w14:textId="77777777" w:rsidR="00DB7A57" w:rsidRPr="001357D5" w:rsidRDefault="00000000" w:rsidP="006663A2">
            <w:pPr>
              <w:pStyle w:val="ListParagraph"/>
              <w:numPr>
                <w:ilvl w:val="0"/>
                <w:numId w:val="21"/>
              </w:numPr>
              <w:spacing w:line="360" w:lineRule="auto"/>
              <w:rPr>
                <w:rFonts w:ascii="Times New Roman" w:hAnsi="Times New Roman" w:cs="Times New Roman"/>
                <w:sz w:val="20"/>
                <w:szCs w:val="20"/>
              </w:rPr>
            </w:pPr>
            <w:r w:rsidRPr="001357D5">
              <w:rPr>
                <w:rFonts w:ascii="Times New Roman" w:hAnsi="Times New Roman" w:cs="Times New Roman"/>
                <w:sz w:val="20"/>
                <w:szCs w:val="20"/>
              </w:rPr>
              <w:lastRenderedPageBreak/>
              <w:t xml:space="preserve">Enhanced ability to adapt to </w:t>
            </w:r>
            <w:r w:rsidR="00E833CF" w:rsidRPr="001357D5">
              <w:rPr>
                <w:rFonts w:ascii="Times New Roman" w:hAnsi="Times New Roman" w:cs="Times New Roman"/>
                <w:sz w:val="20"/>
                <w:szCs w:val="20"/>
              </w:rPr>
              <w:t>change.</w:t>
            </w:r>
          </w:p>
          <w:p w14:paraId="3BF54A49" w14:textId="77777777" w:rsidR="00DB7A57" w:rsidRPr="001357D5" w:rsidRDefault="00000000" w:rsidP="006663A2">
            <w:pPr>
              <w:pStyle w:val="ListParagraph"/>
              <w:numPr>
                <w:ilvl w:val="0"/>
                <w:numId w:val="21"/>
              </w:numPr>
              <w:spacing w:line="360" w:lineRule="auto"/>
              <w:rPr>
                <w:rFonts w:ascii="Times New Roman" w:hAnsi="Times New Roman" w:cs="Times New Roman"/>
                <w:sz w:val="20"/>
                <w:szCs w:val="20"/>
              </w:rPr>
            </w:pPr>
            <w:r w:rsidRPr="001357D5">
              <w:rPr>
                <w:rFonts w:ascii="Times New Roman" w:hAnsi="Times New Roman" w:cs="Times New Roman"/>
                <w:sz w:val="20"/>
                <w:szCs w:val="20"/>
              </w:rPr>
              <w:t>Better decision making</w:t>
            </w:r>
          </w:p>
          <w:p w14:paraId="4C2FAD42" w14:textId="77777777" w:rsidR="00DB7A57" w:rsidRPr="001357D5" w:rsidRDefault="00000000" w:rsidP="006663A2">
            <w:pPr>
              <w:pStyle w:val="ListParagraph"/>
              <w:numPr>
                <w:ilvl w:val="0"/>
                <w:numId w:val="21"/>
              </w:numPr>
              <w:spacing w:line="360" w:lineRule="auto"/>
              <w:rPr>
                <w:rFonts w:ascii="Times New Roman" w:hAnsi="Times New Roman" w:cs="Times New Roman"/>
                <w:sz w:val="20"/>
                <w:szCs w:val="20"/>
              </w:rPr>
            </w:pPr>
            <w:r w:rsidRPr="001357D5">
              <w:rPr>
                <w:rFonts w:ascii="Times New Roman" w:hAnsi="Times New Roman" w:cs="Times New Roman"/>
                <w:sz w:val="20"/>
                <w:szCs w:val="20"/>
              </w:rPr>
              <w:t>Professional development of teams and individuals</w:t>
            </w:r>
          </w:p>
          <w:p w14:paraId="5C16958A" w14:textId="77777777" w:rsidR="00DB7A57" w:rsidRPr="001357D5" w:rsidRDefault="00000000" w:rsidP="006663A2">
            <w:pPr>
              <w:pStyle w:val="ListParagraph"/>
              <w:numPr>
                <w:ilvl w:val="0"/>
                <w:numId w:val="21"/>
              </w:numPr>
              <w:spacing w:line="360" w:lineRule="auto"/>
              <w:rPr>
                <w:rFonts w:ascii="Times New Roman" w:hAnsi="Times New Roman" w:cs="Times New Roman"/>
                <w:sz w:val="20"/>
                <w:szCs w:val="20"/>
              </w:rPr>
            </w:pPr>
            <w:r w:rsidRPr="001357D5">
              <w:rPr>
                <w:rFonts w:ascii="Times New Roman" w:hAnsi="Times New Roman" w:cs="Times New Roman"/>
                <w:sz w:val="20"/>
                <w:szCs w:val="20"/>
              </w:rPr>
              <w:t>Meeting expectation of current/potential customers</w:t>
            </w:r>
          </w:p>
          <w:p w14:paraId="6973C3CB" w14:textId="77777777" w:rsidR="00E833CF" w:rsidRPr="001357D5" w:rsidRDefault="00E833CF" w:rsidP="006663A2">
            <w:pPr>
              <w:pStyle w:val="ListParagraph"/>
              <w:spacing w:line="360" w:lineRule="auto"/>
              <w:ind w:left="360"/>
              <w:rPr>
                <w:rFonts w:ascii="Times New Roman" w:hAnsi="Times New Roman" w:cs="Times New Roman"/>
                <w:sz w:val="20"/>
                <w:szCs w:val="20"/>
              </w:rPr>
            </w:pPr>
          </w:p>
        </w:tc>
        <w:tc>
          <w:tcPr>
            <w:tcW w:w="3449" w:type="dxa"/>
          </w:tcPr>
          <w:p w14:paraId="192B3BD5" w14:textId="0D0A32DA" w:rsidR="00DB7A57" w:rsidRPr="001357D5" w:rsidRDefault="00000000" w:rsidP="006663A2">
            <w:pPr>
              <w:pStyle w:val="ListParagraph"/>
              <w:numPr>
                <w:ilvl w:val="0"/>
                <w:numId w:val="22"/>
              </w:numPr>
              <w:spacing w:line="360" w:lineRule="auto"/>
              <w:rPr>
                <w:rFonts w:ascii="Times New Roman" w:hAnsi="Times New Roman" w:cs="Times New Roman"/>
                <w:sz w:val="20"/>
                <w:szCs w:val="20"/>
              </w:rPr>
            </w:pPr>
            <w:r w:rsidRPr="001357D5">
              <w:rPr>
                <w:rFonts w:ascii="Times New Roman" w:hAnsi="Times New Roman" w:cs="Times New Roman"/>
                <w:sz w:val="20"/>
                <w:szCs w:val="20"/>
              </w:rPr>
              <w:lastRenderedPageBreak/>
              <w:t xml:space="preserve">Resistance to </w:t>
            </w:r>
            <w:r w:rsidR="001357D5" w:rsidRPr="001357D5">
              <w:rPr>
                <w:rFonts w:ascii="Times New Roman" w:hAnsi="Times New Roman" w:cs="Times New Roman"/>
                <w:sz w:val="20"/>
                <w:szCs w:val="20"/>
              </w:rPr>
              <w:t>change.</w:t>
            </w:r>
          </w:p>
          <w:p w14:paraId="2AA3223D" w14:textId="77777777" w:rsidR="00DB7A57" w:rsidRPr="001357D5" w:rsidRDefault="00000000" w:rsidP="006663A2">
            <w:pPr>
              <w:pStyle w:val="ListParagraph"/>
              <w:numPr>
                <w:ilvl w:val="0"/>
                <w:numId w:val="22"/>
              </w:numPr>
              <w:spacing w:line="360" w:lineRule="auto"/>
              <w:rPr>
                <w:rFonts w:ascii="Times New Roman" w:hAnsi="Times New Roman" w:cs="Times New Roman"/>
                <w:sz w:val="20"/>
                <w:szCs w:val="20"/>
              </w:rPr>
            </w:pPr>
            <w:r w:rsidRPr="001357D5">
              <w:rPr>
                <w:rFonts w:ascii="Times New Roman" w:hAnsi="Times New Roman" w:cs="Times New Roman"/>
                <w:sz w:val="20"/>
                <w:szCs w:val="20"/>
              </w:rPr>
              <w:t>Lack of support from management</w:t>
            </w:r>
          </w:p>
          <w:p w14:paraId="4F65390E" w14:textId="77777777" w:rsidR="00DB7A57" w:rsidRPr="001357D5" w:rsidRDefault="00000000" w:rsidP="006663A2">
            <w:pPr>
              <w:pStyle w:val="ListParagraph"/>
              <w:numPr>
                <w:ilvl w:val="0"/>
                <w:numId w:val="22"/>
              </w:numPr>
              <w:spacing w:line="360" w:lineRule="auto"/>
              <w:rPr>
                <w:rFonts w:ascii="Times New Roman" w:hAnsi="Times New Roman" w:cs="Times New Roman"/>
                <w:sz w:val="20"/>
                <w:szCs w:val="20"/>
              </w:rPr>
            </w:pPr>
            <w:r w:rsidRPr="001357D5">
              <w:rPr>
                <w:rFonts w:ascii="Times New Roman" w:hAnsi="Times New Roman" w:cs="Times New Roman"/>
                <w:sz w:val="20"/>
                <w:szCs w:val="20"/>
              </w:rPr>
              <w:t>Misalignment between ITIL and culture of organisation</w:t>
            </w:r>
          </w:p>
          <w:p w14:paraId="794A9F15" w14:textId="77777777" w:rsidR="00DB7A57" w:rsidRPr="001357D5" w:rsidRDefault="00000000" w:rsidP="006663A2">
            <w:pPr>
              <w:pStyle w:val="ListParagraph"/>
              <w:numPr>
                <w:ilvl w:val="0"/>
                <w:numId w:val="22"/>
              </w:numPr>
              <w:spacing w:line="360" w:lineRule="auto"/>
              <w:rPr>
                <w:rFonts w:ascii="Times New Roman" w:hAnsi="Times New Roman" w:cs="Times New Roman"/>
                <w:sz w:val="20"/>
                <w:szCs w:val="20"/>
              </w:rPr>
            </w:pPr>
            <w:r w:rsidRPr="001357D5">
              <w:rPr>
                <w:rFonts w:ascii="Times New Roman" w:hAnsi="Times New Roman" w:cs="Times New Roman"/>
                <w:sz w:val="20"/>
                <w:szCs w:val="20"/>
              </w:rPr>
              <w:t>Inadequate training</w:t>
            </w:r>
          </w:p>
          <w:p w14:paraId="3EC5D008" w14:textId="77777777" w:rsidR="00DB7A57" w:rsidRPr="001357D5" w:rsidRDefault="00000000" w:rsidP="006663A2">
            <w:pPr>
              <w:pStyle w:val="ListParagraph"/>
              <w:numPr>
                <w:ilvl w:val="0"/>
                <w:numId w:val="22"/>
              </w:numPr>
              <w:spacing w:line="360" w:lineRule="auto"/>
              <w:rPr>
                <w:rFonts w:ascii="Times New Roman" w:hAnsi="Times New Roman" w:cs="Times New Roman"/>
                <w:sz w:val="20"/>
                <w:szCs w:val="20"/>
              </w:rPr>
            </w:pPr>
            <w:r w:rsidRPr="001357D5">
              <w:rPr>
                <w:rFonts w:ascii="Times New Roman" w:hAnsi="Times New Roman" w:cs="Times New Roman"/>
                <w:sz w:val="20"/>
                <w:szCs w:val="20"/>
              </w:rPr>
              <w:t>Lack of understanding</w:t>
            </w:r>
          </w:p>
          <w:p w14:paraId="45CA8FDC" w14:textId="77777777" w:rsidR="00DB7A57" w:rsidRPr="001357D5" w:rsidRDefault="00000000" w:rsidP="006663A2">
            <w:pPr>
              <w:pStyle w:val="ListParagraph"/>
              <w:numPr>
                <w:ilvl w:val="0"/>
                <w:numId w:val="22"/>
              </w:numPr>
              <w:spacing w:line="360" w:lineRule="auto"/>
              <w:rPr>
                <w:rFonts w:ascii="Times New Roman" w:hAnsi="Times New Roman" w:cs="Times New Roman"/>
                <w:sz w:val="20"/>
                <w:szCs w:val="20"/>
              </w:rPr>
            </w:pPr>
            <w:r w:rsidRPr="001357D5">
              <w:rPr>
                <w:rFonts w:ascii="Times New Roman" w:hAnsi="Times New Roman" w:cs="Times New Roman"/>
                <w:sz w:val="20"/>
                <w:szCs w:val="20"/>
              </w:rPr>
              <w:t>Resource intensive</w:t>
            </w:r>
          </w:p>
          <w:p w14:paraId="06FDB34E" w14:textId="77777777" w:rsidR="00DB7A57" w:rsidRPr="001357D5" w:rsidRDefault="00000000" w:rsidP="006663A2">
            <w:pPr>
              <w:pStyle w:val="ListParagraph"/>
              <w:numPr>
                <w:ilvl w:val="0"/>
                <w:numId w:val="22"/>
              </w:numPr>
              <w:spacing w:line="360" w:lineRule="auto"/>
              <w:rPr>
                <w:rFonts w:ascii="Times New Roman" w:hAnsi="Times New Roman" w:cs="Times New Roman"/>
                <w:sz w:val="20"/>
                <w:szCs w:val="20"/>
              </w:rPr>
            </w:pPr>
            <w:r w:rsidRPr="001357D5">
              <w:rPr>
                <w:rFonts w:ascii="Times New Roman" w:hAnsi="Times New Roman" w:cs="Times New Roman"/>
                <w:sz w:val="20"/>
                <w:szCs w:val="20"/>
              </w:rPr>
              <w:lastRenderedPageBreak/>
              <w:t>High startup costs</w:t>
            </w:r>
          </w:p>
          <w:p w14:paraId="4DD47CA5" w14:textId="77777777" w:rsidR="00DB7A57" w:rsidRPr="001357D5" w:rsidRDefault="00000000" w:rsidP="006663A2">
            <w:pPr>
              <w:pStyle w:val="ListParagraph"/>
              <w:numPr>
                <w:ilvl w:val="0"/>
                <w:numId w:val="22"/>
              </w:numPr>
              <w:spacing w:line="360" w:lineRule="auto"/>
              <w:rPr>
                <w:rFonts w:ascii="Times New Roman" w:hAnsi="Times New Roman" w:cs="Times New Roman"/>
                <w:sz w:val="20"/>
                <w:szCs w:val="20"/>
              </w:rPr>
            </w:pPr>
            <w:r w:rsidRPr="001357D5">
              <w:rPr>
                <w:rFonts w:ascii="Times New Roman" w:hAnsi="Times New Roman" w:cs="Times New Roman"/>
                <w:sz w:val="20"/>
                <w:szCs w:val="20"/>
              </w:rPr>
              <w:t>Inappropriate implementation</w:t>
            </w:r>
          </w:p>
          <w:p w14:paraId="6BBEA074" w14:textId="77777777" w:rsidR="00DB7A57" w:rsidRPr="001357D5" w:rsidRDefault="00000000" w:rsidP="006663A2">
            <w:pPr>
              <w:pStyle w:val="ListParagraph"/>
              <w:numPr>
                <w:ilvl w:val="0"/>
                <w:numId w:val="22"/>
              </w:numPr>
              <w:spacing w:line="360" w:lineRule="auto"/>
              <w:rPr>
                <w:rFonts w:ascii="Times New Roman" w:hAnsi="Times New Roman" w:cs="Times New Roman"/>
                <w:sz w:val="20"/>
                <w:szCs w:val="20"/>
              </w:rPr>
            </w:pPr>
            <w:r w:rsidRPr="001357D5">
              <w:rPr>
                <w:rFonts w:ascii="Times New Roman" w:hAnsi="Times New Roman" w:cs="Times New Roman"/>
                <w:sz w:val="20"/>
                <w:szCs w:val="20"/>
              </w:rPr>
              <w:t>Overemphasis on processes and procedures</w:t>
            </w:r>
          </w:p>
          <w:p w14:paraId="0B1E6C2B" w14:textId="77777777" w:rsidR="00DB7A57" w:rsidRPr="001357D5" w:rsidRDefault="00000000" w:rsidP="006663A2">
            <w:pPr>
              <w:pStyle w:val="ListParagraph"/>
              <w:numPr>
                <w:ilvl w:val="0"/>
                <w:numId w:val="22"/>
              </w:numPr>
              <w:spacing w:line="360" w:lineRule="auto"/>
              <w:rPr>
                <w:rFonts w:ascii="Times New Roman" w:hAnsi="Times New Roman" w:cs="Times New Roman"/>
                <w:sz w:val="20"/>
                <w:szCs w:val="20"/>
              </w:rPr>
            </w:pPr>
            <w:r w:rsidRPr="001357D5">
              <w:rPr>
                <w:rFonts w:ascii="Times New Roman" w:hAnsi="Times New Roman" w:cs="Times New Roman"/>
                <w:sz w:val="20"/>
                <w:szCs w:val="20"/>
              </w:rPr>
              <w:t xml:space="preserve">Incorrect or inadequate metrics </w:t>
            </w:r>
            <w:r w:rsidR="00E833CF" w:rsidRPr="001357D5">
              <w:rPr>
                <w:rFonts w:ascii="Times New Roman" w:hAnsi="Times New Roman" w:cs="Times New Roman"/>
                <w:sz w:val="20"/>
                <w:szCs w:val="20"/>
              </w:rPr>
              <w:t>collected.</w:t>
            </w:r>
          </w:p>
          <w:p w14:paraId="292861FF" w14:textId="77777777" w:rsidR="00DB7A57" w:rsidRPr="001357D5" w:rsidRDefault="00000000" w:rsidP="006663A2">
            <w:pPr>
              <w:pStyle w:val="ListParagraph"/>
              <w:numPr>
                <w:ilvl w:val="0"/>
                <w:numId w:val="22"/>
              </w:numPr>
              <w:spacing w:line="360" w:lineRule="auto"/>
              <w:rPr>
                <w:rFonts w:ascii="Times New Roman" w:hAnsi="Times New Roman" w:cs="Times New Roman"/>
                <w:sz w:val="20"/>
                <w:szCs w:val="20"/>
              </w:rPr>
            </w:pPr>
            <w:r w:rsidRPr="001357D5">
              <w:rPr>
                <w:rFonts w:ascii="Times New Roman" w:hAnsi="Times New Roman" w:cs="Times New Roman"/>
                <w:sz w:val="20"/>
                <w:szCs w:val="20"/>
              </w:rPr>
              <w:t>Lack of Continual Improvement</w:t>
            </w:r>
          </w:p>
          <w:p w14:paraId="0D444C35" w14:textId="77777777" w:rsidR="00E833CF" w:rsidRPr="001357D5" w:rsidRDefault="00E833CF" w:rsidP="006663A2">
            <w:pPr>
              <w:pStyle w:val="ListParagraph"/>
              <w:spacing w:line="360" w:lineRule="auto"/>
              <w:ind w:left="360"/>
              <w:rPr>
                <w:rFonts w:ascii="Times New Roman" w:hAnsi="Times New Roman" w:cs="Times New Roman"/>
                <w:b/>
                <w:bCs/>
                <w:sz w:val="20"/>
                <w:szCs w:val="20"/>
              </w:rPr>
            </w:pPr>
          </w:p>
        </w:tc>
      </w:tr>
    </w:tbl>
    <w:p w14:paraId="492D7A48" w14:textId="77777777" w:rsidR="00482F89" w:rsidRDefault="00482F89" w:rsidP="00B031D7">
      <w:pPr>
        <w:spacing w:line="360" w:lineRule="auto"/>
        <w:jc w:val="both"/>
        <w:rPr>
          <w:rFonts w:ascii="Times New Roman" w:hAnsi="Times New Roman" w:cs="Times New Roman"/>
          <w:sz w:val="24"/>
          <w:szCs w:val="24"/>
        </w:rPr>
      </w:pPr>
      <w:bookmarkStart w:id="69" w:name="_Hlk141258103"/>
    </w:p>
    <w:p w14:paraId="2BE3728A" w14:textId="7A5A4C18" w:rsidR="00101E0E" w:rsidRPr="001357D5" w:rsidRDefault="00482F89" w:rsidP="00B031D7">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F74732" w:rsidRPr="001357D5">
        <w:rPr>
          <w:rFonts w:ascii="Times New Roman" w:hAnsi="Times New Roman" w:cs="Times New Roman"/>
          <w:sz w:val="24"/>
          <w:szCs w:val="24"/>
        </w:rPr>
        <w:t xml:space="preserve">Table </w:t>
      </w:r>
      <w:r>
        <w:rPr>
          <w:rFonts w:ascii="Times New Roman" w:hAnsi="Times New Roman" w:cs="Times New Roman"/>
          <w:sz w:val="24"/>
          <w:szCs w:val="24"/>
        </w:rPr>
        <w:t>3</w:t>
      </w:r>
      <w:r w:rsidR="00F74732" w:rsidRPr="001357D5">
        <w:rPr>
          <w:rFonts w:ascii="Times New Roman" w:hAnsi="Times New Roman" w:cs="Times New Roman"/>
          <w:sz w:val="24"/>
          <w:szCs w:val="24"/>
        </w:rPr>
        <w:t xml:space="preserve">  Summary of research findings during the interview</w:t>
      </w:r>
      <w:bookmarkEnd w:id="69"/>
    </w:p>
    <w:p w14:paraId="20EAFD11" w14:textId="77199E6F" w:rsidR="00B031D7" w:rsidRPr="001357D5" w:rsidRDefault="00B031D7" w:rsidP="00D013CA">
      <w:pPr>
        <w:pStyle w:val="Heading3"/>
        <w:rPr>
          <w:sz w:val="24"/>
          <w:szCs w:val="24"/>
        </w:rPr>
      </w:pPr>
      <w:bookmarkStart w:id="70" w:name="_Toc142478180"/>
      <w:r w:rsidRPr="001357D5">
        <w:rPr>
          <w:sz w:val="24"/>
          <w:szCs w:val="24"/>
        </w:rPr>
        <w:t xml:space="preserve">6.1 </w:t>
      </w:r>
      <w:r w:rsidR="00FB4207" w:rsidRPr="001357D5">
        <w:rPr>
          <w:sz w:val="24"/>
          <w:szCs w:val="24"/>
        </w:rPr>
        <w:t>Conclusions and Recommendations</w:t>
      </w:r>
      <w:bookmarkEnd w:id="70"/>
    </w:p>
    <w:p w14:paraId="71FB3696"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IT governance plays a pivotal role in the three SMEs interviewed during this research, emphasizing its significance in their operations. The findings highlight that effective governance of IT can generate value by focusing on the driving forces that shape IT initiatives. Through IT governance, SMEs can ensure the attainment of desired outcomes and identify areas that require further development or improvement. Additionally, the research emphasizes the importance of performance measurement in IT governance. By tracking and monitoring IT progress, SMEs can evaluate IT performance against predefined expectations. This enables the organization to enhance overall business efficiency, as continuous monitoring and assessment contribute to aligning IT operations with strategic objectives.</w:t>
      </w:r>
    </w:p>
    <w:p w14:paraId="77CCB2A8" w14:textId="29706A1C"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In conclusion, this research underscores the crucial role of IT governance in SMEs. By governing IT effectively, SMEs can create value by aligning IT initiatives with organizational goals and ensuring optimal performance. The utilization of performance measurement within IT governance enhances business efficiency and supports the achievement of desired outcomes.</w:t>
      </w:r>
    </w:p>
    <w:p w14:paraId="02EEC495" w14:textId="77777777" w:rsidR="00B031D7" w:rsidRPr="001357D5" w:rsidRDefault="00B031D7" w:rsidP="00D013CA">
      <w:pPr>
        <w:pStyle w:val="Heading3"/>
        <w:rPr>
          <w:sz w:val="24"/>
          <w:szCs w:val="24"/>
        </w:rPr>
      </w:pPr>
      <w:bookmarkStart w:id="71" w:name="_Toc142478181"/>
      <w:r w:rsidRPr="001357D5">
        <w:rPr>
          <w:sz w:val="24"/>
          <w:szCs w:val="24"/>
        </w:rPr>
        <w:t xml:space="preserve">6.2 Suggestions for </w:t>
      </w:r>
      <w:bookmarkStart w:id="72" w:name="_Hlk140111624"/>
      <w:r w:rsidRPr="001357D5">
        <w:rPr>
          <w:sz w:val="24"/>
          <w:szCs w:val="24"/>
        </w:rPr>
        <w:t>further work</w:t>
      </w:r>
      <w:bookmarkEnd w:id="71"/>
      <w:bookmarkEnd w:id="72"/>
    </w:p>
    <w:p w14:paraId="1CF82AD3"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Based on a thorough examination of the empirical data obtained during this research, it is considered appropriate to provide recommendations for areas that warrant improvement or further investigation by fellow researchers who have an interest in this subject matter.</w:t>
      </w:r>
    </w:p>
    <w:p w14:paraId="778F97F3"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 xml:space="preserve">First and foremost, attention should be given to the challenge of identifying a suitable IT governance framework for small and medium-sized enterprises (SMEs). Considering the size and complexity of SMEs, it becomes questionable whether a framework like ITIL is applicable in their context. Throughout this research, specific components of the ITIL framework were </w:t>
      </w:r>
      <w:r w:rsidRPr="001357D5">
        <w:rPr>
          <w:rFonts w:ascii="Times New Roman" w:hAnsi="Times New Roman" w:cs="Times New Roman"/>
          <w:sz w:val="24"/>
          <w:szCs w:val="24"/>
        </w:rPr>
        <w:lastRenderedPageBreak/>
        <w:t>examined to determine if any elements could be relevant to SMEs or already in practice within their operations. Surprisingly, the findings indicated that SMEs unintentionally comply with certain elements within the examined domains, namely "Incident management, Problem management and Change management." This discovery has sparked further curiosity regarding the possibility of similar findings within other domains of ITIL. Since this research did not extensively explore the application of ITIL in SMEs, we recommend conducting a more comprehensive investigation into the development of an IT governance framework specifically tailored for SMEs, utilizing frameworks such as ITIL or similar ones as a theoretical foundation.</w:t>
      </w:r>
    </w:p>
    <w:p w14:paraId="5AC53811"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In addition, it is important to note that IT governance encompasses five domains: Strategic Alignment, Value Delivery, Risk Management, Resource Management, and Performance Measurement. However, this research has only addressed two of these domains (Performance Measurement and Value Delivery). To gain a comprehensive understanding of how IT is governed in SMEs, it would be beneficial to conduct a more extensive study that encompasses all the domains, providing a clearer and more holistic perspective.</w:t>
      </w:r>
    </w:p>
    <w:p w14:paraId="618CDF05" w14:textId="58A38BD6"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Lastly, it is recommended to conduct further research on the roles played by IT management within SMEs. This aspect can be regarded as a significant stride for SMEs in determining the most effective utilization of IT to generate value. By exploring the specific responsibilities and functions of IT management in the context of SMEs, valuable insights can be gained on optimizing the strategic use of IT to drive business growth and enhance overall performance.</w:t>
      </w:r>
    </w:p>
    <w:p w14:paraId="74549AB4" w14:textId="77777777" w:rsidR="00B031D7" w:rsidRPr="001357D5" w:rsidRDefault="00B031D7" w:rsidP="00D013CA">
      <w:pPr>
        <w:pStyle w:val="Heading3"/>
        <w:rPr>
          <w:sz w:val="24"/>
          <w:szCs w:val="24"/>
        </w:rPr>
      </w:pPr>
      <w:bookmarkStart w:id="73" w:name="_Toc142478182"/>
      <w:r w:rsidRPr="001357D5">
        <w:rPr>
          <w:sz w:val="24"/>
          <w:szCs w:val="24"/>
        </w:rPr>
        <w:t>6.3 Contribution to the field of informatics</w:t>
      </w:r>
      <w:bookmarkEnd w:id="73"/>
    </w:p>
    <w:p w14:paraId="6CBFEE10"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This thesis makes significant contributions in multiple areas as outlined below. It is worth noting that previous research in the field of IT governance has predominantly focused on large-scale enterprises, leaving a knowledge gap regarding the governance practices and value creation in SMEs. Therefore, this thesis offers valuable insights into how SMEs govern IT and leverage its potential to generate value while ensuring the fulfilment of promised benefits.</w:t>
      </w:r>
    </w:p>
    <w:p w14:paraId="1A1CD3A0" w14:textId="06277ED4"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Furthermore, the research has highlight</w:t>
      </w:r>
      <w:r w:rsidR="00421D0A" w:rsidRPr="001357D5">
        <w:rPr>
          <w:rFonts w:ascii="Times New Roman" w:hAnsi="Times New Roman" w:cs="Times New Roman"/>
          <w:sz w:val="24"/>
          <w:szCs w:val="24"/>
        </w:rPr>
        <w:t>ed</w:t>
      </w:r>
      <w:r w:rsidRPr="001357D5">
        <w:rPr>
          <w:rFonts w:ascii="Times New Roman" w:hAnsi="Times New Roman" w:cs="Times New Roman"/>
          <w:sz w:val="24"/>
          <w:szCs w:val="24"/>
        </w:rPr>
        <w:t xml:space="preserve"> the challenges faced by SMEs in value creation and measuring IT performance and also the motivating factors that drive SMEs to adopt IT governance practices to enhance value creation. Additionally, this thesis adds to the existing body of knowledge by exploring the benefits of measuring IT performance and value creation specifically in the context of SMEs.</w:t>
      </w:r>
    </w:p>
    <w:p w14:paraId="5EEF65AF" w14:textId="77777777" w:rsidR="00B031D7" w:rsidRPr="001357D5" w:rsidRDefault="00B031D7" w:rsidP="00B031D7">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lastRenderedPageBreak/>
        <w:t>Moreover, the thesis suggests an interesting finding regarding an unintentional correlation between the components of ITIL and the operational practices of SMEs concerning performance measurement and value creation. This sheds light on how SMEs align with certain aspects of ITIL, potentially leading to insights on how SMEs can enhance their IT governance practices using recognized frameworks.</w:t>
      </w:r>
    </w:p>
    <w:p w14:paraId="460DD3C7" w14:textId="3DA73F86" w:rsidR="001357D5" w:rsidRDefault="00B031D7" w:rsidP="001357D5">
      <w:pPr>
        <w:spacing w:line="360" w:lineRule="auto"/>
        <w:jc w:val="both"/>
        <w:rPr>
          <w:rFonts w:ascii="Times New Roman" w:hAnsi="Times New Roman" w:cs="Times New Roman"/>
          <w:sz w:val="24"/>
          <w:szCs w:val="24"/>
        </w:rPr>
      </w:pPr>
      <w:r w:rsidRPr="001357D5">
        <w:rPr>
          <w:rFonts w:ascii="Times New Roman" w:hAnsi="Times New Roman" w:cs="Times New Roman"/>
          <w:sz w:val="24"/>
          <w:szCs w:val="24"/>
        </w:rPr>
        <w:t>Overall, this thesis significantly contributes to the understanding of IT governance, value creation, and performance measurement in SMEs, addressing the existing research gap and providing valuable insights for both academia and practitioners in the field.</w:t>
      </w:r>
    </w:p>
    <w:p w14:paraId="2731DA11" w14:textId="77777777" w:rsidR="00482F89" w:rsidRDefault="00482F89" w:rsidP="001357D5">
      <w:pPr>
        <w:spacing w:line="360" w:lineRule="auto"/>
        <w:jc w:val="both"/>
        <w:rPr>
          <w:rFonts w:ascii="Times New Roman" w:hAnsi="Times New Roman" w:cs="Times New Roman"/>
          <w:sz w:val="24"/>
          <w:szCs w:val="24"/>
        </w:rPr>
      </w:pPr>
    </w:p>
    <w:p w14:paraId="6F8709A9" w14:textId="77777777" w:rsidR="00482F89" w:rsidRDefault="00482F89" w:rsidP="001357D5">
      <w:pPr>
        <w:spacing w:line="360" w:lineRule="auto"/>
        <w:jc w:val="both"/>
        <w:rPr>
          <w:rFonts w:ascii="Times New Roman" w:hAnsi="Times New Roman" w:cs="Times New Roman"/>
          <w:sz w:val="24"/>
          <w:szCs w:val="24"/>
        </w:rPr>
      </w:pPr>
    </w:p>
    <w:p w14:paraId="527B287A" w14:textId="77777777" w:rsidR="00482F89" w:rsidRDefault="00482F89" w:rsidP="001357D5">
      <w:pPr>
        <w:spacing w:line="360" w:lineRule="auto"/>
        <w:jc w:val="both"/>
        <w:rPr>
          <w:rFonts w:ascii="Times New Roman" w:hAnsi="Times New Roman" w:cs="Times New Roman"/>
          <w:sz w:val="24"/>
          <w:szCs w:val="24"/>
        </w:rPr>
      </w:pPr>
    </w:p>
    <w:p w14:paraId="64FAA91C" w14:textId="77777777" w:rsidR="00482F89" w:rsidRDefault="00482F89" w:rsidP="001357D5">
      <w:pPr>
        <w:spacing w:line="360" w:lineRule="auto"/>
        <w:jc w:val="both"/>
        <w:rPr>
          <w:rFonts w:ascii="Times New Roman" w:hAnsi="Times New Roman" w:cs="Times New Roman"/>
          <w:sz w:val="24"/>
          <w:szCs w:val="24"/>
        </w:rPr>
      </w:pPr>
    </w:p>
    <w:p w14:paraId="002E55AD" w14:textId="77777777" w:rsidR="00482F89" w:rsidRDefault="00482F89" w:rsidP="001357D5">
      <w:pPr>
        <w:spacing w:line="360" w:lineRule="auto"/>
        <w:jc w:val="both"/>
        <w:rPr>
          <w:rFonts w:ascii="Times New Roman" w:hAnsi="Times New Roman" w:cs="Times New Roman"/>
          <w:sz w:val="24"/>
          <w:szCs w:val="24"/>
        </w:rPr>
      </w:pPr>
    </w:p>
    <w:p w14:paraId="2C86DFD1" w14:textId="77777777" w:rsidR="00482F89" w:rsidRDefault="00482F89" w:rsidP="001357D5">
      <w:pPr>
        <w:spacing w:line="360" w:lineRule="auto"/>
        <w:jc w:val="both"/>
        <w:rPr>
          <w:rFonts w:ascii="Times New Roman" w:hAnsi="Times New Roman" w:cs="Times New Roman"/>
          <w:sz w:val="24"/>
          <w:szCs w:val="24"/>
        </w:rPr>
      </w:pPr>
    </w:p>
    <w:p w14:paraId="5BB0227F" w14:textId="77777777" w:rsidR="00482F89" w:rsidRDefault="00482F89" w:rsidP="001357D5">
      <w:pPr>
        <w:spacing w:line="360" w:lineRule="auto"/>
        <w:jc w:val="both"/>
        <w:rPr>
          <w:rFonts w:ascii="Times New Roman" w:hAnsi="Times New Roman" w:cs="Times New Roman"/>
          <w:sz w:val="24"/>
          <w:szCs w:val="24"/>
        </w:rPr>
      </w:pPr>
    </w:p>
    <w:p w14:paraId="640039EF" w14:textId="77777777" w:rsidR="00482F89" w:rsidRDefault="00482F89" w:rsidP="001357D5">
      <w:pPr>
        <w:spacing w:line="360" w:lineRule="auto"/>
        <w:jc w:val="both"/>
        <w:rPr>
          <w:rFonts w:ascii="Times New Roman" w:hAnsi="Times New Roman" w:cs="Times New Roman"/>
          <w:sz w:val="24"/>
          <w:szCs w:val="24"/>
        </w:rPr>
      </w:pPr>
    </w:p>
    <w:p w14:paraId="385496DD" w14:textId="77777777" w:rsidR="00482F89" w:rsidRDefault="00482F89" w:rsidP="001357D5">
      <w:pPr>
        <w:spacing w:line="360" w:lineRule="auto"/>
        <w:jc w:val="both"/>
        <w:rPr>
          <w:rFonts w:ascii="Times New Roman" w:hAnsi="Times New Roman" w:cs="Times New Roman"/>
          <w:sz w:val="24"/>
          <w:szCs w:val="24"/>
        </w:rPr>
      </w:pPr>
    </w:p>
    <w:p w14:paraId="4DE97ED5" w14:textId="77777777" w:rsidR="00482F89" w:rsidRDefault="00482F89" w:rsidP="001357D5">
      <w:pPr>
        <w:spacing w:line="360" w:lineRule="auto"/>
        <w:jc w:val="both"/>
        <w:rPr>
          <w:rFonts w:ascii="Times New Roman" w:hAnsi="Times New Roman" w:cs="Times New Roman"/>
          <w:sz w:val="24"/>
          <w:szCs w:val="24"/>
        </w:rPr>
      </w:pPr>
    </w:p>
    <w:p w14:paraId="2D87D0E5" w14:textId="77777777" w:rsidR="00482F89" w:rsidRDefault="00482F89" w:rsidP="001357D5">
      <w:pPr>
        <w:spacing w:line="360" w:lineRule="auto"/>
        <w:jc w:val="both"/>
        <w:rPr>
          <w:rFonts w:ascii="Times New Roman" w:hAnsi="Times New Roman" w:cs="Times New Roman"/>
          <w:sz w:val="24"/>
          <w:szCs w:val="24"/>
        </w:rPr>
      </w:pPr>
    </w:p>
    <w:p w14:paraId="027225EE" w14:textId="77777777" w:rsidR="00482F89" w:rsidRDefault="00482F89" w:rsidP="001357D5">
      <w:pPr>
        <w:spacing w:line="360" w:lineRule="auto"/>
        <w:jc w:val="both"/>
        <w:rPr>
          <w:rFonts w:ascii="Times New Roman" w:hAnsi="Times New Roman" w:cs="Times New Roman"/>
          <w:sz w:val="24"/>
          <w:szCs w:val="24"/>
        </w:rPr>
      </w:pPr>
    </w:p>
    <w:p w14:paraId="0616B061" w14:textId="77777777" w:rsidR="00482F89" w:rsidRDefault="00482F89" w:rsidP="001357D5">
      <w:pPr>
        <w:spacing w:line="360" w:lineRule="auto"/>
        <w:jc w:val="both"/>
        <w:rPr>
          <w:rFonts w:ascii="Times New Roman" w:hAnsi="Times New Roman" w:cs="Times New Roman"/>
          <w:sz w:val="24"/>
          <w:szCs w:val="24"/>
        </w:rPr>
      </w:pPr>
    </w:p>
    <w:p w14:paraId="0EF2FEE2" w14:textId="77777777" w:rsidR="00482F89" w:rsidRDefault="00482F89" w:rsidP="001357D5">
      <w:pPr>
        <w:spacing w:line="360" w:lineRule="auto"/>
        <w:jc w:val="both"/>
        <w:rPr>
          <w:rFonts w:ascii="Times New Roman" w:hAnsi="Times New Roman" w:cs="Times New Roman"/>
          <w:sz w:val="24"/>
          <w:szCs w:val="24"/>
        </w:rPr>
      </w:pPr>
    </w:p>
    <w:p w14:paraId="2811C5FF" w14:textId="77777777" w:rsidR="00405E90" w:rsidRDefault="00405E90" w:rsidP="001357D5">
      <w:pPr>
        <w:spacing w:line="360" w:lineRule="auto"/>
        <w:jc w:val="both"/>
        <w:rPr>
          <w:rFonts w:ascii="Times New Roman" w:hAnsi="Times New Roman" w:cs="Times New Roman"/>
          <w:sz w:val="24"/>
          <w:szCs w:val="24"/>
        </w:rPr>
      </w:pPr>
    </w:p>
    <w:p w14:paraId="1CA502B5" w14:textId="77777777" w:rsidR="00405E90" w:rsidRDefault="00405E90" w:rsidP="001357D5">
      <w:pPr>
        <w:spacing w:line="360" w:lineRule="auto"/>
        <w:jc w:val="both"/>
        <w:rPr>
          <w:rFonts w:ascii="Times New Roman" w:hAnsi="Times New Roman" w:cs="Times New Roman"/>
          <w:sz w:val="24"/>
          <w:szCs w:val="24"/>
        </w:rPr>
      </w:pPr>
    </w:p>
    <w:p w14:paraId="546FC013" w14:textId="77777777" w:rsidR="00405E90" w:rsidRPr="001357D5" w:rsidRDefault="00405E90" w:rsidP="001357D5">
      <w:pPr>
        <w:spacing w:line="360" w:lineRule="auto"/>
        <w:jc w:val="both"/>
        <w:rPr>
          <w:rFonts w:ascii="Times New Roman" w:hAnsi="Times New Roman" w:cs="Times New Roman"/>
          <w:sz w:val="24"/>
          <w:szCs w:val="24"/>
        </w:rPr>
      </w:pPr>
    </w:p>
    <w:p w14:paraId="6FB3B250" w14:textId="77777777" w:rsidR="00F82BD1" w:rsidRPr="0098707C" w:rsidRDefault="00F82BD1" w:rsidP="00F82BD1">
      <w:pPr>
        <w:pStyle w:val="Heading1"/>
        <w:rPr>
          <w:rFonts w:ascii="Times New Roman" w:hAnsi="Times New Roman" w:cs="Times New Roman"/>
          <w:sz w:val="36"/>
          <w:szCs w:val="36"/>
        </w:rPr>
      </w:pPr>
      <w:bookmarkStart w:id="74" w:name="_Toc142478183"/>
      <w:r w:rsidRPr="0098707C">
        <w:rPr>
          <w:rFonts w:ascii="Times New Roman" w:hAnsi="Times New Roman" w:cs="Times New Roman"/>
          <w:sz w:val="36"/>
          <w:szCs w:val="36"/>
        </w:rPr>
        <w:lastRenderedPageBreak/>
        <w:t>REFERENCES</w:t>
      </w:r>
      <w:bookmarkEnd w:id="74"/>
      <w:r w:rsidRPr="0098707C">
        <w:rPr>
          <w:rFonts w:ascii="Times New Roman" w:hAnsi="Times New Roman" w:cs="Times New Roman"/>
          <w:sz w:val="36"/>
          <w:szCs w:val="36"/>
        </w:rPr>
        <w:t xml:space="preserve"> </w:t>
      </w:r>
    </w:p>
    <w:p w14:paraId="5BCC9B6D"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537381E2"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Ajegunma, S., Abdirahman, Z., &amp; Raza, H. (2012).</w:t>
      </w:r>
      <w:r w:rsidRPr="001357D5">
        <w:rPr>
          <w:rFonts w:ascii="Times New Roman" w:hAnsi="Times New Roman" w:cs="Times New Roman"/>
          <w:sz w:val="24"/>
          <w:szCs w:val="24"/>
        </w:rPr>
        <w:t xml:space="preserve"> Exploring the governance of IT in SMEs in Småland(Doctoral dissertation, Jönköping University).</w:t>
      </w:r>
    </w:p>
    <w:p w14:paraId="114A9A6A" w14:textId="77777777" w:rsidR="00F82BD1" w:rsidRPr="001357D5" w:rsidRDefault="00F82BD1" w:rsidP="00F82BD1">
      <w:pPr>
        <w:spacing w:after="0" w:line="240" w:lineRule="auto"/>
        <w:jc w:val="both"/>
        <w:rPr>
          <w:rFonts w:ascii="Times New Roman" w:hAnsi="Times New Roman" w:cs="Times New Roman"/>
          <w:sz w:val="24"/>
          <w:szCs w:val="24"/>
        </w:rPr>
      </w:pPr>
    </w:p>
    <w:p w14:paraId="761289C7"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Ayat, M., Masrom, M., Sahibuddin, S., &amp; Sharifi, M. (2011, January).</w:t>
      </w:r>
      <w:r w:rsidRPr="001357D5">
        <w:rPr>
          <w:rFonts w:ascii="Times New Roman" w:hAnsi="Times New Roman" w:cs="Times New Roman"/>
          <w:sz w:val="24"/>
          <w:szCs w:val="24"/>
        </w:rPr>
        <w:t xml:space="preserve"> Issues in implementing IT governance in small and medium enterprises. In Intelligent Systems, Modelling and Simulation (ISMS), 2011 Second International Conference on (pp. 197­201). IEEE.</w:t>
      </w:r>
    </w:p>
    <w:p w14:paraId="403C9D1D" w14:textId="77777777" w:rsidR="00F82BD1" w:rsidRPr="001357D5" w:rsidRDefault="00F82BD1" w:rsidP="00F82BD1">
      <w:pPr>
        <w:spacing w:after="0" w:line="240" w:lineRule="auto"/>
        <w:jc w:val="both"/>
        <w:rPr>
          <w:rFonts w:ascii="Times New Roman" w:hAnsi="Times New Roman" w:cs="Times New Roman"/>
          <w:sz w:val="24"/>
          <w:szCs w:val="24"/>
        </w:rPr>
      </w:pPr>
    </w:p>
    <w:p w14:paraId="70644B42"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Boyd, G., Brisebois, R. &amp; Shadid, Z. (2001).</w:t>
      </w:r>
      <w:r w:rsidRPr="001357D5">
        <w:rPr>
          <w:rFonts w:ascii="Times New Roman" w:hAnsi="Times New Roman" w:cs="Times New Roman"/>
          <w:sz w:val="24"/>
          <w:szCs w:val="24"/>
        </w:rPr>
        <w:t xml:space="preserve"> What is IT Governance? Canada: The office of the auditor general of Canada.</w:t>
      </w:r>
    </w:p>
    <w:p w14:paraId="52A80821"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134CBC39"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BURN, M.J. &amp; SZETO, C. 1999</w:t>
      </w:r>
      <w:r w:rsidRPr="001357D5">
        <w:rPr>
          <w:rFonts w:ascii="Times New Roman" w:hAnsi="Times New Roman" w:cs="Times New Roman"/>
          <w:sz w:val="24"/>
          <w:szCs w:val="24"/>
        </w:rPr>
        <w:t>. A comparison of the views of business and IT management on the success factors for strategic alignment. Information and Management, 28 September 1999, vol.37, no.4, p.197-216.</w:t>
      </w:r>
    </w:p>
    <w:p w14:paraId="01DD8F35" w14:textId="77777777" w:rsidR="00F82BD1" w:rsidRPr="001357D5" w:rsidRDefault="00F82BD1" w:rsidP="00F82BD1">
      <w:pPr>
        <w:spacing w:after="0" w:line="240" w:lineRule="auto"/>
        <w:jc w:val="both"/>
        <w:rPr>
          <w:rFonts w:ascii="Times New Roman" w:hAnsi="Times New Roman" w:cs="Times New Roman"/>
          <w:sz w:val="24"/>
          <w:szCs w:val="24"/>
        </w:rPr>
      </w:pPr>
    </w:p>
    <w:p w14:paraId="2BCB9615"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Burtscher, C., Manwani, S., &amp; Remenyi, D. (2009).</w:t>
      </w:r>
      <w:r w:rsidRPr="001357D5">
        <w:rPr>
          <w:rFonts w:ascii="Times New Roman" w:hAnsi="Times New Roman" w:cs="Times New Roman"/>
          <w:sz w:val="24"/>
          <w:szCs w:val="24"/>
        </w:rPr>
        <w:t xml:space="preserve"> Towards A Conceptual Map </w:t>
      </w:r>
      <w:proofErr w:type="gramStart"/>
      <w:r w:rsidRPr="001357D5">
        <w:rPr>
          <w:rFonts w:ascii="Times New Roman" w:hAnsi="Times New Roman" w:cs="Times New Roman"/>
          <w:sz w:val="24"/>
          <w:szCs w:val="24"/>
        </w:rPr>
        <w:t>Of</w:t>
      </w:r>
      <w:proofErr w:type="gramEnd"/>
      <w:r w:rsidRPr="001357D5">
        <w:rPr>
          <w:rFonts w:ascii="Times New Roman" w:hAnsi="Times New Roman" w:cs="Times New Roman"/>
          <w:sz w:val="24"/>
          <w:szCs w:val="24"/>
        </w:rPr>
        <w:t xml:space="preserve"> IT Governance: A Review Of Current Academic And Practitioner Thinking. UK Academy for Information Systems Conference Proceedings 2009. Paper 15.</w:t>
      </w:r>
    </w:p>
    <w:p w14:paraId="3C497574"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692BBB1B"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CALDER, A. &amp; WATKINS, S. 2002</w:t>
      </w:r>
      <w:r w:rsidRPr="001357D5">
        <w:rPr>
          <w:rFonts w:ascii="Times New Roman" w:hAnsi="Times New Roman" w:cs="Times New Roman"/>
          <w:sz w:val="24"/>
          <w:szCs w:val="24"/>
        </w:rPr>
        <w:t>. IT governance: data security &amp; BS 7799/ISO 17799: a manager's guide to effective information security. London: Kogan Page.</w:t>
      </w:r>
    </w:p>
    <w:p w14:paraId="4DB5DE17"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5515E5AE"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CARROLL, P., RIDLEY, G. &amp; YOUNG, J. 2004</w:t>
      </w:r>
      <w:r w:rsidRPr="001357D5">
        <w:rPr>
          <w:rFonts w:ascii="Times New Roman" w:hAnsi="Times New Roman" w:cs="Times New Roman"/>
          <w:sz w:val="24"/>
          <w:szCs w:val="24"/>
        </w:rPr>
        <w:t>. COBIT and its utilization: a framework from the literature. System Sciences, January 2004, p.233-240.</w:t>
      </w:r>
    </w:p>
    <w:p w14:paraId="44192F6F"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153D8C65"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CENTRAL COMPUTER AND TELECOMMUNICATIONS AGENCY. 2002</w:t>
      </w:r>
      <w:r w:rsidRPr="001357D5">
        <w:rPr>
          <w:rFonts w:ascii="Times New Roman" w:hAnsi="Times New Roman" w:cs="Times New Roman"/>
          <w:sz w:val="24"/>
          <w:szCs w:val="24"/>
        </w:rPr>
        <w:t>. Service Support. London: The Stationery Office.</w:t>
      </w:r>
    </w:p>
    <w:p w14:paraId="753FB4B6"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2804A8E6" w14:textId="20B7E121"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Devos, J., Van Landeghem, H., &amp; Deschoolmeester, D. (2012).</w:t>
      </w:r>
      <w:r w:rsidRPr="001357D5">
        <w:rPr>
          <w:rFonts w:ascii="Times New Roman" w:hAnsi="Times New Roman" w:cs="Times New Roman"/>
          <w:sz w:val="24"/>
          <w:szCs w:val="24"/>
        </w:rPr>
        <w:t xml:space="preserve"> A new perspective on IT governance in SMEs. In International Conference on Corporate Governance (ICCG­2012). Ss. Cyril &amp; Methodius</w:t>
      </w:r>
      <w:r w:rsidR="008D34B1">
        <w:rPr>
          <w:rFonts w:ascii="Times New Roman" w:hAnsi="Times New Roman" w:cs="Times New Roman"/>
          <w:sz w:val="24"/>
          <w:szCs w:val="24"/>
        </w:rPr>
        <w:t xml:space="preserve"> </w:t>
      </w:r>
      <w:r w:rsidRPr="001357D5">
        <w:rPr>
          <w:rFonts w:ascii="Times New Roman" w:hAnsi="Times New Roman" w:cs="Times New Roman"/>
          <w:sz w:val="24"/>
          <w:szCs w:val="24"/>
        </w:rPr>
        <w:t>University of Macedonia in Skopje.</w:t>
      </w:r>
    </w:p>
    <w:p w14:paraId="55D03FEB"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3130F556" w14:textId="5C2C0B3C"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Devos, J., Van Landeghem, H., &amp; Deschoolmeester, D. (2012).</w:t>
      </w:r>
      <w:r w:rsidRPr="001357D5">
        <w:rPr>
          <w:rFonts w:ascii="Times New Roman" w:hAnsi="Times New Roman" w:cs="Times New Roman"/>
          <w:sz w:val="24"/>
          <w:szCs w:val="24"/>
        </w:rPr>
        <w:t xml:space="preserve"> Rethinking IT governance for SMEs.</w:t>
      </w:r>
      <w:r w:rsidR="008D34B1">
        <w:rPr>
          <w:rFonts w:ascii="Times New Roman" w:hAnsi="Times New Roman" w:cs="Times New Roman"/>
          <w:sz w:val="24"/>
          <w:szCs w:val="24"/>
        </w:rPr>
        <w:t xml:space="preserve"> </w:t>
      </w:r>
      <w:r w:rsidRPr="001357D5">
        <w:rPr>
          <w:rFonts w:ascii="Times New Roman" w:hAnsi="Times New Roman" w:cs="Times New Roman"/>
          <w:sz w:val="24"/>
          <w:szCs w:val="24"/>
        </w:rPr>
        <w:t>Industrial Management &amp; Data Systems, 112(2), 206­223.</w:t>
      </w:r>
    </w:p>
    <w:p w14:paraId="3E40AB59"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51FA5DA2"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Elo, S. &amp; Kyngäs, H. (2007).</w:t>
      </w:r>
      <w:r w:rsidRPr="001357D5">
        <w:rPr>
          <w:rFonts w:ascii="Times New Roman" w:hAnsi="Times New Roman" w:cs="Times New Roman"/>
          <w:sz w:val="24"/>
          <w:szCs w:val="24"/>
        </w:rPr>
        <w:t xml:space="preserve"> The qualitative content analysis process. Journal of Advanced Nursing 62(1), 107-115.</w:t>
      </w:r>
    </w:p>
    <w:p w14:paraId="0CE6E3B3"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10BA0752" w14:textId="5C9A6F98"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European Commission (2003-05-06).</w:t>
      </w:r>
      <w:r w:rsidRPr="001357D5">
        <w:rPr>
          <w:rFonts w:ascii="Times New Roman" w:hAnsi="Times New Roman" w:cs="Times New Roman"/>
          <w:sz w:val="24"/>
          <w:szCs w:val="24"/>
        </w:rPr>
        <w:t xml:space="preserve"> "Recommendation 2003/361/EC: SME Definition". Retrieved </w:t>
      </w:r>
      <w:r w:rsidR="00D85ACE" w:rsidRPr="001357D5">
        <w:rPr>
          <w:rFonts w:ascii="Times New Roman" w:hAnsi="Times New Roman" w:cs="Times New Roman"/>
          <w:sz w:val="24"/>
          <w:szCs w:val="24"/>
        </w:rPr>
        <w:t>2012-04-05.</w:t>
      </w:r>
    </w:p>
    <w:p w14:paraId="4BB79E98" w14:textId="77777777" w:rsidR="00F82BD1" w:rsidRPr="001357D5" w:rsidRDefault="00F82BD1" w:rsidP="00F82BD1">
      <w:pPr>
        <w:spacing w:after="0" w:line="240" w:lineRule="auto"/>
        <w:jc w:val="both"/>
        <w:rPr>
          <w:rFonts w:ascii="Times New Roman" w:hAnsi="Times New Roman" w:cs="Times New Roman"/>
          <w:sz w:val="24"/>
          <w:szCs w:val="24"/>
        </w:rPr>
      </w:pPr>
    </w:p>
    <w:p w14:paraId="5E4C03D6"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Hudson, M., Lean, J. &amp; Smart, P. A. (2001).</w:t>
      </w:r>
      <w:r w:rsidRPr="001357D5">
        <w:rPr>
          <w:rFonts w:ascii="Times New Roman" w:hAnsi="Times New Roman" w:cs="Times New Roman"/>
          <w:sz w:val="24"/>
          <w:szCs w:val="24"/>
        </w:rPr>
        <w:t xml:space="preserve"> "Improving control through effective performance measurement in SMEs." Production Planning &amp; Control, 12, no. 8, 804–813.</w:t>
      </w:r>
    </w:p>
    <w:p w14:paraId="253C01AF" w14:textId="77777777" w:rsidR="00F82BD1" w:rsidRPr="001357D5" w:rsidRDefault="00F82BD1" w:rsidP="00F82BD1">
      <w:pPr>
        <w:spacing w:after="0" w:line="240" w:lineRule="auto"/>
        <w:jc w:val="both"/>
        <w:rPr>
          <w:rFonts w:ascii="Times New Roman" w:hAnsi="Times New Roman" w:cs="Times New Roman"/>
          <w:sz w:val="24"/>
          <w:szCs w:val="24"/>
        </w:rPr>
      </w:pPr>
    </w:p>
    <w:p w14:paraId="0A19615B"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Huang, R., Zmud, R. W., &amp; Price, R. L. (2009).</w:t>
      </w:r>
      <w:r w:rsidRPr="001357D5">
        <w:rPr>
          <w:rFonts w:ascii="Times New Roman" w:hAnsi="Times New Roman" w:cs="Times New Roman"/>
          <w:sz w:val="24"/>
          <w:szCs w:val="24"/>
        </w:rPr>
        <w:t xml:space="preserve"> IT governance practices in small and medium­sizedenterprises: recommendations from an empirical study. Information </w:t>
      </w:r>
      <w:r w:rsidRPr="001357D5">
        <w:rPr>
          <w:rFonts w:ascii="Times New Roman" w:hAnsi="Times New Roman" w:cs="Times New Roman"/>
          <w:sz w:val="24"/>
          <w:szCs w:val="24"/>
        </w:rPr>
        <w:lastRenderedPageBreak/>
        <w:t>Systems–Creativity and Innovation in Small and Medium­Sized Enterprises (pp. 158­179). Springer Berlin Heidelberg</w:t>
      </w:r>
    </w:p>
    <w:p w14:paraId="0AB89E2D"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6798EE13"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HWANG, J.D. 2002</w:t>
      </w:r>
      <w:r w:rsidRPr="001357D5">
        <w:rPr>
          <w:rFonts w:ascii="Times New Roman" w:hAnsi="Times New Roman" w:cs="Times New Roman"/>
          <w:sz w:val="24"/>
          <w:szCs w:val="24"/>
        </w:rPr>
        <w:t>. Information resources management: new era, new rules. IT Professional, November/December 2002, vol.4, no.6, p.9-18.</w:t>
      </w:r>
    </w:p>
    <w:p w14:paraId="70F244E9" w14:textId="77777777" w:rsidR="00F82BD1" w:rsidRPr="001357D5" w:rsidRDefault="00F82BD1" w:rsidP="00F82BD1">
      <w:pPr>
        <w:spacing w:after="0" w:line="240" w:lineRule="auto"/>
        <w:jc w:val="both"/>
        <w:rPr>
          <w:rFonts w:ascii="Times New Roman" w:hAnsi="Times New Roman" w:cs="Times New Roman"/>
          <w:sz w:val="24"/>
          <w:szCs w:val="24"/>
        </w:rPr>
      </w:pPr>
    </w:p>
    <w:p w14:paraId="194AA212"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IT GOVERNANCE INSTITUTE. 2000</w:t>
      </w:r>
      <w:r w:rsidRPr="001357D5">
        <w:rPr>
          <w:rFonts w:ascii="Times New Roman" w:hAnsi="Times New Roman" w:cs="Times New Roman"/>
          <w:sz w:val="24"/>
          <w:szCs w:val="24"/>
        </w:rPr>
        <w:t>. “COBIT 3rd edition executive summary.” [Online]. Available</w:t>
      </w:r>
      <w:r w:rsidRPr="001357D5">
        <w:rPr>
          <w:rStyle w:val="Hyperlink"/>
          <w:rFonts w:ascii="Times New Roman" w:hAnsi="Times New Roman" w:cs="Times New Roman"/>
          <w:sz w:val="24"/>
          <w:szCs w:val="24"/>
        </w:rPr>
        <w:t>: http://www.isaca.org/execsum.pdf</w:t>
      </w:r>
      <w:r w:rsidRPr="001357D5">
        <w:rPr>
          <w:rFonts w:ascii="Times New Roman" w:hAnsi="Times New Roman" w:cs="Times New Roman"/>
          <w:sz w:val="24"/>
          <w:szCs w:val="24"/>
        </w:rPr>
        <w:t xml:space="preserve"> [Cited 28 </w:t>
      </w:r>
      <w:proofErr w:type="gramStart"/>
      <w:r w:rsidRPr="001357D5">
        <w:rPr>
          <w:rFonts w:ascii="Times New Roman" w:hAnsi="Times New Roman" w:cs="Times New Roman"/>
          <w:sz w:val="24"/>
          <w:szCs w:val="24"/>
        </w:rPr>
        <w:t>June,</w:t>
      </w:r>
      <w:proofErr w:type="gramEnd"/>
      <w:r w:rsidRPr="001357D5">
        <w:rPr>
          <w:rFonts w:ascii="Times New Roman" w:hAnsi="Times New Roman" w:cs="Times New Roman"/>
          <w:sz w:val="24"/>
          <w:szCs w:val="24"/>
        </w:rPr>
        <w:t xml:space="preserve"> 2004].</w:t>
      </w:r>
    </w:p>
    <w:p w14:paraId="5F385717" w14:textId="77777777" w:rsidR="00F82BD1" w:rsidRPr="001357D5" w:rsidRDefault="00F82BD1" w:rsidP="00F82BD1">
      <w:pPr>
        <w:spacing w:after="0" w:line="240" w:lineRule="auto"/>
        <w:jc w:val="both"/>
        <w:rPr>
          <w:rFonts w:ascii="Times New Roman" w:hAnsi="Times New Roman" w:cs="Times New Roman"/>
          <w:sz w:val="24"/>
          <w:szCs w:val="24"/>
        </w:rPr>
      </w:pPr>
    </w:p>
    <w:p w14:paraId="0F72034C" w14:textId="77777777" w:rsidR="00F82BD1" w:rsidRPr="001357D5" w:rsidRDefault="00F82BD1" w:rsidP="00F82BD1">
      <w:pPr>
        <w:pStyle w:val="ListParagraph"/>
        <w:numPr>
          <w:ilvl w:val="0"/>
          <w:numId w:val="37"/>
        </w:numPr>
        <w:spacing w:after="0" w:line="240" w:lineRule="auto"/>
        <w:rPr>
          <w:rFonts w:ascii="Times New Roman" w:hAnsi="Times New Roman" w:cs="Times New Roman"/>
          <w:sz w:val="24"/>
          <w:szCs w:val="24"/>
        </w:rPr>
      </w:pPr>
      <w:r w:rsidRPr="001357D5">
        <w:rPr>
          <w:rFonts w:ascii="Times New Roman" w:hAnsi="Times New Roman" w:cs="Times New Roman"/>
          <w:sz w:val="24"/>
          <w:szCs w:val="24"/>
        </w:rPr>
        <w:t xml:space="preserve">IT Governance Developing a Successful Governance Strategy A Best Practice Guide for Decision Makers in IT; National Computing Centre; </w:t>
      </w:r>
      <w:hyperlink r:id="rId21" w:history="1">
        <w:r w:rsidRPr="001357D5">
          <w:rPr>
            <w:rStyle w:val="Hyperlink"/>
            <w:rFonts w:ascii="Times New Roman" w:hAnsi="Times New Roman" w:cs="Times New Roman"/>
            <w:sz w:val="24"/>
            <w:szCs w:val="24"/>
          </w:rPr>
          <w:t>http://www.isaca.org/Certification/CGEIT-Certified-in-the-Governance-of Enterprise-IT/Prepare-for-the-Exam/Study-Materials/Documents/Developing-a Successful-Governance-Strategy.pdf</w:t>
        </w:r>
      </w:hyperlink>
    </w:p>
    <w:p w14:paraId="23F52A57"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0F661A22"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IT Governance Institute (2005</w:t>
      </w:r>
      <w:r w:rsidRPr="001357D5">
        <w:rPr>
          <w:rFonts w:ascii="Times New Roman" w:hAnsi="Times New Roman" w:cs="Times New Roman"/>
          <w:sz w:val="24"/>
          <w:szCs w:val="24"/>
        </w:rPr>
        <w:t>); 3701 Algonquin Road Suite 1010 Rolling Meadows, IL 60008 USA</w:t>
      </w:r>
    </w:p>
    <w:p w14:paraId="5B054B9D"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7532A7E3"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IT Governance Institute (2007);</w:t>
      </w:r>
      <w:r w:rsidRPr="001357D5">
        <w:rPr>
          <w:rFonts w:ascii="Times New Roman" w:hAnsi="Times New Roman" w:cs="Times New Roman"/>
          <w:sz w:val="24"/>
          <w:szCs w:val="24"/>
        </w:rPr>
        <w:t xml:space="preserve"> 3701 Algonquin Road Suite 1010 Rolling Meadows, IL 60008 USA</w:t>
      </w:r>
    </w:p>
    <w:p w14:paraId="335FB836"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7A2AB61F"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KAN, A.R. 2003</w:t>
      </w:r>
      <w:r w:rsidRPr="001357D5">
        <w:rPr>
          <w:rFonts w:ascii="Times New Roman" w:hAnsi="Times New Roman" w:cs="Times New Roman"/>
          <w:sz w:val="24"/>
          <w:szCs w:val="24"/>
        </w:rPr>
        <w:t>. Managing a multi-billion-dollar IT budget. Software Maintenance, September 2003, p.2.</w:t>
      </w:r>
    </w:p>
    <w:p w14:paraId="5399C08A" w14:textId="77777777" w:rsidR="00F82BD1" w:rsidRPr="001357D5" w:rsidRDefault="00F82BD1" w:rsidP="00F82BD1">
      <w:pPr>
        <w:spacing w:after="0" w:line="240" w:lineRule="auto"/>
        <w:jc w:val="both"/>
        <w:rPr>
          <w:rFonts w:ascii="Times New Roman" w:hAnsi="Times New Roman" w:cs="Times New Roman"/>
          <w:sz w:val="24"/>
          <w:szCs w:val="24"/>
        </w:rPr>
      </w:pPr>
    </w:p>
    <w:p w14:paraId="4C7C62F2"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KIM, G. 2003</w:t>
      </w:r>
      <w:r w:rsidRPr="001357D5">
        <w:rPr>
          <w:rFonts w:ascii="Times New Roman" w:hAnsi="Times New Roman" w:cs="Times New Roman"/>
          <w:sz w:val="24"/>
          <w:szCs w:val="24"/>
        </w:rPr>
        <w:t>. Sarbanes-Oxley, Fraud Prevention, and IMCA: A Framework for Effective Controls Assurance. Computer Fraud &amp; Security, September 2003, vol.2003, no.9, p.12-16.</w:t>
      </w:r>
    </w:p>
    <w:p w14:paraId="5AECBE92" w14:textId="77777777" w:rsidR="00F82BD1" w:rsidRPr="001357D5" w:rsidRDefault="00F82BD1" w:rsidP="00F82BD1">
      <w:pPr>
        <w:spacing w:after="0" w:line="240" w:lineRule="auto"/>
        <w:jc w:val="both"/>
        <w:rPr>
          <w:rFonts w:ascii="Times New Roman" w:hAnsi="Times New Roman" w:cs="Times New Roman"/>
          <w:sz w:val="24"/>
          <w:szCs w:val="24"/>
        </w:rPr>
      </w:pPr>
    </w:p>
    <w:p w14:paraId="4757CD04"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KOCH, C. 2002</w:t>
      </w:r>
      <w:r w:rsidRPr="001357D5">
        <w:rPr>
          <w:rFonts w:ascii="Times New Roman" w:hAnsi="Times New Roman" w:cs="Times New Roman"/>
          <w:sz w:val="24"/>
          <w:szCs w:val="24"/>
        </w:rPr>
        <w:t xml:space="preserve">. “The powers that should be – Governance.” [Online]. Available: </w:t>
      </w:r>
      <w:r w:rsidRPr="001357D5">
        <w:rPr>
          <w:rStyle w:val="Hyperlink"/>
          <w:rFonts w:ascii="Times New Roman" w:hAnsi="Times New Roman" w:cs="Times New Roman"/>
          <w:sz w:val="24"/>
          <w:szCs w:val="24"/>
        </w:rPr>
        <w:t>http://www.cio.com/archive/091502/powers.html?printversion=yes</w:t>
      </w:r>
      <w:r w:rsidRPr="001357D5">
        <w:rPr>
          <w:rFonts w:ascii="Times New Roman" w:hAnsi="Times New Roman" w:cs="Times New Roman"/>
          <w:sz w:val="24"/>
          <w:szCs w:val="24"/>
        </w:rPr>
        <w:t xml:space="preserve"> [Cited 30 March 2004].</w:t>
      </w:r>
    </w:p>
    <w:p w14:paraId="0E60F476"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388F1CD2" w14:textId="77777777" w:rsidR="00F82BD1" w:rsidRPr="001357D5" w:rsidRDefault="00F82BD1" w:rsidP="00F82BD1">
      <w:pPr>
        <w:pStyle w:val="ListParagraph"/>
        <w:numPr>
          <w:ilvl w:val="0"/>
          <w:numId w:val="37"/>
        </w:numPr>
        <w:spacing w:after="0" w:line="240" w:lineRule="auto"/>
        <w:jc w:val="both"/>
        <w:rPr>
          <w:rStyle w:val="Hyperlink"/>
          <w:rFonts w:ascii="Times New Roman" w:hAnsi="Times New Roman" w:cs="Times New Roman"/>
          <w:sz w:val="24"/>
          <w:szCs w:val="24"/>
        </w:rPr>
      </w:pPr>
      <w:r w:rsidRPr="001357D5">
        <w:rPr>
          <w:rFonts w:ascii="Times New Roman" w:hAnsi="Times New Roman" w:cs="Times New Roman"/>
          <w:b/>
          <w:bCs/>
          <w:sz w:val="24"/>
          <w:szCs w:val="24"/>
        </w:rPr>
        <w:t>Kolberg, L. (2008).</w:t>
      </w:r>
      <w:r w:rsidRPr="001357D5">
        <w:rPr>
          <w:rFonts w:ascii="Times New Roman" w:hAnsi="Times New Roman" w:cs="Times New Roman"/>
          <w:sz w:val="24"/>
          <w:szCs w:val="24"/>
        </w:rPr>
        <w:t xml:space="preserve"> Case Studies Methodology: Case studies and Generalization. Retrieved 7July, 2011 from </w:t>
      </w:r>
      <w:r w:rsidRPr="001357D5">
        <w:rPr>
          <w:rStyle w:val="Hyperlink"/>
          <w:rFonts w:ascii="Times New Roman" w:hAnsi="Times New Roman" w:cs="Times New Roman"/>
          <w:sz w:val="24"/>
          <w:szCs w:val="24"/>
        </w:rPr>
        <w:t>http://www.bi.no/upload/Hjemmesider /fgl00076/Paper%20DRE%201002.pdf</w:t>
      </w:r>
    </w:p>
    <w:p w14:paraId="655188D7"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03FB972C"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Korac-Kakabadse, N. &amp; Kakabadse, A. (2001).</w:t>
      </w:r>
      <w:r w:rsidRPr="001357D5">
        <w:rPr>
          <w:rFonts w:ascii="Times New Roman" w:hAnsi="Times New Roman" w:cs="Times New Roman"/>
          <w:sz w:val="24"/>
          <w:szCs w:val="24"/>
        </w:rPr>
        <w:t xml:space="preserve"> IS/IT governance: need for an integrated model. Corporate Governance, Vol. 1 Iss: 4, pp.9 – 11.</w:t>
      </w:r>
    </w:p>
    <w:p w14:paraId="65E31826"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5422473D"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Lichiello, P., A., (1999).</w:t>
      </w:r>
      <w:r w:rsidRPr="001357D5">
        <w:rPr>
          <w:rFonts w:ascii="Times New Roman" w:hAnsi="Times New Roman" w:cs="Times New Roman"/>
          <w:sz w:val="24"/>
          <w:szCs w:val="24"/>
        </w:rPr>
        <w:t xml:space="preserve"> Guidebook for Performance Measurement. Washington: Turning Point.</w:t>
      </w:r>
    </w:p>
    <w:p w14:paraId="4213DC68" w14:textId="77777777" w:rsidR="00F82BD1" w:rsidRPr="001357D5" w:rsidRDefault="00F82BD1" w:rsidP="00F82BD1">
      <w:pPr>
        <w:spacing w:after="0" w:line="240" w:lineRule="auto"/>
        <w:jc w:val="both"/>
        <w:rPr>
          <w:rFonts w:ascii="Times New Roman" w:hAnsi="Times New Roman" w:cs="Times New Roman"/>
          <w:sz w:val="24"/>
          <w:szCs w:val="24"/>
        </w:rPr>
      </w:pPr>
    </w:p>
    <w:p w14:paraId="0EFB552E"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Mahmood, M.A. (1993).</w:t>
      </w:r>
      <w:r w:rsidRPr="001357D5">
        <w:rPr>
          <w:rFonts w:ascii="Times New Roman" w:hAnsi="Times New Roman" w:cs="Times New Roman"/>
          <w:sz w:val="24"/>
          <w:szCs w:val="24"/>
        </w:rPr>
        <w:t xml:space="preserve"> Associating organizational strategic performance with information technology investment: exploratory research. European Journal of Information Systems, 2 (3), 185-200.</w:t>
      </w:r>
    </w:p>
    <w:p w14:paraId="5AFF7F8E" w14:textId="77777777" w:rsidR="00F82BD1" w:rsidRPr="001357D5" w:rsidRDefault="00F82BD1" w:rsidP="00F82BD1">
      <w:pPr>
        <w:spacing w:after="0" w:line="240" w:lineRule="auto"/>
        <w:jc w:val="both"/>
        <w:rPr>
          <w:rFonts w:ascii="Times New Roman" w:hAnsi="Times New Roman" w:cs="Times New Roman"/>
          <w:sz w:val="24"/>
          <w:szCs w:val="24"/>
        </w:rPr>
      </w:pPr>
    </w:p>
    <w:p w14:paraId="16CD4D1F"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OFFICE OF GOVERNMENT COMMERCE. 2002</w:t>
      </w:r>
      <w:r w:rsidRPr="001357D5">
        <w:rPr>
          <w:rFonts w:ascii="Times New Roman" w:hAnsi="Times New Roman" w:cs="Times New Roman"/>
          <w:sz w:val="24"/>
          <w:szCs w:val="24"/>
        </w:rPr>
        <w:t>. Application Management. London: The Stationery Office.</w:t>
      </w:r>
    </w:p>
    <w:p w14:paraId="5D144C44"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6EBEBAC5"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lastRenderedPageBreak/>
        <w:t>PARKER, M.M., PETERSON, R.R. &amp; RIBBERS, P.M.A. 2002</w:t>
      </w:r>
      <w:r w:rsidRPr="001357D5">
        <w:rPr>
          <w:rFonts w:ascii="Times New Roman" w:hAnsi="Times New Roman" w:cs="Times New Roman"/>
          <w:sz w:val="24"/>
          <w:szCs w:val="24"/>
        </w:rPr>
        <w:t>. Designing information technology governance processes: diagnosing contemporary practices and competing theories. System Sciences, January 2002, p.3143-3154.</w:t>
      </w:r>
    </w:p>
    <w:p w14:paraId="26101140" w14:textId="77777777" w:rsidR="00F82BD1" w:rsidRPr="001357D5" w:rsidRDefault="00F82BD1" w:rsidP="00F82BD1">
      <w:pPr>
        <w:spacing w:after="0" w:line="240" w:lineRule="auto"/>
        <w:jc w:val="both"/>
        <w:rPr>
          <w:rFonts w:ascii="Times New Roman" w:hAnsi="Times New Roman" w:cs="Times New Roman"/>
          <w:sz w:val="24"/>
          <w:szCs w:val="24"/>
        </w:rPr>
      </w:pPr>
    </w:p>
    <w:p w14:paraId="51729D7D"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PATEL, N.V. 2002</w:t>
      </w:r>
      <w:r w:rsidRPr="001357D5">
        <w:rPr>
          <w:rFonts w:ascii="Times New Roman" w:hAnsi="Times New Roman" w:cs="Times New Roman"/>
          <w:sz w:val="24"/>
          <w:szCs w:val="24"/>
        </w:rPr>
        <w:t>. Global e-business IT governance: radical re-directions. System Sciences, January 2002, p.3163-3172.</w:t>
      </w:r>
    </w:p>
    <w:p w14:paraId="3510AB10"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5B7F58CE"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PATEL, N.V. 2003</w:t>
      </w:r>
      <w:r w:rsidRPr="001357D5">
        <w:rPr>
          <w:rFonts w:ascii="Times New Roman" w:hAnsi="Times New Roman" w:cs="Times New Roman"/>
          <w:sz w:val="24"/>
          <w:szCs w:val="24"/>
        </w:rPr>
        <w:t>. Health informatics governance: researching deferred IS/IT mechanisms. System Sciences, January 2003, p.244-250.</w:t>
      </w:r>
    </w:p>
    <w:p w14:paraId="3F7EC86D"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492896B9" w14:textId="11708AE2" w:rsidR="00F82BD1" w:rsidRPr="00C5781D"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Robson, C. (2002),</w:t>
      </w:r>
      <w:r w:rsidRPr="001357D5">
        <w:rPr>
          <w:rFonts w:ascii="Times New Roman" w:hAnsi="Times New Roman" w:cs="Times New Roman"/>
          <w:sz w:val="24"/>
          <w:szCs w:val="24"/>
        </w:rPr>
        <w:t xml:space="preserve"> Real world research (2de ed.). Wiley-Blackwell.</w:t>
      </w:r>
    </w:p>
    <w:p w14:paraId="352B1E29"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5230D466" w14:textId="1D0ECF1B"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ROSS, J. &amp; WEILL, P. 2004b</w:t>
      </w:r>
      <w:r w:rsidRPr="001357D5">
        <w:rPr>
          <w:rFonts w:ascii="Times New Roman" w:hAnsi="Times New Roman" w:cs="Times New Roman"/>
          <w:sz w:val="24"/>
          <w:szCs w:val="24"/>
        </w:rPr>
        <w:t xml:space="preserve">. “Ten principles of IT governance.” [Online]. Available: http://hbswk.hbs.edu/tools/print_item.jhtml?id=4241&amp;t=strategy [Cited 12 </w:t>
      </w:r>
      <w:r w:rsidR="008D34B1" w:rsidRPr="001357D5">
        <w:rPr>
          <w:rFonts w:ascii="Times New Roman" w:hAnsi="Times New Roman" w:cs="Times New Roman"/>
          <w:sz w:val="24"/>
          <w:szCs w:val="24"/>
        </w:rPr>
        <w:t>November</w:t>
      </w:r>
      <w:r w:rsidRPr="001357D5">
        <w:rPr>
          <w:rFonts w:ascii="Times New Roman" w:hAnsi="Times New Roman" w:cs="Times New Roman"/>
          <w:sz w:val="24"/>
          <w:szCs w:val="24"/>
        </w:rPr>
        <w:t xml:space="preserve"> 2004].</w:t>
      </w:r>
    </w:p>
    <w:p w14:paraId="36512E2A"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Rothwell, R. &amp; Zegveld, W. (2009</w:t>
      </w:r>
      <w:r w:rsidRPr="001357D5">
        <w:rPr>
          <w:rFonts w:ascii="Times New Roman" w:hAnsi="Times New Roman" w:cs="Times New Roman"/>
          <w:sz w:val="24"/>
          <w:szCs w:val="24"/>
        </w:rPr>
        <w:t>). Innovation and the Small and Medium Sized Firm. University of Illinois at Urbana-Champaign's Academy for Entrepreneurial Leadership Historical Research Reference in Entrepreneurship.</w:t>
      </w:r>
    </w:p>
    <w:p w14:paraId="6364C451"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2BCC4712"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Saunders, M., Lewis, P., and Thornhill, A. (2007).</w:t>
      </w:r>
      <w:r w:rsidRPr="001357D5">
        <w:rPr>
          <w:rFonts w:ascii="Times New Roman" w:hAnsi="Times New Roman" w:cs="Times New Roman"/>
          <w:sz w:val="24"/>
          <w:szCs w:val="24"/>
        </w:rPr>
        <w:t xml:space="preserve"> Research Methods for Business Students: Fourth Edition, Prentice Hall.</w:t>
      </w:r>
    </w:p>
    <w:p w14:paraId="56CF49BD" w14:textId="77777777" w:rsidR="00F82BD1" w:rsidRPr="001357D5" w:rsidRDefault="00F82BD1" w:rsidP="00F82BD1">
      <w:pPr>
        <w:pStyle w:val="ListParagraph"/>
        <w:spacing w:after="0" w:line="240" w:lineRule="auto"/>
        <w:jc w:val="both"/>
        <w:rPr>
          <w:rFonts w:ascii="Times New Roman" w:hAnsi="Times New Roman" w:cs="Times New Roman"/>
          <w:sz w:val="24"/>
          <w:szCs w:val="24"/>
        </w:rPr>
      </w:pPr>
    </w:p>
    <w:p w14:paraId="694CCD72"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42727CEF"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Saunders, M., Lewis, P., and Thornhill, A. (2009).</w:t>
      </w:r>
      <w:r w:rsidRPr="001357D5">
        <w:rPr>
          <w:rFonts w:ascii="Times New Roman" w:hAnsi="Times New Roman" w:cs="Times New Roman"/>
          <w:sz w:val="24"/>
          <w:szCs w:val="24"/>
        </w:rPr>
        <w:t xml:space="preserve"> Research Methods for Business Students: Fifth Edition, Prentice Hall.</w:t>
      </w:r>
    </w:p>
    <w:p w14:paraId="3D2FB397"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6A098EBB"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SCHWARZ, A &amp; HIRSCHHEIM, R. 2003</w:t>
      </w:r>
      <w:r w:rsidRPr="001357D5">
        <w:rPr>
          <w:rFonts w:ascii="Times New Roman" w:hAnsi="Times New Roman" w:cs="Times New Roman"/>
          <w:sz w:val="24"/>
          <w:szCs w:val="24"/>
        </w:rPr>
        <w:t>. An extended platform logic perspective of IT governance: managing perceptions and activations of IT. Journal of Strategic Information Systems, 2003, vol.12, no.12, p.129-166.</w:t>
      </w:r>
    </w:p>
    <w:p w14:paraId="0BB584D6"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4DB5C49B"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SOHAL, A.S. &amp; FITZPATRICK, P. 2002</w:t>
      </w:r>
      <w:r w:rsidRPr="001357D5">
        <w:rPr>
          <w:rFonts w:ascii="Times New Roman" w:hAnsi="Times New Roman" w:cs="Times New Roman"/>
          <w:sz w:val="24"/>
          <w:szCs w:val="24"/>
        </w:rPr>
        <w:t>. IT governance and management in large Australian organisations. International Journal of Production Economics (Elsevier Science), 2002, vol.75, no.1, p.97-112.</w:t>
      </w:r>
    </w:p>
    <w:p w14:paraId="5144575B" w14:textId="2D406ECD"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Tallon, P.P., Kraemer, K.L. and Gurbaxani, V., (2000).</w:t>
      </w:r>
      <w:r w:rsidRPr="001357D5">
        <w:rPr>
          <w:rFonts w:ascii="Times New Roman" w:hAnsi="Times New Roman" w:cs="Times New Roman"/>
          <w:sz w:val="24"/>
          <w:szCs w:val="24"/>
        </w:rPr>
        <w:t xml:space="preserve"> Executives‟ Perceptions of the Business Value of Information Technology: A Process-Oriented Approach.</w:t>
      </w:r>
      <w:r w:rsidR="008D34B1">
        <w:rPr>
          <w:rFonts w:ascii="Times New Roman" w:hAnsi="Times New Roman" w:cs="Times New Roman"/>
          <w:sz w:val="24"/>
          <w:szCs w:val="24"/>
        </w:rPr>
        <w:t xml:space="preserve"> </w:t>
      </w:r>
      <w:r w:rsidRPr="001357D5">
        <w:rPr>
          <w:rFonts w:ascii="Times New Roman" w:hAnsi="Times New Roman" w:cs="Times New Roman"/>
          <w:sz w:val="24"/>
          <w:szCs w:val="24"/>
        </w:rPr>
        <w:t>Journal of MIS, Vol. 16, No. 4.pp. 145-173</w:t>
      </w:r>
    </w:p>
    <w:p w14:paraId="45D83139"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11E53884"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Van Grembergen, W. (2010).</w:t>
      </w:r>
      <w:r w:rsidRPr="001357D5">
        <w:rPr>
          <w:rFonts w:ascii="Times New Roman" w:hAnsi="Times New Roman" w:cs="Times New Roman"/>
          <w:sz w:val="24"/>
          <w:szCs w:val="24"/>
        </w:rPr>
        <w:t xml:space="preserve"> From IT Governance to Enterprise Governance of IT: A Journey for Creating Business Value Out of IT. IFIP International Federation for Information Processing 341.</w:t>
      </w:r>
    </w:p>
    <w:p w14:paraId="21B5ED82" w14:textId="77777777" w:rsidR="00F82BD1" w:rsidRPr="001357D5" w:rsidRDefault="00F82BD1" w:rsidP="00F82BD1">
      <w:pPr>
        <w:pStyle w:val="ListParagraph"/>
        <w:spacing w:after="0" w:line="240" w:lineRule="auto"/>
        <w:ind w:left="360"/>
        <w:jc w:val="both"/>
        <w:rPr>
          <w:rFonts w:ascii="Times New Roman" w:hAnsi="Times New Roman" w:cs="Times New Roman"/>
          <w:sz w:val="24"/>
          <w:szCs w:val="24"/>
        </w:rPr>
      </w:pPr>
    </w:p>
    <w:p w14:paraId="5B6547A0" w14:textId="77777777"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C5781D">
        <w:rPr>
          <w:rFonts w:ascii="Times New Roman" w:hAnsi="Times New Roman" w:cs="Times New Roman"/>
          <w:b/>
          <w:bCs/>
          <w:sz w:val="24"/>
          <w:szCs w:val="24"/>
        </w:rPr>
        <w:t>VAN GREMBERGEN, W. 2003</w:t>
      </w:r>
      <w:r w:rsidRPr="001357D5">
        <w:rPr>
          <w:rFonts w:ascii="Times New Roman" w:hAnsi="Times New Roman" w:cs="Times New Roman"/>
          <w:sz w:val="24"/>
          <w:szCs w:val="24"/>
        </w:rPr>
        <w:t>. Introduction to the minitrack "IT governance and its mechanisms" HICSS 2003. System Sciences, January 2003, p.242</w:t>
      </w:r>
    </w:p>
    <w:p w14:paraId="5779B631" w14:textId="258CBAFF" w:rsidR="00F82BD1" w:rsidRPr="001357D5" w:rsidRDefault="00F82BD1" w:rsidP="00F82BD1">
      <w:pPr>
        <w:pStyle w:val="ListParagraph"/>
        <w:numPr>
          <w:ilvl w:val="0"/>
          <w:numId w:val="37"/>
        </w:numPr>
        <w:spacing w:after="0" w:line="240" w:lineRule="auto"/>
        <w:jc w:val="both"/>
        <w:rPr>
          <w:rFonts w:ascii="Times New Roman" w:hAnsi="Times New Roman" w:cs="Times New Roman"/>
          <w:sz w:val="24"/>
          <w:szCs w:val="24"/>
        </w:rPr>
      </w:pPr>
      <w:r w:rsidRPr="001357D5">
        <w:rPr>
          <w:rFonts w:ascii="Times New Roman" w:hAnsi="Times New Roman" w:cs="Times New Roman"/>
          <w:b/>
          <w:bCs/>
          <w:sz w:val="24"/>
          <w:szCs w:val="24"/>
        </w:rPr>
        <w:t>Yin, 1988, Case study research: design and methods (4th ed.).,</w:t>
      </w:r>
      <w:r w:rsidRPr="001357D5">
        <w:rPr>
          <w:rFonts w:ascii="Times New Roman" w:hAnsi="Times New Roman" w:cs="Times New Roman"/>
          <w:sz w:val="24"/>
          <w:szCs w:val="24"/>
        </w:rPr>
        <w:t xml:space="preserve"> London: SAGE, Applied social research methods series v.</w:t>
      </w:r>
      <w:proofErr w:type="gramStart"/>
      <w:r w:rsidRPr="001357D5">
        <w:rPr>
          <w:rFonts w:ascii="Times New Roman" w:hAnsi="Times New Roman" w:cs="Times New Roman"/>
          <w:sz w:val="24"/>
          <w:szCs w:val="24"/>
        </w:rPr>
        <w:t>5</w:t>
      </w:r>
      <w:proofErr w:type="gramEnd"/>
    </w:p>
    <w:p w14:paraId="734F534F" w14:textId="77777777" w:rsidR="00F82BD1" w:rsidRPr="001357D5" w:rsidRDefault="00F82BD1" w:rsidP="00F82BD1">
      <w:pPr>
        <w:spacing w:after="0" w:line="240" w:lineRule="auto"/>
        <w:jc w:val="both"/>
        <w:rPr>
          <w:rFonts w:ascii="Times New Roman" w:hAnsi="Times New Roman" w:cs="Times New Roman"/>
          <w:sz w:val="24"/>
          <w:szCs w:val="24"/>
        </w:rPr>
      </w:pPr>
    </w:p>
    <w:p w14:paraId="453BF1EA" w14:textId="77777777" w:rsidR="00F82BD1" w:rsidRPr="001357D5" w:rsidRDefault="00F82BD1" w:rsidP="00F82BD1">
      <w:pPr>
        <w:spacing w:after="0" w:line="240" w:lineRule="auto"/>
        <w:jc w:val="both"/>
        <w:rPr>
          <w:rFonts w:ascii="Times New Roman" w:hAnsi="Times New Roman" w:cs="Times New Roman"/>
          <w:sz w:val="24"/>
          <w:szCs w:val="24"/>
        </w:rPr>
      </w:pPr>
    </w:p>
    <w:p w14:paraId="27BC6D5C" w14:textId="77777777" w:rsidR="00F82BD1" w:rsidRPr="001357D5" w:rsidRDefault="00F82BD1" w:rsidP="00F82BD1">
      <w:pPr>
        <w:spacing w:after="0" w:line="240" w:lineRule="auto"/>
        <w:jc w:val="both"/>
        <w:rPr>
          <w:rFonts w:ascii="Times New Roman" w:hAnsi="Times New Roman" w:cs="Times New Roman"/>
          <w:sz w:val="24"/>
          <w:szCs w:val="24"/>
        </w:rPr>
      </w:pPr>
    </w:p>
    <w:p w14:paraId="02BC239D" w14:textId="77777777" w:rsidR="00F82BD1" w:rsidRPr="001357D5" w:rsidRDefault="00F82BD1" w:rsidP="00F82BD1">
      <w:pPr>
        <w:spacing w:after="0" w:line="240" w:lineRule="auto"/>
        <w:jc w:val="both"/>
        <w:rPr>
          <w:rFonts w:ascii="Times New Roman" w:hAnsi="Times New Roman" w:cs="Times New Roman"/>
          <w:sz w:val="24"/>
          <w:szCs w:val="24"/>
        </w:rPr>
      </w:pPr>
    </w:p>
    <w:p w14:paraId="4EDF8F17" w14:textId="77777777" w:rsidR="004630AB" w:rsidRPr="001357D5" w:rsidRDefault="004630AB" w:rsidP="004630AB">
      <w:pPr>
        <w:rPr>
          <w:rFonts w:ascii="Times New Roman" w:hAnsi="Times New Roman" w:cs="Times New Roman"/>
          <w:sz w:val="24"/>
          <w:szCs w:val="24"/>
        </w:rPr>
      </w:pPr>
    </w:p>
    <w:p w14:paraId="0167EC99" w14:textId="77777777" w:rsidR="00FB09DD" w:rsidRPr="001357D5" w:rsidRDefault="00FB09DD" w:rsidP="00340F6E">
      <w:pPr>
        <w:spacing w:line="360" w:lineRule="auto"/>
        <w:rPr>
          <w:rFonts w:ascii="Times New Roman" w:hAnsi="Times New Roman" w:cs="Times New Roman"/>
          <w:b/>
          <w:bCs/>
          <w:sz w:val="24"/>
          <w:szCs w:val="24"/>
        </w:rPr>
      </w:pPr>
    </w:p>
    <w:p w14:paraId="1877601D" w14:textId="27E72CE2" w:rsidR="00340F6E" w:rsidRPr="0098707C" w:rsidRDefault="0098707C" w:rsidP="00340F6E">
      <w:pPr>
        <w:spacing w:line="360" w:lineRule="auto"/>
        <w:rPr>
          <w:rFonts w:ascii="Times New Roman" w:hAnsi="Times New Roman" w:cs="Times New Roman"/>
          <w:b/>
          <w:bCs/>
          <w:sz w:val="36"/>
          <w:szCs w:val="36"/>
        </w:rPr>
      </w:pPr>
      <w:r>
        <w:rPr>
          <w:rFonts w:ascii="Times New Roman" w:hAnsi="Times New Roman" w:cs="Times New Roman"/>
          <w:b/>
          <w:bCs/>
          <w:sz w:val="24"/>
          <w:szCs w:val="24"/>
        </w:rPr>
        <w:t xml:space="preserve">                                           </w:t>
      </w:r>
      <w:r w:rsidR="00340F6E" w:rsidRPr="0098707C">
        <w:rPr>
          <w:rFonts w:ascii="Times New Roman" w:hAnsi="Times New Roman" w:cs="Times New Roman"/>
          <w:b/>
          <w:bCs/>
          <w:sz w:val="36"/>
          <w:szCs w:val="36"/>
        </w:rPr>
        <w:t>Interview questions</w:t>
      </w:r>
    </w:p>
    <w:p w14:paraId="36AEE950" w14:textId="77777777" w:rsidR="00340F6E" w:rsidRPr="0098707C" w:rsidRDefault="00340F6E" w:rsidP="00340F6E">
      <w:pPr>
        <w:spacing w:line="360" w:lineRule="auto"/>
        <w:rPr>
          <w:rFonts w:ascii="Times New Roman" w:hAnsi="Times New Roman" w:cs="Times New Roman"/>
          <w:b/>
          <w:bCs/>
          <w:sz w:val="24"/>
          <w:szCs w:val="24"/>
        </w:rPr>
      </w:pPr>
      <w:r w:rsidRPr="0098707C">
        <w:rPr>
          <w:rFonts w:ascii="Times New Roman" w:hAnsi="Times New Roman" w:cs="Times New Roman"/>
          <w:b/>
          <w:bCs/>
          <w:sz w:val="24"/>
          <w:szCs w:val="24"/>
        </w:rPr>
        <w:t>General information</w:t>
      </w:r>
    </w:p>
    <w:p w14:paraId="6F39856A"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1. Can you tell us about your position and role in this company?</w:t>
      </w:r>
    </w:p>
    <w:p w14:paraId="0CC02E2B"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2. How many employees do you currently have in your company?</w:t>
      </w:r>
    </w:p>
    <w:p w14:paraId="43B7E86F"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3. What was the last annual Turnover of your company?</w:t>
      </w:r>
    </w:p>
    <w:p w14:paraId="015CC8BD"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4. What is your idea of IT governance? (</w:t>
      </w:r>
      <w:proofErr w:type="gramStart"/>
      <w:r w:rsidRPr="001357D5">
        <w:rPr>
          <w:rFonts w:ascii="Times New Roman" w:hAnsi="Times New Roman" w:cs="Times New Roman"/>
          <w:sz w:val="24"/>
          <w:szCs w:val="24"/>
        </w:rPr>
        <w:t>we</w:t>
      </w:r>
      <w:proofErr w:type="gramEnd"/>
      <w:r w:rsidRPr="001357D5">
        <w:rPr>
          <w:rFonts w:ascii="Times New Roman" w:hAnsi="Times New Roman" w:cs="Times New Roman"/>
          <w:sz w:val="24"/>
          <w:szCs w:val="24"/>
        </w:rPr>
        <w:t xml:space="preserve"> give our definition first)</w:t>
      </w:r>
    </w:p>
    <w:p w14:paraId="5F8DA90A"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5. Does your organisation use IT governance?</w:t>
      </w:r>
    </w:p>
    <w:p w14:paraId="589ACF2E"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6. In percentage, how much does your company reserve as IT budget?</w:t>
      </w:r>
    </w:p>
    <w:p w14:paraId="460B0841"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7. Do you consider this sufficient, relative to the size of the company?</w:t>
      </w:r>
    </w:p>
    <w:p w14:paraId="304878B6" w14:textId="77777777" w:rsidR="00340F6E" w:rsidRPr="0098707C" w:rsidRDefault="00340F6E" w:rsidP="00340F6E">
      <w:pPr>
        <w:spacing w:line="360" w:lineRule="auto"/>
        <w:rPr>
          <w:rFonts w:ascii="Times New Roman" w:hAnsi="Times New Roman" w:cs="Times New Roman"/>
          <w:b/>
          <w:bCs/>
          <w:sz w:val="24"/>
          <w:szCs w:val="24"/>
        </w:rPr>
      </w:pPr>
      <w:r w:rsidRPr="0098707C">
        <w:rPr>
          <w:rFonts w:ascii="Times New Roman" w:hAnsi="Times New Roman" w:cs="Times New Roman"/>
          <w:b/>
          <w:bCs/>
          <w:sz w:val="24"/>
          <w:szCs w:val="24"/>
        </w:rPr>
        <w:t>Value creation</w:t>
      </w:r>
    </w:p>
    <w:p w14:paraId="674BA273"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1. How does IT add value to your company?</w:t>
      </w:r>
    </w:p>
    <w:p w14:paraId="5BA408CA"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2. Do you make use of any best practices in creating value?</w:t>
      </w:r>
    </w:p>
    <w:p w14:paraId="3EF2269E" w14:textId="7BAC3042"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 xml:space="preserve">3. How is the </w:t>
      </w:r>
      <w:r w:rsidR="000B1D51" w:rsidRPr="001357D5">
        <w:rPr>
          <w:rFonts w:ascii="Times New Roman" w:hAnsi="Times New Roman" w:cs="Times New Roman"/>
          <w:sz w:val="24"/>
          <w:szCs w:val="24"/>
        </w:rPr>
        <w:t>decision-making</w:t>
      </w:r>
      <w:r w:rsidRPr="001357D5">
        <w:rPr>
          <w:rFonts w:ascii="Times New Roman" w:hAnsi="Times New Roman" w:cs="Times New Roman"/>
          <w:sz w:val="24"/>
          <w:szCs w:val="24"/>
        </w:rPr>
        <w:t xml:space="preserve"> process for IT investment?</w:t>
      </w:r>
    </w:p>
    <w:p w14:paraId="6AC05130" w14:textId="492DB0C3"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 xml:space="preserve">4. What are the </w:t>
      </w:r>
      <w:r w:rsidR="00104835" w:rsidRPr="001357D5">
        <w:rPr>
          <w:rFonts w:ascii="Times New Roman" w:hAnsi="Times New Roman" w:cs="Times New Roman"/>
          <w:sz w:val="24"/>
          <w:szCs w:val="24"/>
        </w:rPr>
        <w:t>criteria’s</w:t>
      </w:r>
      <w:r w:rsidRPr="001357D5">
        <w:rPr>
          <w:rFonts w:ascii="Times New Roman" w:hAnsi="Times New Roman" w:cs="Times New Roman"/>
          <w:sz w:val="24"/>
          <w:szCs w:val="24"/>
        </w:rPr>
        <w:t xml:space="preserve"> considered when making IT investment?</w:t>
      </w:r>
    </w:p>
    <w:p w14:paraId="6EF79DD0"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5. What challenges do you encounter creating IT value?</w:t>
      </w:r>
    </w:p>
    <w:p w14:paraId="2C6E2CAD"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6. How do you ensure IT delivers the promised value?</w:t>
      </w:r>
    </w:p>
    <w:p w14:paraId="19B4A2EB"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 xml:space="preserve">7. What challenges do you face in order to ensure that IT delivers the promised value? </w:t>
      </w:r>
    </w:p>
    <w:p w14:paraId="41DAE272" w14:textId="77777777" w:rsidR="00340F6E" w:rsidRPr="0098707C" w:rsidRDefault="00340F6E" w:rsidP="00340F6E">
      <w:pPr>
        <w:spacing w:line="360" w:lineRule="auto"/>
        <w:rPr>
          <w:rFonts w:ascii="Times New Roman" w:hAnsi="Times New Roman" w:cs="Times New Roman"/>
          <w:b/>
          <w:bCs/>
          <w:sz w:val="24"/>
          <w:szCs w:val="24"/>
        </w:rPr>
      </w:pPr>
      <w:r w:rsidRPr="0098707C">
        <w:rPr>
          <w:rFonts w:ascii="Times New Roman" w:hAnsi="Times New Roman" w:cs="Times New Roman"/>
          <w:b/>
          <w:bCs/>
          <w:sz w:val="24"/>
          <w:szCs w:val="24"/>
        </w:rPr>
        <w:t>Performance measurement</w:t>
      </w:r>
    </w:p>
    <w:p w14:paraId="052DF76D"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1. How do you know that IT is performing to your expected standard?</w:t>
      </w:r>
    </w:p>
    <w:p w14:paraId="4F79B310"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2. Are there any reasons why you keep track of IT performance? (</w:t>
      </w:r>
      <w:proofErr w:type="gramStart"/>
      <w:r w:rsidRPr="001357D5">
        <w:rPr>
          <w:rFonts w:ascii="Times New Roman" w:hAnsi="Times New Roman" w:cs="Times New Roman"/>
          <w:sz w:val="24"/>
          <w:szCs w:val="24"/>
        </w:rPr>
        <w:t>we</w:t>
      </w:r>
      <w:proofErr w:type="gramEnd"/>
      <w:r w:rsidRPr="001357D5">
        <w:rPr>
          <w:rFonts w:ascii="Times New Roman" w:hAnsi="Times New Roman" w:cs="Times New Roman"/>
          <w:sz w:val="24"/>
          <w:szCs w:val="24"/>
        </w:rPr>
        <w:t xml:space="preserve"> can give examples)</w:t>
      </w:r>
    </w:p>
    <w:p w14:paraId="0AD75BEF"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 xml:space="preserve">3. What do you think are the essential consideration to be taken before measuring IT </w:t>
      </w:r>
    </w:p>
    <w:p w14:paraId="02EEA19E"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performance?(section 3.3.2)</w:t>
      </w:r>
    </w:p>
    <w:p w14:paraId="17BAC9F2"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4. Are there any tools used in measuring IT performance? Could you specify them?</w:t>
      </w:r>
    </w:p>
    <w:p w14:paraId="73E20E72"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lastRenderedPageBreak/>
        <w:t>a. What are the reasons behind using this specific tool to measure IT performance?</w:t>
      </w:r>
    </w:p>
    <w:p w14:paraId="425131D6"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b. How does this tool help measure IT performance?</w:t>
      </w:r>
    </w:p>
    <w:p w14:paraId="3FF1B37D"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 xml:space="preserve">5. What have been the challenges that you faced when performing measurement? And </w:t>
      </w:r>
    </w:p>
    <w:p w14:paraId="367F8699" w14:textId="77777777"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how did you handle this?</w:t>
      </w:r>
    </w:p>
    <w:p w14:paraId="555B5A4C" w14:textId="77777777" w:rsidR="00340F6E" w:rsidRPr="0098707C" w:rsidRDefault="00340F6E" w:rsidP="00340F6E">
      <w:pPr>
        <w:spacing w:line="360" w:lineRule="auto"/>
        <w:rPr>
          <w:rFonts w:ascii="Times New Roman" w:hAnsi="Times New Roman" w:cs="Times New Roman"/>
          <w:b/>
          <w:bCs/>
          <w:sz w:val="24"/>
          <w:szCs w:val="24"/>
        </w:rPr>
      </w:pPr>
      <w:r w:rsidRPr="0098707C">
        <w:rPr>
          <w:rFonts w:ascii="Times New Roman" w:hAnsi="Times New Roman" w:cs="Times New Roman"/>
          <w:b/>
          <w:bCs/>
          <w:sz w:val="24"/>
          <w:szCs w:val="24"/>
        </w:rPr>
        <w:t>Summarization Question</w:t>
      </w:r>
    </w:p>
    <w:p w14:paraId="44E89789" w14:textId="2CA3F0B9" w:rsidR="00340F6E" w:rsidRPr="001357D5" w:rsidRDefault="00340F6E" w:rsidP="00340F6E">
      <w:pPr>
        <w:spacing w:line="360" w:lineRule="auto"/>
        <w:rPr>
          <w:rFonts w:ascii="Times New Roman" w:hAnsi="Times New Roman" w:cs="Times New Roman"/>
          <w:sz w:val="24"/>
          <w:szCs w:val="24"/>
        </w:rPr>
      </w:pPr>
      <w:r w:rsidRPr="001357D5">
        <w:rPr>
          <w:rFonts w:ascii="Times New Roman" w:hAnsi="Times New Roman" w:cs="Times New Roman"/>
          <w:sz w:val="24"/>
          <w:szCs w:val="24"/>
        </w:rPr>
        <w:t>6. In what way has IT performance measurement and value creation (delivery) contributed to your company</w:t>
      </w:r>
    </w:p>
    <w:p w14:paraId="6F4F9141" w14:textId="77777777" w:rsidR="00B031D7" w:rsidRPr="001357D5" w:rsidRDefault="00B031D7" w:rsidP="00B031D7">
      <w:pPr>
        <w:spacing w:line="360" w:lineRule="auto"/>
        <w:rPr>
          <w:rFonts w:ascii="Times New Roman" w:hAnsi="Times New Roman" w:cs="Times New Roman"/>
          <w:b/>
          <w:bCs/>
          <w:sz w:val="24"/>
          <w:szCs w:val="24"/>
        </w:rPr>
      </w:pPr>
    </w:p>
    <w:p w14:paraId="5A8455C3" w14:textId="77777777" w:rsidR="00B031D7" w:rsidRPr="001357D5" w:rsidRDefault="00B031D7" w:rsidP="00B031D7">
      <w:pPr>
        <w:spacing w:line="360" w:lineRule="auto"/>
        <w:rPr>
          <w:rFonts w:ascii="Times New Roman" w:hAnsi="Times New Roman" w:cs="Times New Roman"/>
          <w:b/>
          <w:bCs/>
          <w:sz w:val="24"/>
          <w:szCs w:val="24"/>
        </w:rPr>
      </w:pPr>
    </w:p>
    <w:sectPr w:rsidR="00B031D7" w:rsidRPr="001357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C9C77" w14:textId="77777777" w:rsidR="00770395" w:rsidRDefault="00770395" w:rsidP="000003B3">
      <w:pPr>
        <w:spacing w:after="0" w:line="240" w:lineRule="auto"/>
      </w:pPr>
      <w:r>
        <w:separator/>
      </w:r>
    </w:p>
  </w:endnote>
  <w:endnote w:type="continuationSeparator" w:id="0">
    <w:p w14:paraId="1967EA4A" w14:textId="77777777" w:rsidR="00770395" w:rsidRDefault="00770395" w:rsidP="00000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E8BCC" w14:textId="77777777" w:rsidR="00770395" w:rsidRDefault="00770395" w:rsidP="000003B3">
      <w:pPr>
        <w:spacing w:after="0" w:line="240" w:lineRule="auto"/>
      </w:pPr>
      <w:r>
        <w:separator/>
      </w:r>
    </w:p>
  </w:footnote>
  <w:footnote w:type="continuationSeparator" w:id="0">
    <w:p w14:paraId="3AB059D4" w14:textId="77777777" w:rsidR="00770395" w:rsidRDefault="00770395" w:rsidP="000003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3B8"/>
    <w:multiLevelType w:val="hybridMultilevel"/>
    <w:tmpl w:val="CD52681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D234D"/>
    <w:multiLevelType w:val="hybridMultilevel"/>
    <w:tmpl w:val="D6E0CF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924702"/>
    <w:multiLevelType w:val="hybridMultilevel"/>
    <w:tmpl w:val="DB5E358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A2D97"/>
    <w:multiLevelType w:val="hybridMultilevel"/>
    <w:tmpl w:val="18D0317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8E7BEC"/>
    <w:multiLevelType w:val="hybridMultilevel"/>
    <w:tmpl w:val="7A02FD3C"/>
    <w:lvl w:ilvl="0" w:tplc="0809000B">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0FB959F9"/>
    <w:multiLevelType w:val="multilevel"/>
    <w:tmpl w:val="C10A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482D57"/>
    <w:multiLevelType w:val="hybridMultilevel"/>
    <w:tmpl w:val="450098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7303D6"/>
    <w:multiLevelType w:val="hybridMultilevel"/>
    <w:tmpl w:val="924CFA2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C2370E"/>
    <w:multiLevelType w:val="hybridMultilevel"/>
    <w:tmpl w:val="A9D60A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B25B2"/>
    <w:multiLevelType w:val="hybridMultilevel"/>
    <w:tmpl w:val="A53458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EA4A6B"/>
    <w:multiLevelType w:val="multilevel"/>
    <w:tmpl w:val="9EC437C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78C0F3B"/>
    <w:multiLevelType w:val="hybridMultilevel"/>
    <w:tmpl w:val="1298D04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93029B"/>
    <w:multiLevelType w:val="hybridMultilevel"/>
    <w:tmpl w:val="BE24ECA6"/>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CCA3330"/>
    <w:multiLevelType w:val="multilevel"/>
    <w:tmpl w:val="E826A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4C6E1A"/>
    <w:multiLevelType w:val="hybridMultilevel"/>
    <w:tmpl w:val="0A6AC85C"/>
    <w:lvl w:ilvl="0" w:tplc="982C39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4A1F80"/>
    <w:multiLevelType w:val="hybridMultilevel"/>
    <w:tmpl w:val="6326139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FF3216"/>
    <w:multiLevelType w:val="hybridMultilevel"/>
    <w:tmpl w:val="58A2A7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75805CB"/>
    <w:multiLevelType w:val="hybridMultilevel"/>
    <w:tmpl w:val="56B61EC4"/>
    <w:lvl w:ilvl="0" w:tplc="F0CA0AB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D460A4"/>
    <w:multiLevelType w:val="hybridMultilevel"/>
    <w:tmpl w:val="912CA7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8431D0"/>
    <w:multiLevelType w:val="hybridMultilevel"/>
    <w:tmpl w:val="5C662B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38298C"/>
    <w:multiLevelType w:val="hybridMultilevel"/>
    <w:tmpl w:val="3B2A2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EE5B2E"/>
    <w:multiLevelType w:val="hybridMultilevel"/>
    <w:tmpl w:val="7BA8687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D360BC6"/>
    <w:multiLevelType w:val="hybridMultilevel"/>
    <w:tmpl w:val="50AAF7E4"/>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3EE463B0"/>
    <w:multiLevelType w:val="hybridMultilevel"/>
    <w:tmpl w:val="3BD0060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26E2509"/>
    <w:multiLevelType w:val="hybridMultilevel"/>
    <w:tmpl w:val="179E83DA"/>
    <w:lvl w:ilvl="0" w:tplc="0809000B">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25" w15:restartNumberingAfterBreak="0">
    <w:nsid w:val="4C6E6591"/>
    <w:multiLevelType w:val="hybridMultilevel"/>
    <w:tmpl w:val="77D830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2D871A4"/>
    <w:multiLevelType w:val="hybridMultilevel"/>
    <w:tmpl w:val="FB5EFC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2339CE"/>
    <w:multiLevelType w:val="hybridMultilevel"/>
    <w:tmpl w:val="C14E47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763EE7"/>
    <w:multiLevelType w:val="hybridMultilevel"/>
    <w:tmpl w:val="D714D92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EA64259"/>
    <w:multiLevelType w:val="hybridMultilevel"/>
    <w:tmpl w:val="05004F5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0F1EC4"/>
    <w:multiLevelType w:val="hybridMultilevel"/>
    <w:tmpl w:val="D3F8705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1926F1A"/>
    <w:multiLevelType w:val="hybridMultilevel"/>
    <w:tmpl w:val="031465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4473F0A"/>
    <w:multiLevelType w:val="hybridMultilevel"/>
    <w:tmpl w:val="16866E1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F207B96"/>
    <w:multiLevelType w:val="hybridMultilevel"/>
    <w:tmpl w:val="FA30C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3CE7397"/>
    <w:multiLevelType w:val="hybridMultilevel"/>
    <w:tmpl w:val="562EB9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320D59"/>
    <w:multiLevelType w:val="hybridMultilevel"/>
    <w:tmpl w:val="635636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F83547"/>
    <w:multiLevelType w:val="hybridMultilevel"/>
    <w:tmpl w:val="4BA688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A1D7F67"/>
    <w:multiLevelType w:val="hybridMultilevel"/>
    <w:tmpl w:val="EB0E111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32558757">
    <w:abstractNumId w:val="2"/>
  </w:num>
  <w:num w:numId="2" w16cid:durableId="1152214386">
    <w:abstractNumId w:val="15"/>
  </w:num>
  <w:num w:numId="3" w16cid:durableId="710227984">
    <w:abstractNumId w:val="17"/>
  </w:num>
  <w:num w:numId="4" w16cid:durableId="721707882">
    <w:abstractNumId w:val="18"/>
  </w:num>
  <w:num w:numId="5" w16cid:durableId="549733932">
    <w:abstractNumId w:val="26"/>
  </w:num>
  <w:num w:numId="6" w16cid:durableId="987250375">
    <w:abstractNumId w:val="34"/>
  </w:num>
  <w:num w:numId="7" w16cid:durableId="129171515">
    <w:abstractNumId w:val="8"/>
  </w:num>
  <w:num w:numId="8" w16cid:durableId="258759313">
    <w:abstractNumId w:val="19"/>
  </w:num>
  <w:num w:numId="9" w16cid:durableId="1093084245">
    <w:abstractNumId w:val="7"/>
  </w:num>
  <w:num w:numId="10" w16cid:durableId="472254697">
    <w:abstractNumId w:val="35"/>
  </w:num>
  <w:num w:numId="11" w16cid:durableId="2132673643">
    <w:abstractNumId w:val="32"/>
  </w:num>
  <w:num w:numId="12" w16cid:durableId="561646448">
    <w:abstractNumId w:val="13"/>
  </w:num>
  <w:num w:numId="13" w16cid:durableId="500589295">
    <w:abstractNumId w:val="5"/>
  </w:num>
  <w:num w:numId="14" w16cid:durableId="1948004713">
    <w:abstractNumId w:val="33"/>
  </w:num>
  <w:num w:numId="15" w16cid:durableId="1885945356">
    <w:abstractNumId w:val="27"/>
  </w:num>
  <w:num w:numId="16" w16cid:durableId="113915525">
    <w:abstractNumId w:val="29"/>
  </w:num>
  <w:num w:numId="17" w16cid:durableId="993678648">
    <w:abstractNumId w:val="25"/>
  </w:num>
  <w:num w:numId="18" w16cid:durableId="2085956384">
    <w:abstractNumId w:val="28"/>
  </w:num>
  <w:num w:numId="19" w16cid:durableId="797384050">
    <w:abstractNumId w:val="36"/>
  </w:num>
  <w:num w:numId="20" w16cid:durableId="1249581341">
    <w:abstractNumId w:val="16"/>
  </w:num>
  <w:num w:numId="21" w16cid:durableId="392199368">
    <w:abstractNumId w:val="24"/>
  </w:num>
  <w:num w:numId="22" w16cid:durableId="1420904837">
    <w:abstractNumId w:val="4"/>
  </w:num>
  <w:num w:numId="23" w16cid:durableId="370111189">
    <w:abstractNumId w:val="9"/>
  </w:num>
  <w:num w:numId="24" w16cid:durableId="717898041">
    <w:abstractNumId w:val="1"/>
  </w:num>
  <w:num w:numId="25" w16cid:durableId="1913157839">
    <w:abstractNumId w:val="6"/>
  </w:num>
  <w:num w:numId="26" w16cid:durableId="2117945332">
    <w:abstractNumId w:val="23"/>
  </w:num>
  <w:num w:numId="27" w16cid:durableId="295793628">
    <w:abstractNumId w:val="31"/>
  </w:num>
  <w:num w:numId="28" w16cid:durableId="2007589580">
    <w:abstractNumId w:val="37"/>
  </w:num>
  <w:num w:numId="29" w16cid:durableId="673844349">
    <w:abstractNumId w:val="14"/>
  </w:num>
  <w:num w:numId="30" w16cid:durableId="1250196162">
    <w:abstractNumId w:val="22"/>
  </w:num>
  <w:num w:numId="31" w16cid:durableId="69356075">
    <w:abstractNumId w:val="11"/>
  </w:num>
  <w:num w:numId="32" w16cid:durableId="746732881">
    <w:abstractNumId w:val="3"/>
  </w:num>
  <w:num w:numId="33" w16cid:durableId="855340438">
    <w:abstractNumId w:val="12"/>
  </w:num>
  <w:num w:numId="34" w16cid:durableId="489492308">
    <w:abstractNumId w:val="10"/>
  </w:num>
  <w:num w:numId="35" w16cid:durableId="2076853568">
    <w:abstractNumId w:val="30"/>
  </w:num>
  <w:num w:numId="36" w16cid:durableId="594752109">
    <w:abstractNumId w:val="21"/>
  </w:num>
  <w:num w:numId="37" w16cid:durableId="572357047">
    <w:abstractNumId w:val="0"/>
  </w:num>
  <w:num w:numId="38" w16cid:durableId="7231358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19D"/>
    <w:rsid w:val="000003B3"/>
    <w:rsid w:val="00006567"/>
    <w:rsid w:val="0001206E"/>
    <w:rsid w:val="0001447A"/>
    <w:rsid w:val="00031C74"/>
    <w:rsid w:val="000414D9"/>
    <w:rsid w:val="0004285F"/>
    <w:rsid w:val="00055E25"/>
    <w:rsid w:val="00064153"/>
    <w:rsid w:val="000750AC"/>
    <w:rsid w:val="00094250"/>
    <w:rsid w:val="000A3CFD"/>
    <w:rsid w:val="000B1D51"/>
    <w:rsid w:val="000B65D9"/>
    <w:rsid w:val="000B79A3"/>
    <w:rsid w:val="000C7FBF"/>
    <w:rsid w:val="000E31E1"/>
    <w:rsid w:val="000F1A06"/>
    <w:rsid w:val="000F7D36"/>
    <w:rsid w:val="00101E0E"/>
    <w:rsid w:val="00104835"/>
    <w:rsid w:val="00106A82"/>
    <w:rsid w:val="001118F3"/>
    <w:rsid w:val="0013104D"/>
    <w:rsid w:val="00132D08"/>
    <w:rsid w:val="00134FB4"/>
    <w:rsid w:val="001355F1"/>
    <w:rsid w:val="001357D5"/>
    <w:rsid w:val="00135FCC"/>
    <w:rsid w:val="00146BC8"/>
    <w:rsid w:val="00165197"/>
    <w:rsid w:val="00187CDC"/>
    <w:rsid w:val="001A0227"/>
    <w:rsid w:val="001A13F8"/>
    <w:rsid w:val="001C5D7E"/>
    <w:rsid w:val="001F4EA1"/>
    <w:rsid w:val="00201549"/>
    <w:rsid w:val="00203F0A"/>
    <w:rsid w:val="00210C15"/>
    <w:rsid w:val="00211BC2"/>
    <w:rsid w:val="00230D62"/>
    <w:rsid w:val="00246F78"/>
    <w:rsid w:val="00295106"/>
    <w:rsid w:val="002A3E12"/>
    <w:rsid w:val="002A504A"/>
    <w:rsid w:val="002A5FE0"/>
    <w:rsid w:val="002B4D23"/>
    <w:rsid w:val="002B622B"/>
    <w:rsid w:val="002B7DDC"/>
    <w:rsid w:val="002C630C"/>
    <w:rsid w:val="002E01F3"/>
    <w:rsid w:val="002E69CC"/>
    <w:rsid w:val="002E7038"/>
    <w:rsid w:val="002F07BB"/>
    <w:rsid w:val="002F2C1E"/>
    <w:rsid w:val="00303EE8"/>
    <w:rsid w:val="003109D3"/>
    <w:rsid w:val="00312827"/>
    <w:rsid w:val="00323861"/>
    <w:rsid w:val="003348E2"/>
    <w:rsid w:val="00340F6E"/>
    <w:rsid w:val="00351C55"/>
    <w:rsid w:val="00355E5E"/>
    <w:rsid w:val="00361152"/>
    <w:rsid w:val="00363B44"/>
    <w:rsid w:val="00374822"/>
    <w:rsid w:val="003A541E"/>
    <w:rsid w:val="003A6414"/>
    <w:rsid w:val="003B043D"/>
    <w:rsid w:val="003C0071"/>
    <w:rsid w:val="003C34B0"/>
    <w:rsid w:val="003E50E7"/>
    <w:rsid w:val="00405E90"/>
    <w:rsid w:val="00410E9E"/>
    <w:rsid w:val="00413906"/>
    <w:rsid w:val="0041524A"/>
    <w:rsid w:val="00417496"/>
    <w:rsid w:val="00421D0A"/>
    <w:rsid w:val="00431608"/>
    <w:rsid w:val="00431AFA"/>
    <w:rsid w:val="004321EE"/>
    <w:rsid w:val="00433635"/>
    <w:rsid w:val="00454A72"/>
    <w:rsid w:val="0045562B"/>
    <w:rsid w:val="00455D3D"/>
    <w:rsid w:val="00460A70"/>
    <w:rsid w:val="00461F62"/>
    <w:rsid w:val="004630AB"/>
    <w:rsid w:val="004634A1"/>
    <w:rsid w:val="004671D2"/>
    <w:rsid w:val="004674AF"/>
    <w:rsid w:val="00474AFF"/>
    <w:rsid w:val="00482F89"/>
    <w:rsid w:val="004840E1"/>
    <w:rsid w:val="00492424"/>
    <w:rsid w:val="004A6B5A"/>
    <w:rsid w:val="004B67C1"/>
    <w:rsid w:val="004B7FCD"/>
    <w:rsid w:val="004C669B"/>
    <w:rsid w:val="004D401B"/>
    <w:rsid w:val="004D4953"/>
    <w:rsid w:val="004D4D1B"/>
    <w:rsid w:val="004E087B"/>
    <w:rsid w:val="004F0BAD"/>
    <w:rsid w:val="004F1C0A"/>
    <w:rsid w:val="004F5266"/>
    <w:rsid w:val="004F7608"/>
    <w:rsid w:val="005010BC"/>
    <w:rsid w:val="00507D3E"/>
    <w:rsid w:val="005228EB"/>
    <w:rsid w:val="00522D28"/>
    <w:rsid w:val="0053566D"/>
    <w:rsid w:val="00535D55"/>
    <w:rsid w:val="00542431"/>
    <w:rsid w:val="005433E3"/>
    <w:rsid w:val="00553A19"/>
    <w:rsid w:val="0056319D"/>
    <w:rsid w:val="00564F09"/>
    <w:rsid w:val="0056567B"/>
    <w:rsid w:val="005745E0"/>
    <w:rsid w:val="005A2B23"/>
    <w:rsid w:val="005A4391"/>
    <w:rsid w:val="005C2526"/>
    <w:rsid w:val="005C689E"/>
    <w:rsid w:val="005D5F13"/>
    <w:rsid w:val="005D61BE"/>
    <w:rsid w:val="005E3DAF"/>
    <w:rsid w:val="005E6F66"/>
    <w:rsid w:val="0060104B"/>
    <w:rsid w:val="00601FF9"/>
    <w:rsid w:val="00614604"/>
    <w:rsid w:val="006363E4"/>
    <w:rsid w:val="006365AF"/>
    <w:rsid w:val="0064622A"/>
    <w:rsid w:val="00647612"/>
    <w:rsid w:val="0065025A"/>
    <w:rsid w:val="00652E60"/>
    <w:rsid w:val="00663149"/>
    <w:rsid w:val="00663A00"/>
    <w:rsid w:val="00667991"/>
    <w:rsid w:val="00676278"/>
    <w:rsid w:val="00681C65"/>
    <w:rsid w:val="00682A7B"/>
    <w:rsid w:val="00694D5C"/>
    <w:rsid w:val="006A09D7"/>
    <w:rsid w:val="006A129C"/>
    <w:rsid w:val="006A2451"/>
    <w:rsid w:val="006A5264"/>
    <w:rsid w:val="006B38C2"/>
    <w:rsid w:val="006B3BA1"/>
    <w:rsid w:val="006C5B42"/>
    <w:rsid w:val="006D2E3B"/>
    <w:rsid w:val="006E6FD9"/>
    <w:rsid w:val="006E7485"/>
    <w:rsid w:val="006F0FFD"/>
    <w:rsid w:val="006F1D32"/>
    <w:rsid w:val="006F5CC3"/>
    <w:rsid w:val="006F63AC"/>
    <w:rsid w:val="007003D7"/>
    <w:rsid w:val="00707657"/>
    <w:rsid w:val="007125E3"/>
    <w:rsid w:val="007141E2"/>
    <w:rsid w:val="00720F5E"/>
    <w:rsid w:val="0072432B"/>
    <w:rsid w:val="00731B29"/>
    <w:rsid w:val="00731ED5"/>
    <w:rsid w:val="00740409"/>
    <w:rsid w:val="00744B2E"/>
    <w:rsid w:val="00765AD4"/>
    <w:rsid w:val="00767066"/>
    <w:rsid w:val="007675F9"/>
    <w:rsid w:val="00770395"/>
    <w:rsid w:val="0077230F"/>
    <w:rsid w:val="00772DC4"/>
    <w:rsid w:val="00783635"/>
    <w:rsid w:val="0078705D"/>
    <w:rsid w:val="007A4D49"/>
    <w:rsid w:val="007C0532"/>
    <w:rsid w:val="007C3F61"/>
    <w:rsid w:val="007C51DD"/>
    <w:rsid w:val="007D12F9"/>
    <w:rsid w:val="007E2450"/>
    <w:rsid w:val="007E58C8"/>
    <w:rsid w:val="007E70A8"/>
    <w:rsid w:val="007F2A05"/>
    <w:rsid w:val="007F4AEF"/>
    <w:rsid w:val="0080391E"/>
    <w:rsid w:val="00813374"/>
    <w:rsid w:val="0081594B"/>
    <w:rsid w:val="00816278"/>
    <w:rsid w:val="00830339"/>
    <w:rsid w:val="00841D53"/>
    <w:rsid w:val="00842510"/>
    <w:rsid w:val="008431D6"/>
    <w:rsid w:val="008516B5"/>
    <w:rsid w:val="00857AB5"/>
    <w:rsid w:val="008636BC"/>
    <w:rsid w:val="00870502"/>
    <w:rsid w:val="00872C3F"/>
    <w:rsid w:val="008755AB"/>
    <w:rsid w:val="00892D1F"/>
    <w:rsid w:val="00892F5B"/>
    <w:rsid w:val="008A3F0C"/>
    <w:rsid w:val="008A4671"/>
    <w:rsid w:val="008B54DE"/>
    <w:rsid w:val="008C73DA"/>
    <w:rsid w:val="008C7CBE"/>
    <w:rsid w:val="008D34B1"/>
    <w:rsid w:val="008D4DAA"/>
    <w:rsid w:val="008D60EB"/>
    <w:rsid w:val="008E59F7"/>
    <w:rsid w:val="008F1716"/>
    <w:rsid w:val="008F1849"/>
    <w:rsid w:val="00904572"/>
    <w:rsid w:val="00907F43"/>
    <w:rsid w:val="00923E44"/>
    <w:rsid w:val="00950A49"/>
    <w:rsid w:val="00954A62"/>
    <w:rsid w:val="009640C7"/>
    <w:rsid w:val="009736E5"/>
    <w:rsid w:val="0097607D"/>
    <w:rsid w:val="00977E9F"/>
    <w:rsid w:val="0098707C"/>
    <w:rsid w:val="00987C33"/>
    <w:rsid w:val="009902B5"/>
    <w:rsid w:val="0099563A"/>
    <w:rsid w:val="009B46C7"/>
    <w:rsid w:val="009C0EC4"/>
    <w:rsid w:val="009C18FF"/>
    <w:rsid w:val="009D03A9"/>
    <w:rsid w:val="009E6828"/>
    <w:rsid w:val="009F0326"/>
    <w:rsid w:val="00A00B25"/>
    <w:rsid w:val="00A0343E"/>
    <w:rsid w:val="00A05C0F"/>
    <w:rsid w:val="00A32ECA"/>
    <w:rsid w:val="00A4102D"/>
    <w:rsid w:val="00A42466"/>
    <w:rsid w:val="00A435B3"/>
    <w:rsid w:val="00A449F0"/>
    <w:rsid w:val="00A55414"/>
    <w:rsid w:val="00A6286B"/>
    <w:rsid w:val="00A67402"/>
    <w:rsid w:val="00A75299"/>
    <w:rsid w:val="00A75C49"/>
    <w:rsid w:val="00A87808"/>
    <w:rsid w:val="00A91AAF"/>
    <w:rsid w:val="00AA1BA9"/>
    <w:rsid w:val="00AB2DFE"/>
    <w:rsid w:val="00AB60B0"/>
    <w:rsid w:val="00AB66E3"/>
    <w:rsid w:val="00AC09CA"/>
    <w:rsid w:val="00AD0419"/>
    <w:rsid w:val="00AD74BE"/>
    <w:rsid w:val="00AE24BA"/>
    <w:rsid w:val="00AE470D"/>
    <w:rsid w:val="00AF12FF"/>
    <w:rsid w:val="00AF267D"/>
    <w:rsid w:val="00B031D7"/>
    <w:rsid w:val="00B05AFC"/>
    <w:rsid w:val="00B2573D"/>
    <w:rsid w:val="00B4100D"/>
    <w:rsid w:val="00B443FD"/>
    <w:rsid w:val="00B44CB8"/>
    <w:rsid w:val="00B45612"/>
    <w:rsid w:val="00B50F0A"/>
    <w:rsid w:val="00B5581D"/>
    <w:rsid w:val="00B75A79"/>
    <w:rsid w:val="00B777F5"/>
    <w:rsid w:val="00B8644F"/>
    <w:rsid w:val="00B87614"/>
    <w:rsid w:val="00B9507B"/>
    <w:rsid w:val="00BA08F2"/>
    <w:rsid w:val="00BB7AE1"/>
    <w:rsid w:val="00BC0569"/>
    <w:rsid w:val="00BC15AB"/>
    <w:rsid w:val="00BE270F"/>
    <w:rsid w:val="00BF4270"/>
    <w:rsid w:val="00BF4474"/>
    <w:rsid w:val="00C00250"/>
    <w:rsid w:val="00C139C0"/>
    <w:rsid w:val="00C14481"/>
    <w:rsid w:val="00C149D1"/>
    <w:rsid w:val="00C3349A"/>
    <w:rsid w:val="00C36CC6"/>
    <w:rsid w:val="00C419B4"/>
    <w:rsid w:val="00C42D1D"/>
    <w:rsid w:val="00C50C83"/>
    <w:rsid w:val="00C51ACB"/>
    <w:rsid w:val="00C52513"/>
    <w:rsid w:val="00C559D2"/>
    <w:rsid w:val="00C5781D"/>
    <w:rsid w:val="00C653A9"/>
    <w:rsid w:val="00C835E1"/>
    <w:rsid w:val="00CC518F"/>
    <w:rsid w:val="00CC6E3F"/>
    <w:rsid w:val="00CD35F1"/>
    <w:rsid w:val="00CD74F3"/>
    <w:rsid w:val="00CE2A9F"/>
    <w:rsid w:val="00CF4728"/>
    <w:rsid w:val="00D013CA"/>
    <w:rsid w:val="00D03A6F"/>
    <w:rsid w:val="00D03EE2"/>
    <w:rsid w:val="00D20C11"/>
    <w:rsid w:val="00D358EA"/>
    <w:rsid w:val="00D40463"/>
    <w:rsid w:val="00D40A2B"/>
    <w:rsid w:val="00D427DC"/>
    <w:rsid w:val="00D50EF1"/>
    <w:rsid w:val="00D76DC3"/>
    <w:rsid w:val="00D85ACE"/>
    <w:rsid w:val="00D879C0"/>
    <w:rsid w:val="00DA486C"/>
    <w:rsid w:val="00DA56A8"/>
    <w:rsid w:val="00DB192D"/>
    <w:rsid w:val="00DB397A"/>
    <w:rsid w:val="00DB7A57"/>
    <w:rsid w:val="00DC1239"/>
    <w:rsid w:val="00DC1B24"/>
    <w:rsid w:val="00DC1EED"/>
    <w:rsid w:val="00DC31BC"/>
    <w:rsid w:val="00DC5693"/>
    <w:rsid w:val="00DD3BFE"/>
    <w:rsid w:val="00DD7CD4"/>
    <w:rsid w:val="00DE2707"/>
    <w:rsid w:val="00DF0433"/>
    <w:rsid w:val="00DF349D"/>
    <w:rsid w:val="00DF79CF"/>
    <w:rsid w:val="00E06BAB"/>
    <w:rsid w:val="00E12A2C"/>
    <w:rsid w:val="00E12D0B"/>
    <w:rsid w:val="00E16AAF"/>
    <w:rsid w:val="00E21318"/>
    <w:rsid w:val="00E26E0B"/>
    <w:rsid w:val="00E6544B"/>
    <w:rsid w:val="00E6752E"/>
    <w:rsid w:val="00E71795"/>
    <w:rsid w:val="00E833CF"/>
    <w:rsid w:val="00E94362"/>
    <w:rsid w:val="00E94EC6"/>
    <w:rsid w:val="00EA2335"/>
    <w:rsid w:val="00EA2F49"/>
    <w:rsid w:val="00EB2AFF"/>
    <w:rsid w:val="00EB5658"/>
    <w:rsid w:val="00EB74EF"/>
    <w:rsid w:val="00EC60DA"/>
    <w:rsid w:val="00EC7181"/>
    <w:rsid w:val="00EE26B8"/>
    <w:rsid w:val="00EE3AF3"/>
    <w:rsid w:val="00EE51B0"/>
    <w:rsid w:val="00EE6789"/>
    <w:rsid w:val="00EE6D01"/>
    <w:rsid w:val="00EE7082"/>
    <w:rsid w:val="00EF336C"/>
    <w:rsid w:val="00EF6E3C"/>
    <w:rsid w:val="00EF7F9D"/>
    <w:rsid w:val="00F00D26"/>
    <w:rsid w:val="00F026E7"/>
    <w:rsid w:val="00F05E2E"/>
    <w:rsid w:val="00F07FE6"/>
    <w:rsid w:val="00F22D4C"/>
    <w:rsid w:val="00F24423"/>
    <w:rsid w:val="00F24614"/>
    <w:rsid w:val="00F368A8"/>
    <w:rsid w:val="00F46037"/>
    <w:rsid w:val="00F5567D"/>
    <w:rsid w:val="00F6516E"/>
    <w:rsid w:val="00F6727D"/>
    <w:rsid w:val="00F67485"/>
    <w:rsid w:val="00F67B0C"/>
    <w:rsid w:val="00F70534"/>
    <w:rsid w:val="00F74732"/>
    <w:rsid w:val="00F76D8A"/>
    <w:rsid w:val="00F77353"/>
    <w:rsid w:val="00F80067"/>
    <w:rsid w:val="00F82BD1"/>
    <w:rsid w:val="00F96EDB"/>
    <w:rsid w:val="00FB09DD"/>
    <w:rsid w:val="00FB36E4"/>
    <w:rsid w:val="00FB4207"/>
    <w:rsid w:val="00FC1FA3"/>
    <w:rsid w:val="00FC2916"/>
    <w:rsid w:val="00FF7242"/>
    <w:rsid w:val="00FF7A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D3E81"/>
  <w15:docId w15:val="{EEE3F637-178D-4B31-BF9F-C8AD177C7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0F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2D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64F0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132D0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32D0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32D0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9CC"/>
    <w:pPr>
      <w:ind w:left="720"/>
      <w:contextualSpacing/>
    </w:pPr>
  </w:style>
  <w:style w:type="character" w:customStyle="1" w:styleId="Heading3Char">
    <w:name w:val="Heading 3 Char"/>
    <w:basedOn w:val="DefaultParagraphFont"/>
    <w:link w:val="Heading3"/>
    <w:uiPriority w:val="9"/>
    <w:rsid w:val="00564F0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64F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70534"/>
    <w:rPr>
      <w:color w:val="0563C1" w:themeColor="hyperlink"/>
      <w:u w:val="single"/>
    </w:rPr>
  </w:style>
  <w:style w:type="character" w:styleId="UnresolvedMention">
    <w:name w:val="Unresolved Mention"/>
    <w:basedOn w:val="DefaultParagraphFont"/>
    <w:uiPriority w:val="99"/>
    <w:semiHidden/>
    <w:unhideWhenUsed/>
    <w:rsid w:val="00F70534"/>
    <w:rPr>
      <w:color w:val="605E5C"/>
      <w:shd w:val="clear" w:color="auto" w:fill="E1DFDD"/>
    </w:rPr>
  </w:style>
  <w:style w:type="paragraph" w:styleId="Header">
    <w:name w:val="header"/>
    <w:basedOn w:val="Normal"/>
    <w:link w:val="HeaderChar"/>
    <w:uiPriority w:val="99"/>
    <w:unhideWhenUsed/>
    <w:rsid w:val="00000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3B3"/>
  </w:style>
  <w:style w:type="paragraph" w:styleId="Footer">
    <w:name w:val="footer"/>
    <w:basedOn w:val="Normal"/>
    <w:link w:val="FooterChar"/>
    <w:uiPriority w:val="99"/>
    <w:unhideWhenUsed/>
    <w:rsid w:val="00000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3B3"/>
  </w:style>
  <w:style w:type="table" w:styleId="TableGrid">
    <w:name w:val="Table Grid"/>
    <w:basedOn w:val="TableNormal"/>
    <w:uiPriority w:val="39"/>
    <w:rsid w:val="00B031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01FF9"/>
    <w:rPr>
      <w:sz w:val="16"/>
      <w:szCs w:val="16"/>
    </w:rPr>
  </w:style>
  <w:style w:type="paragraph" w:styleId="CommentText">
    <w:name w:val="annotation text"/>
    <w:basedOn w:val="Normal"/>
    <w:link w:val="CommentTextChar"/>
    <w:uiPriority w:val="99"/>
    <w:unhideWhenUsed/>
    <w:rsid w:val="00601FF9"/>
    <w:pPr>
      <w:spacing w:line="240" w:lineRule="auto"/>
    </w:pPr>
    <w:rPr>
      <w:sz w:val="20"/>
      <w:szCs w:val="20"/>
    </w:rPr>
  </w:style>
  <w:style w:type="character" w:customStyle="1" w:styleId="CommentTextChar">
    <w:name w:val="Comment Text Char"/>
    <w:basedOn w:val="DefaultParagraphFont"/>
    <w:link w:val="CommentText"/>
    <w:uiPriority w:val="99"/>
    <w:rsid w:val="00601FF9"/>
    <w:rPr>
      <w:sz w:val="20"/>
      <w:szCs w:val="20"/>
    </w:rPr>
  </w:style>
  <w:style w:type="paragraph" w:styleId="CommentSubject">
    <w:name w:val="annotation subject"/>
    <w:basedOn w:val="CommentText"/>
    <w:next w:val="CommentText"/>
    <w:link w:val="CommentSubjectChar"/>
    <w:uiPriority w:val="99"/>
    <w:semiHidden/>
    <w:unhideWhenUsed/>
    <w:rsid w:val="00601FF9"/>
    <w:rPr>
      <w:b/>
      <w:bCs/>
    </w:rPr>
  </w:style>
  <w:style w:type="character" w:customStyle="1" w:styleId="CommentSubjectChar">
    <w:name w:val="Comment Subject Char"/>
    <w:basedOn w:val="CommentTextChar"/>
    <w:link w:val="CommentSubject"/>
    <w:uiPriority w:val="99"/>
    <w:semiHidden/>
    <w:rsid w:val="00601FF9"/>
    <w:rPr>
      <w:b/>
      <w:bCs/>
      <w:sz w:val="20"/>
      <w:szCs w:val="20"/>
    </w:rPr>
  </w:style>
  <w:style w:type="character" w:customStyle="1" w:styleId="Heading1Char">
    <w:name w:val="Heading 1 Char"/>
    <w:basedOn w:val="DefaultParagraphFont"/>
    <w:link w:val="Heading1"/>
    <w:uiPriority w:val="9"/>
    <w:rsid w:val="00340F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0F6E"/>
    <w:pPr>
      <w:spacing w:after="160"/>
      <w:outlineLvl w:val="9"/>
    </w:pPr>
    <w:rPr>
      <w:b/>
      <w:lang w:val="en-US"/>
    </w:rPr>
  </w:style>
  <w:style w:type="paragraph" w:styleId="TOC1">
    <w:name w:val="toc 1"/>
    <w:basedOn w:val="Normal"/>
    <w:next w:val="Normal"/>
    <w:autoRedefine/>
    <w:uiPriority w:val="39"/>
    <w:unhideWhenUsed/>
    <w:rsid w:val="00340F6E"/>
    <w:pPr>
      <w:tabs>
        <w:tab w:val="right" w:leader="dot" w:pos="9016"/>
      </w:tabs>
      <w:spacing w:after="100" w:line="360" w:lineRule="auto"/>
      <w:jc w:val="both"/>
    </w:pPr>
    <w:rPr>
      <w:rFonts w:ascii="Times New Roman" w:hAnsi="Times New Roman"/>
      <w:sz w:val="24"/>
    </w:rPr>
  </w:style>
  <w:style w:type="paragraph" w:styleId="TOC2">
    <w:name w:val="toc 2"/>
    <w:basedOn w:val="Normal"/>
    <w:next w:val="Normal"/>
    <w:autoRedefine/>
    <w:uiPriority w:val="39"/>
    <w:unhideWhenUsed/>
    <w:rsid w:val="00340F6E"/>
    <w:pPr>
      <w:tabs>
        <w:tab w:val="right" w:leader="dot" w:pos="9016"/>
      </w:tabs>
      <w:spacing w:after="100" w:line="360" w:lineRule="auto"/>
      <w:ind w:left="240"/>
      <w:jc w:val="both"/>
    </w:pPr>
    <w:rPr>
      <w:rFonts w:ascii="Times New Roman" w:hAnsi="Times New Roman"/>
      <w:sz w:val="24"/>
    </w:rPr>
  </w:style>
  <w:style w:type="paragraph" w:styleId="TOC3">
    <w:name w:val="toc 3"/>
    <w:basedOn w:val="Normal"/>
    <w:next w:val="Normal"/>
    <w:autoRedefine/>
    <w:uiPriority w:val="39"/>
    <w:unhideWhenUsed/>
    <w:rsid w:val="00340F6E"/>
    <w:pPr>
      <w:tabs>
        <w:tab w:val="right" w:leader="dot" w:pos="9016"/>
      </w:tabs>
      <w:spacing w:after="100" w:line="360" w:lineRule="auto"/>
      <w:ind w:left="480"/>
      <w:jc w:val="both"/>
    </w:pPr>
    <w:rPr>
      <w:rFonts w:ascii="Times New Roman" w:hAnsi="Times New Roman"/>
      <w:sz w:val="24"/>
    </w:rPr>
  </w:style>
  <w:style w:type="paragraph" w:styleId="TableofFigures">
    <w:name w:val="table of figures"/>
    <w:basedOn w:val="Normal"/>
    <w:next w:val="Normal"/>
    <w:uiPriority w:val="99"/>
    <w:unhideWhenUsed/>
    <w:rsid w:val="00340F6E"/>
    <w:pPr>
      <w:spacing w:line="360" w:lineRule="auto"/>
      <w:jc w:val="both"/>
    </w:pPr>
    <w:rPr>
      <w:rFonts w:ascii="Times New Roman" w:hAnsi="Times New Roman"/>
      <w:sz w:val="24"/>
    </w:rPr>
  </w:style>
  <w:style w:type="character" w:customStyle="1" w:styleId="tgc">
    <w:name w:val="_tgc"/>
    <w:basedOn w:val="DefaultParagraphFont"/>
    <w:rsid w:val="00340F6E"/>
  </w:style>
  <w:style w:type="character" w:customStyle="1" w:styleId="Heading2Char">
    <w:name w:val="Heading 2 Char"/>
    <w:basedOn w:val="DefaultParagraphFont"/>
    <w:link w:val="Heading2"/>
    <w:uiPriority w:val="9"/>
    <w:rsid w:val="00132D08"/>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132D0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32D0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32D0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407997">
      <w:bodyDiv w:val="1"/>
      <w:marLeft w:val="0"/>
      <w:marRight w:val="0"/>
      <w:marTop w:val="0"/>
      <w:marBottom w:val="0"/>
      <w:divBdr>
        <w:top w:val="none" w:sz="0" w:space="0" w:color="auto"/>
        <w:left w:val="none" w:sz="0" w:space="0" w:color="auto"/>
        <w:bottom w:val="none" w:sz="0" w:space="0" w:color="auto"/>
        <w:right w:val="none" w:sz="0" w:space="0" w:color="auto"/>
      </w:divBdr>
    </w:div>
    <w:div w:id="965310132">
      <w:bodyDiv w:val="1"/>
      <w:marLeft w:val="0"/>
      <w:marRight w:val="0"/>
      <w:marTop w:val="0"/>
      <w:marBottom w:val="0"/>
      <w:divBdr>
        <w:top w:val="none" w:sz="0" w:space="0" w:color="auto"/>
        <w:left w:val="none" w:sz="0" w:space="0" w:color="auto"/>
        <w:bottom w:val="none" w:sz="0" w:space="0" w:color="auto"/>
        <w:right w:val="none" w:sz="0" w:space="0" w:color="auto"/>
      </w:divBdr>
    </w:div>
    <w:div w:id="1010789110">
      <w:bodyDiv w:val="1"/>
      <w:marLeft w:val="0"/>
      <w:marRight w:val="0"/>
      <w:marTop w:val="0"/>
      <w:marBottom w:val="0"/>
      <w:divBdr>
        <w:top w:val="none" w:sz="0" w:space="0" w:color="auto"/>
        <w:left w:val="none" w:sz="0" w:space="0" w:color="auto"/>
        <w:bottom w:val="none" w:sz="0" w:space="0" w:color="auto"/>
        <w:right w:val="none" w:sz="0" w:space="0" w:color="auto"/>
      </w:divBdr>
      <w:divsChild>
        <w:div w:id="1603685943">
          <w:marLeft w:val="0"/>
          <w:marRight w:val="0"/>
          <w:marTop w:val="0"/>
          <w:marBottom w:val="0"/>
          <w:divBdr>
            <w:top w:val="none" w:sz="0" w:space="0" w:color="auto"/>
            <w:left w:val="none" w:sz="0" w:space="0" w:color="auto"/>
            <w:bottom w:val="none" w:sz="0" w:space="0" w:color="auto"/>
            <w:right w:val="none" w:sz="0" w:space="0" w:color="auto"/>
          </w:divBdr>
          <w:divsChild>
            <w:div w:id="251165427">
              <w:marLeft w:val="0"/>
              <w:marRight w:val="0"/>
              <w:marTop w:val="0"/>
              <w:marBottom w:val="0"/>
              <w:divBdr>
                <w:top w:val="none" w:sz="0" w:space="0" w:color="auto"/>
                <w:left w:val="none" w:sz="0" w:space="0" w:color="auto"/>
                <w:bottom w:val="none" w:sz="0" w:space="0" w:color="auto"/>
                <w:right w:val="none" w:sz="0" w:space="0" w:color="auto"/>
              </w:divBdr>
              <w:divsChild>
                <w:div w:id="1193617511">
                  <w:marLeft w:val="0"/>
                  <w:marRight w:val="0"/>
                  <w:marTop w:val="0"/>
                  <w:marBottom w:val="0"/>
                  <w:divBdr>
                    <w:top w:val="none" w:sz="0" w:space="0" w:color="auto"/>
                    <w:left w:val="none" w:sz="0" w:space="0" w:color="auto"/>
                    <w:bottom w:val="none" w:sz="0" w:space="0" w:color="auto"/>
                    <w:right w:val="none" w:sz="0" w:space="0" w:color="auto"/>
                  </w:divBdr>
                </w:div>
              </w:divsChild>
            </w:div>
            <w:div w:id="176431883">
              <w:marLeft w:val="0"/>
              <w:marRight w:val="0"/>
              <w:marTop w:val="0"/>
              <w:marBottom w:val="480"/>
              <w:divBdr>
                <w:top w:val="none" w:sz="0" w:space="0" w:color="auto"/>
                <w:left w:val="none" w:sz="0" w:space="0" w:color="auto"/>
                <w:bottom w:val="none" w:sz="0" w:space="0" w:color="auto"/>
                <w:right w:val="none" w:sz="0" w:space="0" w:color="auto"/>
              </w:divBdr>
              <w:divsChild>
                <w:div w:id="157686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026166">
          <w:marLeft w:val="0"/>
          <w:marRight w:val="0"/>
          <w:marTop w:val="0"/>
          <w:marBottom w:val="0"/>
          <w:divBdr>
            <w:top w:val="none" w:sz="0" w:space="0" w:color="auto"/>
            <w:left w:val="none" w:sz="0" w:space="0" w:color="auto"/>
            <w:bottom w:val="none" w:sz="0" w:space="0" w:color="auto"/>
            <w:right w:val="none" w:sz="0" w:space="0" w:color="auto"/>
          </w:divBdr>
          <w:divsChild>
            <w:div w:id="1718705244">
              <w:marLeft w:val="0"/>
              <w:marRight w:val="0"/>
              <w:marTop w:val="0"/>
              <w:marBottom w:val="0"/>
              <w:divBdr>
                <w:top w:val="none" w:sz="0" w:space="0" w:color="auto"/>
                <w:left w:val="none" w:sz="0" w:space="0" w:color="auto"/>
                <w:bottom w:val="none" w:sz="0" w:space="0" w:color="auto"/>
                <w:right w:val="none" w:sz="0" w:space="0" w:color="auto"/>
              </w:divBdr>
              <w:divsChild>
                <w:div w:id="641933130">
                  <w:marLeft w:val="0"/>
                  <w:marRight w:val="0"/>
                  <w:marTop w:val="0"/>
                  <w:marBottom w:val="0"/>
                  <w:divBdr>
                    <w:top w:val="none" w:sz="0" w:space="0" w:color="auto"/>
                    <w:left w:val="none" w:sz="0" w:space="0" w:color="auto"/>
                    <w:bottom w:val="none" w:sz="0" w:space="0" w:color="auto"/>
                    <w:right w:val="none" w:sz="0" w:space="0" w:color="auto"/>
                  </w:divBdr>
                </w:div>
              </w:divsChild>
            </w:div>
            <w:div w:id="121189217">
              <w:marLeft w:val="0"/>
              <w:marRight w:val="0"/>
              <w:marTop w:val="0"/>
              <w:marBottom w:val="480"/>
              <w:divBdr>
                <w:top w:val="none" w:sz="0" w:space="0" w:color="auto"/>
                <w:left w:val="none" w:sz="0" w:space="0" w:color="auto"/>
                <w:bottom w:val="none" w:sz="0" w:space="0" w:color="auto"/>
                <w:right w:val="none" w:sz="0" w:space="0" w:color="auto"/>
              </w:divBdr>
              <w:divsChild>
                <w:div w:id="125967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3509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so.org/standard/70636.html" TargetMode="Externa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yperlink" Target="http://www.isaca.org/Certification/CGEIT-Certified-in-the-Governance-of%20Enterprise-IT/Prepare-for-the-Exam/Study-Materials/Documents/Developing-a%20Successful-Governance-Strategy.pdf" TargetMode="External"/><Relationship Id="rId7" Type="http://schemas.openxmlformats.org/officeDocument/2006/relationships/endnotes" Target="endnotes.xml"/><Relationship Id="rId12" Type="http://schemas.openxmlformats.org/officeDocument/2006/relationships/hyperlink" Target="https://www.tmforum.org/business-process-framework/"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aca.org/resources/cobit"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s://www.axelos.com/certifications/itil-certifications" TargetMode="External"/><Relationship Id="rId19" Type="http://schemas.openxmlformats.org/officeDocument/2006/relationships/image" Target="media/image8.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80BAB-752C-45B9-A681-1A8FA7CDE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20263</Words>
  <Characters>115502</Characters>
  <Application>Microsoft Office Word</Application>
  <DocSecurity>0</DocSecurity>
  <Lines>962</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Ezike (1914968)</dc:creator>
  <cp:keywords/>
  <dc:description/>
  <cp:lastModifiedBy>Henry Ezike (1914968)</cp:lastModifiedBy>
  <cp:revision>2</cp:revision>
  <dcterms:created xsi:type="dcterms:W3CDTF">2023-09-07T06:56:00Z</dcterms:created>
  <dcterms:modified xsi:type="dcterms:W3CDTF">2023-09-07T06:56:00Z</dcterms:modified>
</cp:coreProperties>
</file>