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114D" w:rsidRPr="006D10EE" w:rsidRDefault="0010114D" w:rsidP="006D10EE">
      <w:pPr>
        <w:spacing w:line="360" w:lineRule="auto"/>
        <w:rPr>
          <w:szCs w:val="24"/>
        </w:rPr>
      </w:pPr>
      <w:r w:rsidRPr="006D10EE">
        <w:rPr>
          <w:szCs w:val="24"/>
        </w:rPr>
        <w:t>‘If children experience high quality early education and care, this can have a lasting, positive impact on educational outcomes and more…. We know that high quality provision matters and that poor and mediocre provision will not benefit children’. (Nutbrown, C. 2012, 12-13).</w:t>
      </w:r>
    </w:p>
    <w:p w:rsidR="0010114D" w:rsidRPr="006D10EE" w:rsidRDefault="0010114D" w:rsidP="006D10EE">
      <w:pPr>
        <w:spacing w:line="360" w:lineRule="auto"/>
        <w:rPr>
          <w:szCs w:val="24"/>
        </w:rPr>
      </w:pPr>
      <w:bookmarkStart w:id="0" w:name="_GoBack"/>
      <w:bookmarkEnd w:id="0"/>
    </w:p>
    <w:p w:rsidR="0010114D" w:rsidRPr="006D10EE" w:rsidRDefault="0010114D" w:rsidP="006D10EE">
      <w:pPr>
        <w:spacing w:line="360" w:lineRule="auto"/>
        <w:rPr>
          <w:szCs w:val="24"/>
        </w:rPr>
      </w:pPr>
      <w:r w:rsidRPr="006D10EE">
        <w:rPr>
          <w:szCs w:val="24"/>
        </w:rPr>
        <w:t>Within this essay is the importance of the value of reflection. Heyler (2015) identifies that reflection is the path to continuous development of skills and knowledge in order to reach full potential. Gibbs’ model of reflection is compared to John’s model of reflection as both contain some of the same processes. However, Learn (2017) criticizes Gibbs’ model as critical thinking cannot be achieved with the lack of analytical opportunities. Finlay (</w:t>
      </w:r>
      <w:r w:rsidR="00A77B45" w:rsidRPr="006D10EE">
        <w:rPr>
          <w:szCs w:val="24"/>
        </w:rPr>
        <w:t>2008) also</w:t>
      </w:r>
      <w:r w:rsidRPr="006D10EE">
        <w:rPr>
          <w:szCs w:val="24"/>
        </w:rPr>
        <w:t xml:space="preserve"> criticizes John’s model as there is a lack of </w:t>
      </w:r>
      <w:r w:rsidR="00A77B45" w:rsidRPr="006D10EE">
        <w:rPr>
          <w:szCs w:val="24"/>
        </w:rPr>
        <w:t xml:space="preserve">clarity his work. </w:t>
      </w:r>
      <w:r w:rsidR="0076529B" w:rsidRPr="006D10EE">
        <w:rPr>
          <w:szCs w:val="24"/>
        </w:rPr>
        <w:t xml:space="preserve">Furthermore, </w:t>
      </w:r>
      <w:r w:rsidR="00A77B45" w:rsidRPr="006D10EE">
        <w:rPr>
          <w:szCs w:val="24"/>
        </w:rPr>
        <w:t>Fox (2017)</w:t>
      </w:r>
      <w:r w:rsidR="00A77B45" w:rsidRPr="006D10EE">
        <w:rPr>
          <w:szCs w:val="24"/>
        </w:rPr>
        <w:t xml:space="preserve"> implies that a reflective thinker needs to think more critically so can apply this to children and their families in order to benefit them. </w:t>
      </w:r>
    </w:p>
    <w:p w:rsidR="0010114D" w:rsidRPr="006D10EE" w:rsidRDefault="0010114D" w:rsidP="006D10EE">
      <w:pPr>
        <w:spacing w:line="360" w:lineRule="auto"/>
        <w:rPr>
          <w:szCs w:val="24"/>
        </w:rPr>
      </w:pPr>
    </w:p>
    <w:p w:rsidR="001B6281" w:rsidRPr="006D10EE" w:rsidRDefault="001B6281" w:rsidP="006D10EE">
      <w:pPr>
        <w:spacing w:line="360" w:lineRule="auto"/>
        <w:rPr>
          <w:szCs w:val="24"/>
        </w:rPr>
      </w:pPr>
      <w:r w:rsidRPr="006D10EE">
        <w:rPr>
          <w:szCs w:val="24"/>
        </w:rPr>
        <w:t>Bassot (2015) describes what critical reflection is by describing the process of detailed thinking and mirror images which is the dictionary defi</w:t>
      </w:r>
      <w:r w:rsidR="0076529B" w:rsidRPr="006D10EE">
        <w:rPr>
          <w:szCs w:val="24"/>
        </w:rPr>
        <w:t>nition. These are linked as reflection in a mirror shows ourselves and gives t</w:t>
      </w:r>
      <w:r w:rsidRPr="006D10EE">
        <w:rPr>
          <w:szCs w:val="24"/>
        </w:rPr>
        <w:t>he opportunity to think</w:t>
      </w:r>
      <w:r w:rsidR="0076529B" w:rsidRPr="006D10EE">
        <w:rPr>
          <w:szCs w:val="24"/>
        </w:rPr>
        <w:t xml:space="preserve"> deeply about what is showing</w:t>
      </w:r>
      <w:r w:rsidRPr="006D10EE">
        <w:rPr>
          <w:szCs w:val="24"/>
        </w:rPr>
        <w:t>. If this is applied to practice it can deepen</w:t>
      </w:r>
      <w:r w:rsidR="0076529B" w:rsidRPr="006D10EE">
        <w:rPr>
          <w:szCs w:val="24"/>
        </w:rPr>
        <w:t xml:space="preserve">ed and improve </w:t>
      </w:r>
      <w:r w:rsidRPr="006D10EE">
        <w:rPr>
          <w:szCs w:val="24"/>
        </w:rPr>
        <w:t xml:space="preserve">understanding. Critical reflection is also more than just </w:t>
      </w:r>
      <w:r w:rsidR="00A93AC6" w:rsidRPr="006D10EE">
        <w:rPr>
          <w:szCs w:val="24"/>
        </w:rPr>
        <w:t xml:space="preserve">thinking as it provides the way to be more organised and to be processed in depth. It should not be done by just thinking about reflecting from time to time and should also not be done alone. Critical reflection is not there to replace theory but to include this within theory to improve understanding of practice which makes reflection a necessary in professional practice (Bassot, 2015). </w:t>
      </w:r>
    </w:p>
    <w:p w:rsidR="004170E6" w:rsidRPr="006D10EE" w:rsidRDefault="004170E6" w:rsidP="006D10EE">
      <w:pPr>
        <w:spacing w:line="360" w:lineRule="auto"/>
        <w:rPr>
          <w:szCs w:val="24"/>
        </w:rPr>
      </w:pPr>
    </w:p>
    <w:p w:rsidR="00A900BE" w:rsidRPr="006D10EE" w:rsidRDefault="00A93AC6" w:rsidP="006D10EE">
      <w:pPr>
        <w:spacing w:line="360" w:lineRule="auto"/>
        <w:rPr>
          <w:szCs w:val="24"/>
        </w:rPr>
      </w:pPr>
      <w:r w:rsidRPr="006D10EE">
        <w:rPr>
          <w:szCs w:val="24"/>
        </w:rPr>
        <w:t xml:space="preserve">Marjeta and Barbara (2017) develop this and identify critical reflection as an organised and detailed </w:t>
      </w:r>
      <w:r w:rsidR="006E0DBF" w:rsidRPr="006D10EE">
        <w:rPr>
          <w:szCs w:val="24"/>
        </w:rPr>
        <w:t>approach to reflection. This includes, not being judgemental, allowing personal distance from self, being descriptive as well as critical and questioning every reflection to encourage reflection on different layers. Marjeta and Barbara (2017) argue</w:t>
      </w:r>
      <w:r w:rsidR="0076529B" w:rsidRPr="006D10EE">
        <w:rPr>
          <w:szCs w:val="24"/>
        </w:rPr>
        <w:t>d</w:t>
      </w:r>
      <w:r w:rsidR="006E0DBF" w:rsidRPr="006D10EE">
        <w:rPr>
          <w:szCs w:val="24"/>
        </w:rPr>
        <w:t xml:space="preserve"> that another way of critical reflection is through a holistic approach. This focuses more on unconscious aspects, </w:t>
      </w:r>
      <w:r w:rsidR="008A10E3" w:rsidRPr="006D10EE">
        <w:rPr>
          <w:szCs w:val="24"/>
        </w:rPr>
        <w:t xml:space="preserve">desires as well as values and targets on a matter of subject. Unlike Bassot (2015) definition, Marjeta and Barbara (2017) also focuses on re-creating and replacing existing theories to confront difficulties which allows for more flexibility in uncertain situations. Holistic approaches often feature investment through capable people which makes this approach more </w:t>
      </w:r>
      <w:r w:rsidR="008A10E3" w:rsidRPr="006D10EE">
        <w:rPr>
          <w:szCs w:val="24"/>
        </w:rPr>
        <w:lastRenderedPageBreak/>
        <w:t>challenging</w:t>
      </w:r>
      <w:r w:rsidR="004170E6" w:rsidRPr="006D10EE">
        <w:rPr>
          <w:szCs w:val="24"/>
        </w:rPr>
        <w:t xml:space="preserve"> when applying it to reflection as it is not easy to apply to a learning experience (Marjeta and Barbara, 2017). </w:t>
      </w:r>
    </w:p>
    <w:p w:rsidR="00A900BE" w:rsidRPr="006D10EE" w:rsidRDefault="00A900BE" w:rsidP="006D10EE">
      <w:pPr>
        <w:spacing w:line="360" w:lineRule="auto"/>
        <w:rPr>
          <w:szCs w:val="24"/>
        </w:rPr>
      </w:pPr>
    </w:p>
    <w:p w:rsidR="00A900BE" w:rsidRPr="006D10EE" w:rsidRDefault="00A900BE" w:rsidP="006D10EE">
      <w:pPr>
        <w:spacing w:line="360" w:lineRule="auto"/>
        <w:rPr>
          <w:szCs w:val="24"/>
        </w:rPr>
      </w:pPr>
      <w:r w:rsidRPr="006D10EE">
        <w:rPr>
          <w:szCs w:val="24"/>
        </w:rPr>
        <w:t>Smith (2017) presents Dewey’s process of reflection as thinking carefully, persistently and actively. An important aspect of reflection is emotion as th</w:t>
      </w:r>
      <w:r w:rsidR="0076529B" w:rsidRPr="006D10EE">
        <w:rPr>
          <w:szCs w:val="24"/>
        </w:rPr>
        <w:t>is is necessary to think over an</w:t>
      </w:r>
      <w:r w:rsidRPr="006D10EE">
        <w:rPr>
          <w:szCs w:val="24"/>
        </w:rPr>
        <w:t xml:space="preserve"> experience and evaluate it. Reflection has been proven best effective when working with others as this further improves someone else’s reflection. Reflection can be further developed by researching their actions and feelings for further understanding. The process of reflective practice emphasises the importance of observing and identifying situations and feelings that need to be challenged in order for practice to improve (Smith, 2017). </w:t>
      </w:r>
    </w:p>
    <w:p w:rsidR="00A900BE" w:rsidRPr="006D10EE" w:rsidRDefault="00A900BE" w:rsidP="006D10EE">
      <w:pPr>
        <w:spacing w:line="360" w:lineRule="auto"/>
        <w:rPr>
          <w:szCs w:val="24"/>
        </w:rPr>
      </w:pPr>
    </w:p>
    <w:p w:rsidR="00A900BE" w:rsidRPr="006D10EE" w:rsidRDefault="00A900BE" w:rsidP="006D10EE">
      <w:pPr>
        <w:spacing w:line="360" w:lineRule="auto"/>
        <w:rPr>
          <w:szCs w:val="24"/>
        </w:rPr>
      </w:pPr>
      <w:r w:rsidRPr="006D10EE">
        <w:rPr>
          <w:szCs w:val="24"/>
        </w:rPr>
        <w:t xml:space="preserve">White et al. (2017) produce the importance of theories of reflection. From experience, framework and feedback the reflective skill can develop and start to guide the reflective process. Having reflection as a skill is essential for practitioners in order to learn and perform as it is easier to apply theories into example and real practical scenarios. From theories, reflection is an aspect of good practice that provides many benefits. This includes, practice outcomes and improved job achievement. </w:t>
      </w:r>
      <w:r w:rsidR="0076529B" w:rsidRPr="006D10EE">
        <w:rPr>
          <w:szCs w:val="24"/>
        </w:rPr>
        <w:t xml:space="preserve">It is also pointed </w:t>
      </w:r>
      <w:r w:rsidRPr="006D10EE">
        <w:rPr>
          <w:szCs w:val="24"/>
        </w:rPr>
        <w:t xml:space="preserve">out that to help the skill of reflection develop, feedback from others can help performance. If this did not occur, there is a chance that weaknesses are not getting recognised and it also helps learning from other professionals. Reflection not only helps professional development, but personal as well as skills can be crossed over into different life styles. Reflection helps to move stages toward improving professional practice by providing guidelines (White et al. 2017). </w:t>
      </w:r>
    </w:p>
    <w:p w:rsidR="00A900BE" w:rsidRPr="006D10EE" w:rsidRDefault="00A900BE" w:rsidP="006D10EE">
      <w:pPr>
        <w:spacing w:line="360" w:lineRule="auto"/>
        <w:rPr>
          <w:szCs w:val="24"/>
        </w:rPr>
      </w:pPr>
    </w:p>
    <w:p w:rsidR="003F7CE5" w:rsidRPr="006D10EE" w:rsidRDefault="008A1AA6" w:rsidP="006D10EE">
      <w:pPr>
        <w:spacing w:line="360" w:lineRule="auto"/>
        <w:rPr>
          <w:szCs w:val="24"/>
        </w:rPr>
      </w:pPr>
      <w:r w:rsidRPr="006D10EE">
        <w:rPr>
          <w:szCs w:val="24"/>
        </w:rPr>
        <w:t xml:space="preserve">Lia (2016) tells of Gibbs’ model of reflection. The first stage is description which encourages reflection on what has happened. The second stage is feelings which allows thoughts on thinking and feelings from the situation. The next stage of evaluation allows time to reflect on what was bad and good from the experience. What sense can be made out of the situation is what occurs in the next stage of analysis. The conclusion stage after this allows reflection on what else could have been done to improve the experience. The last stage of action plan encourages reflection on if the same situation happened again what would happen. This model was developed from Kolb’s four stage experimental learning cycle, however both a very different. Kolb’s model implies people learn from experience, whereas Gibbs’ model is an iterative model which suggests learning through repetition. </w:t>
      </w:r>
      <w:r w:rsidRPr="006D10EE">
        <w:rPr>
          <w:szCs w:val="24"/>
        </w:rPr>
        <w:t xml:space="preserve">The evaluation, analysis and </w:t>
      </w:r>
      <w:r w:rsidRPr="006D10EE">
        <w:rPr>
          <w:szCs w:val="24"/>
        </w:rPr>
        <w:lastRenderedPageBreak/>
        <w:t xml:space="preserve">conclusion stages of the Gibbs’ model is often confusing for people to follow as they appear to ask similar questions which can cause the results to be similar. </w:t>
      </w:r>
      <w:r w:rsidR="0082673E" w:rsidRPr="006D10EE">
        <w:rPr>
          <w:szCs w:val="24"/>
        </w:rPr>
        <w:t>The aim of using this model is to explore new and different approaches and ideas towards thinking and doing, also to challenge new suspicions. More positive outcomes from this model include encouraging self-improvement and to help link theory to practice by noticing weaknesses and strengths and addressing them. The des</w:t>
      </w:r>
      <w:r w:rsidR="007B2652" w:rsidRPr="006D10EE">
        <w:rPr>
          <w:szCs w:val="24"/>
        </w:rPr>
        <w:t xml:space="preserve">cription, feelings, evaluation and action plan stages are descriptive, whereas the analysis and conclusion stages are analytical. </w:t>
      </w:r>
      <w:r w:rsidR="0082673E" w:rsidRPr="006D10EE">
        <w:rPr>
          <w:szCs w:val="24"/>
        </w:rPr>
        <w:t xml:space="preserve">The stage of description encourages relevant and specific detail which shows this stage is not analysing, just describing an experience. Feelings allows reflection what was being felt and thought before, during and after the experience and any reactions during the situation. </w:t>
      </w:r>
      <w:r w:rsidR="007B2652" w:rsidRPr="006D10EE">
        <w:rPr>
          <w:szCs w:val="24"/>
        </w:rPr>
        <w:t xml:space="preserve">Evaluation requires judgments of relevant descriptions that represent the experience the most. Analysis and conclusion stages are analytical as it needs explanations to the consequences and causes of the situation. The action plan stage is descriptive as it requires actions needed to improve skills, knowledge and ability as a practitioner (Lia, 2016). </w:t>
      </w:r>
    </w:p>
    <w:p w:rsidR="00290F25" w:rsidRPr="006D10EE" w:rsidRDefault="00290F25" w:rsidP="006D10EE">
      <w:pPr>
        <w:spacing w:line="360" w:lineRule="auto"/>
        <w:rPr>
          <w:szCs w:val="24"/>
        </w:rPr>
      </w:pPr>
    </w:p>
    <w:p w:rsidR="00290F25" w:rsidRPr="006D10EE" w:rsidRDefault="00290F25" w:rsidP="006D10EE">
      <w:pPr>
        <w:spacing w:line="360" w:lineRule="auto"/>
        <w:rPr>
          <w:szCs w:val="24"/>
        </w:rPr>
      </w:pPr>
      <w:r w:rsidRPr="006D10EE">
        <w:rPr>
          <w:szCs w:val="24"/>
        </w:rPr>
        <w:t>Gibbs</w:t>
      </w:r>
      <w:r w:rsidR="00086D96" w:rsidRPr="006D10EE">
        <w:rPr>
          <w:szCs w:val="24"/>
        </w:rPr>
        <w:t xml:space="preserve"> et al.</w:t>
      </w:r>
      <w:r w:rsidRPr="006D10EE">
        <w:rPr>
          <w:szCs w:val="24"/>
        </w:rPr>
        <w:t xml:space="preserve"> (2005) explain</w:t>
      </w:r>
      <w:r w:rsidR="004C69F0" w:rsidRPr="006D10EE">
        <w:rPr>
          <w:szCs w:val="24"/>
        </w:rPr>
        <w:t>s</w:t>
      </w:r>
      <w:r w:rsidRPr="006D10EE">
        <w:rPr>
          <w:szCs w:val="24"/>
        </w:rPr>
        <w:t xml:space="preserve"> how</w:t>
      </w:r>
      <w:r w:rsidR="004C69F0" w:rsidRPr="006D10EE">
        <w:rPr>
          <w:szCs w:val="24"/>
        </w:rPr>
        <w:t xml:space="preserve"> his </w:t>
      </w:r>
      <w:r w:rsidRPr="006D10EE">
        <w:rPr>
          <w:szCs w:val="24"/>
        </w:rPr>
        <w:t xml:space="preserve">model of reflection can be applied to practice. </w:t>
      </w:r>
      <w:r w:rsidR="00706E48" w:rsidRPr="006D10EE">
        <w:rPr>
          <w:szCs w:val="24"/>
        </w:rPr>
        <w:t>Even though Gibbs’ model is a cycle, reflection should be seen as a continuous circle. For this to happen within a practice, the practitioner plays the role of both the trainer and the trainee. A portfolio or diary can be kept to follow Gibbs’ model which would self-encourage reflection and help with personal development from experiences. Personal learning can occur when the portfolio or diary is revisited to reflect upon as it encourages personal thoughts. To guarantee this is being reflected on, a certain time of every day should be allocated to ensure personal development. Practitioners can reflect on this together and share thoughts and observations as well as asking for reflection on themselves to get other people’s opinions on situations. This provides guidance and support for the reflective practitioner</w:t>
      </w:r>
      <w:r w:rsidR="00086D96" w:rsidRPr="006D10EE">
        <w:rPr>
          <w:szCs w:val="24"/>
        </w:rPr>
        <w:t xml:space="preserve"> (Gibbs et al. </w:t>
      </w:r>
      <w:r w:rsidR="00706E48" w:rsidRPr="006D10EE">
        <w:rPr>
          <w:szCs w:val="24"/>
        </w:rPr>
        <w:t xml:space="preserve">2005). </w:t>
      </w:r>
    </w:p>
    <w:p w:rsidR="000D6555" w:rsidRPr="006D10EE" w:rsidRDefault="000D6555" w:rsidP="006D10EE">
      <w:pPr>
        <w:spacing w:line="360" w:lineRule="auto"/>
        <w:rPr>
          <w:szCs w:val="24"/>
        </w:rPr>
      </w:pPr>
    </w:p>
    <w:p w:rsidR="000D6555" w:rsidRPr="006D10EE" w:rsidRDefault="000D6555" w:rsidP="006D10EE">
      <w:pPr>
        <w:spacing w:line="360" w:lineRule="auto"/>
        <w:rPr>
          <w:szCs w:val="24"/>
        </w:rPr>
      </w:pPr>
      <w:r w:rsidRPr="006D10EE">
        <w:rPr>
          <w:szCs w:val="24"/>
        </w:rPr>
        <w:t xml:space="preserve">Learn (2017) criticizes Gibbs’ model as it can be superficial as it does not mention critical thinking or show much analysis on the reflection. It also does not consider the person reflecting could make assumptions and not look at the situation from different angles. The model cannot guarantee a definite change of practice or perspective. If someone is reflecting on a situation, they may not see room for improvement or that something was done wrong by following Gibbs’ model as it does not encourage a deep level reflection (Open Learn, 2017). </w:t>
      </w:r>
    </w:p>
    <w:p w:rsidR="000D6555" w:rsidRPr="006D10EE" w:rsidRDefault="000D6555" w:rsidP="006D10EE">
      <w:pPr>
        <w:spacing w:line="360" w:lineRule="auto"/>
        <w:rPr>
          <w:szCs w:val="24"/>
        </w:rPr>
      </w:pPr>
    </w:p>
    <w:p w:rsidR="000D6555" w:rsidRPr="006D10EE" w:rsidRDefault="000D6555" w:rsidP="006D10EE">
      <w:pPr>
        <w:spacing w:line="360" w:lineRule="auto"/>
        <w:rPr>
          <w:szCs w:val="24"/>
        </w:rPr>
      </w:pPr>
      <w:r w:rsidRPr="006D10EE">
        <w:rPr>
          <w:szCs w:val="24"/>
        </w:rPr>
        <w:lastRenderedPageBreak/>
        <w:t xml:space="preserve">MSC Student 2015 (2016) also supports this and critiques as it is a superficial reflection there is no reference to critical thinking or a deep analysis. The view does not include different perspectives or multiple opinions from the person reflecting. As the questions are similar there is no encouraging to ask further questions which would contain more detail (MSC Student 2015, 2016). </w:t>
      </w:r>
    </w:p>
    <w:p w:rsidR="00086D96" w:rsidRPr="006D10EE" w:rsidRDefault="00086D96" w:rsidP="006D10EE">
      <w:pPr>
        <w:spacing w:line="360" w:lineRule="auto"/>
        <w:rPr>
          <w:szCs w:val="24"/>
        </w:rPr>
      </w:pPr>
    </w:p>
    <w:p w:rsidR="000D6555" w:rsidRPr="006D10EE" w:rsidRDefault="000D6555" w:rsidP="006D10EE">
      <w:pPr>
        <w:spacing w:line="360" w:lineRule="auto"/>
        <w:rPr>
          <w:szCs w:val="24"/>
        </w:rPr>
      </w:pPr>
      <w:r w:rsidRPr="006D10EE">
        <w:rPr>
          <w:szCs w:val="24"/>
        </w:rPr>
        <w:t xml:space="preserve">Furthermore, Nursing Times (2015) continues the argument and adds </w:t>
      </w:r>
      <w:r w:rsidR="00086D96" w:rsidRPr="006D10EE">
        <w:rPr>
          <w:szCs w:val="24"/>
        </w:rPr>
        <w:t xml:space="preserve">if reflection is necessary for a practitioner and has to report back to someone of this, they may feel the need to gain approval from their superior which may lead them away from doing an honest reflection. This is because they may write what their bosses would like to hear. It takes time for the developing of a reflective skill and for it to be recorded which may cause unnecessary stress to the practitioner when they could be focusing this time on more important things. The younger someone is, the more un-developed cognitive abilities are </w:t>
      </w:r>
      <w:proofErr w:type="gramStart"/>
      <w:r w:rsidR="00086D96" w:rsidRPr="006D10EE">
        <w:rPr>
          <w:szCs w:val="24"/>
        </w:rPr>
        <w:t>which is a restriction of reflection (Nursing Times, 2015)</w:t>
      </w:r>
      <w:proofErr w:type="gramEnd"/>
      <w:r w:rsidR="00086D96" w:rsidRPr="006D10EE">
        <w:rPr>
          <w:szCs w:val="24"/>
        </w:rPr>
        <w:t xml:space="preserve">. </w:t>
      </w:r>
    </w:p>
    <w:p w:rsidR="00706E48" w:rsidRPr="006D10EE" w:rsidRDefault="00706E48" w:rsidP="006D10EE">
      <w:pPr>
        <w:spacing w:line="360" w:lineRule="auto"/>
        <w:rPr>
          <w:szCs w:val="24"/>
        </w:rPr>
      </w:pPr>
    </w:p>
    <w:p w:rsidR="007B2652" w:rsidRPr="006D10EE" w:rsidRDefault="007B2652" w:rsidP="006D10EE">
      <w:pPr>
        <w:spacing w:line="360" w:lineRule="auto"/>
        <w:rPr>
          <w:color w:val="FFC000"/>
          <w:szCs w:val="24"/>
        </w:rPr>
      </w:pPr>
      <w:r w:rsidRPr="006D10EE">
        <w:rPr>
          <w:szCs w:val="24"/>
        </w:rPr>
        <w:t>Oxford Brookers University (2017) demonstrates John’</w:t>
      </w:r>
      <w:r w:rsidR="008928B2" w:rsidRPr="006D10EE">
        <w:rPr>
          <w:szCs w:val="24"/>
        </w:rPr>
        <w:t xml:space="preserve">s model of reflection. </w:t>
      </w:r>
      <w:r w:rsidR="00A77B45" w:rsidRPr="006D10EE">
        <w:rPr>
          <w:szCs w:val="24"/>
        </w:rPr>
        <w:t>Different to Gibbs’ model, this</w:t>
      </w:r>
      <w:r w:rsidR="008928B2" w:rsidRPr="006D10EE">
        <w:rPr>
          <w:szCs w:val="24"/>
        </w:rPr>
        <w:t xml:space="preserve"> model goes in order of type of question not by which they have to be asked as a progression occurs within each question. Not every question has to be used and can be used more than once per situation</w:t>
      </w:r>
      <w:r w:rsidR="00B55955" w:rsidRPr="006D10EE">
        <w:rPr>
          <w:szCs w:val="24"/>
        </w:rPr>
        <w:t>, unlike Gibbs’ model where stages are followed in order</w:t>
      </w:r>
      <w:r w:rsidR="008928B2" w:rsidRPr="006D10EE">
        <w:rPr>
          <w:szCs w:val="24"/>
        </w:rPr>
        <w:t xml:space="preserve">. </w:t>
      </w:r>
      <w:r w:rsidR="003F7CE5" w:rsidRPr="006D10EE">
        <w:rPr>
          <w:szCs w:val="24"/>
        </w:rPr>
        <w:t>Similar to Gibbs’ model, there is a stage of writing a brief description of the experience. Under the stage of aesthetics, the focus is on concrete actions which include why the response was like that and what was trying to be achieved. The personal stage include questions of reflection such as what was the influential factors and what was felt during the experience which is similar to Gibbs’ feelings stage. The stage of ethics questions whether behaviour matches how the person wants to act and think and if not why did this not happen. The empirics’ stage questions what was learnt from this activity such as if experience and knowledge has increased and how this links to previous and future experiences</w:t>
      </w:r>
      <w:r w:rsidR="00A77B45" w:rsidRPr="006D10EE">
        <w:rPr>
          <w:szCs w:val="24"/>
        </w:rPr>
        <w:t xml:space="preserve">. Gibbs’ model lack the stages that are similar to aesthetics, ethics and empirics </w:t>
      </w:r>
      <w:r w:rsidR="003F7CE5" w:rsidRPr="006D10EE">
        <w:rPr>
          <w:szCs w:val="24"/>
        </w:rPr>
        <w:t xml:space="preserve">(Oxford Brookers University, 2017). </w:t>
      </w:r>
    </w:p>
    <w:p w:rsidR="003F7CE5" w:rsidRPr="006D10EE" w:rsidRDefault="003F7CE5" w:rsidP="006D10EE">
      <w:pPr>
        <w:spacing w:line="360" w:lineRule="auto"/>
        <w:rPr>
          <w:szCs w:val="24"/>
        </w:rPr>
      </w:pPr>
    </w:p>
    <w:p w:rsidR="003F7CE5" w:rsidRPr="006D10EE" w:rsidRDefault="003F7CE5" w:rsidP="006D10EE">
      <w:pPr>
        <w:spacing w:line="360" w:lineRule="auto"/>
        <w:rPr>
          <w:szCs w:val="24"/>
        </w:rPr>
      </w:pPr>
      <w:r w:rsidRPr="006D10EE">
        <w:rPr>
          <w:szCs w:val="24"/>
        </w:rPr>
        <w:t xml:space="preserve">John (2013) </w:t>
      </w:r>
      <w:r w:rsidR="00112E03" w:rsidRPr="006D10EE">
        <w:rPr>
          <w:szCs w:val="24"/>
        </w:rPr>
        <w:t xml:space="preserve">establishes how his model can be applied to practice. He generalizes that having reflection within a curriculum gives the chances to explore with guides available as well as to be flexible with the different paths already in place. Reflection can be more meaningful to someone as it is their own unique journey and throughout this, can notice the change rather </w:t>
      </w:r>
      <w:r w:rsidR="00112E03" w:rsidRPr="006D10EE">
        <w:rPr>
          <w:szCs w:val="24"/>
        </w:rPr>
        <w:lastRenderedPageBreak/>
        <w:t xml:space="preserve">than just the outcomes. This is because, with reflection there is no end, only an improved and developed experience which can be applied throughout practice. </w:t>
      </w:r>
      <w:r w:rsidR="00DD7D3C" w:rsidRPr="006D10EE">
        <w:rPr>
          <w:szCs w:val="24"/>
        </w:rPr>
        <w:t xml:space="preserve">The benefits of a reflective curriculum include not taking every day of practice for granted as it is the foundations for learning. This allows the practitioner to teach lifelong skills such as ethics, compassion, the use of self, meaning and understanding of why things are the way they are, learning through performance and problem solving. This enables the practitioner to become empowered and confident. John (2013) also reports on the negatives to the reflective curriculum. </w:t>
      </w:r>
      <w:r w:rsidR="00290F25" w:rsidRPr="006D10EE">
        <w:rPr>
          <w:szCs w:val="24"/>
        </w:rPr>
        <w:t xml:space="preserve">This is because it requires critique on self and others which is harder work. Also, practitioners can be to use to traditional models which can lead to control and power issues, as well as seeing reflection as another education rather than a growing movement. This may cause practitioners to feel threatened at that they are being deconstructed. In order for reflection in the curriculum, traditional classroom teaching needs to be reduced as some topics are better taught and learnt through reflection that is guided. (John, 2013). </w:t>
      </w:r>
    </w:p>
    <w:p w:rsidR="00086D96" w:rsidRPr="006D10EE" w:rsidRDefault="00086D96" w:rsidP="006D10EE">
      <w:pPr>
        <w:spacing w:line="360" w:lineRule="auto"/>
        <w:rPr>
          <w:szCs w:val="24"/>
        </w:rPr>
      </w:pPr>
    </w:p>
    <w:p w:rsidR="00086D96" w:rsidRPr="006D10EE" w:rsidRDefault="00086D96" w:rsidP="006D10EE">
      <w:pPr>
        <w:spacing w:line="360" w:lineRule="auto"/>
        <w:rPr>
          <w:szCs w:val="24"/>
        </w:rPr>
      </w:pPr>
      <w:r w:rsidRPr="006D10EE">
        <w:rPr>
          <w:szCs w:val="24"/>
        </w:rPr>
        <w:t xml:space="preserve">Hantsweb (2017) recognised Rolfe et al contrast to John’s model of reflection. </w:t>
      </w:r>
      <w:r w:rsidR="004C69F0" w:rsidRPr="006D10EE">
        <w:rPr>
          <w:szCs w:val="24"/>
        </w:rPr>
        <w:t>They argue that knowing of a situation only occurs if it has been resolved which is not always the case when someone is reflecting. When a situation is not resolved the question would be of how to make it right ne</w:t>
      </w:r>
      <w:r w:rsidR="00B55955" w:rsidRPr="006D10EE">
        <w:rPr>
          <w:szCs w:val="24"/>
        </w:rPr>
        <w:t>xt time which is not considered</w:t>
      </w:r>
      <w:r w:rsidR="004C69F0" w:rsidRPr="006D10EE">
        <w:rPr>
          <w:szCs w:val="24"/>
        </w:rPr>
        <w:t xml:space="preserve"> in John’s model. If this occurs, when using John’s model a lot of adapting would need to be done to suit the person reflecting situation, which defeats the objective of following a reflective model (Hantsweb, 2017). </w:t>
      </w:r>
    </w:p>
    <w:p w:rsidR="004C69F0" w:rsidRPr="006D10EE" w:rsidRDefault="004C69F0" w:rsidP="006D10EE">
      <w:pPr>
        <w:spacing w:line="360" w:lineRule="auto"/>
        <w:rPr>
          <w:szCs w:val="24"/>
        </w:rPr>
      </w:pPr>
    </w:p>
    <w:p w:rsidR="004C69F0" w:rsidRPr="006D10EE" w:rsidRDefault="004C69F0" w:rsidP="006D10EE">
      <w:pPr>
        <w:spacing w:line="360" w:lineRule="auto"/>
        <w:rPr>
          <w:szCs w:val="24"/>
        </w:rPr>
      </w:pPr>
      <w:r w:rsidRPr="006D10EE">
        <w:rPr>
          <w:szCs w:val="24"/>
        </w:rPr>
        <w:t xml:space="preserve">Grech (2004) decided that practitioners already need the reflective skill when using John’s model as it is at a harder level than some models. It is also argued that reflection using this model is seen as an academic exercise as it is too descriptive to follow. The model can only be used successfully when the practitioner is supervised which suggests the information would not be honest if it is expressed in front of someone else. This can be too restrictive especially for an experienced practitioner. Practitioners should not use a model that could reduce the reflection of their experiences as a true reflection would not be given (Grech, 2004). </w:t>
      </w:r>
    </w:p>
    <w:p w:rsidR="004C69F0" w:rsidRPr="006D10EE" w:rsidRDefault="004C69F0" w:rsidP="006D10EE">
      <w:pPr>
        <w:spacing w:line="360" w:lineRule="auto"/>
        <w:rPr>
          <w:szCs w:val="24"/>
        </w:rPr>
      </w:pPr>
    </w:p>
    <w:p w:rsidR="00BA54F0" w:rsidRPr="006D10EE" w:rsidRDefault="004C69F0" w:rsidP="006D10EE">
      <w:pPr>
        <w:spacing w:line="360" w:lineRule="auto"/>
        <w:rPr>
          <w:szCs w:val="24"/>
        </w:rPr>
      </w:pPr>
      <w:r w:rsidRPr="006D10EE">
        <w:rPr>
          <w:szCs w:val="24"/>
        </w:rPr>
        <w:t xml:space="preserve">Finlay (2008) supports this argument and adds that John’s model of reflection lacks clarity and precision. It does not acknowledge critical features or the content needed for reflection. It also does not acknowledge the importance of a reflection before the situation has occurred and during a situation. This suggests the model does not support the time taken during a situation </w:t>
      </w:r>
      <w:r w:rsidRPr="006D10EE">
        <w:rPr>
          <w:szCs w:val="24"/>
        </w:rPr>
        <w:lastRenderedPageBreak/>
        <w:t xml:space="preserve">to reflect on the experience as it is happen. In order for reflection to occur successfully, the person reflecting needs to put themselves out of the situation which this model does not encourage (Finlay, 2008). </w:t>
      </w:r>
    </w:p>
    <w:p w:rsidR="00A900BE" w:rsidRPr="006D10EE" w:rsidRDefault="00A900BE" w:rsidP="006D10EE">
      <w:pPr>
        <w:spacing w:line="360" w:lineRule="auto"/>
        <w:rPr>
          <w:szCs w:val="24"/>
        </w:rPr>
      </w:pPr>
    </w:p>
    <w:p w:rsidR="00BA54F0" w:rsidRPr="006D10EE" w:rsidRDefault="00BA54F0" w:rsidP="006D10EE">
      <w:pPr>
        <w:spacing w:line="360" w:lineRule="auto"/>
        <w:rPr>
          <w:szCs w:val="24"/>
        </w:rPr>
      </w:pPr>
      <w:r w:rsidRPr="006D10EE">
        <w:rPr>
          <w:szCs w:val="24"/>
        </w:rPr>
        <w:t xml:space="preserve">Education and Training (2017) interpret how reflection can enhance services for children and their families. Personal reflection on attitudes and values should link with the situation of child and adult relationships within a practice on a child’s learning outcome. As a practitioner, the aim should be to continuously improve early childhood which can mostly benefit from reflection as a child can then reach their full potential. Reflection makes a practitioner aware of the importance of relationships with professionals, a family-centred practice, diversity and equality, high expectations for every child and being respectful. This can only be improved when a practitioner reflects on their practice which all helps children and their families. This then </w:t>
      </w:r>
      <w:r w:rsidR="00B55955" w:rsidRPr="006D10EE">
        <w:rPr>
          <w:szCs w:val="24"/>
        </w:rPr>
        <w:t xml:space="preserve">also </w:t>
      </w:r>
      <w:r w:rsidRPr="006D10EE">
        <w:rPr>
          <w:szCs w:val="24"/>
        </w:rPr>
        <w:t xml:space="preserve">helps practitioners be aware of their own practice and improve the skills that they may be lacking in in order for a child to have the best outcome (Education and Training, 2017). </w:t>
      </w:r>
    </w:p>
    <w:p w:rsidR="00BA54F0" w:rsidRPr="006D10EE" w:rsidRDefault="00BA54F0" w:rsidP="006D10EE">
      <w:pPr>
        <w:spacing w:line="360" w:lineRule="auto"/>
        <w:rPr>
          <w:szCs w:val="24"/>
        </w:rPr>
      </w:pPr>
    </w:p>
    <w:p w:rsidR="00BA54F0" w:rsidRPr="006D10EE" w:rsidRDefault="00BA54F0" w:rsidP="006D10EE">
      <w:pPr>
        <w:spacing w:line="360" w:lineRule="auto"/>
        <w:rPr>
          <w:szCs w:val="24"/>
        </w:rPr>
      </w:pPr>
      <w:r w:rsidRPr="006D10EE">
        <w:rPr>
          <w:szCs w:val="24"/>
        </w:rPr>
        <w:t xml:space="preserve">Fox (2017) justifies why a reflective practitioner provides a better intervention. </w:t>
      </w:r>
      <w:r w:rsidR="00B17DD8" w:rsidRPr="006D10EE">
        <w:rPr>
          <w:szCs w:val="24"/>
        </w:rPr>
        <w:t xml:space="preserve">It is composed that a reflective thinker can think more critically about the children and their families. As they are critically aware, they know what is expected from them and how different families live in different ways. Reflective practitioners are aware of what they have previously done and how they can improve it for the next situation. From this, they also know their role and when it is appropriate to involve families in experiences and how this can impact different outcomes. As a reflective practitioner is constantly asking themselves ‘why?’ this means they are less likely to ask this to other people as they already know the answer which benefits the child (Fox, 2017). </w:t>
      </w:r>
    </w:p>
    <w:p w:rsidR="00A900BE" w:rsidRPr="006D10EE" w:rsidRDefault="00A900BE" w:rsidP="006D10EE">
      <w:pPr>
        <w:spacing w:line="360" w:lineRule="auto"/>
        <w:rPr>
          <w:color w:val="FFC000"/>
          <w:szCs w:val="24"/>
        </w:rPr>
      </w:pPr>
    </w:p>
    <w:p w:rsidR="00521B0C" w:rsidRPr="006D10EE" w:rsidRDefault="00B17DD8" w:rsidP="006D10EE">
      <w:pPr>
        <w:spacing w:line="360" w:lineRule="auto"/>
        <w:rPr>
          <w:szCs w:val="24"/>
        </w:rPr>
      </w:pPr>
      <w:r w:rsidRPr="006D10EE">
        <w:rPr>
          <w:szCs w:val="24"/>
        </w:rPr>
        <w:t>Helyer (2015) expresses that reflection provides a way of continuously developing knowledge and skills to achieve better outcomes. This is because it is the person’s responsibility for their own learning and development and learning to learn is a very beneficial skill in life. Self-identity and awareness develops from new relationships within</w:t>
      </w:r>
      <w:r w:rsidR="00EC339D" w:rsidRPr="006D10EE">
        <w:rPr>
          <w:szCs w:val="24"/>
        </w:rPr>
        <w:t xml:space="preserve"> personal and professional life which occur through reflection. When working towards being a reflective practitioner it enables to bring more to the job role and future career roles. Ongoing practice can be improved from this as knowledge and information increases from gaining different experiences. </w:t>
      </w:r>
      <w:r w:rsidR="00521B0C" w:rsidRPr="006D10EE">
        <w:rPr>
          <w:szCs w:val="24"/>
        </w:rPr>
        <w:t xml:space="preserve">When reflecting with others it is most effective and can provide opportunities to share and gain </w:t>
      </w:r>
      <w:r w:rsidR="00521B0C" w:rsidRPr="006D10EE">
        <w:rPr>
          <w:szCs w:val="24"/>
        </w:rPr>
        <w:lastRenderedPageBreak/>
        <w:t xml:space="preserve">information on new approaches. Critical reflecting can cause feelings of anxiety as working with others would expose their findings and feelings, however they can offer support and confidentiality on what has been shared. Reflection is powerful on developing as it gives an opportunity to link practice with theory and try out different methods (Helyer, 2015). </w:t>
      </w:r>
    </w:p>
    <w:p w:rsidR="00A77B45" w:rsidRPr="006D10EE" w:rsidRDefault="00A77B45" w:rsidP="006D10EE">
      <w:pPr>
        <w:spacing w:line="360" w:lineRule="auto"/>
        <w:rPr>
          <w:szCs w:val="24"/>
        </w:rPr>
      </w:pPr>
    </w:p>
    <w:p w:rsidR="00A77B45" w:rsidRPr="006D10EE" w:rsidRDefault="00A77B45" w:rsidP="006D10EE">
      <w:pPr>
        <w:spacing w:line="360" w:lineRule="auto"/>
        <w:rPr>
          <w:szCs w:val="24"/>
        </w:rPr>
      </w:pPr>
      <w:r w:rsidRPr="006D10EE">
        <w:rPr>
          <w:szCs w:val="24"/>
        </w:rPr>
        <w:t>In conclusion, Bassot (2015) revealed that c</w:t>
      </w:r>
      <w:r w:rsidRPr="006D10EE">
        <w:rPr>
          <w:szCs w:val="24"/>
        </w:rPr>
        <w:t>ritical reflection is also more than just thinking as it provides the way to be more organised and to be processed in depth.</w:t>
      </w:r>
      <w:r w:rsidRPr="006D10EE">
        <w:rPr>
          <w:szCs w:val="24"/>
        </w:rPr>
        <w:t xml:space="preserve"> Smith (2017) revealed that reflection</w:t>
      </w:r>
      <w:r w:rsidRPr="006D10EE">
        <w:rPr>
          <w:szCs w:val="24"/>
        </w:rPr>
        <w:t xml:space="preserve"> has been proven best effective when working with others as this further improves someone else’s reflection.</w:t>
      </w:r>
      <w:r w:rsidRPr="006D10EE">
        <w:rPr>
          <w:szCs w:val="24"/>
        </w:rPr>
        <w:t xml:space="preserve"> Gibbs’ model of reflection compared to John’s model of reflection showed </w:t>
      </w:r>
      <w:r w:rsidRPr="006D10EE">
        <w:rPr>
          <w:szCs w:val="24"/>
        </w:rPr>
        <w:t>Gibbs’ model lack the stages that are similar to aesthetics, ethics and empirics</w:t>
      </w:r>
      <w:r w:rsidR="0076529B" w:rsidRPr="006D10EE">
        <w:rPr>
          <w:szCs w:val="24"/>
        </w:rPr>
        <w:t xml:space="preserve"> from John’s model. However, did include stages similar to description and personal. </w:t>
      </w:r>
      <w:r w:rsidR="0076529B" w:rsidRPr="006D10EE">
        <w:rPr>
          <w:szCs w:val="24"/>
        </w:rPr>
        <w:t>Education and Training (2017)</w:t>
      </w:r>
      <w:r w:rsidR="0076529B" w:rsidRPr="006D10EE">
        <w:rPr>
          <w:szCs w:val="24"/>
        </w:rPr>
        <w:t xml:space="preserve"> showed that a</w:t>
      </w:r>
      <w:r w:rsidR="0076529B" w:rsidRPr="006D10EE">
        <w:rPr>
          <w:szCs w:val="24"/>
        </w:rPr>
        <w:t>s a practitioner, the aim should be to continuously improve early childhood which can mostly benefit from reflection as a child can then reach their full potential.</w:t>
      </w:r>
      <w:r w:rsidR="0076529B" w:rsidRPr="006D10EE">
        <w:rPr>
          <w:szCs w:val="24"/>
        </w:rPr>
        <w:t xml:space="preserve"> White et al. (2017) also declared that h</w:t>
      </w:r>
      <w:r w:rsidR="0076529B" w:rsidRPr="006D10EE">
        <w:rPr>
          <w:szCs w:val="24"/>
        </w:rPr>
        <w:t>aving reflection as a skill is essential for practitioners in order to learn and perform as it is easier to apply theories into example and real practical scenarios.</w:t>
      </w:r>
    </w:p>
    <w:p w:rsidR="006D10EE" w:rsidRPr="006D10EE" w:rsidRDefault="006D10EE" w:rsidP="006D10EE">
      <w:pPr>
        <w:spacing w:line="360" w:lineRule="auto"/>
        <w:rPr>
          <w:szCs w:val="24"/>
        </w:rPr>
      </w:pPr>
    </w:p>
    <w:p w:rsidR="006D10EE" w:rsidRPr="006D10EE" w:rsidRDefault="006D10EE" w:rsidP="006D10EE">
      <w:pPr>
        <w:spacing w:line="360" w:lineRule="auto"/>
        <w:rPr>
          <w:szCs w:val="24"/>
        </w:rPr>
      </w:pPr>
    </w:p>
    <w:p w:rsidR="006D10EE" w:rsidRPr="006D10EE" w:rsidRDefault="006D10EE" w:rsidP="006D10EE">
      <w:pPr>
        <w:spacing w:line="360" w:lineRule="auto"/>
        <w:rPr>
          <w:szCs w:val="24"/>
        </w:rPr>
      </w:pPr>
    </w:p>
    <w:p w:rsidR="006D10EE" w:rsidRPr="006D10EE" w:rsidRDefault="006D10EE" w:rsidP="006D10EE">
      <w:pPr>
        <w:spacing w:line="360" w:lineRule="auto"/>
        <w:rPr>
          <w:szCs w:val="24"/>
        </w:rPr>
      </w:pPr>
    </w:p>
    <w:p w:rsidR="006D10EE" w:rsidRPr="006D10EE" w:rsidRDefault="006D10EE" w:rsidP="006D10EE">
      <w:pPr>
        <w:spacing w:line="360" w:lineRule="auto"/>
        <w:rPr>
          <w:szCs w:val="24"/>
        </w:rPr>
      </w:pPr>
    </w:p>
    <w:p w:rsidR="006D10EE" w:rsidRPr="006D10EE" w:rsidRDefault="006D10EE" w:rsidP="006D10EE">
      <w:pPr>
        <w:spacing w:line="360" w:lineRule="auto"/>
        <w:rPr>
          <w:szCs w:val="24"/>
        </w:rPr>
      </w:pPr>
    </w:p>
    <w:p w:rsidR="006D10EE" w:rsidRPr="006D10EE" w:rsidRDefault="006D10EE" w:rsidP="006D10EE">
      <w:pPr>
        <w:spacing w:line="360" w:lineRule="auto"/>
        <w:rPr>
          <w:szCs w:val="24"/>
        </w:rPr>
      </w:pPr>
    </w:p>
    <w:p w:rsidR="006D10EE" w:rsidRPr="006D10EE" w:rsidRDefault="006D10EE" w:rsidP="006D10EE">
      <w:pPr>
        <w:spacing w:line="360" w:lineRule="auto"/>
        <w:rPr>
          <w:szCs w:val="24"/>
        </w:rPr>
      </w:pPr>
    </w:p>
    <w:p w:rsidR="006D10EE" w:rsidRPr="006D10EE" w:rsidRDefault="006D10EE" w:rsidP="006D10EE">
      <w:pPr>
        <w:spacing w:line="360" w:lineRule="auto"/>
        <w:rPr>
          <w:szCs w:val="24"/>
        </w:rPr>
      </w:pPr>
    </w:p>
    <w:p w:rsidR="006D10EE" w:rsidRPr="006D10EE" w:rsidRDefault="006D10EE" w:rsidP="006D10EE">
      <w:pPr>
        <w:spacing w:line="360" w:lineRule="auto"/>
        <w:rPr>
          <w:szCs w:val="24"/>
        </w:rPr>
      </w:pPr>
    </w:p>
    <w:p w:rsidR="006D10EE" w:rsidRPr="006D10EE" w:rsidRDefault="006D10EE" w:rsidP="006D10EE">
      <w:pPr>
        <w:spacing w:line="360" w:lineRule="auto"/>
        <w:rPr>
          <w:szCs w:val="24"/>
        </w:rPr>
      </w:pPr>
    </w:p>
    <w:p w:rsidR="006D10EE" w:rsidRPr="006D10EE" w:rsidRDefault="006D10EE" w:rsidP="006D10EE">
      <w:pPr>
        <w:spacing w:line="360" w:lineRule="auto"/>
        <w:rPr>
          <w:szCs w:val="24"/>
        </w:rPr>
      </w:pPr>
    </w:p>
    <w:p w:rsidR="006D10EE" w:rsidRPr="006D10EE" w:rsidRDefault="006D10EE" w:rsidP="006D10EE">
      <w:pPr>
        <w:spacing w:line="360" w:lineRule="auto"/>
        <w:rPr>
          <w:szCs w:val="24"/>
        </w:rPr>
      </w:pPr>
    </w:p>
    <w:p w:rsidR="006D10EE" w:rsidRPr="006D10EE" w:rsidRDefault="006D10EE" w:rsidP="006D10EE">
      <w:pPr>
        <w:spacing w:line="360" w:lineRule="auto"/>
        <w:rPr>
          <w:szCs w:val="24"/>
        </w:rPr>
      </w:pPr>
    </w:p>
    <w:p w:rsidR="006D10EE" w:rsidRDefault="006D10EE" w:rsidP="006D10EE">
      <w:pPr>
        <w:spacing w:line="360" w:lineRule="auto"/>
        <w:rPr>
          <w:szCs w:val="24"/>
        </w:rPr>
      </w:pPr>
    </w:p>
    <w:p w:rsidR="006D10EE" w:rsidRDefault="006D10EE" w:rsidP="006D10EE">
      <w:pPr>
        <w:spacing w:line="360" w:lineRule="auto"/>
        <w:rPr>
          <w:szCs w:val="24"/>
        </w:rPr>
      </w:pPr>
    </w:p>
    <w:p w:rsidR="006D10EE" w:rsidRPr="006D10EE" w:rsidRDefault="006D10EE" w:rsidP="006D10EE">
      <w:pPr>
        <w:spacing w:line="360" w:lineRule="auto"/>
        <w:rPr>
          <w:szCs w:val="24"/>
        </w:rPr>
      </w:pPr>
      <w:r w:rsidRPr="006D10EE">
        <w:rPr>
          <w:szCs w:val="24"/>
        </w:rPr>
        <w:lastRenderedPageBreak/>
        <w:t>Reference List</w:t>
      </w:r>
    </w:p>
    <w:p w:rsidR="006D10EE" w:rsidRPr="006D10EE" w:rsidRDefault="006D10EE" w:rsidP="006D10EE">
      <w:pPr>
        <w:spacing w:line="360" w:lineRule="auto"/>
        <w:rPr>
          <w:szCs w:val="24"/>
        </w:rPr>
      </w:pPr>
      <w:r w:rsidRPr="006D10EE">
        <w:rPr>
          <w:szCs w:val="24"/>
        </w:rPr>
        <w:t xml:space="preserve">Bassot, B. (2015) </w:t>
      </w:r>
      <w:proofErr w:type="gramStart"/>
      <w:r w:rsidRPr="006D10EE">
        <w:rPr>
          <w:i/>
          <w:szCs w:val="24"/>
        </w:rPr>
        <w:t>The</w:t>
      </w:r>
      <w:proofErr w:type="gramEnd"/>
      <w:r w:rsidRPr="006D10EE">
        <w:rPr>
          <w:i/>
          <w:szCs w:val="24"/>
        </w:rPr>
        <w:t xml:space="preserve"> Reflective Practice Guide. </w:t>
      </w:r>
      <w:r w:rsidRPr="006D10EE">
        <w:rPr>
          <w:szCs w:val="24"/>
        </w:rPr>
        <w:t>London: Routledge Ltd.</w:t>
      </w:r>
    </w:p>
    <w:p w:rsidR="006D10EE" w:rsidRPr="006D10EE" w:rsidRDefault="006D10EE" w:rsidP="006D10EE">
      <w:pPr>
        <w:pStyle w:val="MediumGrid1-Accent21"/>
        <w:spacing w:line="360" w:lineRule="auto"/>
        <w:ind w:left="0"/>
        <w:rPr>
          <w:szCs w:val="24"/>
        </w:rPr>
      </w:pPr>
      <w:r w:rsidRPr="006D10EE">
        <w:rPr>
          <w:szCs w:val="24"/>
        </w:rPr>
        <w:t xml:space="preserve">Education and Training. (2017) ‘Reflective Practice’ </w:t>
      </w:r>
      <w:hyperlink r:id="rId6" w:history="1">
        <w:r w:rsidRPr="006D10EE">
          <w:rPr>
            <w:rStyle w:val="Hyperlink"/>
            <w:color w:val="auto"/>
            <w:szCs w:val="24"/>
          </w:rPr>
          <w:t>http://www.education.vic.gov.au/Pages/default.aspx</w:t>
        </w:r>
      </w:hyperlink>
      <w:r w:rsidRPr="006D10EE">
        <w:rPr>
          <w:szCs w:val="24"/>
        </w:rPr>
        <w:t xml:space="preserve"> [Accessed: 23</w:t>
      </w:r>
      <w:r w:rsidRPr="006D10EE">
        <w:rPr>
          <w:szCs w:val="24"/>
          <w:vertAlign w:val="superscript"/>
        </w:rPr>
        <w:t>rd</w:t>
      </w:r>
      <w:r w:rsidRPr="006D10EE">
        <w:rPr>
          <w:szCs w:val="24"/>
        </w:rPr>
        <w:t xml:space="preserve"> October 2017]. </w:t>
      </w:r>
    </w:p>
    <w:p w:rsidR="006D10EE" w:rsidRPr="006D10EE" w:rsidRDefault="006D10EE" w:rsidP="006D10EE">
      <w:pPr>
        <w:spacing w:line="360" w:lineRule="auto"/>
        <w:rPr>
          <w:szCs w:val="24"/>
        </w:rPr>
      </w:pPr>
      <w:r w:rsidRPr="006D10EE">
        <w:rPr>
          <w:szCs w:val="24"/>
        </w:rPr>
        <w:t xml:space="preserve">Finlay, L. (2008) ‘Reflecting on Reflective Practice’ </w:t>
      </w:r>
      <w:hyperlink r:id="rId7" w:history="1">
        <w:r w:rsidRPr="006D10EE">
          <w:rPr>
            <w:rStyle w:val="Hyperlink"/>
            <w:color w:val="auto"/>
            <w:szCs w:val="24"/>
          </w:rPr>
          <w:t>https://pdfs.semanticscholar.org/c128/691f2615de873dfe544fcb5dc902fe812675.pdf</w:t>
        </w:r>
      </w:hyperlink>
      <w:r w:rsidRPr="006D10EE">
        <w:rPr>
          <w:szCs w:val="24"/>
        </w:rPr>
        <w:t xml:space="preserve"> [Accessed: 24</w:t>
      </w:r>
      <w:r w:rsidRPr="006D10EE">
        <w:rPr>
          <w:szCs w:val="24"/>
          <w:vertAlign w:val="superscript"/>
        </w:rPr>
        <w:t>th</w:t>
      </w:r>
      <w:r w:rsidRPr="006D10EE">
        <w:rPr>
          <w:szCs w:val="24"/>
        </w:rPr>
        <w:t xml:space="preserve"> October 2017].</w:t>
      </w:r>
    </w:p>
    <w:p w:rsidR="006D10EE" w:rsidRPr="006D10EE" w:rsidRDefault="006D10EE" w:rsidP="006D10EE">
      <w:pPr>
        <w:spacing w:line="360" w:lineRule="auto"/>
        <w:rPr>
          <w:szCs w:val="24"/>
        </w:rPr>
      </w:pPr>
      <w:r w:rsidRPr="006D10EE">
        <w:rPr>
          <w:szCs w:val="24"/>
        </w:rPr>
        <w:t xml:space="preserve">Fox, J. (2017) </w:t>
      </w:r>
      <w:r w:rsidRPr="006D10EE">
        <w:rPr>
          <w:i/>
          <w:szCs w:val="24"/>
        </w:rPr>
        <w:t xml:space="preserve">Reflective Practice. </w:t>
      </w:r>
      <w:proofErr w:type="spellStart"/>
      <w:r w:rsidRPr="006D10EE">
        <w:rPr>
          <w:szCs w:val="24"/>
        </w:rPr>
        <w:t>Pangbourne</w:t>
      </w:r>
      <w:proofErr w:type="spellEnd"/>
      <w:r w:rsidRPr="006D10EE">
        <w:rPr>
          <w:szCs w:val="24"/>
        </w:rPr>
        <w:t>: Child Centre Practice Ltd.</w:t>
      </w:r>
    </w:p>
    <w:p w:rsidR="006D10EE" w:rsidRPr="006D10EE" w:rsidRDefault="006D10EE" w:rsidP="006D10EE">
      <w:pPr>
        <w:spacing w:line="360" w:lineRule="auto"/>
        <w:rPr>
          <w:szCs w:val="24"/>
        </w:rPr>
      </w:pPr>
      <w:r w:rsidRPr="006D10EE">
        <w:rPr>
          <w:szCs w:val="24"/>
        </w:rPr>
        <w:t xml:space="preserve">Gibbs, T., Bridgen, D. and Hellenberg, D.  (2005) ‘Encouraging Reflective Practice’, </w:t>
      </w:r>
      <w:r w:rsidRPr="006D10EE">
        <w:rPr>
          <w:i/>
          <w:szCs w:val="24"/>
        </w:rPr>
        <w:t xml:space="preserve">Family Practice, </w:t>
      </w:r>
      <w:r w:rsidRPr="006D10EE">
        <w:rPr>
          <w:szCs w:val="24"/>
        </w:rPr>
        <w:t xml:space="preserve">47, 7, August, pp. 6. </w:t>
      </w:r>
    </w:p>
    <w:p w:rsidR="006D10EE" w:rsidRPr="006D10EE" w:rsidRDefault="006D10EE" w:rsidP="006D10EE">
      <w:pPr>
        <w:spacing w:line="360" w:lineRule="auto"/>
        <w:rPr>
          <w:szCs w:val="24"/>
        </w:rPr>
      </w:pPr>
      <w:r w:rsidRPr="006D10EE">
        <w:rPr>
          <w:szCs w:val="24"/>
        </w:rPr>
        <w:t xml:space="preserve">Grech, E. (2004) ‘Hegel’s Dialectic and Reflective Practice’ </w:t>
      </w:r>
      <w:hyperlink r:id="rId8" w:history="1">
        <w:r w:rsidRPr="006D10EE">
          <w:rPr>
            <w:rStyle w:val="Hyperlink"/>
            <w:color w:val="auto"/>
            <w:szCs w:val="24"/>
          </w:rPr>
          <w:t>http://www.psychosocial.com/IJPR_8/Reflective_Practice.html</w:t>
        </w:r>
      </w:hyperlink>
      <w:r w:rsidRPr="006D10EE">
        <w:rPr>
          <w:szCs w:val="24"/>
        </w:rPr>
        <w:t xml:space="preserve"> [Accessed: 24th October 2017]. </w:t>
      </w:r>
    </w:p>
    <w:p w:rsidR="006D10EE" w:rsidRPr="006D10EE" w:rsidRDefault="006D10EE" w:rsidP="006D10EE">
      <w:pPr>
        <w:spacing w:line="360" w:lineRule="auto"/>
        <w:rPr>
          <w:szCs w:val="24"/>
        </w:rPr>
      </w:pPr>
      <w:r w:rsidRPr="006D10EE">
        <w:rPr>
          <w:szCs w:val="24"/>
        </w:rPr>
        <w:t xml:space="preserve">Hantsweb. (2017) ‘Reflection’ </w:t>
      </w:r>
      <w:hyperlink r:id="rId9" w:history="1">
        <w:r w:rsidRPr="006D10EE">
          <w:rPr>
            <w:rStyle w:val="Hyperlink"/>
            <w:color w:val="auto"/>
            <w:szCs w:val="24"/>
          </w:rPr>
          <w:t>https://www.hants.gov.uk/</w:t>
        </w:r>
      </w:hyperlink>
      <w:r w:rsidRPr="006D10EE">
        <w:rPr>
          <w:szCs w:val="24"/>
        </w:rPr>
        <w:t xml:space="preserve"> [Accessed: 24th October 2017].</w:t>
      </w:r>
    </w:p>
    <w:p w:rsidR="006D10EE" w:rsidRPr="006D10EE" w:rsidRDefault="006D10EE" w:rsidP="006D10EE">
      <w:pPr>
        <w:tabs>
          <w:tab w:val="left" w:pos="6720"/>
        </w:tabs>
        <w:spacing w:line="360" w:lineRule="auto"/>
        <w:rPr>
          <w:szCs w:val="24"/>
        </w:rPr>
      </w:pPr>
      <w:r w:rsidRPr="006D10EE">
        <w:rPr>
          <w:szCs w:val="24"/>
        </w:rPr>
        <w:t xml:space="preserve">Helyer, R. (2015) ‘Learning Through Reflection: The Critical Role of Reflection in Work-Based Learning’, </w:t>
      </w:r>
      <w:r w:rsidRPr="006D10EE">
        <w:rPr>
          <w:i/>
          <w:szCs w:val="24"/>
        </w:rPr>
        <w:t xml:space="preserve">Journal of Work-Applied Management, </w:t>
      </w:r>
      <w:r w:rsidRPr="006D10EE">
        <w:rPr>
          <w:szCs w:val="24"/>
        </w:rPr>
        <w:t>7, 1, pp. 16-17.</w:t>
      </w:r>
      <w:r w:rsidRPr="006D10EE">
        <w:rPr>
          <w:szCs w:val="24"/>
        </w:rPr>
        <w:tab/>
      </w:r>
    </w:p>
    <w:p w:rsidR="006D10EE" w:rsidRPr="006D10EE" w:rsidRDefault="006D10EE" w:rsidP="006D10EE">
      <w:pPr>
        <w:spacing w:line="360" w:lineRule="auto"/>
        <w:rPr>
          <w:szCs w:val="24"/>
        </w:rPr>
      </w:pPr>
      <w:r w:rsidRPr="006D10EE">
        <w:rPr>
          <w:szCs w:val="24"/>
        </w:rPr>
        <w:t xml:space="preserve">John, C. (2013) </w:t>
      </w:r>
      <w:r w:rsidRPr="006D10EE">
        <w:rPr>
          <w:i/>
          <w:szCs w:val="24"/>
        </w:rPr>
        <w:t xml:space="preserve">Becoming a Reflective Practitioner. </w:t>
      </w:r>
      <w:r w:rsidRPr="006D10EE">
        <w:rPr>
          <w:szCs w:val="24"/>
        </w:rPr>
        <w:t xml:space="preserve">West Sussex: John Wiley &amp; Sons Ltd. </w:t>
      </w:r>
    </w:p>
    <w:p w:rsidR="006D10EE" w:rsidRPr="006D10EE" w:rsidRDefault="006D10EE" w:rsidP="006D10EE">
      <w:pPr>
        <w:spacing w:line="360" w:lineRule="auto"/>
        <w:rPr>
          <w:szCs w:val="24"/>
        </w:rPr>
      </w:pPr>
      <w:r w:rsidRPr="006D10EE">
        <w:rPr>
          <w:szCs w:val="24"/>
        </w:rPr>
        <w:t xml:space="preserve">Lia, P. (2016) ‘Using Gibbs’ Reflective Model’ </w:t>
      </w:r>
      <w:hyperlink r:id="rId10" w:history="1">
        <w:r w:rsidRPr="006D10EE">
          <w:rPr>
            <w:rStyle w:val="Hyperlink"/>
            <w:color w:val="auto"/>
            <w:szCs w:val="24"/>
          </w:rPr>
          <w:t>https://www.kcl.ac.uk/index.aspx</w:t>
        </w:r>
      </w:hyperlink>
      <w:r w:rsidRPr="006D10EE">
        <w:rPr>
          <w:szCs w:val="24"/>
        </w:rPr>
        <w:t xml:space="preserve"> [Accessed: 27</w:t>
      </w:r>
      <w:r w:rsidRPr="006D10EE">
        <w:rPr>
          <w:szCs w:val="24"/>
          <w:vertAlign w:val="superscript"/>
        </w:rPr>
        <w:t>th</w:t>
      </w:r>
      <w:r w:rsidRPr="006D10EE">
        <w:rPr>
          <w:szCs w:val="24"/>
        </w:rPr>
        <w:t xml:space="preserve"> October 2017]. </w:t>
      </w:r>
    </w:p>
    <w:p w:rsidR="006D10EE" w:rsidRPr="006D10EE" w:rsidRDefault="006D10EE" w:rsidP="006D10EE">
      <w:pPr>
        <w:spacing w:line="360" w:lineRule="auto"/>
        <w:rPr>
          <w:szCs w:val="24"/>
        </w:rPr>
      </w:pPr>
      <w:r w:rsidRPr="006D10EE">
        <w:rPr>
          <w:szCs w:val="24"/>
        </w:rPr>
        <w:t xml:space="preserve">Marjeta, S. and Barbara, S. (2017) ‘Critical Reflection in the Professional Development of Teachers: Challenges and Possibilities’, 7, 3, pp. 73-74. </w:t>
      </w:r>
    </w:p>
    <w:p w:rsidR="006D10EE" w:rsidRPr="006D10EE" w:rsidRDefault="006D10EE" w:rsidP="006D10EE">
      <w:pPr>
        <w:spacing w:line="360" w:lineRule="auto"/>
        <w:rPr>
          <w:szCs w:val="24"/>
        </w:rPr>
      </w:pPr>
      <w:r w:rsidRPr="006D10EE">
        <w:rPr>
          <w:szCs w:val="24"/>
        </w:rPr>
        <w:t>MSC Student 2015. (May 2</w:t>
      </w:r>
      <w:r w:rsidRPr="006D10EE">
        <w:rPr>
          <w:szCs w:val="24"/>
          <w:vertAlign w:val="superscript"/>
        </w:rPr>
        <w:t>nd</w:t>
      </w:r>
      <w:r w:rsidRPr="006D10EE">
        <w:rPr>
          <w:szCs w:val="24"/>
        </w:rPr>
        <w:t xml:space="preserve"> 2016)</w:t>
      </w:r>
      <w:r w:rsidRPr="006D10EE">
        <w:rPr>
          <w:i/>
          <w:szCs w:val="24"/>
        </w:rPr>
        <w:t xml:space="preserve"> Guide to Models of Reflection – When &amp; Why Should You Use Different Ones? </w:t>
      </w:r>
      <w:r w:rsidRPr="006D10EE">
        <w:rPr>
          <w:szCs w:val="24"/>
        </w:rPr>
        <w:t xml:space="preserve">Lifelong Learning </w:t>
      </w:r>
      <w:proofErr w:type="gramStart"/>
      <w:r w:rsidRPr="006D10EE">
        <w:rPr>
          <w:szCs w:val="24"/>
        </w:rPr>
        <w:t>With</w:t>
      </w:r>
      <w:proofErr w:type="gramEnd"/>
      <w:r w:rsidRPr="006D10EE">
        <w:rPr>
          <w:szCs w:val="24"/>
        </w:rPr>
        <w:t xml:space="preserve"> OT. Blog [On-line]. Available from: </w:t>
      </w:r>
      <w:hyperlink r:id="rId11" w:history="1">
        <w:r w:rsidRPr="006D10EE">
          <w:rPr>
            <w:rStyle w:val="Hyperlink"/>
            <w:color w:val="auto"/>
            <w:szCs w:val="24"/>
          </w:rPr>
          <w:t>https://lifelonglearningwithot.wordpress.com/2016/05/02/different-models-of-reflection-using-them-to-help-me-reflect/</w:t>
        </w:r>
      </w:hyperlink>
      <w:r w:rsidRPr="006D10EE">
        <w:rPr>
          <w:szCs w:val="24"/>
        </w:rPr>
        <w:t xml:space="preserve"> [Accessed: 25</w:t>
      </w:r>
      <w:r w:rsidRPr="006D10EE">
        <w:rPr>
          <w:szCs w:val="24"/>
          <w:vertAlign w:val="superscript"/>
        </w:rPr>
        <w:t>th</w:t>
      </w:r>
      <w:r w:rsidRPr="006D10EE">
        <w:rPr>
          <w:szCs w:val="24"/>
        </w:rPr>
        <w:t xml:space="preserve"> October 2017].</w:t>
      </w:r>
    </w:p>
    <w:p w:rsidR="006D10EE" w:rsidRPr="006D10EE" w:rsidRDefault="006D10EE" w:rsidP="006D10EE">
      <w:pPr>
        <w:spacing w:line="360" w:lineRule="auto"/>
        <w:rPr>
          <w:szCs w:val="24"/>
        </w:rPr>
      </w:pPr>
      <w:r w:rsidRPr="006D10EE">
        <w:rPr>
          <w:szCs w:val="24"/>
        </w:rPr>
        <w:t xml:space="preserve">Nursing Times. (2015) ‘A New Model of Reflection for Clinical Practice’ </w:t>
      </w:r>
      <w:hyperlink r:id="rId12" w:history="1">
        <w:r w:rsidRPr="006D10EE">
          <w:rPr>
            <w:rStyle w:val="Hyperlink"/>
            <w:color w:val="auto"/>
            <w:szCs w:val="24"/>
          </w:rPr>
          <w:t>https://www.nursingtimes.net/roles/nurse-educators/a-new-model-of-reflection-for-clinical-practice/5089667.article</w:t>
        </w:r>
      </w:hyperlink>
      <w:r w:rsidRPr="006D10EE">
        <w:rPr>
          <w:szCs w:val="24"/>
        </w:rPr>
        <w:t xml:space="preserve"> [Accessed: 25</w:t>
      </w:r>
      <w:r w:rsidRPr="006D10EE">
        <w:rPr>
          <w:szCs w:val="24"/>
          <w:vertAlign w:val="superscript"/>
        </w:rPr>
        <w:t>th</w:t>
      </w:r>
      <w:r w:rsidRPr="006D10EE">
        <w:rPr>
          <w:szCs w:val="24"/>
        </w:rPr>
        <w:t xml:space="preserve"> October 2017]. </w:t>
      </w:r>
    </w:p>
    <w:p w:rsidR="006D10EE" w:rsidRPr="006D10EE" w:rsidRDefault="006D10EE" w:rsidP="006D10EE">
      <w:pPr>
        <w:spacing w:line="360" w:lineRule="auto"/>
        <w:rPr>
          <w:szCs w:val="24"/>
        </w:rPr>
      </w:pPr>
      <w:r w:rsidRPr="006D10EE">
        <w:rPr>
          <w:szCs w:val="24"/>
        </w:rPr>
        <w:t xml:space="preserve">Open Learn. (2017) ‘Gibb’s Reflective Cycle’ </w:t>
      </w:r>
      <w:hyperlink r:id="rId13" w:history="1">
        <w:r w:rsidRPr="006D10EE">
          <w:rPr>
            <w:rStyle w:val="Hyperlink"/>
            <w:color w:val="auto"/>
            <w:szCs w:val="24"/>
          </w:rPr>
          <w:t>http://www.open.edu/openlearn/education/learning-teach-becoming-reflective-practitioner/content-section-6.2</w:t>
        </w:r>
      </w:hyperlink>
      <w:r w:rsidRPr="006D10EE">
        <w:rPr>
          <w:szCs w:val="24"/>
        </w:rPr>
        <w:t xml:space="preserve"> [Accessed: 25</w:t>
      </w:r>
      <w:r w:rsidRPr="006D10EE">
        <w:rPr>
          <w:szCs w:val="24"/>
          <w:vertAlign w:val="superscript"/>
        </w:rPr>
        <w:t>th</w:t>
      </w:r>
      <w:r w:rsidRPr="006D10EE">
        <w:rPr>
          <w:szCs w:val="24"/>
        </w:rPr>
        <w:t xml:space="preserve"> October 2017]. </w:t>
      </w:r>
    </w:p>
    <w:p w:rsidR="006D10EE" w:rsidRPr="006D10EE" w:rsidRDefault="006D10EE" w:rsidP="006D10EE">
      <w:pPr>
        <w:spacing w:line="360" w:lineRule="auto"/>
        <w:rPr>
          <w:szCs w:val="24"/>
        </w:rPr>
      </w:pPr>
      <w:r w:rsidRPr="006D10EE">
        <w:rPr>
          <w:szCs w:val="24"/>
        </w:rPr>
        <w:lastRenderedPageBreak/>
        <w:t xml:space="preserve">Oxford Brookers University. (2017) ‘About John’s Model of Structured Reflection’ </w:t>
      </w:r>
      <w:hyperlink r:id="rId14" w:history="1">
        <w:r w:rsidRPr="006D10EE">
          <w:rPr>
            <w:rStyle w:val="Hyperlink"/>
            <w:color w:val="auto"/>
            <w:szCs w:val="24"/>
          </w:rPr>
          <w:t>https://www.brookes.ac.uk/students/upgrade/study-skills/reflective-writing-johns/</w:t>
        </w:r>
      </w:hyperlink>
      <w:r w:rsidRPr="006D10EE">
        <w:rPr>
          <w:szCs w:val="24"/>
        </w:rPr>
        <w:t xml:space="preserve"> [Accessed: 27</w:t>
      </w:r>
      <w:r w:rsidRPr="006D10EE">
        <w:rPr>
          <w:szCs w:val="24"/>
          <w:vertAlign w:val="superscript"/>
        </w:rPr>
        <w:t>th</w:t>
      </w:r>
      <w:r w:rsidRPr="006D10EE">
        <w:rPr>
          <w:szCs w:val="24"/>
        </w:rPr>
        <w:t xml:space="preserve"> October 2017]. </w:t>
      </w:r>
    </w:p>
    <w:p w:rsidR="006D10EE" w:rsidRPr="006D10EE" w:rsidRDefault="006D10EE" w:rsidP="006D10EE">
      <w:pPr>
        <w:tabs>
          <w:tab w:val="left" w:pos="6720"/>
        </w:tabs>
        <w:spacing w:line="360" w:lineRule="auto"/>
        <w:rPr>
          <w:szCs w:val="24"/>
        </w:rPr>
      </w:pPr>
      <w:r w:rsidRPr="006D10EE">
        <w:rPr>
          <w:szCs w:val="24"/>
        </w:rPr>
        <w:t xml:space="preserve">Smith, M. (2017) ‘The Reflective Process’ </w:t>
      </w:r>
      <w:hyperlink r:id="rId15" w:history="1">
        <w:r w:rsidRPr="006D10EE">
          <w:rPr>
            <w:rStyle w:val="Hyperlink"/>
            <w:color w:val="auto"/>
            <w:szCs w:val="24"/>
          </w:rPr>
          <w:t>http://www.experientiallearning.ucdavis.edu/toolbox/reflection.pdf</w:t>
        </w:r>
      </w:hyperlink>
      <w:r w:rsidRPr="006D10EE">
        <w:rPr>
          <w:szCs w:val="24"/>
        </w:rPr>
        <w:t xml:space="preserve"> [Accessed: 22</w:t>
      </w:r>
      <w:r w:rsidRPr="006D10EE">
        <w:rPr>
          <w:szCs w:val="24"/>
          <w:vertAlign w:val="superscript"/>
        </w:rPr>
        <w:t>nd</w:t>
      </w:r>
      <w:r w:rsidRPr="006D10EE">
        <w:rPr>
          <w:szCs w:val="24"/>
        </w:rPr>
        <w:t xml:space="preserve"> October 2017].</w:t>
      </w:r>
    </w:p>
    <w:p w:rsidR="006D10EE" w:rsidRPr="006D10EE" w:rsidRDefault="006D10EE" w:rsidP="006D10EE">
      <w:pPr>
        <w:spacing w:line="360" w:lineRule="auto"/>
        <w:rPr>
          <w:szCs w:val="24"/>
        </w:rPr>
      </w:pPr>
      <w:r w:rsidRPr="006D10EE">
        <w:rPr>
          <w:szCs w:val="24"/>
        </w:rPr>
        <w:t xml:space="preserve">White, P., Laxton, J. and Brooke, R. (2017) ‘Reflection: Importance, Theory and Practice’ </w:t>
      </w:r>
      <w:hyperlink r:id="rId16" w:history="1">
        <w:r w:rsidRPr="006D10EE">
          <w:rPr>
            <w:rStyle w:val="Hyperlink"/>
            <w:color w:val="auto"/>
            <w:szCs w:val="24"/>
          </w:rPr>
          <w:t>http://www.alps-cetl.ac.uk/</w:t>
        </w:r>
      </w:hyperlink>
      <w:r w:rsidRPr="006D10EE">
        <w:rPr>
          <w:szCs w:val="24"/>
        </w:rPr>
        <w:t xml:space="preserve"> [Accessed: 26</w:t>
      </w:r>
      <w:r w:rsidRPr="006D10EE">
        <w:rPr>
          <w:szCs w:val="24"/>
          <w:vertAlign w:val="superscript"/>
        </w:rPr>
        <w:t>th</w:t>
      </w:r>
      <w:r w:rsidRPr="006D10EE">
        <w:rPr>
          <w:szCs w:val="24"/>
        </w:rPr>
        <w:t xml:space="preserve"> October 2017]. </w:t>
      </w:r>
    </w:p>
    <w:p w:rsidR="006D10EE" w:rsidRDefault="006D10EE" w:rsidP="006D10EE">
      <w:pPr>
        <w:rPr>
          <w:color w:val="FF0000"/>
        </w:rPr>
      </w:pPr>
    </w:p>
    <w:p w:rsidR="006D10EE" w:rsidRDefault="006D10EE" w:rsidP="004170E6"/>
    <w:sectPr w:rsidR="006D10EE">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5CCD" w:rsidRDefault="00335CCD" w:rsidP="006D10EE">
      <w:pPr>
        <w:spacing w:before="0" w:after="0" w:line="240" w:lineRule="auto"/>
      </w:pPr>
      <w:r>
        <w:separator/>
      </w:r>
    </w:p>
  </w:endnote>
  <w:endnote w:type="continuationSeparator" w:id="0">
    <w:p w:rsidR="00335CCD" w:rsidRDefault="00335CCD" w:rsidP="006D10E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0EE" w:rsidRDefault="006D10EE" w:rsidP="006D10EE">
    <w:pPr>
      <w:pStyle w:val="Footer"/>
    </w:pPr>
    <w:r>
      <w:t>1500512                                                                                                                                                         EAEC6001C</w:t>
    </w:r>
  </w:p>
  <w:p w:rsidR="006D10EE" w:rsidRDefault="006D10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5CCD" w:rsidRDefault="00335CCD" w:rsidP="006D10EE">
      <w:pPr>
        <w:spacing w:before="0" w:after="0" w:line="240" w:lineRule="auto"/>
      </w:pPr>
      <w:r>
        <w:separator/>
      </w:r>
    </w:p>
  </w:footnote>
  <w:footnote w:type="continuationSeparator" w:id="0">
    <w:p w:rsidR="00335CCD" w:rsidRDefault="00335CCD" w:rsidP="006D10EE">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9270177"/>
      <w:docPartObj>
        <w:docPartGallery w:val="Page Numbers (Top of Page)"/>
        <w:docPartUnique/>
      </w:docPartObj>
    </w:sdtPr>
    <w:sdtEndPr>
      <w:rPr>
        <w:noProof/>
      </w:rPr>
    </w:sdtEndPr>
    <w:sdtContent>
      <w:p w:rsidR="006D10EE" w:rsidRDefault="006D10EE">
        <w:pPr>
          <w:pStyle w:val="Header"/>
        </w:pPr>
        <w:r w:rsidRPr="006D10EE">
          <w:rPr>
            <w:noProof/>
            <w:szCs w:val="24"/>
            <w:lang w:eastAsia="en-GB"/>
          </w:rPr>
          <mc:AlternateContent>
            <mc:Choice Requires="wps">
              <w:drawing>
                <wp:anchor distT="45720" distB="45720" distL="114300" distR="114300" simplePos="0" relativeHeight="251659264" behindDoc="0" locked="0" layoutInCell="1" allowOverlap="1" wp14:anchorId="1D1F4409" wp14:editId="5381E203">
                  <wp:simplePos x="0" y="0"/>
                  <wp:positionH relativeFrom="margin">
                    <wp:align>right</wp:align>
                  </wp:positionH>
                  <wp:positionV relativeFrom="paragraph">
                    <wp:posOffset>-69215</wp:posOffset>
                  </wp:positionV>
                  <wp:extent cx="2360930" cy="1404620"/>
                  <wp:effectExtent l="0" t="0" r="1270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6D10EE" w:rsidRDefault="006D10EE" w:rsidP="006D10EE">
                              <w:pPr>
                                <w:spacing w:line="360" w:lineRule="auto"/>
                              </w:pPr>
                              <w:r>
                                <w:t xml:space="preserve">Word Count: </w:t>
                              </w:r>
                              <w:r>
                                <w:t>2751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D1F4409" id="_x0000_t202" coordsize="21600,21600" o:spt="202" path="m,l,21600r21600,l21600,xe">
                  <v:stroke joinstyle="miter"/>
                  <v:path gradientshapeok="t" o:connecttype="rect"/>
                </v:shapetype>
                <v:shape id="Text Box 2" o:spid="_x0000_s1026" type="#_x0000_t202" style="position:absolute;left:0;text-align:left;margin-left:134.7pt;margin-top:-5.45pt;width:185.9pt;height:110.6pt;z-index:251659264;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">
                  <v:textbox style="mso-fit-shape-to-text:t">
                    <w:txbxContent>
                      <w:p w:rsidR="006D10EE" w:rsidRDefault="006D10EE" w:rsidP="006D10EE">
                        <w:pPr>
                          <w:spacing w:line="360" w:lineRule="auto"/>
                        </w:pPr>
                        <w:r>
                          <w:t xml:space="preserve">Word Count: </w:t>
                        </w:r>
                        <w:r>
                          <w:t>2751</w:t>
                        </w:r>
                      </w:p>
                    </w:txbxContent>
                  </v:textbox>
                  <w10:wrap type="square" anchorx="margin"/>
                </v:shape>
              </w:pict>
            </mc:Fallback>
          </mc:AlternateContent>
        </w:r>
        <w:r>
          <w:fldChar w:fldCharType="begin"/>
        </w:r>
        <w:r>
          <w:instrText xml:space="preserve"> PAGE   \* MERGEFORMAT </w:instrText>
        </w:r>
        <w:r>
          <w:fldChar w:fldCharType="separate"/>
        </w:r>
        <w:r>
          <w:rPr>
            <w:noProof/>
          </w:rPr>
          <w:t>1</w:t>
        </w:r>
        <w:r>
          <w:rPr>
            <w:noProof/>
          </w:rPr>
          <w:fldChar w:fldCharType="end"/>
        </w:r>
        <w:r w:rsidRPr="006D10EE">
          <w:rPr>
            <w:noProof/>
            <w:szCs w:val="24"/>
            <w:lang w:eastAsia="en-GB"/>
          </w:rPr>
          <w:t xml:space="preserve"> </w:t>
        </w:r>
      </w:p>
    </w:sdtContent>
  </w:sdt>
  <w:p w:rsidR="006D10EE" w:rsidRDefault="006D10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281"/>
    <w:rsid w:val="00086D96"/>
    <w:rsid w:val="00097811"/>
    <w:rsid w:val="000D6555"/>
    <w:rsid w:val="0010114D"/>
    <w:rsid w:val="00112E03"/>
    <w:rsid w:val="001B6281"/>
    <w:rsid w:val="00290F25"/>
    <w:rsid w:val="00335CCD"/>
    <w:rsid w:val="003F7CE5"/>
    <w:rsid w:val="004170E6"/>
    <w:rsid w:val="004C69F0"/>
    <w:rsid w:val="00521B0C"/>
    <w:rsid w:val="006D10EE"/>
    <w:rsid w:val="006E0DBF"/>
    <w:rsid w:val="00706E48"/>
    <w:rsid w:val="0076529B"/>
    <w:rsid w:val="007B2652"/>
    <w:rsid w:val="0082673E"/>
    <w:rsid w:val="008928B2"/>
    <w:rsid w:val="008A10E3"/>
    <w:rsid w:val="008A1AA6"/>
    <w:rsid w:val="008E382E"/>
    <w:rsid w:val="00927B23"/>
    <w:rsid w:val="00A77B45"/>
    <w:rsid w:val="00A900BE"/>
    <w:rsid w:val="00A93AC6"/>
    <w:rsid w:val="00B17DD8"/>
    <w:rsid w:val="00B55955"/>
    <w:rsid w:val="00BA54F0"/>
    <w:rsid w:val="00CA0317"/>
    <w:rsid w:val="00DD7D3C"/>
    <w:rsid w:val="00EC3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116CA19-A198-4909-86FD-6E7C64AF1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en-GB" w:eastAsia="en-US" w:bidi="ar-SA"/>
      </w:rPr>
    </w:rPrDefault>
    <w:pPrDefault>
      <w:pPr>
        <w:spacing w:before="30" w:after="3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62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70E6"/>
    <w:rPr>
      <w:color w:val="0563C1" w:themeColor="hyperlink"/>
      <w:u w:val="single"/>
    </w:rPr>
  </w:style>
  <w:style w:type="paragraph" w:customStyle="1" w:styleId="MediumGrid1-Accent21">
    <w:name w:val="Medium Grid 1 - Accent 21"/>
    <w:basedOn w:val="Normal"/>
    <w:uiPriority w:val="34"/>
    <w:qFormat/>
    <w:rsid w:val="00BA54F0"/>
    <w:pPr>
      <w:spacing w:before="0" w:after="200" w:line="276" w:lineRule="auto"/>
      <w:ind w:left="720"/>
      <w:contextualSpacing/>
    </w:pPr>
    <w:rPr>
      <w:rFonts w:eastAsia="Calibri"/>
      <w:lang w:val="en-AU"/>
    </w:rPr>
  </w:style>
  <w:style w:type="paragraph" w:styleId="Header">
    <w:name w:val="header"/>
    <w:basedOn w:val="Normal"/>
    <w:link w:val="HeaderChar"/>
    <w:uiPriority w:val="99"/>
    <w:unhideWhenUsed/>
    <w:rsid w:val="006D10E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D10EE"/>
  </w:style>
  <w:style w:type="paragraph" w:styleId="Footer">
    <w:name w:val="footer"/>
    <w:basedOn w:val="Normal"/>
    <w:link w:val="FooterChar"/>
    <w:uiPriority w:val="99"/>
    <w:unhideWhenUsed/>
    <w:rsid w:val="006D10E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D10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sychosocial.com/IJPR_8/Reflective_Practice.html" TargetMode="External"/><Relationship Id="rId13" Type="http://schemas.openxmlformats.org/officeDocument/2006/relationships/hyperlink" Target="http://www.open.edu/openlearn/education/learning-teach-becoming-reflective-practitioner/content-section-6.2"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pdfs.semanticscholar.org/c128/691f2615de873dfe544fcb5dc902fe812675.pdf" TargetMode="External"/><Relationship Id="rId12" Type="http://schemas.openxmlformats.org/officeDocument/2006/relationships/hyperlink" Target="https://www.nursingtimes.net/roles/nurse-educators/a-new-model-of-reflection-for-clinical-practice/5089667.article"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www.alps-cetl.ac.uk/" TargetMode="External"/><Relationship Id="rId20" Type="http://schemas.openxmlformats.org/officeDocument/2006/relationships/glossaryDocument" Target="glossary/document.xml"/><Relationship Id="rId1" Type="http://schemas.openxmlformats.org/officeDocument/2006/relationships/styles" Target="styles.xml"/><Relationship Id="rId6" Type="http://schemas.openxmlformats.org/officeDocument/2006/relationships/hyperlink" Target="http://www.education.vic.gov.au/Pages/default.aspx" TargetMode="External"/><Relationship Id="rId11" Type="http://schemas.openxmlformats.org/officeDocument/2006/relationships/hyperlink" Target="https://lifelonglearningwithot.wordpress.com/2016/05/02/different-models-of-reflection-using-them-to-help-me-reflect/" TargetMode="External"/><Relationship Id="rId5" Type="http://schemas.openxmlformats.org/officeDocument/2006/relationships/endnotes" Target="endnotes.xml"/><Relationship Id="rId15" Type="http://schemas.openxmlformats.org/officeDocument/2006/relationships/hyperlink" Target="http://www.experientiallearning.ucdavis.edu/toolbox/reflection.pdf" TargetMode="External"/><Relationship Id="rId10" Type="http://schemas.openxmlformats.org/officeDocument/2006/relationships/hyperlink" Target="https://www.kcl.ac.uk/index.aspx"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hants.gov.uk/" TargetMode="External"/><Relationship Id="rId14" Type="http://schemas.openxmlformats.org/officeDocument/2006/relationships/hyperlink" Target="https://www.brookes.ac.uk/students/upgrade/study-skills/reflective-writing-john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118"/>
    <w:rsid w:val="001623E1"/>
    <w:rsid w:val="00EC6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FDAA44F254441D2B3C079ACAD0D0BB7">
    <w:name w:val="7FDAA44F254441D2B3C079ACAD0D0BB7"/>
    <w:rsid w:val="00EC61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307</TotalTime>
  <Pages>9</Pages>
  <Words>3113</Words>
  <Characters>17746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Williams</dc:creator>
  <cp:keywords/>
  <dc:description/>
  <cp:lastModifiedBy>Sophia Williams</cp:lastModifiedBy>
  <cp:revision>3</cp:revision>
  <dcterms:created xsi:type="dcterms:W3CDTF">2017-11-02T14:33:00Z</dcterms:created>
  <dcterms:modified xsi:type="dcterms:W3CDTF">2017-11-02T20:08:00Z</dcterms:modified>
</cp:coreProperties>
</file>