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28D0DC" w14:textId="77777777" w:rsidR="00C616AA" w:rsidRDefault="00C616AA" w:rsidP="00C616AA">
      <w:pPr>
        <w:spacing w:before="100" w:beforeAutospacing="1"/>
        <w:rPr>
          <w:rFonts w:ascii="Arial" w:hAnsi="Arial" w:cs="Arial"/>
          <w:b/>
          <w:sz w:val="24"/>
          <w:szCs w:val="24"/>
          <w:u w:val="single"/>
          <w:lang w:val="en-US"/>
        </w:rPr>
      </w:pPr>
      <w:r w:rsidRPr="00A406E5">
        <w:rPr>
          <w:rFonts w:ascii="Arial" w:hAnsi="Arial" w:cs="Arial"/>
          <w:noProof/>
          <w:lang w:eastAsia="en-GB"/>
        </w:rPr>
        <w:drawing>
          <wp:anchor distT="0" distB="0" distL="114300" distR="114300" simplePos="0" relativeHeight="251661312" behindDoc="0" locked="0" layoutInCell="1" allowOverlap="1" wp14:anchorId="48B3CFF8" wp14:editId="353E301E">
            <wp:simplePos x="0" y="0"/>
            <wp:positionH relativeFrom="margin">
              <wp:posOffset>4419600</wp:posOffset>
            </wp:positionH>
            <wp:positionV relativeFrom="paragraph">
              <wp:posOffset>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b/>
          <w:sz w:val="24"/>
          <w:szCs w:val="24"/>
          <w:u w:val="single"/>
          <w:lang w:val="en-US"/>
        </w:rPr>
        <w:t>Name: Oliver Bowcott</w:t>
      </w:r>
    </w:p>
    <w:p w14:paraId="68E18187" w14:textId="77777777" w:rsidR="00C616AA" w:rsidRDefault="00C616AA" w:rsidP="00C616AA">
      <w:pPr>
        <w:spacing w:before="100" w:beforeAutospacing="1"/>
        <w:rPr>
          <w:rFonts w:ascii="Arial" w:hAnsi="Arial" w:cs="Arial"/>
          <w:b/>
          <w:sz w:val="24"/>
          <w:szCs w:val="24"/>
          <w:u w:val="single"/>
          <w:lang w:val="en-US"/>
        </w:rPr>
      </w:pPr>
    </w:p>
    <w:p w14:paraId="2E3310C1" w14:textId="77777777" w:rsidR="00C616AA" w:rsidRDefault="00C616AA" w:rsidP="00C616AA">
      <w:pPr>
        <w:spacing w:before="100" w:beforeAutospacing="1"/>
        <w:rPr>
          <w:rFonts w:ascii="Arial" w:hAnsi="Arial" w:cs="Arial"/>
          <w:b/>
          <w:sz w:val="24"/>
          <w:szCs w:val="24"/>
          <w:u w:val="single"/>
          <w:lang w:val="en-US"/>
        </w:rPr>
      </w:pPr>
      <w:r>
        <w:rPr>
          <w:rFonts w:ascii="Arial" w:hAnsi="Arial" w:cs="Arial"/>
          <w:b/>
          <w:sz w:val="24"/>
          <w:szCs w:val="24"/>
          <w:u w:val="single"/>
          <w:lang w:val="en-US"/>
        </w:rPr>
        <w:t>Student Number: 1908074</w:t>
      </w:r>
    </w:p>
    <w:p w14:paraId="7816877D" w14:textId="77777777" w:rsidR="00C616AA" w:rsidRDefault="00C616AA" w:rsidP="00C616AA">
      <w:pPr>
        <w:spacing w:before="100" w:beforeAutospacing="1"/>
        <w:rPr>
          <w:rFonts w:ascii="Arial" w:hAnsi="Arial" w:cs="Arial"/>
          <w:b/>
          <w:sz w:val="24"/>
          <w:szCs w:val="24"/>
          <w:u w:val="single"/>
          <w:lang w:val="en-US"/>
        </w:rPr>
      </w:pPr>
    </w:p>
    <w:p w14:paraId="1358BC47" w14:textId="77777777" w:rsidR="00C616AA" w:rsidRDefault="00C616AA" w:rsidP="00C616AA">
      <w:pPr>
        <w:spacing w:before="100" w:beforeAutospacing="1"/>
        <w:rPr>
          <w:rFonts w:ascii="Arial" w:hAnsi="Arial" w:cs="Arial"/>
          <w:b/>
          <w:sz w:val="24"/>
          <w:szCs w:val="24"/>
          <w:u w:val="single"/>
          <w:lang w:val="en-US"/>
        </w:rPr>
      </w:pPr>
      <w:r>
        <w:rPr>
          <w:rFonts w:ascii="Arial" w:hAnsi="Arial" w:cs="Arial"/>
          <w:b/>
          <w:sz w:val="24"/>
          <w:szCs w:val="24"/>
          <w:u w:val="single"/>
          <w:lang w:val="en-US"/>
        </w:rPr>
        <w:t xml:space="preserve">Module: </w:t>
      </w:r>
      <w:r w:rsidR="00736C0F">
        <w:rPr>
          <w:rFonts w:ascii="Arial" w:hAnsi="Arial" w:cs="Arial"/>
          <w:b/>
          <w:sz w:val="24"/>
          <w:szCs w:val="24"/>
          <w:u w:val="single"/>
          <w:lang w:val="en-US"/>
        </w:rPr>
        <w:t>Material Science and Building Services</w:t>
      </w:r>
    </w:p>
    <w:p w14:paraId="4E3B98A1" w14:textId="77777777" w:rsidR="00C616AA" w:rsidRDefault="00C616AA" w:rsidP="00C616AA">
      <w:pPr>
        <w:spacing w:before="100" w:beforeAutospacing="1"/>
        <w:rPr>
          <w:rFonts w:ascii="Arial" w:hAnsi="Arial" w:cs="Arial"/>
          <w:b/>
          <w:sz w:val="24"/>
          <w:szCs w:val="24"/>
          <w:u w:val="single"/>
          <w:lang w:val="en-US"/>
        </w:rPr>
      </w:pPr>
    </w:p>
    <w:p w14:paraId="5F5B321A" w14:textId="77777777" w:rsidR="00C616AA" w:rsidRDefault="00C616AA" w:rsidP="00C616AA">
      <w:pPr>
        <w:spacing w:before="100" w:beforeAutospacing="1"/>
        <w:rPr>
          <w:rFonts w:ascii="Arial" w:hAnsi="Arial" w:cs="Arial"/>
          <w:b/>
          <w:sz w:val="24"/>
          <w:szCs w:val="24"/>
          <w:u w:val="single"/>
          <w:lang w:val="en-US"/>
        </w:rPr>
      </w:pPr>
      <w:r>
        <w:rPr>
          <w:rFonts w:ascii="Arial" w:hAnsi="Arial" w:cs="Arial"/>
          <w:b/>
          <w:sz w:val="24"/>
          <w:szCs w:val="24"/>
          <w:u w:val="single"/>
          <w:lang w:val="en-US"/>
        </w:rPr>
        <w:t xml:space="preserve">Module Code: </w:t>
      </w:r>
      <w:r w:rsidR="00736C0F">
        <w:rPr>
          <w:rFonts w:ascii="Arial" w:hAnsi="Arial" w:cs="Arial"/>
          <w:b/>
          <w:sz w:val="24"/>
          <w:szCs w:val="24"/>
          <w:u w:val="single"/>
          <w:lang w:val="en-US"/>
        </w:rPr>
        <w:t>ACBA4006</w:t>
      </w:r>
    </w:p>
    <w:p w14:paraId="489DF293" w14:textId="77777777" w:rsidR="00C616AA" w:rsidRDefault="00C616AA" w:rsidP="00C616AA">
      <w:pPr>
        <w:spacing w:before="100" w:beforeAutospacing="1"/>
        <w:rPr>
          <w:rFonts w:ascii="Arial" w:hAnsi="Arial" w:cs="Arial"/>
          <w:b/>
          <w:sz w:val="24"/>
          <w:szCs w:val="24"/>
          <w:u w:val="single"/>
          <w:lang w:val="en-US"/>
        </w:rPr>
      </w:pPr>
    </w:p>
    <w:p w14:paraId="6E6FD727" w14:textId="77777777" w:rsidR="00C616AA" w:rsidRDefault="00C616AA" w:rsidP="00C616AA">
      <w:pPr>
        <w:spacing w:before="100" w:beforeAutospacing="1"/>
        <w:rPr>
          <w:rFonts w:ascii="Arial" w:hAnsi="Arial" w:cs="Arial"/>
          <w:b/>
          <w:sz w:val="24"/>
          <w:szCs w:val="24"/>
          <w:u w:val="single"/>
          <w:lang w:val="en-US"/>
        </w:rPr>
      </w:pPr>
      <w:r>
        <w:rPr>
          <w:rFonts w:ascii="Arial" w:hAnsi="Arial" w:cs="Arial"/>
          <w:b/>
          <w:sz w:val="24"/>
          <w:szCs w:val="24"/>
          <w:u w:val="single"/>
          <w:lang w:val="en-US"/>
        </w:rPr>
        <w:t xml:space="preserve">Assignment Title- </w:t>
      </w:r>
      <w:r w:rsidR="00736C0F">
        <w:rPr>
          <w:rFonts w:ascii="Arial" w:hAnsi="Arial" w:cs="Arial"/>
          <w:b/>
          <w:sz w:val="24"/>
          <w:szCs w:val="24"/>
          <w:u w:val="single"/>
          <w:lang w:val="en-US"/>
        </w:rPr>
        <w:t>Lighting Layout and Sound Index Calculation</w:t>
      </w:r>
    </w:p>
    <w:p w14:paraId="539DE6A2" w14:textId="77777777" w:rsidR="00C616AA" w:rsidRDefault="00C616AA" w:rsidP="00C616AA">
      <w:pPr>
        <w:spacing w:before="100" w:beforeAutospacing="1"/>
        <w:rPr>
          <w:rFonts w:ascii="Arial" w:hAnsi="Arial" w:cs="Arial"/>
          <w:b/>
          <w:sz w:val="24"/>
          <w:szCs w:val="24"/>
          <w:u w:val="single"/>
          <w:lang w:val="en-US"/>
        </w:rPr>
      </w:pPr>
    </w:p>
    <w:p w14:paraId="6BA5AB3E" w14:textId="77777777" w:rsidR="00C616AA" w:rsidRDefault="00C616AA" w:rsidP="00C616AA">
      <w:pPr>
        <w:spacing w:before="100" w:beforeAutospacing="1"/>
        <w:rPr>
          <w:rFonts w:ascii="Arial" w:hAnsi="Arial" w:cs="Arial"/>
          <w:b/>
          <w:sz w:val="24"/>
          <w:szCs w:val="24"/>
          <w:u w:val="single"/>
          <w:lang w:val="en-US"/>
        </w:rPr>
      </w:pPr>
    </w:p>
    <w:p w14:paraId="4DA753EC" w14:textId="77777777" w:rsidR="00C616AA" w:rsidRDefault="00C616AA" w:rsidP="00C616AA">
      <w:pPr>
        <w:spacing w:before="100" w:beforeAutospacing="1"/>
        <w:rPr>
          <w:rFonts w:ascii="Arial" w:hAnsi="Arial" w:cs="Arial"/>
          <w:b/>
          <w:sz w:val="24"/>
          <w:szCs w:val="24"/>
          <w:u w:val="single"/>
          <w:lang w:val="en-US"/>
        </w:rPr>
      </w:pPr>
    </w:p>
    <w:p w14:paraId="274B5BE1" w14:textId="77777777" w:rsidR="00C616AA" w:rsidRDefault="00C616AA" w:rsidP="00C616AA">
      <w:pPr>
        <w:spacing w:before="100" w:beforeAutospacing="1"/>
        <w:rPr>
          <w:rFonts w:ascii="Arial" w:hAnsi="Arial" w:cs="Arial"/>
          <w:b/>
          <w:sz w:val="24"/>
          <w:szCs w:val="24"/>
          <w:u w:val="single"/>
          <w:lang w:val="en-US"/>
        </w:rPr>
      </w:pPr>
    </w:p>
    <w:p w14:paraId="111083BC" w14:textId="77777777" w:rsidR="00C616AA" w:rsidRDefault="00C616AA" w:rsidP="00C616AA">
      <w:pPr>
        <w:spacing w:before="100" w:beforeAutospacing="1"/>
        <w:rPr>
          <w:rFonts w:ascii="Arial" w:hAnsi="Arial" w:cs="Arial"/>
          <w:b/>
          <w:sz w:val="24"/>
          <w:szCs w:val="24"/>
          <w:u w:val="single"/>
          <w:lang w:val="en-US"/>
        </w:rPr>
      </w:pPr>
    </w:p>
    <w:p w14:paraId="419A713A" w14:textId="77777777" w:rsidR="00C616AA" w:rsidRDefault="00C616AA" w:rsidP="00C616AA">
      <w:pPr>
        <w:spacing w:before="100" w:beforeAutospacing="1"/>
        <w:rPr>
          <w:rFonts w:ascii="Arial" w:hAnsi="Arial" w:cs="Arial"/>
          <w:b/>
          <w:sz w:val="24"/>
          <w:szCs w:val="24"/>
          <w:u w:val="single"/>
          <w:lang w:val="en-US"/>
        </w:rPr>
      </w:pPr>
    </w:p>
    <w:p w14:paraId="5CF6A52C" w14:textId="77777777" w:rsidR="00C616AA" w:rsidRDefault="00C616AA" w:rsidP="00C616AA">
      <w:pPr>
        <w:spacing w:before="100" w:beforeAutospacing="1"/>
        <w:rPr>
          <w:rFonts w:ascii="Arial" w:hAnsi="Arial" w:cs="Arial"/>
          <w:b/>
          <w:sz w:val="24"/>
          <w:szCs w:val="24"/>
          <w:u w:val="single"/>
          <w:lang w:val="en-US"/>
        </w:rPr>
      </w:pPr>
    </w:p>
    <w:p w14:paraId="7D2B606C" w14:textId="77777777" w:rsidR="00C616AA" w:rsidRDefault="00C616AA" w:rsidP="00C616AA">
      <w:pPr>
        <w:spacing w:before="100" w:beforeAutospacing="1"/>
        <w:rPr>
          <w:rFonts w:ascii="Arial" w:hAnsi="Arial" w:cs="Arial"/>
          <w:b/>
          <w:sz w:val="24"/>
          <w:szCs w:val="24"/>
          <w:u w:val="single"/>
          <w:lang w:val="en-US"/>
        </w:rPr>
      </w:pPr>
    </w:p>
    <w:p w14:paraId="041F0E77" w14:textId="77777777" w:rsidR="00C616AA" w:rsidRDefault="00C616AA" w:rsidP="00C616AA">
      <w:pPr>
        <w:spacing w:before="100" w:beforeAutospacing="1"/>
        <w:rPr>
          <w:rFonts w:ascii="Arial" w:hAnsi="Arial" w:cs="Arial"/>
          <w:b/>
          <w:sz w:val="24"/>
          <w:szCs w:val="24"/>
          <w:u w:val="single"/>
          <w:lang w:val="en-US"/>
        </w:rPr>
      </w:pPr>
    </w:p>
    <w:p w14:paraId="367AAF31" w14:textId="77777777" w:rsidR="00C616AA" w:rsidRDefault="00C616AA" w:rsidP="00C616AA">
      <w:pPr>
        <w:spacing w:before="100" w:beforeAutospacing="1"/>
        <w:rPr>
          <w:rFonts w:ascii="Arial" w:hAnsi="Arial" w:cs="Arial"/>
          <w:b/>
          <w:sz w:val="24"/>
          <w:szCs w:val="24"/>
          <w:u w:val="single"/>
          <w:lang w:val="en-US"/>
        </w:rPr>
      </w:pPr>
    </w:p>
    <w:p w14:paraId="1B9FBAFA" w14:textId="77777777" w:rsidR="00C616AA" w:rsidRDefault="00C616AA" w:rsidP="00C616AA">
      <w:pPr>
        <w:spacing w:before="100" w:beforeAutospacing="1"/>
        <w:rPr>
          <w:rFonts w:ascii="Arial" w:hAnsi="Arial" w:cs="Arial"/>
          <w:b/>
          <w:sz w:val="24"/>
          <w:szCs w:val="24"/>
          <w:u w:val="single"/>
          <w:lang w:val="en-US"/>
        </w:rPr>
      </w:pPr>
    </w:p>
    <w:p w14:paraId="59D4C9EF" w14:textId="77777777" w:rsidR="00C616AA" w:rsidRDefault="00C616AA" w:rsidP="00C616AA">
      <w:pPr>
        <w:spacing w:before="100" w:beforeAutospacing="1"/>
        <w:rPr>
          <w:rFonts w:ascii="Arial" w:hAnsi="Arial" w:cs="Arial"/>
          <w:b/>
          <w:sz w:val="24"/>
          <w:szCs w:val="24"/>
          <w:u w:val="single"/>
          <w:lang w:val="en-US"/>
        </w:rPr>
      </w:pPr>
    </w:p>
    <w:p w14:paraId="5353A9BE" w14:textId="77777777" w:rsidR="00C616AA" w:rsidRDefault="00C616AA" w:rsidP="00C616AA">
      <w:pPr>
        <w:spacing w:before="100" w:beforeAutospacing="1"/>
        <w:rPr>
          <w:rFonts w:ascii="Arial" w:hAnsi="Arial" w:cs="Arial"/>
          <w:b/>
          <w:sz w:val="24"/>
          <w:szCs w:val="24"/>
          <w:u w:val="single"/>
          <w:lang w:val="en-US"/>
        </w:rPr>
      </w:pPr>
    </w:p>
    <w:p w14:paraId="4BA3C8A5" w14:textId="77777777" w:rsidR="00C616AA" w:rsidRDefault="00C616AA" w:rsidP="00C616AA">
      <w:pPr>
        <w:spacing w:before="100" w:beforeAutospacing="1"/>
        <w:rPr>
          <w:rFonts w:ascii="Arial" w:hAnsi="Arial" w:cs="Arial"/>
          <w:b/>
          <w:sz w:val="24"/>
          <w:szCs w:val="24"/>
          <w:u w:val="single"/>
          <w:lang w:val="en-US"/>
        </w:rPr>
      </w:pPr>
    </w:p>
    <w:p w14:paraId="65554DFC" w14:textId="77777777" w:rsidR="00C616AA" w:rsidRDefault="00C616AA" w:rsidP="00C616AA">
      <w:pPr>
        <w:spacing w:before="100" w:beforeAutospacing="1"/>
        <w:rPr>
          <w:rFonts w:ascii="Arial" w:hAnsi="Arial" w:cs="Arial"/>
          <w:b/>
          <w:sz w:val="24"/>
          <w:szCs w:val="24"/>
          <w:u w:val="single"/>
          <w:lang w:val="en-US"/>
        </w:rPr>
      </w:pPr>
    </w:p>
    <w:p w14:paraId="149DB9E8" w14:textId="77777777" w:rsidR="00C616AA" w:rsidRDefault="00C616AA" w:rsidP="00C616AA">
      <w:pPr>
        <w:spacing w:before="100" w:beforeAutospacing="1"/>
        <w:rPr>
          <w:rFonts w:ascii="Arial" w:hAnsi="Arial" w:cs="Arial"/>
          <w:b/>
          <w:sz w:val="24"/>
          <w:szCs w:val="24"/>
          <w:u w:val="single"/>
          <w:lang w:val="en-US"/>
        </w:rPr>
      </w:pPr>
      <w:r>
        <w:rPr>
          <w:rFonts w:ascii="Arial" w:hAnsi="Arial" w:cs="Arial"/>
          <w:b/>
          <w:sz w:val="24"/>
          <w:szCs w:val="24"/>
          <w:u w:val="single"/>
          <w:lang w:val="en-US"/>
        </w:rPr>
        <w:lastRenderedPageBreak/>
        <w:t>Contents Page</w:t>
      </w:r>
    </w:p>
    <w:p w14:paraId="01F1A857" w14:textId="77777777" w:rsidR="00C616AA" w:rsidRDefault="00C616AA" w:rsidP="00C616AA">
      <w:pPr>
        <w:spacing w:before="100" w:beforeAutospacing="1"/>
        <w:rPr>
          <w:rFonts w:ascii="Arial" w:hAnsi="Arial" w:cs="Arial"/>
          <w:b/>
          <w:sz w:val="24"/>
          <w:szCs w:val="24"/>
          <w:u w:val="single"/>
          <w:lang w:val="en-US"/>
        </w:rPr>
      </w:pPr>
    </w:p>
    <w:p w14:paraId="2ED3C7C8" w14:textId="77777777" w:rsidR="00C616AA" w:rsidRDefault="00C616AA" w:rsidP="00C616AA">
      <w:pPr>
        <w:spacing w:before="100" w:beforeAutospacing="1"/>
        <w:rPr>
          <w:rFonts w:ascii="Arial" w:hAnsi="Arial" w:cs="Arial"/>
          <w:b/>
          <w:sz w:val="24"/>
          <w:szCs w:val="24"/>
          <w:u w:val="single"/>
          <w:lang w:val="en-US"/>
        </w:rPr>
      </w:pPr>
    </w:p>
    <w:p w14:paraId="0DA403A7" w14:textId="77777777" w:rsidR="00C616AA" w:rsidRPr="00BC3F8B" w:rsidRDefault="00C616AA" w:rsidP="00C616AA">
      <w:pPr>
        <w:pStyle w:val="ListParagraph"/>
        <w:numPr>
          <w:ilvl w:val="0"/>
          <w:numId w:val="1"/>
        </w:numPr>
        <w:spacing w:before="100" w:beforeAutospacing="1"/>
        <w:rPr>
          <w:rFonts w:ascii="Arial" w:hAnsi="Arial" w:cs="Arial"/>
          <w:b/>
          <w:sz w:val="24"/>
          <w:szCs w:val="24"/>
          <w:u w:val="single"/>
          <w:lang w:val="en-US"/>
        </w:rPr>
      </w:pPr>
      <w:r w:rsidRPr="00BC3F8B">
        <w:rPr>
          <w:rFonts w:ascii="Arial" w:hAnsi="Arial" w:cs="Arial"/>
          <w:b/>
          <w:sz w:val="24"/>
          <w:szCs w:val="24"/>
          <w:u w:val="single"/>
          <w:lang w:val="en-US"/>
        </w:rPr>
        <w:t>Introduction</w:t>
      </w:r>
    </w:p>
    <w:p w14:paraId="682CC66D" w14:textId="77777777" w:rsidR="00C616AA" w:rsidRDefault="00C616AA" w:rsidP="00C616AA">
      <w:pPr>
        <w:spacing w:before="100" w:beforeAutospacing="1"/>
        <w:ind w:left="360"/>
        <w:rPr>
          <w:rFonts w:ascii="Arial" w:hAnsi="Arial" w:cs="Arial"/>
          <w:b/>
          <w:sz w:val="24"/>
          <w:szCs w:val="24"/>
          <w:u w:val="single"/>
          <w:lang w:val="en-US"/>
        </w:rPr>
      </w:pPr>
    </w:p>
    <w:p w14:paraId="18C53C9C" w14:textId="77777777" w:rsidR="00C616AA" w:rsidRPr="00BC3F8B" w:rsidRDefault="00736C0F" w:rsidP="00C616AA">
      <w:pPr>
        <w:pStyle w:val="ListParagraph"/>
        <w:numPr>
          <w:ilvl w:val="0"/>
          <w:numId w:val="1"/>
        </w:numPr>
        <w:spacing w:before="100" w:beforeAutospacing="1"/>
        <w:rPr>
          <w:rFonts w:ascii="Arial" w:hAnsi="Arial" w:cs="Arial"/>
          <w:b/>
          <w:sz w:val="24"/>
          <w:szCs w:val="24"/>
          <w:u w:val="single"/>
          <w:lang w:val="en-US"/>
        </w:rPr>
      </w:pPr>
      <w:r>
        <w:rPr>
          <w:rFonts w:ascii="Arial" w:hAnsi="Arial" w:cs="Arial"/>
          <w:b/>
          <w:sz w:val="24"/>
          <w:szCs w:val="24"/>
          <w:u w:val="single"/>
          <w:lang w:val="en-US"/>
        </w:rPr>
        <w:t>Lighting in Construction</w:t>
      </w:r>
    </w:p>
    <w:p w14:paraId="61B2ED8F" w14:textId="77777777" w:rsidR="00C616AA" w:rsidRDefault="00C616AA" w:rsidP="00C616AA">
      <w:pPr>
        <w:spacing w:before="100" w:beforeAutospacing="1"/>
        <w:ind w:left="360"/>
        <w:rPr>
          <w:rFonts w:ascii="Arial" w:hAnsi="Arial" w:cs="Arial"/>
          <w:b/>
          <w:sz w:val="24"/>
          <w:szCs w:val="24"/>
          <w:u w:val="single"/>
          <w:lang w:val="en-US"/>
        </w:rPr>
      </w:pPr>
    </w:p>
    <w:p w14:paraId="28506C54" w14:textId="77777777" w:rsidR="00C616AA" w:rsidRPr="00736C0F" w:rsidRDefault="00736C0F" w:rsidP="00736C0F">
      <w:pPr>
        <w:pStyle w:val="ListParagraph"/>
        <w:numPr>
          <w:ilvl w:val="0"/>
          <w:numId w:val="1"/>
        </w:numPr>
        <w:spacing w:before="100" w:beforeAutospacing="1"/>
        <w:rPr>
          <w:rFonts w:ascii="Arial" w:hAnsi="Arial" w:cs="Arial"/>
          <w:b/>
          <w:sz w:val="24"/>
          <w:szCs w:val="24"/>
          <w:u w:val="single"/>
          <w:lang w:val="en-US"/>
        </w:rPr>
      </w:pPr>
      <w:r>
        <w:rPr>
          <w:rFonts w:ascii="Arial" w:hAnsi="Arial" w:cs="Arial"/>
          <w:b/>
          <w:sz w:val="24"/>
          <w:szCs w:val="24"/>
          <w:u w:val="single"/>
          <w:lang w:val="en-US"/>
        </w:rPr>
        <w:t>Calculation Task A1</w:t>
      </w:r>
    </w:p>
    <w:p w14:paraId="3058A324" w14:textId="77777777" w:rsidR="00C616AA" w:rsidRDefault="00C616AA" w:rsidP="00C616AA">
      <w:pPr>
        <w:spacing w:before="100" w:beforeAutospacing="1" w:after="120"/>
        <w:rPr>
          <w:rFonts w:ascii="Arial" w:hAnsi="Arial" w:cs="Arial"/>
          <w:b/>
          <w:sz w:val="24"/>
          <w:szCs w:val="24"/>
          <w:u w:val="single"/>
        </w:rPr>
      </w:pPr>
    </w:p>
    <w:p w14:paraId="537760A3" w14:textId="77777777" w:rsidR="00C616AA" w:rsidRPr="00BC3F8B" w:rsidRDefault="00736C0F" w:rsidP="00C616AA">
      <w:pPr>
        <w:pStyle w:val="ListParagraph"/>
        <w:numPr>
          <w:ilvl w:val="0"/>
          <w:numId w:val="1"/>
        </w:numPr>
        <w:spacing w:before="100" w:beforeAutospacing="1" w:after="120"/>
        <w:rPr>
          <w:rFonts w:ascii="Arial" w:hAnsi="Arial" w:cs="Arial"/>
          <w:b/>
          <w:sz w:val="24"/>
          <w:szCs w:val="24"/>
          <w:u w:val="single"/>
        </w:rPr>
      </w:pPr>
      <w:r>
        <w:rPr>
          <w:rFonts w:ascii="Arial" w:hAnsi="Arial" w:cs="Arial"/>
          <w:b/>
          <w:sz w:val="24"/>
          <w:szCs w:val="24"/>
          <w:u w:val="single"/>
        </w:rPr>
        <w:t>Drawing Task A2</w:t>
      </w:r>
    </w:p>
    <w:p w14:paraId="25C32EC6" w14:textId="77777777" w:rsidR="00C616AA" w:rsidRDefault="00C616AA" w:rsidP="00C616AA">
      <w:pPr>
        <w:spacing w:before="100" w:beforeAutospacing="1" w:after="120"/>
        <w:rPr>
          <w:rFonts w:ascii="Arial" w:hAnsi="Arial" w:cs="Arial"/>
          <w:b/>
          <w:sz w:val="24"/>
          <w:szCs w:val="24"/>
          <w:u w:val="single"/>
        </w:rPr>
      </w:pPr>
    </w:p>
    <w:p w14:paraId="4BE62870" w14:textId="77777777" w:rsidR="00C616AA" w:rsidRPr="00BC3F8B" w:rsidRDefault="00736C0F" w:rsidP="00C616AA">
      <w:pPr>
        <w:pStyle w:val="ListParagraph"/>
        <w:numPr>
          <w:ilvl w:val="0"/>
          <w:numId w:val="1"/>
        </w:numPr>
        <w:spacing w:before="100" w:beforeAutospacing="1" w:after="120"/>
        <w:rPr>
          <w:rFonts w:ascii="Arial" w:hAnsi="Arial" w:cs="Arial"/>
          <w:b/>
          <w:sz w:val="24"/>
          <w:szCs w:val="24"/>
          <w:u w:val="single"/>
        </w:rPr>
      </w:pPr>
      <w:r>
        <w:rPr>
          <w:rFonts w:ascii="Arial" w:hAnsi="Arial" w:cs="Arial"/>
          <w:b/>
          <w:sz w:val="24"/>
          <w:szCs w:val="24"/>
          <w:u w:val="single"/>
        </w:rPr>
        <w:t>Calculation Task B1</w:t>
      </w:r>
    </w:p>
    <w:p w14:paraId="57AA279A" w14:textId="77777777" w:rsidR="00C616AA" w:rsidRDefault="00C616AA" w:rsidP="00C616AA">
      <w:pPr>
        <w:spacing w:before="100" w:beforeAutospacing="1" w:after="120"/>
        <w:rPr>
          <w:rFonts w:ascii="Arial" w:hAnsi="Arial" w:cs="Arial"/>
          <w:b/>
          <w:sz w:val="24"/>
          <w:szCs w:val="24"/>
          <w:u w:val="single"/>
        </w:rPr>
      </w:pPr>
    </w:p>
    <w:p w14:paraId="35BE33C2" w14:textId="77777777" w:rsidR="00C616AA" w:rsidRDefault="00736C0F" w:rsidP="00C616AA">
      <w:pPr>
        <w:pStyle w:val="ListParagraph"/>
        <w:numPr>
          <w:ilvl w:val="0"/>
          <w:numId w:val="1"/>
        </w:numPr>
        <w:spacing w:before="100" w:beforeAutospacing="1" w:after="120"/>
        <w:rPr>
          <w:rFonts w:ascii="Arial" w:hAnsi="Arial" w:cs="Arial"/>
          <w:b/>
          <w:sz w:val="24"/>
          <w:szCs w:val="24"/>
          <w:u w:val="single"/>
        </w:rPr>
      </w:pPr>
      <w:r>
        <w:rPr>
          <w:rFonts w:ascii="Arial" w:hAnsi="Arial" w:cs="Arial"/>
          <w:b/>
          <w:sz w:val="24"/>
          <w:szCs w:val="24"/>
          <w:u w:val="single"/>
        </w:rPr>
        <w:t>Sound in Construction</w:t>
      </w:r>
    </w:p>
    <w:p w14:paraId="5CD47A22" w14:textId="77777777" w:rsidR="00736C0F" w:rsidRPr="00736C0F" w:rsidRDefault="00736C0F" w:rsidP="00736C0F">
      <w:pPr>
        <w:pStyle w:val="ListParagraph"/>
        <w:rPr>
          <w:rFonts w:ascii="Arial" w:hAnsi="Arial" w:cs="Arial"/>
          <w:b/>
          <w:sz w:val="24"/>
          <w:szCs w:val="24"/>
          <w:u w:val="single"/>
        </w:rPr>
      </w:pPr>
    </w:p>
    <w:p w14:paraId="5E5E5054" w14:textId="77777777" w:rsidR="00736C0F" w:rsidRPr="00736C0F" w:rsidRDefault="00736C0F" w:rsidP="00736C0F">
      <w:pPr>
        <w:pStyle w:val="ListParagraph"/>
        <w:rPr>
          <w:rFonts w:ascii="Arial" w:hAnsi="Arial" w:cs="Arial"/>
          <w:b/>
          <w:sz w:val="24"/>
          <w:szCs w:val="24"/>
          <w:u w:val="single"/>
        </w:rPr>
      </w:pPr>
    </w:p>
    <w:p w14:paraId="633C8885" w14:textId="77777777" w:rsidR="00736C0F" w:rsidRPr="00736C0F" w:rsidRDefault="00736C0F" w:rsidP="00736C0F">
      <w:pPr>
        <w:pStyle w:val="ListParagraph"/>
        <w:numPr>
          <w:ilvl w:val="0"/>
          <w:numId w:val="1"/>
        </w:numPr>
        <w:spacing w:before="100" w:beforeAutospacing="1" w:after="120"/>
        <w:rPr>
          <w:rFonts w:ascii="Arial" w:hAnsi="Arial" w:cs="Arial"/>
          <w:b/>
          <w:sz w:val="24"/>
          <w:szCs w:val="24"/>
          <w:u w:val="single"/>
        </w:rPr>
      </w:pPr>
      <w:r>
        <w:rPr>
          <w:rFonts w:ascii="Arial" w:hAnsi="Arial" w:cs="Arial"/>
          <w:b/>
          <w:sz w:val="24"/>
          <w:szCs w:val="24"/>
          <w:u w:val="single"/>
        </w:rPr>
        <w:t>Conclusion</w:t>
      </w:r>
    </w:p>
    <w:p w14:paraId="244E46A3" w14:textId="77777777" w:rsidR="00736C0F" w:rsidRPr="00736C0F" w:rsidRDefault="00736C0F" w:rsidP="00736C0F">
      <w:pPr>
        <w:spacing w:before="100" w:beforeAutospacing="1" w:after="120"/>
        <w:rPr>
          <w:rFonts w:ascii="Arial" w:hAnsi="Arial" w:cs="Arial"/>
          <w:b/>
          <w:sz w:val="24"/>
          <w:szCs w:val="24"/>
          <w:u w:val="single"/>
        </w:rPr>
      </w:pPr>
      <w:r>
        <w:rPr>
          <w:rFonts w:ascii="Arial" w:hAnsi="Arial" w:cs="Arial"/>
          <w:b/>
          <w:sz w:val="24"/>
          <w:szCs w:val="24"/>
          <w:u w:val="single"/>
        </w:rPr>
        <w:t xml:space="preserve"> </w:t>
      </w:r>
    </w:p>
    <w:p w14:paraId="69F89967" w14:textId="77777777" w:rsidR="00736C0F" w:rsidRDefault="00736C0F" w:rsidP="00736C0F">
      <w:pPr>
        <w:ind w:left="360"/>
      </w:pPr>
    </w:p>
    <w:p w14:paraId="0121FB7C" w14:textId="77777777" w:rsidR="00736C0F" w:rsidRDefault="00736C0F" w:rsidP="00736C0F">
      <w:pPr>
        <w:ind w:left="360"/>
      </w:pPr>
    </w:p>
    <w:p w14:paraId="0FB96937" w14:textId="77777777" w:rsidR="00736C0F" w:rsidRDefault="00736C0F" w:rsidP="00736C0F">
      <w:pPr>
        <w:ind w:left="360"/>
      </w:pPr>
    </w:p>
    <w:p w14:paraId="57061A0E" w14:textId="77777777" w:rsidR="00736C0F" w:rsidRDefault="00736C0F" w:rsidP="00736C0F">
      <w:pPr>
        <w:ind w:left="360"/>
      </w:pPr>
    </w:p>
    <w:p w14:paraId="20225D79" w14:textId="77777777" w:rsidR="00736C0F" w:rsidRDefault="00736C0F" w:rsidP="00736C0F">
      <w:pPr>
        <w:ind w:left="360"/>
      </w:pPr>
    </w:p>
    <w:p w14:paraId="6168A699" w14:textId="77777777" w:rsidR="00736C0F" w:rsidRDefault="00736C0F" w:rsidP="00736C0F">
      <w:pPr>
        <w:ind w:left="360"/>
      </w:pPr>
    </w:p>
    <w:p w14:paraId="06CC2BE7" w14:textId="77777777" w:rsidR="00736C0F" w:rsidRDefault="00736C0F" w:rsidP="00736C0F">
      <w:pPr>
        <w:ind w:left="360"/>
      </w:pPr>
    </w:p>
    <w:p w14:paraId="61BCFB1B" w14:textId="77777777" w:rsidR="00736C0F" w:rsidRDefault="00736C0F" w:rsidP="00736C0F">
      <w:pPr>
        <w:ind w:left="360"/>
      </w:pPr>
    </w:p>
    <w:p w14:paraId="29FA31DF" w14:textId="77777777" w:rsidR="00736C0F" w:rsidRDefault="00736C0F" w:rsidP="00736C0F">
      <w:pPr>
        <w:ind w:left="360"/>
      </w:pPr>
    </w:p>
    <w:p w14:paraId="281B54FC" w14:textId="77777777" w:rsidR="00EB4D08" w:rsidRDefault="00EB4D08" w:rsidP="00EB4D08">
      <w:pPr>
        <w:jc w:val="both"/>
      </w:pPr>
    </w:p>
    <w:p w14:paraId="384754C0" w14:textId="3B97FE2C" w:rsidR="00EB4D08" w:rsidRPr="00441DBD" w:rsidRDefault="00103092" w:rsidP="00EB4D08">
      <w:pPr>
        <w:jc w:val="both"/>
        <w:rPr>
          <w:rFonts w:ascii="Arial" w:hAnsi="Arial" w:cs="Arial"/>
        </w:rPr>
      </w:pPr>
      <w:r w:rsidRPr="00441DBD">
        <w:rPr>
          <w:rFonts w:ascii="Arial" w:hAnsi="Arial" w:cs="Arial"/>
          <w:b/>
          <w:u w:val="single"/>
        </w:rPr>
        <w:lastRenderedPageBreak/>
        <w:t>Introduction</w:t>
      </w:r>
    </w:p>
    <w:p w14:paraId="49EF5216" w14:textId="50FEA16B" w:rsidR="002D02F8" w:rsidRPr="00EB4D08" w:rsidRDefault="00103092" w:rsidP="00EB4D08">
      <w:pPr>
        <w:spacing w:line="480" w:lineRule="auto"/>
        <w:jc w:val="both"/>
        <w:rPr>
          <w:rFonts w:ascii="Arial" w:hAnsi="Arial" w:cs="Arial"/>
          <w:sz w:val="20"/>
          <w:szCs w:val="20"/>
        </w:rPr>
      </w:pPr>
      <w:r w:rsidRPr="00EB4D08">
        <w:rPr>
          <w:rFonts w:ascii="Arial" w:hAnsi="Arial" w:cs="Arial"/>
          <w:sz w:val="20"/>
          <w:szCs w:val="20"/>
        </w:rPr>
        <w:t>The objective within this assignment is to understand, discuss and evaluate the reasons to which and to what extent light and sound are important within the construction sector, and how this is calculated.</w:t>
      </w:r>
      <w:r w:rsidR="006211ED" w:rsidRPr="00EB4D08">
        <w:rPr>
          <w:rFonts w:ascii="Arial" w:hAnsi="Arial" w:cs="Arial"/>
          <w:sz w:val="20"/>
          <w:szCs w:val="20"/>
        </w:rPr>
        <w:t xml:space="preserve"> The first part of this </w:t>
      </w:r>
      <w:r w:rsidR="002107FF" w:rsidRPr="00EB4D08">
        <w:rPr>
          <w:rFonts w:ascii="Arial" w:hAnsi="Arial" w:cs="Arial"/>
          <w:sz w:val="20"/>
          <w:szCs w:val="20"/>
        </w:rPr>
        <w:t xml:space="preserve">assignment will entail; the description of how ‘Lighting Design Lumens, where I will then provide a detailed and thorough calculation, showing complete workings. Following this I will provide a </w:t>
      </w:r>
      <w:r w:rsidR="002D02F8" w:rsidRPr="00EB4D08">
        <w:rPr>
          <w:rFonts w:ascii="Arial" w:hAnsi="Arial" w:cs="Arial"/>
          <w:sz w:val="20"/>
          <w:szCs w:val="20"/>
        </w:rPr>
        <w:t>-</w:t>
      </w:r>
      <w:r w:rsidR="002107FF" w:rsidRPr="00EB4D08">
        <w:rPr>
          <w:rFonts w:ascii="Arial" w:hAnsi="Arial" w:cs="Arial"/>
          <w:sz w:val="20"/>
          <w:szCs w:val="20"/>
        </w:rPr>
        <w:t>to scale</w:t>
      </w:r>
      <w:r w:rsidR="002D02F8" w:rsidRPr="00EB4D08">
        <w:rPr>
          <w:rFonts w:ascii="Arial" w:hAnsi="Arial" w:cs="Arial"/>
          <w:sz w:val="20"/>
          <w:szCs w:val="20"/>
        </w:rPr>
        <w:t>-</w:t>
      </w:r>
      <w:r w:rsidR="002107FF" w:rsidRPr="00EB4D08">
        <w:rPr>
          <w:rFonts w:ascii="Arial" w:hAnsi="Arial" w:cs="Arial"/>
          <w:sz w:val="20"/>
          <w:szCs w:val="20"/>
        </w:rPr>
        <w:t xml:space="preserve"> drawing, </w:t>
      </w:r>
      <w:r w:rsidR="002D02F8" w:rsidRPr="00EB4D08">
        <w:rPr>
          <w:rFonts w:ascii="Arial" w:hAnsi="Arial" w:cs="Arial"/>
          <w:sz w:val="20"/>
          <w:szCs w:val="20"/>
        </w:rPr>
        <w:t>by</w:t>
      </w:r>
      <w:r w:rsidR="002107FF" w:rsidRPr="00EB4D08">
        <w:rPr>
          <w:rFonts w:ascii="Arial" w:hAnsi="Arial" w:cs="Arial"/>
          <w:sz w:val="20"/>
          <w:szCs w:val="20"/>
        </w:rPr>
        <w:t xml:space="preserve"> which I aim to show the ‘best fit’ design for all lamp centres. Following this I will discuss sound within construction, where I will subsequently provide a detailed calculation of the sound reduction indexes. </w:t>
      </w:r>
      <w:r w:rsidR="002D02F8" w:rsidRPr="00EB4D08">
        <w:rPr>
          <w:rFonts w:ascii="Arial" w:hAnsi="Arial" w:cs="Arial"/>
          <w:sz w:val="20"/>
          <w:szCs w:val="20"/>
        </w:rPr>
        <w:t>I will then conclude this written response by looking into the way in which frequency and wavelength affect and determine internal sound management.</w:t>
      </w:r>
    </w:p>
    <w:p w14:paraId="7D2CF8E5" w14:textId="77777777" w:rsidR="002D02F8" w:rsidRPr="00EB4D08" w:rsidRDefault="002D02F8" w:rsidP="00EB4D08">
      <w:pPr>
        <w:spacing w:line="480" w:lineRule="auto"/>
        <w:jc w:val="both"/>
        <w:rPr>
          <w:rFonts w:ascii="Arial" w:hAnsi="Arial" w:cs="Arial"/>
          <w:b/>
          <w:sz w:val="20"/>
          <w:szCs w:val="20"/>
          <w:u w:val="single"/>
        </w:rPr>
      </w:pPr>
      <w:r w:rsidRPr="00EB4D08">
        <w:rPr>
          <w:rFonts w:ascii="Arial" w:hAnsi="Arial" w:cs="Arial"/>
          <w:b/>
          <w:sz w:val="20"/>
          <w:szCs w:val="20"/>
          <w:u w:val="single"/>
        </w:rPr>
        <w:t>Lighting in Construction.</w:t>
      </w:r>
    </w:p>
    <w:p w14:paraId="41556067" w14:textId="4722388B" w:rsidR="002D02F8" w:rsidRPr="00EB4D08" w:rsidRDefault="00376D5C" w:rsidP="00EB4D08">
      <w:pPr>
        <w:spacing w:line="480" w:lineRule="auto"/>
        <w:jc w:val="both"/>
        <w:rPr>
          <w:rFonts w:ascii="Arial" w:hAnsi="Arial" w:cs="Arial"/>
          <w:sz w:val="20"/>
          <w:szCs w:val="20"/>
        </w:rPr>
      </w:pPr>
      <w:r w:rsidRPr="00EB4D08">
        <w:rPr>
          <w:rFonts w:ascii="Arial" w:hAnsi="Arial" w:cs="Arial"/>
          <w:sz w:val="20"/>
          <w:szCs w:val="20"/>
        </w:rPr>
        <w:t xml:space="preserve">Light is defined by ‘the natural agent that stimulates sight and makes things visible. </w:t>
      </w:r>
      <w:r w:rsidR="00A80CC7" w:rsidRPr="00EB4D08">
        <w:rPr>
          <w:rFonts w:ascii="Arial" w:hAnsi="Arial" w:cs="Arial"/>
          <w:sz w:val="20"/>
          <w:szCs w:val="20"/>
        </w:rPr>
        <w:t>In terms of construction, light is needed and a very important factor in which the built environment is designed. From wide variances including the street lighting on a proposed new build development, to a concert venue- lighting has particular</w:t>
      </w:r>
      <w:r w:rsidR="00EB4D08" w:rsidRPr="00EB4D08">
        <w:rPr>
          <w:rFonts w:ascii="Arial" w:hAnsi="Arial" w:cs="Arial"/>
          <w:sz w:val="20"/>
          <w:szCs w:val="20"/>
        </w:rPr>
        <w:t xml:space="preserve"> </w:t>
      </w:r>
      <w:r w:rsidR="00A80CC7" w:rsidRPr="00EB4D08">
        <w:rPr>
          <w:rFonts w:ascii="Arial" w:hAnsi="Arial" w:cs="Arial"/>
          <w:sz w:val="20"/>
          <w:szCs w:val="20"/>
        </w:rPr>
        <w:t>purpose</w:t>
      </w:r>
      <w:r w:rsidR="00EB4D08" w:rsidRPr="00EB4D08">
        <w:rPr>
          <w:rFonts w:ascii="Arial" w:hAnsi="Arial" w:cs="Arial"/>
          <w:sz w:val="20"/>
          <w:szCs w:val="20"/>
        </w:rPr>
        <w:t>s</w:t>
      </w:r>
      <w:r w:rsidR="00A80CC7" w:rsidRPr="00EB4D08">
        <w:rPr>
          <w:rFonts w:ascii="Arial" w:hAnsi="Arial" w:cs="Arial"/>
          <w:sz w:val="20"/>
          <w:szCs w:val="20"/>
        </w:rPr>
        <w:t xml:space="preserve"> for different building. Even further than this, lighting has different </w:t>
      </w:r>
      <w:r w:rsidR="001D6732" w:rsidRPr="00EB4D08">
        <w:rPr>
          <w:rFonts w:ascii="Arial" w:hAnsi="Arial" w:cs="Arial"/>
          <w:sz w:val="20"/>
          <w:szCs w:val="20"/>
        </w:rPr>
        <w:t>purposes</w:t>
      </w:r>
      <w:r w:rsidR="00A80CC7" w:rsidRPr="00EB4D08">
        <w:rPr>
          <w:rFonts w:ascii="Arial" w:hAnsi="Arial" w:cs="Arial"/>
          <w:sz w:val="20"/>
          <w:szCs w:val="20"/>
        </w:rPr>
        <w:t xml:space="preserve"> within rooms of a building. </w:t>
      </w:r>
      <w:r w:rsidR="00EB4D08" w:rsidRPr="00EB4D08">
        <w:rPr>
          <w:rFonts w:ascii="Arial" w:hAnsi="Arial" w:cs="Arial"/>
          <w:sz w:val="20"/>
          <w:szCs w:val="20"/>
        </w:rPr>
        <w:t>Light</w:t>
      </w:r>
      <w:r w:rsidR="001D6732" w:rsidRPr="00EB4D08">
        <w:rPr>
          <w:rFonts w:ascii="Arial" w:hAnsi="Arial" w:cs="Arial"/>
          <w:sz w:val="20"/>
          <w:szCs w:val="20"/>
        </w:rPr>
        <w:t xml:space="preserve"> plays a huge role in making people feel comfortable within the built environment. </w:t>
      </w:r>
    </w:p>
    <w:p w14:paraId="036028F6" w14:textId="094E1EF5" w:rsidR="00F57358" w:rsidRPr="00EB4D08" w:rsidRDefault="00FE3550" w:rsidP="00EB4D08">
      <w:pPr>
        <w:spacing w:line="480" w:lineRule="auto"/>
        <w:jc w:val="both"/>
        <w:rPr>
          <w:rFonts w:ascii="Arial" w:hAnsi="Arial" w:cs="Arial"/>
          <w:sz w:val="20"/>
          <w:szCs w:val="20"/>
        </w:rPr>
      </w:pPr>
      <w:r w:rsidRPr="00EB4D08">
        <w:rPr>
          <w:rFonts w:ascii="Arial" w:hAnsi="Arial" w:cs="Arial"/>
          <w:sz w:val="20"/>
          <w:szCs w:val="20"/>
        </w:rPr>
        <w:t>Natural lighting is part of solar radiation that can be detected by the human eye</w:t>
      </w:r>
      <w:r w:rsidR="00EB4D08" w:rsidRPr="00EB4D08">
        <w:rPr>
          <w:rFonts w:ascii="Arial" w:hAnsi="Arial" w:cs="Arial"/>
          <w:sz w:val="20"/>
          <w:szCs w:val="20"/>
        </w:rPr>
        <w:t>.,</w:t>
      </w:r>
      <w:r w:rsidRPr="00EB4D08">
        <w:rPr>
          <w:rFonts w:ascii="Arial" w:hAnsi="Arial" w:cs="Arial"/>
          <w:sz w:val="20"/>
          <w:szCs w:val="20"/>
        </w:rPr>
        <w:t xml:space="preserve"> </w:t>
      </w:r>
      <w:r w:rsidR="001D6732" w:rsidRPr="00EB4D08">
        <w:rPr>
          <w:rFonts w:ascii="Arial" w:hAnsi="Arial" w:cs="Arial"/>
          <w:sz w:val="20"/>
          <w:szCs w:val="20"/>
        </w:rPr>
        <w:t>In 1862 Henry David Thoreau wrote, “</w:t>
      </w:r>
      <w:r w:rsidR="001D6732" w:rsidRPr="00EB4D08">
        <w:rPr>
          <w:rFonts w:ascii="Arial" w:hAnsi="Arial" w:cs="Arial"/>
          <w:i/>
          <w:sz w:val="20"/>
          <w:szCs w:val="20"/>
        </w:rPr>
        <w:t xml:space="preserve">In wildness is the preservation of the world”. </w:t>
      </w:r>
      <w:r w:rsidRPr="00EB4D08">
        <w:rPr>
          <w:rFonts w:ascii="Arial" w:hAnsi="Arial" w:cs="Arial"/>
          <w:sz w:val="20"/>
          <w:szCs w:val="20"/>
        </w:rPr>
        <w:t xml:space="preserve">This can be seen to be an adequate representation into how building can and should be designed, with a good proportion of light in each room that suits, is a huge benefit to a person’s feeling of comfort within the building.  Natural light can be achieved by many forms of differing construction, including but not limited to </w:t>
      </w:r>
      <w:r w:rsidR="00F57358" w:rsidRPr="00EB4D08">
        <w:rPr>
          <w:rFonts w:ascii="Arial" w:hAnsi="Arial" w:cs="Arial"/>
          <w:sz w:val="20"/>
          <w:szCs w:val="20"/>
        </w:rPr>
        <w:t xml:space="preserve">roof light windows, windows sheet partitioning and larger windows mainly on south facing elevations. Artificial light can be found in forms of halogen lamps and LED. The main form in modern dwellings will be halogen lamps. This is not the only form of artificial light as this can be any form of lighting that is deemed unnatural and is usually formed through the conduction of electricity. </w:t>
      </w:r>
    </w:p>
    <w:p w14:paraId="1B101B2B" w14:textId="77777777" w:rsidR="00F57358" w:rsidRPr="00EB4D08" w:rsidRDefault="00616741" w:rsidP="00EB4D08">
      <w:pPr>
        <w:spacing w:line="480" w:lineRule="auto"/>
        <w:jc w:val="both"/>
        <w:rPr>
          <w:rFonts w:ascii="Arial" w:hAnsi="Arial" w:cs="Arial"/>
          <w:sz w:val="20"/>
          <w:szCs w:val="20"/>
        </w:rPr>
      </w:pPr>
      <w:hyperlink r:id="rId7" w:history="1">
        <w:r w:rsidR="00F57358" w:rsidRPr="00EB4D08">
          <w:rPr>
            <w:rStyle w:val="Hyperlink"/>
            <w:rFonts w:ascii="Arial" w:hAnsi="Arial" w:cs="Arial"/>
            <w:sz w:val="20"/>
            <w:szCs w:val="20"/>
          </w:rPr>
          <w:t>https://www.archlighting.com/technology/the-benefits-of-natural-light_o</w:t>
        </w:r>
      </w:hyperlink>
    </w:p>
    <w:p w14:paraId="53EF0421" w14:textId="77777777" w:rsidR="00F57358" w:rsidRPr="00EB4D08" w:rsidRDefault="00F57358" w:rsidP="00EB4D08">
      <w:pPr>
        <w:spacing w:line="480" w:lineRule="auto"/>
        <w:jc w:val="both"/>
        <w:rPr>
          <w:rFonts w:ascii="Arial" w:hAnsi="Arial" w:cs="Arial"/>
          <w:sz w:val="20"/>
          <w:szCs w:val="20"/>
        </w:rPr>
      </w:pPr>
    </w:p>
    <w:p w14:paraId="137E5915" w14:textId="77777777" w:rsidR="00F57358" w:rsidRPr="00EB4D08" w:rsidRDefault="00F57358" w:rsidP="00EB4D08">
      <w:pPr>
        <w:spacing w:line="480" w:lineRule="auto"/>
        <w:jc w:val="both"/>
        <w:rPr>
          <w:rFonts w:ascii="Arial" w:hAnsi="Arial" w:cs="Arial"/>
          <w:b/>
          <w:sz w:val="20"/>
          <w:szCs w:val="20"/>
        </w:rPr>
      </w:pPr>
      <w:r w:rsidRPr="00EB4D08">
        <w:rPr>
          <w:rFonts w:ascii="Arial" w:hAnsi="Arial" w:cs="Arial"/>
          <w:b/>
          <w:sz w:val="20"/>
          <w:szCs w:val="20"/>
        </w:rPr>
        <w:t>Calculation Task A 1- Room Index</w:t>
      </w:r>
    </w:p>
    <w:p w14:paraId="712C2E1A" w14:textId="77777777" w:rsidR="00F57358" w:rsidRPr="00EB4D08" w:rsidRDefault="00F57358" w:rsidP="00EB4D08">
      <w:pPr>
        <w:spacing w:afterLines="40" w:after="96" w:line="480" w:lineRule="auto"/>
        <w:jc w:val="both"/>
        <w:rPr>
          <w:rFonts w:ascii="Arial" w:hAnsi="Arial" w:cs="Arial"/>
          <w:b/>
          <w:sz w:val="20"/>
          <w:szCs w:val="20"/>
        </w:rPr>
      </w:pPr>
      <w:r w:rsidRPr="00EB4D08">
        <w:rPr>
          <w:rFonts w:ascii="Arial" w:hAnsi="Arial" w:cs="Arial"/>
          <w:b/>
          <w:sz w:val="20"/>
          <w:szCs w:val="20"/>
        </w:rPr>
        <w:lastRenderedPageBreak/>
        <w:t>A production area in a factory measures 60 metres x 24 meters x 8 meters in height. The factory’s work benches are set 1m above the floor level.</w:t>
      </w:r>
    </w:p>
    <w:p w14:paraId="46F1937B" w14:textId="77777777" w:rsidR="00F57358" w:rsidRPr="00EB4D08" w:rsidRDefault="00F57358" w:rsidP="00EB4D08">
      <w:pPr>
        <w:spacing w:afterLines="40" w:after="96" w:line="480" w:lineRule="auto"/>
        <w:jc w:val="both"/>
        <w:rPr>
          <w:rFonts w:ascii="Arial" w:hAnsi="Arial" w:cs="Arial"/>
          <w:b/>
          <w:sz w:val="20"/>
          <w:szCs w:val="20"/>
        </w:rPr>
      </w:pPr>
      <w:r w:rsidRPr="00EB4D08">
        <w:rPr>
          <w:rFonts w:ascii="Arial" w:hAnsi="Arial" w:cs="Arial"/>
          <w:b/>
          <w:sz w:val="20"/>
          <w:szCs w:val="20"/>
        </w:rPr>
        <w:t>The areas reflectance’s are 0.3 for the ceiling and 0.5 for the walls.</w:t>
      </w:r>
    </w:p>
    <w:p w14:paraId="3CB3AF39" w14:textId="77777777" w:rsidR="00F57358" w:rsidRPr="00EB4D08" w:rsidRDefault="00F57358" w:rsidP="00EB4D08">
      <w:pPr>
        <w:spacing w:afterLines="40" w:after="96" w:line="480" w:lineRule="auto"/>
        <w:jc w:val="both"/>
        <w:rPr>
          <w:rFonts w:ascii="Arial" w:hAnsi="Arial" w:cs="Arial"/>
          <w:b/>
          <w:sz w:val="20"/>
          <w:szCs w:val="20"/>
        </w:rPr>
      </w:pPr>
      <w:r w:rsidRPr="00EB4D08">
        <w:rPr>
          <w:rFonts w:ascii="Arial" w:hAnsi="Arial" w:cs="Arial"/>
          <w:b/>
          <w:sz w:val="20"/>
          <w:szCs w:val="20"/>
        </w:rPr>
        <w:t>The Lighting design specifies Fluorescent lamps in recessed louvre with DLOR of 50%</w:t>
      </w:r>
    </w:p>
    <w:p w14:paraId="5455F9DE" w14:textId="77777777" w:rsidR="00F57358" w:rsidRPr="00EB4D08" w:rsidRDefault="00F57358" w:rsidP="00EB4D08">
      <w:pPr>
        <w:spacing w:afterLines="40" w:after="96" w:line="480" w:lineRule="auto"/>
        <w:jc w:val="both"/>
        <w:rPr>
          <w:rFonts w:ascii="Arial" w:hAnsi="Arial" w:cs="Arial"/>
          <w:b/>
          <w:sz w:val="20"/>
          <w:szCs w:val="20"/>
        </w:rPr>
      </w:pPr>
      <w:r w:rsidRPr="00EB4D08">
        <w:rPr>
          <w:rFonts w:ascii="Arial" w:hAnsi="Arial" w:cs="Arial"/>
          <w:b/>
          <w:sz w:val="20"/>
          <w:szCs w:val="20"/>
        </w:rPr>
        <w:t>A lighting Design Lumen (LDL) output of 18,000 Lumens is required.</w:t>
      </w:r>
    </w:p>
    <w:p w14:paraId="015FA387" w14:textId="77777777" w:rsidR="00F57358" w:rsidRPr="00EB4D08" w:rsidRDefault="00F57358" w:rsidP="00EB4D08">
      <w:pPr>
        <w:spacing w:afterLines="40" w:after="96" w:line="480" w:lineRule="auto"/>
        <w:jc w:val="both"/>
        <w:rPr>
          <w:rFonts w:ascii="Arial" w:hAnsi="Arial" w:cs="Arial"/>
          <w:b/>
          <w:sz w:val="20"/>
          <w:szCs w:val="20"/>
        </w:rPr>
      </w:pPr>
      <w:r w:rsidRPr="00EB4D08">
        <w:rPr>
          <w:rFonts w:ascii="Arial" w:hAnsi="Arial" w:cs="Arial"/>
          <w:b/>
          <w:sz w:val="20"/>
          <w:szCs w:val="20"/>
        </w:rPr>
        <w:t>The illumination required for the factory area is 200 lux at the working platform. Light loss factor = 0.75.</w:t>
      </w:r>
    </w:p>
    <w:p w14:paraId="4D111868" w14:textId="77777777" w:rsidR="00F57358" w:rsidRPr="00EB4D08" w:rsidRDefault="00F57358" w:rsidP="00EB4D08">
      <w:pPr>
        <w:spacing w:afterLines="40" w:after="96" w:line="480" w:lineRule="auto"/>
        <w:jc w:val="both"/>
        <w:rPr>
          <w:rFonts w:ascii="Arial" w:hAnsi="Arial" w:cs="Arial"/>
          <w:sz w:val="20"/>
          <w:szCs w:val="20"/>
        </w:rPr>
      </w:pPr>
      <w:r w:rsidRPr="00EB4D08">
        <w:rPr>
          <w:rFonts w:ascii="Arial" w:hAnsi="Arial" w:cs="Arial"/>
          <w:sz w:val="20"/>
          <w:szCs w:val="20"/>
        </w:rPr>
        <w:t>Calculating the room index-</w:t>
      </w:r>
    </w:p>
    <w:p w14:paraId="23E227A0" w14:textId="77777777" w:rsidR="00F57358" w:rsidRPr="00EB4D08" w:rsidRDefault="00F57358" w:rsidP="00EB4D08">
      <w:pPr>
        <w:spacing w:afterLines="40" w:after="96" w:line="480" w:lineRule="auto"/>
        <w:jc w:val="both"/>
        <w:rPr>
          <w:rFonts w:ascii="Arial" w:eastAsiaTheme="minorEastAsia" w:hAnsi="Arial" w:cs="Arial"/>
          <w:sz w:val="20"/>
          <w:szCs w:val="20"/>
        </w:rPr>
      </w:pPr>
      <m:oMath>
        <m:r>
          <w:rPr>
            <w:rFonts w:ascii="Cambria Math" w:hAnsi="Cambria Math" w:cs="Arial"/>
            <w:sz w:val="20"/>
            <w:szCs w:val="20"/>
          </w:rPr>
          <m:t xml:space="preserve">RI= </m:t>
        </m:r>
        <m:f>
          <m:fPr>
            <m:ctrlPr>
              <w:rPr>
                <w:rFonts w:ascii="Cambria Math" w:hAnsi="Cambria Math" w:cs="Arial"/>
                <w:i/>
                <w:sz w:val="20"/>
                <w:szCs w:val="20"/>
              </w:rPr>
            </m:ctrlPr>
          </m:fPr>
          <m:num>
            <m:r>
              <w:rPr>
                <w:rFonts w:ascii="Cambria Math" w:hAnsi="Cambria Math" w:cs="Arial"/>
                <w:sz w:val="20"/>
                <w:szCs w:val="20"/>
              </w:rPr>
              <m:t>(L x W)</m:t>
            </m:r>
          </m:num>
          <m:den>
            <m:r>
              <w:rPr>
                <w:rFonts w:ascii="Cambria Math" w:hAnsi="Cambria Math" w:cs="Arial"/>
                <w:sz w:val="20"/>
                <w:szCs w:val="20"/>
              </w:rPr>
              <m:t>(Hm</m:t>
            </m:r>
            <m:d>
              <m:dPr>
                <m:ctrlPr>
                  <w:rPr>
                    <w:rFonts w:ascii="Cambria Math" w:hAnsi="Cambria Math" w:cs="Arial"/>
                    <w:i/>
                    <w:sz w:val="20"/>
                    <w:szCs w:val="20"/>
                  </w:rPr>
                </m:ctrlPr>
              </m:dPr>
              <m:e>
                <m:r>
                  <w:rPr>
                    <w:rFonts w:ascii="Cambria Math" w:hAnsi="Cambria Math" w:cs="Arial"/>
                    <w:sz w:val="20"/>
                    <w:szCs w:val="20"/>
                  </w:rPr>
                  <m:t>L+W</m:t>
                </m:r>
              </m:e>
            </m:d>
            <m:r>
              <w:rPr>
                <w:rFonts w:ascii="Cambria Math" w:hAnsi="Cambria Math" w:cs="Arial"/>
                <w:sz w:val="20"/>
                <w:szCs w:val="20"/>
              </w:rPr>
              <m:t>)</m:t>
            </m:r>
          </m:den>
        </m:f>
      </m:oMath>
      <w:r w:rsidRPr="00EB4D08">
        <w:rPr>
          <w:rFonts w:ascii="Arial" w:eastAsiaTheme="minorEastAsia" w:hAnsi="Arial" w:cs="Arial"/>
          <w:sz w:val="20"/>
          <w:szCs w:val="20"/>
        </w:rPr>
        <w:t xml:space="preserve"> </w:t>
      </w:r>
    </w:p>
    <w:p w14:paraId="3616DBE6" w14:textId="77777777" w:rsidR="00F57358" w:rsidRPr="00EB4D08" w:rsidRDefault="00F57358" w:rsidP="00EB4D08">
      <w:pPr>
        <w:spacing w:afterLines="40" w:after="96" w:line="480" w:lineRule="auto"/>
        <w:jc w:val="both"/>
        <w:rPr>
          <w:rFonts w:ascii="Arial" w:eastAsiaTheme="minorEastAsia" w:hAnsi="Arial" w:cs="Arial"/>
          <w:sz w:val="20"/>
          <w:szCs w:val="20"/>
        </w:rPr>
      </w:pPr>
      <m:oMath>
        <m:r>
          <w:rPr>
            <w:rFonts w:ascii="Cambria Math" w:eastAsiaTheme="minorEastAsia" w:hAnsi="Cambria Math" w:cs="Arial"/>
            <w:sz w:val="20"/>
            <w:szCs w:val="20"/>
          </w:rPr>
          <m:t xml:space="preserve">RI= </m:t>
        </m:r>
        <m:f>
          <m:fPr>
            <m:ctrlPr>
              <w:rPr>
                <w:rFonts w:ascii="Cambria Math" w:eastAsiaTheme="minorEastAsia" w:hAnsi="Cambria Math" w:cs="Arial"/>
                <w:i/>
                <w:sz w:val="20"/>
                <w:szCs w:val="20"/>
              </w:rPr>
            </m:ctrlPr>
          </m:fPr>
          <m:num>
            <m:r>
              <w:rPr>
                <w:rFonts w:ascii="Cambria Math" w:eastAsiaTheme="minorEastAsia" w:hAnsi="Cambria Math" w:cs="Arial"/>
                <w:sz w:val="20"/>
                <w:szCs w:val="20"/>
              </w:rPr>
              <m:t>(60 x 24)</m:t>
            </m:r>
          </m:num>
          <m:den>
            <m:r>
              <w:rPr>
                <w:rFonts w:ascii="Cambria Math" w:eastAsiaTheme="minorEastAsia" w:hAnsi="Cambria Math" w:cs="Arial"/>
                <w:sz w:val="20"/>
                <w:szCs w:val="20"/>
              </w:rPr>
              <m:t>(7</m:t>
            </m:r>
            <m:d>
              <m:dPr>
                <m:ctrlPr>
                  <w:rPr>
                    <w:rFonts w:ascii="Cambria Math" w:eastAsiaTheme="minorEastAsia" w:hAnsi="Cambria Math" w:cs="Arial"/>
                    <w:i/>
                    <w:sz w:val="20"/>
                    <w:szCs w:val="20"/>
                  </w:rPr>
                </m:ctrlPr>
              </m:dPr>
              <m:e>
                <m:r>
                  <w:rPr>
                    <w:rFonts w:ascii="Cambria Math" w:eastAsiaTheme="minorEastAsia" w:hAnsi="Cambria Math" w:cs="Arial"/>
                    <w:sz w:val="20"/>
                    <w:szCs w:val="20"/>
                  </w:rPr>
                  <m:t>60+24</m:t>
                </m:r>
              </m:e>
            </m:d>
            <m:r>
              <w:rPr>
                <w:rFonts w:ascii="Cambria Math" w:eastAsiaTheme="minorEastAsia" w:hAnsi="Cambria Math" w:cs="Arial"/>
                <w:sz w:val="20"/>
                <w:szCs w:val="20"/>
              </w:rPr>
              <m:t>)</m:t>
            </m:r>
          </m:den>
        </m:f>
      </m:oMath>
      <w:r w:rsidRPr="00EB4D08">
        <w:rPr>
          <w:rFonts w:ascii="Arial" w:eastAsiaTheme="minorEastAsia" w:hAnsi="Arial" w:cs="Arial"/>
          <w:sz w:val="20"/>
          <w:szCs w:val="20"/>
        </w:rPr>
        <w:t xml:space="preserve"> </w:t>
      </w:r>
    </w:p>
    <w:p w14:paraId="25FED7EE" w14:textId="77777777" w:rsidR="00F57358" w:rsidRPr="00EB4D08" w:rsidRDefault="00F57358" w:rsidP="00EB4D08">
      <w:pPr>
        <w:spacing w:afterLines="40" w:after="96" w:line="480" w:lineRule="auto"/>
        <w:jc w:val="both"/>
        <w:rPr>
          <w:rFonts w:ascii="Arial" w:eastAsiaTheme="minorEastAsia" w:hAnsi="Arial" w:cs="Arial"/>
          <w:sz w:val="20"/>
          <w:szCs w:val="20"/>
        </w:rPr>
      </w:pPr>
      <m:oMath>
        <m:r>
          <w:rPr>
            <w:rFonts w:ascii="Cambria Math" w:eastAsiaTheme="minorEastAsia" w:hAnsi="Cambria Math" w:cs="Arial"/>
            <w:sz w:val="20"/>
            <w:szCs w:val="20"/>
          </w:rPr>
          <m:t xml:space="preserve">RI= </m:t>
        </m:r>
        <m:f>
          <m:fPr>
            <m:ctrlPr>
              <w:rPr>
                <w:rFonts w:ascii="Cambria Math" w:eastAsiaTheme="minorEastAsia" w:hAnsi="Cambria Math" w:cs="Arial"/>
                <w:i/>
                <w:sz w:val="20"/>
                <w:szCs w:val="20"/>
              </w:rPr>
            </m:ctrlPr>
          </m:fPr>
          <m:num>
            <m:r>
              <w:rPr>
                <w:rFonts w:ascii="Cambria Math" w:eastAsiaTheme="minorEastAsia" w:hAnsi="Cambria Math" w:cs="Arial"/>
                <w:sz w:val="20"/>
                <w:szCs w:val="20"/>
              </w:rPr>
              <m:t>1440</m:t>
            </m:r>
          </m:num>
          <m:den>
            <m:r>
              <w:rPr>
                <w:rFonts w:ascii="Cambria Math" w:eastAsiaTheme="minorEastAsia" w:hAnsi="Cambria Math" w:cs="Arial"/>
                <w:sz w:val="20"/>
                <w:szCs w:val="20"/>
              </w:rPr>
              <m:t>588</m:t>
            </m:r>
          </m:den>
        </m:f>
      </m:oMath>
      <w:r w:rsidRPr="00EB4D08">
        <w:rPr>
          <w:rFonts w:ascii="Arial" w:eastAsiaTheme="minorEastAsia" w:hAnsi="Arial" w:cs="Arial"/>
          <w:sz w:val="20"/>
          <w:szCs w:val="20"/>
        </w:rPr>
        <w:t xml:space="preserve"> </w:t>
      </w:r>
    </w:p>
    <w:p w14:paraId="3CAE82FA" w14:textId="77777777" w:rsidR="00F57358" w:rsidRPr="00EB4D08" w:rsidRDefault="00F57358" w:rsidP="00EB4D08">
      <w:pPr>
        <w:spacing w:afterLines="40" w:after="96" w:line="480" w:lineRule="auto"/>
        <w:jc w:val="both"/>
        <w:rPr>
          <w:rFonts w:ascii="Arial" w:eastAsiaTheme="minorEastAsia" w:hAnsi="Arial" w:cs="Arial"/>
          <w:b/>
          <w:sz w:val="20"/>
          <w:szCs w:val="20"/>
        </w:rPr>
      </w:pPr>
      <w:r w:rsidRPr="00EB4D08">
        <w:rPr>
          <w:rFonts w:ascii="Arial" w:eastAsiaTheme="minorEastAsia" w:hAnsi="Arial" w:cs="Arial"/>
          <w:b/>
          <w:sz w:val="20"/>
          <w:szCs w:val="20"/>
        </w:rPr>
        <w:t>Room Index = 2.44</w:t>
      </w:r>
    </w:p>
    <w:p w14:paraId="0DE38F88" w14:textId="77777777" w:rsidR="00F57358" w:rsidRPr="00EB4D08" w:rsidRDefault="00C45993" w:rsidP="00EB4D08">
      <w:pPr>
        <w:spacing w:afterLines="40" w:after="96" w:line="480" w:lineRule="auto"/>
        <w:jc w:val="both"/>
        <w:rPr>
          <w:rFonts w:ascii="Arial" w:hAnsi="Arial" w:cs="Arial"/>
          <w:sz w:val="20"/>
          <w:szCs w:val="20"/>
        </w:rPr>
      </w:pPr>
      <w:r w:rsidRPr="00EB4D08">
        <w:rPr>
          <w:rFonts w:ascii="Arial" w:eastAsiaTheme="minorEastAsia" w:hAnsi="Arial" w:cs="Arial"/>
          <w:b/>
          <w:noProof/>
          <w:sz w:val="20"/>
          <w:szCs w:val="20"/>
          <w:lang w:eastAsia="en-GB"/>
        </w:rPr>
        <w:drawing>
          <wp:anchor distT="0" distB="0" distL="114300" distR="114300" simplePos="0" relativeHeight="251659264" behindDoc="0" locked="0" layoutInCell="1" allowOverlap="1" wp14:anchorId="2DC8AC44" wp14:editId="06857D7B">
            <wp:simplePos x="0" y="0"/>
            <wp:positionH relativeFrom="margin">
              <wp:posOffset>-409575</wp:posOffset>
            </wp:positionH>
            <wp:positionV relativeFrom="paragraph">
              <wp:posOffset>237490</wp:posOffset>
            </wp:positionV>
            <wp:extent cx="5482590" cy="4133850"/>
            <wp:effectExtent l="0" t="0" r="381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2590" cy="4133850"/>
                    </a:xfrm>
                    <a:prstGeom prst="rect">
                      <a:avLst/>
                    </a:prstGeom>
                    <a:noFill/>
                  </pic:spPr>
                </pic:pic>
              </a:graphicData>
            </a:graphic>
            <wp14:sizeRelH relativeFrom="page">
              <wp14:pctWidth>0</wp14:pctWidth>
            </wp14:sizeRelH>
            <wp14:sizeRelV relativeFrom="page">
              <wp14:pctHeight>0</wp14:pctHeight>
            </wp14:sizeRelV>
          </wp:anchor>
        </w:drawing>
      </w:r>
    </w:p>
    <w:p w14:paraId="6E061EA8" w14:textId="77777777" w:rsidR="00F57358" w:rsidRPr="00EB4D08" w:rsidRDefault="00F57358" w:rsidP="00EB4D08">
      <w:pPr>
        <w:spacing w:afterLines="40" w:after="96" w:line="480" w:lineRule="auto"/>
        <w:jc w:val="both"/>
        <w:rPr>
          <w:rFonts w:ascii="Arial" w:eastAsiaTheme="minorEastAsia" w:hAnsi="Arial" w:cs="Arial"/>
          <w:sz w:val="20"/>
          <w:szCs w:val="20"/>
        </w:rPr>
      </w:pPr>
      <w:r w:rsidRPr="00EB4D08">
        <w:rPr>
          <w:rFonts w:ascii="Arial" w:eastAsiaTheme="minorEastAsia" w:hAnsi="Arial" w:cs="Arial"/>
          <w:b/>
          <w:sz w:val="20"/>
          <w:szCs w:val="20"/>
        </w:rPr>
        <w:lastRenderedPageBreak/>
        <w:t>Utilisation Factor = 0.46</w:t>
      </w:r>
      <w:r w:rsidRPr="00EB4D08">
        <w:rPr>
          <w:rFonts w:ascii="Arial" w:eastAsiaTheme="minorEastAsia" w:hAnsi="Arial" w:cs="Arial"/>
          <w:sz w:val="20"/>
          <w:szCs w:val="20"/>
        </w:rPr>
        <w:t xml:space="preserve"> using the below table given that the areas reflectance’s are as above.</w:t>
      </w:r>
    </w:p>
    <w:p w14:paraId="7BD31374" w14:textId="77777777" w:rsidR="00F57358" w:rsidRPr="00EB4D08" w:rsidRDefault="00F57358" w:rsidP="00EB4D08">
      <w:pPr>
        <w:spacing w:afterLines="40" w:after="96" w:line="480" w:lineRule="auto"/>
        <w:jc w:val="both"/>
        <w:rPr>
          <w:rFonts w:ascii="Arial" w:eastAsiaTheme="minorEastAsia" w:hAnsi="Arial" w:cs="Arial"/>
          <w:sz w:val="20"/>
          <w:szCs w:val="20"/>
        </w:rPr>
      </w:pPr>
      <w:r w:rsidRPr="00EB4D08">
        <w:rPr>
          <w:rFonts w:ascii="Arial" w:eastAsiaTheme="minorEastAsia" w:hAnsi="Arial" w:cs="Arial"/>
          <w:sz w:val="20"/>
          <w:szCs w:val="20"/>
        </w:rPr>
        <w:t>Calculating the number of lamps required-</w:t>
      </w:r>
    </w:p>
    <w:p w14:paraId="6B9E563A" w14:textId="77777777" w:rsidR="00F57358" w:rsidRPr="00EB4D08" w:rsidRDefault="00F57358" w:rsidP="00EB4D08">
      <w:pPr>
        <w:spacing w:afterLines="40" w:after="96" w:line="480" w:lineRule="auto"/>
        <w:jc w:val="both"/>
        <w:rPr>
          <w:rFonts w:ascii="Arial" w:eastAsiaTheme="minorEastAsia" w:hAnsi="Arial" w:cs="Arial"/>
          <w:i/>
          <w:sz w:val="20"/>
          <w:szCs w:val="20"/>
        </w:rPr>
      </w:pPr>
      <m:oMath>
        <m:r>
          <w:rPr>
            <w:rFonts w:ascii="Cambria Math" w:eastAsiaTheme="minorEastAsia" w:hAnsi="Cambria Math" w:cs="Arial"/>
            <w:sz w:val="20"/>
            <w:szCs w:val="20"/>
          </w:rPr>
          <m:t>N=</m:t>
        </m:r>
        <m:f>
          <m:fPr>
            <m:ctrlPr>
              <w:rPr>
                <w:rFonts w:ascii="Cambria Math" w:eastAsiaTheme="minorEastAsia" w:hAnsi="Cambria Math" w:cs="Arial"/>
                <w:i/>
                <w:sz w:val="20"/>
                <w:szCs w:val="20"/>
              </w:rPr>
            </m:ctrlPr>
          </m:fPr>
          <m:num>
            <m:d>
              <m:dPr>
                <m:ctrlPr>
                  <w:rPr>
                    <w:rFonts w:ascii="Cambria Math" w:eastAsiaTheme="minorEastAsia" w:hAnsi="Cambria Math" w:cs="Arial"/>
                    <w:i/>
                    <w:sz w:val="20"/>
                    <w:szCs w:val="20"/>
                  </w:rPr>
                </m:ctrlPr>
              </m:dPr>
              <m:e>
                <m:r>
                  <w:rPr>
                    <w:rFonts w:ascii="Cambria Math" w:eastAsiaTheme="minorEastAsia" w:hAnsi="Cambria Math" w:cs="Arial"/>
                    <w:sz w:val="20"/>
                    <w:szCs w:val="20"/>
                  </w:rPr>
                  <m:t>Lux x Area</m:t>
                </m:r>
              </m:e>
            </m:d>
          </m:num>
          <m:den>
            <m:r>
              <w:rPr>
                <w:rFonts w:ascii="Cambria Math" w:eastAsiaTheme="minorEastAsia" w:hAnsi="Cambria Math" w:cs="Arial"/>
                <w:sz w:val="20"/>
                <w:szCs w:val="20"/>
              </w:rPr>
              <m:t>(Lumens x Utilisation Factor x Light Loss Factor)</m:t>
            </m:r>
          </m:den>
        </m:f>
      </m:oMath>
      <w:r w:rsidRPr="00EB4D08">
        <w:rPr>
          <w:rFonts w:ascii="Arial" w:eastAsiaTheme="minorEastAsia" w:hAnsi="Arial" w:cs="Arial"/>
          <w:i/>
          <w:sz w:val="20"/>
          <w:szCs w:val="20"/>
        </w:rPr>
        <w:t xml:space="preserve"> </w:t>
      </w:r>
    </w:p>
    <w:p w14:paraId="345EF079" w14:textId="77777777" w:rsidR="00F57358" w:rsidRPr="00EB4D08" w:rsidRDefault="00F57358" w:rsidP="00EB4D08">
      <w:pPr>
        <w:spacing w:afterLines="40" w:after="96" w:line="480" w:lineRule="auto"/>
        <w:jc w:val="both"/>
        <w:rPr>
          <w:rFonts w:ascii="Arial" w:eastAsiaTheme="minorEastAsia" w:hAnsi="Arial" w:cs="Arial"/>
          <w:sz w:val="20"/>
          <w:szCs w:val="20"/>
        </w:rPr>
      </w:pPr>
      <m:oMath>
        <m:r>
          <w:rPr>
            <w:rFonts w:ascii="Cambria Math" w:eastAsiaTheme="minorEastAsia" w:hAnsi="Cambria Math" w:cs="Arial"/>
            <w:sz w:val="20"/>
            <w:szCs w:val="20"/>
          </w:rPr>
          <m:t>N=</m:t>
        </m:r>
        <m:f>
          <m:fPr>
            <m:ctrlPr>
              <w:rPr>
                <w:rFonts w:ascii="Cambria Math" w:eastAsiaTheme="minorEastAsia" w:hAnsi="Cambria Math" w:cs="Arial"/>
                <w:i/>
                <w:sz w:val="20"/>
                <w:szCs w:val="20"/>
              </w:rPr>
            </m:ctrlPr>
          </m:fPr>
          <m:num>
            <m:r>
              <w:rPr>
                <w:rFonts w:ascii="Cambria Math" w:eastAsiaTheme="minorEastAsia" w:hAnsi="Cambria Math" w:cs="Arial"/>
                <w:sz w:val="20"/>
                <w:szCs w:val="20"/>
              </w:rPr>
              <m:t>(E x A)</m:t>
            </m:r>
          </m:num>
          <m:den>
            <m:r>
              <w:rPr>
                <w:rFonts w:ascii="Cambria Math" w:eastAsiaTheme="minorEastAsia" w:hAnsi="Cambria Math" w:cs="Arial"/>
                <w:sz w:val="20"/>
                <w:szCs w:val="20"/>
              </w:rPr>
              <m:t>(F x UF x LLF)</m:t>
            </m:r>
          </m:den>
        </m:f>
      </m:oMath>
      <w:r w:rsidRPr="00EB4D08">
        <w:rPr>
          <w:rFonts w:ascii="Arial" w:eastAsiaTheme="minorEastAsia" w:hAnsi="Arial" w:cs="Arial"/>
          <w:sz w:val="20"/>
          <w:szCs w:val="20"/>
        </w:rPr>
        <w:t xml:space="preserve"> </w:t>
      </w:r>
    </w:p>
    <w:p w14:paraId="393C201C" w14:textId="77777777" w:rsidR="00F57358" w:rsidRPr="00EB4D08" w:rsidRDefault="00F57358" w:rsidP="00EB4D08">
      <w:pPr>
        <w:spacing w:afterLines="40" w:after="96" w:line="480" w:lineRule="auto"/>
        <w:jc w:val="both"/>
        <w:rPr>
          <w:rFonts w:ascii="Arial" w:eastAsiaTheme="minorEastAsia" w:hAnsi="Arial" w:cs="Arial"/>
          <w:sz w:val="20"/>
          <w:szCs w:val="20"/>
        </w:rPr>
      </w:pPr>
      <m:oMath>
        <m:r>
          <w:rPr>
            <w:rFonts w:ascii="Cambria Math" w:eastAsiaTheme="minorEastAsia" w:hAnsi="Cambria Math" w:cs="Arial"/>
            <w:sz w:val="20"/>
            <w:szCs w:val="20"/>
          </w:rPr>
          <m:t>N=</m:t>
        </m:r>
        <m:f>
          <m:fPr>
            <m:ctrlPr>
              <w:rPr>
                <w:rFonts w:ascii="Cambria Math" w:eastAsiaTheme="minorEastAsia" w:hAnsi="Cambria Math" w:cs="Arial"/>
                <w:i/>
                <w:sz w:val="20"/>
                <w:szCs w:val="20"/>
              </w:rPr>
            </m:ctrlPr>
          </m:fPr>
          <m:num>
            <m:d>
              <m:dPr>
                <m:ctrlPr>
                  <w:rPr>
                    <w:rFonts w:ascii="Cambria Math" w:eastAsiaTheme="minorEastAsia" w:hAnsi="Cambria Math" w:cs="Arial"/>
                    <w:i/>
                    <w:sz w:val="20"/>
                    <w:szCs w:val="20"/>
                  </w:rPr>
                </m:ctrlPr>
              </m:dPr>
              <m:e>
                <m:r>
                  <w:rPr>
                    <w:rFonts w:ascii="Cambria Math" w:eastAsiaTheme="minorEastAsia" w:hAnsi="Cambria Math" w:cs="Arial"/>
                    <w:sz w:val="20"/>
                    <w:szCs w:val="20"/>
                  </w:rPr>
                  <m:t>200 x 1440</m:t>
                </m:r>
              </m:e>
            </m:d>
          </m:num>
          <m:den>
            <m:r>
              <w:rPr>
                <w:rFonts w:ascii="Cambria Math" w:eastAsiaTheme="minorEastAsia" w:hAnsi="Cambria Math" w:cs="Arial"/>
                <w:sz w:val="20"/>
                <w:szCs w:val="20"/>
              </w:rPr>
              <m:t>(18,000 x 0.46 x 0.75</m:t>
            </m:r>
          </m:den>
        </m:f>
      </m:oMath>
      <w:r w:rsidRPr="00EB4D08">
        <w:rPr>
          <w:rFonts w:ascii="Arial" w:eastAsiaTheme="minorEastAsia" w:hAnsi="Arial" w:cs="Arial"/>
          <w:sz w:val="20"/>
          <w:szCs w:val="20"/>
        </w:rPr>
        <w:t xml:space="preserve"> </w:t>
      </w:r>
    </w:p>
    <w:p w14:paraId="52A896F5" w14:textId="77777777" w:rsidR="00F57358" w:rsidRPr="00EB4D08" w:rsidRDefault="00F57358" w:rsidP="00EB4D08">
      <w:pPr>
        <w:spacing w:afterLines="40" w:after="96" w:line="480" w:lineRule="auto"/>
        <w:jc w:val="both"/>
        <w:rPr>
          <w:rFonts w:ascii="Arial" w:eastAsiaTheme="minorEastAsia" w:hAnsi="Arial" w:cs="Arial"/>
          <w:sz w:val="20"/>
          <w:szCs w:val="20"/>
        </w:rPr>
      </w:pPr>
      <w:r w:rsidRPr="00EB4D08">
        <w:rPr>
          <w:rFonts w:ascii="Arial" w:eastAsiaTheme="minorEastAsia" w:hAnsi="Arial" w:cs="Arial"/>
          <w:sz w:val="20"/>
          <w:szCs w:val="20"/>
        </w:rPr>
        <w:t xml:space="preserve"> </w:t>
      </w:r>
      <m:oMath>
        <m:r>
          <w:rPr>
            <w:rFonts w:ascii="Cambria Math" w:eastAsiaTheme="minorEastAsia" w:hAnsi="Cambria Math" w:cs="Arial"/>
            <w:sz w:val="20"/>
            <w:szCs w:val="20"/>
          </w:rPr>
          <m:t>N=</m:t>
        </m:r>
        <m:f>
          <m:fPr>
            <m:ctrlPr>
              <w:rPr>
                <w:rFonts w:ascii="Cambria Math" w:eastAsiaTheme="minorEastAsia" w:hAnsi="Cambria Math" w:cs="Arial"/>
                <w:i/>
                <w:sz w:val="20"/>
                <w:szCs w:val="20"/>
              </w:rPr>
            </m:ctrlPr>
          </m:fPr>
          <m:num>
            <m:r>
              <w:rPr>
                <w:rFonts w:ascii="Cambria Math" w:eastAsiaTheme="minorEastAsia" w:hAnsi="Cambria Math" w:cs="Arial"/>
                <w:sz w:val="20"/>
                <w:szCs w:val="20"/>
              </w:rPr>
              <m:t>288,000</m:t>
            </m:r>
          </m:num>
          <m:den>
            <m:r>
              <w:rPr>
                <w:rFonts w:ascii="Cambria Math" w:eastAsiaTheme="minorEastAsia" w:hAnsi="Cambria Math" w:cs="Arial"/>
                <w:sz w:val="20"/>
                <w:szCs w:val="20"/>
              </w:rPr>
              <m:t>6210</m:t>
            </m:r>
          </m:den>
        </m:f>
      </m:oMath>
    </w:p>
    <w:p w14:paraId="28B4051B" w14:textId="77777777" w:rsidR="00F57358" w:rsidRPr="00EB4D08" w:rsidRDefault="00F57358" w:rsidP="00EB4D08">
      <w:pPr>
        <w:spacing w:afterLines="40" w:after="96" w:line="480" w:lineRule="auto"/>
        <w:jc w:val="both"/>
        <w:rPr>
          <w:rFonts w:ascii="Arial" w:eastAsiaTheme="minorEastAsia" w:hAnsi="Arial" w:cs="Arial"/>
          <w:b/>
          <w:sz w:val="20"/>
          <w:szCs w:val="20"/>
        </w:rPr>
      </w:pPr>
      <w:r w:rsidRPr="00EB4D08">
        <w:rPr>
          <w:rFonts w:ascii="Arial" w:eastAsiaTheme="minorEastAsia" w:hAnsi="Arial" w:cs="Arial"/>
          <w:b/>
          <w:sz w:val="20"/>
          <w:szCs w:val="20"/>
        </w:rPr>
        <w:t>Number of Lamps required = 46</w:t>
      </w:r>
    </w:p>
    <w:p w14:paraId="1D3496F5" w14:textId="77777777" w:rsidR="00F57358" w:rsidRPr="00EB4D08" w:rsidRDefault="00F57358" w:rsidP="00EB4D08">
      <w:pPr>
        <w:spacing w:afterLines="40" w:after="96" w:line="480" w:lineRule="auto"/>
        <w:jc w:val="both"/>
        <w:rPr>
          <w:rFonts w:ascii="Arial" w:eastAsiaTheme="minorEastAsia" w:hAnsi="Arial" w:cs="Arial"/>
          <w:sz w:val="20"/>
          <w:szCs w:val="20"/>
        </w:rPr>
      </w:pPr>
      <w:r w:rsidRPr="00EB4D08">
        <w:rPr>
          <w:rFonts w:ascii="Arial" w:eastAsiaTheme="minorEastAsia" w:hAnsi="Arial" w:cs="Arial"/>
          <w:sz w:val="20"/>
          <w:szCs w:val="20"/>
        </w:rPr>
        <w:t>Calculating the maximum distances between</w:t>
      </w:r>
      <w:r w:rsidR="00B75D31" w:rsidRPr="00EB4D08">
        <w:rPr>
          <w:rFonts w:ascii="Arial" w:eastAsiaTheme="minorEastAsia" w:hAnsi="Arial" w:cs="Arial"/>
          <w:sz w:val="20"/>
          <w:szCs w:val="20"/>
        </w:rPr>
        <w:t xml:space="preserve"> the</w:t>
      </w:r>
      <w:r w:rsidRPr="00EB4D08">
        <w:rPr>
          <w:rFonts w:ascii="Arial" w:eastAsiaTheme="minorEastAsia" w:hAnsi="Arial" w:cs="Arial"/>
          <w:sz w:val="20"/>
          <w:szCs w:val="20"/>
        </w:rPr>
        <w:t xml:space="preserve"> lamps – </w:t>
      </w:r>
    </w:p>
    <w:p w14:paraId="058FE6AF" w14:textId="77777777" w:rsidR="00F57358" w:rsidRPr="00EB4D08" w:rsidRDefault="00F57358" w:rsidP="00EB4D08">
      <w:pPr>
        <w:spacing w:afterLines="40" w:after="96" w:line="480" w:lineRule="auto"/>
        <w:jc w:val="both"/>
        <w:rPr>
          <w:rFonts w:ascii="Arial" w:eastAsiaTheme="minorEastAsia" w:hAnsi="Arial" w:cs="Arial"/>
          <w:sz w:val="20"/>
          <w:szCs w:val="20"/>
        </w:rPr>
      </w:pPr>
      <m:oMath>
        <m:r>
          <w:rPr>
            <w:rFonts w:ascii="Cambria Math" w:eastAsiaTheme="minorEastAsia" w:hAnsi="Cambria Math" w:cs="Arial"/>
            <w:sz w:val="20"/>
            <w:szCs w:val="20"/>
          </w:rPr>
          <m:t>Smax=1.5 x Hm</m:t>
        </m:r>
      </m:oMath>
      <w:r w:rsidRPr="00EB4D08">
        <w:rPr>
          <w:rFonts w:ascii="Arial" w:eastAsiaTheme="minorEastAsia" w:hAnsi="Arial" w:cs="Arial"/>
          <w:sz w:val="20"/>
          <w:szCs w:val="20"/>
        </w:rPr>
        <w:t xml:space="preserve"> </w:t>
      </w:r>
    </w:p>
    <w:p w14:paraId="7C918B75" w14:textId="77777777" w:rsidR="00F57358" w:rsidRPr="00EB4D08" w:rsidRDefault="00F57358" w:rsidP="00EB4D08">
      <w:pPr>
        <w:spacing w:afterLines="40" w:after="96" w:line="480" w:lineRule="auto"/>
        <w:jc w:val="both"/>
        <w:rPr>
          <w:rFonts w:ascii="Arial" w:eastAsiaTheme="minorEastAsia" w:hAnsi="Arial" w:cs="Arial"/>
          <w:sz w:val="20"/>
          <w:szCs w:val="20"/>
        </w:rPr>
      </w:pPr>
      <m:oMath>
        <m:r>
          <w:rPr>
            <w:rFonts w:ascii="Cambria Math" w:eastAsiaTheme="minorEastAsia" w:hAnsi="Cambria Math" w:cs="Arial"/>
            <w:sz w:val="20"/>
            <w:szCs w:val="20"/>
          </w:rPr>
          <m:t>Smax=1.5 x 7</m:t>
        </m:r>
      </m:oMath>
      <w:r w:rsidRPr="00EB4D08">
        <w:rPr>
          <w:rFonts w:ascii="Arial" w:eastAsiaTheme="minorEastAsia" w:hAnsi="Arial" w:cs="Arial"/>
          <w:sz w:val="20"/>
          <w:szCs w:val="20"/>
        </w:rPr>
        <w:t xml:space="preserve"> </w:t>
      </w:r>
    </w:p>
    <w:p w14:paraId="769FF712" w14:textId="77777777" w:rsidR="00F57358" w:rsidRPr="00EB4D08" w:rsidRDefault="00F57358" w:rsidP="00EB4D08">
      <w:pPr>
        <w:tabs>
          <w:tab w:val="left" w:pos="1935"/>
        </w:tabs>
        <w:spacing w:afterLines="40" w:after="96" w:line="480" w:lineRule="auto"/>
        <w:jc w:val="both"/>
        <w:rPr>
          <w:rFonts w:ascii="Arial" w:eastAsiaTheme="minorEastAsia" w:hAnsi="Arial" w:cs="Arial"/>
          <w:sz w:val="20"/>
          <w:szCs w:val="20"/>
        </w:rPr>
      </w:pPr>
      <m:oMath>
        <m:r>
          <w:rPr>
            <w:rFonts w:ascii="Cambria Math" w:eastAsiaTheme="minorEastAsia" w:hAnsi="Cambria Math" w:cs="Arial"/>
            <w:sz w:val="20"/>
            <w:szCs w:val="20"/>
          </w:rPr>
          <m:t>Smax=10.5m</m:t>
        </m:r>
      </m:oMath>
      <w:r w:rsidRPr="00EB4D08">
        <w:rPr>
          <w:rFonts w:ascii="Arial" w:eastAsiaTheme="minorEastAsia" w:hAnsi="Arial" w:cs="Arial"/>
          <w:sz w:val="20"/>
          <w:szCs w:val="20"/>
        </w:rPr>
        <w:t xml:space="preserve"> </w:t>
      </w:r>
      <w:r w:rsidRPr="00EB4D08">
        <w:rPr>
          <w:rFonts w:ascii="Arial" w:eastAsiaTheme="minorEastAsia" w:hAnsi="Arial" w:cs="Arial"/>
          <w:sz w:val="20"/>
          <w:szCs w:val="20"/>
        </w:rPr>
        <w:tab/>
      </w:r>
    </w:p>
    <w:p w14:paraId="71D65935" w14:textId="77777777" w:rsidR="00F57358" w:rsidRPr="00EB4D08" w:rsidRDefault="00F57358" w:rsidP="00EB4D08">
      <w:pPr>
        <w:tabs>
          <w:tab w:val="left" w:pos="1935"/>
        </w:tabs>
        <w:spacing w:afterLines="40" w:after="96" w:line="480" w:lineRule="auto"/>
        <w:jc w:val="both"/>
        <w:rPr>
          <w:rFonts w:ascii="Arial" w:eastAsiaTheme="minorEastAsia" w:hAnsi="Arial" w:cs="Arial"/>
          <w:b/>
          <w:sz w:val="20"/>
          <w:szCs w:val="20"/>
        </w:rPr>
      </w:pPr>
      <w:r w:rsidRPr="00EB4D08">
        <w:rPr>
          <w:rFonts w:ascii="Arial" w:eastAsiaTheme="minorEastAsia" w:hAnsi="Arial" w:cs="Arial"/>
          <w:b/>
          <w:sz w:val="20"/>
          <w:szCs w:val="20"/>
        </w:rPr>
        <w:t>Maximum distance between lamps = 10.5m</w:t>
      </w:r>
    </w:p>
    <w:p w14:paraId="47294735" w14:textId="77777777" w:rsidR="00F57358" w:rsidRPr="00EB4D08" w:rsidRDefault="00F57358" w:rsidP="00EB4D08">
      <w:pPr>
        <w:spacing w:afterLines="40" w:after="96" w:line="480" w:lineRule="auto"/>
        <w:jc w:val="both"/>
        <w:rPr>
          <w:rFonts w:ascii="Arial" w:hAnsi="Arial" w:cs="Arial"/>
          <w:sz w:val="20"/>
          <w:szCs w:val="20"/>
        </w:rPr>
      </w:pPr>
    </w:p>
    <w:p w14:paraId="71DDC9CE" w14:textId="29D1256A" w:rsidR="00B35B5B" w:rsidRDefault="00B35B5B" w:rsidP="00EB4D08">
      <w:pPr>
        <w:spacing w:line="480" w:lineRule="auto"/>
        <w:jc w:val="both"/>
        <w:rPr>
          <w:noProof/>
        </w:rPr>
      </w:pPr>
      <w:r>
        <w:rPr>
          <w:noProof/>
        </w:rPr>
        <w:t>The below image shows the ideal locations for the lamps. (</w:t>
      </w:r>
      <w:r w:rsidR="00AE476A">
        <w:rPr>
          <w:noProof/>
        </w:rPr>
        <w:t>D</w:t>
      </w:r>
      <w:r>
        <w:rPr>
          <w:noProof/>
        </w:rPr>
        <w:t>rawing not to scale due to isolation for Covid 19).</w:t>
      </w:r>
    </w:p>
    <w:p w14:paraId="159D86F6" w14:textId="41D70B6A" w:rsidR="00F57358" w:rsidRPr="00EB4D08" w:rsidRDefault="00B35B5B" w:rsidP="00EB4D08">
      <w:pPr>
        <w:spacing w:line="480" w:lineRule="auto"/>
        <w:jc w:val="both"/>
        <w:rPr>
          <w:rFonts w:ascii="Arial" w:eastAsiaTheme="minorEastAsia" w:hAnsi="Arial" w:cs="Arial"/>
          <w:b/>
          <w:color w:val="FF0000"/>
          <w:sz w:val="20"/>
          <w:szCs w:val="20"/>
        </w:rPr>
      </w:pPr>
      <w:r>
        <w:rPr>
          <w:noProof/>
        </w:rPr>
        <w:drawing>
          <wp:inline distT="0" distB="0" distL="0" distR="0" wp14:anchorId="3C806FDD" wp14:editId="13A2661F">
            <wp:extent cx="2051707" cy="3344589"/>
            <wp:effectExtent l="1270" t="0" r="6985"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5497" t="20799" r="42544" b="10873"/>
                    <a:stretch/>
                  </pic:blipFill>
                  <pic:spPr bwMode="auto">
                    <a:xfrm rot="5400000">
                      <a:off x="0" y="0"/>
                      <a:ext cx="2057058" cy="3353311"/>
                    </a:xfrm>
                    <a:prstGeom prst="rect">
                      <a:avLst/>
                    </a:prstGeom>
                    <a:ln>
                      <a:noFill/>
                    </a:ln>
                    <a:extLst>
                      <a:ext uri="{53640926-AAD7-44D8-BBD7-CCE9431645EC}">
                        <a14:shadowObscured xmlns:a14="http://schemas.microsoft.com/office/drawing/2010/main"/>
                      </a:ext>
                    </a:extLst>
                  </pic:spPr>
                </pic:pic>
              </a:graphicData>
            </a:graphic>
          </wp:inline>
        </w:drawing>
      </w:r>
    </w:p>
    <w:p w14:paraId="574F4283" w14:textId="77777777" w:rsidR="005705A8" w:rsidRPr="00EB4D08" w:rsidRDefault="005705A8" w:rsidP="00EB4D08">
      <w:pPr>
        <w:spacing w:line="480" w:lineRule="auto"/>
        <w:jc w:val="both"/>
        <w:rPr>
          <w:rFonts w:ascii="Arial" w:hAnsi="Arial" w:cs="Arial"/>
          <w:b/>
          <w:sz w:val="20"/>
          <w:szCs w:val="20"/>
        </w:rPr>
      </w:pPr>
    </w:p>
    <w:p w14:paraId="16B78FCE" w14:textId="77777777" w:rsidR="005705A8" w:rsidRPr="00EB4D08" w:rsidRDefault="005705A8" w:rsidP="00EB4D08">
      <w:pPr>
        <w:spacing w:line="480" w:lineRule="auto"/>
        <w:jc w:val="both"/>
        <w:rPr>
          <w:rFonts w:ascii="Arial" w:hAnsi="Arial" w:cs="Arial"/>
          <w:b/>
          <w:sz w:val="20"/>
          <w:szCs w:val="20"/>
        </w:rPr>
      </w:pPr>
    </w:p>
    <w:p w14:paraId="1B14A11D" w14:textId="77777777" w:rsidR="005705A8" w:rsidRPr="00EB4D08" w:rsidRDefault="005705A8" w:rsidP="00EB4D08">
      <w:pPr>
        <w:pStyle w:val="ListParagraph"/>
        <w:numPr>
          <w:ilvl w:val="0"/>
          <w:numId w:val="3"/>
        </w:numPr>
        <w:spacing w:line="480" w:lineRule="auto"/>
        <w:jc w:val="both"/>
        <w:rPr>
          <w:rFonts w:ascii="Arial" w:hAnsi="Arial" w:cs="Arial"/>
          <w:b/>
          <w:sz w:val="20"/>
          <w:szCs w:val="20"/>
        </w:rPr>
      </w:pPr>
      <w:r w:rsidRPr="00EB4D08">
        <w:rPr>
          <w:rFonts w:ascii="Arial" w:hAnsi="Arial" w:cs="Arial"/>
          <w:b/>
          <w:sz w:val="20"/>
          <w:szCs w:val="20"/>
        </w:rPr>
        <w:lastRenderedPageBreak/>
        <w:t>Calculation Task B 1</w:t>
      </w:r>
    </w:p>
    <w:p w14:paraId="01758FC2" w14:textId="77777777" w:rsidR="005705A8" w:rsidRPr="00EB4D08" w:rsidRDefault="005705A8" w:rsidP="00EB4D08">
      <w:pPr>
        <w:spacing w:afterLines="40" w:after="96" w:line="480" w:lineRule="auto"/>
        <w:jc w:val="both"/>
        <w:rPr>
          <w:rFonts w:ascii="Arial" w:eastAsiaTheme="minorEastAsia" w:hAnsi="Arial" w:cs="Arial"/>
          <w:sz w:val="20"/>
          <w:szCs w:val="20"/>
        </w:rPr>
      </w:pPr>
      <w:r w:rsidRPr="00EB4D08">
        <w:rPr>
          <w:rFonts w:ascii="Arial" w:eastAsiaTheme="minorEastAsia" w:hAnsi="Arial" w:cs="Arial"/>
          <w:sz w:val="20"/>
          <w:szCs w:val="20"/>
        </w:rPr>
        <w:t>A brick wall of area 20m2 contains a window of area 4m2.</w:t>
      </w:r>
    </w:p>
    <w:p w14:paraId="1618BE20" w14:textId="2EA92C17" w:rsidR="005705A8" w:rsidRPr="00EB4D08" w:rsidRDefault="005705A8" w:rsidP="00EB4D08">
      <w:pPr>
        <w:spacing w:afterLines="40" w:after="96" w:line="480" w:lineRule="auto"/>
        <w:jc w:val="both"/>
        <w:rPr>
          <w:rFonts w:ascii="Arial" w:eastAsiaTheme="minorEastAsia" w:hAnsi="Arial" w:cs="Arial"/>
          <w:sz w:val="20"/>
          <w:szCs w:val="20"/>
        </w:rPr>
      </w:pPr>
      <w:r w:rsidRPr="00EB4D08">
        <w:rPr>
          <w:rFonts w:ascii="Arial" w:eastAsiaTheme="minorEastAsia" w:hAnsi="Arial" w:cs="Arial"/>
          <w:sz w:val="20"/>
          <w:szCs w:val="20"/>
        </w:rPr>
        <w:t xml:space="preserve">The Values of the sound reductions </w:t>
      </w:r>
      <w:r w:rsidR="00EB4D08" w:rsidRPr="00EB4D08">
        <w:rPr>
          <w:rFonts w:ascii="Arial" w:eastAsiaTheme="minorEastAsia" w:hAnsi="Arial" w:cs="Arial"/>
          <w:sz w:val="20"/>
          <w:szCs w:val="20"/>
        </w:rPr>
        <w:t>are.</w:t>
      </w:r>
    </w:p>
    <w:p w14:paraId="4E429164" w14:textId="77777777" w:rsidR="005705A8" w:rsidRPr="00EB4D08" w:rsidRDefault="005705A8" w:rsidP="00EB4D08">
      <w:pPr>
        <w:spacing w:afterLines="40" w:after="96" w:line="480" w:lineRule="auto"/>
        <w:jc w:val="both"/>
        <w:rPr>
          <w:rFonts w:ascii="Arial" w:eastAsiaTheme="minorEastAsia" w:hAnsi="Arial" w:cs="Arial"/>
          <w:sz w:val="20"/>
          <w:szCs w:val="20"/>
        </w:rPr>
      </w:pPr>
      <w:r w:rsidRPr="00EB4D08">
        <w:rPr>
          <w:rFonts w:ascii="Arial" w:eastAsiaTheme="minorEastAsia" w:hAnsi="Arial" w:cs="Arial"/>
          <w:sz w:val="20"/>
          <w:szCs w:val="20"/>
        </w:rPr>
        <w:t xml:space="preserve">50DdB for the brick wall and 10 dB for the window. </w:t>
      </w:r>
    </w:p>
    <w:p w14:paraId="6AD07E68" w14:textId="77777777" w:rsidR="005705A8" w:rsidRPr="00EB4D08" w:rsidRDefault="005705A8" w:rsidP="00EB4D08">
      <w:pPr>
        <w:spacing w:afterLines="40" w:after="96" w:line="480" w:lineRule="auto"/>
        <w:jc w:val="both"/>
        <w:rPr>
          <w:rFonts w:ascii="Arial" w:eastAsiaTheme="minorEastAsia" w:hAnsi="Arial" w:cs="Arial"/>
          <w:sz w:val="20"/>
          <w:szCs w:val="20"/>
        </w:rPr>
      </w:pPr>
      <w:r w:rsidRPr="00EB4D08">
        <w:rPr>
          <w:rFonts w:ascii="Arial" w:eastAsiaTheme="minorEastAsia" w:hAnsi="Arial" w:cs="Arial"/>
          <w:sz w:val="20"/>
          <w:szCs w:val="20"/>
        </w:rPr>
        <w:t>Calculate the overall sound reduction index for the entire wall.</w:t>
      </w:r>
    </w:p>
    <w:p w14:paraId="5B8E5277" w14:textId="77777777" w:rsidR="005705A8" w:rsidRPr="00EB4D08" w:rsidRDefault="005705A8" w:rsidP="00EB4D08">
      <w:pPr>
        <w:spacing w:afterLines="40" w:after="96" w:line="480" w:lineRule="auto"/>
        <w:jc w:val="both"/>
        <w:rPr>
          <w:rFonts w:ascii="Arial" w:eastAsiaTheme="minorEastAsia" w:hAnsi="Arial" w:cs="Arial"/>
          <w:sz w:val="20"/>
          <w:szCs w:val="20"/>
        </w:rPr>
      </w:pPr>
      <w:r w:rsidRPr="00EB4D08">
        <w:rPr>
          <w:rFonts w:ascii="Arial" w:eastAsiaTheme="minorEastAsia" w:hAnsi="Arial" w:cs="Arial"/>
          <w:sz w:val="20"/>
          <w:szCs w:val="20"/>
        </w:rPr>
        <w:t>Sound reduction index –</w:t>
      </w:r>
    </w:p>
    <w:p w14:paraId="7DFE94A4" w14:textId="77777777" w:rsidR="005705A8" w:rsidRPr="00EB4D08" w:rsidRDefault="005705A8" w:rsidP="00EB4D08">
      <w:pPr>
        <w:spacing w:afterLines="40" w:after="96" w:line="480" w:lineRule="auto"/>
        <w:jc w:val="both"/>
        <w:rPr>
          <w:rFonts w:ascii="Arial" w:eastAsiaTheme="minorEastAsia" w:hAnsi="Arial" w:cs="Arial"/>
          <w:sz w:val="20"/>
          <w:szCs w:val="20"/>
        </w:rPr>
      </w:pPr>
      <w:r w:rsidRPr="00EB4D08">
        <w:rPr>
          <w:rFonts w:ascii="Arial" w:eastAsiaTheme="minorEastAsia" w:hAnsi="Arial" w:cs="Arial"/>
          <w:sz w:val="20"/>
          <w:szCs w:val="20"/>
        </w:rPr>
        <w:t>SRI Brickwork-</w:t>
      </w:r>
    </w:p>
    <w:p w14:paraId="2A99499F" w14:textId="77777777" w:rsidR="005705A8" w:rsidRPr="00EB4D08" w:rsidRDefault="005705A8" w:rsidP="00EB4D08">
      <w:pPr>
        <w:spacing w:afterLines="40" w:after="96" w:line="480" w:lineRule="auto"/>
        <w:jc w:val="both"/>
        <w:rPr>
          <w:rFonts w:ascii="Arial" w:eastAsiaTheme="minorEastAsia" w:hAnsi="Arial" w:cs="Arial"/>
          <w:sz w:val="20"/>
          <w:szCs w:val="20"/>
        </w:rPr>
      </w:pPr>
      <m:oMath>
        <m:r>
          <w:rPr>
            <w:rFonts w:ascii="Cambria Math" w:eastAsiaTheme="minorEastAsia" w:hAnsi="Cambria Math" w:cs="Arial"/>
            <w:sz w:val="20"/>
            <w:szCs w:val="20"/>
          </w:rPr>
          <m:t>SRI=10 x (log10</m:t>
        </m:r>
        <m:d>
          <m:dPr>
            <m:ctrlPr>
              <w:rPr>
                <w:rFonts w:ascii="Cambria Math" w:eastAsiaTheme="minorEastAsia" w:hAnsi="Cambria Math" w:cs="Arial"/>
                <w:i/>
                <w:sz w:val="20"/>
                <w:szCs w:val="20"/>
              </w:rPr>
            </m:ctrlPr>
          </m:dPr>
          <m:e>
            <m:f>
              <m:fPr>
                <m:ctrlPr>
                  <w:rPr>
                    <w:rFonts w:ascii="Cambria Math" w:eastAsiaTheme="minorEastAsia" w:hAnsi="Cambria Math" w:cs="Arial"/>
                    <w:i/>
                    <w:sz w:val="20"/>
                    <w:szCs w:val="20"/>
                  </w:rPr>
                </m:ctrlPr>
              </m:fPr>
              <m:num>
                <m:r>
                  <w:rPr>
                    <w:rFonts w:ascii="Cambria Math" w:eastAsiaTheme="minorEastAsia" w:hAnsi="Cambria Math" w:cs="Arial"/>
                    <w:sz w:val="20"/>
                    <w:szCs w:val="20"/>
                  </w:rPr>
                  <m:t>1</m:t>
                </m:r>
              </m:num>
              <m:den>
                <m:r>
                  <w:rPr>
                    <w:rFonts w:ascii="Cambria Math" w:eastAsiaTheme="minorEastAsia" w:hAnsi="Cambria Math" w:cs="Arial"/>
                    <w:sz w:val="20"/>
                    <w:szCs w:val="20"/>
                  </w:rPr>
                  <m:t>T1</m:t>
                </m:r>
              </m:den>
            </m:f>
          </m:e>
        </m:d>
        <m:r>
          <w:rPr>
            <w:rFonts w:ascii="Cambria Math" w:eastAsiaTheme="minorEastAsia" w:hAnsi="Cambria Math" w:cs="Arial"/>
            <w:sz w:val="20"/>
            <w:szCs w:val="20"/>
          </w:rPr>
          <m:t>)</m:t>
        </m:r>
      </m:oMath>
      <w:r w:rsidRPr="00EB4D08">
        <w:rPr>
          <w:rFonts w:ascii="Arial" w:eastAsiaTheme="minorEastAsia" w:hAnsi="Arial" w:cs="Arial"/>
          <w:sz w:val="20"/>
          <w:szCs w:val="20"/>
        </w:rPr>
        <w:t xml:space="preserve"> </w:t>
      </w:r>
    </w:p>
    <w:p w14:paraId="55AA1DEB" w14:textId="77777777" w:rsidR="005705A8" w:rsidRPr="00EB4D08" w:rsidRDefault="005705A8" w:rsidP="00EB4D08">
      <w:pPr>
        <w:spacing w:afterLines="40" w:after="96" w:line="480" w:lineRule="auto"/>
        <w:jc w:val="both"/>
        <w:rPr>
          <w:rFonts w:ascii="Arial" w:eastAsiaTheme="minorEastAsia" w:hAnsi="Arial" w:cs="Arial"/>
          <w:sz w:val="20"/>
          <w:szCs w:val="20"/>
        </w:rPr>
      </w:pPr>
      <m:oMath>
        <m:r>
          <w:rPr>
            <w:rFonts w:ascii="Cambria Math" w:eastAsiaTheme="minorEastAsia" w:hAnsi="Cambria Math" w:cs="Arial"/>
            <w:sz w:val="20"/>
            <w:szCs w:val="20"/>
          </w:rPr>
          <m:t>50=10 x (log10</m:t>
        </m:r>
        <m:d>
          <m:dPr>
            <m:ctrlPr>
              <w:rPr>
                <w:rFonts w:ascii="Cambria Math" w:eastAsiaTheme="minorEastAsia" w:hAnsi="Cambria Math" w:cs="Arial"/>
                <w:i/>
                <w:sz w:val="20"/>
                <w:szCs w:val="20"/>
              </w:rPr>
            </m:ctrlPr>
          </m:dPr>
          <m:e>
            <m:f>
              <m:fPr>
                <m:ctrlPr>
                  <w:rPr>
                    <w:rFonts w:ascii="Cambria Math" w:eastAsiaTheme="minorEastAsia" w:hAnsi="Cambria Math" w:cs="Arial"/>
                    <w:i/>
                    <w:sz w:val="20"/>
                    <w:szCs w:val="20"/>
                  </w:rPr>
                </m:ctrlPr>
              </m:fPr>
              <m:num>
                <m:r>
                  <w:rPr>
                    <w:rFonts w:ascii="Cambria Math" w:eastAsiaTheme="minorEastAsia" w:hAnsi="Cambria Math" w:cs="Arial"/>
                    <w:sz w:val="20"/>
                    <w:szCs w:val="20"/>
                  </w:rPr>
                  <m:t>1</m:t>
                </m:r>
              </m:num>
              <m:den>
                <m:r>
                  <w:rPr>
                    <w:rFonts w:ascii="Cambria Math" w:eastAsiaTheme="minorEastAsia" w:hAnsi="Cambria Math" w:cs="Arial"/>
                    <w:sz w:val="20"/>
                    <w:szCs w:val="20"/>
                  </w:rPr>
                  <m:t>T1</m:t>
                </m:r>
              </m:den>
            </m:f>
          </m:e>
        </m:d>
        <m:r>
          <w:rPr>
            <w:rFonts w:ascii="Cambria Math" w:eastAsiaTheme="minorEastAsia" w:hAnsi="Cambria Math" w:cs="Arial"/>
            <w:sz w:val="20"/>
            <w:szCs w:val="20"/>
          </w:rPr>
          <m:t>)</m:t>
        </m:r>
      </m:oMath>
      <w:r w:rsidRPr="00EB4D08">
        <w:rPr>
          <w:rFonts w:ascii="Arial" w:eastAsiaTheme="minorEastAsia" w:hAnsi="Arial" w:cs="Arial"/>
          <w:sz w:val="20"/>
          <w:szCs w:val="20"/>
        </w:rPr>
        <w:t xml:space="preserve"> </w:t>
      </w:r>
    </w:p>
    <w:p w14:paraId="7A4AB34F" w14:textId="77777777" w:rsidR="005705A8" w:rsidRPr="00EB4D08" w:rsidRDefault="00616741" w:rsidP="00EB4D08">
      <w:pPr>
        <w:spacing w:afterLines="40" w:after="96" w:line="480" w:lineRule="auto"/>
        <w:jc w:val="both"/>
        <w:rPr>
          <w:rFonts w:ascii="Arial" w:eastAsiaTheme="minorEastAsia" w:hAnsi="Arial" w:cs="Arial"/>
          <w:sz w:val="20"/>
          <w:szCs w:val="20"/>
        </w:rPr>
      </w:pPr>
      <m:oMath>
        <m:f>
          <m:fPr>
            <m:ctrlPr>
              <w:rPr>
                <w:rFonts w:ascii="Cambria Math" w:eastAsiaTheme="minorEastAsia" w:hAnsi="Cambria Math" w:cs="Arial"/>
                <w:i/>
                <w:sz w:val="20"/>
                <w:szCs w:val="20"/>
              </w:rPr>
            </m:ctrlPr>
          </m:fPr>
          <m:num>
            <m:r>
              <w:rPr>
                <w:rFonts w:ascii="Cambria Math" w:eastAsiaTheme="minorEastAsia" w:hAnsi="Cambria Math" w:cs="Arial"/>
                <w:sz w:val="20"/>
                <w:szCs w:val="20"/>
              </w:rPr>
              <m:t>50</m:t>
            </m:r>
          </m:num>
          <m:den>
            <m:r>
              <w:rPr>
                <w:rFonts w:ascii="Cambria Math" w:eastAsiaTheme="minorEastAsia" w:hAnsi="Cambria Math" w:cs="Arial"/>
                <w:sz w:val="20"/>
                <w:szCs w:val="20"/>
              </w:rPr>
              <m:t>10</m:t>
            </m:r>
          </m:den>
        </m:f>
        <m:r>
          <w:rPr>
            <w:rFonts w:ascii="Cambria Math" w:eastAsiaTheme="minorEastAsia" w:hAnsi="Cambria Math" w:cs="Arial"/>
            <w:sz w:val="20"/>
            <w:szCs w:val="20"/>
          </w:rPr>
          <m:t>=(log10</m:t>
        </m:r>
        <m:d>
          <m:dPr>
            <m:ctrlPr>
              <w:rPr>
                <w:rFonts w:ascii="Cambria Math" w:eastAsiaTheme="minorEastAsia" w:hAnsi="Cambria Math" w:cs="Arial"/>
                <w:i/>
                <w:sz w:val="20"/>
                <w:szCs w:val="20"/>
              </w:rPr>
            </m:ctrlPr>
          </m:dPr>
          <m:e>
            <m:f>
              <m:fPr>
                <m:ctrlPr>
                  <w:rPr>
                    <w:rFonts w:ascii="Cambria Math" w:eastAsiaTheme="minorEastAsia" w:hAnsi="Cambria Math" w:cs="Arial"/>
                    <w:i/>
                    <w:sz w:val="20"/>
                    <w:szCs w:val="20"/>
                  </w:rPr>
                </m:ctrlPr>
              </m:fPr>
              <m:num>
                <m:r>
                  <w:rPr>
                    <w:rFonts w:ascii="Cambria Math" w:eastAsiaTheme="minorEastAsia" w:hAnsi="Cambria Math" w:cs="Arial"/>
                    <w:sz w:val="20"/>
                    <w:szCs w:val="20"/>
                  </w:rPr>
                  <m:t>1</m:t>
                </m:r>
              </m:num>
              <m:den>
                <m:r>
                  <w:rPr>
                    <w:rFonts w:ascii="Cambria Math" w:eastAsiaTheme="minorEastAsia" w:hAnsi="Cambria Math" w:cs="Arial"/>
                    <w:sz w:val="20"/>
                    <w:szCs w:val="20"/>
                  </w:rPr>
                  <m:t>T1</m:t>
                </m:r>
              </m:den>
            </m:f>
          </m:e>
        </m:d>
        <m:r>
          <w:rPr>
            <w:rFonts w:ascii="Cambria Math" w:eastAsiaTheme="minorEastAsia" w:hAnsi="Cambria Math" w:cs="Arial"/>
            <w:sz w:val="20"/>
            <w:szCs w:val="20"/>
          </w:rPr>
          <m:t>)</m:t>
        </m:r>
      </m:oMath>
      <w:r w:rsidR="005705A8" w:rsidRPr="00EB4D08">
        <w:rPr>
          <w:rFonts w:ascii="Arial" w:eastAsiaTheme="minorEastAsia" w:hAnsi="Arial" w:cs="Arial"/>
          <w:sz w:val="20"/>
          <w:szCs w:val="20"/>
        </w:rPr>
        <w:t xml:space="preserve"> </w:t>
      </w:r>
    </w:p>
    <w:p w14:paraId="1ECDCFF8" w14:textId="77777777" w:rsidR="005705A8" w:rsidRPr="00EB4D08" w:rsidRDefault="005705A8" w:rsidP="00EB4D08">
      <w:pPr>
        <w:spacing w:after="0" w:line="480" w:lineRule="auto"/>
        <w:jc w:val="both"/>
        <w:rPr>
          <w:rFonts w:ascii="Arial" w:eastAsiaTheme="minorEastAsia" w:hAnsi="Arial" w:cs="Arial"/>
          <w:sz w:val="20"/>
          <w:szCs w:val="20"/>
        </w:rPr>
      </w:pPr>
      <m:oMath>
        <m:r>
          <w:rPr>
            <w:rFonts w:ascii="Cambria Math" w:eastAsiaTheme="minorEastAsia" w:hAnsi="Cambria Math" w:cs="Arial"/>
            <w:sz w:val="20"/>
            <w:szCs w:val="20"/>
          </w:rPr>
          <m:t>5=(log10</m:t>
        </m:r>
        <m:d>
          <m:dPr>
            <m:ctrlPr>
              <w:rPr>
                <w:rFonts w:ascii="Cambria Math" w:eastAsiaTheme="minorEastAsia" w:hAnsi="Cambria Math" w:cs="Arial"/>
                <w:i/>
                <w:sz w:val="20"/>
                <w:szCs w:val="20"/>
              </w:rPr>
            </m:ctrlPr>
          </m:dPr>
          <m:e>
            <m:f>
              <m:fPr>
                <m:ctrlPr>
                  <w:rPr>
                    <w:rFonts w:ascii="Cambria Math" w:eastAsiaTheme="minorEastAsia" w:hAnsi="Cambria Math" w:cs="Arial"/>
                    <w:i/>
                    <w:sz w:val="20"/>
                    <w:szCs w:val="20"/>
                  </w:rPr>
                </m:ctrlPr>
              </m:fPr>
              <m:num>
                <m:r>
                  <w:rPr>
                    <w:rFonts w:ascii="Cambria Math" w:eastAsiaTheme="minorEastAsia" w:hAnsi="Cambria Math" w:cs="Arial"/>
                    <w:sz w:val="20"/>
                    <w:szCs w:val="20"/>
                  </w:rPr>
                  <m:t>1</m:t>
                </m:r>
              </m:num>
              <m:den>
                <m:r>
                  <w:rPr>
                    <w:rFonts w:ascii="Cambria Math" w:eastAsiaTheme="minorEastAsia" w:hAnsi="Cambria Math" w:cs="Arial"/>
                    <w:sz w:val="20"/>
                    <w:szCs w:val="20"/>
                  </w:rPr>
                  <m:t>t1</m:t>
                </m:r>
              </m:den>
            </m:f>
          </m:e>
        </m:d>
        <m:r>
          <w:rPr>
            <w:rFonts w:ascii="Cambria Math" w:eastAsiaTheme="minorEastAsia" w:hAnsi="Cambria Math" w:cs="Arial"/>
            <w:sz w:val="20"/>
            <w:szCs w:val="20"/>
          </w:rPr>
          <m:t>)</m:t>
        </m:r>
      </m:oMath>
      <w:r w:rsidRPr="00EB4D08">
        <w:rPr>
          <w:rFonts w:ascii="Arial" w:eastAsiaTheme="minorEastAsia" w:hAnsi="Arial" w:cs="Arial"/>
          <w:sz w:val="20"/>
          <w:szCs w:val="20"/>
        </w:rPr>
        <w:t xml:space="preserve"> </w:t>
      </w:r>
    </w:p>
    <w:p w14:paraId="58B010B8" w14:textId="77777777" w:rsidR="005705A8" w:rsidRPr="00EB4D08" w:rsidRDefault="00616741" w:rsidP="00EB4D08">
      <w:pPr>
        <w:spacing w:after="0" w:line="480" w:lineRule="auto"/>
        <w:jc w:val="both"/>
        <w:rPr>
          <w:rFonts w:ascii="Arial" w:eastAsiaTheme="minorEastAsia" w:hAnsi="Arial" w:cs="Arial"/>
          <w:sz w:val="20"/>
          <w:szCs w:val="20"/>
        </w:rPr>
      </w:pPr>
      <m:oMath>
        <m:f>
          <m:fPr>
            <m:ctrlPr>
              <w:rPr>
                <w:rFonts w:ascii="Cambria Math" w:eastAsiaTheme="minorEastAsia" w:hAnsi="Cambria Math" w:cs="Arial"/>
                <w:i/>
                <w:sz w:val="20"/>
                <w:szCs w:val="20"/>
              </w:rPr>
            </m:ctrlPr>
          </m:fPr>
          <m:num>
            <m:r>
              <w:rPr>
                <w:rFonts w:ascii="Cambria Math" w:eastAsiaTheme="minorEastAsia" w:hAnsi="Cambria Math" w:cs="Arial"/>
                <w:sz w:val="20"/>
                <w:szCs w:val="20"/>
              </w:rPr>
              <m:t>1</m:t>
            </m:r>
          </m:num>
          <m:den>
            <m:r>
              <w:rPr>
                <w:rFonts w:ascii="Cambria Math" w:eastAsiaTheme="minorEastAsia" w:hAnsi="Cambria Math" w:cs="Arial"/>
                <w:sz w:val="20"/>
                <w:szCs w:val="20"/>
              </w:rPr>
              <m:t>T1</m:t>
            </m:r>
          </m:den>
        </m:f>
        <m:r>
          <w:rPr>
            <w:rFonts w:ascii="Cambria Math" w:eastAsiaTheme="minorEastAsia" w:hAnsi="Cambria Math" w:cs="Arial"/>
            <w:sz w:val="20"/>
            <w:szCs w:val="20"/>
          </w:rPr>
          <m:t>=</m:t>
        </m:r>
        <m:sSup>
          <m:sSupPr>
            <m:ctrlPr>
              <w:rPr>
                <w:rFonts w:ascii="Cambria Math" w:eastAsiaTheme="minorEastAsia" w:hAnsi="Cambria Math" w:cs="Arial"/>
                <w:i/>
                <w:sz w:val="20"/>
                <w:szCs w:val="20"/>
              </w:rPr>
            </m:ctrlPr>
          </m:sSupPr>
          <m:e>
            <m:r>
              <w:rPr>
                <w:rFonts w:ascii="Cambria Math" w:hAnsi="Cambria Math" w:cs="Arial"/>
                <w:sz w:val="20"/>
                <w:szCs w:val="20"/>
              </w:rPr>
              <m:t>10</m:t>
            </m:r>
          </m:e>
          <m:sup>
            <m:r>
              <w:rPr>
                <w:rFonts w:ascii="Cambria Math" w:hAnsi="Cambria Math" w:cs="Arial"/>
                <w:sz w:val="20"/>
                <w:szCs w:val="20"/>
              </w:rPr>
              <m:t>5</m:t>
            </m:r>
          </m:sup>
        </m:sSup>
      </m:oMath>
      <w:r w:rsidR="005705A8" w:rsidRPr="00EB4D08">
        <w:rPr>
          <w:rFonts w:ascii="Arial" w:eastAsiaTheme="minorEastAsia" w:hAnsi="Arial" w:cs="Arial"/>
          <w:sz w:val="20"/>
          <w:szCs w:val="20"/>
        </w:rPr>
        <w:t xml:space="preserve"> </w:t>
      </w:r>
    </w:p>
    <w:p w14:paraId="757E4273" w14:textId="77777777" w:rsidR="005705A8" w:rsidRPr="00EB4D08" w:rsidRDefault="005705A8" w:rsidP="00EB4D08">
      <w:pPr>
        <w:spacing w:after="0" w:line="480" w:lineRule="auto"/>
        <w:jc w:val="both"/>
        <w:rPr>
          <w:rFonts w:ascii="Arial" w:eastAsiaTheme="minorEastAsia" w:hAnsi="Arial" w:cs="Arial"/>
          <w:sz w:val="20"/>
          <w:szCs w:val="20"/>
        </w:rPr>
      </w:pPr>
      <m:oMath>
        <m:r>
          <w:rPr>
            <w:rFonts w:ascii="Cambria Math" w:eastAsiaTheme="minorEastAsia" w:hAnsi="Cambria Math" w:cs="Arial"/>
            <w:sz w:val="20"/>
            <w:szCs w:val="20"/>
          </w:rPr>
          <m:t xml:space="preserve">T1= </m:t>
        </m:r>
        <m:sSup>
          <m:sSupPr>
            <m:ctrlPr>
              <w:rPr>
                <w:rFonts w:ascii="Cambria Math" w:eastAsiaTheme="minorEastAsia" w:hAnsi="Cambria Math" w:cs="Arial"/>
                <w:i/>
                <w:sz w:val="20"/>
                <w:szCs w:val="20"/>
              </w:rPr>
            </m:ctrlPr>
          </m:sSupPr>
          <m:e>
            <m:r>
              <w:rPr>
                <w:rFonts w:ascii="Cambria Math" w:hAnsi="Cambria Math" w:cs="Arial"/>
                <w:sz w:val="20"/>
                <w:szCs w:val="20"/>
              </w:rPr>
              <m:t>10</m:t>
            </m:r>
          </m:e>
          <m:sup>
            <m:r>
              <w:rPr>
                <w:rFonts w:ascii="Cambria Math" w:hAnsi="Cambria Math" w:cs="Arial"/>
                <w:sz w:val="20"/>
                <w:szCs w:val="20"/>
              </w:rPr>
              <m:t>-5</m:t>
            </m:r>
          </m:sup>
        </m:sSup>
      </m:oMath>
      <w:r w:rsidRPr="00EB4D08">
        <w:rPr>
          <w:rFonts w:ascii="Arial" w:eastAsiaTheme="minorEastAsia" w:hAnsi="Arial" w:cs="Arial"/>
          <w:sz w:val="20"/>
          <w:szCs w:val="20"/>
        </w:rPr>
        <w:t xml:space="preserve"> </w:t>
      </w:r>
    </w:p>
    <w:p w14:paraId="07C82D4B" w14:textId="77777777" w:rsidR="005705A8" w:rsidRPr="00EB4D08" w:rsidRDefault="005705A8" w:rsidP="00EB4D08">
      <w:pPr>
        <w:tabs>
          <w:tab w:val="left" w:pos="2280"/>
        </w:tabs>
        <w:spacing w:after="0" w:line="480" w:lineRule="auto"/>
        <w:jc w:val="both"/>
        <w:rPr>
          <w:rFonts w:ascii="Arial" w:eastAsiaTheme="minorEastAsia" w:hAnsi="Arial" w:cs="Arial"/>
          <w:sz w:val="20"/>
          <w:szCs w:val="20"/>
        </w:rPr>
      </w:pPr>
      <m:oMath>
        <m:r>
          <w:rPr>
            <w:rFonts w:ascii="Cambria Math" w:eastAsiaTheme="minorEastAsia" w:hAnsi="Cambria Math" w:cs="Arial"/>
            <w:sz w:val="20"/>
            <w:szCs w:val="20"/>
          </w:rPr>
          <m:t>T1=0.000010</m:t>
        </m:r>
      </m:oMath>
      <w:r w:rsidRPr="00EB4D08">
        <w:rPr>
          <w:rFonts w:ascii="Arial" w:eastAsiaTheme="minorEastAsia" w:hAnsi="Arial" w:cs="Arial"/>
          <w:sz w:val="20"/>
          <w:szCs w:val="20"/>
        </w:rPr>
        <w:t xml:space="preserve"> </w:t>
      </w:r>
    </w:p>
    <w:p w14:paraId="257E3EEF" w14:textId="77777777" w:rsidR="005705A8" w:rsidRPr="00EB4D08" w:rsidRDefault="005705A8" w:rsidP="00EB4D08">
      <w:pPr>
        <w:tabs>
          <w:tab w:val="left" w:pos="2280"/>
        </w:tabs>
        <w:spacing w:after="0" w:line="480" w:lineRule="auto"/>
        <w:jc w:val="both"/>
        <w:rPr>
          <w:rFonts w:ascii="Arial" w:eastAsiaTheme="minorEastAsia" w:hAnsi="Arial" w:cs="Arial"/>
          <w:b/>
          <w:sz w:val="20"/>
          <w:szCs w:val="20"/>
        </w:rPr>
      </w:pPr>
      <w:r w:rsidRPr="00EB4D08">
        <w:rPr>
          <w:rFonts w:ascii="Arial" w:eastAsiaTheme="minorEastAsia" w:hAnsi="Arial" w:cs="Arial"/>
          <w:b/>
          <w:sz w:val="20"/>
          <w:szCs w:val="20"/>
        </w:rPr>
        <w:t>T2 = 0.000010</w:t>
      </w:r>
      <w:r w:rsidRPr="00EB4D08">
        <w:rPr>
          <w:rFonts w:ascii="Arial" w:eastAsiaTheme="minorEastAsia" w:hAnsi="Arial" w:cs="Arial"/>
          <w:b/>
          <w:sz w:val="20"/>
          <w:szCs w:val="20"/>
        </w:rPr>
        <w:tab/>
      </w:r>
    </w:p>
    <w:p w14:paraId="77412280" w14:textId="77777777" w:rsidR="005705A8" w:rsidRPr="00EB4D08" w:rsidRDefault="005705A8" w:rsidP="00EB4D08">
      <w:pPr>
        <w:tabs>
          <w:tab w:val="left" w:pos="2280"/>
        </w:tabs>
        <w:spacing w:after="0" w:line="480" w:lineRule="auto"/>
        <w:jc w:val="both"/>
        <w:rPr>
          <w:rFonts w:ascii="Arial" w:eastAsiaTheme="minorEastAsia" w:hAnsi="Arial" w:cs="Arial"/>
          <w:sz w:val="20"/>
          <w:szCs w:val="20"/>
        </w:rPr>
      </w:pPr>
    </w:p>
    <w:p w14:paraId="18D573E0" w14:textId="77777777" w:rsidR="005705A8" w:rsidRPr="00EB4D08" w:rsidRDefault="005705A8" w:rsidP="00EB4D08">
      <w:pPr>
        <w:tabs>
          <w:tab w:val="left" w:pos="2280"/>
        </w:tabs>
        <w:spacing w:after="0" w:line="480" w:lineRule="auto"/>
        <w:jc w:val="both"/>
        <w:rPr>
          <w:rFonts w:ascii="Arial" w:eastAsiaTheme="minorEastAsia" w:hAnsi="Arial" w:cs="Arial"/>
          <w:sz w:val="20"/>
          <w:szCs w:val="20"/>
        </w:rPr>
      </w:pPr>
      <w:r w:rsidRPr="00EB4D08">
        <w:rPr>
          <w:rFonts w:ascii="Arial" w:eastAsiaTheme="minorEastAsia" w:hAnsi="Arial" w:cs="Arial"/>
          <w:sz w:val="20"/>
          <w:szCs w:val="20"/>
        </w:rPr>
        <w:t>SRI Window –</w:t>
      </w:r>
    </w:p>
    <w:p w14:paraId="4FCB1717" w14:textId="77777777" w:rsidR="005705A8" w:rsidRPr="00EB4D08" w:rsidRDefault="005705A8" w:rsidP="00EB4D08">
      <w:pPr>
        <w:spacing w:afterLines="40" w:after="96" w:line="480" w:lineRule="auto"/>
        <w:jc w:val="both"/>
        <w:rPr>
          <w:rFonts w:ascii="Arial" w:eastAsiaTheme="minorEastAsia" w:hAnsi="Arial" w:cs="Arial"/>
          <w:sz w:val="20"/>
          <w:szCs w:val="20"/>
        </w:rPr>
      </w:pPr>
      <m:oMath>
        <m:r>
          <w:rPr>
            <w:rFonts w:ascii="Cambria Math" w:eastAsiaTheme="minorEastAsia" w:hAnsi="Cambria Math" w:cs="Arial"/>
            <w:sz w:val="20"/>
            <w:szCs w:val="20"/>
          </w:rPr>
          <m:t>SRI=10 x (log10</m:t>
        </m:r>
        <m:d>
          <m:dPr>
            <m:ctrlPr>
              <w:rPr>
                <w:rFonts w:ascii="Cambria Math" w:eastAsiaTheme="minorEastAsia" w:hAnsi="Cambria Math" w:cs="Arial"/>
                <w:i/>
                <w:sz w:val="20"/>
                <w:szCs w:val="20"/>
              </w:rPr>
            </m:ctrlPr>
          </m:dPr>
          <m:e>
            <m:f>
              <m:fPr>
                <m:ctrlPr>
                  <w:rPr>
                    <w:rFonts w:ascii="Cambria Math" w:eastAsiaTheme="minorEastAsia" w:hAnsi="Cambria Math" w:cs="Arial"/>
                    <w:i/>
                    <w:sz w:val="20"/>
                    <w:szCs w:val="20"/>
                  </w:rPr>
                </m:ctrlPr>
              </m:fPr>
              <m:num>
                <m:r>
                  <w:rPr>
                    <w:rFonts w:ascii="Cambria Math" w:eastAsiaTheme="minorEastAsia" w:hAnsi="Cambria Math" w:cs="Arial"/>
                    <w:sz w:val="20"/>
                    <w:szCs w:val="20"/>
                  </w:rPr>
                  <m:t>1</m:t>
                </m:r>
              </m:num>
              <m:den>
                <m:r>
                  <w:rPr>
                    <w:rFonts w:ascii="Cambria Math" w:eastAsiaTheme="minorEastAsia" w:hAnsi="Cambria Math" w:cs="Arial"/>
                    <w:sz w:val="20"/>
                    <w:szCs w:val="20"/>
                  </w:rPr>
                  <m:t>T2</m:t>
                </m:r>
              </m:den>
            </m:f>
          </m:e>
        </m:d>
        <m:r>
          <w:rPr>
            <w:rFonts w:ascii="Cambria Math" w:eastAsiaTheme="minorEastAsia" w:hAnsi="Cambria Math" w:cs="Arial"/>
            <w:sz w:val="20"/>
            <w:szCs w:val="20"/>
          </w:rPr>
          <m:t>)</m:t>
        </m:r>
      </m:oMath>
      <w:r w:rsidRPr="00EB4D08">
        <w:rPr>
          <w:rFonts w:ascii="Arial" w:eastAsiaTheme="minorEastAsia" w:hAnsi="Arial" w:cs="Arial"/>
          <w:sz w:val="20"/>
          <w:szCs w:val="20"/>
        </w:rPr>
        <w:t xml:space="preserve"> </w:t>
      </w:r>
    </w:p>
    <w:p w14:paraId="3D41A878" w14:textId="77777777" w:rsidR="005705A8" w:rsidRPr="00EB4D08" w:rsidRDefault="005705A8" w:rsidP="00EB4D08">
      <w:pPr>
        <w:spacing w:afterLines="40" w:after="96" w:line="480" w:lineRule="auto"/>
        <w:jc w:val="both"/>
        <w:rPr>
          <w:rFonts w:ascii="Arial" w:eastAsiaTheme="minorEastAsia" w:hAnsi="Arial" w:cs="Arial"/>
          <w:sz w:val="20"/>
          <w:szCs w:val="20"/>
        </w:rPr>
      </w:pPr>
      <m:oMath>
        <m:r>
          <w:rPr>
            <w:rFonts w:ascii="Cambria Math" w:eastAsiaTheme="minorEastAsia" w:hAnsi="Cambria Math" w:cs="Arial"/>
            <w:sz w:val="20"/>
            <w:szCs w:val="20"/>
          </w:rPr>
          <m:t>10=10 x (log10</m:t>
        </m:r>
        <m:d>
          <m:dPr>
            <m:ctrlPr>
              <w:rPr>
                <w:rFonts w:ascii="Cambria Math" w:eastAsiaTheme="minorEastAsia" w:hAnsi="Cambria Math" w:cs="Arial"/>
                <w:i/>
                <w:sz w:val="20"/>
                <w:szCs w:val="20"/>
              </w:rPr>
            </m:ctrlPr>
          </m:dPr>
          <m:e>
            <m:f>
              <m:fPr>
                <m:ctrlPr>
                  <w:rPr>
                    <w:rFonts w:ascii="Cambria Math" w:eastAsiaTheme="minorEastAsia" w:hAnsi="Cambria Math" w:cs="Arial"/>
                    <w:i/>
                    <w:sz w:val="20"/>
                    <w:szCs w:val="20"/>
                  </w:rPr>
                </m:ctrlPr>
              </m:fPr>
              <m:num>
                <m:r>
                  <w:rPr>
                    <w:rFonts w:ascii="Cambria Math" w:eastAsiaTheme="minorEastAsia" w:hAnsi="Cambria Math" w:cs="Arial"/>
                    <w:sz w:val="20"/>
                    <w:szCs w:val="20"/>
                  </w:rPr>
                  <m:t>1</m:t>
                </m:r>
              </m:num>
              <m:den>
                <m:r>
                  <w:rPr>
                    <w:rFonts w:ascii="Cambria Math" w:eastAsiaTheme="minorEastAsia" w:hAnsi="Cambria Math" w:cs="Arial"/>
                    <w:sz w:val="20"/>
                    <w:szCs w:val="20"/>
                  </w:rPr>
                  <m:t>T2</m:t>
                </m:r>
              </m:den>
            </m:f>
          </m:e>
        </m:d>
        <m:r>
          <w:rPr>
            <w:rFonts w:ascii="Cambria Math" w:eastAsiaTheme="minorEastAsia" w:hAnsi="Cambria Math" w:cs="Arial"/>
            <w:sz w:val="20"/>
            <w:szCs w:val="20"/>
          </w:rPr>
          <m:t>)</m:t>
        </m:r>
      </m:oMath>
      <w:r w:rsidRPr="00EB4D08">
        <w:rPr>
          <w:rFonts w:ascii="Arial" w:eastAsiaTheme="minorEastAsia" w:hAnsi="Arial" w:cs="Arial"/>
          <w:sz w:val="20"/>
          <w:szCs w:val="20"/>
        </w:rPr>
        <w:t xml:space="preserve"> </w:t>
      </w:r>
    </w:p>
    <w:p w14:paraId="1AE8D8A4" w14:textId="77777777" w:rsidR="005705A8" w:rsidRPr="00EB4D08" w:rsidRDefault="00616741" w:rsidP="00EB4D08">
      <w:pPr>
        <w:spacing w:afterLines="40" w:after="96" w:line="480" w:lineRule="auto"/>
        <w:jc w:val="both"/>
        <w:rPr>
          <w:rFonts w:ascii="Arial" w:eastAsiaTheme="minorEastAsia" w:hAnsi="Arial" w:cs="Arial"/>
          <w:sz w:val="20"/>
          <w:szCs w:val="20"/>
        </w:rPr>
      </w:pPr>
      <m:oMath>
        <m:f>
          <m:fPr>
            <m:ctrlPr>
              <w:rPr>
                <w:rFonts w:ascii="Cambria Math" w:eastAsiaTheme="minorEastAsia" w:hAnsi="Cambria Math" w:cs="Arial"/>
                <w:i/>
                <w:sz w:val="20"/>
                <w:szCs w:val="20"/>
              </w:rPr>
            </m:ctrlPr>
          </m:fPr>
          <m:num>
            <m:r>
              <w:rPr>
                <w:rFonts w:ascii="Cambria Math" w:eastAsiaTheme="minorEastAsia" w:hAnsi="Cambria Math" w:cs="Arial"/>
                <w:sz w:val="20"/>
                <w:szCs w:val="20"/>
              </w:rPr>
              <m:t>10</m:t>
            </m:r>
          </m:num>
          <m:den>
            <m:r>
              <w:rPr>
                <w:rFonts w:ascii="Cambria Math" w:eastAsiaTheme="minorEastAsia" w:hAnsi="Cambria Math" w:cs="Arial"/>
                <w:sz w:val="20"/>
                <w:szCs w:val="20"/>
              </w:rPr>
              <m:t>10</m:t>
            </m:r>
          </m:den>
        </m:f>
        <m:r>
          <w:rPr>
            <w:rFonts w:ascii="Cambria Math" w:eastAsiaTheme="minorEastAsia" w:hAnsi="Cambria Math" w:cs="Arial"/>
            <w:sz w:val="20"/>
            <w:szCs w:val="20"/>
          </w:rPr>
          <m:t>=(log10</m:t>
        </m:r>
        <m:d>
          <m:dPr>
            <m:ctrlPr>
              <w:rPr>
                <w:rFonts w:ascii="Cambria Math" w:eastAsiaTheme="minorEastAsia" w:hAnsi="Cambria Math" w:cs="Arial"/>
                <w:i/>
                <w:sz w:val="20"/>
                <w:szCs w:val="20"/>
              </w:rPr>
            </m:ctrlPr>
          </m:dPr>
          <m:e>
            <m:f>
              <m:fPr>
                <m:ctrlPr>
                  <w:rPr>
                    <w:rFonts w:ascii="Cambria Math" w:eastAsiaTheme="minorEastAsia" w:hAnsi="Cambria Math" w:cs="Arial"/>
                    <w:i/>
                    <w:sz w:val="20"/>
                    <w:szCs w:val="20"/>
                  </w:rPr>
                </m:ctrlPr>
              </m:fPr>
              <m:num>
                <m:r>
                  <w:rPr>
                    <w:rFonts w:ascii="Cambria Math" w:eastAsiaTheme="minorEastAsia" w:hAnsi="Cambria Math" w:cs="Arial"/>
                    <w:sz w:val="20"/>
                    <w:szCs w:val="20"/>
                  </w:rPr>
                  <m:t>1</m:t>
                </m:r>
              </m:num>
              <m:den>
                <m:r>
                  <w:rPr>
                    <w:rFonts w:ascii="Cambria Math" w:eastAsiaTheme="minorEastAsia" w:hAnsi="Cambria Math" w:cs="Arial"/>
                    <w:sz w:val="20"/>
                    <w:szCs w:val="20"/>
                  </w:rPr>
                  <m:t>T2</m:t>
                </m:r>
              </m:den>
            </m:f>
          </m:e>
        </m:d>
        <m:r>
          <w:rPr>
            <w:rFonts w:ascii="Cambria Math" w:eastAsiaTheme="minorEastAsia" w:hAnsi="Cambria Math" w:cs="Arial"/>
            <w:sz w:val="20"/>
            <w:szCs w:val="20"/>
          </w:rPr>
          <m:t>)</m:t>
        </m:r>
      </m:oMath>
      <w:r w:rsidR="005705A8" w:rsidRPr="00EB4D08">
        <w:rPr>
          <w:rFonts w:ascii="Arial" w:eastAsiaTheme="minorEastAsia" w:hAnsi="Arial" w:cs="Arial"/>
          <w:sz w:val="20"/>
          <w:szCs w:val="20"/>
        </w:rPr>
        <w:t xml:space="preserve"> </w:t>
      </w:r>
    </w:p>
    <w:p w14:paraId="71CBC545" w14:textId="77777777" w:rsidR="005705A8" w:rsidRPr="00EB4D08" w:rsidRDefault="005705A8" w:rsidP="00EB4D08">
      <w:pPr>
        <w:spacing w:after="0" w:line="480" w:lineRule="auto"/>
        <w:jc w:val="both"/>
        <w:rPr>
          <w:rFonts w:ascii="Arial" w:eastAsiaTheme="minorEastAsia" w:hAnsi="Arial" w:cs="Arial"/>
          <w:sz w:val="20"/>
          <w:szCs w:val="20"/>
        </w:rPr>
      </w:pPr>
      <m:oMath>
        <m:r>
          <w:rPr>
            <w:rFonts w:ascii="Cambria Math" w:eastAsiaTheme="minorEastAsia" w:hAnsi="Cambria Math" w:cs="Arial"/>
            <w:sz w:val="20"/>
            <w:szCs w:val="20"/>
          </w:rPr>
          <m:t>1=(log10</m:t>
        </m:r>
        <m:d>
          <m:dPr>
            <m:ctrlPr>
              <w:rPr>
                <w:rFonts w:ascii="Cambria Math" w:eastAsiaTheme="minorEastAsia" w:hAnsi="Cambria Math" w:cs="Arial"/>
                <w:i/>
                <w:sz w:val="20"/>
                <w:szCs w:val="20"/>
              </w:rPr>
            </m:ctrlPr>
          </m:dPr>
          <m:e>
            <m:f>
              <m:fPr>
                <m:ctrlPr>
                  <w:rPr>
                    <w:rFonts w:ascii="Cambria Math" w:eastAsiaTheme="minorEastAsia" w:hAnsi="Cambria Math" w:cs="Arial"/>
                    <w:i/>
                    <w:sz w:val="20"/>
                    <w:szCs w:val="20"/>
                  </w:rPr>
                </m:ctrlPr>
              </m:fPr>
              <m:num>
                <m:r>
                  <w:rPr>
                    <w:rFonts w:ascii="Cambria Math" w:eastAsiaTheme="minorEastAsia" w:hAnsi="Cambria Math" w:cs="Arial"/>
                    <w:sz w:val="20"/>
                    <w:szCs w:val="20"/>
                  </w:rPr>
                  <m:t>1</m:t>
                </m:r>
              </m:num>
              <m:den>
                <m:r>
                  <w:rPr>
                    <w:rFonts w:ascii="Cambria Math" w:eastAsiaTheme="minorEastAsia" w:hAnsi="Cambria Math" w:cs="Arial"/>
                    <w:sz w:val="20"/>
                    <w:szCs w:val="20"/>
                  </w:rPr>
                  <m:t>T2</m:t>
                </m:r>
              </m:den>
            </m:f>
          </m:e>
        </m:d>
        <m:r>
          <w:rPr>
            <w:rFonts w:ascii="Cambria Math" w:eastAsiaTheme="minorEastAsia" w:hAnsi="Cambria Math" w:cs="Arial"/>
            <w:sz w:val="20"/>
            <w:szCs w:val="20"/>
          </w:rPr>
          <m:t>)</m:t>
        </m:r>
      </m:oMath>
      <w:r w:rsidRPr="00EB4D08">
        <w:rPr>
          <w:rFonts w:ascii="Arial" w:eastAsiaTheme="minorEastAsia" w:hAnsi="Arial" w:cs="Arial"/>
          <w:sz w:val="20"/>
          <w:szCs w:val="20"/>
        </w:rPr>
        <w:t xml:space="preserve"> </w:t>
      </w:r>
    </w:p>
    <w:p w14:paraId="315BE306" w14:textId="77777777" w:rsidR="005705A8" w:rsidRPr="00EB4D08" w:rsidRDefault="00616741" w:rsidP="00EB4D08">
      <w:pPr>
        <w:spacing w:after="0" w:line="480" w:lineRule="auto"/>
        <w:jc w:val="both"/>
        <w:rPr>
          <w:rFonts w:ascii="Arial" w:eastAsiaTheme="minorEastAsia" w:hAnsi="Arial" w:cs="Arial"/>
          <w:sz w:val="20"/>
          <w:szCs w:val="20"/>
        </w:rPr>
      </w:pPr>
      <m:oMath>
        <m:f>
          <m:fPr>
            <m:ctrlPr>
              <w:rPr>
                <w:rFonts w:ascii="Cambria Math" w:eastAsiaTheme="minorEastAsia" w:hAnsi="Cambria Math" w:cs="Arial"/>
                <w:i/>
                <w:sz w:val="20"/>
                <w:szCs w:val="20"/>
              </w:rPr>
            </m:ctrlPr>
          </m:fPr>
          <m:num>
            <m:r>
              <w:rPr>
                <w:rFonts w:ascii="Cambria Math" w:eastAsiaTheme="minorEastAsia" w:hAnsi="Cambria Math" w:cs="Arial"/>
                <w:sz w:val="20"/>
                <w:szCs w:val="20"/>
              </w:rPr>
              <m:t>1</m:t>
            </m:r>
          </m:num>
          <m:den>
            <m:r>
              <w:rPr>
                <w:rFonts w:ascii="Cambria Math" w:eastAsiaTheme="minorEastAsia" w:hAnsi="Cambria Math" w:cs="Arial"/>
                <w:sz w:val="20"/>
                <w:szCs w:val="20"/>
              </w:rPr>
              <m:t>T2</m:t>
            </m:r>
          </m:den>
        </m:f>
        <m:r>
          <w:rPr>
            <w:rFonts w:ascii="Cambria Math" w:eastAsiaTheme="minorEastAsia" w:hAnsi="Cambria Math" w:cs="Arial"/>
            <w:sz w:val="20"/>
            <w:szCs w:val="20"/>
          </w:rPr>
          <m:t>=</m:t>
        </m:r>
        <m:sSup>
          <m:sSupPr>
            <m:ctrlPr>
              <w:rPr>
                <w:rFonts w:ascii="Cambria Math" w:eastAsiaTheme="minorEastAsia" w:hAnsi="Cambria Math" w:cs="Arial"/>
                <w:i/>
                <w:sz w:val="20"/>
                <w:szCs w:val="20"/>
              </w:rPr>
            </m:ctrlPr>
          </m:sSupPr>
          <m:e>
            <m:r>
              <w:rPr>
                <w:rFonts w:ascii="Cambria Math" w:hAnsi="Cambria Math" w:cs="Arial"/>
                <w:sz w:val="20"/>
                <w:szCs w:val="20"/>
              </w:rPr>
              <m:t>10</m:t>
            </m:r>
          </m:e>
          <m:sup>
            <m:r>
              <w:rPr>
                <w:rFonts w:ascii="Cambria Math" w:hAnsi="Cambria Math" w:cs="Arial"/>
                <w:sz w:val="20"/>
                <w:szCs w:val="20"/>
              </w:rPr>
              <m:t>1</m:t>
            </m:r>
          </m:sup>
        </m:sSup>
      </m:oMath>
      <w:r w:rsidR="005705A8" w:rsidRPr="00EB4D08">
        <w:rPr>
          <w:rFonts w:ascii="Arial" w:eastAsiaTheme="minorEastAsia" w:hAnsi="Arial" w:cs="Arial"/>
          <w:sz w:val="20"/>
          <w:szCs w:val="20"/>
        </w:rPr>
        <w:t xml:space="preserve"> </w:t>
      </w:r>
    </w:p>
    <w:p w14:paraId="2D2139DE" w14:textId="77777777" w:rsidR="005705A8" w:rsidRPr="00EB4D08" w:rsidRDefault="005705A8" w:rsidP="00EB4D08">
      <w:pPr>
        <w:spacing w:after="0" w:line="480" w:lineRule="auto"/>
        <w:jc w:val="both"/>
        <w:rPr>
          <w:rFonts w:ascii="Arial" w:eastAsiaTheme="minorEastAsia" w:hAnsi="Arial" w:cs="Arial"/>
          <w:sz w:val="20"/>
          <w:szCs w:val="20"/>
        </w:rPr>
      </w:pPr>
      <m:oMath>
        <m:r>
          <w:rPr>
            <w:rFonts w:ascii="Cambria Math" w:eastAsiaTheme="minorEastAsia" w:hAnsi="Cambria Math" w:cs="Arial"/>
            <w:sz w:val="20"/>
            <w:szCs w:val="20"/>
          </w:rPr>
          <m:t xml:space="preserve">T2= </m:t>
        </m:r>
        <m:sSup>
          <m:sSupPr>
            <m:ctrlPr>
              <w:rPr>
                <w:rFonts w:ascii="Cambria Math" w:eastAsiaTheme="minorEastAsia" w:hAnsi="Cambria Math" w:cs="Arial"/>
                <w:i/>
                <w:sz w:val="20"/>
                <w:szCs w:val="20"/>
              </w:rPr>
            </m:ctrlPr>
          </m:sSupPr>
          <m:e>
            <m:r>
              <w:rPr>
                <w:rFonts w:ascii="Cambria Math" w:hAnsi="Cambria Math" w:cs="Arial"/>
                <w:sz w:val="20"/>
                <w:szCs w:val="20"/>
              </w:rPr>
              <m:t>10</m:t>
            </m:r>
          </m:e>
          <m:sup>
            <m:r>
              <w:rPr>
                <w:rFonts w:ascii="Cambria Math" w:hAnsi="Cambria Math" w:cs="Arial"/>
                <w:sz w:val="20"/>
                <w:szCs w:val="20"/>
              </w:rPr>
              <m:t>-1</m:t>
            </m:r>
          </m:sup>
        </m:sSup>
      </m:oMath>
      <w:r w:rsidRPr="00EB4D08">
        <w:rPr>
          <w:rFonts w:ascii="Arial" w:eastAsiaTheme="minorEastAsia" w:hAnsi="Arial" w:cs="Arial"/>
          <w:sz w:val="20"/>
          <w:szCs w:val="20"/>
        </w:rPr>
        <w:t xml:space="preserve"> </w:t>
      </w:r>
    </w:p>
    <w:p w14:paraId="6EB5C792" w14:textId="77777777" w:rsidR="005705A8" w:rsidRPr="00EB4D08" w:rsidRDefault="005705A8" w:rsidP="00EB4D08">
      <w:pPr>
        <w:tabs>
          <w:tab w:val="left" w:pos="2280"/>
        </w:tabs>
        <w:spacing w:after="0" w:line="480" w:lineRule="auto"/>
        <w:jc w:val="both"/>
        <w:rPr>
          <w:rFonts w:ascii="Arial" w:eastAsiaTheme="minorEastAsia" w:hAnsi="Arial" w:cs="Arial"/>
          <w:sz w:val="20"/>
          <w:szCs w:val="20"/>
        </w:rPr>
      </w:pPr>
      <m:oMath>
        <m:r>
          <w:rPr>
            <w:rFonts w:ascii="Cambria Math" w:eastAsiaTheme="minorEastAsia" w:hAnsi="Cambria Math" w:cs="Arial"/>
            <w:sz w:val="20"/>
            <w:szCs w:val="20"/>
          </w:rPr>
          <m:t>T2=0.10</m:t>
        </m:r>
      </m:oMath>
      <w:r w:rsidRPr="00EB4D08">
        <w:rPr>
          <w:rFonts w:ascii="Arial" w:eastAsiaTheme="minorEastAsia" w:hAnsi="Arial" w:cs="Arial"/>
          <w:sz w:val="20"/>
          <w:szCs w:val="20"/>
        </w:rPr>
        <w:t xml:space="preserve"> </w:t>
      </w:r>
    </w:p>
    <w:p w14:paraId="4EB628A5" w14:textId="77777777" w:rsidR="005705A8" w:rsidRPr="00EB4D08" w:rsidRDefault="005705A8" w:rsidP="00EB4D08">
      <w:pPr>
        <w:tabs>
          <w:tab w:val="left" w:pos="2280"/>
        </w:tabs>
        <w:spacing w:after="0" w:line="480" w:lineRule="auto"/>
        <w:jc w:val="both"/>
        <w:rPr>
          <w:rFonts w:ascii="Arial" w:eastAsiaTheme="minorEastAsia" w:hAnsi="Arial" w:cs="Arial"/>
          <w:b/>
          <w:sz w:val="20"/>
          <w:szCs w:val="20"/>
        </w:rPr>
      </w:pPr>
      <w:r w:rsidRPr="00EB4D08">
        <w:rPr>
          <w:rFonts w:ascii="Arial" w:eastAsiaTheme="minorEastAsia" w:hAnsi="Arial" w:cs="Arial"/>
          <w:b/>
          <w:sz w:val="20"/>
          <w:szCs w:val="20"/>
        </w:rPr>
        <w:t>T2 = 0.10</w:t>
      </w:r>
    </w:p>
    <w:p w14:paraId="3D421E7A" w14:textId="77777777" w:rsidR="005705A8" w:rsidRPr="00EB4D08" w:rsidRDefault="005705A8" w:rsidP="00EB4D08">
      <w:pPr>
        <w:tabs>
          <w:tab w:val="left" w:pos="2280"/>
        </w:tabs>
        <w:spacing w:after="0" w:line="480" w:lineRule="auto"/>
        <w:jc w:val="both"/>
        <w:rPr>
          <w:rFonts w:ascii="Arial" w:eastAsiaTheme="minorEastAsia" w:hAnsi="Arial" w:cs="Arial"/>
          <w:sz w:val="20"/>
          <w:szCs w:val="20"/>
        </w:rPr>
      </w:pPr>
    </w:p>
    <w:p w14:paraId="2C9814AD" w14:textId="77777777" w:rsidR="005705A8" w:rsidRPr="00EB4D08" w:rsidRDefault="005705A8" w:rsidP="00EB4D08">
      <w:pPr>
        <w:tabs>
          <w:tab w:val="left" w:pos="2280"/>
        </w:tabs>
        <w:spacing w:after="0" w:line="480" w:lineRule="auto"/>
        <w:jc w:val="both"/>
        <w:rPr>
          <w:rFonts w:ascii="Arial" w:eastAsiaTheme="minorEastAsia" w:hAnsi="Arial" w:cs="Arial"/>
          <w:sz w:val="20"/>
          <w:szCs w:val="20"/>
        </w:rPr>
      </w:pPr>
      <w:r w:rsidRPr="00EB4D08">
        <w:rPr>
          <w:rFonts w:ascii="Arial" w:eastAsiaTheme="minorEastAsia" w:hAnsi="Arial" w:cs="Arial"/>
          <w:sz w:val="20"/>
          <w:szCs w:val="20"/>
        </w:rPr>
        <w:t>Overall SRI</w:t>
      </w:r>
    </w:p>
    <w:p w14:paraId="615DE8F8" w14:textId="77777777" w:rsidR="005705A8" w:rsidRPr="00EB4D08" w:rsidRDefault="005705A8" w:rsidP="00EB4D08">
      <w:pPr>
        <w:tabs>
          <w:tab w:val="left" w:pos="2280"/>
        </w:tabs>
        <w:spacing w:after="0" w:line="480" w:lineRule="auto"/>
        <w:jc w:val="both"/>
        <w:rPr>
          <w:rFonts w:ascii="Arial" w:eastAsiaTheme="minorEastAsia" w:hAnsi="Arial" w:cs="Arial"/>
          <w:sz w:val="20"/>
          <w:szCs w:val="20"/>
        </w:rPr>
      </w:pPr>
      <m:oMath>
        <m:r>
          <w:rPr>
            <w:rFonts w:ascii="Cambria Math" w:eastAsiaTheme="minorEastAsia" w:hAnsi="Cambria Math" w:cs="Arial"/>
            <w:sz w:val="20"/>
            <w:szCs w:val="20"/>
          </w:rPr>
          <m:t xml:space="preserve">T0= </m:t>
        </m:r>
        <m:box>
          <m:boxPr>
            <m:ctrlPr>
              <w:rPr>
                <w:rFonts w:ascii="Cambria Math" w:eastAsiaTheme="minorEastAsia" w:hAnsi="Cambria Math" w:cs="Arial"/>
                <w:i/>
                <w:sz w:val="20"/>
                <w:szCs w:val="20"/>
              </w:rPr>
            </m:ctrlPr>
          </m:boxPr>
          <m:e>
            <m:argPr>
              <m:argSz m:val="-1"/>
            </m:argPr>
            <m:f>
              <m:fPr>
                <m:ctrlPr>
                  <w:rPr>
                    <w:rFonts w:ascii="Cambria Math" w:eastAsiaTheme="minorEastAsia" w:hAnsi="Cambria Math" w:cs="Arial"/>
                    <w:i/>
                    <w:sz w:val="20"/>
                    <w:szCs w:val="20"/>
                  </w:rPr>
                </m:ctrlPr>
              </m:fPr>
              <m:num>
                <m:d>
                  <m:dPr>
                    <m:ctrlPr>
                      <w:rPr>
                        <w:rFonts w:ascii="Cambria Math" w:eastAsiaTheme="minorEastAsia" w:hAnsi="Cambria Math" w:cs="Arial"/>
                        <w:i/>
                        <w:sz w:val="20"/>
                        <w:szCs w:val="20"/>
                      </w:rPr>
                    </m:ctrlPr>
                  </m:dPr>
                  <m:e>
                    <m:r>
                      <w:rPr>
                        <w:rFonts w:ascii="Cambria Math" w:eastAsiaTheme="minorEastAsia" w:hAnsi="Cambria Math" w:cs="Arial"/>
                        <w:sz w:val="20"/>
                        <w:szCs w:val="20"/>
                      </w:rPr>
                      <m:t>T1 x A1</m:t>
                    </m:r>
                  </m:e>
                </m:d>
                <m:r>
                  <w:rPr>
                    <w:rFonts w:ascii="Cambria Math" w:eastAsiaTheme="minorEastAsia" w:hAnsi="Cambria Math" w:cs="Arial"/>
                    <w:sz w:val="20"/>
                    <w:szCs w:val="20"/>
                  </w:rPr>
                  <m:t>+(T2 x A2)</m:t>
                </m:r>
              </m:num>
              <m:den>
                <m:r>
                  <w:rPr>
                    <w:rFonts w:ascii="Cambria Math" w:eastAsiaTheme="minorEastAsia" w:hAnsi="Cambria Math" w:cs="Arial"/>
                    <w:sz w:val="20"/>
                    <w:szCs w:val="20"/>
                  </w:rPr>
                  <m:t>A1+A2</m:t>
                </m:r>
              </m:den>
            </m:f>
          </m:e>
        </m:box>
      </m:oMath>
      <w:r w:rsidRPr="00EB4D08">
        <w:rPr>
          <w:rFonts w:ascii="Arial" w:eastAsiaTheme="minorEastAsia" w:hAnsi="Arial" w:cs="Arial"/>
          <w:sz w:val="20"/>
          <w:szCs w:val="20"/>
        </w:rPr>
        <w:t xml:space="preserve"> </w:t>
      </w:r>
    </w:p>
    <w:p w14:paraId="6ABF4DCE" w14:textId="77777777" w:rsidR="005705A8" w:rsidRPr="00EB4D08" w:rsidRDefault="005705A8" w:rsidP="00EB4D08">
      <w:pPr>
        <w:tabs>
          <w:tab w:val="left" w:pos="2280"/>
        </w:tabs>
        <w:spacing w:after="0" w:line="480" w:lineRule="auto"/>
        <w:jc w:val="both"/>
        <w:rPr>
          <w:rFonts w:ascii="Arial" w:eastAsiaTheme="minorEastAsia" w:hAnsi="Arial" w:cs="Arial"/>
          <w:sz w:val="20"/>
          <w:szCs w:val="20"/>
        </w:rPr>
      </w:pPr>
      <m:oMath>
        <m:r>
          <w:rPr>
            <w:rFonts w:ascii="Cambria Math" w:eastAsiaTheme="minorEastAsia" w:hAnsi="Cambria Math" w:cs="Arial"/>
            <w:sz w:val="20"/>
            <w:szCs w:val="20"/>
          </w:rPr>
          <m:t xml:space="preserve">T0= </m:t>
        </m:r>
        <m:box>
          <m:boxPr>
            <m:ctrlPr>
              <w:rPr>
                <w:rFonts w:ascii="Cambria Math" w:eastAsiaTheme="minorEastAsia" w:hAnsi="Cambria Math" w:cs="Arial"/>
                <w:i/>
                <w:sz w:val="20"/>
                <w:szCs w:val="20"/>
              </w:rPr>
            </m:ctrlPr>
          </m:boxPr>
          <m:e>
            <m:argPr>
              <m:argSz m:val="-1"/>
            </m:argPr>
            <m:f>
              <m:fPr>
                <m:ctrlPr>
                  <w:rPr>
                    <w:rFonts w:ascii="Cambria Math" w:eastAsiaTheme="minorEastAsia" w:hAnsi="Cambria Math" w:cs="Arial"/>
                    <w:i/>
                    <w:sz w:val="20"/>
                    <w:szCs w:val="20"/>
                  </w:rPr>
                </m:ctrlPr>
              </m:fPr>
              <m:num>
                <m:d>
                  <m:dPr>
                    <m:ctrlPr>
                      <w:rPr>
                        <w:rFonts w:ascii="Cambria Math" w:eastAsiaTheme="minorEastAsia" w:hAnsi="Cambria Math" w:cs="Arial"/>
                        <w:i/>
                        <w:sz w:val="20"/>
                        <w:szCs w:val="20"/>
                      </w:rPr>
                    </m:ctrlPr>
                  </m:dPr>
                  <m:e>
                    <m:sSup>
                      <m:sSupPr>
                        <m:ctrlPr>
                          <w:rPr>
                            <w:rFonts w:ascii="Cambria Math" w:eastAsiaTheme="minorEastAsia" w:hAnsi="Cambria Math" w:cs="Arial"/>
                            <w:i/>
                            <w:sz w:val="20"/>
                            <w:szCs w:val="20"/>
                          </w:rPr>
                        </m:ctrlPr>
                      </m:sSupPr>
                      <m:e>
                        <m:r>
                          <w:rPr>
                            <w:rFonts w:ascii="Cambria Math" w:eastAsiaTheme="minorEastAsia" w:hAnsi="Cambria Math" w:cs="Arial"/>
                            <w:sz w:val="20"/>
                            <w:szCs w:val="20"/>
                          </w:rPr>
                          <m:t>10</m:t>
                        </m:r>
                      </m:e>
                      <m:sup>
                        <m:r>
                          <w:rPr>
                            <w:rFonts w:ascii="Cambria Math" w:hAnsi="Cambria Math" w:cs="Arial"/>
                            <w:sz w:val="20"/>
                            <w:szCs w:val="20"/>
                          </w:rPr>
                          <m:t>-5</m:t>
                        </m:r>
                      </m:sup>
                    </m:sSup>
                    <m:r>
                      <w:rPr>
                        <w:rFonts w:ascii="Cambria Math" w:eastAsiaTheme="minorEastAsia" w:hAnsi="Cambria Math" w:cs="Arial"/>
                        <w:sz w:val="20"/>
                        <w:szCs w:val="20"/>
                      </w:rPr>
                      <m:t xml:space="preserve"> x 16</m:t>
                    </m:r>
                  </m:e>
                </m:d>
                <m:r>
                  <w:rPr>
                    <w:rFonts w:ascii="Cambria Math" w:eastAsiaTheme="minorEastAsia" w:hAnsi="Cambria Math" w:cs="Arial"/>
                    <w:sz w:val="20"/>
                    <w:szCs w:val="20"/>
                  </w:rPr>
                  <m:t>+(</m:t>
                </m:r>
                <m:sSup>
                  <m:sSupPr>
                    <m:ctrlPr>
                      <w:rPr>
                        <w:rFonts w:ascii="Cambria Math" w:eastAsiaTheme="minorEastAsia" w:hAnsi="Cambria Math" w:cs="Arial"/>
                        <w:i/>
                        <w:sz w:val="20"/>
                        <w:szCs w:val="20"/>
                      </w:rPr>
                    </m:ctrlPr>
                  </m:sSupPr>
                  <m:e>
                    <m:r>
                      <w:rPr>
                        <w:rFonts w:ascii="Cambria Math" w:hAnsi="Cambria Math" w:cs="Arial"/>
                        <w:sz w:val="20"/>
                        <w:szCs w:val="20"/>
                      </w:rPr>
                      <m:t>10</m:t>
                    </m:r>
                  </m:e>
                  <m:sup>
                    <m:r>
                      <w:rPr>
                        <w:rFonts w:ascii="Cambria Math" w:hAnsi="Cambria Math" w:cs="Arial"/>
                        <w:sz w:val="20"/>
                        <w:szCs w:val="20"/>
                      </w:rPr>
                      <m:t>-1</m:t>
                    </m:r>
                  </m:sup>
                </m:sSup>
                <m:r>
                  <w:rPr>
                    <w:rFonts w:ascii="Cambria Math" w:eastAsiaTheme="minorEastAsia" w:hAnsi="Cambria Math" w:cs="Arial"/>
                    <w:sz w:val="20"/>
                    <w:szCs w:val="20"/>
                  </w:rPr>
                  <m:t xml:space="preserve"> x 4)</m:t>
                </m:r>
              </m:num>
              <m:den>
                <m:r>
                  <w:rPr>
                    <w:rFonts w:ascii="Cambria Math" w:eastAsiaTheme="minorEastAsia" w:hAnsi="Cambria Math" w:cs="Arial"/>
                    <w:sz w:val="20"/>
                    <w:szCs w:val="20"/>
                  </w:rPr>
                  <m:t>16+4</m:t>
                </m:r>
              </m:den>
            </m:f>
          </m:e>
        </m:box>
      </m:oMath>
      <w:r w:rsidRPr="00EB4D08">
        <w:rPr>
          <w:rFonts w:ascii="Arial" w:eastAsiaTheme="minorEastAsia" w:hAnsi="Arial" w:cs="Arial"/>
          <w:sz w:val="20"/>
          <w:szCs w:val="20"/>
        </w:rPr>
        <w:t xml:space="preserve"> </w:t>
      </w:r>
    </w:p>
    <w:p w14:paraId="4818BE43" w14:textId="77777777" w:rsidR="005705A8" w:rsidRPr="00EB4D08" w:rsidRDefault="005705A8" w:rsidP="00EB4D08">
      <w:pPr>
        <w:tabs>
          <w:tab w:val="left" w:pos="2280"/>
        </w:tabs>
        <w:spacing w:after="0" w:line="480" w:lineRule="auto"/>
        <w:jc w:val="both"/>
        <w:rPr>
          <w:rFonts w:ascii="Arial" w:eastAsiaTheme="minorEastAsia" w:hAnsi="Arial" w:cs="Arial"/>
          <w:sz w:val="20"/>
          <w:szCs w:val="20"/>
        </w:rPr>
      </w:pPr>
      <m:oMath>
        <m:r>
          <w:rPr>
            <w:rFonts w:ascii="Cambria Math" w:eastAsiaTheme="minorEastAsia" w:hAnsi="Cambria Math" w:cs="Arial"/>
            <w:sz w:val="20"/>
            <w:szCs w:val="20"/>
          </w:rPr>
          <m:t>TO=0.020008</m:t>
        </m:r>
      </m:oMath>
      <w:r w:rsidRPr="00EB4D08">
        <w:rPr>
          <w:rFonts w:ascii="Arial" w:eastAsiaTheme="minorEastAsia" w:hAnsi="Arial" w:cs="Arial"/>
          <w:sz w:val="20"/>
          <w:szCs w:val="20"/>
        </w:rPr>
        <w:t xml:space="preserve"> </w:t>
      </w:r>
    </w:p>
    <w:p w14:paraId="7847F5CA" w14:textId="77777777" w:rsidR="005705A8" w:rsidRPr="00EB4D08" w:rsidRDefault="005705A8" w:rsidP="00EB4D08">
      <w:pPr>
        <w:spacing w:line="480" w:lineRule="auto"/>
        <w:jc w:val="both"/>
        <w:rPr>
          <w:rFonts w:ascii="Arial" w:eastAsiaTheme="minorEastAsia" w:hAnsi="Arial" w:cs="Arial"/>
          <w:b/>
          <w:sz w:val="20"/>
          <w:szCs w:val="20"/>
        </w:rPr>
      </w:pPr>
      <w:r w:rsidRPr="00EB4D08">
        <w:rPr>
          <w:rFonts w:ascii="Arial" w:eastAsiaTheme="minorEastAsia" w:hAnsi="Arial" w:cs="Arial"/>
          <w:b/>
          <w:sz w:val="20"/>
          <w:szCs w:val="20"/>
        </w:rPr>
        <w:t>T0 = 0.020008</w:t>
      </w:r>
    </w:p>
    <w:p w14:paraId="28AAC62F" w14:textId="0479434C" w:rsidR="005705A8" w:rsidRPr="00EB4D08" w:rsidRDefault="00EB4D08" w:rsidP="00EB4D08">
      <w:pPr>
        <w:spacing w:line="480" w:lineRule="auto"/>
        <w:jc w:val="both"/>
        <w:rPr>
          <w:rFonts w:ascii="Arial" w:eastAsiaTheme="minorEastAsia" w:hAnsi="Arial" w:cs="Arial"/>
          <w:sz w:val="20"/>
          <w:szCs w:val="20"/>
        </w:rPr>
      </w:pPr>
      <w:r w:rsidRPr="00EB4D08">
        <w:rPr>
          <w:rFonts w:ascii="Arial" w:eastAsiaTheme="minorEastAsia" w:hAnsi="Arial" w:cs="Arial"/>
          <w:sz w:val="20"/>
          <w:szCs w:val="20"/>
        </w:rPr>
        <w:t>Therefore,</w:t>
      </w:r>
      <w:r w:rsidR="005705A8" w:rsidRPr="00EB4D08">
        <w:rPr>
          <w:rFonts w:ascii="Arial" w:eastAsiaTheme="minorEastAsia" w:hAnsi="Arial" w:cs="Arial"/>
          <w:sz w:val="20"/>
          <w:szCs w:val="20"/>
        </w:rPr>
        <w:t xml:space="preserve"> the overall SRI =</w:t>
      </w:r>
    </w:p>
    <w:p w14:paraId="3A81C640" w14:textId="77777777" w:rsidR="005705A8" w:rsidRPr="00EB4D08" w:rsidRDefault="005705A8" w:rsidP="00EB4D08">
      <w:pPr>
        <w:spacing w:afterLines="40" w:after="96" w:line="480" w:lineRule="auto"/>
        <w:jc w:val="both"/>
        <w:rPr>
          <w:rFonts w:ascii="Arial" w:eastAsiaTheme="minorEastAsia" w:hAnsi="Arial" w:cs="Arial"/>
          <w:sz w:val="20"/>
          <w:szCs w:val="20"/>
        </w:rPr>
      </w:pPr>
      <m:oMath>
        <m:r>
          <w:rPr>
            <w:rFonts w:ascii="Cambria Math" w:eastAsiaTheme="minorEastAsia" w:hAnsi="Cambria Math" w:cs="Arial"/>
            <w:sz w:val="20"/>
            <w:szCs w:val="20"/>
          </w:rPr>
          <m:t>SRI=10 x (log10</m:t>
        </m:r>
        <m:d>
          <m:dPr>
            <m:ctrlPr>
              <w:rPr>
                <w:rFonts w:ascii="Cambria Math" w:eastAsiaTheme="minorEastAsia" w:hAnsi="Cambria Math" w:cs="Arial"/>
                <w:i/>
                <w:sz w:val="20"/>
                <w:szCs w:val="20"/>
              </w:rPr>
            </m:ctrlPr>
          </m:dPr>
          <m:e>
            <m:f>
              <m:fPr>
                <m:ctrlPr>
                  <w:rPr>
                    <w:rFonts w:ascii="Cambria Math" w:eastAsiaTheme="minorEastAsia" w:hAnsi="Cambria Math" w:cs="Arial"/>
                    <w:i/>
                    <w:sz w:val="20"/>
                    <w:szCs w:val="20"/>
                  </w:rPr>
                </m:ctrlPr>
              </m:fPr>
              <m:num>
                <m:r>
                  <w:rPr>
                    <w:rFonts w:ascii="Cambria Math" w:eastAsiaTheme="minorEastAsia" w:hAnsi="Cambria Math" w:cs="Arial"/>
                    <w:sz w:val="20"/>
                    <w:szCs w:val="20"/>
                  </w:rPr>
                  <m:t>1</m:t>
                </m:r>
              </m:num>
              <m:den>
                <m:r>
                  <w:rPr>
                    <w:rFonts w:ascii="Cambria Math" w:eastAsiaTheme="minorEastAsia" w:hAnsi="Cambria Math" w:cs="Arial"/>
                    <w:sz w:val="20"/>
                    <w:szCs w:val="20"/>
                  </w:rPr>
                  <m:t>T0</m:t>
                </m:r>
              </m:den>
            </m:f>
          </m:e>
        </m:d>
      </m:oMath>
      <w:r w:rsidRPr="00EB4D08">
        <w:rPr>
          <w:rFonts w:ascii="Arial" w:eastAsiaTheme="minorEastAsia" w:hAnsi="Arial" w:cs="Arial"/>
          <w:sz w:val="20"/>
          <w:szCs w:val="20"/>
        </w:rPr>
        <w:t xml:space="preserve"> </w:t>
      </w:r>
    </w:p>
    <w:p w14:paraId="1F9F628A" w14:textId="77777777" w:rsidR="005705A8" w:rsidRPr="00EB4D08" w:rsidRDefault="005705A8" w:rsidP="00EB4D08">
      <w:pPr>
        <w:spacing w:afterLines="40" w:after="96" w:line="480" w:lineRule="auto"/>
        <w:jc w:val="both"/>
        <w:rPr>
          <w:rFonts w:ascii="Arial" w:eastAsiaTheme="minorEastAsia" w:hAnsi="Arial" w:cs="Arial"/>
          <w:sz w:val="20"/>
          <w:szCs w:val="20"/>
        </w:rPr>
      </w:pPr>
      <m:oMath>
        <m:r>
          <w:rPr>
            <w:rFonts w:ascii="Cambria Math" w:eastAsiaTheme="minorEastAsia" w:hAnsi="Cambria Math" w:cs="Arial"/>
            <w:sz w:val="20"/>
            <w:szCs w:val="20"/>
          </w:rPr>
          <m:t>SRI=10 x (log10</m:t>
        </m:r>
        <m:d>
          <m:dPr>
            <m:ctrlPr>
              <w:rPr>
                <w:rFonts w:ascii="Cambria Math" w:eastAsiaTheme="minorEastAsia" w:hAnsi="Cambria Math" w:cs="Arial"/>
                <w:i/>
                <w:sz w:val="20"/>
                <w:szCs w:val="20"/>
              </w:rPr>
            </m:ctrlPr>
          </m:dPr>
          <m:e>
            <m:f>
              <m:fPr>
                <m:ctrlPr>
                  <w:rPr>
                    <w:rFonts w:ascii="Cambria Math" w:eastAsiaTheme="minorEastAsia" w:hAnsi="Cambria Math" w:cs="Arial"/>
                    <w:i/>
                    <w:sz w:val="20"/>
                    <w:szCs w:val="20"/>
                  </w:rPr>
                </m:ctrlPr>
              </m:fPr>
              <m:num>
                <m:r>
                  <w:rPr>
                    <w:rFonts w:ascii="Cambria Math" w:eastAsiaTheme="minorEastAsia" w:hAnsi="Cambria Math" w:cs="Arial"/>
                    <w:sz w:val="20"/>
                    <w:szCs w:val="20"/>
                  </w:rPr>
                  <m:t>1</m:t>
                </m:r>
              </m:num>
              <m:den>
                <m:r>
                  <w:rPr>
                    <w:rFonts w:ascii="Cambria Math" w:eastAsiaTheme="minorEastAsia" w:hAnsi="Cambria Math" w:cs="Arial"/>
                    <w:sz w:val="20"/>
                    <w:szCs w:val="20"/>
                  </w:rPr>
                  <m:t>0.020008</m:t>
                </m:r>
              </m:den>
            </m:f>
          </m:e>
        </m:d>
      </m:oMath>
      <w:r w:rsidRPr="00EB4D08">
        <w:rPr>
          <w:rFonts w:ascii="Arial" w:eastAsiaTheme="minorEastAsia" w:hAnsi="Arial" w:cs="Arial"/>
          <w:sz w:val="20"/>
          <w:szCs w:val="20"/>
        </w:rPr>
        <w:t xml:space="preserve"> </w:t>
      </w:r>
    </w:p>
    <w:p w14:paraId="40940114" w14:textId="77777777" w:rsidR="005705A8" w:rsidRPr="00EB4D08" w:rsidRDefault="005705A8" w:rsidP="00EB4D08">
      <w:pPr>
        <w:spacing w:line="480" w:lineRule="auto"/>
        <w:jc w:val="both"/>
        <w:rPr>
          <w:rFonts w:ascii="Arial" w:eastAsiaTheme="minorEastAsia" w:hAnsi="Arial" w:cs="Arial"/>
          <w:sz w:val="20"/>
          <w:szCs w:val="20"/>
        </w:rPr>
      </w:pPr>
      <m:oMath>
        <m:r>
          <w:rPr>
            <w:rFonts w:ascii="Cambria Math" w:eastAsiaTheme="minorEastAsia" w:hAnsi="Cambria Math" w:cs="Arial"/>
            <w:sz w:val="20"/>
            <w:szCs w:val="20"/>
          </w:rPr>
          <m:t>SRI=16.987dB</m:t>
        </m:r>
      </m:oMath>
      <w:r w:rsidRPr="00EB4D08">
        <w:rPr>
          <w:rFonts w:ascii="Arial" w:eastAsiaTheme="minorEastAsia" w:hAnsi="Arial" w:cs="Arial"/>
          <w:sz w:val="20"/>
          <w:szCs w:val="20"/>
        </w:rPr>
        <w:t xml:space="preserve"> </w:t>
      </w:r>
    </w:p>
    <w:p w14:paraId="08FA37E8" w14:textId="77777777" w:rsidR="005705A8" w:rsidRPr="00EB4D08" w:rsidRDefault="005705A8" w:rsidP="00EB4D08">
      <w:pPr>
        <w:spacing w:line="480" w:lineRule="auto"/>
        <w:jc w:val="both"/>
        <w:rPr>
          <w:rFonts w:ascii="Arial" w:eastAsiaTheme="minorEastAsia" w:hAnsi="Arial" w:cs="Arial"/>
          <w:b/>
          <w:sz w:val="20"/>
          <w:szCs w:val="20"/>
        </w:rPr>
      </w:pPr>
      <w:r w:rsidRPr="00EB4D08">
        <w:rPr>
          <w:rFonts w:ascii="Arial" w:eastAsiaTheme="minorEastAsia" w:hAnsi="Arial" w:cs="Arial"/>
          <w:b/>
          <w:sz w:val="20"/>
          <w:szCs w:val="20"/>
        </w:rPr>
        <w:t>SRI = 17dB</w:t>
      </w:r>
      <w:r w:rsidR="00FF0094" w:rsidRPr="00EB4D08">
        <w:rPr>
          <w:rFonts w:ascii="Arial" w:eastAsiaTheme="minorEastAsia" w:hAnsi="Arial" w:cs="Arial"/>
          <w:b/>
          <w:sz w:val="20"/>
          <w:szCs w:val="20"/>
        </w:rPr>
        <w:t>n</w:t>
      </w:r>
    </w:p>
    <w:p w14:paraId="023F7861" w14:textId="77777777" w:rsidR="005705A8" w:rsidRPr="00EB4D08" w:rsidRDefault="00C45993" w:rsidP="00EB4D08">
      <w:pPr>
        <w:spacing w:line="480" w:lineRule="auto"/>
        <w:jc w:val="both"/>
        <w:rPr>
          <w:rFonts w:ascii="Arial" w:hAnsi="Arial" w:cs="Arial"/>
          <w:b/>
          <w:sz w:val="20"/>
          <w:szCs w:val="20"/>
          <w:u w:val="single"/>
        </w:rPr>
      </w:pPr>
      <w:r w:rsidRPr="00EB4D08">
        <w:rPr>
          <w:rFonts w:ascii="Arial" w:hAnsi="Arial" w:cs="Arial"/>
          <w:b/>
          <w:sz w:val="20"/>
          <w:szCs w:val="20"/>
          <w:u w:val="single"/>
        </w:rPr>
        <w:t>Sound in Construction</w:t>
      </w:r>
    </w:p>
    <w:p w14:paraId="57F9E473" w14:textId="77777777" w:rsidR="00C45993" w:rsidRPr="00EB4D08" w:rsidRDefault="00C45993" w:rsidP="00EB4D08">
      <w:pPr>
        <w:spacing w:line="480" w:lineRule="auto"/>
        <w:jc w:val="both"/>
        <w:rPr>
          <w:rFonts w:ascii="Arial" w:hAnsi="Arial" w:cs="Arial"/>
          <w:sz w:val="20"/>
          <w:szCs w:val="20"/>
        </w:rPr>
      </w:pPr>
      <w:r w:rsidRPr="00EB4D08">
        <w:rPr>
          <w:rFonts w:ascii="Arial" w:hAnsi="Arial" w:cs="Arial"/>
          <w:sz w:val="20"/>
          <w:szCs w:val="20"/>
        </w:rPr>
        <w:t xml:space="preserve">Sound is defined by </w:t>
      </w:r>
      <w:r w:rsidR="000937FD" w:rsidRPr="00EB4D08">
        <w:rPr>
          <w:rFonts w:ascii="Arial" w:hAnsi="Arial" w:cs="Arial"/>
          <w:sz w:val="20"/>
          <w:szCs w:val="20"/>
        </w:rPr>
        <w:t xml:space="preserve">vibrations that travel through the air or another medium and can be heard when they reach a person's or animal's ear. Sound is measured in decibels (dB), widely used in electronics, signals and communication. The decibel is the difference in sound level, between the two is defined to be 10 log (P2/P1)dB where the log is to bas 10. </w:t>
      </w:r>
    </w:p>
    <w:p w14:paraId="28BDE6FF" w14:textId="77777777" w:rsidR="000937FD" w:rsidRPr="00EB4D08" w:rsidRDefault="00616741" w:rsidP="00EB4D08">
      <w:pPr>
        <w:spacing w:line="480" w:lineRule="auto"/>
        <w:jc w:val="both"/>
        <w:rPr>
          <w:rFonts w:ascii="Arial" w:hAnsi="Arial" w:cs="Arial"/>
          <w:sz w:val="20"/>
          <w:szCs w:val="20"/>
        </w:rPr>
      </w:pPr>
      <w:hyperlink r:id="rId10" w:history="1">
        <w:r w:rsidR="000937FD" w:rsidRPr="00EB4D08">
          <w:rPr>
            <w:rStyle w:val="Hyperlink"/>
            <w:rFonts w:ascii="Arial" w:hAnsi="Arial" w:cs="Arial"/>
            <w:sz w:val="20"/>
            <w:szCs w:val="20"/>
          </w:rPr>
          <w:t>https://www.animations.physics.unsw.edu.au/jw/dB.htm</w:t>
        </w:r>
      </w:hyperlink>
    </w:p>
    <w:p w14:paraId="18539F9A" w14:textId="05DB046D" w:rsidR="000937FD" w:rsidRPr="00EB4D08" w:rsidRDefault="000937FD" w:rsidP="00EB4D08">
      <w:pPr>
        <w:spacing w:line="480" w:lineRule="auto"/>
        <w:jc w:val="both"/>
        <w:rPr>
          <w:rFonts w:ascii="Arial" w:hAnsi="Arial" w:cs="Arial"/>
          <w:sz w:val="20"/>
          <w:szCs w:val="20"/>
        </w:rPr>
      </w:pPr>
      <w:r w:rsidRPr="00EB4D08">
        <w:rPr>
          <w:rFonts w:ascii="Arial" w:hAnsi="Arial" w:cs="Arial"/>
          <w:sz w:val="20"/>
          <w:szCs w:val="20"/>
        </w:rPr>
        <w:t xml:space="preserve">Sound is measured for many </w:t>
      </w:r>
      <w:r w:rsidR="00EB4D08" w:rsidRPr="00EB4D08">
        <w:rPr>
          <w:rFonts w:ascii="Arial" w:hAnsi="Arial" w:cs="Arial"/>
          <w:sz w:val="20"/>
          <w:szCs w:val="20"/>
        </w:rPr>
        <w:t>reasons;</w:t>
      </w:r>
      <w:r w:rsidRPr="00EB4D08">
        <w:rPr>
          <w:rFonts w:ascii="Arial" w:hAnsi="Arial" w:cs="Arial"/>
          <w:sz w:val="20"/>
          <w:szCs w:val="20"/>
        </w:rPr>
        <w:t xml:space="preserve"> one vital reason is to track and compare noise pollution. The construction </w:t>
      </w:r>
      <w:r w:rsidR="00852042" w:rsidRPr="00EB4D08">
        <w:rPr>
          <w:rFonts w:ascii="Arial" w:hAnsi="Arial" w:cs="Arial"/>
          <w:sz w:val="20"/>
          <w:szCs w:val="20"/>
        </w:rPr>
        <w:t>industry</w:t>
      </w:r>
      <w:r w:rsidRPr="00EB4D08">
        <w:rPr>
          <w:rFonts w:ascii="Arial" w:hAnsi="Arial" w:cs="Arial"/>
          <w:sz w:val="20"/>
          <w:szCs w:val="20"/>
        </w:rPr>
        <w:t xml:space="preserve"> is a major source of pollution generally and as such contributed vastly to the noise pollution. </w:t>
      </w:r>
      <w:r w:rsidR="003D653D" w:rsidRPr="00EB4D08">
        <w:rPr>
          <w:rFonts w:ascii="Arial" w:hAnsi="Arial" w:cs="Arial"/>
          <w:sz w:val="20"/>
          <w:szCs w:val="20"/>
        </w:rPr>
        <w:t xml:space="preserve">Due to this there are many </w:t>
      </w:r>
      <w:r w:rsidR="00EB4D08" w:rsidRPr="00EB4D08">
        <w:rPr>
          <w:rFonts w:ascii="Arial" w:hAnsi="Arial" w:cs="Arial"/>
          <w:sz w:val="20"/>
          <w:szCs w:val="20"/>
        </w:rPr>
        <w:t>requirements</w:t>
      </w:r>
      <w:r w:rsidR="003D653D" w:rsidRPr="00EB4D08">
        <w:rPr>
          <w:rFonts w:ascii="Arial" w:hAnsi="Arial" w:cs="Arial"/>
          <w:sz w:val="20"/>
          <w:szCs w:val="20"/>
        </w:rPr>
        <w:t xml:space="preserve"> that need to be adhered to by companies when </w:t>
      </w:r>
      <w:r w:rsidR="00852042" w:rsidRPr="00EB4D08">
        <w:rPr>
          <w:rFonts w:ascii="Arial" w:hAnsi="Arial" w:cs="Arial"/>
          <w:sz w:val="20"/>
          <w:szCs w:val="20"/>
        </w:rPr>
        <w:t>construction</w:t>
      </w:r>
      <w:r w:rsidR="003D653D" w:rsidRPr="00EB4D08">
        <w:rPr>
          <w:rFonts w:ascii="Arial" w:hAnsi="Arial" w:cs="Arial"/>
          <w:sz w:val="20"/>
          <w:szCs w:val="20"/>
        </w:rPr>
        <w:t>, the main statutory requirement is to adhere to the Control of Pollution act 1974, where section 30 states that Local Authorities can impose restrictions on building operations. This notice can impose ‘permitted working hours’.</w:t>
      </w:r>
    </w:p>
    <w:p w14:paraId="5B1E9E0D" w14:textId="77777777" w:rsidR="003D653D" w:rsidRPr="00EB4D08" w:rsidRDefault="00616741" w:rsidP="00EB4D08">
      <w:pPr>
        <w:spacing w:line="480" w:lineRule="auto"/>
        <w:jc w:val="both"/>
        <w:rPr>
          <w:rFonts w:ascii="Arial" w:hAnsi="Arial" w:cs="Arial"/>
          <w:sz w:val="20"/>
          <w:szCs w:val="20"/>
        </w:rPr>
      </w:pPr>
      <w:hyperlink r:id="rId11" w:history="1">
        <w:r w:rsidR="003D653D" w:rsidRPr="00EB4D08">
          <w:rPr>
            <w:rStyle w:val="Hyperlink"/>
            <w:rFonts w:ascii="Arial" w:hAnsi="Arial" w:cs="Arial"/>
            <w:sz w:val="20"/>
            <w:szCs w:val="20"/>
          </w:rPr>
          <w:t>https://www.cirrusresearch.co.uk/library/documents/application_notes/article_7_01.pdf</w:t>
        </w:r>
      </w:hyperlink>
    </w:p>
    <w:p w14:paraId="40A24106" w14:textId="0669B07D" w:rsidR="003D653D" w:rsidRPr="00EB4D08" w:rsidRDefault="00C24E57" w:rsidP="00EB4D08">
      <w:pPr>
        <w:spacing w:line="480" w:lineRule="auto"/>
        <w:jc w:val="both"/>
        <w:rPr>
          <w:rFonts w:ascii="Arial" w:hAnsi="Arial" w:cs="Arial"/>
          <w:sz w:val="20"/>
          <w:szCs w:val="20"/>
        </w:rPr>
      </w:pPr>
      <w:r w:rsidRPr="00EB4D08">
        <w:rPr>
          <w:rFonts w:ascii="Arial" w:hAnsi="Arial" w:cs="Arial"/>
          <w:sz w:val="20"/>
          <w:szCs w:val="20"/>
        </w:rPr>
        <w:t>There are two types of</w:t>
      </w:r>
      <w:r w:rsidR="003D653D" w:rsidRPr="00EB4D08">
        <w:rPr>
          <w:rFonts w:ascii="Arial" w:hAnsi="Arial" w:cs="Arial"/>
          <w:sz w:val="20"/>
          <w:szCs w:val="20"/>
        </w:rPr>
        <w:t xml:space="preserve"> </w:t>
      </w:r>
      <w:r w:rsidRPr="00EB4D08">
        <w:rPr>
          <w:rFonts w:ascii="Arial" w:hAnsi="Arial" w:cs="Arial"/>
          <w:sz w:val="20"/>
          <w:szCs w:val="20"/>
        </w:rPr>
        <w:t>s</w:t>
      </w:r>
      <w:r w:rsidR="003D653D" w:rsidRPr="00EB4D08">
        <w:rPr>
          <w:rFonts w:ascii="Arial" w:hAnsi="Arial" w:cs="Arial"/>
          <w:sz w:val="20"/>
          <w:szCs w:val="20"/>
        </w:rPr>
        <w:t xml:space="preserve">ound within construction, being ‘Structure Borne’ sound and ‘Air Borne Sound’. Structure Borne Sound occurs as a result from an impact, or a vibration </w:t>
      </w:r>
      <w:r w:rsidR="00850D5B" w:rsidRPr="00EB4D08">
        <w:rPr>
          <w:rFonts w:ascii="Arial" w:hAnsi="Arial" w:cs="Arial"/>
          <w:sz w:val="20"/>
          <w:szCs w:val="20"/>
        </w:rPr>
        <w:t>across</w:t>
      </w:r>
      <w:r w:rsidR="003D653D" w:rsidRPr="00EB4D08">
        <w:rPr>
          <w:rFonts w:ascii="Arial" w:hAnsi="Arial" w:cs="Arial"/>
          <w:sz w:val="20"/>
          <w:szCs w:val="20"/>
        </w:rPr>
        <w:t xml:space="preserve"> a part of the fabric of </w:t>
      </w:r>
      <w:r w:rsidR="003D653D" w:rsidRPr="00EB4D08">
        <w:rPr>
          <w:rFonts w:ascii="Arial" w:hAnsi="Arial" w:cs="Arial"/>
          <w:sz w:val="20"/>
          <w:szCs w:val="20"/>
        </w:rPr>
        <w:lastRenderedPageBreak/>
        <w:t xml:space="preserve">the building. </w:t>
      </w:r>
      <w:r w:rsidR="00850D5B" w:rsidRPr="00EB4D08">
        <w:rPr>
          <w:rFonts w:ascii="Arial" w:hAnsi="Arial" w:cs="Arial"/>
          <w:sz w:val="20"/>
          <w:szCs w:val="20"/>
        </w:rPr>
        <w:t xml:space="preserve">An easy example of this would be the transference of sound through the structure of a staircase on the room adjacent or below. There are several ways in which this can be combatted, one being as mundane as a better quality and more resilient underlay. Or as complex as a suspended ceiling system, this works through a void in the ceiling system allowing for a dampening of the sound through the item. Denser materials can be </w:t>
      </w:r>
      <w:r w:rsidR="00EB4D08" w:rsidRPr="00EB4D08">
        <w:rPr>
          <w:rFonts w:ascii="Arial" w:hAnsi="Arial" w:cs="Arial"/>
          <w:sz w:val="20"/>
          <w:szCs w:val="20"/>
        </w:rPr>
        <w:t>used,</w:t>
      </w:r>
      <w:r w:rsidR="00850D5B" w:rsidRPr="00EB4D08">
        <w:rPr>
          <w:rFonts w:ascii="Arial" w:hAnsi="Arial" w:cs="Arial"/>
          <w:sz w:val="20"/>
          <w:szCs w:val="20"/>
        </w:rPr>
        <w:t xml:space="preserve"> </w:t>
      </w:r>
      <w:r w:rsidR="00852042" w:rsidRPr="00EB4D08">
        <w:rPr>
          <w:rFonts w:ascii="Arial" w:hAnsi="Arial" w:cs="Arial"/>
          <w:sz w:val="20"/>
          <w:szCs w:val="20"/>
        </w:rPr>
        <w:t xml:space="preserve">or acoustic coatings are used to dampen ‘Structure Borne’ sound such as Mass Loaded vinyl, which is a dense rubber </w:t>
      </w:r>
      <w:r w:rsidRPr="00EB4D08">
        <w:rPr>
          <w:rFonts w:ascii="Arial" w:hAnsi="Arial" w:cs="Arial"/>
          <w:sz w:val="20"/>
          <w:szCs w:val="20"/>
        </w:rPr>
        <w:t>m</w:t>
      </w:r>
      <w:r w:rsidR="00852042" w:rsidRPr="00EB4D08">
        <w:rPr>
          <w:rFonts w:ascii="Arial" w:hAnsi="Arial" w:cs="Arial"/>
          <w:sz w:val="20"/>
          <w:szCs w:val="20"/>
        </w:rPr>
        <w:t>ater</w:t>
      </w:r>
      <w:r w:rsidRPr="00EB4D08">
        <w:rPr>
          <w:rFonts w:ascii="Arial" w:hAnsi="Arial" w:cs="Arial"/>
          <w:sz w:val="20"/>
          <w:szCs w:val="20"/>
        </w:rPr>
        <w:t>ial, used in various situations.</w:t>
      </w:r>
    </w:p>
    <w:p w14:paraId="2BA55707" w14:textId="77777777" w:rsidR="00850D5B" w:rsidRPr="00EB4D08" w:rsidRDefault="00616741" w:rsidP="00EB4D08">
      <w:pPr>
        <w:spacing w:line="480" w:lineRule="auto"/>
        <w:jc w:val="both"/>
        <w:rPr>
          <w:rFonts w:ascii="Arial" w:hAnsi="Arial" w:cs="Arial"/>
          <w:sz w:val="20"/>
          <w:szCs w:val="20"/>
        </w:rPr>
      </w:pPr>
      <w:hyperlink r:id="rId12" w:history="1">
        <w:r w:rsidR="00850D5B" w:rsidRPr="00EB4D08">
          <w:rPr>
            <w:rStyle w:val="Hyperlink"/>
            <w:rFonts w:ascii="Arial" w:hAnsi="Arial" w:cs="Arial"/>
            <w:sz w:val="20"/>
            <w:szCs w:val="20"/>
          </w:rPr>
          <w:t>https://www.designingbuildings.co.uk/wiki/Structure-borne_sound</w:t>
        </w:r>
      </w:hyperlink>
    </w:p>
    <w:p w14:paraId="010864D7" w14:textId="21C1C4A0" w:rsidR="00DB5D36" w:rsidRPr="00EB4D08" w:rsidRDefault="00C24E57" w:rsidP="00EB4D08">
      <w:pPr>
        <w:spacing w:line="480" w:lineRule="auto"/>
        <w:jc w:val="both"/>
        <w:rPr>
          <w:rFonts w:ascii="Arial" w:hAnsi="Arial" w:cs="Arial"/>
          <w:sz w:val="20"/>
          <w:szCs w:val="20"/>
        </w:rPr>
      </w:pPr>
      <w:r w:rsidRPr="00EB4D08">
        <w:rPr>
          <w:rFonts w:ascii="Arial" w:hAnsi="Arial" w:cs="Arial"/>
          <w:sz w:val="20"/>
          <w:szCs w:val="20"/>
        </w:rPr>
        <w:t xml:space="preserve">Airborne sound within construction, is defined as any sound that when transmitted it is through the air, where the sound waves are picked up and then carried through the air until they are met with something solid, which could be in construction; a wall. This collision then </w:t>
      </w:r>
      <w:r w:rsidR="00EB4D08" w:rsidRPr="00EB4D08">
        <w:rPr>
          <w:rFonts w:ascii="Arial" w:hAnsi="Arial" w:cs="Arial"/>
          <w:sz w:val="20"/>
          <w:szCs w:val="20"/>
        </w:rPr>
        <w:t>sends</w:t>
      </w:r>
      <w:r w:rsidRPr="00EB4D08">
        <w:rPr>
          <w:rFonts w:ascii="Arial" w:hAnsi="Arial" w:cs="Arial"/>
          <w:sz w:val="20"/>
          <w:szCs w:val="20"/>
        </w:rPr>
        <w:t xml:space="preserve"> vibrations through the item, and into the space beyond it.  The amount of airborne sound in a space </w:t>
      </w:r>
      <w:r w:rsidR="00EB4D08" w:rsidRPr="00EB4D08">
        <w:rPr>
          <w:rFonts w:ascii="Arial" w:hAnsi="Arial" w:cs="Arial"/>
          <w:sz w:val="20"/>
          <w:szCs w:val="20"/>
        </w:rPr>
        <w:t>can</w:t>
      </w:r>
      <w:r w:rsidRPr="00EB4D08">
        <w:rPr>
          <w:rFonts w:ascii="Arial" w:hAnsi="Arial" w:cs="Arial"/>
          <w:sz w:val="20"/>
          <w:szCs w:val="20"/>
        </w:rPr>
        <w:t xml:space="preserve"> be reduced, by acoustic absorption. </w:t>
      </w:r>
      <w:r w:rsidR="00B9669C" w:rsidRPr="00EB4D08">
        <w:rPr>
          <w:rFonts w:ascii="Arial" w:hAnsi="Arial" w:cs="Arial"/>
          <w:sz w:val="20"/>
          <w:szCs w:val="20"/>
        </w:rPr>
        <w:t xml:space="preserve">M.J Swift, P Bris, K.V Horoshenkov, suggest that there is a great possibility of acoustic absorption in recycled rubber granulate. Where the study showed that the use of </w:t>
      </w:r>
      <w:r w:rsidR="00EB4D08" w:rsidRPr="00EB4D08">
        <w:rPr>
          <w:rFonts w:ascii="Arial" w:hAnsi="Arial" w:cs="Arial"/>
          <w:sz w:val="20"/>
          <w:szCs w:val="20"/>
        </w:rPr>
        <w:t>recycled</w:t>
      </w:r>
      <w:r w:rsidR="00B9669C" w:rsidRPr="00EB4D08">
        <w:rPr>
          <w:rFonts w:ascii="Arial" w:hAnsi="Arial" w:cs="Arial"/>
          <w:sz w:val="20"/>
          <w:szCs w:val="20"/>
        </w:rPr>
        <w:t xml:space="preserve"> rubber material can the highest overall sound absorption and even tune the material to absorb sound at a desired frequency.</w:t>
      </w:r>
    </w:p>
    <w:p w14:paraId="3A112F8C" w14:textId="77777777" w:rsidR="00B9669C" w:rsidRPr="00EB4D08" w:rsidRDefault="00B9669C" w:rsidP="00EB4D08">
      <w:pPr>
        <w:spacing w:line="480" w:lineRule="auto"/>
        <w:jc w:val="both"/>
        <w:rPr>
          <w:rFonts w:ascii="Arial" w:hAnsi="Arial" w:cs="Arial"/>
          <w:sz w:val="20"/>
          <w:szCs w:val="20"/>
        </w:rPr>
      </w:pPr>
      <w:r w:rsidRPr="00EB4D08">
        <w:rPr>
          <w:rFonts w:ascii="Arial" w:hAnsi="Arial" w:cs="Arial"/>
          <w:sz w:val="20"/>
          <w:szCs w:val="20"/>
        </w:rPr>
        <w:t>Applied Acoustics Volu</w:t>
      </w:r>
      <w:r w:rsidR="00764194" w:rsidRPr="00EB4D08">
        <w:rPr>
          <w:rFonts w:ascii="Arial" w:hAnsi="Arial" w:cs="Arial"/>
          <w:sz w:val="20"/>
          <w:szCs w:val="20"/>
        </w:rPr>
        <w:t>m</w:t>
      </w:r>
      <w:r w:rsidRPr="00EB4D08">
        <w:rPr>
          <w:rFonts w:ascii="Arial" w:hAnsi="Arial" w:cs="Arial"/>
          <w:sz w:val="20"/>
          <w:szCs w:val="20"/>
        </w:rPr>
        <w:t>e 57 issue 3 1999, M.J Swift, P Bris, K.V Horshenkov</w:t>
      </w:r>
    </w:p>
    <w:p w14:paraId="4059E47A" w14:textId="77777777" w:rsidR="00C24E57" w:rsidRPr="00EB4D08" w:rsidRDefault="00616741" w:rsidP="00EB4D08">
      <w:pPr>
        <w:spacing w:line="480" w:lineRule="auto"/>
        <w:jc w:val="both"/>
        <w:rPr>
          <w:rFonts w:ascii="Arial" w:hAnsi="Arial" w:cs="Arial"/>
          <w:sz w:val="20"/>
          <w:szCs w:val="20"/>
        </w:rPr>
      </w:pPr>
      <w:hyperlink r:id="rId13" w:history="1">
        <w:r w:rsidR="00C24E57" w:rsidRPr="00EB4D08">
          <w:rPr>
            <w:rStyle w:val="Hyperlink"/>
            <w:rFonts w:ascii="Arial" w:hAnsi="Arial" w:cs="Arial"/>
            <w:sz w:val="20"/>
            <w:szCs w:val="20"/>
          </w:rPr>
          <w:t>https://www.designingbuildings.co.uk/wiki/Airborne_sound</w:t>
        </w:r>
      </w:hyperlink>
    </w:p>
    <w:p w14:paraId="15EBA256" w14:textId="77777777" w:rsidR="00C24E57" w:rsidRPr="00EB4D08" w:rsidRDefault="003E3689" w:rsidP="00EB4D08">
      <w:pPr>
        <w:spacing w:line="480" w:lineRule="auto"/>
        <w:jc w:val="both"/>
        <w:rPr>
          <w:rFonts w:ascii="Arial" w:hAnsi="Arial" w:cs="Arial"/>
          <w:b/>
          <w:sz w:val="20"/>
          <w:szCs w:val="20"/>
          <w:u w:val="single"/>
        </w:rPr>
      </w:pPr>
      <w:r w:rsidRPr="00EB4D08">
        <w:rPr>
          <w:rFonts w:ascii="Arial" w:hAnsi="Arial" w:cs="Arial"/>
          <w:b/>
          <w:sz w:val="20"/>
          <w:szCs w:val="20"/>
          <w:u w:val="single"/>
        </w:rPr>
        <w:t>Conclusion</w:t>
      </w:r>
    </w:p>
    <w:p w14:paraId="05903A02" w14:textId="6E7EC71F" w:rsidR="00D627ED" w:rsidRDefault="00DB5D36" w:rsidP="00D627ED">
      <w:pPr>
        <w:spacing w:line="480" w:lineRule="auto"/>
        <w:jc w:val="both"/>
        <w:rPr>
          <w:rFonts w:ascii="Arial" w:hAnsi="Arial" w:cs="Arial"/>
          <w:sz w:val="20"/>
          <w:szCs w:val="20"/>
        </w:rPr>
      </w:pPr>
      <w:r w:rsidRPr="00EB4D08">
        <w:rPr>
          <w:rFonts w:ascii="Arial" w:hAnsi="Arial" w:cs="Arial"/>
          <w:sz w:val="20"/>
          <w:szCs w:val="20"/>
        </w:rPr>
        <w:t xml:space="preserve">In conclusion, the two types of sound in construction Air Borne and Structure borne sound, both have impacts as to the comfort of a building. With different solutions as to how to combat the problems each possess. Neither </w:t>
      </w:r>
      <w:r w:rsidR="003E3689" w:rsidRPr="00EB4D08">
        <w:rPr>
          <w:rFonts w:ascii="Arial" w:hAnsi="Arial" w:cs="Arial"/>
          <w:sz w:val="20"/>
          <w:szCs w:val="20"/>
        </w:rPr>
        <w:t>sound will have a bigger detrimental effect as the other. Albeit the way in which they will annoy or deter will depend upon external variables as well as the problematic way in which the sound will be heard</w:t>
      </w:r>
      <w:r w:rsidR="00616741">
        <w:rPr>
          <w:rFonts w:ascii="Arial" w:hAnsi="Arial" w:cs="Arial"/>
          <w:sz w:val="20"/>
          <w:szCs w:val="20"/>
        </w:rPr>
        <w:t>.</w:t>
      </w:r>
    </w:p>
    <w:p w14:paraId="7A16FAFE" w14:textId="77777777" w:rsidR="00D627ED" w:rsidRDefault="00D627ED" w:rsidP="00D627ED">
      <w:pPr>
        <w:spacing w:line="480" w:lineRule="auto"/>
        <w:jc w:val="both"/>
        <w:rPr>
          <w:rFonts w:ascii="Arial" w:hAnsi="Arial" w:cs="Arial"/>
          <w:sz w:val="20"/>
          <w:szCs w:val="20"/>
        </w:rPr>
      </w:pPr>
    </w:p>
    <w:p w14:paraId="5E64860D" w14:textId="77777777" w:rsidR="00616741" w:rsidRDefault="00616741" w:rsidP="00D627ED">
      <w:pPr>
        <w:spacing w:line="480" w:lineRule="auto"/>
        <w:jc w:val="both"/>
        <w:rPr>
          <w:b/>
          <w:u w:val="single"/>
        </w:rPr>
      </w:pPr>
    </w:p>
    <w:p w14:paraId="71354601" w14:textId="77777777" w:rsidR="00616741" w:rsidRDefault="00616741" w:rsidP="00D627ED">
      <w:pPr>
        <w:spacing w:line="480" w:lineRule="auto"/>
        <w:jc w:val="both"/>
        <w:rPr>
          <w:b/>
          <w:u w:val="single"/>
        </w:rPr>
      </w:pPr>
    </w:p>
    <w:p w14:paraId="51C33B27" w14:textId="517784FA" w:rsidR="003E3689" w:rsidRPr="00D627ED" w:rsidRDefault="003E3689" w:rsidP="00D627ED">
      <w:pPr>
        <w:spacing w:line="480" w:lineRule="auto"/>
        <w:jc w:val="both"/>
        <w:rPr>
          <w:rFonts w:ascii="Arial" w:hAnsi="Arial" w:cs="Arial"/>
          <w:sz w:val="20"/>
          <w:szCs w:val="20"/>
        </w:rPr>
      </w:pPr>
      <w:bookmarkStart w:id="0" w:name="_GoBack"/>
      <w:bookmarkEnd w:id="0"/>
      <w:r w:rsidRPr="003E3689">
        <w:rPr>
          <w:b/>
          <w:u w:val="single"/>
        </w:rPr>
        <w:lastRenderedPageBreak/>
        <w:t>Reference List</w:t>
      </w:r>
    </w:p>
    <w:p w14:paraId="49C12820" w14:textId="77777777" w:rsidR="003E3689" w:rsidRDefault="00616741" w:rsidP="003E3689">
      <w:hyperlink r:id="rId14" w:history="1">
        <w:r w:rsidR="003E3689" w:rsidRPr="00BE3D29">
          <w:rPr>
            <w:rStyle w:val="Hyperlink"/>
          </w:rPr>
          <w:t>https://www.archlighting.com/technology/the-benefits-of-natural-light_o</w:t>
        </w:r>
      </w:hyperlink>
    </w:p>
    <w:p w14:paraId="122D2F1E" w14:textId="77777777" w:rsidR="003E3689" w:rsidRDefault="00616741" w:rsidP="003E3689">
      <w:hyperlink r:id="rId15" w:history="1">
        <w:r w:rsidR="003E3689">
          <w:rPr>
            <w:rStyle w:val="Hyperlink"/>
          </w:rPr>
          <w:t>https://www.animations.physics.unsw.edu.au/jw/dB.htm</w:t>
        </w:r>
      </w:hyperlink>
    </w:p>
    <w:p w14:paraId="6A753D0E" w14:textId="77777777" w:rsidR="003E3689" w:rsidRDefault="00616741" w:rsidP="003E3689">
      <w:hyperlink r:id="rId16" w:history="1">
        <w:r w:rsidR="003E3689">
          <w:rPr>
            <w:rStyle w:val="Hyperlink"/>
          </w:rPr>
          <w:t>https://www.designingbuildings.co.uk/wiki/Structure-borne_sound</w:t>
        </w:r>
      </w:hyperlink>
    </w:p>
    <w:p w14:paraId="2EB433E7" w14:textId="77777777" w:rsidR="003E3689" w:rsidRDefault="003E3689" w:rsidP="003E3689">
      <w:r>
        <w:t>Applied Acoustics Volume 57 issue 3 1999, M.J Swift, P Bris, K.V Horshenkov</w:t>
      </w:r>
    </w:p>
    <w:p w14:paraId="5237FB62" w14:textId="77777777" w:rsidR="003D653D" w:rsidRPr="00C45993" w:rsidRDefault="00616741" w:rsidP="003E3689">
      <w:hyperlink r:id="rId17" w:history="1">
        <w:r w:rsidR="003E3689">
          <w:rPr>
            <w:rStyle w:val="Hyperlink"/>
          </w:rPr>
          <w:t>https://www.designingbuildings.co.uk/wiki/Airborne_sound</w:t>
        </w:r>
      </w:hyperlink>
    </w:p>
    <w:sectPr w:rsidR="003D653D" w:rsidRPr="00C459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470BAA"/>
    <w:multiLevelType w:val="hybridMultilevel"/>
    <w:tmpl w:val="5DB8CA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1C5AA5"/>
    <w:multiLevelType w:val="hybridMultilevel"/>
    <w:tmpl w:val="DE54D0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2B7D51"/>
    <w:multiLevelType w:val="hybridMultilevel"/>
    <w:tmpl w:val="E7AE7B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371682"/>
    <w:multiLevelType w:val="hybridMultilevel"/>
    <w:tmpl w:val="D10675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5078AA"/>
    <w:multiLevelType w:val="hybridMultilevel"/>
    <w:tmpl w:val="D10675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3092"/>
    <w:rsid w:val="000937FD"/>
    <w:rsid w:val="00103092"/>
    <w:rsid w:val="001D6732"/>
    <w:rsid w:val="002107FF"/>
    <w:rsid w:val="002D02F8"/>
    <w:rsid w:val="0035178E"/>
    <w:rsid w:val="003535A2"/>
    <w:rsid w:val="00376D5C"/>
    <w:rsid w:val="003D653D"/>
    <w:rsid w:val="003E3689"/>
    <w:rsid w:val="00441DBD"/>
    <w:rsid w:val="00527DEF"/>
    <w:rsid w:val="005705A8"/>
    <w:rsid w:val="00616741"/>
    <w:rsid w:val="006211ED"/>
    <w:rsid w:val="00736C0F"/>
    <w:rsid w:val="00764194"/>
    <w:rsid w:val="00850D5B"/>
    <w:rsid w:val="00852042"/>
    <w:rsid w:val="00A46F18"/>
    <w:rsid w:val="00A7749A"/>
    <w:rsid w:val="00A80CC7"/>
    <w:rsid w:val="00AE476A"/>
    <w:rsid w:val="00B35B5B"/>
    <w:rsid w:val="00B75D31"/>
    <w:rsid w:val="00B9669C"/>
    <w:rsid w:val="00C24E57"/>
    <w:rsid w:val="00C45993"/>
    <w:rsid w:val="00C616AA"/>
    <w:rsid w:val="00D627ED"/>
    <w:rsid w:val="00DB5D36"/>
    <w:rsid w:val="00EB4D08"/>
    <w:rsid w:val="00F57358"/>
    <w:rsid w:val="00FB7BB7"/>
    <w:rsid w:val="00FE3550"/>
    <w:rsid w:val="00FF00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CC23F"/>
  <w15:chartTrackingRefBased/>
  <w15:docId w15:val="{547E0FB6-E76B-49D4-A61B-AE8E907D2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3092"/>
    <w:pPr>
      <w:ind w:left="720"/>
      <w:contextualSpacing/>
    </w:pPr>
  </w:style>
  <w:style w:type="character" w:styleId="Hyperlink">
    <w:name w:val="Hyperlink"/>
    <w:basedOn w:val="DefaultParagraphFont"/>
    <w:uiPriority w:val="99"/>
    <w:unhideWhenUsed/>
    <w:rsid w:val="00F5735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designingbuildings.co.uk/wiki/Airborne_sound"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rchlighting.com/technology/the-benefits-of-natural-light_o" TargetMode="External"/><Relationship Id="rId12" Type="http://schemas.openxmlformats.org/officeDocument/2006/relationships/hyperlink" Target="https://www.designingbuildings.co.uk/wiki/Structure-borne_sound" TargetMode="External"/><Relationship Id="rId17" Type="http://schemas.openxmlformats.org/officeDocument/2006/relationships/hyperlink" Target="https://www.designingbuildings.co.uk/wiki/Airborne_sound" TargetMode="External"/><Relationship Id="rId2" Type="http://schemas.openxmlformats.org/officeDocument/2006/relationships/styles" Target="styles.xml"/><Relationship Id="rId16" Type="http://schemas.openxmlformats.org/officeDocument/2006/relationships/hyperlink" Target="https://www.designingbuildings.co.uk/wiki/Structure-borne_sound"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cirrusresearch.co.uk/library/documents/application_notes/article_7_01.pdf" TargetMode="External"/><Relationship Id="rId5" Type="http://schemas.openxmlformats.org/officeDocument/2006/relationships/image" Target="media/image1.png"/><Relationship Id="rId15" Type="http://schemas.openxmlformats.org/officeDocument/2006/relationships/hyperlink" Target="https://www.animations.physics.unsw.edu.au/jw/dB.htm" TargetMode="External"/><Relationship Id="rId10" Type="http://schemas.openxmlformats.org/officeDocument/2006/relationships/hyperlink" Target="https://www.animations.physics.unsw.edu.au/jw/dB.ht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rchlighting.com/technology/the-benefits-of-natural-light_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1368</Words>
  <Characters>7804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Amazon.com</Company>
  <LinksUpToDate>false</LinksUpToDate>
  <CharactersWithSpaces>9154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Bowcott</dc:creator>
  <cp:keywords/>
  <dc:description/>
  <cp:lastModifiedBy>oliver bowcott</cp:lastModifiedBy>
  <cp:revision>7</cp:revision>
  <dcterms:created xsi:type="dcterms:W3CDTF">2020-04-06T15:37:00Z</dcterms:created>
  <dcterms:modified xsi:type="dcterms:W3CDTF">2020-04-06T16:02:00Z</dcterms:modified>
</cp:coreProperties>
</file>