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2" w14:textId="77777777" w:rsidR="00B31BF7" w:rsidRDefault="00A41FAE">
      <w:pPr>
        <w:spacing w:before="200"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Community Engagement</w:t>
      </w:r>
    </w:p>
    <w:p w14:paraId="00000003" w14:textId="77777777" w:rsidR="00B31BF7" w:rsidRDefault="00A41FAE">
      <w:pPr>
        <w:spacing w:before="200"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LCBB4002</w:t>
      </w:r>
    </w:p>
    <w:p w14:paraId="30FE7BE6" w14:textId="2DE3E8F1" w:rsidR="009A5DA1" w:rsidRDefault="00A41FAE" w:rsidP="009A5DA1">
      <w:pPr>
        <w:spacing w:before="200"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Assessment 2</w:t>
      </w:r>
    </w:p>
    <w:p w14:paraId="2266F566" w14:textId="77777777" w:rsidR="009A5DA1" w:rsidRDefault="009A5DA1">
      <w:pPr>
        <w:rPr>
          <w:rFonts w:ascii="Times New Roman" w:eastAsia="Times New Roman" w:hAnsi="Times New Roman" w:cs="Times New Roman"/>
          <w:b/>
          <w:sz w:val="28"/>
          <w:szCs w:val="28"/>
        </w:rPr>
      </w:pPr>
    </w:p>
    <w:p w14:paraId="71A1CFFA" w14:textId="77777777" w:rsidR="009A5DA1" w:rsidRDefault="009A5DA1">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Student </w:t>
      </w:r>
      <w:proofErr w:type="gramStart"/>
      <w:r>
        <w:rPr>
          <w:rFonts w:ascii="Times New Roman" w:eastAsia="Times New Roman" w:hAnsi="Times New Roman" w:cs="Times New Roman"/>
          <w:b/>
          <w:sz w:val="28"/>
          <w:szCs w:val="28"/>
        </w:rPr>
        <w:t>name :Adriana</w:t>
      </w:r>
      <w:proofErr w:type="gramEnd"/>
      <w:r>
        <w:rPr>
          <w:rFonts w:ascii="Times New Roman" w:eastAsia="Times New Roman" w:hAnsi="Times New Roman" w:cs="Times New Roman"/>
          <w:b/>
          <w:sz w:val="28"/>
          <w:szCs w:val="28"/>
        </w:rPr>
        <w:t xml:space="preserve"> Cornelia Brian</w:t>
      </w:r>
    </w:p>
    <w:p w14:paraId="010A1D56" w14:textId="482385BA" w:rsidR="00971724" w:rsidRDefault="009A5DA1">
      <w:pPr>
        <w:rPr>
          <w:rFonts w:ascii="Times New Roman" w:eastAsia="Times New Roman" w:hAnsi="Times New Roman" w:cs="Times New Roman"/>
          <w:b/>
          <w:sz w:val="28"/>
          <w:szCs w:val="28"/>
        </w:rPr>
      </w:pPr>
      <w:r>
        <w:rPr>
          <w:rFonts w:ascii="Times New Roman" w:eastAsia="Times New Roman" w:hAnsi="Times New Roman" w:cs="Times New Roman"/>
          <w:b/>
          <w:sz w:val="28"/>
          <w:szCs w:val="28"/>
        </w:rPr>
        <w:t>Student number :2019150</w:t>
      </w:r>
      <w:r w:rsidR="00971724">
        <w:rPr>
          <w:rFonts w:ascii="Times New Roman" w:eastAsia="Times New Roman" w:hAnsi="Times New Roman" w:cs="Times New Roman"/>
          <w:b/>
          <w:sz w:val="28"/>
          <w:szCs w:val="28"/>
        </w:rPr>
        <w:br w:type="page"/>
      </w:r>
    </w:p>
    <w:p w14:paraId="2BDAE9F7" w14:textId="77777777" w:rsidR="00971724" w:rsidRDefault="00971724" w:rsidP="00971724">
      <w:pPr>
        <w:spacing w:before="200"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Table of Contents</w:t>
      </w:r>
    </w:p>
    <w:sdt>
      <w:sdtPr>
        <w:rPr>
          <w:rFonts w:ascii="Arial" w:eastAsia="Arial" w:hAnsi="Arial" w:cs="Arial"/>
          <w:color w:val="auto"/>
          <w:sz w:val="22"/>
          <w:szCs w:val="22"/>
          <w:lang w:val="en" w:eastAsia="en-IN"/>
        </w:rPr>
        <w:id w:val="-1136485368"/>
        <w:docPartObj>
          <w:docPartGallery w:val="Table of Contents"/>
          <w:docPartUnique/>
        </w:docPartObj>
      </w:sdtPr>
      <w:sdtEndPr>
        <w:rPr>
          <w:b/>
          <w:bCs/>
          <w:noProof/>
        </w:rPr>
      </w:sdtEndPr>
      <w:sdtContent>
        <w:p w14:paraId="049BB0BE" w14:textId="03FF3842" w:rsidR="00971724" w:rsidRDefault="00971724">
          <w:pPr>
            <w:pStyle w:val="TOCHeading"/>
          </w:pPr>
          <w:r>
            <w:t xml:space="preserve"> </w:t>
          </w:r>
        </w:p>
        <w:p w14:paraId="6CC24059" w14:textId="7D176742" w:rsidR="00971724" w:rsidRPr="00971724" w:rsidRDefault="00971724">
          <w:pPr>
            <w:pStyle w:val="TOC1"/>
            <w:tabs>
              <w:tab w:val="right" w:leader="dot" w:pos="9350"/>
            </w:tabs>
            <w:rPr>
              <w:rFonts w:ascii="Times New Roman" w:hAnsi="Times New Roman" w:cs="Times New Roman"/>
              <w:noProof/>
              <w:sz w:val="24"/>
              <w:szCs w:val="24"/>
            </w:rPr>
          </w:pPr>
          <w:r>
            <w:fldChar w:fldCharType="begin"/>
          </w:r>
          <w:r>
            <w:instrText xml:space="preserve"> TOC \o "1-3" \h \z \u </w:instrText>
          </w:r>
          <w:r>
            <w:fldChar w:fldCharType="separate"/>
          </w:r>
          <w:hyperlink w:anchor="_Toc78982332" w:history="1">
            <w:r w:rsidRPr="00971724">
              <w:rPr>
                <w:rStyle w:val="Hyperlink"/>
                <w:rFonts w:ascii="Times New Roman" w:hAnsi="Times New Roman" w:cs="Times New Roman"/>
                <w:noProof/>
                <w:sz w:val="24"/>
                <w:szCs w:val="24"/>
              </w:rPr>
              <w:t>Introduction</w:t>
            </w:r>
            <w:r w:rsidRPr="00971724">
              <w:rPr>
                <w:rFonts w:ascii="Times New Roman" w:hAnsi="Times New Roman" w:cs="Times New Roman"/>
                <w:noProof/>
                <w:webHidden/>
                <w:sz w:val="24"/>
                <w:szCs w:val="24"/>
              </w:rPr>
              <w:tab/>
            </w:r>
            <w:r w:rsidRPr="00971724">
              <w:rPr>
                <w:rFonts w:ascii="Times New Roman" w:hAnsi="Times New Roman" w:cs="Times New Roman"/>
                <w:noProof/>
                <w:webHidden/>
                <w:sz w:val="24"/>
                <w:szCs w:val="24"/>
              </w:rPr>
              <w:fldChar w:fldCharType="begin"/>
            </w:r>
            <w:r w:rsidRPr="00971724">
              <w:rPr>
                <w:rFonts w:ascii="Times New Roman" w:hAnsi="Times New Roman" w:cs="Times New Roman"/>
                <w:noProof/>
                <w:webHidden/>
                <w:sz w:val="24"/>
                <w:szCs w:val="24"/>
              </w:rPr>
              <w:instrText xml:space="preserve"> PAGEREF _Toc78982332 \h </w:instrText>
            </w:r>
            <w:r w:rsidRPr="00971724">
              <w:rPr>
                <w:rFonts w:ascii="Times New Roman" w:hAnsi="Times New Roman" w:cs="Times New Roman"/>
                <w:noProof/>
                <w:webHidden/>
                <w:sz w:val="24"/>
                <w:szCs w:val="24"/>
              </w:rPr>
            </w:r>
            <w:r w:rsidRPr="00971724">
              <w:rPr>
                <w:rFonts w:ascii="Times New Roman" w:hAnsi="Times New Roman" w:cs="Times New Roman"/>
                <w:noProof/>
                <w:webHidden/>
                <w:sz w:val="24"/>
                <w:szCs w:val="24"/>
              </w:rPr>
              <w:fldChar w:fldCharType="separate"/>
            </w:r>
            <w:r w:rsidRPr="00971724">
              <w:rPr>
                <w:rFonts w:ascii="Times New Roman" w:hAnsi="Times New Roman" w:cs="Times New Roman"/>
                <w:noProof/>
                <w:webHidden/>
                <w:sz w:val="24"/>
                <w:szCs w:val="24"/>
              </w:rPr>
              <w:t>3</w:t>
            </w:r>
            <w:r w:rsidRPr="00971724">
              <w:rPr>
                <w:rFonts w:ascii="Times New Roman" w:hAnsi="Times New Roman" w:cs="Times New Roman"/>
                <w:noProof/>
                <w:webHidden/>
                <w:sz w:val="24"/>
                <w:szCs w:val="24"/>
              </w:rPr>
              <w:fldChar w:fldCharType="end"/>
            </w:r>
          </w:hyperlink>
        </w:p>
        <w:p w14:paraId="732B8B11" w14:textId="14A3AD08" w:rsidR="00971724" w:rsidRPr="00971724" w:rsidRDefault="00924CB3">
          <w:pPr>
            <w:pStyle w:val="TOC1"/>
            <w:tabs>
              <w:tab w:val="right" w:leader="dot" w:pos="9350"/>
            </w:tabs>
            <w:rPr>
              <w:rFonts w:ascii="Times New Roman" w:hAnsi="Times New Roman" w:cs="Times New Roman"/>
              <w:noProof/>
              <w:sz w:val="24"/>
              <w:szCs w:val="24"/>
            </w:rPr>
          </w:pPr>
          <w:hyperlink w:anchor="_Toc78982333" w:history="1">
            <w:r w:rsidR="00971724" w:rsidRPr="00971724">
              <w:rPr>
                <w:rStyle w:val="Hyperlink"/>
                <w:rFonts w:ascii="Times New Roman" w:hAnsi="Times New Roman" w:cs="Times New Roman"/>
                <w:noProof/>
                <w:sz w:val="24"/>
                <w:szCs w:val="24"/>
              </w:rPr>
              <w:t>Comparison of two projects</w:t>
            </w:r>
            <w:r w:rsidR="00971724" w:rsidRPr="00971724">
              <w:rPr>
                <w:rFonts w:ascii="Times New Roman" w:hAnsi="Times New Roman" w:cs="Times New Roman"/>
                <w:noProof/>
                <w:webHidden/>
                <w:sz w:val="24"/>
                <w:szCs w:val="24"/>
              </w:rPr>
              <w:tab/>
            </w:r>
            <w:r w:rsidR="00971724" w:rsidRPr="00971724">
              <w:rPr>
                <w:rFonts w:ascii="Times New Roman" w:hAnsi="Times New Roman" w:cs="Times New Roman"/>
                <w:noProof/>
                <w:webHidden/>
                <w:sz w:val="24"/>
                <w:szCs w:val="24"/>
              </w:rPr>
              <w:fldChar w:fldCharType="begin"/>
            </w:r>
            <w:r w:rsidR="00971724" w:rsidRPr="00971724">
              <w:rPr>
                <w:rFonts w:ascii="Times New Roman" w:hAnsi="Times New Roman" w:cs="Times New Roman"/>
                <w:noProof/>
                <w:webHidden/>
                <w:sz w:val="24"/>
                <w:szCs w:val="24"/>
              </w:rPr>
              <w:instrText xml:space="preserve"> PAGEREF _Toc78982333 \h </w:instrText>
            </w:r>
            <w:r w:rsidR="00971724" w:rsidRPr="00971724">
              <w:rPr>
                <w:rFonts w:ascii="Times New Roman" w:hAnsi="Times New Roman" w:cs="Times New Roman"/>
                <w:noProof/>
                <w:webHidden/>
                <w:sz w:val="24"/>
                <w:szCs w:val="24"/>
              </w:rPr>
            </w:r>
            <w:r w:rsidR="00971724" w:rsidRPr="00971724">
              <w:rPr>
                <w:rFonts w:ascii="Times New Roman" w:hAnsi="Times New Roman" w:cs="Times New Roman"/>
                <w:noProof/>
                <w:webHidden/>
                <w:sz w:val="24"/>
                <w:szCs w:val="24"/>
              </w:rPr>
              <w:fldChar w:fldCharType="separate"/>
            </w:r>
            <w:r w:rsidR="00971724" w:rsidRPr="00971724">
              <w:rPr>
                <w:rFonts w:ascii="Times New Roman" w:hAnsi="Times New Roman" w:cs="Times New Roman"/>
                <w:noProof/>
                <w:webHidden/>
                <w:sz w:val="24"/>
                <w:szCs w:val="24"/>
              </w:rPr>
              <w:t>3</w:t>
            </w:r>
            <w:r w:rsidR="00971724" w:rsidRPr="00971724">
              <w:rPr>
                <w:rFonts w:ascii="Times New Roman" w:hAnsi="Times New Roman" w:cs="Times New Roman"/>
                <w:noProof/>
                <w:webHidden/>
                <w:sz w:val="24"/>
                <w:szCs w:val="24"/>
              </w:rPr>
              <w:fldChar w:fldCharType="end"/>
            </w:r>
          </w:hyperlink>
        </w:p>
        <w:p w14:paraId="68830B60" w14:textId="45AE9E3B" w:rsidR="00971724" w:rsidRPr="00971724" w:rsidRDefault="00924CB3">
          <w:pPr>
            <w:pStyle w:val="TOC2"/>
            <w:tabs>
              <w:tab w:val="right" w:leader="dot" w:pos="9350"/>
            </w:tabs>
            <w:rPr>
              <w:rFonts w:ascii="Times New Roman" w:hAnsi="Times New Roman" w:cs="Times New Roman"/>
              <w:noProof/>
              <w:sz w:val="24"/>
              <w:szCs w:val="24"/>
            </w:rPr>
          </w:pPr>
          <w:hyperlink w:anchor="_Toc78982334" w:history="1">
            <w:r w:rsidR="00971724" w:rsidRPr="00971724">
              <w:rPr>
                <w:rStyle w:val="Hyperlink"/>
                <w:rFonts w:ascii="Times New Roman" w:hAnsi="Times New Roman" w:cs="Times New Roman"/>
                <w:noProof/>
                <w:sz w:val="24"/>
                <w:szCs w:val="24"/>
              </w:rPr>
              <w:t>Description of the two Community Engagement program</w:t>
            </w:r>
            <w:r w:rsidR="00971724" w:rsidRPr="00971724">
              <w:rPr>
                <w:rFonts w:ascii="Times New Roman" w:hAnsi="Times New Roman" w:cs="Times New Roman"/>
                <w:noProof/>
                <w:webHidden/>
                <w:sz w:val="24"/>
                <w:szCs w:val="24"/>
              </w:rPr>
              <w:tab/>
            </w:r>
            <w:r w:rsidR="00971724" w:rsidRPr="00971724">
              <w:rPr>
                <w:rFonts w:ascii="Times New Roman" w:hAnsi="Times New Roman" w:cs="Times New Roman"/>
                <w:noProof/>
                <w:webHidden/>
                <w:sz w:val="24"/>
                <w:szCs w:val="24"/>
              </w:rPr>
              <w:fldChar w:fldCharType="begin"/>
            </w:r>
            <w:r w:rsidR="00971724" w:rsidRPr="00971724">
              <w:rPr>
                <w:rFonts w:ascii="Times New Roman" w:hAnsi="Times New Roman" w:cs="Times New Roman"/>
                <w:noProof/>
                <w:webHidden/>
                <w:sz w:val="24"/>
                <w:szCs w:val="24"/>
              </w:rPr>
              <w:instrText xml:space="preserve"> PAGEREF _Toc78982334 \h </w:instrText>
            </w:r>
            <w:r w:rsidR="00971724" w:rsidRPr="00971724">
              <w:rPr>
                <w:rFonts w:ascii="Times New Roman" w:hAnsi="Times New Roman" w:cs="Times New Roman"/>
                <w:noProof/>
                <w:webHidden/>
                <w:sz w:val="24"/>
                <w:szCs w:val="24"/>
              </w:rPr>
            </w:r>
            <w:r w:rsidR="00971724" w:rsidRPr="00971724">
              <w:rPr>
                <w:rFonts w:ascii="Times New Roman" w:hAnsi="Times New Roman" w:cs="Times New Roman"/>
                <w:noProof/>
                <w:webHidden/>
                <w:sz w:val="24"/>
                <w:szCs w:val="24"/>
              </w:rPr>
              <w:fldChar w:fldCharType="separate"/>
            </w:r>
            <w:r w:rsidR="00971724" w:rsidRPr="00971724">
              <w:rPr>
                <w:rFonts w:ascii="Times New Roman" w:hAnsi="Times New Roman" w:cs="Times New Roman"/>
                <w:noProof/>
                <w:webHidden/>
                <w:sz w:val="24"/>
                <w:szCs w:val="24"/>
              </w:rPr>
              <w:t>3</w:t>
            </w:r>
            <w:r w:rsidR="00971724" w:rsidRPr="00971724">
              <w:rPr>
                <w:rFonts w:ascii="Times New Roman" w:hAnsi="Times New Roman" w:cs="Times New Roman"/>
                <w:noProof/>
                <w:webHidden/>
                <w:sz w:val="24"/>
                <w:szCs w:val="24"/>
              </w:rPr>
              <w:fldChar w:fldCharType="end"/>
            </w:r>
          </w:hyperlink>
        </w:p>
        <w:p w14:paraId="065859FD" w14:textId="29F29CFF" w:rsidR="00971724" w:rsidRPr="00971724" w:rsidRDefault="00924CB3">
          <w:pPr>
            <w:pStyle w:val="TOC2"/>
            <w:tabs>
              <w:tab w:val="right" w:leader="dot" w:pos="9350"/>
            </w:tabs>
            <w:rPr>
              <w:rFonts w:ascii="Times New Roman" w:hAnsi="Times New Roman" w:cs="Times New Roman"/>
              <w:noProof/>
              <w:sz w:val="24"/>
              <w:szCs w:val="24"/>
            </w:rPr>
          </w:pPr>
          <w:hyperlink w:anchor="_Toc78982335" w:history="1">
            <w:r w:rsidR="00971724" w:rsidRPr="00971724">
              <w:rPr>
                <w:rStyle w:val="Hyperlink"/>
                <w:rFonts w:ascii="Times New Roman" w:hAnsi="Times New Roman" w:cs="Times New Roman"/>
                <w:noProof/>
                <w:sz w:val="24"/>
                <w:szCs w:val="24"/>
              </w:rPr>
              <w:t>Community engagement approach</w:t>
            </w:r>
            <w:r w:rsidR="00971724" w:rsidRPr="00971724">
              <w:rPr>
                <w:rFonts w:ascii="Times New Roman" w:hAnsi="Times New Roman" w:cs="Times New Roman"/>
                <w:noProof/>
                <w:webHidden/>
                <w:sz w:val="24"/>
                <w:szCs w:val="24"/>
              </w:rPr>
              <w:tab/>
            </w:r>
            <w:r w:rsidR="00971724" w:rsidRPr="00971724">
              <w:rPr>
                <w:rFonts w:ascii="Times New Roman" w:hAnsi="Times New Roman" w:cs="Times New Roman"/>
                <w:noProof/>
                <w:webHidden/>
                <w:sz w:val="24"/>
                <w:szCs w:val="24"/>
              </w:rPr>
              <w:fldChar w:fldCharType="begin"/>
            </w:r>
            <w:r w:rsidR="00971724" w:rsidRPr="00971724">
              <w:rPr>
                <w:rFonts w:ascii="Times New Roman" w:hAnsi="Times New Roman" w:cs="Times New Roman"/>
                <w:noProof/>
                <w:webHidden/>
                <w:sz w:val="24"/>
                <w:szCs w:val="24"/>
              </w:rPr>
              <w:instrText xml:space="preserve"> PAGEREF _Toc78982335 \h </w:instrText>
            </w:r>
            <w:r w:rsidR="00971724" w:rsidRPr="00971724">
              <w:rPr>
                <w:rFonts w:ascii="Times New Roman" w:hAnsi="Times New Roman" w:cs="Times New Roman"/>
                <w:noProof/>
                <w:webHidden/>
                <w:sz w:val="24"/>
                <w:szCs w:val="24"/>
              </w:rPr>
            </w:r>
            <w:r w:rsidR="00971724" w:rsidRPr="00971724">
              <w:rPr>
                <w:rFonts w:ascii="Times New Roman" w:hAnsi="Times New Roman" w:cs="Times New Roman"/>
                <w:noProof/>
                <w:webHidden/>
                <w:sz w:val="24"/>
                <w:szCs w:val="24"/>
              </w:rPr>
              <w:fldChar w:fldCharType="separate"/>
            </w:r>
            <w:r w:rsidR="00971724" w:rsidRPr="00971724">
              <w:rPr>
                <w:rFonts w:ascii="Times New Roman" w:hAnsi="Times New Roman" w:cs="Times New Roman"/>
                <w:noProof/>
                <w:webHidden/>
                <w:sz w:val="24"/>
                <w:szCs w:val="24"/>
              </w:rPr>
              <w:t>4</w:t>
            </w:r>
            <w:r w:rsidR="00971724" w:rsidRPr="00971724">
              <w:rPr>
                <w:rFonts w:ascii="Times New Roman" w:hAnsi="Times New Roman" w:cs="Times New Roman"/>
                <w:noProof/>
                <w:webHidden/>
                <w:sz w:val="24"/>
                <w:szCs w:val="24"/>
              </w:rPr>
              <w:fldChar w:fldCharType="end"/>
            </w:r>
          </w:hyperlink>
        </w:p>
        <w:p w14:paraId="0680F8E9" w14:textId="7557FE82" w:rsidR="00971724" w:rsidRPr="00971724" w:rsidRDefault="00924CB3">
          <w:pPr>
            <w:pStyle w:val="TOC2"/>
            <w:tabs>
              <w:tab w:val="right" w:leader="dot" w:pos="9350"/>
            </w:tabs>
            <w:rPr>
              <w:rFonts w:ascii="Times New Roman" w:hAnsi="Times New Roman" w:cs="Times New Roman"/>
              <w:noProof/>
              <w:sz w:val="24"/>
              <w:szCs w:val="24"/>
            </w:rPr>
          </w:pPr>
          <w:hyperlink w:anchor="_Toc78982336" w:history="1">
            <w:r w:rsidR="00971724" w:rsidRPr="00971724">
              <w:rPr>
                <w:rStyle w:val="Hyperlink"/>
                <w:rFonts w:ascii="Times New Roman" w:hAnsi="Times New Roman" w:cs="Times New Roman"/>
                <w:noProof/>
                <w:sz w:val="24"/>
                <w:szCs w:val="24"/>
              </w:rPr>
              <w:t>Stakeholder participation and inclusion</w:t>
            </w:r>
            <w:r w:rsidR="00971724" w:rsidRPr="00971724">
              <w:rPr>
                <w:rFonts w:ascii="Times New Roman" w:hAnsi="Times New Roman" w:cs="Times New Roman"/>
                <w:noProof/>
                <w:webHidden/>
                <w:sz w:val="24"/>
                <w:szCs w:val="24"/>
              </w:rPr>
              <w:tab/>
            </w:r>
            <w:r w:rsidR="00971724" w:rsidRPr="00971724">
              <w:rPr>
                <w:rFonts w:ascii="Times New Roman" w:hAnsi="Times New Roman" w:cs="Times New Roman"/>
                <w:noProof/>
                <w:webHidden/>
                <w:sz w:val="24"/>
                <w:szCs w:val="24"/>
              </w:rPr>
              <w:fldChar w:fldCharType="begin"/>
            </w:r>
            <w:r w:rsidR="00971724" w:rsidRPr="00971724">
              <w:rPr>
                <w:rFonts w:ascii="Times New Roman" w:hAnsi="Times New Roman" w:cs="Times New Roman"/>
                <w:noProof/>
                <w:webHidden/>
                <w:sz w:val="24"/>
                <w:szCs w:val="24"/>
              </w:rPr>
              <w:instrText xml:space="preserve"> PAGEREF _Toc78982336 \h </w:instrText>
            </w:r>
            <w:r w:rsidR="00971724" w:rsidRPr="00971724">
              <w:rPr>
                <w:rFonts w:ascii="Times New Roman" w:hAnsi="Times New Roman" w:cs="Times New Roman"/>
                <w:noProof/>
                <w:webHidden/>
                <w:sz w:val="24"/>
                <w:szCs w:val="24"/>
              </w:rPr>
            </w:r>
            <w:r w:rsidR="00971724" w:rsidRPr="00971724">
              <w:rPr>
                <w:rFonts w:ascii="Times New Roman" w:hAnsi="Times New Roman" w:cs="Times New Roman"/>
                <w:noProof/>
                <w:webHidden/>
                <w:sz w:val="24"/>
                <w:szCs w:val="24"/>
              </w:rPr>
              <w:fldChar w:fldCharType="separate"/>
            </w:r>
            <w:r w:rsidR="00971724" w:rsidRPr="00971724">
              <w:rPr>
                <w:rFonts w:ascii="Times New Roman" w:hAnsi="Times New Roman" w:cs="Times New Roman"/>
                <w:noProof/>
                <w:webHidden/>
                <w:sz w:val="24"/>
                <w:szCs w:val="24"/>
              </w:rPr>
              <w:t>4</w:t>
            </w:r>
            <w:r w:rsidR="00971724" w:rsidRPr="00971724">
              <w:rPr>
                <w:rFonts w:ascii="Times New Roman" w:hAnsi="Times New Roman" w:cs="Times New Roman"/>
                <w:noProof/>
                <w:webHidden/>
                <w:sz w:val="24"/>
                <w:szCs w:val="24"/>
              </w:rPr>
              <w:fldChar w:fldCharType="end"/>
            </w:r>
          </w:hyperlink>
        </w:p>
        <w:p w14:paraId="1CD9A663" w14:textId="4A0E8A66" w:rsidR="00971724" w:rsidRPr="00971724" w:rsidRDefault="00924CB3">
          <w:pPr>
            <w:pStyle w:val="TOC2"/>
            <w:tabs>
              <w:tab w:val="right" w:leader="dot" w:pos="9350"/>
            </w:tabs>
            <w:rPr>
              <w:rFonts w:ascii="Times New Roman" w:hAnsi="Times New Roman" w:cs="Times New Roman"/>
              <w:noProof/>
              <w:sz w:val="24"/>
              <w:szCs w:val="24"/>
            </w:rPr>
          </w:pPr>
          <w:hyperlink w:anchor="_Toc78982337" w:history="1">
            <w:r w:rsidR="00971724" w:rsidRPr="00971724">
              <w:rPr>
                <w:rStyle w:val="Hyperlink"/>
                <w:rFonts w:ascii="Times New Roman" w:hAnsi="Times New Roman" w:cs="Times New Roman"/>
                <w:noProof/>
                <w:sz w:val="24"/>
                <w:szCs w:val="24"/>
              </w:rPr>
              <w:t>Analysis on the success of the two programs</w:t>
            </w:r>
            <w:r w:rsidR="00971724" w:rsidRPr="00971724">
              <w:rPr>
                <w:rFonts w:ascii="Times New Roman" w:hAnsi="Times New Roman" w:cs="Times New Roman"/>
                <w:noProof/>
                <w:webHidden/>
                <w:sz w:val="24"/>
                <w:szCs w:val="24"/>
              </w:rPr>
              <w:tab/>
            </w:r>
            <w:r w:rsidR="00971724" w:rsidRPr="00971724">
              <w:rPr>
                <w:rFonts w:ascii="Times New Roman" w:hAnsi="Times New Roman" w:cs="Times New Roman"/>
                <w:noProof/>
                <w:webHidden/>
                <w:sz w:val="24"/>
                <w:szCs w:val="24"/>
              </w:rPr>
              <w:fldChar w:fldCharType="begin"/>
            </w:r>
            <w:r w:rsidR="00971724" w:rsidRPr="00971724">
              <w:rPr>
                <w:rFonts w:ascii="Times New Roman" w:hAnsi="Times New Roman" w:cs="Times New Roman"/>
                <w:noProof/>
                <w:webHidden/>
                <w:sz w:val="24"/>
                <w:szCs w:val="24"/>
              </w:rPr>
              <w:instrText xml:space="preserve"> PAGEREF _Toc78982337 \h </w:instrText>
            </w:r>
            <w:r w:rsidR="00971724" w:rsidRPr="00971724">
              <w:rPr>
                <w:rFonts w:ascii="Times New Roman" w:hAnsi="Times New Roman" w:cs="Times New Roman"/>
                <w:noProof/>
                <w:webHidden/>
                <w:sz w:val="24"/>
                <w:szCs w:val="24"/>
              </w:rPr>
            </w:r>
            <w:r w:rsidR="00971724" w:rsidRPr="00971724">
              <w:rPr>
                <w:rFonts w:ascii="Times New Roman" w:hAnsi="Times New Roman" w:cs="Times New Roman"/>
                <w:noProof/>
                <w:webHidden/>
                <w:sz w:val="24"/>
                <w:szCs w:val="24"/>
              </w:rPr>
              <w:fldChar w:fldCharType="separate"/>
            </w:r>
            <w:r w:rsidR="00971724" w:rsidRPr="00971724">
              <w:rPr>
                <w:rFonts w:ascii="Times New Roman" w:hAnsi="Times New Roman" w:cs="Times New Roman"/>
                <w:noProof/>
                <w:webHidden/>
                <w:sz w:val="24"/>
                <w:szCs w:val="24"/>
              </w:rPr>
              <w:t>5</w:t>
            </w:r>
            <w:r w:rsidR="00971724" w:rsidRPr="00971724">
              <w:rPr>
                <w:rFonts w:ascii="Times New Roman" w:hAnsi="Times New Roman" w:cs="Times New Roman"/>
                <w:noProof/>
                <w:webHidden/>
                <w:sz w:val="24"/>
                <w:szCs w:val="24"/>
              </w:rPr>
              <w:fldChar w:fldCharType="end"/>
            </w:r>
          </w:hyperlink>
        </w:p>
        <w:p w14:paraId="64D0F017" w14:textId="4685C1E0" w:rsidR="00971724" w:rsidRPr="00971724" w:rsidRDefault="00924CB3">
          <w:pPr>
            <w:pStyle w:val="TOC2"/>
            <w:tabs>
              <w:tab w:val="right" w:leader="dot" w:pos="9350"/>
            </w:tabs>
            <w:rPr>
              <w:rFonts w:ascii="Times New Roman" w:hAnsi="Times New Roman" w:cs="Times New Roman"/>
              <w:noProof/>
              <w:sz w:val="24"/>
              <w:szCs w:val="24"/>
            </w:rPr>
          </w:pPr>
          <w:hyperlink w:anchor="_Toc78982338" w:history="1">
            <w:r w:rsidR="00971724" w:rsidRPr="00971724">
              <w:rPr>
                <w:rStyle w:val="Hyperlink"/>
                <w:rFonts w:ascii="Times New Roman" w:hAnsi="Times New Roman" w:cs="Times New Roman"/>
                <w:noProof/>
                <w:sz w:val="24"/>
                <w:szCs w:val="24"/>
              </w:rPr>
              <w:t>Social Media Engagement</w:t>
            </w:r>
            <w:r w:rsidR="00971724" w:rsidRPr="00971724">
              <w:rPr>
                <w:rFonts w:ascii="Times New Roman" w:hAnsi="Times New Roman" w:cs="Times New Roman"/>
                <w:noProof/>
                <w:webHidden/>
                <w:sz w:val="24"/>
                <w:szCs w:val="24"/>
              </w:rPr>
              <w:tab/>
            </w:r>
            <w:r w:rsidR="00971724" w:rsidRPr="00971724">
              <w:rPr>
                <w:rFonts w:ascii="Times New Roman" w:hAnsi="Times New Roman" w:cs="Times New Roman"/>
                <w:noProof/>
                <w:webHidden/>
                <w:sz w:val="24"/>
                <w:szCs w:val="24"/>
              </w:rPr>
              <w:fldChar w:fldCharType="begin"/>
            </w:r>
            <w:r w:rsidR="00971724" w:rsidRPr="00971724">
              <w:rPr>
                <w:rFonts w:ascii="Times New Roman" w:hAnsi="Times New Roman" w:cs="Times New Roman"/>
                <w:noProof/>
                <w:webHidden/>
                <w:sz w:val="24"/>
                <w:szCs w:val="24"/>
              </w:rPr>
              <w:instrText xml:space="preserve"> PAGEREF _Toc78982338 \h </w:instrText>
            </w:r>
            <w:r w:rsidR="00971724" w:rsidRPr="00971724">
              <w:rPr>
                <w:rFonts w:ascii="Times New Roman" w:hAnsi="Times New Roman" w:cs="Times New Roman"/>
                <w:noProof/>
                <w:webHidden/>
                <w:sz w:val="24"/>
                <w:szCs w:val="24"/>
              </w:rPr>
            </w:r>
            <w:r w:rsidR="00971724" w:rsidRPr="00971724">
              <w:rPr>
                <w:rFonts w:ascii="Times New Roman" w:hAnsi="Times New Roman" w:cs="Times New Roman"/>
                <w:noProof/>
                <w:webHidden/>
                <w:sz w:val="24"/>
                <w:szCs w:val="24"/>
              </w:rPr>
              <w:fldChar w:fldCharType="separate"/>
            </w:r>
            <w:r w:rsidR="00971724" w:rsidRPr="00971724">
              <w:rPr>
                <w:rFonts w:ascii="Times New Roman" w:hAnsi="Times New Roman" w:cs="Times New Roman"/>
                <w:noProof/>
                <w:webHidden/>
                <w:sz w:val="24"/>
                <w:szCs w:val="24"/>
              </w:rPr>
              <w:t>6</w:t>
            </w:r>
            <w:r w:rsidR="00971724" w:rsidRPr="00971724">
              <w:rPr>
                <w:rFonts w:ascii="Times New Roman" w:hAnsi="Times New Roman" w:cs="Times New Roman"/>
                <w:noProof/>
                <w:webHidden/>
                <w:sz w:val="24"/>
                <w:szCs w:val="24"/>
              </w:rPr>
              <w:fldChar w:fldCharType="end"/>
            </w:r>
          </w:hyperlink>
        </w:p>
        <w:p w14:paraId="3E97912D" w14:textId="63005FD4" w:rsidR="00971724" w:rsidRPr="00971724" w:rsidRDefault="00924CB3">
          <w:pPr>
            <w:pStyle w:val="TOC2"/>
            <w:tabs>
              <w:tab w:val="right" w:leader="dot" w:pos="9350"/>
            </w:tabs>
            <w:rPr>
              <w:rFonts w:ascii="Times New Roman" w:hAnsi="Times New Roman" w:cs="Times New Roman"/>
              <w:noProof/>
              <w:sz w:val="24"/>
              <w:szCs w:val="24"/>
            </w:rPr>
          </w:pPr>
          <w:hyperlink w:anchor="_Toc78982339" w:history="1">
            <w:r w:rsidR="00971724" w:rsidRPr="00971724">
              <w:rPr>
                <w:rStyle w:val="Hyperlink"/>
                <w:rFonts w:ascii="Times New Roman" w:hAnsi="Times New Roman" w:cs="Times New Roman"/>
                <w:noProof/>
                <w:sz w:val="24"/>
                <w:szCs w:val="24"/>
              </w:rPr>
              <w:t>Evaluation and justification for the best program</w:t>
            </w:r>
            <w:r w:rsidR="00971724" w:rsidRPr="00971724">
              <w:rPr>
                <w:rFonts w:ascii="Times New Roman" w:hAnsi="Times New Roman" w:cs="Times New Roman"/>
                <w:noProof/>
                <w:webHidden/>
                <w:sz w:val="24"/>
                <w:szCs w:val="24"/>
              </w:rPr>
              <w:tab/>
            </w:r>
            <w:r w:rsidR="00971724" w:rsidRPr="00971724">
              <w:rPr>
                <w:rFonts w:ascii="Times New Roman" w:hAnsi="Times New Roman" w:cs="Times New Roman"/>
                <w:noProof/>
                <w:webHidden/>
                <w:sz w:val="24"/>
                <w:szCs w:val="24"/>
              </w:rPr>
              <w:fldChar w:fldCharType="begin"/>
            </w:r>
            <w:r w:rsidR="00971724" w:rsidRPr="00971724">
              <w:rPr>
                <w:rFonts w:ascii="Times New Roman" w:hAnsi="Times New Roman" w:cs="Times New Roman"/>
                <w:noProof/>
                <w:webHidden/>
                <w:sz w:val="24"/>
                <w:szCs w:val="24"/>
              </w:rPr>
              <w:instrText xml:space="preserve"> PAGEREF _Toc78982339 \h </w:instrText>
            </w:r>
            <w:r w:rsidR="00971724" w:rsidRPr="00971724">
              <w:rPr>
                <w:rFonts w:ascii="Times New Roman" w:hAnsi="Times New Roman" w:cs="Times New Roman"/>
                <w:noProof/>
                <w:webHidden/>
                <w:sz w:val="24"/>
                <w:szCs w:val="24"/>
              </w:rPr>
            </w:r>
            <w:r w:rsidR="00971724" w:rsidRPr="00971724">
              <w:rPr>
                <w:rFonts w:ascii="Times New Roman" w:hAnsi="Times New Roman" w:cs="Times New Roman"/>
                <w:noProof/>
                <w:webHidden/>
                <w:sz w:val="24"/>
                <w:szCs w:val="24"/>
              </w:rPr>
              <w:fldChar w:fldCharType="separate"/>
            </w:r>
            <w:r w:rsidR="00971724" w:rsidRPr="00971724">
              <w:rPr>
                <w:rFonts w:ascii="Times New Roman" w:hAnsi="Times New Roman" w:cs="Times New Roman"/>
                <w:noProof/>
                <w:webHidden/>
                <w:sz w:val="24"/>
                <w:szCs w:val="24"/>
              </w:rPr>
              <w:t>6</w:t>
            </w:r>
            <w:r w:rsidR="00971724" w:rsidRPr="00971724">
              <w:rPr>
                <w:rFonts w:ascii="Times New Roman" w:hAnsi="Times New Roman" w:cs="Times New Roman"/>
                <w:noProof/>
                <w:webHidden/>
                <w:sz w:val="24"/>
                <w:szCs w:val="24"/>
              </w:rPr>
              <w:fldChar w:fldCharType="end"/>
            </w:r>
          </w:hyperlink>
        </w:p>
        <w:p w14:paraId="57A937A0" w14:textId="37C0BF00" w:rsidR="00971724" w:rsidRPr="00971724" w:rsidRDefault="00924CB3">
          <w:pPr>
            <w:pStyle w:val="TOC1"/>
            <w:tabs>
              <w:tab w:val="right" w:leader="dot" w:pos="9350"/>
            </w:tabs>
            <w:rPr>
              <w:rFonts w:ascii="Times New Roman" w:hAnsi="Times New Roman" w:cs="Times New Roman"/>
              <w:noProof/>
              <w:sz w:val="24"/>
              <w:szCs w:val="24"/>
            </w:rPr>
          </w:pPr>
          <w:hyperlink w:anchor="_Toc78982340" w:history="1">
            <w:r w:rsidR="00971724" w:rsidRPr="00971724">
              <w:rPr>
                <w:rStyle w:val="Hyperlink"/>
                <w:rFonts w:ascii="Times New Roman" w:hAnsi="Times New Roman" w:cs="Times New Roman"/>
                <w:noProof/>
                <w:sz w:val="24"/>
                <w:szCs w:val="24"/>
              </w:rPr>
              <w:t>Conclusion</w:t>
            </w:r>
            <w:r w:rsidR="00971724" w:rsidRPr="00971724">
              <w:rPr>
                <w:rFonts w:ascii="Times New Roman" w:hAnsi="Times New Roman" w:cs="Times New Roman"/>
                <w:noProof/>
                <w:webHidden/>
                <w:sz w:val="24"/>
                <w:szCs w:val="24"/>
              </w:rPr>
              <w:tab/>
            </w:r>
            <w:r w:rsidR="00971724" w:rsidRPr="00971724">
              <w:rPr>
                <w:rFonts w:ascii="Times New Roman" w:hAnsi="Times New Roman" w:cs="Times New Roman"/>
                <w:noProof/>
                <w:webHidden/>
                <w:sz w:val="24"/>
                <w:szCs w:val="24"/>
              </w:rPr>
              <w:fldChar w:fldCharType="begin"/>
            </w:r>
            <w:r w:rsidR="00971724" w:rsidRPr="00971724">
              <w:rPr>
                <w:rFonts w:ascii="Times New Roman" w:hAnsi="Times New Roman" w:cs="Times New Roman"/>
                <w:noProof/>
                <w:webHidden/>
                <w:sz w:val="24"/>
                <w:szCs w:val="24"/>
              </w:rPr>
              <w:instrText xml:space="preserve"> PAGEREF _Toc78982340 \h </w:instrText>
            </w:r>
            <w:r w:rsidR="00971724" w:rsidRPr="00971724">
              <w:rPr>
                <w:rFonts w:ascii="Times New Roman" w:hAnsi="Times New Roman" w:cs="Times New Roman"/>
                <w:noProof/>
                <w:webHidden/>
                <w:sz w:val="24"/>
                <w:szCs w:val="24"/>
              </w:rPr>
            </w:r>
            <w:r w:rsidR="00971724" w:rsidRPr="00971724">
              <w:rPr>
                <w:rFonts w:ascii="Times New Roman" w:hAnsi="Times New Roman" w:cs="Times New Roman"/>
                <w:noProof/>
                <w:webHidden/>
                <w:sz w:val="24"/>
                <w:szCs w:val="24"/>
              </w:rPr>
              <w:fldChar w:fldCharType="separate"/>
            </w:r>
            <w:r w:rsidR="00971724" w:rsidRPr="00971724">
              <w:rPr>
                <w:rFonts w:ascii="Times New Roman" w:hAnsi="Times New Roman" w:cs="Times New Roman"/>
                <w:noProof/>
                <w:webHidden/>
                <w:sz w:val="24"/>
                <w:szCs w:val="24"/>
              </w:rPr>
              <w:t>7</w:t>
            </w:r>
            <w:r w:rsidR="00971724" w:rsidRPr="00971724">
              <w:rPr>
                <w:rFonts w:ascii="Times New Roman" w:hAnsi="Times New Roman" w:cs="Times New Roman"/>
                <w:noProof/>
                <w:webHidden/>
                <w:sz w:val="24"/>
                <w:szCs w:val="24"/>
              </w:rPr>
              <w:fldChar w:fldCharType="end"/>
            </w:r>
          </w:hyperlink>
        </w:p>
        <w:p w14:paraId="11C7CB85" w14:textId="4DDF1D41" w:rsidR="00971724" w:rsidRDefault="00924CB3">
          <w:pPr>
            <w:pStyle w:val="TOC1"/>
            <w:tabs>
              <w:tab w:val="right" w:leader="dot" w:pos="9350"/>
            </w:tabs>
            <w:rPr>
              <w:noProof/>
            </w:rPr>
          </w:pPr>
          <w:hyperlink w:anchor="_Toc78982341" w:history="1">
            <w:r w:rsidR="00971724" w:rsidRPr="00971724">
              <w:rPr>
                <w:rStyle w:val="Hyperlink"/>
                <w:rFonts w:ascii="Times New Roman" w:hAnsi="Times New Roman" w:cs="Times New Roman"/>
                <w:noProof/>
                <w:sz w:val="24"/>
                <w:szCs w:val="24"/>
              </w:rPr>
              <w:t>Reference List</w:t>
            </w:r>
            <w:r w:rsidR="00971724" w:rsidRPr="00971724">
              <w:rPr>
                <w:rFonts w:ascii="Times New Roman" w:hAnsi="Times New Roman" w:cs="Times New Roman"/>
                <w:noProof/>
                <w:webHidden/>
                <w:sz w:val="24"/>
                <w:szCs w:val="24"/>
              </w:rPr>
              <w:tab/>
            </w:r>
            <w:r w:rsidR="00971724" w:rsidRPr="00971724">
              <w:rPr>
                <w:rFonts w:ascii="Times New Roman" w:hAnsi="Times New Roman" w:cs="Times New Roman"/>
                <w:noProof/>
                <w:webHidden/>
                <w:sz w:val="24"/>
                <w:szCs w:val="24"/>
              </w:rPr>
              <w:fldChar w:fldCharType="begin"/>
            </w:r>
            <w:r w:rsidR="00971724" w:rsidRPr="00971724">
              <w:rPr>
                <w:rFonts w:ascii="Times New Roman" w:hAnsi="Times New Roman" w:cs="Times New Roman"/>
                <w:noProof/>
                <w:webHidden/>
                <w:sz w:val="24"/>
                <w:szCs w:val="24"/>
              </w:rPr>
              <w:instrText xml:space="preserve"> PAGEREF _Toc78982341 \h </w:instrText>
            </w:r>
            <w:r w:rsidR="00971724" w:rsidRPr="00971724">
              <w:rPr>
                <w:rFonts w:ascii="Times New Roman" w:hAnsi="Times New Roman" w:cs="Times New Roman"/>
                <w:noProof/>
                <w:webHidden/>
                <w:sz w:val="24"/>
                <w:szCs w:val="24"/>
              </w:rPr>
            </w:r>
            <w:r w:rsidR="00971724" w:rsidRPr="00971724">
              <w:rPr>
                <w:rFonts w:ascii="Times New Roman" w:hAnsi="Times New Roman" w:cs="Times New Roman"/>
                <w:noProof/>
                <w:webHidden/>
                <w:sz w:val="24"/>
                <w:szCs w:val="24"/>
              </w:rPr>
              <w:fldChar w:fldCharType="separate"/>
            </w:r>
            <w:r w:rsidR="00971724" w:rsidRPr="00971724">
              <w:rPr>
                <w:rFonts w:ascii="Times New Roman" w:hAnsi="Times New Roman" w:cs="Times New Roman"/>
                <w:noProof/>
                <w:webHidden/>
                <w:sz w:val="24"/>
                <w:szCs w:val="24"/>
              </w:rPr>
              <w:t>9</w:t>
            </w:r>
            <w:r w:rsidR="00971724" w:rsidRPr="00971724">
              <w:rPr>
                <w:rFonts w:ascii="Times New Roman" w:hAnsi="Times New Roman" w:cs="Times New Roman"/>
                <w:noProof/>
                <w:webHidden/>
                <w:sz w:val="24"/>
                <w:szCs w:val="24"/>
              </w:rPr>
              <w:fldChar w:fldCharType="end"/>
            </w:r>
          </w:hyperlink>
        </w:p>
        <w:p w14:paraId="63D8287C" w14:textId="03723237" w:rsidR="00971724" w:rsidRDefault="00971724">
          <w:r>
            <w:rPr>
              <w:b/>
              <w:bCs/>
              <w:noProof/>
            </w:rPr>
            <w:fldChar w:fldCharType="end"/>
          </w:r>
        </w:p>
      </w:sdtContent>
    </w:sdt>
    <w:p w14:paraId="00000004" w14:textId="7C1424F6" w:rsidR="00B31BF7" w:rsidRDefault="00A41FAE" w:rsidP="00971724">
      <w:pPr>
        <w:spacing w:before="200" w:line="360" w:lineRule="auto"/>
        <w:jc w:val="both"/>
        <w:rPr>
          <w:rFonts w:ascii="Times New Roman" w:eastAsia="Times New Roman" w:hAnsi="Times New Roman" w:cs="Times New Roman"/>
          <w:b/>
          <w:sz w:val="28"/>
          <w:szCs w:val="28"/>
        </w:rPr>
      </w:pPr>
      <w:r>
        <w:br w:type="page"/>
      </w:r>
    </w:p>
    <w:p w14:paraId="00000005" w14:textId="77777777" w:rsidR="00B31BF7" w:rsidRDefault="00A41FAE">
      <w:pPr>
        <w:pStyle w:val="Heading1"/>
      </w:pPr>
      <w:bookmarkStart w:id="0" w:name="_99w44mq83ih7" w:colFirst="0" w:colLast="0"/>
      <w:bookmarkStart w:id="1" w:name="_Toc78982332"/>
      <w:bookmarkEnd w:id="0"/>
      <w:r>
        <w:lastRenderedPageBreak/>
        <w:t>Introduction</w:t>
      </w:r>
      <w:bookmarkEnd w:id="1"/>
    </w:p>
    <w:p w14:paraId="00000006" w14:textId="2AB970AD" w:rsidR="00B31BF7" w:rsidRDefault="00A41FAE">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purpose of the study is to analyze the community engagement through the community engagement programs. Community engagement is the process that leads to the collaborative work through the groups of the people against some different types of the issues of the social life. For assessment 1, the Community program</w:t>
      </w:r>
      <w:r w:rsidR="0097172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(Intensive Engagement) has been chosen and in assessment 2, the community </w:t>
      </w:r>
      <w:r w:rsidR="00971724">
        <w:rPr>
          <w:rFonts w:ascii="Times New Roman" w:eastAsia="Times New Roman" w:hAnsi="Times New Roman" w:cs="Times New Roman"/>
          <w:sz w:val="24"/>
          <w:szCs w:val="24"/>
        </w:rPr>
        <w:t>program of</w:t>
      </w:r>
      <w:r>
        <w:rPr>
          <w:rFonts w:ascii="Times New Roman" w:eastAsia="Times New Roman" w:hAnsi="Times New Roman" w:cs="Times New Roman"/>
          <w:sz w:val="24"/>
          <w:szCs w:val="24"/>
        </w:rPr>
        <w:t xml:space="preserve"> SWFC has been selected. Now the report has established the comparison between the two programs of community engagement. In this reflection report the comparison of the </w:t>
      </w:r>
      <w:r w:rsidR="00971724">
        <w:rPr>
          <w:rFonts w:ascii="Times New Roman" w:eastAsia="Times New Roman" w:hAnsi="Times New Roman" w:cs="Times New Roman"/>
          <w:sz w:val="24"/>
          <w:szCs w:val="24"/>
        </w:rPr>
        <w:t>two-community</w:t>
      </w:r>
      <w:r>
        <w:rPr>
          <w:rFonts w:ascii="Times New Roman" w:eastAsia="Times New Roman" w:hAnsi="Times New Roman" w:cs="Times New Roman"/>
          <w:sz w:val="24"/>
          <w:szCs w:val="24"/>
        </w:rPr>
        <w:t xml:space="preserve"> engagement is established where the text is produced the analysis of different areas of the program. In the assessment it is described that social media is playing an important role for the community engagement and the </w:t>
      </w:r>
      <w:r w:rsidR="00971724">
        <w:rPr>
          <w:rFonts w:ascii="Times New Roman" w:eastAsia="Times New Roman" w:hAnsi="Times New Roman" w:cs="Times New Roman"/>
          <w:sz w:val="24"/>
          <w:szCs w:val="24"/>
        </w:rPr>
        <w:t>stakeholder’s</w:t>
      </w:r>
      <w:r>
        <w:rPr>
          <w:rFonts w:ascii="Times New Roman" w:eastAsia="Times New Roman" w:hAnsi="Times New Roman" w:cs="Times New Roman"/>
          <w:sz w:val="24"/>
          <w:szCs w:val="24"/>
        </w:rPr>
        <w:t xml:space="preserve"> participation is necessary for making the effective decision in the </w:t>
      </w:r>
      <w:r w:rsidR="00971724">
        <w:rPr>
          <w:rFonts w:ascii="Times New Roman" w:eastAsia="Times New Roman" w:hAnsi="Times New Roman" w:cs="Times New Roman"/>
          <w:sz w:val="24"/>
          <w:szCs w:val="24"/>
        </w:rPr>
        <w:t>organization. Here</w:t>
      </w:r>
      <w:r>
        <w:rPr>
          <w:rFonts w:ascii="Times New Roman" w:eastAsia="Times New Roman" w:hAnsi="Times New Roman" w:cs="Times New Roman"/>
          <w:sz w:val="24"/>
          <w:szCs w:val="24"/>
        </w:rPr>
        <w:t xml:space="preserve">, it has been elaborated that the two types of programs are different from their side and both programs are taking an effective approach for making their success in their targeted area. </w:t>
      </w:r>
    </w:p>
    <w:p w14:paraId="00000007" w14:textId="77777777" w:rsidR="00B31BF7" w:rsidRDefault="00A41FAE">
      <w:pPr>
        <w:pStyle w:val="Heading1"/>
      </w:pPr>
      <w:bookmarkStart w:id="2" w:name="_kspz1hbb9tgb" w:colFirst="0" w:colLast="0"/>
      <w:bookmarkStart w:id="3" w:name="_Toc78982333"/>
      <w:bookmarkEnd w:id="2"/>
      <w:r>
        <w:t>Comparison of two projects</w:t>
      </w:r>
      <w:bookmarkEnd w:id="3"/>
      <w:r>
        <w:t xml:space="preserve"> </w:t>
      </w:r>
    </w:p>
    <w:p w14:paraId="00000008" w14:textId="3B74606C" w:rsidR="00B31BF7" w:rsidRDefault="00A41FAE">
      <w:pPr>
        <w:pStyle w:val="Heading2"/>
      </w:pPr>
      <w:bookmarkStart w:id="4" w:name="_ao7p8693lr7k" w:colFirst="0" w:colLast="0"/>
      <w:bookmarkStart w:id="5" w:name="_Toc78982334"/>
      <w:bookmarkEnd w:id="4"/>
      <w:r>
        <w:t>Description of the two Community Engagement program</w:t>
      </w:r>
      <w:bookmarkEnd w:id="5"/>
    </w:p>
    <w:p w14:paraId="00000009" w14:textId="31760848" w:rsidR="00B31BF7" w:rsidRDefault="00A41FAE">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Pr>
          <w:rFonts w:ascii="Times New Roman" w:eastAsia="Times New Roman" w:hAnsi="Times New Roman" w:cs="Times New Roman"/>
          <w:b/>
          <w:sz w:val="24"/>
          <w:szCs w:val="24"/>
        </w:rPr>
        <w:t>SWFC community program</w:t>
      </w:r>
      <w:r>
        <w:rPr>
          <w:rFonts w:ascii="Times New Roman" w:eastAsia="Times New Roman" w:hAnsi="Times New Roman" w:cs="Times New Roman"/>
          <w:sz w:val="24"/>
          <w:szCs w:val="24"/>
        </w:rPr>
        <w:t xml:space="preserve"> is the charitable arm of the football club that is supporting the development of the connective communities. For seeking to increase engagement, support and training provision among the residents it is working around four major themes such as social inclusion, participation, education, well-being and health (</w:t>
      </w:r>
      <w:r>
        <w:rPr>
          <w:rFonts w:ascii="Times New Roman" w:eastAsia="Times New Roman" w:hAnsi="Times New Roman" w:cs="Times New Roman"/>
          <w:color w:val="222222"/>
          <w:sz w:val="24"/>
          <w:szCs w:val="24"/>
          <w:highlight w:val="white"/>
        </w:rPr>
        <w:t xml:space="preserve">SWFC Community </w:t>
      </w:r>
      <w:proofErr w:type="spellStart"/>
      <w:r>
        <w:rPr>
          <w:rFonts w:ascii="Times New Roman" w:eastAsia="Times New Roman" w:hAnsi="Times New Roman" w:cs="Times New Roman"/>
          <w:color w:val="222222"/>
          <w:sz w:val="24"/>
          <w:szCs w:val="24"/>
          <w:highlight w:val="white"/>
        </w:rPr>
        <w:t>Programme</w:t>
      </w:r>
      <w:proofErr w:type="spellEnd"/>
      <w:r>
        <w:rPr>
          <w:rFonts w:ascii="Times New Roman" w:eastAsia="Times New Roman" w:hAnsi="Times New Roman" w:cs="Times New Roman"/>
          <w:color w:val="222222"/>
          <w:sz w:val="24"/>
          <w:szCs w:val="24"/>
          <w:highlight w:val="white"/>
        </w:rPr>
        <w:t>, n.d.)</w:t>
      </w:r>
      <w:r>
        <w:rPr>
          <w:rFonts w:ascii="Times New Roman" w:eastAsia="Times New Roman" w:hAnsi="Times New Roman" w:cs="Times New Roman"/>
          <w:sz w:val="24"/>
          <w:szCs w:val="24"/>
        </w:rPr>
        <w:t>. The program is established for supporting the Yorkshire communities. By this program they want to encourage the confidence as well they want to improve the confidence among the people. The progra</w:t>
      </w:r>
      <w:r w:rsidR="00971724">
        <w:rPr>
          <w:rFonts w:ascii="Times New Roman" w:eastAsia="Times New Roman" w:hAnsi="Times New Roman" w:cs="Times New Roman"/>
          <w:sz w:val="24"/>
          <w:szCs w:val="24"/>
        </w:rPr>
        <w:t>m</w:t>
      </w:r>
      <w:r>
        <w:rPr>
          <w:rFonts w:ascii="Times New Roman" w:eastAsia="Times New Roman" w:hAnsi="Times New Roman" w:cs="Times New Roman"/>
          <w:sz w:val="24"/>
          <w:szCs w:val="24"/>
        </w:rPr>
        <w:t xml:space="preserve">s they are delivering include football as well as the multi sports and the main objective behind is learning and fun. </w:t>
      </w:r>
    </w:p>
    <w:p w14:paraId="0000000A" w14:textId="3A1985FB" w:rsidR="00B31BF7" w:rsidRDefault="00A41FAE">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program of Community engagement on</w:t>
      </w:r>
      <w:r>
        <w:rPr>
          <w:rFonts w:ascii="Times New Roman" w:eastAsia="Times New Roman" w:hAnsi="Times New Roman" w:cs="Times New Roman"/>
          <w:b/>
          <w:sz w:val="24"/>
          <w:szCs w:val="24"/>
        </w:rPr>
        <w:t xml:space="preserve"> Intensive engagement (IE) </w:t>
      </w:r>
      <w:r>
        <w:rPr>
          <w:rFonts w:ascii="Times New Roman" w:eastAsia="Times New Roman" w:hAnsi="Times New Roman" w:cs="Times New Roman"/>
          <w:sz w:val="24"/>
          <w:szCs w:val="24"/>
        </w:rPr>
        <w:t>has been held under the organization RSA. It is the London based organization that unites the people and helps to solve various types of the challenges (</w:t>
      </w:r>
      <w:proofErr w:type="spellStart"/>
      <w:r>
        <w:rPr>
          <w:rFonts w:ascii="Times New Roman" w:eastAsia="Times New Roman" w:hAnsi="Times New Roman" w:cs="Times New Roman"/>
          <w:color w:val="222222"/>
          <w:sz w:val="24"/>
          <w:szCs w:val="24"/>
          <w:highlight w:val="white"/>
        </w:rPr>
        <w:t>Thersa</w:t>
      </w:r>
      <w:proofErr w:type="spellEnd"/>
      <w:r>
        <w:rPr>
          <w:rFonts w:ascii="Times New Roman" w:eastAsia="Times New Roman" w:hAnsi="Times New Roman" w:cs="Times New Roman"/>
          <w:color w:val="222222"/>
          <w:sz w:val="24"/>
          <w:szCs w:val="24"/>
          <w:highlight w:val="white"/>
        </w:rPr>
        <w:t>, n.d.)</w:t>
      </w:r>
      <w:r>
        <w:rPr>
          <w:rFonts w:ascii="Times New Roman" w:eastAsia="Times New Roman" w:hAnsi="Times New Roman" w:cs="Times New Roman"/>
          <w:sz w:val="24"/>
          <w:szCs w:val="24"/>
        </w:rPr>
        <w:t xml:space="preserve">. Richard James FRSA shared the intensive </w:t>
      </w:r>
      <w:r w:rsidR="00971724">
        <w:rPr>
          <w:rFonts w:ascii="Times New Roman" w:eastAsia="Times New Roman" w:hAnsi="Times New Roman" w:cs="Times New Roman"/>
          <w:sz w:val="24"/>
          <w:szCs w:val="24"/>
        </w:rPr>
        <w:t>engagements’</w:t>
      </w:r>
      <w:r>
        <w:rPr>
          <w:rFonts w:ascii="Times New Roman" w:eastAsia="Times New Roman" w:hAnsi="Times New Roman" w:cs="Times New Roman"/>
          <w:sz w:val="24"/>
          <w:szCs w:val="24"/>
        </w:rPr>
        <w:t xml:space="preserve"> methodology and the program was designed to engage with the communities of Northampton. The program has been working towards reducing crime (</w:t>
      </w:r>
      <w:r>
        <w:rPr>
          <w:rFonts w:ascii="Times New Roman" w:eastAsia="Times New Roman" w:hAnsi="Times New Roman" w:cs="Times New Roman"/>
          <w:color w:val="222222"/>
          <w:sz w:val="24"/>
          <w:szCs w:val="24"/>
          <w:highlight w:val="white"/>
        </w:rPr>
        <w:t>JAMES FRSA, 2021)</w:t>
      </w:r>
      <w:r>
        <w:rPr>
          <w:rFonts w:ascii="Times New Roman" w:eastAsia="Times New Roman" w:hAnsi="Times New Roman" w:cs="Times New Roman"/>
          <w:sz w:val="24"/>
          <w:szCs w:val="24"/>
        </w:rPr>
        <w:t xml:space="preserve">. </w:t>
      </w:r>
    </w:p>
    <w:p w14:paraId="0000000B" w14:textId="75E41372" w:rsidR="00B31BF7" w:rsidRDefault="00A41FAE">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In assessment one, the program of community engagement is established on the basis of reducing crime and here the community engagement is made by the charitable arm of the football club. Through this program SWFC wants to encourage the confidence among the people. So, it is clear that the programs are made from two different types of the sites. </w:t>
      </w:r>
    </w:p>
    <w:p w14:paraId="0000000C" w14:textId="77777777" w:rsidR="00B31BF7" w:rsidRDefault="00A41FAE">
      <w:pPr>
        <w:pStyle w:val="Heading2"/>
      </w:pPr>
      <w:bookmarkStart w:id="6" w:name="_qheyau75kdvv" w:colFirst="0" w:colLast="0"/>
      <w:bookmarkStart w:id="7" w:name="_Toc78982335"/>
      <w:bookmarkEnd w:id="6"/>
      <w:r>
        <w:t>Community engagement approach</w:t>
      </w:r>
      <w:bookmarkEnd w:id="7"/>
    </w:p>
    <w:p w14:paraId="0000000D" w14:textId="0875ABBD" w:rsidR="00B31BF7" w:rsidRDefault="00A41FAE">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strategy of One engagement program of SWFC took place in January and they have established the new strategy through the meeting. They have announced the revised approach for supporting the engagement (</w:t>
      </w:r>
      <w:proofErr w:type="spellStart"/>
      <w:r>
        <w:rPr>
          <w:rFonts w:ascii="Times New Roman" w:eastAsia="Times New Roman" w:hAnsi="Times New Roman" w:cs="Times New Roman"/>
          <w:color w:val="222222"/>
          <w:sz w:val="24"/>
          <w:szCs w:val="24"/>
          <w:highlight w:val="white"/>
        </w:rPr>
        <w:t>Swfc</w:t>
      </w:r>
      <w:proofErr w:type="spellEnd"/>
      <w:r>
        <w:rPr>
          <w:rFonts w:ascii="Times New Roman" w:eastAsia="Times New Roman" w:hAnsi="Times New Roman" w:cs="Times New Roman"/>
          <w:color w:val="222222"/>
          <w:sz w:val="24"/>
          <w:szCs w:val="24"/>
          <w:highlight w:val="white"/>
        </w:rPr>
        <w:t>, 2021).</w:t>
      </w:r>
      <w:r>
        <w:rPr>
          <w:rFonts w:ascii="Times New Roman" w:eastAsia="Times New Roman" w:hAnsi="Times New Roman" w:cs="Times New Roman"/>
          <w:sz w:val="24"/>
          <w:szCs w:val="24"/>
        </w:rPr>
        <w:t xml:space="preserve"> SWFC is taking a partnership approach and they are using it for engaging with the communities with a wide range. They have the goal of making people healthier (</w:t>
      </w:r>
      <w:r>
        <w:rPr>
          <w:rFonts w:ascii="Times New Roman" w:eastAsia="Times New Roman" w:hAnsi="Times New Roman" w:cs="Times New Roman"/>
          <w:color w:val="222222"/>
          <w:sz w:val="24"/>
          <w:szCs w:val="24"/>
          <w:highlight w:val="white"/>
        </w:rPr>
        <w:t xml:space="preserve">Sheffield Wednesday Community </w:t>
      </w:r>
      <w:proofErr w:type="spellStart"/>
      <w:r>
        <w:rPr>
          <w:rFonts w:ascii="Times New Roman" w:eastAsia="Times New Roman" w:hAnsi="Times New Roman" w:cs="Times New Roman"/>
          <w:color w:val="222222"/>
          <w:sz w:val="24"/>
          <w:szCs w:val="24"/>
          <w:highlight w:val="white"/>
        </w:rPr>
        <w:t>Programme</w:t>
      </w:r>
      <w:proofErr w:type="spellEnd"/>
      <w:r>
        <w:rPr>
          <w:rFonts w:ascii="Times New Roman" w:eastAsia="Times New Roman" w:hAnsi="Times New Roman" w:cs="Times New Roman"/>
          <w:color w:val="222222"/>
          <w:sz w:val="24"/>
          <w:szCs w:val="24"/>
          <w:highlight w:val="white"/>
        </w:rPr>
        <w:t>. n.d.).</w:t>
      </w:r>
    </w:p>
    <w:p w14:paraId="0000000E" w14:textId="29E1117B" w:rsidR="00B31BF7" w:rsidRDefault="00A41FAE">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 the other hand, the program of RSA community engagement has also the clear goal for solving different types of the challenges. They unite the people and their ideas. This is helpful to resolve the different types of the challenges. They are establishing the proper relationship and make commitment through the effective leadership style. This is helpful for making a proper community engagement. They are also taking a partnership approach with the community like the SWFC. It has ensured that the partnership with the community is important for improving the health of the community. The approach of Intensive Engagement has seen the process of mapping for encouraging the several numbers of the positive sense of the identity (</w:t>
      </w:r>
      <w:r>
        <w:rPr>
          <w:rFonts w:ascii="Times New Roman" w:eastAsia="Times New Roman" w:hAnsi="Times New Roman" w:cs="Times New Roman"/>
          <w:color w:val="222222"/>
          <w:sz w:val="24"/>
          <w:szCs w:val="24"/>
          <w:highlight w:val="white"/>
        </w:rPr>
        <w:t>JAMES FRSA, 2021)</w:t>
      </w:r>
      <w:r>
        <w:rPr>
          <w:rFonts w:ascii="Times New Roman" w:eastAsia="Times New Roman" w:hAnsi="Times New Roman" w:cs="Times New Roman"/>
          <w:sz w:val="24"/>
          <w:szCs w:val="24"/>
        </w:rPr>
        <w:t xml:space="preserve">. </w:t>
      </w:r>
    </w:p>
    <w:p w14:paraId="0000000F" w14:textId="77777777" w:rsidR="00B31BF7" w:rsidRDefault="00A41FAE">
      <w:pPr>
        <w:pStyle w:val="Heading2"/>
      </w:pPr>
      <w:bookmarkStart w:id="8" w:name="_9augc7y4w3y" w:colFirst="0" w:colLast="0"/>
      <w:bookmarkStart w:id="9" w:name="_Toc78982336"/>
      <w:bookmarkEnd w:id="8"/>
      <w:r>
        <w:t>Stakeholder participation and inclusion</w:t>
      </w:r>
      <w:bookmarkEnd w:id="9"/>
    </w:p>
    <w:p w14:paraId="00000010" w14:textId="5326D639" w:rsidR="00B31BF7" w:rsidRDefault="00A41FAE">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SWFC club made a commitment to enhance as well as increase the community engagement and they are enlarging their work process with all of their stakeholders externally as well</w:t>
      </w:r>
      <w:r w:rsidR="00971724">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as internally. This approach is helpful for achieving their short-term as well as long-term goals equally (</w:t>
      </w:r>
      <w:proofErr w:type="spellStart"/>
      <w:r>
        <w:rPr>
          <w:rFonts w:ascii="Times New Roman" w:eastAsia="Times New Roman" w:hAnsi="Times New Roman" w:cs="Times New Roman"/>
          <w:color w:val="222222"/>
          <w:sz w:val="24"/>
          <w:szCs w:val="24"/>
          <w:highlight w:val="white"/>
        </w:rPr>
        <w:t>Swfc</w:t>
      </w:r>
      <w:proofErr w:type="spellEnd"/>
      <w:r>
        <w:rPr>
          <w:rFonts w:ascii="Times New Roman" w:eastAsia="Times New Roman" w:hAnsi="Times New Roman" w:cs="Times New Roman"/>
          <w:color w:val="222222"/>
          <w:sz w:val="24"/>
          <w:szCs w:val="24"/>
          <w:highlight w:val="white"/>
        </w:rPr>
        <w:t>, 2021).</w:t>
      </w:r>
    </w:p>
    <w:p w14:paraId="00000011" w14:textId="40322FE6" w:rsidR="00B31BF7" w:rsidRDefault="00A41FAE">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2019, the RSA group has launched the new strategy of </w:t>
      </w:r>
      <w:r w:rsidR="00971724">
        <w:rPr>
          <w:rFonts w:ascii="Times New Roman" w:eastAsia="Times New Roman" w:hAnsi="Times New Roman" w:cs="Times New Roman"/>
          <w:sz w:val="24"/>
          <w:szCs w:val="24"/>
        </w:rPr>
        <w:t>corporate</w:t>
      </w:r>
      <w:r>
        <w:rPr>
          <w:rFonts w:ascii="Times New Roman" w:eastAsia="Times New Roman" w:hAnsi="Times New Roman" w:cs="Times New Roman"/>
          <w:sz w:val="24"/>
          <w:szCs w:val="24"/>
        </w:rPr>
        <w:t xml:space="preserve"> responsibility where they mentioned about the confident futures and they are consulting their work with their stakeholders. They are supporting the customers, communities for better understanding of their needs and by this they are showing their proper commitment in every action (</w:t>
      </w:r>
      <w:proofErr w:type="spellStart"/>
      <w:r>
        <w:rPr>
          <w:rFonts w:ascii="Times New Roman" w:eastAsia="Times New Roman" w:hAnsi="Times New Roman" w:cs="Times New Roman"/>
          <w:color w:val="222222"/>
          <w:sz w:val="24"/>
          <w:szCs w:val="24"/>
          <w:highlight w:val="white"/>
        </w:rPr>
        <w:t>Rsagroup</w:t>
      </w:r>
      <w:proofErr w:type="spellEnd"/>
      <w:r>
        <w:rPr>
          <w:rFonts w:ascii="Times New Roman" w:eastAsia="Times New Roman" w:hAnsi="Times New Roman" w:cs="Times New Roman"/>
          <w:color w:val="222222"/>
          <w:sz w:val="24"/>
          <w:szCs w:val="24"/>
          <w:highlight w:val="white"/>
        </w:rPr>
        <w:t>, n.d.).</w:t>
      </w:r>
    </w:p>
    <w:p w14:paraId="00000012" w14:textId="04A4CCE9" w:rsidR="00B31BF7" w:rsidRDefault="00A41FAE">
      <w:pPr>
        <w:spacing w:before="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sz w:val="24"/>
          <w:szCs w:val="24"/>
        </w:rPr>
        <w:lastRenderedPageBreak/>
        <w:t xml:space="preserve">So, for both of the organizations there are different types of the benefits from engaging with the </w:t>
      </w:r>
      <w:r w:rsidR="00971724">
        <w:rPr>
          <w:rFonts w:ascii="Times New Roman" w:eastAsia="Times New Roman" w:hAnsi="Times New Roman" w:cs="Times New Roman"/>
          <w:sz w:val="24"/>
          <w:szCs w:val="24"/>
        </w:rPr>
        <w:t>stakeholders.</w:t>
      </w:r>
      <w:r>
        <w:rPr>
          <w:rFonts w:ascii="Times New Roman" w:eastAsia="Times New Roman" w:hAnsi="Times New Roman" w:cs="Times New Roman"/>
          <w:sz w:val="24"/>
          <w:szCs w:val="24"/>
        </w:rPr>
        <w:t xml:space="preserve"> By communicating with the stakeholders directly, it is allowing the companies to learn different types of things. The stakeholders are helpful to provide the product’s new insight. For the companies it is important that the engagement of the stakeholders </w:t>
      </w:r>
      <w:r w:rsidR="00971724">
        <w:rPr>
          <w:rFonts w:ascii="Times New Roman" w:eastAsia="Times New Roman" w:hAnsi="Times New Roman" w:cs="Times New Roman"/>
          <w:sz w:val="24"/>
          <w:szCs w:val="24"/>
        </w:rPr>
        <w:t>is</w:t>
      </w:r>
      <w:r>
        <w:rPr>
          <w:rFonts w:ascii="Times New Roman" w:eastAsia="Times New Roman" w:hAnsi="Times New Roman" w:cs="Times New Roman"/>
          <w:sz w:val="24"/>
          <w:szCs w:val="24"/>
        </w:rPr>
        <w:t xml:space="preserve"> helpful for getting the competitive advantages. However, it is related to the quality as well as the sustainability of the organization (</w:t>
      </w:r>
      <w:r>
        <w:rPr>
          <w:rFonts w:ascii="Times New Roman" w:eastAsia="Times New Roman" w:hAnsi="Times New Roman" w:cs="Times New Roman"/>
          <w:color w:val="222222"/>
          <w:sz w:val="24"/>
          <w:szCs w:val="24"/>
          <w:highlight w:val="white"/>
        </w:rPr>
        <w:t>Silberberg and Martinez-Bianchi, 2019)</w:t>
      </w:r>
      <w:r>
        <w:rPr>
          <w:rFonts w:ascii="Times New Roman" w:eastAsia="Times New Roman" w:hAnsi="Times New Roman" w:cs="Times New Roman"/>
          <w:sz w:val="24"/>
          <w:szCs w:val="24"/>
        </w:rPr>
        <w:t xml:space="preserve">. The engagement of the stakeholders allows the companies for different types of effective decision making in the operation time and also it helps in the strategic planning of the community engagement program. Here the mentioned community programs are also mentioned that they are committed to engage with the stakeholders for getting the better outcome and they are also following this strategy for reaching the </w:t>
      </w:r>
      <w:r w:rsidR="00971724">
        <w:rPr>
          <w:rFonts w:ascii="Times New Roman" w:eastAsia="Times New Roman" w:hAnsi="Times New Roman" w:cs="Times New Roman"/>
          <w:sz w:val="24"/>
          <w:szCs w:val="24"/>
        </w:rPr>
        <w:t>long- and short-term</w:t>
      </w:r>
      <w:r>
        <w:rPr>
          <w:rFonts w:ascii="Times New Roman" w:eastAsia="Times New Roman" w:hAnsi="Times New Roman" w:cs="Times New Roman"/>
          <w:sz w:val="24"/>
          <w:szCs w:val="24"/>
        </w:rPr>
        <w:t xml:space="preserve"> goals. The stakeholders make sure that </w:t>
      </w:r>
      <w:r w:rsidR="00971724">
        <w:rPr>
          <w:rFonts w:ascii="Times New Roman" w:eastAsia="Times New Roman" w:hAnsi="Times New Roman" w:cs="Times New Roman"/>
          <w:sz w:val="24"/>
          <w:szCs w:val="24"/>
        </w:rPr>
        <w:t>the environment</w:t>
      </w:r>
      <w:r>
        <w:rPr>
          <w:rFonts w:ascii="Times New Roman" w:eastAsia="Times New Roman" w:hAnsi="Times New Roman" w:cs="Times New Roman"/>
          <w:sz w:val="24"/>
          <w:szCs w:val="24"/>
        </w:rPr>
        <w:t xml:space="preserve"> in the workplace of the organization is remaining stimulating, rewarding as well as dynamic and the organization is included with the good and effective working condition so the organization can perform properly throughout the community engagement event (</w:t>
      </w:r>
      <w:proofErr w:type="spellStart"/>
      <w:r>
        <w:rPr>
          <w:rFonts w:ascii="Times New Roman" w:eastAsia="Times New Roman" w:hAnsi="Times New Roman" w:cs="Times New Roman"/>
          <w:color w:val="222222"/>
          <w:sz w:val="24"/>
          <w:szCs w:val="24"/>
          <w:highlight w:val="white"/>
        </w:rPr>
        <w:t>Havard</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2015). </w:t>
      </w:r>
    </w:p>
    <w:p w14:paraId="00000013" w14:textId="11A99F3D" w:rsidR="00B31BF7" w:rsidRDefault="00A41FAE">
      <w:pPr>
        <w:pStyle w:val="Heading2"/>
      </w:pPr>
      <w:bookmarkStart w:id="10" w:name="_bmzscrmo1zhm" w:colFirst="0" w:colLast="0"/>
      <w:bookmarkStart w:id="11" w:name="_Toc78982337"/>
      <w:bookmarkEnd w:id="10"/>
      <w:r>
        <w:t>Analysis on the success of the two programs</w:t>
      </w:r>
      <w:bookmarkEnd w:id="11"/>
    </w:p>
    <w:p w14:paraId="00000014" w14:textId="692A9569" w:rsidR="00B31BF7" w:rsidRPr="00971724" w:rsidRDefault="00A41FAE">
      <w:pPr>
        <w:spacing w:before="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The </w:t>
      </w:r>
      <w:r>
        <w:rPr>
          <w:rFonts w:ascii="Times New Roman" w:eastAsia="Times New Roman" w:hAnsi="Times New Roman" w:cs="Times New Roman"/>
          <w:b/>
          <w:color w:val="222222"/>
          <w:sz w:val="24"/>
          <w:szCs w:val="24"/>
          <w:highlight w:val="white"/>
        </w:rPr>
        <w:t>SWFC</w:t>
      </w:r>
      <w:r>
        <w:rPr>
          <w:rFonts w:ascii="Times New Roman" w:eastAsia="Times New Roman" w:hAnsi="Times New Roman" w:cs="Times New Roman"/>
          <w:color w:val="222222"/>
          <w:sz w:val="24"/>
          <w:szCs w:val="24"/>
          <w:highlight w:val="white"/>
        </w:rPr>
        <w:t xml:space="preserve"> is the most successful community of football in the UK that is providing different types of the facilities for supporting the skills that are important for the employees as well as the employers in the competitive environment of the sport. They are providing a unique approach for the employers and they are supporting the future </w:t>
      </w:r>
      <w:r w:rsidRPr="00971724">
        <w:rPr>
          <w:rFonts w:ascii="Times New Roman" w:eastAsia="Times New Roman" w:hAnsi="Times New Roman" w:cs="Times New Roman"/>
          <w:color w:val="222222"/>
          <w:sz w:val="24"/>
          <w:szCs w:val="24"/>
          <w:highlight w:val="white"/>
        </w:rPr>
        <w:t xml:space="preserve">talent of the organization </w:t>
      </w:r>
      <w:r w:rsidRPr="00971724">
        <w:rPr>
          <w:rFonts w:ascii="Times New Roman" w:hAnsi="Times New Roman" w:cs="Times New Roman"/>
          <w:color w:val="222222"/>
          <w:sz w:val="24"/>
          <w:szCs w:val="24"/>
          <w:highlight w:val="white"/>
        </w:rPr>
        <w:t>(SHEFFIELD WEDNESDAY FOOTBALL CLUB COMMUNITY PROGRAMME - training provider, n.d.)</w:t>
      </w:r>
      <w:r w:rsidRPr="00971724">
        <w:rPr>
          <w:rFonts w:ascii="Times New Roman" w:eastAsia="Times New Roman" w:hAnsi="Times New Roman" w:cs="Times New Roman"/>
          <w:color w:val="222222"/>
          <w:sz w:val="24"/>
          <w:szCs w:val="24"/>
          <w:highlight w:val="white"/>
        </w:rPr>
        <w:t xml:space="preserve">. They have some different types </w:t>
      </w:r>
      <w:r w:rsidR="00971724" w:rsidRPr="00971724">
        <w:rPr>
          <w:rFonts w:ascii="Times New Roman" w:eastAsia="Times New Roman" w:hAnsi="Times New Roman" w:cs="Times New Roman"/>
          <w:color w:val="222222"/>
          <w:sz w:val="24"/>
          <w:szCs w:val="24"/>
          <w:highlight w:val="white"/>
        </w:rPr>
        <w:t>of the</w:t>
      </w:r>
      <w:r w:rsidRPr="00971724">
        <w:rPr>
          <w:rFonts w:ascii="Times New Roman" w:eastAsia="Times New Roman" w:hAnsi="Times New Roman" w:cs="Times New Roman"/>
          <w:color w:val="222222"/>
          <w:sz w:val="24"/>
          <w:szCs w:val="24"/>
          <w:highlight w:val="white"/>
        </w:rPr>
        <w:t xml:space="preserve"> aims -</w:t>
      </w:r>
    </w:p>
    <w:p w14:paraId="00000015" w14:textId="77777777" w:rsidR="00B31BF7" w:rsidRDefault="00A41FAE">
      <w:pPr>
        <w:numPr>
          <w:ilvl w:val="0"/>
          <w:numId w:val="1"/>
        </w:numPr>
        <w:spacing w:before="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They want to raise the achievement of education.</w:t>
      </w:r>
    </w:p>
    <w:p w14:paraId="00000016" w14:textId="77777777" w:rsidR="00B31BF7" w:rsidRDefault="00A41FAE">
      <w:pPr>
        <w:numPr>
          <w:ilvl w:val="0"/>
          <w:numId w:val="1"/>
        </w:num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They are trying to create pathways of employment. </w:t>
      </w:r>
    </w:p>
    <w:p w14:paraId="00000017" w14:textId="77777777" w:rsidR="00B31BF7" w:rsidRDefault="00A41FAE">
      <w:pPr>
        <w:numPr>
          <w:ilvl w:val="0"/>
          <w:numId w:val="1"/>
        </w:num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CWFC has the aim to build a lifestyle that is healthier.</w:t>
      </w:r>
    </w:p>
    <w:p w14:paraId="00000018" w14:textId="77777777" w:rsidR="00B31BF7" w:rsidRDefault="00A41FAE">
      <w:pPr>
        <w:numPr>
          <w:ilvl w:val="0"/>
          <w:numId w:val="1"/>
        </w:num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They want to bring the communities together. </w:t>
      </w:r>
    </w:p>
    <w:p w14:paraId="00000019" w14:textId="6A878992" w:rsidR="00B31BF7" w:rsidRDefault="00A41FAE">
      <w:pPr>
        <w:spacing w:before="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On the other hand, the approach of </w:t>
      </w:r>
      <w:r>
        <w:rPr>
          <w:rFonts w:ascii="Times New Roman" w:eastAsia="Times New Roman" w:hAnsi="Times New Roman" w:cs="Times New Roman"/>
          <w:b/>
          <w:color w:val="222222"/>
          <w:sz w:val="24"/>
          <w:szCs w:val="24"/>
          <w:highlight w:val="white"/>
        </w:rPr>
        <w:t>Intensive Engagement</w:t>
      </w:r>
      <w:r>
        <w:rPr>
          <w:rFonts w:ascii="Times New Roman" w:eastAsia="Times New Roman" w:hAnsi="Times New Roman" w:cs="Times New Roman"/>
          <w:color w:val="222222"/>
          <w:sz w:val="24"/>
          <w:szCs w:val="24"/>
          <w:highlight w:val="white"/>
        </w:rPr>
        <w:t xml:space="preserve"> has been successful through the reduction of crime all over North Hampshire. They have identified three different types of the elements of success. The approach of IE has developed their mapping assets for encouraging the positive sense of the identity</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222222"/>
          <w:sz w:val="24"/>
          <w:szCs w:val="24"/>
          <w:highlight w:val="white"/>
        </w:rPr>
        <w:t>JAMES FRSA, 2021). The R</w:t>
      </w:r>
      <w:r w:rsidR="00971724">
        <w:rPr>
          <w:rFonts w:ascii="Times New Roman" w:eastAsia="Times New Roman" w:hAnsi="Times New Roman" w:cs="Times New Roman"/>
          <w:color w:val="222222"/>
          <w:sz w:val="24"/>
          <w:szCs w:val="24"/>
          <w:highlight w:val="white"/>
        </w:rPr>
        <w:t>SA</w:t>
      </w:r>
      <w:r>
        <w:rPr>
          <w:rFonts w:ascii="Times New Roman" w:eastAsia="Times New Roman" w:hAnsi="Times New Roman" w:cs="Times New Roman"/>
          <w:color w:val="222222"/>
          <w:sz w:val="24"/>
          <w:szCs w:val="24"/>
          <w:highlight w:val="white"/>
        </w:rPr>
        <w:t xml:space="preserve"> is able to gain the trust as well as </w:t>
      </w:r>
      <w:r>
        <w:rPr>
          <w:rFonts w:ascii="Times New Roman" w:eastAsia="Times New Roman" w:hAnsi="Times New Roman" w:cs="Times New Roman"/>
          <w:color w:val="222222"/>
          <w:sz w:val="24"/>
          <w:szCs w:val="24"/>
          <w:highlight w:val="white"/>
        </w:rPr>
        <w:lastRenderedPageBreak/>
        <w:t xml:space="preserve">the insight by engaging with various types of the individuals and they can gain a proper understanding of the circumstances. The third element of success is engendering participation. It is making them a successful community organization. The entire process by the nature of it is highly participatory and it is the necessary and important factor to make the success. They believe that the result of reaching the people during the process of the mapping. They are listening to the people that are a beneficial factor in their services </w:t>
      </w:r>
      <w:r>
        <w:rPr>
          <w:rFonts w:ascii="Times New Roman" w:eastAsia="Times New Roman" w:hAnsi="Times New Roman" w:cs="Times New Roman"/>
          <w:sz w:val="24"/>
          <w:szCs w:val="24"/>
        </w:rPr>
        <w:t>(</w:t>
      </w:r>
      <w:r>
        <w:rPr>
          <w:rFonts w:ascii="Times New Roman" w:eastAsia="Times New Roman" w:hAnsi="Times New Roman" w:cs="Times New Roman"/>
          <w:color w:val="222222"/>
          <w:sz w:val="24"/>
          <w:szCs w:val="24"/>
          <w:highlight w:val="white"/>
        </w:rPr>
        <w:t xml:space="preserve">JAMES FRSA, 2021). </w:t>
      </w:r>
    </w:p>
    <w:p w14:paraId="0000001A" w14:textId="77777777" w:rsidR="00B31BF7" w:rsidRDefault="00A41FAE">
      <w:pPr>
        <w:pStyle w:val="Heading2"/>
      </w:pPr>
      <w:bookmarkStart w:id="12" w:name="_r92snmr4ettx" w:colFirst="0" w:colLast="0"/>
      <w:bookmarkStart w:id="13" w:name="_Toc78982338"/>
      <w:bookmarkEnd w:id="12"/>
      <w:r>
        <w:t>Social Media Engagement</w:t>
      </w:r>
      <w:bookmarkEnd w:id="13"/>
    </w:p>
    <w:p w14:paraId="0000001B" w14:textId="546A7854" w:rsidR="00B31BF7" w:rsidRDefault="00A41FAE">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important for both of the organizations to engage through social media because it is the area of making a significant presence in the organization. If the charitable organizations </w:t>
      </w:r>
      <w:r w:rsidR="00971724">
        <w:rPr>
          <w:rFonts w:ascii="Times New Roman" w:eastAsia="Times New Roman" w:hAnsi="Times New Roman" w:cs="Times New Roman"/>
          <w:sz w:val="24"/>
          <w:szCs w:val="24"/>
        </w:rPr>
        <w:t>cannot</w:t>
      </w:r>
      <w:r>
        <w:rPr>
          <w:rFonts w:ascii="Times New Roman" w:eastAsia="Times New Roman" w:hAnsi="Times New Roman" w:cs="Times New Roman"/>
          <w:sz w:val="24"/>
          <w:szCs w:val="24"/>
        </w:rPr>
        <w:t xml:space="preserve"> use the different types of social media </w:t>
      </w:r>
      <w:proofErr w:type="gramStart"/>
      <w:r>
        <w:rPr>
          <w:rFonts w:ascii="Times New Roman" w:eastAsia="Times New Roman" w:hAnsi="Times New Roman" w:cs="Times New Roman"/>
          <w:sz w:val="24"/>
          <w:szCs w:val="24"/>
        </w:rPr>
        <w:t>effectively</w:t>
      </w:r>
      <w:proofErr w:type="gramEnd"/>
      <w:r>
        <w:rPr>
          <w:rFonts w:ascii="Times New Roman" w:eastAsia="Times New Roman" w:hAnsi="Times New Roman" w:cs="Times New Roman"/>
          <w:sz w:val="24"/>
          <w:szCs w:val="24"/>
        </w:rPr>
        <w:t xml:space="preserve"> they can miss various types of effective information that can </w:t>
      </w:r>
      <w:r w:rsidR="00971724">
        <w:rPr>
          <w:rFonts w:ascii="Times New Roman" w:eastAsia="Times New Roman" w:hAnsi="Times New Roman" w:cs="Times New Roman"/>
          <w:sz w:val="24"/>
          <w:szCs w:val="24"/>
        </w:rPr>
        <w:t>have a</w:t>
      </w:r>
      <w:r>
        <w:rPr>
          <w:rFonts w:ascii="Times New Roman" w:eastAsia="Times New Roman" w:hAnsi="Times New Roman" w:cs="Times New Roman"/>
          <w:sz w:val="24"/>
          <w:szCs w:val="24"/>
        </w:rPr>
        <w:t xml:space="preserve"> negative impact on their organization. </w:t>
      </w:r>
    </w:p>
    <w:p w14:paraId="0000001C" w14:textId="24BDD602" w:rsidR="00B31BF7" w:rsidRDefault="00A41FAE">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RSA has used different types of the social media platforms and by this they can engage with the stakeholders properly. They are maintaining all of the social media accounts perfectly and through this they are making their commitment (</w:t>
      </w:r>
      <w:proofErr w:type="spellStart"/>
      <w:r>
        <w:rPr>
          <w:rFonts w:ascii="Times New Roman" w:eastAsia="Times New Roman" w:hAnsi="Times New Roman" w:cs="Times New Roman"/>
          <w:sz w:val="24"/>
          <w:szCs w:val="24"/>
        </w:rPr>
        <w:t>Rsagroup</w:t>
      </w:r>
      <w:proofErr w:type="spellEnd"/>
      <w:r>
        <w:rPr>
          <w:rFonts w:ascii="Times New Roman" w:eastAsia="Times New Roman" w:hAnsi="Times New Roman" w:cs="Times New Roman"/>
          <w:sz w:val="24"/>
          <w:szCs w:val="24"/>
        </w:rPr>
        <w:t xml:space="preserve">, n.d.). They are using every platform of social media for different types of purposes such as they are using Facebook for displaying </w:t>
      </w:r>
      <w:r w:rsidR="00971724">
        <w:rPr>
          <w:rFonts w:ascii="Times New Roman" w:eastAsia="Times New Roman" w:hAnsi="Times New Roman" w:cs="Times New Roman"/>
          <w:sz w:val="24"/>
          <w:szCs w:val="24"/>
        </w:rPr>
        <w:t>the photographs</w:t>
      </w:r>
      <w:r>
        <w:rPr>
          <w:rFonts w:ascii="Times New Roman" w:eastAsia="Times New Roman" w:hAnsi="Times New Roman" w:cs="Times New Roman"/>
          <w:sz w:val="24"/>
          <w:szCs w:val="24"/>
        </w:rPr>
        <w:t xml:space="preserve">, the stories are shared from the UK based teams and the partners of the organization are there that reflect how they are striving for making RSA an important part of the local communities. There are also other platforms like </w:t>
      </w:r>
      <w:r w:rsidR="00971724">
        <w:rPr>
          <w:rFonts w:ascii="Times New Roman" w:eastAsia="Times New Roman" w:hAnsi="Times New Roman" w:cs="Times New Roman"/>
          <w:sz w:val="24"/>
          <w:szCs w:val="24"/>
        </w:rPr>
        <w:t>LinkedIn</w:t>
      </w:r>
      <w:r>
        <w:rPr>
          <w:rFonts w:ascii="Times New Roman" w:eastAsia="Times New Roman" w:hAnsi="Times New Roman" w:cs="Times New Roman"/>
          <w:sz w:val="24"/>
          <w:szCs w:val="24"/>
        </w:rPr>
        <w:t>, Twitter and YouTube.</w:t>
      </w:r>
    </w:p>
    <w:p w14:paraId="0000001D" w14:textId="77777777" w:rsidR="00B31BF7" w:rsidRDefault="00A41FAE">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SWFC also has the effective Facebook Communities. Through Facebook they are delivering different types of important messages. They also have Instagram, Twitter as well as a YouTube channel </w:t>
      </w:r>
      <w:r>
        <w:rPr>
          <w:rFonts w:ascii="Times New Roman" w:eastAsia="Times New Roman" w:hAnsi="Times New Roman" w:cs="Times New Roman"/>
          <w:sz w:val="24"/>
          <w:szCs w:val="24"/>
          <w:highlight w:val="white"/>
        </w:rPr>
        <w:t>(SWFC social media - Sheffield Wednesday, n.d.)</w:t>
      </w:r>
    </w:p>
    <w:p w14:paraId="0000001E" w14:textId="0928C7ED" w:rsidR="00B31BF7" w:rsidRDefault="00A41FAE">
      <w:pPr>
        <w:pStyle w:val="Heading2"/>
      </w:pPr>
      <w:bookmarkStart w:id="14" w:name="_sko67zvui8v1" w:colFirst="0" w:colLast="0"/>
      <w:bookmarkStart w:id="15" w:name="_Toc78982339"/>
      <w:bookmarkEnd w:id="14"/>
      <w:r>
        <w:t>Evaluation and justification for the best program</w:t>
      </w:r>
      <w:bookmarkEnd w:id="15"/>
      <w:r>
        <w:t xml:space="preserve"> </w:t>
      </w:r>
    </w:p>
    <w:p w14:paraId="0000001F" w14:textId="5A5C954F" w:rsidR="00B31BF7" w:rsidRDefault="00A41FAE">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Two communication programs are playing an effective role with their effective approach to communication. Both programs are playing an effective role for making the development in the communities in the UK. But, after the different areas of the analysis between the two communication programs it can be said that Intensive Engagement is the effective program for saving the communities from crime. It is important because the crime is making a threatful situation and the organization is working against the crime in Northampton. Their approach has </w:t>
      </w:r>
      <w:r>
        <w:rPr>
          <w:rFonts w:ascii="Times New Roman" w:eastAsia="Times New Roman" w:hAnsi="Times New Roman" w:cs="Times New Roman"/>
          <w:sz w:val="24"/>
          <w:szCs w:val="24"/>
        </w:rPr>
        <w:lastRenderedPageBreak/>
        <w:t>elaborated the success through minimization of the crime and they can do it by the total involvement with the communities. As per the report of 2014, the analyst of the Police stated that the pilot area made a huge improvement. As the initiative of the police, this approach was developed for addressing the different types of the crime. After that it has been shown as the major element of success (</w:t>
      </w:r>
      <w:r>
        <w:rPr>
          <w:rFonts w:ascii="Times New Roman" w:eastAsia="Times New Roman" w:hAnsi="Times New Roman" w:cs="Times New Roman"/>
          <w:color w:val="222222"/>
          <w:sz w:val="24"/>
          <w:szCs w:val="24"/>
          <w:highlight w:val="white"/>
        </w:rPr>
        <w:t>JAMES FRSA, 2021)</w:t>
      </w:r>
      <w:r>
        <w:rPr>
          <w:rFonts w:ascii="Times New Roman" w:eastAsia="Times New Roman" w:hAnsi="Times New Roman" w:cs="Times New Roman"/>
          <w:sz w:val="24"/>
          <w:szCs w:val="24"/>
        </w:rPr>
        <w:t xml:space="preserve">. It can be justified as the best program because every strategy as well as the operation approach are clearly stated through their websites than the other. They have also mentioned their social media strategies very carefully and for every platform they gave their justification. To attract the </w:t>
      </w:r>
      <w:r w:rsidR="00971724">
        <w:rPr>
          <w:rFonts w:ascii="Times New Roman" w:eastAsia="Times New Roman" w:hAnsi="Times New Roman" w:cs="Times New Roman"/>
          <w:sz w:val="24"/>
          <w:szCs w:val="24"/>
        </w:rPr>
        <w:t>people,</w:t>
      </w:r>
      <w:r>
        <w:rPr>
          <w:rFonts w:ascii="Times New Roman" w:eastAsia="Times New Roman" w:hAnsi="Times New Roman" w:cs="Times New Roman"/>
          <w:sz w:val="24"/>
          <w:szCs w:val="24"/>
        </w:rPr>
        <w:t xml:space="preserve"> it is most important that the organization can share their vision clearly and for this the proper advertisement as well as the proper statement is necessary that has been followed by RSA effectively. </w:t>
      </w:r>
    </w:p>
    <w:p w14:paraId="00000020" w14:textId="77777777" w:rsidR="00B31BF7" w:rsidRDefault="00A41FAE">
      <w:pPr>
        <w:pStyle w:val="Heading1"/>
      </w:pPr>
      <w:bookmarkStart w:id="16" w:name="_s5mpb7n6fw3c" w:colFirst="0" w:colLast="0"/>
      <w:bookmarkStart w:id="17" w:name="_Toc78982340"/>
      <w:bookmarkEnd w:id="16"/>
      <w:r>
        <w:t>Conclusion</w:t>
      </w:r>
      <w:bookmarkEnd w:id="17"/>
    </w:p>
    <w:p w14:paraId="00000021" w14:textId="054E1835" w:rsidR="00B31BF7" w:rsidRDefault="00A41FAE">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text has been based on the community engagement program where the comparison has been described between two types of the community program. In Assessment one the Intensive Engagement program has been described where the program has been described that the organization is working towards to reduce the crime and in assessment two the Community program of SWFC has cleared that they are working for increasing the confidence among the communities. Through this program they are delivering different types of the learning output.  The reflection report has been given a short description of the community program. Then it is established their engagement approach and what type of the strategies they are following to engage with the community. It has been described that the engagement with the stakeholders is important for the organization that allows the organization to make a better decision and it leads to better output. By engaging with the </w:t>
      </w:r>
      <w:r w:rsidR="00971724">
        <w:rPr>
          <w:rFonts w:ascii="Times New Roman" w:eastAsia="Times New Roman" w:hAnsi="Times New Roman" w:cs="Times New Roman"/>
          <w:sz w:val="24"/>
          <w:szCs w:val="24"/>
        </w:rPr>
        <w:t>stakeholders,</w:t>
      </w:r>
      <w:r>
        <w:rPr>
          <w:rFonts w:ascii="Times New Roman" w:eastAsia="Times New Roman" w:hAnsi="Times New Roman" w:cs="Times New Roman"/>
          <w:sz w:val="24"/>
          <w:szCs w:val="24"/>
        </w:rPr>
        <w:t xml:space="preserve"> the organization can achieve the long-term as well as the short-term goals. The reflection report has been established to analyze proper understanding of community engagement. Through the text the success stories of the community engagement are described in the analysis section. </w:t>
      </w:r>
    </w:p>
    <w:p w14:paraId="00000022" w14:textId="59C29D22" w:rsidR="00B31BF7" w:rsidRDefault="00A41FAE">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last part of the report the best community engagement has been identified and the text is included with the justification for the best practice. For both of the organizations some recommendations can be applied that helps to get them more success. In the social media </w:t>
      </w:r>
      <w:r w:rsidR="00971724">
        <w:rPr>
          <w:rFonts w:ascii="Times New Roman" w:eastAsia="Times New Roman" w:hAnsi="Times New Roman" w:cs="Times New Roman"/>
          <w:sz w:val="24"/>
          <w:szCs w:val="24"/>
        </w:rPr>
        <w:t>platform,</w:t>
      </w:r>
      <w:r>
        <w:rPr>
          <w:rFonts w:ascii="Times New Roman" w:eastAsia="Times New Roman" w:hAnsi="Times New Roman" w:cs="Times New Roman"/>
          <w:sz w:val="24"/>
          <w:szCs w:val="24"/>
        </w:rPr>
        <w:t xml:space="preserve"> they can share image stories for every type of the operations that are helpful for getting success and it is the strategy that can deliver the important messages about the programs. The organization </w:t>
      </w:r>
      <w:r>
        <w:rPr>
          <w:rFonts w:ascii="Times New Roman" w:eastAsia="Times New Roman" w:hAnsi="Times New Roman" w:cs="Times New Roman"/>
          <w:sz w:val="24"/>
          <w:szCs w:val="24"/>
        </w:rPr>
        <w:lastRenderedPageBreak/>
        <w:t xml:space="preserve">should tell their success stories that are helpful for encouraging the customers. Through the different types of the </w:t>
      </w:r>
      <w:r w:rsidR="00971724">
        <w:rPr>
          <w:rFonts w:ascii="Times New Roman" w:eastAsia="Times New Roman" w:hAnsi="Times New Roman" w:cs="Times New Roman"/>
          <w:sz w:val="24"/>
          <w:szCs w:val="24"/>
        </w:rPr>
        <w:t>analysis,</w:t>
      </w:r>
      <w:r>
        <w:rPr>
          <w:rFonts w:ascii="Times New Roman" w:eastAsia="Times New Roman" w:hAnsi="Times New Roman" w:cs="Times New Roman"/>
          <w:sz w:val="24"/>
          <w:szCs w:val="24"/>
        </w:rPr>
        <w:t xml:space="preserve"> it can be said that Intensive engagement is the effective approach because increase of the crime in communities is a threatful situation for the communities. </w:t>
      </w:r>
      <w:r>
        <w:br w:type="page"/>
      </w:r>
    </w:p>
    <w:p w14:paraId="00000023" w14:textId="77777777" w:rsidR="00B31BF7" w:rsidRDefault="00A41FAE">
      <w:pPr>
        <w:pStyle w:val="Heading1"/>
      </w:pPr>
      <w:bookmarkStart w:id="18" w:name="_vjl8y9rzb4ll" w:colFirst="0" w:colLast="0"/>
      <w:bookmarkStart w:id="19" w:name="_Toc78982341"/>
      <w:bookmarkEnd w:id="18"/>
      <w:r>
        <w:lastRenderedPageBreak/>
        <w:t>Reference List</w:t>
      </w:r>
      <w:bookmarkEnd w:id="19"/>
    </w:p>
    <w:p w14:paraId="01B638D4" w14:textId="77777777" w:rsidR="00971724" w:rsidRDefault="00971724">
      <w:pPr>
        <w:spacing w:before="20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Findapprenticeshiptraining.apprenticeships.education.gov.uk. n.d. </w:t>
      </w:r>
      <w:r>
        <w:rPr>
          <w:rFonts w:ascii="Times New Roman" w:eastAsia="Times New Roman" w:hAnsi="Times New Roman" w:cs="Times New Roman"/>
          <w:i/>
          <w:color w:val="222222"/>
          <w:sz w:val="24"/>
          <w:szCs w:val="24"/>
          <w:highlight w:val="white"/>
        </w:rPr>
        <w:t>SHEFFIELD WEDNESDAY FOOTBALL CLUB COMMUNITY PROGRAMME - training provider</w:t>
      </w:r>
      <w:r>
        <w:rPr>
          <w:rFonts w:ascii="Times New Roman" w:eastAsia="Times New Roman" w:hAnsi="Times New Roman" w:cs="Times New Roman"/>
          <w:color w:val="222222"/>
          <w:sz w:val="24"/>
          <w:szCs w:val="24"/>
          <w:highlight w:val="white"/>
        </w:rPr>
        <w:t>. [online] Available at: &lt;</w:t>
      </w:r>
      <w:hyperlink r:id="rId8">
        <w:r>
          <w:rPr>
            <w:rFonts w:ascii="Times New Roman" w:eastAsia="Times New Roman" w:hAnsi="Times New Roman" w:cs="Times New Roman"/>
            <w:color w:val="1155CC"/>
            <w:sz w:val="24"/>
            <w:szCs w:val="24"/>
            <w:highlight w:val="white"/>
            <w:u w:val="single"/>
          </w:rPr>
          <w:t>https://findapprenticeshiptraining.apprenticeships.education.gov.uk/courses/105/providers/10034300</w:t>
        </w:r>
      </w:hyperlink>
      <w:r>
        <w:rPr>
          <w:rFonts w:ascii="Times New Roman" w:eastAsia="Times New Roman" w:hAnsi="Times New Roman" w:cs="Times New Roman"/>
          <w:color w:val="222222"/>
          <w:sz w:val="24"/>
          <w:szCs w:val="24"/>
          <w:highlight w:val="white"/>
        </w:rPr>
        <w:t>&gt; [Accessed 4 August 2021].</w:t>
      </w:r>
    </w:p>
    <w:p w14:paraId="46AEDAE8" w14:textId="77777777" w:rsidR="00971724" w:rsidRDefault="00971724">
      <w:pPr>
        <w:spacing w:before="200" w:after="240"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Havard</w:t>
      </w:r>
      <w:proofErr w:type="spellEnd"/>
      <w:r>
        <w:rPr>
          <w:rFonts w:ascii="Times New Roman" w:eastAsia="Times New Roman" w:hAnsi="Times New Roman" w:cs="Times New Roman"/>
          <w:color w:val="222222"/>
          <w:sz w:val="24"/>
          <w:szCs w:val="24"/>
          <w:highlight w:val="white"/>
        </w:rPr>
        <w:t xml:space="preserve">, L., Brigand, L. and </w:t>
      </w:r>
      <w:proofErr w:type="spellStart"/>
      <w:r>
        <w:rPr>
          <w:rFonts w:ascii="Times New Roman" w:eastAsia="Times New Roman" w:hAnsi="Times New Roman" w:cs="Times New Roman"/>
          <w:color w:val="222222"/>
          <w:sz w:val="24"/>
          <w:szCs w:val="24"/>
          <w:highlight w:val="white"/>
        </w:rPr>
        <w:t>Carino</w:t>
      </w:r>
      <w:proofErr w:type="spellEnd"/>
      <w:r>
        <w:rPr>
          <w:rFonts w:ascii="Times New Roman" w:eastAsia="Times New Roman" w:hAnsi="Times New Roman" w:cs="Times New Roman"/>
          <w:color w:val="222222"/>
          <w:sz w:val="24"/>
          <w:szCs w:val="24"/>
          <w:highlight w:val="white"/>
        </w:rPr>
        <w:t xml:space="preserve">, M., 2015. Stakeholder participation in decision-making processes for marine and coastal protected areas: Case studies of the south-western Gulf of California, Mexico. </w:t>
      </w:r>
      <w:r>
        <w:rPr>
          <w:rFonts w:ascii="Times New Roman" w:eastAsia="Times New Roman" w:hAnsi="Times New Roman" w:cs="Times New Roman"/>
          <w:i/>
          <w:color w:val="222222"/>
          <w:sz w:val="24"/>
          <w:szCs w:val="24"/>
          <w:highlight w:val="white"/>
        </w:rPr>
        <w:t>Ocean &amp; Coastal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116</w:t>
      </w:r>
      <w:r>
        <w:rPr>
          <w:rFonts w:ascii="Times New Roman" w:eastAsia="Times New Roman" w:hAnsi="Times New Roman" w:cs="Times New Roman"/>
          <w:color w:val="222222"/>
          <w:sz w:val="24"/>
          <w:szCs w:val="24"/>
          <w:highlight w:val="white"/>
        </w:rPr>
        <w:t>, pp.116-131.</w:t>
      </w:r>
    </w:p>
    <w:p w14:paraId="3D10D179" w14:textId="77777777" w:rsidR="00971724" w:rsidRDefault="00971724">
      <w:pPr>
        <w:spacing w:before="20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JAMES FRSA, R., 2021. </w:t>
      </w:r>
      <w:r>
        <w:rPr>
          <w:rFonts w:ascii="Times New Roman" w:eastAsia="Times New Roman" w:hAnsi="Times New Roman" w:cs="Times New Roman"/>
          <w:i/>
          <w:color w:val="222222"/>
          <w:sz w:val="24"/>
          <w:szCs w:val="24"/>
          <w:highlight w:val="white"/>
        </w:rPr>
        <w:t>Empowering communities through Intensive Engagement</w:t>
      </w:r>
      <w:r>
        <w:rPr>
          <w:rFonts w:ascii="Times New Roman" w:eastAsia="Times New Roman" w:hAnsi="Times New Roman" w:cs="Times New Roman"/>
          <w:color w:val="222222"/>
          <w:sz w:val="24"/>
          <w:szCs w:val="24"/>
          <w:highlight w:val="white"/>
        </w:rPr>
        <w:t>. [online] The RSA. Available at: &lt;</w:t>
      </w:r>
      <w:hyperlink r:id="rId9">
        <w:r>
          <w:rPr>
            <w:rFonts w:ascii="Times New Roman" w:eastAsia="Times New Roman" w:hAnsi="Times New Roman" w:cs="Times New Roman"/>
            <w:color w:val="1155CC"/>
            <w:sz w:val="24"/>
            <w:szCs w:val="24"/>
            <w:highlight w:val="white"/>
            <w:u w:val="single"/>
          </w:rPr>
          <w:t>https://www.thersa.org/comment/2021/01/empowering-communities-through-intensive-engagement</w:t>
        </w:r>
      </w:hyperlink>
      <w:r>
        <w:rPr>
          <w:rFonts w:ascii="Times New Roman" w:eastAsia="Times New Roman" w:hAnsi="Times New Roman" w:cs="Times New Roman"/>
          <w:color w:val="222222"/>
          <w:sz w:val="24"/>
          <w:szCs w:val="24"/>
          <w:highlight w:val="white"/>
        </w:rPr>
        <w:t>&gt; [Accessed 4 August 2021].</w:t>
      </w:r>
    </w:p>
    <w:p w14:paraId="4940DB9C" w14:textId="77777777" w:rsidR="00971724" w:rsidRDefault="00971724">
      <w:pPr>
        <w:spacing w:before="20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JustGiving. n.d. </w:t>
      </w:r>
      <w:r>
        <w:rPr>
          <w:rFonts w:ascii="Times New Roman" w:eastAsia="Times New Roman" w:hAnsi="Times New Roman" w:cs="Times New Roman"/>
          <w:i/>
          <w:color w:val="222222"/>
          <w:sz w:val="24"/>
          <w:szCs w:val="24"/>
          <w:highlight w:val="white"/>
        </w:rPr>
        <w:t xml:space="preserve">SWFC Community </w:t>
      </w:r>
      <w:proofErr w:type="spellStart"/>
      <w:r>
        <w:rPr>
          <w:rFonts w:ascii="Times New Roman" w:eastAsia="Times New Roman" w:hAnsi="Times New Roman" w:cs="Times New Roman"/>
          <w:i/>
          <w:color w:val="222222"/>
          <w:sz w:val="24"/>
          <w:szCs w:val="24"/>
          <w:highlight w:val="white"/>
        </w:rPr>
        <w:t>Programme</w:t>
      </w:r>
      <w:proofErr w:type="spellEnd"/>
      <w:r>
        <w:rPr>
          <w:rFonts w:ascii="Times New Roman" w:eastAsia="Times New Roman" w:hAnsi="Times New Roman" w:cs="Times New Roman"/>
          <w:color w:val="222222"/>
          <w:sz w:val="24"/>
          <w:szCs w:val="24"/>
          <w:highlight w:val="white"/>
        </w:rPr>
        <w:t>. [online] Available at: &lt;</w:t>
      </w:r>
      <w:hyperlink r:id="rId10">
        <w:r>
          <w:rPr>
            <w:rFonts w:ascii="Times New Roman" w:eastAsia="Times New Roman" w:hAnsi="Times New Roman" w:cs="Times New Roman"/>
            <w:color w:val="1155CC"/>
            <w:sz w:val="24"/>
            <w:szCs w:val="24"/>
            <w:highlight w:val="white"/>
            <w:u w:val="single"/>
          </w:rPr>
          <w:t>https://www.justgiving.com/swfccommunityprogramme</w:t>
        </w:r>
      </w:hyperlink>
      <w:r>
        <w:rPr>
          <w:rFonts w:ascii="Times New Roman" w:eastAsia="Times New Roman" w:hAnsi="Times New Roman" w:cs="Times New Roman"/>
          <w:color w:val="222222"/>
          <w:sz w:val="24"/>
          <w:szCs w:val="24"/>
          <w:highlight w:val="white"/>
        </w:rPr>
        <w:t>&gt; [Accessed 4 August 2021].</w:t>
      </w:r>
    </w:p>
    <w:p w14:paraId="5835C28B" w14:textId="77777777" w:rsidR="00971724" w:rsidRDefault="00971724">
      <w:pPr>
        <w:spacing w:before="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Rsagroup.com. n.d. Follow us. [online] Available at: &lt;</w:t>
      </w:r>
      <w:hyperlink r:id="rId11">
        <w:r>
          <w:rPr>
            <w:rFonts w:ascii="Times New Roman" w:eastAsia="Times New Roman" w:hAnsi="Times New Roman" w:cs="Times New Roman"/>
            <w:color w:val="1155CC"/>
            <w:sz w:val="24"/>
            <w:szCs w:val="24"/>
            <w:u w:val="single"/>
          </w:rPr>
          <w:t>https://www.rsagroup.com/support/follow-us/</w:t>
        </w:r>
      </w:hyperlink>
      <w:r>
        <w:rPr>
          <w:rFonts w:ascii="Times New Roman" w:eastAsia="Times New Roman" w:hAnsi="Times New Roman" w:cs="Times New Roman"/>
          <w:sz w:val="24"/>
          <w:szCs w:val="24"/>
        </w:rPr>
        <w:t>&gt; [Accessed 4 August 2021].</w:t>
      </w:r>
    </w:p>
    <w:p w14:paraId="2175244B" w14:textId="77777777" w:rsidR="00971724" w:rsidRDefault="00971724">
      <w:pPr>
        <w:spacing w:before="20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Rsagroup.com. n.d. </w:t>
      </w:r>
      <w:r>
        <w:rPr>
          <w:rFonts w:ascii="Times New Roman" w:eastAsia="Times New Roman" w:hAnsi="Times New Roman" w:cs="Times New Roman"/>
          <w:i/>
          <w:color w:val="222222"/>
          <w:sz w:val="24"/>
          <w:szCs w:val="24"/>
          <w:highlight w:val="white"/>
        </w:rPr>
        <w:t>Our strategy</w:t>
      </w:r>
      <w:r>
        <w:rPr>
          <w:rFonts w:ascii="Times New Roman" w:eastAsia="Times New Roman" w:hAnsi="Times New Roman" w:cs="Times New Roman"/>
          <w:color w:val="222222"/>
          <w:sz w:val="24"/>
          <w:szCs w:val="24"/>
          <w:highlight w:val="white"/>
        </w:rPr>
        <w:t>. [online] Available at: &lt;</w:t>
      </w:r>
      <w:hyperlink r:id="rId12">
        <w:r>
          <w:rPr>
            <w:rFonts w:ascii="Times New Roman" w:eastAsia="Times New Roman" w:hAnsi="Times New Roman" w:cs="Times New Roman"/>
            <w:color w:val="1155CC"/>
            <w:sz w:val="24"/>
            <w:szCs w:val="24"/>
            <w:highlight w:val="white"/>
            <w:u w:val="single"/>
          </w:rPr>
          <w:t>https://www.rsagroup.com/responsibility/our-strategy/</w:t>
        </w:r>
      </w:hyperlink>
      <w:r>
        <w:rPr>
          <w:rFonts w:ascii="Times New Roman" w:eastAsia="Times New Roman" w:hAnsi="Times New Roman" w:cs="Times New Roman"/>
          <w:color w:val="222222"/>
          <w:sz w:val="24"/>
          <w:szCs w:val="24"/>
          <w:highlight w:val="white"/>
        </w:rPr>
        <w:t>&gt; [Accessed 4 August 2021].</w:t>
      </w:r>
    </w:p>
    <w:p w14:paraId="25FE03E6" w14:textId="77777777" w:rsidR="00971724" w:rsidRDefault="00971724">
      <w:pPr>
        <w:spacing w:before="20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Sheffield Wednesday Community </w:t>
      </w:r>
      <w:proofErr w:type="spellStart"/>
      <w:r>
        <w:rPr>
          <w:rFonts w:ascii="Times New Roman" w:eastAsia="Times New Roman" w:hAnsi="Times New Roman" w:cs="Times New Roman"/>
          <w:color w:val="222222"/>
          <w:sz w:val="24"/>
          <w:szCs w:val="24"/>
          <w:highlight w:val="white"/>
        </w:rPr>
        <w:t>Programme</w:t>
      </w:r>
      <w:proofErr w:type="spellEnd"/>
      <w:r>
        <w:rPr>
          <w:rFonts w:ascii="Times New Roman" w:eastAsia="Times New Roman" w:hAnsi="Times New Roman" w:cs="Times New Roman"/>
          <w:color w:val="222222"/>
          <w:sz w:val="24"/>
          <w:szCs w:val="24"/>
          <w:highlight w:val="white"/>
        </w:rPr>
        <w:t xml:space="preserve">. n.d. </w:t>
      </w:r>
      <w:r>
        <w:rPr>
          <w:rFonts w:ascii="Times New Roman" w:eastAsia="Times New Roman" w:hAnsi="Times New Roman" w:cs="Times New Roman"/>
          <w:i/>
          <w:color w:val="222222"/>
          <w:sz w:val="24"/>
          <w:szCs w:val="24"/>
          <w:highlight w:val="white"/>
        </w:rPr>
        <w:t>About Us</w:t>
      </w:r>
      <w:r>
        <w:rPr>
          <w:rFonts w:ascii="Times New Roman" w:eastAsia="Times New Roman" w:hAnsi="Times New Roman" w:cs="Times New Roman"/>
          <w:color w:val="222222"/>
          <w:sz w:val="24"/>
          <w:szCs w:val="24"/>
          <w:highlight w:val="white"/>
        </w:rPr>
        <w:t>. [online] Available at: &lt;</w:t>
      </w:r>
      <w:hyperlink r:id="rId13">
        <w:r>
          <w:rPr>
            <w:rFonts w:ascii="Times New Roman" w:eastAsia="Times New Roman" w:hAnsi="Times New Roman" w:cs="Times New Roman"/>
            <w:color w:val="1155CC"/>
            <w:sz w:val="24"/>
            <w:szCs w:val="24"/>
            <w:highlight w:val="white"/>
            <w:u w:val="single"/>
          </w:rPr>
          <w:t>https://swfccp.co.uk/about-us/</w:t>
        </w:r>
      </w:hyperlink>
      <w:r>
        <w:rPr>
          <w:rFonts w:ascii="Times New Roman" w:eastAsia="Times New Roman" w:hAnsi="Times New Roman" w:cs="Times New Roman"/>
          <w:color w:val="222222"/>
          <w:sz w:val="24"/>
          <w:szCs w:val="24"/>
          <w:highlight w:val="white"/>
        </w:rPr>
        <w:t>&gt; [Accessed 4 August 2021].</w:t>
      </w:r>
    </w:p>
    <w:p w14:paraId="1CE8604E" w14:textId="77777777" w:rsidR="00971724" w:rsidRDefault="00971724">
      <w:pPr>
        <w:spacing w:before="20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Silberberg, M. and Martinez-Bianchi, V., 2019. Community and stakeholder engagement. </w:t>
      </w:r>
      <w:r>
        <w:rPr>
          <w:rFonts w:ascii="Times New Roman" w:eastAsia="Times New Roman" w:hAnsi="Times New Roman" w:cs="Times New Roman"/>
          <w:i/>
          <w:color w:val="222222"/>
          <w:sz w:val="24"/>
          <w:szCs w:val="24"/>
          <w:highlight w:val="white"/>
        </w:rPr>
        <w:t>Primary care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46</w:t>
      </w:r>
      <w:r>
        <w:rPr>
          <w:rFonts w:ascii="Times New Roman" w:eastAsia="Times New Roman" w:hAnsi="Times New Roman" w:cs="Times New Roman"/>
          <w:color w:val="222222"/>
          <w:sz w:val="24"/>
          <w:szCs w:val="24"/>
          <w:highlight w:val="white"/>
        </w:rPr>
        <w:t>(4), p.587.</w:t>
      </w:r>
    </w:p>
    <w:p w14:paraId="19C34A55" w14:textId="77777777" w:rsidR="00971724" w:rsidRDefault="00971724">
      <w:pPr>
        <w:spacing w:before="20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Swfc.co.uk. 2021. [online] Available at: &lt;</w:t>
      </w:r>
      <w:hyperlink r:id="rId14">
        <w:r>
          <w:rPr>
            <w:rFonts w:ascii="Times New Roman" w:eastAsia="Times New Roman" w:hAnsi="Times New Roman" w:cs="Times New Roman"/>
            <w:color w:val="1155CC"/>
            <w:sz w:val="24"/>
            <w:szCs w:val="24"/>
            <w:highlight w:val="white"/>
            <w:u w:val="single"/>
          </w:rPr>
          <w:t>https://www.swfc.co.uk/siteassets/pdf-links/march-2021/supporters-engagement-panel---13-february-2021.pdf</w:t>
        </w:r>
      </w:hyperlink>
      <w:r>
        <w:rPr>
          <w:rFonts w:ascii="Times New Roman" w:eastAsia="Times New Roman" w:hAnsi="Times New Roman" w:cs="Times New Roman"/>
          <w:color w:val="222222"/>
          <w:sz w:val="24"/>
          <w:szCs w:val="24"/>
          <w:highlight w:val="white"/>
        </w:rPr>
        <w:t>&gt; [Accessed 4 August 2021].</w:t>
      </w:r>
    </w:p>
    <w:p w14:paraId="740768FB" w14:textId="77777777" w:rsidR="00971724" w:rsidRDefault="00971724">
      <w:pPr>
        <w:spacing w:before="20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Swfc.co.uk. 2021. </w:t>
      </w:r>
      <w:r>
        <w:rPr>
          <w:rFonts w:ascii="Times New Roman" w:eastAsia="Times New Roman" w:hAnsi="Times New Roman" w:cs="Times New Roman"/>
          <w:i/>
          <w:color w:val="222222"/>
          <w:sz w:val="24"/>
          <w:szCs w:val="24"/>
          <w:highlight w:val="white"/>
        </w:rPr>
        <w:t>Owls announce new supporter engagement strategy</w:t>
      </w:r>
      <w:r>
        <w:rPr>
          <w:rFonts w:ascii="Times New Roman" w:eastAsia="Times New Roman" w:hAnsi="Times New Roman" w:cs="Times New Roman"/>
          <w:color w:val="222222"/>
          <w:sz w:val="24"/>
          <w:szCs w:val="24"/>
          <w:highlight w:val="white"/>
        </w:rPr>
        <w:t>. [online] Available at: &lt;</w:t>
      </w:r>
      <w:hyperlink r:id="rId15">
        <w:r>
          <w:rPr>
            <w:rFonts w:ascii="Times New Roman" w:eastAsia="Times New Roman" w:hAnsi="Times New Roman" w:cs="Times New Roman"/>
            <w:color w:val="1155CC"/>
            <w:sz w:val="24"/>
            <w:szCs w:val="24"/>
            <w:highlight w:val="white"/>
            <w:u w:val="single"/>
          </w:rPr>
          <w:t>https://www.swfc.co.uk/news/2021/january/owls-announce-new-supporter-engagement-strategy/</w:t>
        </w:r>
      </w:hyperlink>
      <w:r>
        <w:rPr>
          <w:rFonts w:ascii="Times New Roman" w:eastAsia="Times New Roman" w:hAnsi="Times New Roman" w:cs="Times New Roman"/>
          <w:color w:val="222222"/>
          <w:sz w:val="24"/>
          <w:szCs w:val="24"/>
          <w:highlight w:val="white"/>
        </w:rPr>
        <w:t>&gt; [Accessed 4 August 2021].</w:t>
      </w:r>
    </w:p>
    <w:p w14:paraId="5B5357AC" w14:textId="77777777" w:rsidR="00971724" w:rsidRDefault="00971724">
      <w:pPr>
        <w:spacing w:before="20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 xml:space="preserve">Swfc.co.uk. n.d. </w:t>
      </w:r>
      <w:r>
        <w:rPr>
          <w:rFonts w:ascii="Times New Roman" w:eastAsia="Times New Roman" w:hAnsi="Times New Roman" w:cs="Times New Roman"/>
          <w:i/>
          <w:color w:val="222222"/>
          <w:sz w:val="24"/>
          <w:szCs w:val="24"/>
          <w:highlight w:val="white"/>
        </w:rPr>
        <w:t>SWFC social media - Sheffield Wednesday</w:t>
      </w:r>
      <w:r>
        <w:rPr>
          <w:rFonts w:ascii="Times New Roman" w:eastAsia="Times New Roman" w:hAnsi="Times New Roman" w:cs="Times New Roman"/>
          <w:color w:val="222222"/>
          <w:sz w:val="24"/>
          <w:szCs w:val="24"/>
          <w:highlight w:val="white"/>
        </w:rPr>
        <w:t>. [online] Available at: &lt;</w:t>
      </w:r>
      <w:hyperlink r:id="rId16">
        <w:r>
          <w:rPr>
            <w:rFonts w:ascii="Times New Roman" w:eastAsia="Times New Roman" w:hAnsi="Times New Roman" w:cs="Times New Roman"/>
            <w:color w:val="1155CC"/>
            <w:sz w:val="24"/>
            <w:szCs w:val="24"/>
            <w:highlight w:val="white"/>
            <w:u w:val="single"/>
          </w:rPr>
          <w:t>https://www.swfc.co.uk/news/swfc-social-media/</w:t>
        </w:r>
      </w:hyperlink>
      <w:r>
        <w:rPr>
          <w:rFonts w:ascii="Times New Roman" w:eastAsia="Times New Roman" w:hAnsi="Times New Roman" w:cs="Times New Roman"/>
          <w:color w:val="222222"/>
          <w:sz w:val="24"/>
          <w:szCs w:val="24"/>
          <w:highlight w:val="white"/>
        </w:rPr>
        <w:t>&gt; [Accessed 4 August 2021].</w:t>
      </w:r>
    </w:p>
    <w:p w14:paraId="2757504E" w14:textId="77777777" w:rsidR="00971724" w:rsidRDefault="00971724">
      <w:pPr>
        <w:spacing w:before="200"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Thersa.org. n.d. </w:t>
      </w:r>
      <w:r>
        <w:rPr>
          <w:rFonts w:ascii="Times New Roman" w:eastAsia="Times New Roman" w:hAnsi="Times New Roman" w:cs="Times New Roman"/>
          <w:i/>
          <w:color w:val="222222"/>
          <w:sz w:val="24"/>
          <w:szCs w:val="24"/>
          <w:highlight w:val="white"/>
        </w:rPr>
        <w:t>The RSA - RSA</w:t>
      </w:r>
      <w:r>
        <w:rPr>
          <w:rFonts w:ascii="Times New Roman" w:eastAsia="Times New Roman" w:hAnsi="Times New Roman" w:cs="Times New Roman"/>
          <w:color w:val="222222"/>
          <w:sz w:val="24"/>
          <w:szCs w:val="24"/>
          <w:highlight w:val="white"/>
        </w:rPr>
        <w:t>. [online] Available at: &lt;</w:t>
      </w:r>
      <w:hyperlink r:id="rId17">
        <w:r>
          <w:rPr>
            <w:rFonts w:ascii="Times New Roman" w:eastAsia="Times New Roman" w:hAnsi="Times New Roman" w:cs="Times New Roman"/>
            <w:color w:val="1155CC"/>
            <w:sz w:val="24"/>
            <w:szCs w:val="24"/>
            <w:highlight w:val="white"/>
            <w:u w:val="single"/>
          </w:rPr>
          <w:t>https://www.thersa.org/</w:t>
        </w:r>
      </w:hyperlink>
      <w:r>
        <w:rPr>
          <w:rFonts w:ascii="Times New Roman" w:eastAsia="Times New Roman" w:hAnsi="Times New Roman" w:cs="Times New Roman"/>
          <w:color w:val="222222"/>
          <w:sz w:val="24"/>
          <w:szCs w:val="24"/>
          <w:highlight w:val="white"/>
        </w:rPr>
        <w:t>&gt; [Accessed 4 August 2021].</w:t>
      </w:r>
    </w:p>
    <w:p w14:paraId="00000030" w14:textId="77777777" w:rsidR="00B31BF7" w:rsidRDefault="00B31BF7">
      <w:pPr>
        <w:spacing w:before="200" w:after="240" w:line="360" w:lineRule="auto"/>
        <w:jc w:val="both"/>
        <w:rPr>
          <w:rFonts w:ascii="Times New Roman" w:eastAsia="Times New Roman" w:hAnsi="Times New Roman" w:cs="Times New Roman"/>
          <w:color w:val="222222"/>
          <w:sz w:val="24"/>
          <w:szCs w:val="24"/>
          <w:highlight w:val="white"/>
        </w:rPr>
      </w:pPr>
    </w:p>
    <w:p w14:paraId="00000031" w14:textId="77777777" w:rsidR="00B31BF7" w:rsidRDefault="00B31BF7">
      <w:pPr>
        <w:spacing w:before="200" w:line="360" w:lineRule="auto"/>
        <w:jc w:val="both"/>
        <w:rPr>
          <w:rFonts w:ascii="Times New Roman" w:eastAsia="Times New Roman" w:hAnsi="Times New Roman" w:cs="Times New Roman"/>
          <w:color w:val="222222"/>
          <w:sz w:val="24"/>
          <w:szCs w:val="24"/>
          <w:highlight w:val="white"/>
        </w:rPr>
      </w:pPr>
    </w:p>
    <w:sectPr w:rsidR="00B31BF7" w:rsidSect="00971724">
      <w:footerReference w:type="default" r:id="rId1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D12774" w14:textId="77777777" w:rsidR="00924CB3" w:rsidRDefault="00924CB3" w:rsidP="00971724">
      <w:pPr>
        <w:spacing w:line="240" w:lineRule="auto"/>
      </w:pPr>
      <w:r>
        <w:separator/>
      </w:r>
    </w:p>
  </w:endnote>
  <w:endnote w:type="continuationSeparator" w:id="0">
    <w:p w14:paraId="5A66513B" w14:textId="77777777" w:rsidR="00924CB3" w:rsidRDefault="00924CB3" w:rsidP="0097172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altName w:val="Arial"/>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0902769"/>
      <w:docPartObj>
        <w:docPartGallery w:val="Page Numbers (Bottom of Page)"/>
        <w:docPartUnique/>
      </w:docPartObj>
    </w:sdtPr>
    <w:sdtEndPr>
      <w:rPr>
        <w:noProof/>
      </w:rPr>
    </w:sdtEndPr>
    <w:sdtContent>
      <w:p w14:paraId="01107C97" w14:textId="3BCA6435" w:rsidR="00971724" w:rsidRDefault="0097172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4775E7E" w14:textId="77777777" w:rsidR="00971724" w:rsidRDefault="009717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4E210E" w14:textId="77777777" w:rsidR="00924CB3" w:rsidRDefault="00924CB3" w:rsidP="00971724">
      <w:pPr>
        <w:spacing w:line="240" w:lineRule="auto"/>
      </w:pPr>
      <w:r>
        <w:separator/>
      </w:r>
    </w:p>
  </w:footnote>
  <w:footnote w:type="continuationSeparator" w:id="0">
    <w:p w14:paraId="03B55A7E" w14:textId="77777777" w:rsidR="00924CB3" w:rsidRDefault="00924CB3" w:rsidP="0097172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AE682F"/>
    <w:multiLevelType w:val="multilevel"/>
    <w:tmpl w:val="420C4A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1BF7"/>
    <w:rsid w:val="00924CB3"/>
    <w:rsid w:val="00971724"/>
    <w:rsid w:val="009A5DA1"/>
    <w:rsid w:val="00A41FAE"/>
    <w:rsid w:val="00B31BF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1ED4A6"/>
  <w15:docId w15:val="{CAE363B8-C5FC-4591-8F5C-0BC5E00AA2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00"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uiPriority w:val="9"/>
    <w:unhideWhenUsed/>
    <w:qFormat/>
    <w:pPr>
      <w:keepNext/>
      <w:keepLines/>
      <w:spacing w:before="200" w:line="360" w:lineRule="auto"/>
      <w:jc w:val="both"/>
      <w:outlineLvl w:val="1"/>
    </w:pPr>
    <w:rPr>
      <w:rFonts w:ascii="Times New Roman" w:eastAsia="Times New Roman" w:hAnsi="Times New Roman" w:cs="Times New Roman"/>
      <w:b/>
      <w:i/>
      <w:sz w:val="24"/>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971724"/>
    <w:pPr>
      <w:tabs>
        <w:tab w:val="center" w:pos="4513"/>
        <w:tab w:val="right" w:pos="9026"/>
      </w:tabs>
      <w:spacing w:line="240" w:lineRule="auto"/>
    </w:pPr>
  </w:style>
  <w:style w:type="character" w:customStyle="1" w:styleId="HeaderChar">
    <w:name w:val="Header Char"/>
    <w:basedOn w:val="DefaultParagraphFont"/>
    <w:link w:val="Header"/>
    <w:uiPriority w:val="99"/>
    <w:rsid w:val="00971724"/>
  </w:style>
  <w:style w:type="paragraph" w:styleId="Footer">
    <w:name w:val="footer"/>
    <w:basedOn w:val="Normal"/>
    <w:link w:val="FooterChar"/>
    <w:uiPriority w:val="99"/>
    <w:unhideWhenUsed/>
    <w:rsid w:val="00971724"/>
    <w:pPr>
      <w:tabs>
        <w:tab w:val="center" w:pos="4513"/>
        <w:tab w:val="right" w:pos="9026"/>
      </w:tabs>
      <w:spacing w:line="240" w:lineRule="auto"/>
    </w:pPr>
  </w:style>
  <w:style w:type="character" w:customStyle="1" w:styleId="FooterChar">
    <w:name w:val="Footer Char"/>
    <w:basedOn w:val="DefaultParagraphFont"/>
    <w:link w:val="Footer"/>
    <w:uiPriority w:val="99"/>
    <w:rsid w:val="00971724"/>
  </w:style>
  <w:style w:type="paragraph" w:styleId="TOCHeading">
    <w:name w:val="TOC Heading"/>
    <w:basedOn w:val="Heading1"/>
    <w:next w:val="Normal"/>
    <w:uiPriority w:val="39"/>
    <w:unhideWhenUsed/>
    <w:qFormat/>
    <w:rsid w:val="00971724"/>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971724"/>
    <w:pPr>
      <w:spacing w:after="100"/>
    </w:pPr>
  </w:style>
  <w:style w:type="paragraph" w:styleId="TOC2">
    <w:name w:val="toc 2"/>
    <w:basedOn w:val="Normal"/>
    <w:next w:val="Normal"/>
    <w:autoRedefine/>
    <w:uiPriority w:val="39"/>
    <w:unhideWhenUsed/>
    <w:rsid w:val="00971724"/>
    <w:pPr>
      <w:spacing w:after="100"/>
      <w:ind w:left="220"/>
    </w:pPr>
  </w:style>
  <w:style w:type="character" w:styleId="Hyperlink">
    <w:name w:val="Hyperlink"/>
    <w:basedOn w:val="DefaultParagraphFont"/>
    <w:uiPriority w:val="99"/>
    <w:unhideWhenUsed/>
    <w:rsid w:val="0097172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indapprenticeshiptraining.apprenticeships.education.gov.uk/courses/105/providers/10034300" TargetMode="External"/><Relationship Id="rId13" Type="http://schemas.openxmlformats.org/officeDocument/2006/relationships/hyperlink" Target="https://swfccp.co.uk/about-us/"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rsagroup.com/responsibility/our-strategy/" TargetMode="External"/><Relationship Id="rId17" Type="http://schemas.openxmlformats.org/officeDocument/2006/relationships/hyperlink" Target="https://www.thersa.org/" TargetMode="External"/><Relationship Id="rId2" Type="http://schemas.openxmlformats.org/officeDocument/2006/relationships/numbering" Target="numbering.xml"/><Relationship Id="rId16" Type="http://schemas.openxmlformats.org/officeDocument/2006/relationships/hyperlink" Target="https://www.swfc.co.uk/news/swfc-social-media/"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sagroup.com/support/follow-us/" TargetMode="External"/><Relationship Id="rId5" Type="http://schemas.openxmlformats.org/officeDocument/2006/relationships/webSettings" Target="webSettings.xml"/><Relationship Id="rId15" Type="http://schemas.openxmlformats.org/officeDocument/2006/relationships/hyperlink" Target="https://www.swfc.co.uk/news/2021/january/owls-announce-new-supporter-engagement-strategy/" TargetMode="External"/><Relationship Id="rId10" Type="http://schemas.openxmlformats.org/officeDocument/2006/relationships/hyperlink" Target="https://www.justgiving.com/swfccommunityprogramme"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thersa.org/comment/2021/01/empowering-communities-through-intensive-engagement" TargetMode="External"/><Relationship Id="rId14" Type="http://schemas.openxmlformats.org/officeDocument/2006/relationships/hyperlink" Target="https://www.swfc.co.uk/siteassets/pdf-links/march-2021/supporters-engagement-panel---13-february-202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2AAAA2-C620-46B0-B09B-C3960A7A10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2443</Words>
  <Characters>13931</Characters>
  <Application>Microsoft Office Word</Application>
  <DocSecurity>0</DocSecurity>
  <Lines>116</Lines>
  <Paragraphs>32</Paragraphs>
  <ScaleCrop>false</ScaleCrop>
  <Company/>
  <LinksUpToDate>false</LinksUpToDate>
  <CharactersWithSpaces>16342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HIMAN DASH</dc:creator>
  <cp:lastModifiedBy>Adriana Cornelia Brian (2019150)</cp:lastModifiedBy>
  <cp:revision>4</cp:revision>
  <dcterms:created xsi:type="dcterms:W3CDTF">2021-08-04T09:42:00Z</dcterms:created>
  <dcterms:modified xsi:type="dcterms:W3CDTF">2021-08-23T14:17:00Z</dcterms:modified>
</cp:coreProperties>
</file>