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C7DA2" w14:textId="77777777" w:rsidR="0018138A" w:rsidRPr="0040219B" w:rsidRDefault="00DE7FDF" w:rsidP="007537DE">
      <w:pPr>
        <w:pStyle w:val="Heading1"/>
        <w:jc w:val="center"/>
        <w:rPr>
          <w:sz w:val="44"/>
          <w:szCs w:val="44"/>
        </w:rPr>
      </w:pPr>
      <w:r w:rsidRPr="0040219B">
        <w:rPr>
          <w:sz w:val="44"/>
          <w:szCs w:val="44"/>
        </w:rPr>
        <w:t>How to engage employees throughout the employee lifecycle</w:t>
      </w:r>
    </w:p>
    <w:p w14:paraId="710A7165" w14:textId="77777777" w:rsidR="007537DE" w:rsidRDefault="007537DE" w:rsidP="007537DE">
      <w:pPr>
        <w:pStyle w:val="Heading3"/>
      </w:pPr>
    </w:p>
    <w:p w14:paraId="627B8AE8" w14:textId="77777777" w:rsidR="007537DE" w:rsidRDefault="007537DE" w:rsidP="007537DE">
      <w:pPr>
        <w:pStyle w:val="Heading3"/>
      </w:pPr>
    </w:p>
    <w:p w14:paraId="0C59C3ED" w14:textId="77777777" w:rsidR="007537DE" w:rsidRDefault="007537DE" w:rsidP="007537DE">
      <w:pPr>
        <w:pStyle w:val="Heading3"/>
      </w:pPr>
    </w:p>
    <w:p w14:paraId="19644204" w14:textId="77777777" w:rsidR="007537DE" w:rsidRDefault="007537DE" w:rsidP="007537DE">
      <w:pPr>
        <w:pStyle w:val="Heading3"/>
      </w:pPr>
    </w:p>
    <w:p w14:paraId="1B8B00F4" w14:textId="77777777" w:rsidR="007537DE" w:rsidRDefault="007537DE" w:rsidP="007537DE">
      <w:pPr>
        <w:pStyle w:val="Heading3"/>
      </w:pPr>
    </w:p>
    <w:p w14:paraId="0D45CCA6" w14:textId="77777777" w:rsidR="007537DE" w:rsidRDefault="007537DE" w:rsidP="007537DE">
      <w:pPr>
        <w:pStyle w:val="Heading3"/>
      </w:pPr>
    </w:p>
    <w:p w14:paraId="0E422B47" w14:textId="77777777" w:rsidR="007537DE" w:rsidRDefault="007537DE" w:rsidP="007537DE">
      <w:pPr>
        <w:pStyle w:val="Heading3"/>
        <w:rPr>
          <w:sz w:val="36"/>
          <w:szCs w:val="36"/>
        </w:rPr>
      </w:pPr>
    </w:p>
    <w:p w14:paraId="74C2A8C2" w14:textId="77777777" w:rsidR="007537DE" w:rsidRDefault="007537DE" w:rsidP="007537DE">
      <w:pPr>
        <w:pStyle w:val="Heading3"/>
        <w:rPr>
          <w:sz w:val="36"/>
          <w:szCs w:val="36"/>
        </w:rPr>
      </w:pPr>
    </w:p>
    <w:p w14:paraId="719AA6BC" w14:textId="77777777" w:rsidR="007537DE" w:rsidRDefault="007537DE" w:rsidP="007537DE">
      <w:pPr>
        <w:pStyle w:val="Heading3"/>
        <w:rPr>
          <w:sz w:val="36"/>
          <w:szCs w:val="36"/>
        </w:rPr>
      </w:pPr>
    </w:p>
    <w:p w14:paraId="148C8593" w14:textId="6AD11189" w:rsidR="00DE7FDF" w:rsidRPr="007537DE" w:rsidRDefault="00DE7FDF" w:rsidP="007537DE">
      <w:pPr>
        <w:pStyle w:val="Heading3"/>
        <w:rPr>
          <w:sz w:val="36"/>
          <w:szCs w:val="36"/>
        </w:rPr>
      </w:pPr>
      <w:r w:rsidRPr="007537DE">
        <w:rPr>
          <w:sz w:val="36"/>
          <w:szCs w:val="36"/>
        </w:rPr>
        <w:t>Name:</w:t>
      </w:r>
      <w:r w:rsidR="00E049AF" w:rsidRPr="007537DE">
        <w:rPr>
          <w:sz w:val="36"/>
          <w:szCs w:val="36"/>
        </w:rPr>
        <w:t xml:space="preserve"> Annisa </w:t>
      </w:r>
      <w:proofErr w:type="spellStart"/>
      <w:r w:rsidR="00A43FB6" w:rsidRPr="007537DE">
        <w:rPr>
          <w:sz w:val="36"/>
          <w:szCs w:val="36"/>
        </w:rPr>
        <w:t>S</w:t>
      </w:r>
      <w:r w:rsidR="00E049AF" w:rsidRPr="007537DE">
        <w:rPr>
          <w:sz w:val="36"/>
          <w:szCs w:val="36"/>
        </w:rPr>
        <w:t>athi</w:t>
      </w:r>
      <w:proofErr w:type="spellEnd"/>
    </w:p>
    <w:p w14:paraId="6DED0415" w14:textId="0BD004C3" w:rsidR="00DE7FDF" w:rsidRPr="007537DE" w:rsidRDefault="00DE7FDF" w:rsidP="007537DE">
      <w:pPr>
        <w:pStyle w:val="Heading3"/>
        <w:rPr>
          <w:sz w:val="36"/>
          <w:szCs w:val="36"/>
        </w:rPr>
      </w:pPr>
      <w:r w:rsidRPr="007537DE">
        <w:rPr>
          <w:sz w:val="36"/>
          <w:szCs w:val="36"/>
        </w:rPr>
        <w:t>Module Title:</w:t>
      </w:r>
      <w:r w:rsidR="00A43FB6" w:rsidRPr="007537DE">
        <w:rPr>
          <w:sz w:val="36"/>
          <w:szCs w:val="36"/>
        </w:rPr>
        <w:t xml:space="preserve"> Personal Resourcing and Development</w:t>
      </w:r>
    </w:p>
    <w:p w14:paraId="38C295DC" w14:textId="1368FBA0" w:rsidR="00DE7FDF" w:rsidRPr="007537DE" w:rsidRDefault="00DE7FDF" w:rsidP="007537DE">
      <w:pPr>
        <w:pStyle w:val="Heading3"/>
        <w:rPr>
          <w:sz w:val="36"/>
          <w:szCs w:val="36"/>
          <w:lang w:val="it-IT"/>
        </w:rPr>
      </w:pPr>
      <w:r w:rsidRPr="007537DE">
        <w:rPr>
          <w:sz w:val="36"/>
          <w:szCs w:val="36"/>
          <w:lang w:val="it-IT"/>
        </w:rPr>
        <w:t>Module Code:</w:t>
      </w:r>
      <w:r w:rsidR="00A43FB6" w:rsidRPr="007537DE">
        <w:rPr>
          <w:sz w:val="36"/>
          <w:szCs w:val="36"/>
          <w:lang w:val="it-IT"/>
        </w:rPr>
        <w:t xml:space="preserve"> BMIH5005</w:t>
      </w:r>
    </w:p>
    <w:p w14:paraId="1BFBF90F" w14:textId="695E3D0D" w:rsidR="00DE7FDF" w:rsidRPr="007537DE" w:rsidRDefault="00DE7FDF" w:rsidP="007537DE">
      <w:pPr>
        <w:pStyle w:val="Heading3"/>
        <w:rPr>
          <w:sz w:val="36"/>
          <w:szCs w:val="36"/>
        </w:rPr>
      </w:pPr>
      <w:r w:rsidRPr="007537DE">
        <w:rPr>
          <w:sz w:val="36"/>
          <w:szCs w:val="36"/>
        </w:rPr>
        <w:t>Lecturer’s Name:</w:t>
      </w:r>
      <w:r w:rsidR="002A1CD8" w:rsidRPr="007537DE">
        <w:rPr>
          <w:sz w:val="36"/>
          <w:szCs w:val="36"/>
        </w:rPr>
        <w:t xml:space="preserve"> </w:t>
      </w:r>
      <w:r w:rsidR="00E41DB4" w:rsidRPr="007537DE">
        <w:rPr>
          <w:sz w:val="36"/>
          <w:szCs w:val="36"/>
        </w:rPr>
        <w:t>Charlotte Joyner</w:t>
      </w:r>
    </w:p>
    <w:p w14:paraId="37FA3006" w14:textId="77777777" w:rsidR="007537DE" w:rsidRDefault="007537DE">
      <w:pPr>
        <w:rPr>
          <w:rFonts w:ascii="Arial" w:hAnsi="Arial" w:cs="Arial"/>
          <w:sz w:val="24"/>
        </w:rPr>
      </w:pPr>
    </w:p>
    <w:p w14:paraId="2C8E69A6" w14:textId="228DE0EA" w:rsidR="00DE7FDF" w:rsidRDefault="00DE7FDF">
      <w:pPr>
        <w:rPr>
          <w:rFonts w:ascii="Arial" w:hAnsi="Arial" w:cs="Arial"/>
          <w:sz w:val="24"/>
        </w:rPr>
      </w:pPr>
      <w:r>
        <w:rPr>
          <w:rFonts w:ascii="Arial" w:hAnsi="Arial" w:cs="Arial"/>
          <w:sz w:val="24"/>
        </w:rPr>
        <w:br w:type="page"/>
      </w:r>
    </w:p>
    <w:p w14:paraId="6E77DDCB" w14:textId="6CBE0350" w:rsidR="008A5A37" w:rsidRDefault="00DE7FDF" w:rsidP="00DE7FDF">
      <w:pPr>
        <w:spacing w:line="360" w:lineRule="auto"/>
        <w:jc w:val="both"/>
        <w:rPr>
          <w:rFonts w:ascii="Arial" w:hAnsi="Arial" w:cs="Arial"/>
          <w:sz w:val="24"/>
        </w:rPr>
      </w:pPr>
      <w:r>
        <w:rPr>
          <w:rFonts w:ascii="Arial" w:hAnsi="Arial" w:cs="Arial"/>
          <w:sz w:val="24"/>
        </w:rPr>
        <w:lastRenderedPageBreak/>
        <w:t xml:space="preserve">This essay will </w:t>
      </w:r>
      <w:r w:rsidR="00A16D07">
        <w:rPr>
          <w:rFonts w:ascii="Arial" w:hAnsi="Arial" w:cs="Arial"/>
          <w:sz w:val="24"/>
        </w:rPr>
        <w:t xml:space="preserve">explore </w:t>
      </w:r>
      <w:r w:rsidR="00C224B4">
        <w:rPr>
          <w:rFonts w:ascii="Arial" w:hAnsi="Arial" w:cs="Arial"/>
          <w:sz w:val="24"/>
        </w:rPr>
        <w:t xml:space="preserve">the </w:t>
      </w:r>
      <w:r w:rsidR="00A16D07">
        <w:rPr>
          <w:rFonts w:ascii="Arial" w:hAnsi="Arial" w:cs="Arial"/>
          <w:sz w:val="24"/>
        </w:rPr>
        <w:t>employee lifecycle and how</w:t>
      </w:r>
      <w:r w:rsidR="00347084">
        <w:rPr>
          <w:rFonts w:ascii="Arial" w:hAnsi="Arial" w:cs="Arial"/>
          <w:sz w:val="24"/>
        </w:rPr>
        <w:t xml:space="preserve"> employee engagement is delivered</w:t>
      </w:r>
      <w:r w:rsidR="00D14397">
        <w:rPr>
          <w:rFonts w:ascii="Arial" w:hAnsi="Arial" w:cs="Arial"/>
          <w:sz w:val="24"/>
        </w:rPr>
        <w:t xml:space="preserve"> at different stages of that cycle. It will also shed light on the role of Human Resources to draw engagement from employees and the benefits of engaging a team. With practical examples from the industry, an engagement model will also be explored</w:t>
      </w:r>
      <w:r w:rsidR="008A5A37">
        <w:rPr>
          <w:rFonts w:ascii="Arial" w:hAnsi="Arial" w:cs="Arial"/>
          <w:sz w:val="24"/>
        </w:rPr>
        <w:t xml:space="preserve"> in the essay</w:t>
      </w:r>
      <w:r w:rsidR="00D14397">
        <w:rPr>
          <w:rFonts w:ascii="Arial" w:hAnsi="Arial" w:cs="Arial"/>
          <w:sz w:val="24"/>
        </w:rPr>
        <w:t xml:space="preserve"> along with its implementation</w:t>
      </w:r>
      <w:r w:rsidR="00363EEE">
        <w:rPr>
          <w:rFonts w:ascii="Arial" w:hAnsi="Arial" w:cs="Arial"/>
          <w:sz w:val="24"/>
        </w:rPr>
        <w:t xml:space="preserve"> in a large hotel to draw engagement from its workforce throughout their tenure of interaction with the organization. </w:t>
      </w:r>
    </w:p>
    <w:p w14:paraId="0784A272" w14:textId="12B86BB1" w:rsidR="00DE7FDF" w:rsidRDefault="00D14397" w:rsidP="00DE7FDF">
      <w:pPr>
        <w:spacing w:line="360" w:lineRule="auto"/>
        <w:jc w:val="both"/>
        <w:rPr>
          <w:rFonts w:ascii="Arial" w:hAnsi="Arial" w:cs="Arial"/>
          <w:sz w:val="24"/>
        </w:rPr>
      </w:pPr>
      <w:r>
        <w:rPr>
          <w:rFonts w:ascii="Arial" w:hAnsi="Arial" w:cs="Arial"/>
          <w:sz w:val="24"/>
        </w:rPr>
        <w:t>Employee lifecycle refers to the chrono</w:t>
      </w:r>
      <w:r w:rsidR="00F519F0">
        <w:rPr>
          <w:rFonts w:ascii="Arial" w:hAnsi="Arial" w:cs="Arial"/>
          <w:sz w:val="24"/>
        </w:rPr>
        <w:t xml:space="preserve">logical movement of an employee, all the way </w:t>
      </w:r>
      <w:r>
        <w:rPr>
          <w:rFonts w:ascii="Arial" w:hAnsi="Arial" w:cs="Arial"/>
          <w:sz w:val="24"/>
        </w:rPr>
        <w:t>from</w:t>
      </w:r>
      <w:r w:rsidR="00F519F0">
        <w:rPr>
          <w:rFonts w:ascii="Arial" w:hAnsi="Arial" w:cs="Arial"/>
          <w:sz w:val="24"/>
        </w:rPr>
        <w:t xml:space="preserve"> seeking, joining</w:t>
      </w:r>
      <w:r w:rsidR="00C224B4">
        <w:rPr>
          <w:rFonts w:ascii="Arial" w:hAnsi="Arial" w:cs="Arial"/>
          <w:sz w:val="24"/>
        </w:rPr>
        <w:t>,</w:t>
      </w:r>
      <w:r w:rsidR="00F519F0">
        <w:rPr>
          <w:rFonts w:ascii="Arial" w:hAnsi="Arial" w:cs="Arial"/>
          <w:sz w:val="24"/>
        </w:rPr>
        <w:t xml:space="preserve"> and working for</w:t>
      </w:r>
      <w:r>
        <w:rPr>
          <w:rFonts w:ascii="Arial" w:hAnsi="Arial" w:cs="Arial"/>
          <w:sz w:val="24"/>
        </w:rPr>
        <w:t xml:space="preserve"> the organization to exiting </w:t>
      </w:r>
      <w:r w:rsidR="00F519F0">
        <w:rPr>
          <w:rFonts w:ascii="Arial" w:hAnsi="Arial" w:cs="Arial"/>
          <w:sz w:val="24"/>
        </w:rPr>
        <w:t>it</w:t>
      </w:r>
      <w:r w:rsidR="00363EEE" w:rsidRPr="00363EEE">
        <w:rPr>
          <w:rFonts w:ascii="Arial" w:hAnsi="Arial" w:cs="Arial"/>
          <w:sz w:val="24"/>
        </w:rPr>
        <w:t xml:space="preserve"> </w:t>
      </w:r>
      <w:sdt>
        <w:sdtPr>
          <w:rPr>
            <w:rFonts w:ascii="Arial" w:hAnsi="Arial" w:cs="Arial"/>
            <w:sz w:val="24"/>
          </w:rPr>
          <w:id w:val="2005389915"/>
          <w:citation/>
        </w:sdtPr>
        <w:sdtEndPr/>
        <w:sdtContent>
          <w:r w:rsidR="00363EEE">
            <w:rPr>
              <w:rFonts w:ascii="Arial" w:hAnsi="Arial" w:cs="Arial"/>
              <w:sz w:val="24"/>
            </w:rPr>
            <w:fldChar w:fldCharType="begin"/>
          </w:r>
          <w:r w:rsidR="00363EEE">
            <w:rPr>
              <w:rFonts w:ascii="Arial" w:hAnsi="Arial" w:cs="Arial"/>
              <w:sz w:val="24"/>
            </w:rPr>
            <w:instrText xml:space="preserve"> CITATION Eli22 \l 1033 </w:instrText>
          </w:r>
          <w:r w:rsidR="00363EEE">
            <w:rPr>
              <w:rFonts w:ascii="Arial" w:hAnsi="Arial" w:cs="Arial"/>
              <w:sz w:val="24"/>
            </w:rPr>
            <w:fldChar w:fldCharType="separate"/>
          </w:r>
          <w:r w:rsidR="00363EEE" w:rsidRPr="00363EEE">
            <w:rPr>
              <w:rFonts w:ascii="Arial" w:hAnsi="Arial" w:cs="Arial"/>
              <w:noProof/>
              <w:sz w:val="24"/>
            </w:rPr>
            <w:t>(Bassani, 2022)</w:t>
          </w:r>
          <w:r w:rsidR="00363EEE">
            <w:rPr>
              <w:rFonts w:ascii="Arial" w:hAnsi="Arial" w:cs="Arial"/>
              <w:sz w:val="24"/>
            </w:rPr>
            <w:fldChar w:fldCharType="end"/>
          </w:r>
        </w:sdtContent>
      </w:sdt>
      <w:r w:rsidR="00F519F0">
        <w:rPr>
          <w:rFonts w:ascii="Arial" w:hAnsi="Arial" w:cs="Arial"/>
          <w:sz w:val="24"/>
        </w:rPr>
        <w:t>.</w:t>
      </w:r>
      <w:r w:rsidR="008A5A37">
        <w:rPr>
          <w:rFonts w:ascii="Arial" w:hAnsi="Arial" w:cs="Arial"/>
          <w:sz w:val="24"/>
        </w:rPr>
        <w:t xml:space="preserve"> The essay will detail the key stages which constitute the employee lifecycle and </w:t>
      </w:r>
      <w:r w:rsidR="00C224B4">
        <w:rPr>
          <w:rFonts w:ascii="Arial" w:hAnsi="Arial" w:cs="Arial"/>
          <w:sz w:val="24"/>
        </w:rPr>
        <w:t xml:space="preserve">the </w:t>
      </w:r>
      <w:r w:rsidR="008A5A37">
        <w:rPr>
          <w:rFonts w:ascii="Arial" w:hAnsi="Arial" w:cs="Arial"/>
          <w:sz w:val="24"/>
        </w:rPr>
        <w:t>progression from one phase to the other.</w:t>
      </w:r>
      <w:r w:rsidR="00F519F0">
        <w:rPr>
          <w:rFonts w:ascii="Arial" w:hAnsi="Arial" w:cs="Arial"/>
          <w:sz w:val="24"/>
        </w:rPr>
        <w:t xml:space="preserve"> How employee</w:t>
      </w:r>
      <w:r w:rsidR="008A5A37">
        <w:rPr>
          <w:rFonts w:ascii="Arial" w:hAnsi="Arial" w:cs="Arial"/>
          <w:sz w:val="24"/>
        </w:rPr>
        <w:t>s</w:t>
      </w:r>
      <w:r w:rsidR="00F519F0">
        <w:rPr>
          <w:rFonts w:ascii="Arial" w:hAnsi="Arial" w:cs="Arial"/>
          <w:sz w:val="24"/>
        </w:rPr>
        <w:t xml:space="preserve"> commit to the organization and invest </w:t>
      </w:r>
      <w:r w:rsidR="008A5A37">
        <w:rPr>
          <w:rFonts w:ascii="Arial" w:hAnsi="Arial" w:cs="Arial"/>
          <w:sz w:val="24"/>
        </w:rPr>
        <w:t>their</w:t>
      </w:r>
      <w:r w:rsidR="00F519F0">
        <w:rPr>
          <w:rFonts w:ascii="Arial" w:hAnsi="Arial" w:cs="Arial"/>
          <w:sz w:val="24"/>
        </w:rPr>
        <w:t xml:space="preserve"> energies towards the mutual objectives of the organization throughout their respective employee lifecycle</w:t>
      </w:r>
      <w:r w:rsidR="008A5A37">
        <w:rPr>
          <w:rFonts w:ascii="Arial" w:hAnsi="Arial" w:cs="Arial"/>
          <w:sz w:val="24"/>
        </w:rPr>
        <w:t>s</w:t>
      </w:r>
      <w:r w:rsidR="00F519F0">
        <w:rPr>
          <w:rFonts w:ascii="Arial" w:hAnsi="Arial" w:cs="Arial"/>
          <w:sz w:val="24"/>
        </w:rPr>
        <w:t xml:space="preserve"> refe</w:t>
      </w:r>
      <w:r w:rsidR="008A5A37">
        <w:rPr>
          <w:rFonts w:ascii="Arial" w:hAnsi="Arial" w:cs="Arial"/>
          <w:sz w:val="24"/>
        </w:rPr>
        <w:t>rs to employee engagement</w:t>
      </w:r>
      <w:sdt>
        <w:sdtPr>
          <w:rPr>
            <w:rFonts w:ascii="Arial" w:hAnsi="Arial" w:cs="Arial"/>
            <w:sz w:val="24"/>
          </w:rPr>
          <w:id w:val="2132658281"/>
          <w:citation/>
        </w:sdtPr>
        <w:sdtEndPr/>
        <w:sdtContent>
          <w:r w:rsidR="00363EEE">
            <w:rPr>
              <w:rFonts w:ascii="Arial" w:hAnsi="Arial" w:cs="Arial"/>
              <w:sz w:val="24"/>
            </w:rPr>
            <w:fldChar w:fldCharType="begin"/>
          </w:r>
          <w:r w:rsidR="00363EEE">
            <w:rPr>
              <w:rFonts w:ascii="Arial" w:hAnsi="Arial" w:cs="Arial"/>
              <w:sz w:val="24"/>
            </w:rPr>
            <w:instrText xml:space="preserve"> CITATION Ana20 \l 1033 </w:instrText>
          </w:r>
          <w:r w:rsidR="00363EEE">
            <w:rPr>
              <w:rFonts w:ascii="Arial" w:hAnsi="Arial" w:cs="Arial"/>
              <w:sz w:val="24"/>
            </w:rPr>
            <w:fldChar w:fldCharType="separate"/>
          </w:r>
          <w:r w:rsidR="00363EEE">
            <w:rPr>
              <w:rFonts w:ascii="Arial" w:hAnsi="Arial" w:cs="Arial"/>
              <w:noProof/>
              <w:sz w:val="24"/>
            </w:rPr>
            <w:t xml:space="preserve"> </w:t>
          </w:r>
          <w:r w:rsidR="00363EEE" w:rsidRPr="00363EEE">
            <w:rPr>
              <w:rFonts w:ascii="Arial" w:hAnsi="Arial" w:cs="Arial"/>
              <w:noProof/>
              <w:sz w:val="24"/>
            </w:rPr>
            <w:t>(Cvetkovic, 2020)</w:t>
          </w:r>
          <w:r w:rsidR="00363EEE">
            <w:rPr>
              <w:rFonts w:ascii="Arial" w:hAnsi="Arial" w:cs="Arial"/>
              <w:sz w:val="24"/>
            </w:rPr>
            <w:fldChar w:fldCharType="end"/>
          </w:r>
        </w:sdtContent>
      </w:sdt>
      <w:r w:rsidR="008A5A37">
        <w:rPr>
          <w:rFonts w:ascii="Arial" w:hAnsi="Arial" w:cs="Arial"/>
          <w:sz w:val="24"/>
        </w:rPr>
        <w:t xml:space="preserve">. The engagement, while gauged </w:t>
      </w:r>
      <w:r w:rsidR="00C224B4">
        <w:rPr>
          <w:rFonts w:ascii="Arial" w:hAnsi="Arial" w:cs="Arial"/>
          <w:sz w:val="24"/>
        </w:rPr>
        <w:t>by</w:t>
      </w:r>
      <w:r w:rsidR="008A5A37">
        <w:rPr>
          <w:rFonts w:ascii="Arial" w:hAnsi="Arial" w:cs="Arial"/>
          <w:sz w:val="24"/>
        </w:rPr>
        <w:t xml:space="preserve"> the employee, is essentially driven by the organization; more specifically Human Resource</w:t>
      </w:r>
      <w:r w:rsidR="00363EEE">
        <w:rPr>
          <w:rFonts w:ascii="Arial" w:hAnsi="Arial" w:cs="Arial"/>
          <w:sz w:val="24"/>
        </w:rPr>
        <w:t xml:space="preserve"> Department</w:t>
      </w:r>
      <w:r w:rsidR="008A5A37">
        <w:rPr>
          <w:rFonts w:ascii="Arial" w:hAnsi="Arial" w:cs="Arial"/>
          <w:sz w:val="24"/>
        </w:rPr>
        <w:t xml:space="preserve"> is primarily responsible for devising and deploying strategies </w:t>
      </w:r>
      <w:r w:rsidR="00C224B4">
        <w:rPr>
          <w:rFonts w:ascii="Arial" w:hAnsi="Arial" w:cs="Arial"/>
          <w:sz w:val="24"/>
        </w:rPr>
        <w:t>that</w:t>
      </w:r>
      <w:r w:rsidR="008A5A37">
        <w:rPr>
          <w:rFonts w:ascii="Arial" w:hAnsi="Arial" w:cs="Arial"/>
          <w:sz w:val="24"/>
        </w:rPr>
        <w:t xml:space="preserve"> </w:t>
      </w:r>
      <w:r w:rsidR="00363EEE">
        <w:rPr>
          <w:rFonts w:ascii="Arial" w:hAnsi="Arial" w:cs="Arial"/>
          <w:sz w:val="24"/>
        </w:rPr>
        <w:t>generate</w:t>
      </w:r>
      <w:r w:rsidR="008A5A37">
        <w:rPr>
          <w:rFonts w:ascii="Arial" w:hAnsi="Arial" w:cs="Arial"/>
          <w:sz w:val="24"/>
        </w:rPr>
        <w:t xml:space="preserve"> maximum engagement from the employee</w:t>
      </w:r>
      <w:sdt>
        <w:sdtPr>
          <w:rPr>
            <w:rFonts w:ascii="Arial" w:hAnsi="Arial" w:cs="Arial"/>
            <w:sz w:val="24"/>
          </w:rPr>
          <w:id w:val="37403094"/>
          <w:citation/>
        </w:sdtPr>
        <w:sdtEndPr/>
        <w:sdtContent>
          <w:r w:rsidR="004840FF">
            <w:rPr>
              <w:rFonts w:ascii="Arial" w:hAnsi="Arial" w:cs="Arial"/>
              <w:sz w:val="24"/>
            </w:rPr>
            <w:fldChar w:fldCharType="begin"/>
          </w:r>
          <w:r w:rsidR="004840FF">
            <w:rPr>
              <w:rFonts w:ascii="Arial" w:hAnsi="Arial" w:cs="Arial"/>
              <w:sz w:val="24"/>
            </w:rPr>
            <w:instrText xml:space="preserve"> CITATION The221 \l 1033 </w:instrText>
          </w:r>
          <w:r w:rsidR="004840FF">
            <w:rPr>
              <w:rFonts w:ascii="Arial" w:hAnsi="Arial" w:cs="Arial"/>
              <w:sz w:val="24"/>
            </w:rPr>
            <w:fldChar w:fldCharType="separate"/>
          </w:r>
          <w:r w:rsidR="004840FF">
            <w:rPr>
              <w:rFonts w:ascii="Arial" w:hAnsi="Arial" w:cs="Arial"/>
              <w:noProof/>
              <w:sz w:val="24"/>
            </w:rPr>
            <w:t xml:space="preserve"> </w:t>
          </w:r>
          <w:r w:rsidR="004840FF" w:rsidRPr="004840FF">
            <w:rPr>
              <w:rFonts w:ascii="Arial" w:hAnsi="Arial" w:cs="Arial"/>
              <w:noProof/>
              <w:sz w:val="24"/>
            </w:rPr>
            <w:t>(The HR Team, 2022)</w:t>
          </w:r>
          <w:r w:rsidR="004840FF">
            <w:rPr>
              <w:rFonts w:ascii="Arial" w:hAnsi="Arial" w:cs="Arial"/>
              <w:sz w:val="24"/>
            </w:rPr>
            <w:fldChar w:fldCharType="end"/>
          </w:r>
        </w:sdtContent>
      </w:sdt>
      <w:r w:rsidR="008A5A37">
        <w:rPr>
          <w:rFonts w:ascii="Arial" w:hAnsi="Arial" w:cs="Arial"/>
          <w:sz w:val="24"/>
        </w:rPr>
        <w:t xml:space="preserve">.  </w:t>
      </w:r>
    </w:p>
    <w:p w14:paraId="06589FE6" w14:textId="71A6D391" w:rsidR="00825528" w:rsidRPr="00825528" w:rsidRDefault="00825528" w:rsidP="00825528">
      <w:pPr>
        <w:spacing w:line="360" w:lineRule="auto"/>
        <w:jc w:val="both"/>
        <w:rPr>
          <w:rFonts w:ascii="Arial" w:hAnsi="Arial" w:cs="Arial"/>
          <w:sz w:val="24"/>
        </w:rPr>
      </w:pPr>
      <w:r w:rsidRPr="00825528">
        <w:rPr>
          <w:rFonts w:ascii="Arial" w:hAnsi="Arial" w:cs="Arial"/>
          <w:sz w:val="24"/>
        </w:rPr>
        <w:t xml:space="preserve">The role of Human Resources is substantial in ensuring that the organization’s goals are well aligned </w:t>
      </w:r>
      <w:r w:rsidR="00577DAA">
        <w:rPr>
          <w:rFonts w:ascii="Arial" w:hAnsi="Arial" w:cs="Arial"/>
          <w:sz w:val="24"/>
        </w:rPr>
        <w:t>with</w:t>
      </w:r>
      <w:r w:rsidRPr="00825528">
        <w:rPr>
          <w:rFonts w:ascii="Arial" w:hAnsi="Arial" w:cs="Arial"/>
          <w:sz w:val="24"/>
        </w:rPr>
        <w:t xml:space="preserve"> the objectives conveyed to its employees</w:t>
      </w:r>
      <w:sdt>
        <w:sdtPr>
          <w:rPr>
            <w:rFonts w:ascii="Arial" w:hAnsi="Arial" w:cs="Arial"/>
            <w:sz w:val="24"/>
          </w:rPr>
          <w:id w:val="137462153"/>
          <w:citation/>
        </w:sdtPr>
        <w:sdtEndPr/>
        <w:sdtContent>
          <w:r>
            <w:rPr>
              <w:rFonts w:ascii="Arial" w:hAnsi="Arial" w:cs="Arial"/>
              <w:sz w:val="24"/>
            </w:rPr>
            <w:fldChar w:fldCharType="begin"/>
          </w:r>
          <w:r>
            <w:rPr>
              <w:rFonts w:ascii="Arial" w:hAnsi="Arial" w:cs="Arial"/>
              <w:sz w:val="24"/>
            </w:rPr>
            <w:instrText xml:space="preserve"> CITATION Lis21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(Evers, 2021)</w:t>
          </w:r>
          <w:r>
            <w:rPr>
              <w:rFonts w:ascii="Arial" w:hAnsi="Arial" w:cs="Arial"/>
              <w:sz w:val="24"/>
            </w:rPr>
            <w:fldChar w:fldCharType="end"/>
          </w:r>
        </w:sdtContent>
      </w:sdt>
      <w:r w:rsidRPr="00825528">
        <w:rPr>
          <w:rFonts w:ascii="Arial" w:hAnsi="Arial" w:cs="Arial"/>
          <w:sz w:val="24"/>
        </w:rPr>
        <w:t>. In order to enable employees to reach their maximum potential in delivering those objectives, the employee needs to stay engaged</w:t>
      </w:r>
      <w:sdt>
        <w:sdtPr>
          <w:rPr>
            <w:rFonts w:ascii="Arial" w:hAnsi="Arial" w:cs="Arial"/>
            <w:sz w:val="24"/>
          </w:rPr>
          <w:id w:val="154727447"/>
          <w:citation/>
        </w:sdtPr>
        <w:sdtEndPr/>
        <w:sdtContent>
          <w:r>
            <w:rPr>
              <w:rFonts w:ascii="Arial" w:hAnsi="Arial" w:cs="Arial"/>
              <w:sz w:val="24"/>
            </w:rPr>
            <w:fldChar w:fldCharType="begin"/>
          </w:r>
          <w:r>
            <w:rPr>
              <w:rFonts w:ascii="Arial" w:hAnsi="Arial" w:cs="Arial"/>
              <w:sz w:val="24"/>
            </w:rPr>
            <w:instrText xml:space="preserve"> CITATION Bar22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(Medhi, 2022)</w:t>
          </w:r>
          <w:r>
            <w:rPr>
              <w:rFonts w:ascii="Arial" w:hAnsi="Arial" w:cs="Arial"/>
              <w:sz w:val="24"/>
            </w:rPr>
            <w:fldChar w:fldCharType="end"/>
          </w:r>
        </w:sdtContent>
      </w:sdt>
      <w:r w:rsidRPr="00825528">
        <w:rPr>
          <w:rFonts w:ascii="Arial" w:hAnsi="Arial" w:cs="Arial"/>
          <w:sz w:val="24"/>
        </w:rPr>
        <w:t>. This is because engagement induces motivation, passion</w:t>
      </w:r>
      <w:r w:rsidR="00384DDD">
        <w:rPr>
          <w:rFonts w:ascii="Arial" w:hAnsi="Arial" w:cs="Arial"/>
          <w:sz w:val="24"/>
        </w:rPr>
        <w:t>,</w:t>
      </w:r>
      <w:r w:rsidRPr="00825528">
        <w:rPr>
          <w:rFonts w:ascii="Arial" w:hAnsi="Arial" w:cs="Arial"/>
          <w:sz w:val="24"/>
        </w:rPr>
        <w:t xml:space="preserve"> and commitment </w:t>
      </w:r>
      <w:r w:rsidR="00577DAA">
        <w:rPr>
          <w:rFonts w:ascii="Arial" w:hAnsi="Arial" w:cs="Arial"/>
          <w:sz w:val="24"/>
        </w:rPr>
        <w:t>toward</w:t>
      </w:r>
      <w:r w:rsidRPr="00825528">
        <w:rPr>
          <w:rFonts w:ascii="Arial" w:hAnsi="Arial" w:cs="Arial"/>
          <w:sz w:val="24"/>
        </w:rPr>
        <w:t xml:space="preserve"> aiding the organization </w:t>
      </w:r>
      <w:r w:rsidR="00577DAA">
        <w:rPr>
          <w:rFonts w:ascii="Arial" w:hAnsi="Arial" w:cs="Arial"/>
          <w:sz w:val="24"/>
        </w:rPr>
        <w:t xml:space="preserve">to </w:t>
      </w:r>
      <w:r w:rsidRPr="00825528">
        <w:rPr>
          <w:rFonts w:ascii="Arial" w:hAnsi="Arial" w:cs="Arial"/>
          <w:sz w:val="24"/>
        </w:rPr>
        <w:t>achieve its mission and maintain its values</w:t>
      </w:r>
      <w:sdt>
        <w:sdtPr>
          <w:rPr>
            <w:rFonts w:ascii="Arial" w:hAnsi="Arial" w:cs="Arial"/>
            <w:sz w:val="24"/>
          </w:rPr>
          <w:id w:val="565384143"/>
          <w:citation/>
        </w:sdtPr>
        <w:sdtEndPr/>
        <w:sdtContent>
          <w:r>
            <w:rPr>
              <w:rFonts w:ascii="Arial" w:hAnsi="Arial" w:cs="Arial"/>
              <w:sz w:val="24"/>
            </w:rPr>
            <w:fldChar w:fldCharType="begin"/>
          </w:r>
          <w:r>
            <w:rPr>
              <w:rFonts w:ascii="Arial" w:hAnsi="Arial" w:cs="Arial"/>
              <w:sz w:val="24"/>
            </w:rPr>
            <w:instrText xml:space="preserve"> CITATION Dea22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(St-Aubin, 2022)</w:t>
          </w:r>
          <w:r>
            <w:rPr>
              <w:rFonts w:ascii="Arial" w:hAnsi="Arial" w:cs="Arial"/>
              <w:sz w:val="24"/>
            </w:rPr>
            <w:fldChar w:fldCharType="end"/>
          </w:r>
        </w:sdtContent>
      </w:sdt>
      <w:r w:rsidRPr="00825528">
        <w:rPr>
          <w:rFonts w:ascii="Arial" w:hAnsi="Arial" w:cs="Arial"/>
          <w:sz w:val="24"/>
        </w:rPr>
        <w:t xml:space="preserve">. Human Resource Department plays a crucial part in employee </w:t>
      </w:r>
      <w:r w:rsidR="00384DDD">
        <w:rPr>
          <w:rFonts w:ascii="Arial" w:hAnsi="Arial" w:cs="Arial"/>
          <w:sz w:val="24"/>
        </w:rPr>
        <w:t>engagement</w:t>
      </w:r>
      <w:r w:rsidRPr="00825528">
        <w:rPr>
          <w:rFonts w:ascii="Arial" w:hAnsi="Arial" w:cs="Arial"/>
          <w:sz w:val="24"/>
        </w:rPr>
        <w:t xml:space="preserve"> throughout the employee lifecycle</w:t>
      </w:r>
      <w:sdt>
        <w:sdtPr>
          <w:rPr>
            <w:rFonts w:ascii="Arial" w:hAnsi="Arial" w:cs="Arial"/>
            <w:sz w:val="24"/>
          </w:rPr>
          <w:id w:val="1512874780"/>
          <w:citation/>
        </w:sdtPr>
        <w:sdtEndPr/>
        <w:sdtContent>
          <w:r>
            <w:rPr>
              <w:rFonts w:ascii="Arial" w:hAnsi="Arial" w:cs="Arial"/>
              <w:sz w:val="24"/>
            </w:rPr>
            <w:fldChar w:fldCharType="begin"/>
          </w:r>
          <w:r>
            <w:rPr>
              <w:rFonts w:ascii="Arial" w:hAnsi="Arial" w:cs="Arial"/>
              <w:sz w:val="24"/>
            </w:rPr>
            <w:instrText xml:space="preserve"> CITATION The221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(The HR Team, 2022)</w:t>
          </w:r>
          <w:r>
            <w:rPr>
              <w:rFonts w:ascii="Arial" w:hAnsi="Arial" w:cs="Arial"/>
              <w:sz w:val="24"/>
            </w:rPr>
            <w:fldChar w:fldCharType="end"/>
          </w:r>
        </w:sdtContent>
      </w:sdt>
      <w:r w:rsidRPr="00825528">
        <w:rPr>
          <w:rFonts w:ascii="Arial" w:hAnsi="Arial" w:cs="Arial"/>
          <w:sz w:val="24"/>
        </w:rPr>
        <w:t>. An employee’s lifecycle is impacted by various factors and stakeholders, and Human Resources generally remain in close contact and coordination with all personnel from all departments throughout the organization</w:t>
      </w:r>
      <w:sdt>
        <w:sdtPr>
          <w:rPr>
            <w:rFonts w:ascii="Arial" w:hAnsi="Arial" w:cs="Arial"/>
            <w:sz w:val="24"/>
          </w:rPr>
          <w:id w:val="-1539050031"/>
          <w:citation/>
        </w:sdtPr>
        <w:sdtEndPr/>
        <w:sdtContent>
          <w:r>
            <w:rPr>
              <w:rFonts w:ascii="Arial" w:hAnsi="Arial" w:cs="Arial"/>
              <w:sz w:val="24"/>
            </w:rPr>
            <w:fldChar w:fldCharType="begin"/>
          </w:r>
          <w:r>
            <w:rPr>
              <w:rFonts w:ascii="Arial" w:hAnsi="Arial" w:cs="Arial"/>
              <w:sz w:val="24"/>
            </w:rPr>
            <w:instrText xml:space="preserve"> CITATION HRC21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(HR Cloud, 2021)</w:t>
          </w:r>
          <w:r>
            <w:rPr>
              <w:rFonts w:ascii="Arial" w:hAnsi="Arial" w:cs="Arial"/>
              <w:sz w:val="24"/>
            </w:rPr>
            <w:fldChar w:fldCharType="end"/>
          </w:r>
        </w:sdtContent>
      </w:sdt>
      <w:r w:rsidRPr="00825528">
        <w:rPr>
          <w:rFonts w:ascii="Arial" w:hAnsi="Arial" w:cs="Arial"/>
          <w:sz w:val="24"/>
        </w:rPr>
        <w:t xml:space="preserve">. For example, in a hotel, a staff member </w:t>
      </w:r>
      <w:r w:rsidR="00384DDD" w:rsidRPr="00384DDD">
        <w:rPr>
          <w:rFonts w:ascii="Arial" w:hAnsi="Arial" w:cs="Arial"/>
          <w:sz w:val="24"/>
        </w:rPr>
        <w:t xml:space="preserve">reports to his/ her direct supervisor who </w:t>
      </w:r>
      <w:r w:rsidRPr="00825528">
        <w:rPr>
          <w:rFonts w:ascii="Arial" w:hAnsi="Arial" w:cs="Arial"/>
          <w:sz w:val="24"/>
        </w:rPr>
        <w:t>is responsible not only for the objectives and tasks assigned to him but is also accountable for the actions of his subordinates</w:t>
      </w:r>
      <w:sdt>
        <w:sdtPr>
          <w:rPr>
            <w:rFonts w:ascii="Arial" w:hAnsi="Arial" w:cs="Arial"/>
            <w:sz w:val="24"/>
          </w:rPr>
          <w:id w:val="-1372372222"/>
          <w:citation/>
        </w:sdtPr>
        <w:sdtEndPr/>
        <w:sdtContent>
          <w:r>
            <w:rPr>
              <w:rFonts w:ascii="Arial" w:hAnsi="Arial" w:cs="Arial"/>
              <w:sz w:val="24"/>
            </w:rPr>
            <w:fldChar w:fldCharType="begin"/>
          </w:r>
          <w:r>
            <w:rPr>
              <w:rFonts w:ascii="Arial" w:hAnsi="Arial" w:cs="Arial"/>
              <w:sz w:val="24"/>
            </w:rPr>
            <w:instrText xml:space="preserve"> CITATION Lau21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(Casals, 2021)</w:t>
          </w:r>
          <w:r>
            <w:rPr>
              <w:rFonts w:ascii="Arial" w:hAnsi="Arial" w:cs="Arial"/>
              <w:sz w:val="24"/>
            </w:rPr>
            <w:fldChar w:fldCharType="end"/>
          </w:r>
        </w:sdtContent>
      </w:sdt>
      <w:r w:rsidRPr="00825528">
        <w:rPr>
          <w:rFonts w:ascii="Arial" w:hAnsi="Arial" w:cs="Arial"/>
          <w:sz w:val="24"/>
        </w:rPr>
        <w:t xml:space="preserve">. In this manner, various stakeholders influence each other’s </w:t>
      </w:r>
      <w:r w:rsidRPr="00825528">
        <w:rPr>
          <w:rFonts w:ascii="Arial" w:hAnsi="Arial" w:cs="Arial"/>
          <w:sz w:val="24"/>
        </w:rPr>
        <w:lastRenderedPageBreak/>
        <w:t xml:space="preserve">decisions, work </w:t>
      </w:r>
      <w:r w:rsidR="00384DDD">
        <w:rPr>
          <w:rFonts w:ascii="Arial" w:hAnsi="Arial" w:cs="Arial"/>
          <w:sz w:val="24"/>
        </w:rPr>
        <w:t>habits, general work culture,</w:t>
      </w:r>
      <w:r w:rsidRPr="00825528">
        <w:rPr>
          <w:rFonts w:ascii="Arial" w:hAnsi="Arial" w:cs="Arial"/>
          <w:sz w:val="24"/>
        </w:rPr>
        <w:t xml:space="preserve"> and ethics across the hotel</w:t>
      </w:r>
      <w:sdt>
        <w:sdtPr>
          <w:rPr>
            <w:rFonts w:ascii="Arial" w:hAnsi="Arial" w:cs="Arial"/>
            <w:sz w:val="24"/>
          </w:rPr>
          <w:id w:val="-1172186855"/>
          <w:citation/>
        </w:sdtPr>
        <w:sdtEndPr/>
        <w:sdtContent>
          <w:r>
            <w:rPr>
              <w:rFonts w:ascii="Arial" w:hAnsi="Arial" w:cs="Arial"/>
              <w:sz w:val="24"/>
            </w:rPr>
            <w:fldChar w:fldCharType="begin"/>
          </w:r>
          <w:r>
            <w:rPr>
              <w:rFonts w:ascii="Arial" w:hAnsi="Arial" w:cs="Arial"/>
              <w:sz w:val="24"/>
            </w:rPr>
            <w:instrText xml:space="preserve"> CITATION The221 \l 1033 </w:instrText>
          </w:r>
          <w:r>
            <w:rPr>
              <w:rFonts w:ascii="Arial" w:hAnsi="Arial" w:cs="Arial"/>
              <w:sz w:val="24"/>
            </w:rPr>
            <w:fldChar w:fldCharType="separate"/>
          </w:r>
          <w:r>
            <w:rPr>
              <w:rFonts w:ascii="Arial" w:hAnsi="Arial" w:cs="Arial"/>
              <w:noProof/>
              <w:sz w:val="24"/>
            </w:rPr>
            <w:t xml:space="preserve"> </w:t>
          </w:r>
          <w:r w:rsidRPr="00825528">
            <w:rPr>
              <w:rFonts w:ascii="Arial" w:hAnsi="Arial" w:cs="Arial"/>
              <w:noProof/>
              <w:sz w:val="24"/>
            </w:rPr>
            <w:t>(The HR Team, 2022)</w:t>
          </w:r>
          <w:r>
            <w:rPr>
              <w:rFonts w:ascii="Arial" w:hAnsi="Arial" w:cs="Arial"/>
              <w:sz w:val="24"/>
            </w:rPr>
            <w:fldChar w:fldCharType="end"/>
          </w:r>
        </w:sdtContent>
      </w:sdt>
      <w:r w:rsidRPr="00825528">
        <w:rPr>
          <w:rFonts w:ascii="Arial" w:hAnsi="Arial" w:cs="Arial"/>
          <w:sz w:val="24"/>
        </w:rPr>
        <w:t xml:space="preserve">. </w:t>
      </w:r>
    </w:p>
    <w:p w14:paraId="10FADBAD" w14:textId="59016176" w:rsidR="00825528" w:rsidRPr="00825528" w:rsidRDefault="00825528" w:rsidP="00825528">
      <w:pPr>
        <w:spacing w:line="360" w:lineRule="auto"/>
        <w:jc w:val="both"/>
        <w:rPr>
          <w:rFonts w:ascii="Arial" w:hAnsi="Arial" w:cs="Arial"/>
          <w:sz w:val="24"/>
        </w:rPr>
      </w:pPr>
      <w:r w:rsidRPr="00825528">
        <w:rPr>
          <w:rFonts w:ascii="Arial" w:hAnsi="Arial" w:cs="Arial"/>
          <w:sz w:val="24"/>
        </w:rPr>
        <w:t>Human Resources can deploy multiple strategies to keep employees engaged by connecting with employees on a deeper level</w:t>
      </w:r>
      <w:sdt>
        <w:sdtPr>
          <w:rPr>
            <w:rFonts w:ascii="Arial" w:hAnsi="Arial" w:cs="Arial"/>
            <w:sz w:val="24"/>
          </w:rPr>
          <w:id w:val="-1110889459"/>
          <w:citation/>
        </w:sdtPr>
        <w:sdtEndPr/>
        <w:sdtContent>
          <w:r w:rsidR="008413C7">
            <w:rPr>
              <w:rFonts w:ascii="Arial" w:hAnsi="Arial" w:cs="Arial"/>
              <w:sz w:val="24"/>
            </w:rPr>
            <w:fldChar w:fldCharType="begin"/>
          </w:r>
          <w:r w:rsidR="008413C7">
            <w:rPr>
              <w:rFonts w:ascii="Arial" w:hAnsi="Arial" w:cs="Arial"/>
              <w:sz w:val="24"/>
            </w:rPr>
            <w:instrText xml:space="preserve"> CITATION HRC21 \l 1033 </w:instrText>
          </w:r>
          <w:r w:rsidR="008413C7">
            <w:rPr>
              <w:rFonts w:ascii="Arial" w:hAnsi="Arial" w:cs="Arial"/>
              <w:sz w:val="24"/>
            </w:rPr>
            <w:fldChar w:fldCharType="separate"/>
          </w:r>
          <w:r w:rsidR="008413C7">
            <w:rPr>
              <w:rFonts w:ascii="Arial" w:hAnsi="Arial" w:cs="Arial"/>
              <w:noProof/>
              <w:sz w:val="24"/>
            </w:rPr>
            <w:t xml:space="preserve"> </w:t>
          </w:r>
          <w:r w:rsidR="008413C7" w:rsidRPr="008413C7">
            <w:rPr>
              <w:rFonts w:ascii="Arial" w:hAnsi="Arial" w:cs="Arial"/>
              <w:noProof/>
              <w:sz w:val="24"/>
            </w:rPr>
            <w:t>(HR Cloud, 2021)</w:t>
          </w:r>
          <w:r w:rsidR="008413C7">
            <w:rPr>
              <w:rFonts w:ascii="Arial" w:hAnsi="Arial" w:cs="Arial"/>
              <w:sz w:val="24"/>
            </w:rPr>
            <w:fldChar w:fldCharType="end"/>
          </w:r>
        </w:sdtContent>
      </w:sdt>
      <w:r w:rsidRPr="00825528">
        <w:rPr>
          <w:rFonts w:ascii="Arial" w:hAnsi="Arial" w:cs="Arial"/>
          <w:sz w:val="24"/>
        </w:rPr>
        <w:t>. This can be done by understanding employees’ needs and expectations</w:t>
      </w:r>
      <w:sdt>
        <w:sdtPr>
          <w:rPr>
            <w:rFonts w:ascii="Arial" w:hAnsi="Arial" w:cs="Arial"/>
            <w:sz w:val="24"/>
          </w:rPr>
          <w:id w:val="1806422543"/>
          <w:citation/>
        </w:sdtPr>
        <w:sdtEndPr/>
        <w:sdtContent>
          <w:r w:rsidR="008413C7">
            <w:rPr>
              <w:rFonts w:ascii="Arial" w:hAnsi="Arial" w:cs="Arial"/>
              <w:sz w:val="24"/>
            </w:rPr>
            <w:fldChar w:fldCharType="begin"/>
          </w:r>
          <w:r w:rsidR="008413C7">
            <w:rPr>
              <w:rFonts w:ascii="Arial" w:hAnsi="Arial" w:cs="Arial"/>
              <w:sz w:val="24"/>
            </w:rPr>
            <w:instrText xml:space="preserve"> CITATION The221 \l 1033 </w:instrText>
          </w:r>
          <w:r w:rsidR="008413C7">
            <w:rPr>
              <w:rFonts w:ascii="Arial" w:hAnsi="Arial" w:cs="Arial"/>
              <w:sz w:val="24"/>
            </w:rPr>
            <w:fldChar w:fldCharType="separate"/>
          </w:r>
          <w:r w:rsidR="008413C7">
            <w:rPr>
              <w:rFonts w:ascii="Arial" w:hAnsi="Arial" w:cs="Arial"/>
              <w:noProof/>
              <w:sz w:val="24"/>
            </w:rPr>
            <w:t xml:space="preserve"> </w:t>
          </w:r>
          <w:r w:rsidR="008413C7" w:rsidRPr="008413C7">
            <w:rPr>
              <w:rFonts w:ascii="Arial" w:hAnsi="Arial" w:cs="Arial"/>
              <w:noProof/>
              <w:sz w:val="24"/>
            </w:rPr>
            <w:t>(The HR Team, 2022)</w:t>
          </w:r>
          <w:r w:rsidR="008413C7">
            <w:rPr>
              <w:rFonts w:ascii="Arial" w:hAnsi="Arial" w:cs="Arial"/>
              <w:sz w:val="24"/>
            </w:rPr>
            <w:fldChar w:fldCharType="end"/>
          </w:r>
        </w:sdtContent>
      </w:sdt>
      <w:r w:rsidRPr="00825528">
        <w:rPr>
          <w:rFonts w:ascii="Arial" w:hAnsi="Arial" w:cs="Arial"/>
          <w:sz w:val="24"/>
        </w:rPr>
        <w:t xml:space="preserve">. A survey can help in </w:t>
      </w:r>
      <w:r w:rsidR="00384DDD">
        <w:rPr>
          <w:rFonts w:ascii="Arial" w:hAnsi="Arial" w:cs="Arial"/>
          <w:sz w:val="24"/>
        </w:rPr>
        <w:t xml:space="preserve">the </w:t>
      </w:r>
      <w:r w:rsidRPr="00825528">
        <w:rPr>
          <w:rFonts w:ascii="Arial" w:hAnsi="Arial" w:cs="Arial"/>
          <w:sz w:val="24"/>
        </w:rPr>
        <w:t xml:space="preserve">assessment and understanding of employees’ opinions and perspectives. Another important way to keep an employee engaged is by establishing freedom of communication through </w:t>
      </w:r>
      <w:r w:rsidR="00384DDD">
        <w:rPr>
          <w:rFonts w:ascii="Arial" w:hAnsi="Arial" w:cs="Arial"/>
          <w:sz w:val="24"/>
        </w:rPr>
        <w:t xml:space="preserve">the </w:t>
      </w:r>
      <w:r w:rsidRPr="00825528">
        <w:rPr>
          <w:rFonts w:ascii="Arial" w:hAnsi="Arial" w:cs="Arial"/>
          <w:sz w:val="24"/>
        </w:rPr>
        <w:t>organizational hierarchy</w:t>
      </w:r>
      <w:sdt>
        <w:sdtPr>
          <w:rPr>
            <w:rFonts w:ascii="Arial" w:hAnsi="Arial" w:cs="Arial"/>
            <w:sz w:val="24"/>
          </w:rPr>
          <w:id w:val="-1090617013"/>
          <w:citation/>
        </w:sdtPr>
        <w:sdtEndPr/>
        <w:sdtContent>
          <w:r w:rsidR="00E7433F">
            <w:rPr>
              <w:rFonts w:ascii="Arial" w:hAnsi="Arial" w:cs="Arial"/>
              <w:sz w:val="24"/>
            </w:rPr>
            <w:fldChar w:fldCharType="begin"/>
          </w:r>
          <w:r w:rsidR="00E7433F">
            <w:rPr>
              <w:rFonts w:ascii="Arial" w:hAnsi="Arial" w:cs="Arial"/>
              <w:sz w:val="24"/>
            </w:rPr>
            <w:instrText xml:space="preserve"> CITATION Eli22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(Bassani, 2022)</w:t>
          </w:r>
          <w:r w:rsidR="00E7433F">
            <w:rPr>
              <w:rFonts w:ascii="Arial" w:hAnsi="Arial" w:cs="Arial"/>
              <w:sz w:val="24"/>
            </w:rPr>
            <w:fldChar w:fldCharType="end"/>
          </w:r>
        </w:sdtContent>
      </w:sdt>
      <w:r w:rsidRPr="00825528">
        <w:rPr>
          <w:rFonts w:ascii="Arial" w:hAnsi="Arial" w:cs="Arial"/>
          <w:sz w:val="24"/>
        </w:rPr>
        <w:t xml:space="preserve">. </w:t>
      </w:r>
      <w:r w:rsidR="00384DDD">
        <w:rPr>
          <w:rFonts w:ascii="Arial" w:hAnsi="Arial" w:cs="Arial"/>
          <w:sz w:val="24"/>
        </w:rPr>
        <w:t>Two-way</w:t>
      </w:r>
      <w:r w:rsidRPr="00825528">
        <w:rPr>
          <w:rFonts w:ascii="Arial" w:hAnsi="Arial" w:cs="Arial"/>
          <w:sz w:val="24"/>
        </w:rPr>
        <w:t xml:space="preserve"> open communication between any two stakeholders, be it manager to employee, higher authorities to middle management, </w:t>
      </w:r>
      <w:r w:rsidR="00384DDD">
        <w:rPr>
          <w:rFonts w:ascii="Arial" w:hAnsi="Arial" w:cs="Arial"/>
          <w:sz w:val="24"/>
        </w:rPr>
        <w:t xml:space="preserve">or </w:t>
      </w:r>
      <w:r w:rsidRPr="00825528">
        <w:rPr>
          <w:rFonts w:ascii="Arial" w:hAnsi="Arial" w:cs="Arial"/>
          <w:sz w:val="24"/>
        </w:rPr>
        <w:t xml:space="preserve">Human resources to employees; effective communication helps </w:t>
      </w:r>
      <w:r w:rsidR="00384DDD">
        <w:rPr>
          <w:rFonts w:ascii="Arial" w:hAnsi="Arial" w:cs="Arial"/>
          <w:sz w:val="24"/>
        </w:rPr>
        <w:t>establish</w:t>
      </w:r>
      <w:r w:rsidRPr="00825528">
        <w:rPr>
          <w:rFonts w:ascii="Arial" w:hAnsi="Arial" w:cs="Arial"/>
          <w:sz w:val="24"/>
        </w:rPr>
        <w:t xml:space="preserve"> trust in one another while allowing perspectives to be shared and understood more freely</w:t>
      </w:r>
      <w:sdt>
        <w:sdtPr>
          <w:rPr>
            <w:rFonts w:ascii="Arial" w:hAnsi="Arial" w:cs="Arial"/>
            <w:sz w:val="24"/>
          </w:rPr>
          <w:id w:val="-1976363533"/>
          <w:citation/>
        </w:sdtPr>
        <w:sdtEndPr/>
        <w:sdtContent>
          <w:r w:rsidR="008413C7">
            <w:rPr>
              <w:rFonts w:ascii="Arial" w:hAnsi="Arial" w:cs="Arial"/>
              <w:sz w:val="24"/>
            </w:rPr>
            <w:fldChar w:fldCharType="begin"/>
          </w:r>
          <w:r w:rsidR="008413C7">
            <w:rPr>
              <w:rFonts w:ascii="Arial" w:hAnsi="Arial" w:cs="Arial"/>
              <w:sz w:val="24"/>
            </w:rPr>
            <w:instrText xml:space="preserve"> CITATION Nat20 \l 1033 </w:instrText>
          </w:r>
          <w:r w:rsidR="008413C7">
            <w:rPr>
              <w:rFonts w:ascii="Arial" w:hAnsi="Arial" w:cs="Arial"/>
              <w:sz w:val="24"/>
            </w:rPr>
            <w:fldChar w:fldCharType="separate"/>
          </w:r>
          <w:r w:rsidR="008413C7">
            <w:rPr>
              <w:rFonts w:ascii="Arial" w:hAnsi="Arial" w:cs="Arial"/>
              <w:noProof/>
              <w:sz w:val="24"/>
            </w:rPr>
            <w:t xml:space="preserve"> </w:t>
          </w:r>
          <w:r w:rsidR="008413C7" w:rsidRPr="008413C7">
            <w:rPr>
              <w:rFonts w:ascii="Arial" w:hAnsi="Arial" w:cs="Arial"/>
              <w:noProof/>
              <w:sz w:val="24"/>
            </w:rPr>
            <w:t>(Wickham, 2020)</w:t>
          </w:r>
          <w:r w:rsidR="008413C7">
            <w:rPr>
              <w:rFonts w:ascii="Arial" w:hAnsi="Arial" w:cs="Arial"/>
              <w:sz w:val="24"/>
            </w:rPr>
            <w:fldChar w:fldCharType="end"/>
          </w:r>
        </w:sdtContent>
      </w:sdt>
      <w:r w:rsidRPr="00825528">
        <w:rPr>
          <w:rFonts w:ascii="Arial" w:hAnsi="Arial" w:cs="Arial"/>
          <w:sz w:val="24"/>
        </w:rPr>
        <w:t xml:space="preserve">. Giving due credit, </w:t>
      </w:r>
      <w:r w:rsidR="00384DDD">
        <w:rPr>
          <w:rFonts w:ascii="Arial" w:hAnsi="Arial" w:cs="Arial"/>
          <w:sz w:val="24"/>
        </w:rPr>
        <w:t xml:space="preserve">and </w:t>
      </w:r>
      <w:r w:rsidRPr="00825528">
        <w:rPr>
          <w:rFonts w:ascii="Arial" w:hAnsi="Arial" w:cs="Arial"/>
          <w:sz w:val="24"/>
        </w:rPr>
        <w:t xml:space="preserve">acknowledging and appreciating the work of employees also </w:t>
      </w:r>
      <w:r w:rsidR="00384DDD">
        <w:rPr>
          <w:rFonts w:ascii="Arial" w:hAnsi="Arial" w:cs="Arial"/>
          <w:sz w:val="24"/>
        </w:rPr>
        <w:t>give</w:t>
      </w:r>
      <w:r w:rsidRPr="00825528">
        <w:rPr>
          <w:rFonts w:ascii="Arial" w:hAnsi="Arial" w:cs="Arial"/>
          <w:sz w:val="24"/>
        </w:rPr>
        <w:t xml:space="preserve"> employees motivation to deliver better and to their full capabilities</w:t>
      </w:r>
      <w:sdt>
        <w:sdtPr>
          <w:rPr>
            <w:rFonts w:ascii="Arial" w:hAnsi="Arial" w:cs="Arial"/>
            <w:sz w:val="24"/>
          </w:rPr>
          <w:id w:val="1269890780"/>
          <w:citation/>
        </w:sdtPr>
        <w:sdtEndPr/>
        <w:sdtContent>
          <w:r w:rsidR="00E7433F">
            <w:rPr>
              <w:rFonts w:ascii="Arial" w:hAnsi="Arial" w:cs="Arial"/>
              <w:sz w:val="24"/>
            </w:rPr>
            <w:fldChar w:fldCharType="begin"/>
          </w:r>
          <w:r w:rsidR="00E7433F">
            <w:rPr>
              <w:rFonts w:ascii="Arial" w:hAnsi="Arial" w:cs="Arial"/>
              <w:sz w:val="24"/>
            </w:rPr>
            <w:instrText xml:space="preserve"> CITATION Lis21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(Evers, 2021)</w:t>
          </w:r>
          <w:r w:rsidR="00E7433F">
            <w:rPr>
              <w:rFonts w:ascii="Arial" w:hAnsi="Arial" w:cs="Arial"/>
              <w:sz w:val="24"/>
            </w:rPr>
            <w:fldChar w:fldCharType="end"/>
          </w:r>
        </w:sdtContent>
      </w:sdt>
      <w:r w:rsidRPr="00825528">
        <w:rPr>
          <w:rFonts w:ascii="Arial" w:hAnsi="Arial" w:cs="Arial"/>
          <w:sz w:val="24"/>
        </w:rPr>
        <w:t>. This form of recognition induces positive engagement for encouraging employees to enhance their performance even further in the future and aim for rewards such as promotions and higher monetary benefits</w:t>
      </w:r>
      <w:sdt>
        <w:sdtPr>
          <w:rPr>
            <w:rFonts w:ascii="Arial" w:hAnsi="Arial" w:cs="Arial"/>
            <w:sz w:val="24"/>
          </w:rPr>
          <w:id w:val="1275058874"/>
          <w:citation/>
        </w:sdtPr>
        <w:sdtEndPr/>
        <w:sdtContent>
          <w:r w:rsidR="008413C7">
            <w:rPr>
              <w:rFonts w:ascii="Arial" w:hAnsi="Arial" w:cs="Arial"/>
              <w:sz w:val="24"/>
            </w:rPr>
            <w:fldChar w:fldCharType="begin"/>
          </w:r>
          <w:r w:rsidR="008413C7">
            <w:rPr>
              <w:rFonts w:ascii="Arial" w:hAnsi="Arial" w:cs="Arial"/>
              <w:sz w:val="24"/>
            </w:rPr>
            <w:instrText xml:space="preserve"> CITATION Shr22 \l 1033 </w:instrText>
          </w:r>
          <w:r w:rsidR="008413C7">
            <w:rPr>
              <w:rFonts w:ascii="Arial" w:hAnsi="Arial" w:cs="Arial"/>
              <w:sz w:val="24"/>
            </w:rPr>
            <w:fldChar w:fldCharType="separate"/>
          </w:r>
          <w:r w:rsidR="008413C7">
            <w:rPr>
              <w:rFonts w:ascii="Arial" w:hAnsi="Arial" w:cs="Arial"/>
              <w:noProof/>
              <w:sz w:val="24"/>
            </w:rPr>
            <w:t xml:space="preserve"> </w:t>
          </w:r>
          <w:r w:rsidR="008413C7" w:rsidRPr="008413C7">
            <w:rPr>
              <w:rFonts w:ascii="Arial" w:hAnsi="Arial" w:cs="Arial"/>
              <w:noProof/>
              <w:sz w:val="24"/>
            </w:rPr>
            <w:t>(Dutta, 2022)</w:t>
          </w:r>
          <w:r w:rsidR="008413C7">
            <w:rPr>
              <w:rFonts w:ascii="Arial" w:hAnsi="Arial" w:cs="Arial"/>
              <w:sz w:val="24"/>
            </w:rPr>
            <w:fldChar w:fldCharType="end"/>
          </w:r>
        </w:sdtContent>
      </w:sdt>
      <w:r w:rsidRPr="00825528">
        <w:rPr>
          <w:rFonts w:ascii="Arial" w:hAnsi="Arial" w:cs="Arial"/>
          <w:sz w:val="24"/>
        </w:rPr>
        <w:t xml:space="preserve">. Advocating and boosting teamwork can be highly beneficial towards ensuring that employees benefit and derive </w:t>
      </w:r>
      <w:r w:rsidR="00384DDD">
        <w:rPr>
          <w:rFonts w:ascii="Arial" w:hAnsi="Arial" w:cs="Arial"/>
          <w:sz w:val="24"/>
        </w:rPr>
        <w:t>energy</w:t>
      </w:r>
      <w:r w:rsidRPr="00825528">
        <w:rPr>
          <w:rFonts w:ascii="Arial" w:hAnsi="Arial" w:cs="Arial"/>
          <w:sz w:val="24"/>
        </w:rPr>
        <w:t xml:space="preserve"> from one another. An engaged team performs better and leads to increased productivity.</w:t>
      </w:r>
      <w:sdt>
        <w:sdtPr>
          <w:rPr>
            <w:rFonts w:ascii="Arial" w:hAnsi="Arial" w:cs="Arial"/>
            <w:sz w:val="24"/>
          </w:rPr>
          <w:id w:val="969705363"/>
          <w:citation/>
        </w:sdtPr>
        <w:sdtEndPr/>
        <w:sdtContent>
          <w:r w:rsidR="00E7433F">
            <w:rPr>
              <w:rFonts w:ascii="Arial" w:hAnsi="Arial" w:cs="Arial"/>
              <w:sz w:val="24"/>
            </w:rPr>
            <w:fldChar w:fldCharType="begin"/>
          </w:r>
          <w:r w:rsidR="00E7433F">
            <w:rPr>
              <w:rFonts w:ascii="Arial" w:hAnsi="Arial" w:cs="Arial"/>
              <w:sz w:val="24"/>
            </w:rPr>
            <w:instrText xml:space="preserve"> CITATION Dea22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(St-Aubin, 2022)</w:t>
          </w:r>
          <w:r w:rsidR="00E7433F">
            <w:rPr>
              <w:rFonts w:ascii="Arial" w:hAnsi="Arial" w:cs="Arial"/>
              <w:sz w:val="24"/>
            </w:rPr>
            <w:fldChar w:fldCharType="end"/>
          </w:r>
        </w:sdtContent>
      </w:sdt>
      <w:r w:rsidRPr="00825528">
        <w:rPr>
          <w:rFonts w:ascii="Arial" w:hAnsi="Arial" w:cs="Arial"/>
          <w:sz w:val="24"/>
        </w:rPr>
        <w:t xml:space="preserve"> This can also help employees </w:t>
      </w:r>
      <w:r w:rsidR="00384DDD">
        <w:rPr>
          <w:rFonts w:ascii="Arial" w:hAnsi="Arial" w:cs="Arial"/>
          <w:sz w:val="24"/>
        </w:rPr>
        <w:t>learn</w:t>
      </w:r>
      <w:r w:rsidRPr="00825528">
        <w:rPr>
          <w:rFonts w:ascii="Arial" w:hAnsi="Arial" w:cs="Arial"/>
          <w:sz w:val="24"/>
        </w:rPr>
        <w:t xml:space="preserve"> from their peers and </w:t>
      </w:r>
      <w:r w:rsidR="00384DDD">
        <w:rPr>
          <w:rFonts w:ascii="Arial" w:hAnsi="Arial" w:cs="Arial"/>
          <w:sz w:val="24"/>
        </w:rPr>
        <w:t>discover</w:t>
      </w:r>
      <w:r w:rsidRPr="00825528">
        <w:rPr>
          <w:rFonts w:ascii="Arial" w:hAnsi="Arial" w:cs="Arial"/>
          <w:sz w:val="24"/>
        </w:rPr>
        <w:t xml:space="preserve"> new ways of improving their work</w:t>
      </w:r>
      <w:sdt>
        <w:sdtPr>
          <w:rPr>
            <w:rFonts w:ascii="Arial" w:hAnsi="Arial" w:cs="Arial"/>
            <w:sz w:val="24"/>
          </w:rPr>
          <w:id w:val="-1465570907"/>
          <w:citation/>
        </w:sdtPr>
        <w:sdtEndPr/>
        <w:sdtContent>
          <w:r w:rsidR="00E7433F">
            <w:rPr>
              <w:rFonts w:ascii="Arial" w:hAnsi="Arial" w:cs="Arial"/>
              <w:sz w:val="24"/>
            </w:rPr>
            <w:fldChar w:fldCharType="begin"/>
          </w:r>
          <w:r w:rsidR="00E7433F">
            <w:rPr>
              <w:rFonts w:ascii="Arial" w:hAnsi="Arial" w:cs="Arial"/>
              <w:sz w:val="24"/>
            </w:rPr>
            <w:instrText xml:space="preserve"> CITATION Shr22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(Dutta, 2022)</w:t>
          </w:r>
          <w:r w:rsidR="00E7433F">
            <w:rPr>
              <w:rFonts w:ascii="Arial" w:hAnsi="Arial" w:cs="Arial"/>
              <w:sz w:val="24"/>
            </w:rPr>
            <w:fldChar w:fldCharType="end"/>
          </w:r>
        </w:sdtContent>
      </w:sdt>
      <w:r w:rsidRPr="00825528">
        <w:rPr>
          <w:rFonts w:ascii="Arial" w:hAnsi="Arial" w:cs="Arial"/>
          <w:sz w:val="24"/>
        </w:rPr>
        <w:t>.</w:t>
      </w:r>
    </w:p>
    <w:p w14:paraId="02CA3A44" w14:textId="18A3BFF3" w:rsidR="00825528" w:rsidRPr="00825528" w:rsidRDefault="00825528" w:rsidP="00825528">
      <w:pPr>
        <w:spacing w:line="360" w:lineRule="auto"/>
        <w:jc w:val="both"/>
        <w:rPr>
          <w:rFonts w:ascii="Arial" w:hAnsi="Arial" w:cs="Arial"/>
          <w:sz w:val="24"/>
        </w:rPr>
      </w:pPr>
      <w:r w:rsidRPr="00825528">
        <w:rPr>
          <w:rFonts w:ascii="Arial" w:hAnsi="Arial" w:cs="Arial"/>
          <w:sz w:val="24"/>
        </w:rPr>
        <w:t>An employee becomes more engaged when they know that they are being taken care of. This is why investing in the well-being of employees and supporting them can help build a positive and healthy relationship with employees, even more so on a personal level</w:t>
      </w:r>
      <w:sdt>
        <w:sdtPr>
          <w:rPr>
            <w:rFonts w:ascii="Arial" w:hAnsi="Arial" w:cs="Arial"/>
            <w:sz w:val="24"/>
          </w:rPr>
          <w:id w:val="638006612"/>
          <w:citation/>
        </w:sdtPr>
        <w:sdtEndPr/>
        <w:sdtContent>
          <w:r w:rsidR="00E7433F">
            <w:rPr>
              <w:rFonts w:ascii="Arial" w:hAnsi="Arial" w:cs="Arial"/>
              <w:sz w:val="24"/>
            </w:rPr>
            <w:fldChar w:fldCharType="begin"/>
          </w:r>
          <w:r w:rsidR="00E7433F">
            <w:rPr>
              <w:rFonts w:ascii="Arial" w:hAnsi="Arial" w:cs="Arial"/>
              <w:sz w:val="24"/>
            </w:rPr>
            <w:instrText xml:space="preserve"> CITATION Ach21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(Achievers, 2021)</w:t>
          </w:r>
          <w:r w:rsidR="00E7433F">
            <w:rPr>
              <w:rFonts w:ascii="Arial" w:hAnsi="Arial" w:cs="Arial"/>
              <w:sz w:val="24"/>
            </w:rPr>
            <w:fldChar w:fldCharType="end"/>
          </w:r>
        </w:sdtContent>
      </w:sdt>
      <w:r w:rsidRPr="00825528">
        <w:rPr>
          <w:rFonts w:ascii="Arial" w:hAnsi="Arial" w:cs="Arial"/>
          <w:sz w:val="24"/>
        </w:rPr>
        <w:t xml:space="preserve">. Looking out for </w:t>
      </w:r>
      <w:r w:rsidR="009439E9">
        <w:rPr>
          <w:rFonts w:ascii="Arial" w:hAnsi="Arial" w:cs="Arial"/>
          <w:sz w:val="24"/>
        </w:rPr>
        <w:t xml:space="preserve">the </w:t>
      </w:r>
      <w:r w:rsidRPr="00825528">
        <w:rPr>
          <w:rFonts w:ascii="Arial" w:hAnsi="Arial" w:cs="Arial"/>
          <w:sz w:val="24"/>
        </w:rPr>
        <w:t>career growth of employees while identifying and enabling opportunities to help them excel and evolve can also keep the employees engaged and committed to their organization</w:t>
      </w:r>
      <w:sdt>
        <w:sdtPr>
          <w:rPr>
            <w:rFonts w:ascii="Arial" w:hAnsi="Arial" w:cs="Arial"/>
            <w:sz w:val="24"/>
          </w:rPr>
          <w:id w:val="938027956"/>
          <w:citation/>
        </w:sdtPr>
        <w:sdtEndPr/>
        <w:sdtContent>
          <w:r w:rsidR="00DC1CA6">
            <w:rPr>
              <w:rFonts w:ascii="Arial" w:hAnsi="Arial" w:cs="Arial"/>
              <w:sz w:val="24"/>
            </w:rPr>
            <w:fldChar w:fldCharType="begin"/>
          </w:r>
          <w:r w:rsidR="00DC1CA6">
            <w:rPr>
              <w:rFonts w:ascii="Arial" w:hAnsi="Arial" w:cs="Arial"/>
              <w:sz w:val="24"/>
            </w:rPr>
            <w:instrText xml:space="preserve"> CITATION Nut21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(NutCache, 2021)</w:t>
          </w:r>
          <w:r w:rsidR="00DC1CA6">
            <w:rPr>
              <w:rFonts w:ascii="Arial" w:hAnsi="Arial" w:cs="Arial"/>
              <w:sz w:val="24"/>
            </w:rPr>
            <w:fldChar w:fldCharType="end"/>
          </w:r>
        </w:sdtContent>
      </w:sdt>
      <w:r w:rsidRPr="00825528">
        <w:rPr>
          <w:rFonts w:ascii="Arial" w:hAnsi="Arial" w:cs="Arial"/>
          <w:sz w:val="24"/>
        </w:rPr>
        <w:t>. As the employees envision their long-term career goals and can see them well aligned with the initiative of the company, they will be motivated to stay and give their best</w:t>
      </w:r>
      <w:sdt>
        <w:sdtPr>
          <w:rPr>
            <w:rFonts w:ascii="Arial" w:hAnsi="Arial" w:cs="Arial"/>
            <w:sz w:val="24"/>
          </w:rPr>
          <w:id w:val="1918443132"/>
          <w:citation/>
        </w:sdtPr>
        <w:sdtEndPr/>
        <w:sdtContent>
          <w:r w:rsidR="00E7433F">
            <w:rPr>
              <w:rFonts w:ascii="Arial" w:hAnsi="Arial" w:cs="Arial"/>
              <w:sz w:val="24"/>
            </w:rPr>
            <w:fldChar w:fldCharType="begin"/>
          </w:r>
          <w:r w:rsidR="00E7433F">
            <w:rPr>
              <w:rFonts w:ascii="Arial" w:hAnsi="Arial" w:cs="Arial"/>
              <w:sz w:val="24"/>
            </w:rPr>
            <w:instrText xml:space="preserve"> CITATION Nat20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(Wickham, 2020)</w:t>
          </w:r>
          <w:r w:rsidR="00E7433F">
            <w:rPr>
              <w:rFonts w:ascii="Arial" w:hAnsi="Arial" w:cs="Arial"/>
              <w:sz w:val="24"/>
            </w:rPr>
            <w:fldChar w:fldCharType="end"/>
          </w:r>
        </w:sdtContent>
      </w:sdt>
      <w:r w:rsidRPr="00825528">
        <w:rPr>
          <w:rFonts w:ascii="Arial" w:hAnsi="Arial" w:cs="Arial"/>
          <w:sz w:val="24"/>
        </w:rPr>
        <w:t xml:space="preserve">. </w:t>
      </w:r>
    </w:p>
    <w:p w14:paraId="232A01F2" w14:textId="6AE5DA48" w:rsidR="00825528" w:rsidRPr="00825528" w:rsidRDefault="00825528" w:rsidP="00825528">
      <w:pPr>
        <w:spacing w:line="360" w:lineRule="auto"/>
        <w:jc w:val="both"/>
        <w:rPr>
          <w:rFonts w:ascii="Arial" w:hAnsi="Arial" w:cs="Arial"/>
          <w:sz w:val="24"/>
        </w:rPr>
      </w:pPr>
      <w:r w:rsidRPr="00825528">
        <w:rPr>
          <w:rFonts w:ascii="Arial" w:hAnsi="Arial" w:cs="Arial"/>
          <w:sz w:val="24"/>
        </w:rPr>
        <w:lastRenderedPageBreak/>
        <w:t>When individual maps out their career path, a lot of factors influence his/ her decision to seek out, join or exit from an organization. Human Resources can have an important impact on how the organization is perceived by an existing/ potential employee</w:t>
      </w:r>
      <w:sdt>
        <w:sdtPr>
          <w:rPr>
            <w:rFonts w:ascii="Arial" w:hAnsi="Arial" w:cs="Arial"/>
            <w:sz w:val="24"/>
          </w:rPr>
          <w:id w:val="2033682025"/>
          <w:citation/>
        </w:sdtPr>
        <w:sdtEndPr/>
        <w:sdtContent>
          <w:r w:rsidR="008413C7">
            <w:rPr>
              <w:rFonts w:ascii="Arial" w:hAnsi="Arial" w:cs="Arial"/>
              <w:sz w:val="24"/>
            </w:rPr>
            <w:fldChar w:fldCharType="begin"/>
          </w:r>
          <w:r w:rsidR="008413C7">
            <w:rPr>
              <w:rFonts w:ascii="Arial" w:hAnsi="Arial" w:cs="Arial"/>
              <w:sz w:val="24"/>
            </w:rPr>
            <w:instrText xml:space="preserve"> CITATION MyH19 \l 1033 </w:instrText>
          </w:r>
          <w:r w:rsidR="008413C7">
            <w:rPr>
              <w:rFonts w:ascii="Arial" w:hAnsi="Arial" w:cs="Arial"/>
              <w:sz w:val="24"/>
            </w:rPr>
            <w:fldChar w:fldCharType="separate"/>
          </w:r>
          <w:r w:rsidR="008413C7">
            <w:rPr>
              <w:rFonts w:ascii="Arial" w:hAnsi="Arial" w:cs="Arial"/>
              <w:noProof/>
              <w:sz w:val="24"/>
            </w:rPr>
            <w:t xml:space="preserve"> </w:t>
          </w:r>
          <w:r w:rsidR="008413C7" w:rsidRPr="008413C7">
            <w:rPr>
              <w:rFonts w:ascii="Arial" w:hAnsi="Arial" w:cs="Arial"/>
              <w:noProof/>
              <w:sz w:val="24"/>
            </w:rPr>
            <w:t>(My Hub, 2019)</w:t>
          </w:r>
          <w:r w:rsidR="008413C7">
            <w:rPr>
              <w:rFonts w:ascii="Arial" w:hAnsi="Arial" w:cs="Arial"/>
              <w:sz w:val="24"/>
            </w:rPr>
            <w:fldChar w:fldCharType="end"/>
          </w:r>
        </w:sdtContent>
      </w:sdt>
      <w:r w:rsidRPr="00825528">
        <w:rPr>
          <w:rFonts w:ascii="Arial" w:hAnsi="Arial" w:cs="Arial"/>
          <w:sz w:val="24"/>
        </w:rPr>
        <w:t xml:space="preserve">. The employee lifecycle </w:t>
      </w:r>
      <w:r w:rsidR="00B24612">
        <w:rPr>
          <w:rFonts w:ascii="Arial" w:hAnsi="Arial" w:cs="Arial"/>
          <w:sz w:val="24"/>
        </w:rPr>
        <w:t>within</w:t>
      </w:r>
      <w:r w:rsidRPr="00825528">
        <w:rPr>
          <w:rFonts w:ascii="Arial" w:hAnsi="Arial" w:cs="Arial"/>
          <w:sz w:val="24"/>
        </w:rPr>
        <w:t xml:space="preserve"> an organization constitutes multiple stages</w:t>
      </w:r>
      <w:sdt>
        <w:sdtPr>
          <w:rPr>
            <w:rFonts w:ascii="Arial" w:hAnsi="Arial" w:cs="Arial"/>
            <w:sz w:val="24"/>
          </w:rPr>
          <w:id w:val="1362864543"/>
          <w:citation/>
        </w:sdtPr>
        <w:sdtEndPr/>
        <w:sdtContent>
          <w:r w:rsidR="002572A0">
            <w:rPr>
              <w:rFonts w:ascii="Arial" w:hAnsi="Arial" w:cs="Arial"/>
              <w:sz w:val="24"/>
            </w:rPr>
            <w:fldChar w:fldCharType="begin"/>
          </w:r>
          <w:r w:rsidR="002572A0">
            <w:rPr>
              <w:rFonts w:ascii="Arial" w:hAnsi="Arial" w:cs="Arial"/>
              <w:sz w:val="24"/>
            </w:rPr>
            <w:instrText xml:space="preserve"> CITATION Ach21 \l 1033 </w:instrText>
          </w:r>
          <w:r w:rsidR="002572A0">
            <w:rPr>
              <w:rFonts w:ascii="Arial" w:hAnsi="Arial" w:cs="Arial"/>
              <w:sz w:val="24"/>
            </w:rPr>
            <w:fldChar w:fldCharType="separate"/>
          </w:r>
          <w:r w:rsidR="002572A0">
            <w:rPr>
              <w:rFonts w:ascii="Arial" w:hAnsi="Arial" w:cs="Arial"/>
              <w:noProof/>
              <w:sz w:val="24"/>
            </w:rPr>
            <w:t xml:space="preserve"> </w:t>
          </w:r>
          <w:r w:rsidR="002572A0" w:rsidRPr="002572A0">
            <w:rPr>
              <w:rFonts w:ascii="Arial" w:hAnsi="Arial" w:cs="Arial"/>
              <w:noProof/>
              <w:sz w:val="24"/>
            </w:rPr>
            <w:t>(Achievers, 2021)</w:t>
          </w:r>
          <w:r w:rsidR="002572A0">
            <w:rPr>
              <w:rFonts w:ascii="Arial" w:hAnsi="Arial" w:cs="Arial"/>
              <w:sz w:val="24"/>
            </w:rPr>
            <w:fldChar w:fldCharType="end"/>
          </w:r>
        </w:sdtContent>
      </w:sdt>
      <w:r w:rsidRPr="00825528">
        <w:rPr>
          <w:rFonts w:ascii="Arial" w:hAnsi="Arial" w:cs="Arial"/>
          <w:sz w:val="24"/>
        </w:rPr>
        <w:t>.</w:t>
      </w:r>
    </w:p>
    <w:p w14:paraId="1D996015" w14:textId="7E62AA43" w:rsidR="00825528" w:rsidRPr="00825528" w:rsidRDefault="00825528" w:rsidP="00825528">
      <w:pPr>
        <w:spacing w:line="360" w:lineRule="auto"/>
        <w:jc w:val="both"/>
        <w:rPr>
          <w:rFonts w:ascii="Arial" w:hAnsi="Arial" w:cs="Arial"/>
          <w:sz w:val="24"/>
        </w:rPr>
      </w:pPr>
      <w:r w:rsidRPr="00825528">
        <w:rPr>
          <w:rFonts w:ascii="Arial" w:hAnsi="Arial" w:cs="Arial"/>
          <w:sz w:val="24"/>
        </w:rPr>
        <w:t>The first one is attraction. This is where a potential employee forms an opinion about the organization</w:t>
      </w:r>
      <w:sdt>
        <w:sdtPr>
          <w:rPr>
            <w:rFonts w:ascii="Arial" w:hAnsi="Arial" w:cs="Arial"/>
            <w:sz w:val="24"/>
          </w:rPr>
          <w:id w:val="1939562764"/>
          <w:citation/>
        </w:sdtPr>
        <w:sdtEndPr/>
        <w:sdtContent>
          <w:r w:rsidR="00E7433F">
            <w:rPr>
              <w:rFonts w:ascii="Arial" w:hAnsi="Arial" w:cs="Arial"/>
              <w:sz w:val="24"/>
            </w:rPr>
            <w:fldChar w:fldCharType="begin"/>
          </w:r>
          <w:r w:rsidR="00E7433F">
            <w:rPr>
              <w:rFonts w:ascii="Arial" w:hAnsi="Arial" w:cs="Arial"/>
              <w:sz w:val="24"/>
            </w:rPr>
            <w:instrText xml:space="preserve"> CITATION Ach21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(Achievers, 2021)</w:t>
          </w:r>
          <w:r w:rsidR="00E7433F">
            <w:rPr>
              <w:rFonts w:ascii="Arial" w:hAnsi="Arial" w:cs="Arial"/>
              <w:sz w:val="24"/>
            </w:rPr>
            <w:fldChar w:fldCharType="end"/>
          </w:r>
        </w:sdtContent>
      </w:sdt>
      <w:r w:rsidRPr="00825528">
        <w:rPr>
          <w:rFonts w:ascii="Arial" w:hAnsi="Arial" w:cs="Arial"/>
          <w:sz w:val="24"/>
        </w:rPr>
        <w:t xml:space="preserve">. How the company appeals on the outside to an individual as a future employer and what image it possesses in the market are essential factors at this stage. </w:t>
      </w:r>
      <w:r w:rsidR="00B24612">
        <w:rPr>
          <w:rFonts w:ascii="Arial" w:hAnsi="Arial" w:cs="Arial"/>
          <w:sz w:val="24"/>
        </w:rPr>
        <w:t>The company’s</w:t>
      </w:r>
      <w:r w:rsidRPr="00825528">
        <w:rPr>
          <w:rFonts w:ascii="Arial" w:hAnsi="Arial" w:cs="Arial"/>
          <w:sz w:val="24"/>
        </w:rPr>
        <w:t xml:space="preserve"> branding and opinion of current and past employees are of great importance at this stage since the potential employee has only a view of the workplace from the outside</w:t>
      </w:r>
      <w:sdt>
        <w:sdtPr>
          <w:rPr>
            <w:rFonts w:ascii="Arial" w:hAnsi="Arial" w:cs="Arial"/>
            <w:sz w:val="24"/>
          </w:rPr>
          <w:id w:val="-232473804"/>
          <w:citation/>
        </w:sdtPr>
        <w:sdtEndPr/>
        <w:sdtContent>
          <w:r w:rsidR="00E7433F">
            <w:rPr>
              <w:rFonts w:ascii="Arial" w:hAnsi="Arial" w:cs="Arial"/>
              <w:sz w:val="24"/>
            </w:rPr>
            <w:fldChar w:fldCharType="begin"/>
          </w:r>
          <w:r w:rsidR="00E7433F">
            <w:rPr>
              <w:rFonts w:ascii="Arial" w:hAnsi="Arial" w:cs="Arial"/>
              <w:sz w:val="24"/>
            </w:rPr>
            <w:instrText xml:space="preserve"> CITATION Ach21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(Achievers, 2021)</w:t>
          </w:r>
          <w:r w:rsidR="00E7433F">
            <w:rPr>
              <w:rFonts w:ascii="Arial" w:hAnsi="Arial" w:cs="Arial"/>
              <w:sz w:val="24"/>
            </w:rPr>
            <w:fldChar w:fldCharType="end"/>
          </w:r>
        </w:sdtContent>
      </w:sdt>
      <w:r w:rsidRPr="00825528">
        <w:rPr>
          <w:rFonts w:ascii="Arial" w:hAnsi="Arial" w:cs="Arial"/>
          <w:sz w:val="24"/>
        </w:rPr>
        <w:t>. For example, hotels brand themselves in a way that highlights how they put their people first by instilling care and comfort in their values</w:t>
      </w:r>
      <w:sdt>
        <w:sdtPr>
          <w:rPr>
            <w:rFonts w:ascii="Arial" w:hAnsi="Arial" w:cs="Arial"/>
            <w:sz w:val="24"/>
          </w:rPr>
          <w:id w:val="-609362138"/>
          <w:citation/>
        </w:sdtPr>
        <w:sdtEndPr/>
        <w:sdtContent>
          <w:r w:rsidR="00E7433F">
            <w:rPr>
              <w:rFonts w:ascii="Arial" w:hAnsi="Arial" w:cs="Arial"/>
              <w:sz w:val="24"/>
            </w:rPr>
            <w:fldChar w:fldCharType="begin"/>
          </w:r>
          <w:r w:rsidR="00E7433F">
            <w:rPr>
              <w:rFonts w:ascii="Arial" w:hAnsi="Arial" w:cs="Arial"/>
              <w:sz w:val="24"/>
            </w:rPr>
            <w:instrText xml:space="preserve"> CITATION Kat20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(Boogaard, 2020)</w:t>
          </w:r>
          <w:r w:rsidR="00E7433F">
            <w:rPr>
              <w:rFonts w:ascii="Arial" w:hAnsi="Arial" w:cs="Arial"/>
              <w:sz w:val="24"/>
            </w:rPr>
            <w:fldChar w:fldCharType="end"/>
          </w:r>
        </w:sdtContent>
      </w:sdt>
      <w:r w:rsidRPr="00825528">
        <w:rPr>
          <w:rFonts w:ascii="Arial" w:hAnsi="Arial" w:cs="Arial"/>
          <w:sz w:val="24"/>
        </w:rPr>
        <w:t xml:space="preserve">.  </w:t>
      </w:r>
    </w:p>
    <w:p w14:paraId="2007D4D5" w14:textId="5E0DE11A" w:rsidR="00825528" w:rsidRPr="00825528" w:rsidRDefault="00825528" w:rsidP="00825528">
      <w:pPr>
        <w:spacing w:line="360" w:lineRule="auto"/>
        <w:jc w:val="both"/>
        <w:rPr>
          <w:rFonts w:ascii="Arial" w:hAnsi="Arial" w:cs="Arial"/>
          <w:sz w:val="24"/>
        </w:rPr>
      </w:pPr>
      <w:r w:rsidRPr="00825528">
        <w:rPr>
          <w:rFonts w:ascii="Arial" w:hAnsi="Arial" w:cs="Arial"/>
          <w:sz w:val="24"/>
        </w:rPr>
        <w:t>The second stage is recruitment where employees are sought out for potential employment in the company</w:t>
      </w:r>
      <w:r w:rsidR="00E7433F" w:rsidRPr="00E7433F">
        <w:rPr>
          <w:rFonts w:ascii="Arial" w:hAnsi="Arial" w:cs="Arial"/>
          <w:sz w:val="24"/>
        </w:rPr>
        <w:t xml:space="preserve"> </w:t>
      </w:r>
      <w:sdt>
        <w:sdtPr>
          <w:rPr>
            <w:rFonts w:ascii="Arial" w:hAnsi="Arial" w:cs="Arial"/>
            <w:sz w:val="24"/>
          </w:rPr>
          <w:id w:val="-723211929"/>
          <w:citation/>
        </w:sdtPr>
        <w:sdtEndPr/>
        <w:sdtContent>
          <w:r w:rsidR="00E7433F">
            <w:rPr>
              <w:rFonts w:ascii="Arial" w:hAnsi="Arial" w:cs="Arial"/>
              <w:sz w:val="24"/>
            </w:rPr>
            <w:fldChar w:fldCharType="begin"/>
          </w:r>
          <w:r w:rsidR="00E7433F">
            <w:rPr>
              <w:rFonts w:ascii="Arial" w:hAnsi="Arial" w:cs="Arial"/>
              <w:sz w:val="24"/>
            </w:rPr>
            <w:instrText xml:space="preserve"> CITATION Ach21 \l 1033 </w:instrText>
          </w:r>
          <w:r w:rsidR="00E7433F">
            <w:rPr>
              <w:rFonts w:ascii="Arial" w:hAnsi="Arial" w:cs="Arial"/>
              <w:sz w:val="24"/>
            </w:rPr>
            <w:fldChar w:fldCharType="separate"/>
          </w:r>
          <w:r w:rsidR="00E7433F">
            <w:rPr>
              <w:rFonts w:ascii="Arial" w:hAnsi="Arial" w:cs="Arial"/>
              <w:noProof/>
              <w:sz w:val="24"/>
            </w:rPr>
            <w:t xml:space="preserve"> </w:t>
          </w:r>
          <w:r w:rsidR="00E7433F" w:rsidRPr="00E7433F">
            <w:rPr>
              <w:rFonts w:ascii="Arial" w:hAnsi="Arial" w:cs="Arial"/>
              <w:noProof/>
              <w:sz w:val="24"/>
            </w:rPr>
            <w:t>(Achievers, 2021)</w:t>
          </w:r>
          <w:r w:rsidR="00E7433F">
            <w:rPr>
              <w:rFonts w:ascii="Arial" w:hAnsi="Arial" w:cs="Arial"/>
              <w:sz w:val="24"/>
            </w:rPr>
            <w:fldChar w:fldCharType="end"/>
          </w:r>
        </w:sdtContent>
      </w:sdt>
      <w:r w:rsidRPr="00825528">
        <w:rPr>
          <w:rFonts w:ascii="Arial" w:hAnsi="Arial" w:cs="Arial"/>
          <w:sz w:val="24"/>
        </w:rPr>
        <w:t>. This is the first interactive experience an individual has with the company where both parties are getting to know one another. The impression set at this stage, understanding of demands and expectations from both stakeholders and open communication is essential to effective recruitment</w:t>
      </w:r>
      <w:sdt>
        <w:sdtPr>
          <w:rPr>
            <w:rFonts w:ascii="Arial" w:hAnsi="Arial" w:cs="Arial"/>
            <w:sz w:val="24"/>
          </w:rPr>
          <w:id w:val="-2128307068"/>
          <w:citation/>
        </w:sdtPr>
        <w:sdtEndPr/>
        <w:sdtContent>
          <w:r w:rsidR="00074CEF">
            <w:rPr>
              <w:rFonts w:ascii="Arial" w:hAnsi="Arial" w:cs="Arial"/>
              <w:sz w:val="24"/>
            </w:rPr>
            <w:fldChar w:fldCharType="begin"/>
          </w:r>
          <w:r w:rsidR="00074CEF">
            <w:rPr>
              <w:rFonts w:ascii="Arial" w:hAnsi="Arial" w:cs="Arial"/>
              <w:sz w:val="24"/>
            </w:rPr>
            <w:instrText xml:space="preserve"> CITATION HRC21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(HR Cloud, 2021)</w:t>
          </w:r>
          <w:r w:rsidR="00074CEF">
            <w:rPr>
              <w:rFonts w:ascii="Arial" w:hAnsi="Arial" w:cs="Arial"/>
              <w:sz w:val="24"/>
            </w:rPr>
            <w:fldChar w:fldCharType="end"/>
          </w:r>
        </w:sdtContent>
      </w:sdt>
      <w:r w:rsidRPr="00825528">
        <w:rPr>
          <w:rFonts w:ascii="Arial" w:hAnsi="Arial" w:cs="Arial"/>
          <w:sz w:val="24"/>
        </w:rPr>
        <w:t xml:space="preserve">. For example, a hotel may inquire </w:t>
      </w:r>
      <w:r w:rsidR="00B24612">
        <w:rPr>
          <w:rFonts w:ascii="Arial" w:hAnsi="Arial" w:cs="Arial"/>
          <w:sz w:val="24"/>
        </w:rPr>
        <w:t xml:space="preserve">about </w:t>
      </w:r>
      <w:r w:rsidRPr="00825528">
        <w:rPr>
          <w:rFonts w:ascii="Arial" w:hAnsi="Arial" w:cs="Arial"/>
          <w:sz w:val="24"/>
        </w:rPr>
        <w:t xml:space="preserve">the potential staff of their future aspirations and how this particular hotel fits </w:t>
      </w:r>
      <w:r w:rsidR="00B24612">
        <w:rPr>
          <w:rFonts w:ascii="Arial" w:hAnsi="Arial" w:cs="Arial"/>
          <w:sz w:val="24"/>
        </w:rPr>
        <w:t xml:space="preserve">and </w:t>
      </w:r>
      <w:r w:rsidRPr="00825528">
        <w:rPr>
          <w:rFonts w:ascii="Arial" w:hAnsi="Arial" w:cs="Arial"/>
          <w:sz w:val="24"/>
        </w:rPr>
        <w:t>connects to their career path</w:t>
      </w:r>
      <w:r w:rsidR="00074CEF" w:rsidRPr="00074CEF">
        <w:rPr>
          <w:rFonts w:ascii="Arial" w:hAnsi="Arial" w:cs="Arial"/>
          <w:sz w:val="24"/>
        </w:rPr>
        <w:t xml:space="preserve"> </w:t>
      </w:r>
      <w:sdt>
        <w:sdtPr>
          <w:rPr>
            <w:rFonts w:ascii="Arial" w:hAnsi="Arial" w:cs="Arial"/>
            <w:sz w:val="24"/>
          </w:rPr>
          <w:id w:val="1645704688"/>
          <w:citation/>
        </w:sdtPr>
        <w:sdtEndPr/>
        <w:sdtContent>
          <w:r w:rsidR="00074CEF">
            <w:rPr>
              <w:rFonts w:ascii="Arial" w:hAnsi="Arial" w:cs="Arial"/>
              <w:sz w:val="24"/>
            </w:rPr>
            <w:fldChar w:fldCharType="begin"/>
          </w:r>
          <w:r w:rsidR="00074CEF">
            <w:rPr>
              <w:rFonts w:ascii="Arial" w:hAnsi="Arial" w:cs="Arial"/>
              <w:sz w:val="24"/>
            </w:rPr>
            <w:instrText xml:space="preserve"> CITATION Ach21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E7433F">
            <w:rPr>
              <w:rFonts w:ascii="Arial" w:hAnsi="Arial" w:cs="Arial"/>
              <w:noProof/>
              <w:sz w:val="24"/>
            </w:rPr>
            <w:t>(Achievers, 2021)</w:t>
          </w:r>
          <w:r w:rsidR="00074CEF">
            <w:rPr>
              <w:rFonts w:ascii="Arial" w:hAnsi="Arial" w:cs="Arial"/>
              <w:sz w:val="24"/>
            </w:rPr>
            <w:fldChar w:fldCharType="end"/>
          </w:r>
        </w:sdtContent>
      </w:sdt>
      <w:r w:rsidRPr="00825528">
        <w:rPr>
          <w:rFonts w:ascii="Arial" w:hAnsi="Arial" w:cs="Arial"/>
          <w:sz w:val="24"/>
        </w:rPr>
        <w:t>.</w:t>
      </w:r>
    </w:p>
    <w:p w14:paraId="677CA2A1" w14:textId="235A3D07" w:rsidR="00825528" w:rsidRPr="00825528" w:rsidRDefault="00825528" w:rsidP="00825528">
      <w:pPr>
        <w:spacing w:line="360" w:lineRule="auto"/>
        <w:jc w:val="both"/>
        <w:rPr>
          <w:rFonts w:ascii="Arial" w:hAnsi="Arial" w:cs="Arial"/>
          <w:sz w:val="24"/>
        </w:rPr>
      </w:pPr>
      <w:r w:rsidRPr="00825528">
        <w:rPr>
          <w:rFonts w:ascii="Arial" w:hAnsi="Arial" w:cs="Arial"/>
          <w:sz w:val="24"/>
        </w:rPr>
        <w:t>The third stage is the onboarding stage. At this stage, a potential talent has now become a part of the company. This is the first time the employee engages and interacts with the various stakeholders and experiences a taste of the environment and culture from the inside</w:t>
      </w:r>
      <w:sdt>
        <w:sdtPr>
          <w:rPr>
            <w:rFonts w:ascii="Arial" w:hAnsi="Arial" w:cs="Arial"/>
            <w:sz w:val="24"/>
          </w:rPr>
          <w:id w:val="-658228666"/>
          <w:citation/>
        </w:sdtPr>
        <w:sdtEndPr/>
        <w:sdtContent>
          <w:r w:rsidR="00074CEF">
            <w:rPr>
              <w:rFonts w:ascii="Arial" w:hAnsi="Arial" w:cs="Arial"/>
              <w:sz w:val="24"/>
            </w:rPr>
            <w:fldChar w:fldCharType="begin"/>
          </w:r>
          <w:r w:rsidR="00074CEF">
            <w:rPr>
              <w:rFonts w:ascii="Arial" w:hAnsi="Arial" w:cs="Arial"/>
              <w:sz w:val="24"/>
            </w:rPr>
            <w:instrText xml:space="preserve"> CITATION Lau21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(Casals, 2021)</w:t>
          </w:r>
          <w:r w:rsidR="00074CEF">
            <w:rPr>
              <w:rFonts w:ascii="Arial" w:hAnsi="Arial" w:cs="Arial"/>
              <w:sz w:val="24"/>
            </w:rPr>
            <w:fldChar w:fldCharType="end"/>
          </w:r>
        </w:sdtContent>
      </w:sdt>
      <w:r w:rsidRPr="00825528">
        <w:rPr>
          <w:rFonts w:ascii="Arial" w:hAnsi="Arial" w:cs="Arial"/>
          <w:sz w:val="24"/>
        </w:rPr>
        <w:t xml:space="preserve">. First impressions go a long way in establishing </w:t>
      </w:r>
      <w:r w:rsidR="00B24612">
        <w:rPr>
          <w:rFonts w:ascii="Arial" w:hAnsi="Arial" w:cs="Arial"/>
          <w:sz w:val="24"/>
        </w:rPr>
        <w:t>long-lasting</w:t>
      </w:r>
      <w:r w:rsidRPr="00825528">
        <w:rPr>
          <w:rFonts w:ascii="Arial" w:hAnsi="Arial" w:cs="Arial"/>
          <w:sz w:val="24"/>
        </w:rPr>
        <w:t xml:space="preserve"> commitments and a smooth onboarding process plays a vital role in launching a positive engagement from the employee from the first day</w:t>
      </w:r>
      <w:sdt>
        <w:sdtPr>
          <w:rPr>
            <w:rFonts w:ascii="Arial" w:hAnsi="Arial" w:cs="Arial"/>
            <w:sz w:val="24"/>
          </w:rPr>
          <w:id w:val="-2011060590"/>
          <w:citation/>
        </w:sdtPr>
        <w:sdtEndPr/>
        <w:sdtContent>
          <w:r w:rsidR="00DC1CA6">
            <w:rPr>
              <w:rFonts w:ascii="Arial" w:hAnsi="Arial" w:cs="Arial"/>
              <w:sz w:val="24"/>
            </w:rPr>
            <w:fldChar w:fldCharType="begin"/>
          </w:r>
          <w:r w:rsidR="00DC1CA6">
            <w:rPr>
              <w:rFonts w:ascii="Arial" w:hAnsi="Arial" w:cs="Arial"/>
              <w:sz w:val="24"/>
            </w:rPr>
            <w:instrText xml:space="preserve"> CITATION Lau21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(Casals, 2021)</w:t>
          </w:r>
          <w:r w:rsidR="00DC1CA6">
            <w:rPr>
              <w:rFonts w:ascii="Arial" w:hAnsi="Arial" w:cs="Arial"/>
              <w:sz w:val="24"/>
            </w:rPr>
            <w:fldChar w:fldCharType="end"/>
          </w:r>
        </w:sdtContent>
      </w:sdt>
      <w:r w:rsidRPr="00825528">
        <w:rPr>
          <w:rFonts w:ascii="Arial" w:hAnsi="Arial" w:cs="Arial"/>
          <w:sz w:val="24"/>
        </w:rPr>
        <w:t xml:space="preserve">. For example, hotels now have a proper orientation program </w:t>
      </w:r>
      <w:r w:rsidR="00B24612">
        <w:rPr>
          <w:rFonts w:ascii="Arial" w:hAnsi="Arial" w:cs="Arial"/>
          <w:sz w:val="24"/>
        </w:rPr>
        <w:t>that</w:t>
      </w:r>
      <w:r w:rsidRPr="00825528">
        <w:rPr>
          <w:rFonts w:ascii="Arial" w:hAnsi="Arial" w:cs="Arial"/>
          <w:sz w:val="24"/>
        </w:rPr>
        <w:t xml:space="preserve"> is virtual, therefore, before the employees join, they have </w:t>
      </w:r>
      <w:r w:rsidR="00B24612">
        <w:rPr>
          <w:rFonts w:ascii="Arial" w:hAnsi="Arial" w:cs="Arial"/>
          <w:sz w:val="24"/>
        </w:rPr>
        <w:t xml:space="preserve">a </w:t>
      </w:r>
      <w:r w:rsidRPr="00825528">
        <w:rPr>
          <w:rFonts w:ascii="Arial" w:hAnsi="Arial" w:cs="Arial"/>
          <w:sz w:val="24"/>
        </w:rPr>
        <w:t>very good idea of what to expect</w:t>
      </w:r>
      <w:sdt>
        <w:sdtPr>
          <w:rPr>
            <w:rFonts w:ascii="Arial" w:hAnsi="Arial" w:cs="Arial"/>
            <w:sz w:val="24"/>
          </w:rPr>
          <w:id w:val="-1906672918"/>
          <w:citation/>
        </w:sdtPr>
        <w:sdtEndPr/>
        <w:sdtContent>
          <w:r w:rsidR="00074CEF">
            <w:rPr>
              <w:rFonts w:ascii="Arial" w:hAnsi="Arial" w:cs="Arial"/>
              <w:sz w:val="24"/>
            </w:rPr>
            <w:fldChar w:fldCharType="begin"/>
          </w:r>
          <w:r w:rsidR="00074CEF">
            <w:rPr>
              <w:rFonts w:ascii="Arial" w:hAnsi="Arial" w:cs="Arial"/>
              <w:sz w:val="24"/>
            </w:rPr>
            <w:instrText xml:space="preserve"> CITATION Lau21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(Casals, 2021)</w:t>
          </w:r>
          <w:r w:rsidR="00074CEF">
            <w:rPr>
              <w:rFonts w:ascii="Arial" w:hAnsi="Arial" w:cs="Arial"/>
              <w:sz w:val="24"/>
            </w:rPr>
            <w:fldChar w:fldCharType="end"/>
          </w:r>
        </w:sdtContent>
      </w:sdt>
      <w:r w:rsidRPr="00825528">
        <w:rPr>
          <w:rFonts w:ascii="Arial" w:hAnsi="Arial" w:cs="Arial"/>
          <w:sz w:val="24"/>
        </w:rPr>
        <w:t>.</w:t>
      </w:r>
    </w:p>
    <w:p w14:paraId="3377DD9F" w14:textId="2F11EBCE" w:rsidR="00825528" w:rsidRPr="00825528" w:rsidRDefault="00825528" w:rsidP="00825528">
      <w:pPr>
        <w:spacing w:line="360" w:lineRule="auto"/>
        <w:jc w:val="both"/>
        <w:rPr>
          <w:rFonts w:ascii="Arial" w:hAnsi="Arial" w:cs="Arial"/>
          <w:sz w:val="24"/>
        </w:rPr>
      </w:pPr>
      <w:r w:rsidRPr="00825528">
        <w:rPr>
          <w:rFonts w:ascii="Arial" w:hAnsi="Arial" w:cs="Arial"/>
          <w:sz w:val="24"/>
        </w:rPr>
        <w:lastRenderedPageBreak/>
        <w:t xml:space="preserve">Once the employee has joined the organization, and employee’s career with the organization </w:t>
      </w:r>
      <w:r w:rsidR="00B24612">
        <w:rPr>
          <w:rFonts w:ascii="Arial" w:hAnsi="Arial" w:cs="Arial"/>
          <w:sz w:val="24"/>
        </w:rPr>
        <w:t>kicks off</w:t>
      </w:r>
      <w:r w:rsidRPr="00825528">
        <w:rPr>
          <w:rFonts w:ascii="Arial" w:hAnsi="Arial" w:cs="Arial"/>
          <w:sz w:val="24"/>
        </w:rPr>
        <w:t xml:space="preserve">. At this point, the fourth stage i.e. the development stage starts. This is the stage where the employee needs to remain motivated and satisfied with the challenges and </w:t>
      </w:r>
      <w:r w:rsidR="00B428C0">
        <w:rPr>
          <w:rFonts w:ascii="Arial" w:hAnsi="Arial" w:cs="Arial"/>
          <w:sz w:val="24"/>
        </w:rPr>
        <w:t>dynamics</w:t>
      </w:r>
      <w:r w:rsidRPr="00825528">
        <w:rPr>
          <w:rFonts w:ascii="Arial" w:hAnsi="Arial" w:cs="Arial"/>
          <w:sz w:val="24"/>
        </w:rPr>
        <w:t xml:space="preserve"> of the workplace</w:t>
      </w:r>
      <w:sdt>
        <w:sdtPr>
          <w:rPr>
            <w:rFonts w:ascii="Arial" w:hAnsi="Arial" w:cs="Arial"/>
            <w:sz w:val="24"/>
          </w:rPr>
          <w:id w:val="725802093"/>
          <w:citation/>
        </w:sdtPr>
        <w:sdtEndPr/>
        <w:sdtContent>
          <w:r w:rsidR="00074CEF">
            <w:rPr>
              <w:rFonts w:ascii="Arial" w:hAnsi="Arial" w:cs="Arial"/>
              <w:sz w:val="24"/>
            </w:rPr>
            <w:fldChar w:fldCharType="begin"/>
          </w:r>
          <w:r w:rsidR="00074CEF">
            <w:rPr>
              <w:rFonts w:ascii="Arial" w:hAnsi="Arial" w:cs="Arial"/>
              <w:sz w:val="24"/>
            </w:rPr>
            <w:instrText xml:space="preserve"> CITATION Nut21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(NutCache, 2021)</w:t>
          </w:r>
          <w:r w:rsidR="00074CEF">
            <w:rPr>
              <w:rFonts w:ascii="Arial" w:hAnsi="Arial" w:cs="Arial"/>
              <w:sz w:val="24"/>
            </w:rPr>
            <w:fldChar w:fldCharType="end"/>
          </w:r>
        </w:sdtContent>
      </w:sdt>
      <w:r w:rsidRPr="00825528">
        <w:rPr>
          <w:rFonts w:ascii="Arial" w:hAnsi="Arial" w:cs="Arial"/>
          <w:sz w:val="24"/>
        </w:rPr>
        <w:t xml:space="preserve">. Productivity and effective </w:t>
      </w:r>
      <w:r w:rsidR="00B428C0">
        <w:rPr>
          <w:rFonts w:ascii="Arial" w:hAnsi="Arial" w:cs="Arial"/>
          <w:sz w:val="24"/>
        </w:rPr>
        <w:t>performance</w:t>
      </w:r>
      <w:r w:rsidRPr="00825528">
        <w:rPr>
          <w:rFonts w:ascii="Arial" w:hAnsi="Arial" w:cs="Arial"/>
          <w:sz w:val="24"/>
        </w:rPr>
        <w:t xml:space="preserve"> are achieved when the employees feel their professional growth is not stagnant. They yearn to upskill, learn and develop </w:t>
      </w:r>
      <w:r w:rsidR="00B428C0">
        <w:rPr>
          <w:rFonts w:ascii="Arial" w:hAnsi="Arial" w:cs="Arial"/>
          <w:sz w:val="24"/>
        </w:rPr>
        <w:t>to</w:t>
      </w:r>
      <w:r w:rsidRPr="00825528">
        <w:rPr>
          <w:rFonts w:ascii="Arial" w:hAnsi="Arial" w:cs="Arial"/>
          <w:sz w:val="24"/>
        </w:rPr>
        <w:t xml:space="preserve"> achieve their career goals</w:t>
      </w:r>
      <w:sdt>
        <w:sdtPr>
          <w:rPr>
            <w:rFonts w:ascii="Arial" w:hAnsi="Arial" w:cs="Arial"/>
            <w:sz w:val="24"/>
          </w:rPr>
          <w:id w:val="-829979089"/>
          <w:citation/>
        </w:sdtPr>
        <w:sdtEndPr/>
        <w:sdtContent>
          <w:r w:rsidR="00074CEF">
            <w:rPr>
              <w:rFonts w:ascii="Arial" w:hAnsi="Arial" w:cs="Arial"/>
              <w:sz w:val="24"/>
            </w:rPr>
            <w:fldChar w:fldCharType="begin"/>
          </w:r>
          <w:r w:rsidR="00074CEF">
            <w:rPr>
              <w:rFonts w:ascii="Arial" w:hAnsi="Arial" w:cs="Arial"/>
              <w:sz w:val="24"/>
            </w:rPr>
            <w:instrText xml:space="preserve"> CITATION Ana20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(Cvetkovic, 2020)</w:t>
          </w:r>
          <w:r w:rsidR="00074CEF">
            <w:rPr>
              <w:rFonts w:ascii="Arial" w:hAnsi="Arial" w:cs="Arial"/>
              <w:sz w:val="24"/>
            </w:rPr>
            <w:fldChar w:fldCharType="end"/>
          </w:r>
        </w:sdtContent>
      </w:sdt>
      <w:r w:rsidRPr="00825528">
        <w:rPr>
          <w:rFonts w:ascii="Arial" w:hAnsi="Arial" w:cs="Arial"/>
          <w:sz w:val="24"/>
        </w:rPr>
        <w:t>. For example, hotels now offer career plans that give employees a chance to progress not only vertically, but also to move horizontally within the same company</w:t>
      </w:r>
      <w:sdt>
        <w:sdtPr>
          <w:rPr>
            <w:rFonts w:ascii="Arial" w:hAnsi="Arial" w:cs="Arial"/>
            <w:sz w:val="24"/>
          </w:rPr>
          <w:id w:val="-769312951"/>
          <w:citation/>
        </w:sdtPr>
        <w:sdtEndPr/>
        <w:sdtContent>
          <w:r w:rsidR="00074CEF">
            <w:rPr>
              <w:rFonts w:ascii="Arial" w:hAnsi="Arial" w:cs="Arial"/>
              <w:sz w:val="24"/>
            </w:rPr>
            <w:fldChar w:fldCharType="begin"/>
          </w:r>
          <w:r w:rsidR="00074CEF">
            <w:rPr>
              <w:rFonts w:ascii="Arial" w:hAnsi="Arial" w:cs="Arial"/>
              <w:sz w:val="24"/>
            </w:rPr>
            <w:instrText xml:space="preserve"> CITATION Tas21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(Blythe, 2021)</w:t>
          </w:r>
          <w:r w:rsidR="00074CEF">
            <w:rPr>
              <w:rFonts w:ascii="Arial" w:hAnsi="Arial" w:cs="Arial"/>
              <w:sz w:val="24"/>
            </w:rPr>
            <w:fldChar w:fldCharType="end"/>
          </w:r>
        </w:sdtContent>
      </w:sdt>
      <w:r w:rsidRPr="00825528">
        <w:rPr>
          <w:rFonts w:ascii="Arial" w:hAnsi="Arial" w:cs="Arial"/>
          <w:sz w:val="24"/>
        </w:rPr>
        <w:t xml:space="preserve">. </w:t>
      </w:r>
    </w:p>
    <w:p w14:paraId="187DDC27" w14:textId="25510599" w:rsidR="00825528" w:rsidRPr="00825528" w:rsidRDefault="00B428C0" w:rsidP="00825528">
      <w:pPr>
        <w:spacing w:line="360" w:lineRule="auto"/>
        <w:jc w:val="both"/>
        <w:rPr>
          <w:rFonts w:ascii="Arial" w:hAnsi="Arial" w:cs="Arial"/>
          <w:sz w:val="24"/>
        </w:rPr>
      </w:pPr>
      <w:r>
        <w:rPr>
          <w:rFonts w:ascii="Arial" w:hAnsi="Arial" w:cs="Arial"/>
          <w:sz w:val="24"/>
        </w:rPr>
        <w:t>The retention</w:t>
      </w:r>
      <w:r w:rsidR="00825528" w:rsidRPr="00825528">
        <w:rPr>
          <w:rFonts w:ascii="Arial" w:hAnsi="Arial" w:cs="Arial"/>
          <w:sz w:val="24"/>
        </w:rPr>
        <w:t xml:space="preserve"> stage starts once an employee has served the organization for some time and needs to be retained for the benefit of both the company and the employee. At this stage, a robust environment and system of rewarding the employees for their commitment and acknowledging the efforts put in by them </w:t>
      </w:r>
      <w:r>
        <w:rPr>
          <w:rFonts w:ascii="Arial" w:hAnsi="Arial" w:cs="Arial"/>
          <w:sz w:val="24"/>
        </w:rPr>
        <w:t>are</w:t>
      </w:r>
      <w:r w:rsidR="00825528" w:rsidRPr="00825528">
        <w:rPr>
          <w:rFonts w:ascii="Arial" w:hAnsi="Arial" w:cs="Arial"/>
          <w:sz w:val="24"/>
        </w:rPr>
        <w:t xml:space="preserve"> fundamental</w:t>
      </w:r>
      <w:r w:rsidR="00DC1CA6">
        <w:rPr>
          <w:rFonts w:ascii="Arial" w:hAnsi="Arial" w:cs="Arial"/>
          <w:sz w:val="24"/>
        </w:rPr>
        <w:t xml:space="preserve"> </w:t>
      </w:r>
      <w:sdt>
        <w:sdtPr>
          <w:rPr>
            <w:rFonts w:ascii="Arial" w:hAnsi="Arial" w:cs="Arial"/>
            <w:sz w:val="24"/>
          </w:rPr>
          <w:id w:val="1279519354"/>
          <w:citation/>
        </w:sdtPr>
        <w:sdtEndPr/>
        <w:sdtContent>
          <w:r w:rsidR="00DC1CA6">
            <w:rPr>
              <w:rFonts w:ascii="Arial" w:hAnsi="Arial" w:cs="Arial"/>
              <w:sz w:val="24"/>
            </w:rPr>
            <w:fldChar w:fldCharType="begin"/>
          </w:r>
          <w:r w:rsidR="00DC1CA6">
            <w:rPr>
              <w:rFonts w:ascii="Arial" w:hAnsi="Arial" w:cs="Arial"/>
              <w:sz w:val="24"/>
            </w:rPr>
            <w:instrText xml:space="preserve"> CITATION Tas21 \l 1033 </w:instrText>
          </w:r>
          <w:r w:rsidR="00DC1CA6">
            <w:rPr>
              <w:rFonts w:ascii="Arial" w:hAnsi="Arial" w:cs="Arial"/>
              <w:sz w:val="24"/>
            </w:rPr>
            <w:fldChar w:fldCharType="separate"/>
          </w:r>
          <w:r w:rsidR="00DC1CA6" w:rsidRPr="00DC1CA6">
            <w:rPr>
              <w:rFonts w:ascii="Arial" w:hAnsi="Arial" w:cs="Arial"/>
              <w:noProof/>
              <w:sz w:val="24"/>
            </w:rPr>
            <w:t>(Blythe, 2021)</w:t>
          </w:r>
          <w:r w:rsidR="00DC1CA6">
            <w:rPr>
              <w:rFonts w:ascii="Arial" w:hAnsi="Arial" w:cs="Arial"/>
              <w:sz w:val="24"/>
            </w:rPr>
            <w:fldChar w:fldCharType="end"/>
          </w:r>
        </w:sdtContent>
      </w:sdt>
      <w:r w:rsidR="00825528" w:rsidRPr="00825528">
        <w:rPr>
          <w:rFonts w:ascii="Arial" w:hAnsi="Arial" w:cs="Arial"/>
          <w:sz w:val="24"/>
        </w:rPr>
        <w:t xml:space="preserve">. For example, appreciation, both qualitative and quantitative, motivates and engages an employee to foresee their career with the organization in the </w:t>
      </w:r>
      <w:r w:rsidR="009343AD">
        <w:rPr>
          <w:rFonts w:ascii="Arial" w:hAnsi="Arial" w:cs="Arial"/>
          <w:sz w:val="24"/>
        </w:rPr>
        <w:t>long term</w:t>
      </w:r>
      <w:sdt>
        <w:sdtPr>
          <w:rPr>
            <w:rFonts w:ascii="Arial" w:hAnsi="Arial" w:cs="Arial"/>
            <w:sz w:val="24"/>
          </w:rPr>
          <w:id w:val="977650065"/>
          <w:citation/>
        </w:sdtPr>
        <w:sdtEndPr/>
        <w:sdtContent>
          <w:r w:rsidR="00DC1CA6">
            <w:rPr>
              <w:rFonts w:ascii="Arial" w:hAnsi="Arial" w:cs="Arial"/>
              <w:sz w:val="24"/>
            </w:rPr>
            <w:fldChar w:fldCharType="begin"/>
          </w:r>
          <w:r w:rsidR="00DC1CA6">
            <w:rPr>
              <w:rFonts w:ascii="Arial" w:hAnsi="Arial" w:cs="Arial"/>
              <w:sz w:val="24"/>
            </w:rPr>
            <w:instrText xml:space="preserve"> CITATION Tas21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(Blythe, 2021)</w:t>
          </w:r>
          <w:r w:rsidR="00DC1CA6">
            <w:rPr>
              <w:rFonts w:ascii="Arial" w:hAnsi="Arial" w:cs="Arial"/>
              <w:sz w:val="24"/>
            </w:rPr>
            <w:fldChar w:fldCharType="end"/>
          </w:r>
        </w:sdtContent>
      </w:sdt>
      <w:r w:rsidR="00825528" w:rsidRPr="00825528">
        <w:rPr>
          <w:rFonts w:ascii="Arial" w:hAnsi="Arial" w:cs="Arial"/>
          <w:sz w:val="24"/>
        </w:rPr>
        <w:t>.</w:t>
      </w:r>
    </w:p>
    <w:p w14:paraId="2F739145" w14:textId="2B7BDB83" w:rsidR="00825528" w:rsidRPr="00825528" w:rsidRDefault="00825528" w:rsidP="00825528">
      <w:pPr>
        <w:spacing w:line="360" w:lineRule="auto"/>
        <w:jc w:val="both"/>
        <w:rPr>
          <w:rFonts w:ascii="Arial" w:hAnsi="Arial" w:cs="Arial"/>
          <w:sz w:val="24"/>
        </w:rPr>
      </w:pPr>
      <w:r w:rsidRPr="00825528">
        <w:rPr>
          <w:rFonts w:ascii="Arial" w:hAnsi="Arial" w:cs="Arial"/>
          <w:sz w:val="24"/>
        </w:rPr>
        <w:t xml:space="preserve">An employee may leave the organization for multiple reasons. Perhaps a more lucrative offer or retirement, </w:t>
      </w:r>
      <w:r w:rsidR="009343AD">
        <w:rPr>
          <w:rFonts w:ascii="Arial" w:hAnsi="Arial" w:cs="Arial"/>
          <w:sz w:val="24"/>
        </w:rPr>
        <w:t>someday</w:t>
      </w:r>
      <w:r w:rsidRPr="00825528">
        <w:rPr>
          <w:rFonts w:ascii="Arial" w:hAnsi="Arial" w:cs="Arial"/>
          <w:sz w:val="24"/>
        </w:rPr>
        <w:t xml:space="preserve"> employees exit the organization for one reason or the other. At this separation stage, a lasting impression of the organization is made on the employee and gives an engagement opportunity for one final time</w:t>
      </w:r>
      <w:sdt>
        <w:sdtPr>
          <w:rPr>
            <w:rFonts w:ascii="Arial" w:hAnsi="Arial" w:cs="Arial"/>
            <w:sz w:val="24"/>
          </w:rPr>
          <w:id w:val="-1185896105"/>
          <w:citation/>
        </w:sdtPr>
        <w:sdtEndPr/>
        <w:sdtContent>
          <w:r w:rsidR="00074CEF">
            <w:rPr>
              <w:rFonts w:ascii="Arial" w:hAnsi="Arial" w:cs="Arial"/>
              <w:sz w:val="24"/>
            </w:rPr>
            <w:fldChar w:fldCharType="begin"/>
          </w:r>
          <w:r w:rsidR="00074CEF">
            <w:rPr>
              <w:rFonts w:ascii="Arial" w:hAnsi="Arial" w:cs="Arial"/>
              <w:sz w:val="24"/>
            </w:rPr>
            <w:instrText xml:space="preserve"> CITATION Eli22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(Bassani, 2022)</w:t>
          </w:r>
          <w:r w:rsidR="00074CEF">
            <w:rPr>
              <w:rFonts w:ascii="Arial" w:hAnsi="Arial" w:cs="Arial"/>
              <w:sz w:val="24"/>
            </w:rPr>
            <w:fldChar w:fldCharType="end"/>
          </w:r>
        </w:sdtContent>
      </w:sdt>
      <w:r w:rsidRPr="00825528">
        <w:rPr>
          <w:rFonts w:ascii="Arial" w:hAnsi="Arial" w:cs="Arial"/>
          <w:sz w:val="24"/>
        </w:rPr>
        <w:t xml:space="preserve">. For example, when an employee is engaged positively during the separation process </w:t>
      </w:r>
      <w:r w:rsidR="009343AD">
        <w:rPr>
          <w:rFonts w:ascii="Arial" w:hAnsi="Arial" w:cs="Arial"/>
          <w:sz w:val="24"/>
        </w:rPr>
        <w:t>through</w:t>
      </w:r>
      <w:r w:rsidRPr="00825528">
        <w:rPr>
          <w:rFonts w:ascii="Arial" w:hAnsi="Arial" w:cs="Arial"/>
          <w:sz w:val="24"/>
        </w:rPr>
        <w:t xml:space="preserve"> a smooth settlement process, the word-of-mouth during </w:t>
      </w:r>
      <w:r w:rsidR="009343AD">
        <w:rPr>
          <w:rFonts w:ascii="Arial" w:hAnsi="Arial" w:cs="Arial"/>
          <w:sz w:val="24"/>
        </w:rPr>
        <w:t xml:space="preserve">the </w:t>
      </w:r>
      <w:r w:rsidRPr="00825528">
        <w:rPr>
          <w:rFonts w:ascii="Arial" w:hAnsi="Arial" w:cs="Arial"/>
          <w:sz w:val="24"/>
        </w:rPr>
        <w:t>retention stage is largely impacted by it. In an industry, potential employees usually seek insight best provided by current or former employees</w:t>
      </w:r>
      <w:sdt>
        <w:sdtPr>
          <w:rPr>
            <w:rFonts w:ascii="Arial" w:hAnsi="Arial" w:cs="Arial"/>
            <w:sz w:val="24"/>
          </w:rPr>
          <w:id w:val="815610632"/>
          <w:citation/>
        </w:sdtPr>
        <w:sdtEndPr/>
        <w:sdtContent>
          <w:r w:rsidR="00074CEF">
            <w:rPr>
              <w:rFonts w:ascii="Arial" w:hAnsi="Arial" w:cs="Arial"/>
              <w:sz w:val="24"/>
            </w:rPr>
            <w:fldChar w:fldCharType="begin"/>
          </w:r>
          <w:r w:rsidR="00074CEF">
            <w:rPr>
              <w:rFonts w:ascii="Arial" w:hAnsi="Arial" w:cs="Arial"/>
              <w:sz w:val="24"/>
            </w:rPr>
            <w:instrText xml:space="preserve"> CITATION Eli22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(Bassani, 2022)</w:t>
          </w:r>
          <w:r w:rsidR="00074CEF">
            <w:rPr>
              <w:rFonts w:ascii="Arial" w:hAnsi="Arial" w:cs="Arial"/>
              <w:sz w:val="24"/>
            </w:rPr>
            <w:fldChar w:fldCharType="end"/>
          </w:r>
        </w:sdtContent>
      </w:sdt>
      <w:r w:rsidRPr="00825528">
        <w:rPr>
          <w:rFonts w:ascii="Arial" w:hAnsi="Arial" w:cs="Arial"/>
          <w:sz w:val="24"/>
        </w:rPr>
        <w:t>. This is the reason that positive engagement during each stage of the employee lifecycle is extremely important</w:t>
      </w:r>
      <w:sdt>
        <w:sdtPr>
          <w:rPr>
            <w:rFonts w:ascii="Arial" w:hAnsi="Arial" w:cs="Arial"/>
            <w:sz w:val="24"/>
          </w:rPr>
          <w:id w:val="89822568"/>
          <w:citation/>
        </w:sdtPr>
        <w:sdtEndPr/>
        <w:sdtContent>
          <w:r w:rsidR="00074CEF">
            <w:rPr>
              <w:rFonts w:ascii="Arial" w:hAnsi="Arial" w:cs="Arial"/>
              <w:sz w:val="24"/>
            </w:rPr>
            <w:fldChar w:fldCharType="begin"/>
          </w:r>
          <w:r w:rsidR="00074CEF">
            <w:rPr>
              <w:rFonts w:ascii="Arial" w:hAnsi="Arial" w:cs="Arial"/>
              <w:sz w:val="24"/>
            </w:rPr>
            <w:instrText xml:space="preserve"> CITATION Ana20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(Cvetkovic, 2020)</w:t>
          </w:r>
          <w:r w:rsidR="00074CEF">
            <w:rPr>
              <w:rFonts w:ascii="Arial" w:hAnsi="Arial" w:cs="Arial"/>
              <w:sz w:val="24"/>
            </w:rPr>
            <w:fldChar w:fldCharType="end"/>
          </w:r>
        </w:sdtContent>
      </w:sdt>
      <w:r w:rsidRPr="00825528">
        <w:rPr>
          <w:rFonts w:ascii="Arial" w:hAnsi="Arial" w:cs="Arial"/>
          <w:sz w:val="24"/>
        </w:rPr>
        <w:t>.</w:t>
      </w:r>
    </w:p>
    <w:p w14:paraId="7F98DA61" w14:textId="23356288" w:rsidR="00825528" w:rsidRPr="00825528" w:rsidRDefault="00825528" w:rsidP="00825528">
      <w:pPr>
        <w:spacing w:line="360" w:lineRule="auto"/>
        <w:jc w:val="both"/>
        <w:rPr>
          <w:rFonts w:ascii="Arial" w:hAnsi="Arial" w:cs="Arial"/>
          <w:sz w:val="24"/>
        </w:rPr>
      </w:pPr>
      <w:r w:rsidRPr="00825528">
        <w:rPr>
          <w:rFonts w:ascii="Arial" w:hAnsi="Arial" w:cs="Arial"/>
          <w:sz w:val="24"/>
        </w:rPr>
        <w:t>In the hospitality industry, service is one of the vital key success factors in determining the experience of customers. That service is provided by a large workforce consisting of several employees at various levels</w:t>
      </w:r>
      <w:sdt>
        <w:sdtPr>
          <w:rPr>
            <w:rFonts w:ascii="Arial" w:hAnsi="Arial" w:cs="Arial"/>
            <w:sz w:val="24"/>
          </w:rPr>
          <w:id w:val="-1995636960"/>
          <w:citation/>
        </w:sdtPr>
        <w:sdtEndPr/>
        <w:sdtContent>
          <w:r w:rsidR="00074CEF">
            <w:rPr>
              <w:rFonts w:ascii="Arial" w:hAnsi="Arial" w:cs="Arial"/>
              <w:sz w:val="24"/>
            </w:rPr>
            <w:fldChar w:fldCharType="begin"/>
          </w:r>
          <w:r w:rsidR="00074CEF">
            <w:rPr>
              <w:rFonts w:ascii="Arial" w:hAnsi="Arial" w:cs="Arial"/>
              <w:sz w:val="24"/>
            </w:rPr>
            <w:instrText xml:space="preserve"> CITATION Tas21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(Blythe, 2021)</w:t>
          </w:r>
          <w:r w:rsidR="00074CEF">
            <w:rPr>
              <w:rFonts w:ascii="Arial" w:hAnsi="Arial" w:cs="Arial"/>
              <w:sz w:val="24"/>
            </w:rPr>
            <w:fldChar w:fldCharType="end"/>
          </w:r>
        </w:sdtContent>
      </w:sdt>
      <w:r w:rsidRPr="00825528">
        <w:rPr>
          <w:rFonts w:ascii="Arial" w:hAnsi="Arial" w:cs="Arial"/>
          <w:sz w:val="24"/>
        </w:rPr>
        <w:t xml:space="preserve">. An engaged and motivated employee will put maximum effort </w:t>
      </w:r>
      <w:r w:rsidR="009343AD">
        <w:rPr>
          <w:rFonts w:ascii="Arial" w:hAnsi="Arial" w:cs="Arial"/>
          <w:sz w:val="24"/>
        </w:rPr>
        <w:t>into</w:t>
      </w:r>
      <w:r w:rsidRPr="00825528">
        <w:rPr>
          <w:rFonts w:ascii="Arial" w:hAnsi="Arial" w:cs="Arial"/>
          <w:sz w:val="24"/>
        </w:rPr>
        <w:t xml:space="preserve"> ensuring that </w:t>
      </w:r>
      <w:r w:rsidR="009343AD">
        <w:rPr>
          <w:rFonts w:ascii="Arial" w:hAnsi="Arial" w:cs="Arial"/>
          <w:sz w:val="24"/>
        </w:rPr>
        <w:t xml:space="preserve">the </w:t>
      </w:r>
      <w:r w:rsidRPr="00825528">
        <w:rPr>
          <w:rFonts w:ascii="Arial" w:hAnsi="Arial" w:cs="Arial"/>
          <w:sz w:val="24"/>
        </w:rPr>
        <w:t xml:space="preserve">best possible service is </w:t>
      </w:r>
      <w:r w:rsidRPr="00825528">
        <w:rPr>
          <w:rFonts w:ascii="Arial" w:hAnsi="Arial" w:cs="Arial"/>
          <w:sz w:val="24"/>
        </w:rPr>
        <w:lastRenderedPageBreak/>
        <w:t xml:space="preserve">provided. It is also important that employees in the hotel, once hired and trained, are retained to benefit from their expertise and learning </w:t>
      </w:r>
      <w:r w:rsidR="009343AD">
        <w:rPr>
          <w:rFonts w:ascii="Arial" w:hAnsi="Arial" w:cs="Arial"/>
          <w:sz w:val="24"/>
        </w:rPr>
        <w:t>to</w:t>
      </w:r>
      <w:r w:rsidRPr="00825528">
        <w:rPr>
          <w:rFonts w:ascii="Arial" w:hAnsi="Arial" w:cs="Arial"/>
          <w:sz w:val="24"/>
        </w:rPr>
        <w:t xml:space="preserve"> deliver a seamless and efficient service to customers. There are several ways in which employees at the hotel can </w:t>
      </w:r>
      <w:r w:rsidR="009343AD">
        <w:rPr>
          <w:rFonts w:ascii="Arial" w:hAnsi="Arial" w:cs="Arial"/>
          <w:sz w:val="24"/>
        </w:rPr>
        <w:t>keep</w:t>
      </w:r>
      <w:r w:rsidRPr="00825528">
        <w:rPr>
          <w:rFonts w:ascii="Arial" w:hAnsi="Arial" w:cs="Arial"/>
          <w:sz w:val="24"/>
        </w:rPr>
        <w:t xml:space="preserve"> engaged</w:t>
      </w:r>
      <w:sdt>
        <w:sdtPr>
          <w:rPr>
            <w:rFonts w:ascii="Arial" w:hAnsi="Arial" w:cs="Arial"/>
            <w:sz w:val="24"/>
          </w:rPr>
          <w:id w:val="-710110887"/>
          <w:citation/>
        </w:sdtPr>
        <w:sdtEndPr/>
        <w:sdtContent>
          <w:r w:rsidR="00074CEF">
            <w:rPr>
              <w:rFonts w:ascii="Arial" w:hAnsi="Arial" w:cs="Arial"/>
              <w:sz w:val="24"/>
            </w:rPr>
            <w:fldChar w:fldCharType="begin"/>
          </w:r>
          <w:r w:rsidR="00074CEF">
            <w:rPr>
              <w:rFonts w:ascii="Arial" w:hAnsi="Arial" w:cs="Arial"/>
              <w:sz w:val="24"/>
            </w:rPr>
            <w:instrText xml:space="preserve"> CITATION Tas21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(Blythe, 2021)</w:t>
          </w:r>
          <w:r w:rsidR="00074CEF">
            <w:rPr>
              <w:rFonts w:ascii="Arial" w:hAnsi="Arial" w:cs="Arial"/>
              <w:sz w:val="24"/>
            </w:rPr>
            <w:fldChar w:fldCharType="end"/>
          </w:r>
        </w:sdtContent>
      </w:sdt>
      <w:r w:rsidRPr="00825528">
        <w:rPr>
          <w:rFonts w:ascii="Arial" w:hAnsi="Arial" w:cs="Arial"/>
          <w:sz w:val="24"/>
        </w:rPr>
        <w:t xml:space="preserve">. </w:t>
      </w:r>
    </w:p>
    <w:p w14:paraId="25FEC509" w14:textId="672BD796" w:rsidR="00825528" w:rsidRPr="00825528" w:rsidRDefault="00825528" w:rsidP="00825528">
      <w:pPr>
        <w:spacing w:line="360" w:lineRule="auto"/>
        <w:jc w:val="both"/>
        <w:rPr>
          <w:rFonts w:ascii="Arial" w:hAnsi="Arial" w:cs="Arial"/>
          <w:sz w:val="24"/>
        </w:rPr>
      </w:pPr>
      <w:r w:rsidRPr="00825528">
        <w:rPr>
          <w:rFonts w:ascii="Arial" w:hAnsi="Arial" w:cs="Arial"/>
          <w:sz w:val="24"/>
        </w:rPr>
        <w:t xml:space="preserve">The staff at the hotel, whilst consisting of many members, operates usually as a team. The reservation section ensures that the hotel is not overbooked, and the bookings are timely intimated to </w:t>
      </w:r>
      <w:r w:rsidR="008D1E3B">
        <w:rPr>
          <w:rFonts w:ascii="Arial" w:hAnsi="Arial" w:cs="Arial"/>
          <w:sz w:val="24"/>
        </w:rPr>
        <w:t xml:space="preserve">the </w:t>
      </w:r>
      <w:r w:rsidRPr="00825528">
        <w:rPr>
          <w:rFonts w:ascii="Arial" w:hAnsi="Arial" w:cs="Arial"/>
          <w:sz w:val="24"/>
        </w:rPr>
        <w:t>remaining departments</w:t>
      </w:r>
      <w:sdt>
        <w:sdtPr>
          <w:rPr>
            <w:rFonts w:ascii="Arial" w:hAnsi="Arial" w:cs="Arial"/>
            <w:sz w:val="24"/>
          </w:rPr>
          <w:id w:val="188725486"/>
          <w:citation/>
        </w:sdtPr>
        <w:sdtEndPr/>
        <w:sdtContent>
          <w:r w:rsidR="00074CEF">
            <w:rPr>
              <w:rFonts w:ascii="Arial" w:hAnsi="Arial" w:cs="Arial"/>
              <w:sz w:val="24"/>
            </w:rPr>
            <w:fldChar w:fldCharType="begin"/>
          </w:r>
          <w:r w:rsidR="00074CEF">
            <w:rPr>
              <w:rFonts w:ascii="Arial" w:hAnsi="Arial" w:cs="Arial"/>
              <w:sz w:val="24"/>
            </w:rPr>
            <w:instrText xml:space="preserve"> CITATION Sus22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(Sarma, 2022)</w:t>
          </w:r>
          <w:r w:rsidR="00074CEF">
            <w:rPr>
              <w:rFonts w:ascii="Arial" w:hAnsi="Arial" w:cs="Arial"/>
              <w:sz w:val="24"/>
            </w:rPr>
            <w:fldChar w:fldCharType="end"/>
          </w:r>
        </w:sdtContent>
      </w:sdt>
      <w:r w:rsidRPr="00825528">
        <w:rPr>
          <w:rFonts w:ascii="Arial" w:hAnsi="Arial" w:cs="Arial"/>
          <w:sz w:val="24"/>
        </w:rPr>
        <w:t xml:space="preserve">. The housekeeping and maintenance departments act on that intimation to prepare the rooms and keep the hotel up to standards. </w:t>
      </w:r>
      <w:r w:rsidR="008D1E3B">
        <w:rPr>
          <w:rFonts w:ascii="Arial" w:hAnsi="Arial" w:cs="Arial"/>
          <w:sz w:val="24"/>
        </w:rPr>
        <w:t>The quality</w:t>
      </w:r>
      <w:r w:rsidRPr="00825528">
        <w:rPr>
          <w:rFonts w:ascii="Arial" w:hAnsi="Arial" w:cs="Arial"/>
          <w:sz w:val="24"/>
        </w:rPr>
        <w:t xml:space="preserve"> assurance department verifies and rechecks the standard overall services</w:t>
      </w:r>
      <w:sdt>
        <w:sdtPr>
          <w:rPr>
            <w:rFonts w:ascii="Arial" w:hAnsi="Arial" w:cs="Arial"/>
            <w:sz w:val="24"/>
          </w:rPr>
          <w:id w:val="-1387945822"/>
          <w:citation/>
        </w:sdtPr>
        <w:sdtEndPr/>
        <w:sdtContent>
          <w:r w:rsidR="00074CEF">
            <w:rPr>
              <w:rFonts w:ascii="Arial" w:hAnsi="Arial" w:cs="Arial"/>
              <w:sz w:val="24"/>
            </w:rPr>
            <w:fldChar w:fldCharType="begin"/>
          </w:r>
          <w:r w:rsidR="00074CEF">
            <w:rPr>
              <w:rFonts w:ascii="Arial" w:hAnsi="Arial" w:cs="Arial"/>
              <w:sz w:val="24"/>
            </w:rPr>
            <w:instrText xml:space="preserve"> CITATION Sus22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(Sarma, 2022)</w:t>
          </w:r>
          <w:r w:rsidR="00074CEF">
            <w:rPr>
              <w:rFonts w:ascii="Arial" w:hAnsi="Arial" w:cs="Arial"/>
              <w:sz w:val="24"/>
            </w:rPr>
            <w:fldChar w:fldCharType="end"/>
          </w:r>
        </w:sdtContent>
      </w:sdt>
      <w:r w:rsidRPr="00825528">
        <w:rPr>
          <w:rFonts w:ascii="Arial" w:hAnsi="Arial" w:cs="Arial"/>
          <w:sz w:val="24"/>
        </w:rPr>
        <w:t xml:space="preserve">. To put simply, multiple functions across the hotel work as several independent teams, yet as one large unit constituting and determining the quality delivered to clients. For this reason, </w:t>
      </w:r>
      <w:r w:rsidR="008D1E3B">
        <w:rPr>
          <w:rFonts w:ascii="Arial" w:hAnsi="Arial" w:cs="Arial"/>
          <w:sz w:val="24"/>
        </w:rPr>
        <w:t>team-building</w:t>
      </w:r>
      <w:r w:rsidRPr="00825528">
        <w:rPr>
          <w:rFonts w:ascii="Arial" w:hAnsi="Arial" w:cs="Arial"/>
          <w:sz w:val="24"/>
        </w:rPr>
        <w:t xml:space="preserve"> activities can be very fruitful for keeping employees engaged with the organization and one another, allowing better communication and coordination, and in general boosting team spirit as a whole</w:t>
      </w:r>
      <w:sdt>
        <w:sdtPr>
          <w:rPr>
            <w:rFonts w:ascii="Arial" w:hAnsi="Arial" w:cs="Arial"/>
            <w:sz w:val="24"/>
          </w:rPr>
          <w:id w:val="1342586913"/>
          <w:citation/>
        </w:sdtPr>
        <w:sdtEndPr/>
        <w:sdtContent>
          <w:r w:rsidR="008413C7">
            <w:rPr>
              <w:rFonts w:ascii="Arial" w:hAnsi="Arial" w:cs="Arial"/>
              <w:sz w:val="24"/>
            </w:rPr>
            <w:fldChar w:fldCharType="begin"/>
          </w:r>
          <w:r w:rsidR="008413C7">
            <w:rPr>
              <w:rFonts w:ascii="Arial" w:hAnsi="Arial" w:cs="Arial"/>
              <w:sz w:val="24"/>
            </w:rPr>
            <w:instrText xml:space="preserve"> CITATION Kim22 \l 1033 </w:instrText>
          </w:r>
          <w:r w:rsidR="008413C7">
            <w:rPr>
              <w:rFonts w:ascii="Arial" w:hAnsi="Arial" w:cs="Arial"/>
              <w:sz w:val="24"/>
            </w:rPr>
            <w:fldChar w:fldCharType="separate"/>
          </w:r>
          <w:r w:rsidR="008413C7">
            <w:rPr>
              <w:rFonts w:ascii="Arial" w:hAnsi="Arial" w:cs="Arial"/>
              <w:noProof/>
              <w:sz w:val="24"/>
            </w:rPr>
            <w:t xml:space="preserve"> </w:t>
          </w:r>
          <w:r w:rsidR="008413C7" w:rsidRPr="008413C7">
            <w:rPr>
              <w:rFonts w:ascii="Arial" w:hAnsi="Arial" w:cs="Arial"/>
              <w:noProof/>
              <w:sz w:val="24"/>
            </w:rPr>
            <w:t>(Campbell, 2022)</w:t>
          </w:r>
          <w:r w:rsidR="008413C7">
            <w:rPr>
              <w:rFonts w:ascii="Arial" w:hAnsi="Arial" w:cs="Arial"/>
              <w:sz w:val="24"/>
            </w:rPr>
            <w:fldChar w:fldCharType="end"/>
          </w:r>
        </w:sdtContent>
      </w:sdt>
      <w:r w:rsidRPr="00825528">
        <w:rPr>
          <w:rFonts w:ascii="Arial" w:hAnsi="Arial" w:cs="Arial"/>
          <w:sz w:val="24"/>
        </w:rPr>
        <w:t>.</w:t>
      </w:r>
    </w:p>
    <w:p w14:paraId="39D99F3F" w14:textId="3E049B7F" w:rsidR="00825528" w:rsidRPr="00825528" w:rsidRDefault="00825528" w:rsidP="00825528">
      <w:pPr>
        <w:spacing w:line="360" w:lineRule="auto"/>
        <w:jc w:val="both"/>
        <w:rPr>
          <w:rFonts w:ascii="Arial" w:hAnsi="Arial" w:cs="Arial"/>
          <w:sz w:val="24"/>
        </w:rPr>
      </w:pPr>
      <w:r w:rsidRPr="00825528">
        <w:rPr>
          <w:rFonts w:ascii="Arial" w:hAnsi="Arial" w:cs="Arial"/>
          <w:sz w:val="24"/>
        </w:rPr>
        <w:t>Junior staff members in the hotel constitute the future talent count of the organization and grooming them can essentially ensure the direction of our hotel</w:t>
      </w:r>
      <w:sdt>
        <w:sdtPr>
          <w:rPr>
            <w:rFonts w:ascii="Arial" w:hAnsi="Arial" w:cs="Arial"/>
            <w:sz w:val="24"/>
          </w:rPr>
          <w:id w:val="-1467969309"/>
          <w:citation/>
        </w:sdtPr>
        <w:sdtEndPr/>
        <w:sdtContent>
          <w:r w:rsidR="00074CEF">
            <w:rPr>
              <w:rFonts w:ascii="Arial" w:hAnsi="Arial" w:cs="Arial"/>
              <w:sz w:val="24"/>
            </w:rPr>
            <w:fldChar w:fldCharType="begin"/>
          </w:r>
          <w:r w:rsidR="00074CEF">
            <w:rPr>
              <w:rFonts w:ascii="Arial" w:hAnsi="Arial" w:cs="Arial"/>
              <w:sz w:val="24"/>
            </w:rPr>
            <w:instrText xml:space="preserve"> CITATION Kim22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(Campbell, 2022)</w:t>
          </w:r>
          <w:r w:rsidR="00074CEF">
            <w:rPr>
              <w:rFonts w:ascii="Arial" w:hAnsi="Arial" w:cs="Arial"/>
              <w:sz w:val="24"/>
            </w:rPr>
            <w:fldChar w:fldCharType="end"/>
          </w:r>
        </w:sdtContent>
      </w:sdt>
      <w:r w:rsidRPr="00825528">
        <w:rPr>
          <w:rFonts w:ascii="Arial" w:hAnsi="Arial" w:cs="Arial"/>
          <w:sz w:val="24"/>
        </w:rPr>
        <w:t xml:space="preserve">. A mentorship program, where junior members can benefit from the experience and expertise of senior staff can help boost their performance and encourage their development with </w:t>
      </w:r>
      <w:r w:rsidR="00E95976">
        <w:rPr>
          <w:rFonts w:ascii="Arial" w:hAnsi="Arial" w:cs="Arial"/>
          <w:sz w:val="24"/>
        </w:rPr>
        <w:t>hands-on</w:t>
      </w:r>
      <w:r w:rsidRPr="00825528">
        <w:rPr>
          <w:rFonts w:ascii="Arial" w:hAnsi="Arial" w:cs="Arial"/>
          <w:sz w:val="24"/>
        </w:rPr>
        <w:t xml:space="preserve"> learning experience. This can also result in lasting healthy work relationships between senior and newer employees. Another way of investing in the employee’s continued professional development is investing in external training programs in areas of their expertise. This can also include funding the courses that will help enhance their skills</w:t>
      </w:r>
      <w:sdt>
        <w:sdtPr>
          <w:rPr>
            <w:rFonts w:ascii="Arial" w:hAnsi="Arial" w:cs="Arial"/>
            <w:sz w:val="24"/>
          </w:rPr>
          <w:id w:val="1971312181"/>
          <w:citation/>
        </w:sdtPr>
        <w:sdtEndPr/>
        <w:sdtContent>
          <w:r w:rsidR="00074CEF">
            <w:rPr>
              <w:rFonts w:ascii="Arial" w:hAnsi="Arial" w:cs="Arial"/>
              <w:sz w:val="24"/>
            </w:rPr>
            <w:fldChar w:fldCharType="begin"/>
          </w:r>
          <w:r w:rsidR="00074CEF">
            <w:rPr>
              <w:rFonts w:ascii="Arial" w:hAnsi="Arial" w:cs="Arial"/>
              <w:sz w:val="24"/>
            </w:rPr>
            <w:instrText xml:space="preserve"> CITATION Kim22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(Campbell, 2022)</w:t>
          </w:r>
          <w:r w:rsidR="00074CEF">
            <w:rPr>
              <w:rFonts w:ascii="Arial" w:hAnsi="Arial" w:cs="Arial"/>
              <w:sz w:val="24"/>
            </w:rPr>
            <w:fldChar w:fldCharType="end"/>
          </w:r>
        </w:sdtContent>
      </w:sdt>
      <w:r w:rsidRPr="00825528">
        <w:rPr>
          <w:rFonts w:ascii="Arial" w:hAnsi="Arial" w:cs="Arial"/>
          <w:sz w:val="24"/>
        </w:rPr>
        <w:t>.</w:t>
      </w:r>
    </w:p>
    <w:p w14:paraId="6CBEF778" w14:textId="3490589C" w:rsidR="00825528" w:rsidRPr="00825528" w:rsidRDefault="00825528" w:rsidP="00825528">
      <w:pPr>
        <w:spacing w:line="360" w:lineRule="auto"/>
        <w:jc w:val="both"/>
        <w:rPr>
          <w:rFonts w:ascii="Arial" w:hAnsi="Arial" w:cs="Arial"/>
          <w:sz w:val="24"/>
        </w:rPr>
      </w:pPr>
      <w:r w:rsidRPr="00825528">
        <w:rPr>
          <w:rFonts w:ascii="Arial" w:hAnsi="Arial" w:cs="Arial"/>
          <w:sz w:val="24"/>
        </w:rPr>
        <w:t xml:space="preserve">Rewarding employees for their performance from time to time, and setting campaigns to boost it can incentivize </w:t>
      </w:r>
      <w:r w:rsidR="00E95976">
        <w:rPr>
          <w:rFonts w:ascii="Arial" w:hAnsi="Arial" w:cs="Arial"/>
          <w:sz w:val="24"/>
        </w:rPr>
        <w:t xml:space="preserve">them </w:t>
      </w:r>
      <w:r w:rsidRPr="00825528">
        <w:rPr>
          <w:rFonts w:ascii="Arial" w:hAnsi="Arial" w:cs="Arial"/>
          <w:sz w:val="24"/>
        </w:rPr>
        <w:t>to achieve those goals</w:t>
      </w:r>
      <w:sdt>
        <w:sdtPr>
          <w:rPr>
            <w:rFonts w:ascii="Arial" w:hAnsi="Arial" w:cs="Arial"/>
            <w:sz w:val="24"/>
          </w:rPr>
          <w:id w:val="1122658739"/>
          <w:citation/>
        </w:sdtPr>
        <w:sdtEndPr/>
        <w:sdtContent>
          <w:r w:rsidR="00074CEF">
            <w:rPr>
              <w:rFonts w:ascii="Arial" w:hAnsi="Arial" w:cs="Arial"/>
              <w:sz w:val="24"/>
            </w:rPr>
            <w:fldChar w:fldCharType="begin"/>
          </w:r>
          <w:r w:rsidR="00074CEF">
            <w:rPr>
              <w:rFonts w:ascii="Arial" w:hAnsi="Arial" w:cs="Arial"/>
              <w:sz w:val="24"/>
            </w:rPr>
            <w:instrText xml:space="preserve"> CITATION Sus22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(Sarma, 2022)</w:t>
          </w:r>
          <w:r w:rsidR="00074CEF">
            <w:rPr>
              <w:rFonts w:ascii="Arial" w:hAnsi="Arial" w:cs="Arial"/>
              <w:sz w:val="24"/>
            </w:rPr>
            <w:fldChar w:fldCharType="end"/>
          </w:r>
        </w:sdtContent>
      </w:sdt>
      <w:r w:rsidRPr="00825528">
        <w:rPr>
          <w:rFonts w:ascii="Arial" w:hAnsi="Arial" w:cs="Arial"/>
          <w:sz w:val="24"/>
        </w:rPr>
        <w:t>. For instance, selling extra services, reducing service response times</w:t>
      </w:r>
      <w:r w:rsidR="00E95976">
        <w:rPr>
          <w:rFonts w:ascii="Arial" w:hAnsi="Arial" w:cs="Arial"/>
          <w:sz w:val="24"/>
        </w:rPr>
        <w:t>,</w:t>
      </w:r>
      <w:r w:rsidRPr="00825528">
        <w:rPr>
          <w:rFonts w:ascii="Arial" w:hAnsi="Arial" w:cs="Arial"/>
          <w:sz w:val="24"/>
        </w:rPr>
        <w:t xml:space="preserve"> etc. can be rewarded in addition to the standard remuneration to highlight and appreciate increased productivity</w:t>
      </w:r>
      <w:r w:rsidR="008413C7">
        <w:rPr>
          <w:rFonts w:ascii="Arial" w:hAnsi="Arial" w:cs="Arial"/>
          <w:sz w:val="24"/>
        </w:rPr>
        <w:t xml:space="preserve"> </w:t>
      </w:r>
      <w:sdt>
        <w:sdtPr>
          <w:rPr>
            <w:rFonts w:ascii="Arial" w:hAnsi="Arial" w:cs="Arial"/>
            <w:sz w:val="24"/>
          </w:rPr>
          <w:id w:val="-741638821"/>
          <w:citation/>
        </w:sdtPr>
        <w:sdtEndPr/>
        <w:sdtContent>
          <w:r w:rsidR="008413C7">
            <w:rPr>
              <w:rFonts w:ascii="Arial" w:hAnsi="Arial" w:cs="Arial"/>
              <w:sz w:val="24"/>
            </w:rPr>
            <w:fldChar w:fldCharType="begin"/>
          </w:r>
          <w:r w:rsidR="008413C7">
            <w:rPr>
              <w:rFonts w:ascii="Arial" w:hAnsi="Arial" w:cs="Arial"/>
              <w:sz w:val="24"/>
            </w:rPr>
            <w:instrText xml:space="preserve"> CITATION Sus22 \l 1033 </w:instrText>
          </w:r>
          <w:r w:rsidR="008413C7">
            <w:rPr>
              <w:rFonts w:ascii="Arial" w:hAnsi="Arial" w:cs="Arial"/>
              <w:sz w:val="24"/>
            </w:rPr>
            <w:fldChar w:fldCharType="separate"/>
          </w:r>
          <w:r w:rsidR="008413C7" w:rsidRPr="008413C7">
            <w:rPr>
              <w:rFonts w:ascii="Arial" w:hAnsi="Arial" w:cs="Arial"/>
              <w:noProof/>
              <w:sz w:val="24"/>
            </w:rPr>
            <w:t>(Sarma, 2022)</w:t>
          </w:r>
          <w:r w:rsidR="008413C7">
            <w:rPr>
              <w:rFonts w:ascii="Arial" w:hAnsi="Arial" w:cs="Arial"/>
              <w:sz w:val="24"/>
            </w:rPr>
            <w:fldChar w:fldCharType="end"/>
          </w:r>
        </w:sdtContent>
      </w:sdt>
      <w:r w:rsidRPr="00825528">
        <w:rPr>
          <w:rFonts w:ascii="Arial" w:hAnsi="Arial" w:cs="Arial"/>
          <w:sz w:val="24"/>
        </w:rPr>
        <w:t xml:space="preserve">.  </w:t>
      </w:r>
    </w:p>
    <w:p w14:paraId="7528B0A6" w14:textId="20A43AFB" w:rsidR="00825528" w:rsidRPr="00825528" w:rsidRDefault="00825528" w:rsidP="00825528">
      <w:pPr>
        <w:spacing w:line="360" w:lineRule="auto"/>
        <w:jc w:val="both"/>
        <w:rPr>
          <w:rFonts w:ascii="Arial" w:hAnsi="Arial" w:cs="Arial"/>
          <w:sz w:val="24"/>
        </w:rPr>
      </w:pPr>
      <w:r w:rsidRPr="00825528">
        <w:rPr>
          <w:rFonts w:ascii="Arial" w:hAnsi="Arial" w:cs="Arial"/>
          <w:sz w:val="24"/>
        </w:rPr>
        <w:t>To add a personal touch and to establish an environment of care, occasions such as birthdays, child births</w:t>
      </w:r>
      <w:r w:rsidR="00E95976">
        <w:rPr>
          <w:rFonts w:ascii="Arial" w:hAnsi="Arial" w:cs="Arial"/>
          <w:sz w:val="24"/>
        </w:rPr>
        <w:t>,</w:t>
      </w:r>
      <w:r w:rsidRPr="00825528">
        <w:rPr>
          <w:rFonts w:ascii="Arial" w:hAnsi="Arial" w:cs="Arial"/>
          <w:sz w:val="24"/>
        </w:rPr>
        <w:t xml:space="preserve"> and other milestones in the lives of hotel employees should be </w:t>
      </w:r>
      <w:r w:rsidRPr="00825528">
        <w:rPr>
          <w:rFonts w:ascii="Arial" w:hAnsi="Arial" w:cs="Arial"/>
          <w:sz w:val="24"/>
        </w:rPr>
        <w:lastRenderedPageBreak/>
        <w:t>marked and celebrated. This will serve as a reminder to the employee that the hotel is invested in their happiness</w:t>
      </w:r>
      <w:sdt>
        <w:sdtPr>
          <w:rPr>
            <w:rFonts w:ascii="Arial" w:hAnsi="Arial" w:cs="Arial"/>
            <w:sz w:val="24"/>
          </w:rPr>
          <w:id w:val="1410190999"/>
          <w:citation/>
        </w:sdtPr>
        <w:sdtEndPr/>
        <w:sdtContent>
          <w:r w:rsidR="00074CEF">
            <w:rPr>
              <w:rFonts w:ascii="Arial" w:hAnsi="Arial" w:cs="Arial"/>
              <w:sz w:val="24"/>
            </w:rPr>
            <w:fldChar w:fldCharType="begin"/>
          </w:r>
          <w:r w:rsidR="00074CEF">
            <w:rPr>
              <w:rFonts w:ascii="Arial" w:hAnsi="Arial" w:cs="Arial"/>
              <w:sz w:val="24"/>
            </w:rPr>
            <w:instrText xml:space="preserve"> CITATION Kat20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(Boogaard, 2020)</w:t>
          </w:r>
          <w:r w:rsidR="00074CEF">
            <w:rPr>
              <w:rFonts w:ascii="Arial" w:hAnsi="Arial" w:cs="Arial"/>
              <w:sz w:val="24"/>
            </w:rPr>
            <w:fldChar w:fldCharType="end"/>
          </w:r>
        </w:sdtContent>
      </w:sdt>
      <w:r w:rsidRPr="00825528">
        <w:rPr>
          <w:rFonts w:ascii="Arial" w:hAnsi="Arial" w:cs="Arial"/>
          <w:sz w:val="24"/>
        </w:rPr>
        <w:t xml:space="preserve">. </w:t>
      </w:r>
    </w:p>
    <w:p w14:paraId="350DCC76" w14:textId="03E0E38B" w:rsidR="00825528" w:rsidRPr="00825528" w:rsidRDefault="00825528" w:rsidP="00825528">
      <w:pPr>
        <w:spacing w:line="360" w:lineRule="auto"/>
        <w:jc w:val="both"/>
        <w:rPr>
          <w:rFonts w:ascii="Arial" w:hAnsi="Arial" w:cs="Arial"/>
          <w:sz w:val="24"/>
        </w:rPr>
      </w:pPr>
      <w:r w:rsidRPr="00825528">
        <w:rPr>
          <w:rFonts w:ascii="Arial" w:hAnsi="Arial" w:cs="Arial"/>
          <w:sz w:val="24"/>
        </w:rPr>
        <w:t>There are several employee engagement models to enable an understanding of what drives employee engagement to allow healthy productivity</w:t>
      </w:r>
      <w:sdt>
        <w:sdtPr>
          <w:rPr>
            <w:rFonts w:ascii="Arial" w:hAnsi="Arial" w:cs="Arial"/>
            <w:sz w:val="24"/>
          </w:rPr>
          <w:id w:val="1772434169"/>
          <w:citation/>
        </w:sdtPr>
        <w:sdtEndPr/>
        <w:sdtContent>
          <w:r w:rsidR="00DC1CA6">
            <w:rPr>
              <w:rFonts w:ascii="Arial" w:hAnsi="Arial" w:cs="Arial"/>
              <w:sz w:val="24"/>
            </w:rPr>
            <w:fldChar w:fldCharType="begin"/>
          </w:r>
          <w:r w:rsidR="00DC1CA6">
            <w:rPr>
              <w:rFonts w:ascii="Arial" w:hAnsi="Arial" w:cs="Arial"/>
              <w:sz w:val="24"/>
            </w:rPr>
            <w:instrText xml:space="preserve"> CITATION Bar221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(Medhi, 2022)</w:t>
          </w:r>
          <w:r w:rsidR="00DC1CA6">
            <w:rPr>
              <w:rFonts w:ascii="Arial" w:hAnsi="Arial" w:cs="Arial"/>
              <w:sz w:val="24"/>
            </w:rPr>
            <w:fldChar w:fldCharType="end"/>
          </w:r>
        </w:sdtContent>
      </w:sdt>
      <w:r w:rsidRPr="00825528">
        <w:rPr>
          <w:rFonts w:ascii="Arial" w:hAnsi="Arial" w:cs="Arial"/>
          <w:sz w:val="24"/>
        </w:rPr>
        <w:t>. The AON Hewitt Model focuses on how engagement drivers lead to engagement outcomes which in turn connects to the business targets</w:t>
      </w:r>
      <w:sdt>
        <w:sdtPr>
          <w:rPr>
            <w:rFonts w:ascii="Arial" w:hAnsi="Arial" w:cs="Arial"/>
            <w:sz w:val="24"/>
          </w:rPr>
          <w:id w:val="-1921713883"/>
          <w:citation/>
        </w:sdtPr>
        <w:sdtEndPr/>
        <w:sdtContent>
          <w:r w:rsidR="00DC1CA6">
            <w:rPr>
              <w:rFonts w:ascii="Arial" w:hAnsi="Arial" w:cs="Arial"/>
              <w:sz w:val="24"/>
            </w:rPr>
            <w:fldChar w:fldCharType="begin"/>
          </w:r>
          <w:r w:rsidR="00DC1CA6">
            <w:rPr>
              <w:rFonts w:ascii="Arial" w:hAnsi="Arial" w:cs="Arial"/>
              <w:sz w:val="24"/>
            </w:rPr>
            <w:instrText xml:space="preserve"> CITATION Meg21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(Thompson, 2021)</w:t>
          </w:r>
          <w:r w:rsidR="00DC1CA6">
            <w:rPr>
              <w:rFonts w:ascii="Arial" w:hAnsi="Arial" w:cs="Arial"/>
              <w:sz w:val="24"/>
            </w:rPr>
            <w:fldChar w:fldCharType="end"/>
          </w:r>
        </w:sdtContent>
      </w:sdt>
      <w:r w:rsidRPr="00825528">
        <w:rPr>
          <w:rFonts w:ascii="Arial" w:hAnsi="Arial" w:cs="Arial"/>
          <w:sz w:val="24"/>
        </w:rPr>
        <w:t>. The three foundational engagement drivers are the basic needs of employees, company practices, and the work, along with three differentiating engagement drivers are the company’s brand, leadership</w:t>
      </w:r>
      <w:r w:rsidR="00E95976">
        <w:rPr>
          <w:rFonts w:ascii="Arial" w:hAnsi="Arial" w:cs="Arial"/>
          <w:sz w:val="24"/>
        </w:rPr>
        <w:t>,</w:t>
      </w:r>
      <w:r w:rsidRPr="00825528">
        <w:rPr>
          <w:rFonts w:ascii="Arial" w:hAnsi="Arial" w:cs="Arial"/>
          <w:sz w:val="24"/>
        </w:rPr>
        <w:t xml:space="preserve"> and performance </w:t>
      </w:r>
      <w:r w:rsidR="00E95976">
        <w:rPr>
          <w:rFonts w:ascii="Arial" w:hAnsi="Arial" w:cs="Arial"/>
          <w:sz w:val="24"/>
        </w:rPr>
        <w:t>gauging</w:t>
      </w:r>
      <w:r w:rsidRPr="00825528">
        <w:rPr>
          <w:rFonts w:ascii="Arial" w:hAnsi="Arial" w:cs="Arial"/>
          <w:sz w:val="24"/>
        </w:rPr>
        <w:t xml:space="preserve"> the engagement outcomes that lead to business targets</w:t>
      </w:r>
      <w:sdt>
        <w:sdtPr>
          <w:rPr>
            <w:rFonts w:ascii="Arial" w:hAnsi="Arial" w:cs="Arial"/>
            <w:sz w:val="24"/>
          </w:rPr>
          <w:id w:val="-315340208"/>
          <w:citation/>
        </w:sdtPr>
        <w:sdtEndPr/>
        <w:sdtContent>
          <w:r w:rsidR="00DC1CA6">
            <w:rPr>
              <w:rFonts w:ascii="Arial" w:hAnsi="Arial" w:cs="Arial"/>
              <w:sz w:val="24"/>
            </w:rPr>
            <w:fldChar w:fldCharType="begin"/>
          </w:r>
          <w:r w:rsidR="00DC1CA6">
            <w:rPr>
              <w:rFonts w:ascii="Arial" w:hAnsi="Arial" w:cs="Arial"/>
              <w:sz w:val="24"/>
            </w:rPr>
            <w:instrText xml:space="preserve"> CITATION Mar21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(Pellikaan, 2021)</w:t>
          </w:r>
          <w:r w:rsidR="00DC1CA6">
            <w:rPr>
              <w:rFonts w:ascii="Arial" w:hAnsi="Arial" w:cs="Arial"/>
              <w:sz w:val="24"/>
            </w:rPr>
            <w:fldChar w:fldCharType="end"/>
          </w:r>
        </w:sdtContent>
      </w:sdt>
      <w:r w:rsidRPr="00825528">
        <w:rPr>
          <w:rFonts w:ascii="Arial" w:hAnsi="Arial" w:cs="Arial"/>
          <w:sz w:val="24"/>
        </w:rPr>
        <w:t>. The engagement outcomes are simply what an employee has to say about the company, whether they want to stay with the company</w:t>
      </w:r>
      <w:r w:rsidR="00E95976">
        <w:rPr>
          <w:rFonts w:ascii="Arial" w:hAnsi="Arial" w:cs="Arial"/>
          <w:sz w:val="24"/>
        </w:rPr>
        <w:t>,</w:t>
      </w:r>
      <w:r w:rsidRPr="00825528">
        <w:rPr>
          <w:rFonts w:ascii="Arial" w:hAnsi="Arial" w:cs="Arial"/>
          <w:sz w:val="24"/>
        </w:rPr>
        <w:t xml:space="preserve"> and if they want to strive for the company</w:t>
      </w:r>
      <w:sdt>
        <w:sdtPr>
          <w:rPr>
            <w:rFonts w:ascii="Arial" w:hAnsi="Arial" w:cs="Arial"/>
            <w:sz w:val="24"/>
          </w:rPr>
          <w:id w:val="1873425391"/>
          <w:citation/>
        </w:sdtPr>
        <w:sdtEndPr/>
        <w:sdtContent>
          <w:r w:rsidR="00074CEF">
            <w:rPr>
              <w:rFonts w:ascii="Arial" w:hAnsi="Arial" w:cs="Arial"/>
              <w:sz w:val="24"/>
            </w:rPr>
            <w:fldChar w:fldCharType="begin"/>
          </w:r>
          <w:r w:rsidR="00074CEF">
            <w:rPr>
              <w:rFonts w:ascii="Arial" w:hAnsi="Arial" w:cs="Arial"/>
              <w:sz w:val="24"/>
            </w:rPr>
            <w:instrText xml:space="preserve"> CITATION Mar21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(Pellikaan, 2021)</w:t>
          </w:r>
          <w:r w:rsidR="00074CEF">
            <w:rPr>
              <w:rFonts w:ascii="Arial" w:hAnsi="Arial" w:cs="Arial"/>
              <w:sz w:val="24"/>
            </w:rPr>
            <w:fldChar w:fldCharType="end"/>
          </w:r>
        </w:sdtContent>
      </w:sdt>
      <w:r w:rsidRPr="00825528">
        <w:rPr>
          <w:rFonts w:ascii="Arial" w:hAnsi="Arial" w:cs="Arial"/>
          <w:sz w:val="24"/>
        </w:rPr>
        <w:t xml:space="preserve">. </w:t>
      </w:r>
    </w:p>
    <w:p w14:paraId="6D69A3F4" w14:textId="4AE45CBB" w:rsidR="00825528" w:rsidRPr="00825528" w:rsidRDefault="00E95976" w:rsidP="00825528">
      <w:pPr>
        <w:spacing w:line="360" w:lineRule="auto"/>
        <w:jc w:val="both"/>
        <w:rPr>
          <w:rFonts w:ascii="Arial" w:hAnsi="Arial" w:cs="Arial"/>
          <w:sz w:val="24"/>
        </w:rPr>
      </w:pPr>
      <w:r>
        <w:rPr>
          <w:rFonts w:ascii="Arial" w:hAnsi="Arial" w:cs="Arial"/>
          <w:sz w:val="24"/>
        </w:rPr>
        <w:t>To</w:t>
      </w:r>
      <w:r w:rsidR="00825528" w:rsidRPr="00825528">
        <w:rPr>
          <w:rFonts w:ascii="Arial" w:hAnsi="Arial" w:cs="Arial"/>
          <w:sz w:val="24"/>
        </w:rPr>
        <w:t xml:space="preserve"> achieve business targets, </w:t>
      </w:r>
      <w:r>
        <w:rPr>
          <w:rFonts w:ascii="Arial" w:hAnsi="Arial" w:cs="Arial"/>
          <w:sz w:val="24"/>
        </w:rPr>
        <w:t>hotels</w:t>
      </w:r>
      <w:r w:rsidR="00825528" w:rsidRPr="00825528">
        <w:rPr>
          <w:rFonts w:ascii="Arial" w:hAnsi="Arial" w:cs="Arial"/>
          <w:sz w:val="24"/>
        </w:rPr>
        <w:t xml:space="preserve"> ensure that employees feel </w:t>
      </w:r>
      <w:r>
        <w:rPr>
          <w:rFonts w:ascii="Arial" w:hAnsi="Arial" w:cs="Arial"/>
          <w:sz w:val="24"/>
        </w:rPr>
        <w:t>positive</w:t>
      </w:r>
      <w:r w:rsidR="00825528" w:rsidRPr="00825528">
        <w:rPr>
          <w:rFonts w:ascii="Arial" w:hAnsi="Arial" w:cs="Arial"/>
          <w:sz w:val="24"/>
        </w:rPr>
        <w:t xml:space="preserve"> about their experience in the organization and thus different strategies to keep them happy must be deployed</w:t>
      </w:r>
      <w:sdt>
        <w:sdtPr>
          <w:rPr>
            <w:rFonts w:ascii="Arial" w:hAnsi="Arial" w:cs="Arial"/>
            <w:sz w:val="24"/>
          </w:rPr>
          <w:id w:val="1179546003"/>
          <w:citation/>
        </w:sdtPr>
        <w:sdtEndPr/>
        <w:sdtContent>
          <w:r w:rsidR="00074CEF">
            <w:rPr>
              <w:rFonts w:ascii="Arial" w:hAnsi="Arial" w:cs="Arial"/>
              <w:sz w:val="24"/>
            </w:rPr>
            <w:fldChar w:fldCharType="begin"/>
          </w:r>
          <w:r w:rsidR="00074CEF">
            <w:rPr>
              <w:rFonts w:ascii="Arial" w:hAnsi="Arial" w:cs="Arial"/>
              <w:sz w:val="24"/>
            </w:rPr>
            <w:instrText xml:space="preserve"> CITATION Meg21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(Thompson, 2021)</w:t>
          </w:r>
          <w:r w:rsidR="00074CEF">
            <w:rPr>
              <w:rFonts w:ascii="Arial" w:hAnsi="Arial" w:cs="Arial"/>
              <w:sz w:val="24"/>
            </w:rPr>
            <w:fldChar w:fldCharType="end"/>
          </w:r>
        </w:sdtContent>
      </w:sdt>
      <w:r w:rsidR="00825528" w:rsidRPr="00825528">
        <w:rPr>
          <w:rFonts w:ascii="Arial" w:hAnsi="Arial" w:cs="Arial"/>
          <w:sz w:val="24"/>
        </w:rPr>
        <w:t>. The opportunities provided to the staff and recognition must be sufficient to make them want to stay with the hotel</w:t>
      </w:r>
      <w:sdt>
        <w:sdtPr>
          <w:rPr>
            <w:rFonts w:ascii="Arial" w:hAnsi="Arial" w:cs="Arial"/>
            <w:sz w:val="24"/>
          </w:rPr>
          <w:id w:val="-781649329"/>
          <w:citation/>
        </w:sdtPr>
        <w:sdtEndPr/>
        <w:sdtContent>
          <w:r w:rsidR="00DC1CA6">
            <w:rPr>
              <w:rFonts w:ascii="Arial" w:hAnsi="Arial" w:cs="Arial"/>
              <w:sz w:val="24"/>
            </w:rPr>
            <w:fldChar w:fldCharType="begin"/>
          </w:r>
          <w:r w:rsidR="00DC1CA6">
            <w:rPr>
              <w:rFonts w:ascii="Arial" w:hAnsi="Arial" w:cs="Arial"/>
              <w:sz w:val="24"/>
            </w:rPr>
            <w:instrText xml:space="preserve"> CITATION Kat20 \l 1033 </w:instrText>
          </w:r>
          <w:r w:rsidR="00DC1CA6">
            <w:rPr>
              <w:rFonts w:ascii="Arial" w:hAnsi="Arial" w:cs="Arial"/>
              <w:sz w:val="24"/>
            </w:rPr>
            <w:fldChar w:fldCharType="separate"/>
          </w:r>
          <w:r w:rsidR="00DC1CA6">
            <w:rPr>
              <w:rFonts w:ascii="Arial" w:hAnsi="Arial" w:cs="Arial"/>
              <w:noProof/>
              <w:sz w:val="24"/>
            </w:rPr>
            <w:t xml:space="preserve"> </w:t>
          </w:r>
          <w:r w:rsidR="00DC1CA6" w:rsidRPr="00DC1CA6">
            <w:rPr>
              <w:rFonts w:ascii="Arial" w:hAnsi="Arial" w:cs="Arial"/>
              <w:noProof/>
              <w:sz w:val="24"/>
            </w:rPr>
            <w:t>(Boogaard, 2020)</w:t>
          </w:r>
          <w:r w:rsidR="00DC1CA6">
            <w:rPr>
              <w:rFonts w:ascii="Arial" w:hAnsi="Arial" w:cs="Arial"/>
              <w:sz w:val="24"/>
            </w:rPr>
            <w:fldChar w:fldCharType="end"/>
          </w:r>
        </w:sdtContent>
      </w:sdt>
      <w:r w:rsidR="00825528" w:rsidRPr="00825528">
        <w:rPr>
          <w:rFonts w:ascii="Arial" w:hAnsi="Arial" w:cs="Arial"/>
          <w:sz w:val="24"/>
        </w:rPr>
        <w:t>. If the employees are positively engaged by keeping them involved and focused on their development, they will strive to achieve their utter best. For example, hotels train employees, provide opportunities to shine in their area of interest mentor them and provide a safe reliable space and environment to ensure staff is engaged</w:t>
      </w:r>
      <w:sdt>
        <w:sdtPr>
          <w:rPr>
            <w:rFonts w:ascii="Arial" w:hAnsi="Arial" w:cs="Arial"/>
            <w:sz w:val="24"/>
          </w:rPr>
          <w:id w:val="827479545"/>
          <w:citation/>
        </w:sdtPr>
        <w:sdtEndPr/>
        <w:sdtContent>
          <w:r w:rsidR="00074CEF">
            <w:rPr>
              <w:rFonts w:ascii="Arial" w:hAnsi="Arial" w:cs="Arial"/>
              <w:sz w:val="24"/>
            </w:rPr>
            <w:fldChar w:fldCharType="begin"/>
          </w:r>
          <w:r w:rsidR="00074CEF">
            <w:rPr>
              <w:rFonts w:ascii="Arial" w:hAnsi="Arial" w:cs="Arial"/>
              <w:sz w:val="24"/>
            </w:rPr>
            <w:instrText xml:space="preserve"> CITATION Lau21 \l 1033 </w:instrText>
          </w:r>
          <w:r w:rsidR="00074CEF">
            <w:rPr>
              <w:rFonts w:ascii="Arial" w:hAnsi="Arial" w:cs="Arial"/>
              <w:sz w:val="24"/>
            </w:rPr>
            <w:fldChar w:fldCharType="separate"/>
          </w:r>
          <w:r w:rsidR="00074CEF">
            <w:rPr>
              <w:rFonts w:ascii="Arial" w:hAnsi="Arial" w:cs="Arial"/>
              <w:noProof/>
              <w:sz w:val="24"/>
            </w:rPr>
            <w:t xml:space="preserve"> </w:t>
          </w:r>
          <w:r w:rsidR="00074CEF" w:rsidRPr="00074CEF">
            <w:rPr>
              <w:rFonts w:ascii="Arial" w:hAnsi="Arial" w:cs="Arial"/>
              <w:noProof/>
              <w:sz w:val="24"/>
            </w:rPr>
            <w:t>(Casals, 2021)</w:t>
          </w:r>
          <w:r w:rsidR="00074CEF">
            <w:rPr>
              <w:rFonts w:ascii="Arial" w:hAnsi="Arial" w:cs="Arial"/>
              <w:sz w:val="24"/>
            </w:rPr>
            <w:fldChar w:fldCharType="end"/>
          </w:r>
        </w:sdtContent>
      </w:sdt>
      <w:r w:rsidR="00825528" w:rsidRPr="00825528">
        <w:rPr>
          <w:rFonts w:ascii="Arial" w:hAnsi="Arial" w:cs="Arial"/>
          <w:sz w:val="24"/>
        </w:rPr>
        <w:t xml:space="preserve">. </w:t>
      </w:r>
    </w:p>
    <w:p w14:paraId="08C3C6B9" w14:textId="68133CCF" w:rsidR="00363EEE" w:rsidRDefault="00825528" w:rsidP="00825528">
      <w:pPr>
        <w:spacing w:line="360" w:lineRule="auto"/>
        <w:jc w:val="both"/>
        <w:rPr>
          <w:rFonts w:ascii="Arial" w:hAnsi="Arial" w:cs="Arial"/>
          <w:sz w:val="24"/>
        </w:rPr>
      </w:pPr>
      <w:r w:rsidRPr="00825528">
        <w:rPr>
          <w:rFonts w:ascii="Arial" w:hAnsi="Arial" w:cs="Arial"/>
          <w:sz w:val="24"/>
        </w:rPr>
        <w:t xml:space="preserve">In conclusion, </w:t>
      </w:r>
      <w:r w:rsidR="00E95976">
        <w:rPr>
          <w:rFonts w:ascii="Arial" w:hAnsi="Arial" w:cs="Arial"/>
          <w:sz w:val="24"/>
        </w:rPr>
        <w:t xml:space="preserve">in </w:t>
      </w:r>
      <w:r w:rsidRPr="00825528">
        <w:rPr>
          <w:rFonts w:ascii="Arial" w:hAnsi="Arial" w:cs="Arial"/>
          <w:sz w:val="24"/>
        </w:rPr>
        <w:t xml:space="preserve">the hotel industry, which is a largely service-centric industry, it is vital that providers of the actual service to clients i.e. the employees remain engaged and motivated </w:t>
      </w:r>
      <w:r w:rsidR="00E95976">
        <w:rPr>
          <w:rFonts w:ascii="Arial" w:hAnsi="Arial" w:cs="Arial"/>
          <w:sz w:val="24"/>
        </w:rPr>
        <w:t>to</w:t>
      </w:r>
      <w:r w:rsidRPr="00825528">
        <w:rPr>
          <w:rFonts w:ascii="Arial" w:hAnsi="Arial" w:cs="Arial"/>
          <w:sz w:val="24"/>
        </w:rPr>
        <w:t xml:space="preserve"> give their best. </w:t>
      </w:r>
      <w:r w:rsidR="00E95976">
        <w:rPr>
          <w:rFonts w:ascii="Arial" w:hAnsi="Arial" w:cs="Arial"/>
          <w:sz w:val="24"/>
        </w:rPr>
        <w:t>At</w:t>
      </w:r>
      <w:r w:rsidRPr="00825528">
        <w:rPr>
          <w:rFonts w:ascii="Arial" w:hAnsi="Arial" w:cs="Arial"/>
          <w:sz w:val="24"/>
        </w:rPr>
        <w:t xml:space="preserve"> every stage of the employee lifecycle, efforts must be put </w:t>
      </w:r>
      <w:r w:rsidR="00E95976">
        <w:rPr>
          <w:rFonts w:ascii="Arial" w:hAnsi="Arial" w:cs="Arial"/>
          <w:sz w:val="24"/>
        </w:rPr>
        <w:t xml:space="preserve">in </w:t>
      </w:r>
      <w:r w:rsidRPr="00825528">
        <w:rPr>
          <w:rFonts w:ascii="Arial" w:hAnsi="Arial" w:cs="Arial"/>
          <w:sz w:val="24"/>
        </w:rPr>
        <w:t xml:space="preserve">by Human Resources to positively engage the potential, existing, and </w:t>
      </w:r>
      <w:r w:rsidR="00E95976">
        <w:rPr>
          <w:rFonts w:ascii="Arial" w:hAnsi="Arial" w:cs="Arial"/>
          <w:sz w:val="24"/>
        </w:rPr>
        <w:t>existing</w:t>
      </w:r>
      <w:r w:rsidRPr="00825528">
        <w:rPr>
          <w:rFonts w:ascii="Arial" w:hAnsi="Arial" w:cs="Arial"/>
          <w:sz w:val="24"/>
        </w:rPr>
        <w:t xml:space="preserve"> employees. Human Resource Department can deploy several ways by ensuring that all stakeholders </w:t>
      </w:r>
      <w:r w:rsidR="00E95976">
        <w:rPr>
          <w:rFonts w:ascii="Arial" w:hAnsi="Arial" w:cs="Arial"/>
          <w:sz w:val="24"/>
        </w:rPr>
        <w:t>about</w:t>
      </w:r>
      <w:r w:rsidRPr="00825528">
        <w:rPr>
          <w:rFonts w:ascii="Arial" w:hAnsi="Arial" w:cs="Arial"/>
          <w:sz w:val="24"/>
        </w:rPr>
        <w:t xml:space="preserve"> the employee are aligned and that the employees themselves feel aligned </w:t>
      </w:r>
      <w:r w:rsidR="00E95976">
        <w:rPr>
          <w:rFonts w:ascii="Arial" w:hAnsi="Arial" w:cs="Arial"/>
          <w:sz w:val="24"/>
        </w:rPr>
        <w:t>with</w:t>
      </w:r>
      <w:r w:rsidRPr="00825528">
        <w:rPr>
          <w:rFonts w:ascii="Arial" w:hAnsi="Arial" w:cs="Arial"/>
          <w:sz w:val="24"/>
        </w:rPr>
        <w:t xml:space="preserve"> the goals, mission</w:t>
      </w:r>
      <w:r w:rsidR="00E95976">
        <w:rPr>
          <w:rFonts w:ascii="Arial" w:hAnsi="Arial" w:cs="Arial"/>
          <w:sz w:val="24"/>
        </w:rPr>
        <w:t>,</w:t>
      </w:r>
      <w:r w:rsidRPr="00825528">
        <w:rPr>
          <w:rFonts w:ascii="Arial" w:hAnsi="Arial" w:cs="Arial"/>
          <w:sz w:val="24"/>
        </w:rPr>
        <w:t xml:space="preserve"> and values of the organization as </w:t>
      </w:r>
      <w:r w:rsidR="00E95976">
        <w:rPr>
          <w:rFonts w:ascii="Arial" w:hAnsi="Arial" w:cs="Arial"/>
          <w:sz w:val="24"/>
        </w:rPr>
        <w:t xml:space="preserve">a </w:t>
      </w:r>
      <w:r w:rsidRPr="00825528">
        <w:rPr>
          <w:rFonts w:ascii="Arial" w:hAnsi="Arial" w:cs="Arial"/>
          <w:sz w:val="24"/>
        </w:rPr>
        <w:t xml:space="preserve">whole. This shall not only achieve business targets for </w:t>
      </w:r>
      <w:r w:rsidR="00E95976">
        <w:rPr>
          <w:rFonts w:ascii="Arial" w:hAnsi="Arial" w:cs="Arial"/>
          <w:sz w:val="24"/>
        </w:rPr>
        <w:t xml:space="preserve">the </w:t>
      </w:r>
      <w:r w:rsidRPr="00825528">
        <w:rPr>
          <w:rFonts w:ascii="Arial" w:hAnsi="Arial" w:cs="Arial"/>
          <w:sz w:val="24"/>
        </w:rPr>
        <w:t xml:space="preserve">organization, but also fulfil the career growth objectives of the employees. </w:t>
      </w:r>
    </w:p>
    <w:p w14:paraId="59AB5D14" w14:textId="77777777" w:rsidR="00074CEF" w:rsidRDefault="00074CEF" w:rsidP="00825528">
      <w:pPr>
        <w:spacing w:line="360" w:lineRule="auto"/>
        <w:jc w:val="both"/>
        <w:rPr>
          <w:rFonts w:ascii="Arial" w:hAnsi="Arial" w:cs="Arial"/>
          <w:sz w:val="24"/>
        </w:rPr>
      </w:pPr>
      <w:r>
        <w:rPr>
          <w:rFonts w:ascii="Arial" w:hAnsi="Arial" w:cs="Arial"/>
          <w:sz w:val="24"/>
        </w:rPr>
        <w:lastRenderedPageBreak/>
        <w:t>References:</w:t>
      </w:r>
    </w:p>
    <w:p w14:paraId="1E1EB91C" w14:textId="77777777" w:rsidR="00074CEF" w:rsidRPr="009625F6" w:rsidRDefault="00074CEF" w:rsidP="00074CEF">
      <w:pPr>
        <w:pStyle w:val="Bibliography"/>
        <w:rPr>
          <w:rFonts w:ascii="Arial" w:hAnsi="Arial" w:cs="Arial"/>
          <w:noProof/>
          <w:sz w:val="24"/>
          <w:szCs w:val="24"/>
        </w:rPr>
      </w:pPr>
      <w:r w:rsidRPr="009625F6">
        <w:rPr>
          <w:rFonts w:ascii="Arial" w:hAnsi="Arial" w:cs="Arial"/>
          <w:sz w:val="24"/>
          <w:szCs w:val="24"/>
        </w:rPr>
        <w:fldChar w:fldCharType="begin"/>
      </w:r>
      <w:r w:rsidRPr="009625F6">
        <w:rPr>
          <w:rFonts w:ascii="Arial" w:hAnsi="Arial" w:cs="Arial"/>
          <w:sz w:val="24"/>
          <w:szCs w:val="24"/>
        </w:rPr>
        <w:instrText xml:space="preserve"> BIBLIOGRAPHY  \l 1033 </w:instrText>
      </w:r>
      <w:r w:rsidRPr="009625F6">
        <w:rPr>
          <w:rFonts w:ascii="Arial" w:hAnsi="Arial" w:cs="Arial"/>
          <w:sz w:val="24"/>
          <w:szCs w:val="24"/>
        </w:rPr>
        <w:fldChar w:fldCharType="separate"/>
      </w:r>
      <w:r w:rsidRPr="009625F6">
        <w:rPr>
          <w:rFonts w:ascii="Arial" w:hAnsi="Arial" w:cs="Arial"/>
          <w:noProof/>
          <w:sz w:val="24"/>
          <w:szCs w:val="24"/>
        </w:rPr>
        <w:t xml:space="preserve">Achievers, 2021. </w:t>
      </w:r>
      <w:r w:rsidRPr="009625F6">
        <w:rPr>
          <w:rFonts w:ascii="Arial" w:hAnsi="Arial" w:cs="Arial"/>
          <w:i/>
          <w:iCs/>
          <w:noProof/>
          <w:sz w:val="24"/>
          <w:szCs w:val="24"/>
        </w:rPr>
        <w:t xml:space="preserve">6 Stages of the Employee Life Cycle: Excelling in Each.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https://www.achievers.com/blog/employee-life-cycle/</w:t>
      </w:r>
      <w:r w:rsidRPr="009625F6">
        <w:rPr>
          <w:rFonts w:ascii="Arial" w:hAnsi="Arial" w:cs="Arial"/>
          <w:noProof/>
          <w:sz w:val="24"/>
          <w:szCs w:val="24"/>
        </w:rPr>
        <w:br/>
        <w:t>[Accessed 11 Feb 2023].</w:t>
      </w:r>
    </w:p>
    <w:p w14:paraId="1BB02FC8"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Bassani, E., 2022. </w:t>
      </w:r>
      <w:r w:rsidRPr="009625F6">
        <w:rPr>
          <w:rFonts w:ascii="Arial" w:hAnsi="Arial" w:cs="Arial"/>
          <w:i/>
          <w:iCs/>
          <w:noProof/>
          <w:sz w:val="24"/>
          <w:szCs w:val="24"/>
        </w:rPr>
        <w:t xml:space="preserve">How to build engagement throughout the employee life cycle.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https://www.seenit.io/blog/how-to-build-engagement-throughout-employee-life-cycle/</w:t>
      </w:r>
      <w:r w:rsidRPr="009625F6">
        <w:rPr>
          <w:rFonts w:ascii="Arial" w:hAnsi="Arial" w:cs="Arial"/>
          <w:noProof/>
          <w:sz w:val="24"/>
          <w:szCs w:val="24"/>
        </w:rPr>
        <w:br/>
        <w:t>[Accessed 9 Feb 2023].</w:t>
      </w:r>
    </w:p>
    <w:p w14:paraId="5125BF82"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Blythe, T., 2021. </w:t>
      </w:r>
      <w:r w:rsidRPr="009625F6">
        <w:rPr>
          <w:rFonts w:ascii="Arial" w:hAnsi="Arial" w:cs="Arial"/>
          <w:i/>
          <w:iCs/>
          <w:noProof/>
          <w:sz w:val="24"/>
          <w:szCs w:val="24"/>
        </w:rPr>
        <w:t xml:space="preserve">Employee Turnover in Hospitality: Causes and Retention Strategies.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https://www.highspeedtraining.co.uk/hub/employee-retention-in-hospitality/</w:t>
      </w:r>
      <w:r w:rsidRPr="009625F6">
        <w:rPr>
          <w:rFonts w:ascii="Arial" w:hAnsi="Arial" w:cs="Arial"/>
          <w:noProof/>
          <w:sz w:val="24"/>
          <w:szCs w:val="24"/>
        </w:rPr>
        <w:br/>
        <w:t>[Accessed 11 Feb 2023].</w:t>
      </w:r>
    </w:p>
    <w:p w14:paraId="3030AC61"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Boogaard, K., 2020. </w:t>
      </w:r>
      <w:r w:rsidRPr="009625F6">
        <w:rPr>
          <w:rFonts w:ascii="Arial" w:hAnsi="Arial" w:cs="Arial"/>
          <w:i/>
          <w:iCs/>
          <w:noProof/>
          <w:sz w:val="24"/>
          <w:szCs w:val="24"/>
        </w:rPr>
        <w:t xml:space="preserve">5 Ways to Maintain Employee Engagement in Hospitality.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https://employers.hosco.com/blog/maintain-employee-engagement-in-hospitality</w:t>
      </w:r>
      <w:r w:rsidRPr="009625F6">
        <w:rPr>
          <w:rFonts w:ascii="Arial" w:hAnsi="Arial" w:cs="Arial"/>
          <w:noProof/>
          <w:sz w:val="24"/>
          <w:szCs w:val="24"/>
        </w:rPr>
        <w:br/>
        <w:t>[Accessed 11 Feb 2023].</w:t>
      </w:r>
    </w:p>
    <w:p w14:paraId="5651CA05"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Campbell, K., 2022. </w:t>
      </w:r>
      <w:r w:rsidRPr="009625F6">
        <w:rPr>
          <w:rFonts w:ascii="Arial" w:hAnsi="Arial" w:cs="Arial"/>
          <w:i/>
          <w:iCs/>
          <w:noProof/>
          <w:sz w:val="24"/>
          <w:szCs w:val="24"/>
        </w:rPr>
        <w:t xml:space="preserve">13 Team-Building Activities for Hotel Staff That Actually Work.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https://www.cvent.com/en/blog/hospitality/team-building-activities-hotel-staff</w:t>
      </w:r>
      <w:r w:rsidRPr="009625F6">
        <w:rPr>
          <w:rFonts w:ascii="Arial" w:hAnsi="Arial" w:cs="Arial"/>
          <w:noProof/>
          <w:sz w:val="24"/>
          <w:szCs w:val="24"/>
        </w:rPr>
        <w:br/>
        <w:t>[Accessed 11 Feb 2023].</w:t>
      </w:r>
    </w:p>
    <w:p w14:paraId="1AC01848"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Casals, L., 2021. </w:t>
      </w:r>
      <w:r w:rsidRPr="009625F6">
        <w:rPr>
          <w:rFonts w:ascii="Arial" w:hAnsi="Arial" w:cs="Arial"/>
          <w:i/>
          <w:iCs/>
          <w:noProof/>
          <w:sz w:val="24"/>
          <w:szCs w:val="24"/>
        </w:rPr>
        <w:t xml:space="preserve">5 tips for a successful onboarding plan in your hotel or restaurant.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https://mapal-os.com/en/resources/blog/5-tips-for-a-successful-onboarding-plan-in-your-hotel-or-restaurant</w:t>
      </w:r>
      <w:r w:rsidRPr="009625F6">
        <w:rPr>
          <w:rFonts w:ascii="Arial" w:hAnsi="Arial" w:cs="Arial"/>
          <w:noProof/>
          <w:sz w:val="24"/>
          <w:szCs w:val="24"/>
        </w:rPr>
        <w:br/>
        <w:t>[Accessed 11 Feb 2023].</w:t>
      </w:r>
    </w:p>
    <w:p w14:paraId="56703C4D"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Cvetkovic, A., 2020. </w:t>
      </w:r>
      <w:r w:rsidRPr="009625F6">
        <w:rPr>
          <w:rFonts w:ascii="Arial" w:hAnsi="Arial" w:cs="Arial"/>
          <w:i/>
          <w:iCs/>
          <w:noProof/>
          <w:sz w:val="24"/>
          <w:szCs w:val="24"/>
        </w:rPr>
        <w:t xml:space="preserve">7 creative ways to engage hospitality employees.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https://blog.typsy.com/7-creative-ways-to-engage-hospitality-employees</w:t>
      </w:r>
      <w:r w:rsidRPr="009625F6">
        <w:rPr>
          <w:rFonts w:ascii="Arial" w:hAnsi="Arial" w:cs="Arial"/>
          <w:noProof/>
          <w:sz w:val="24"/>
          <w:szCs w:val="24"/>
        </w:rPr>
        <w:br/>
        <w:t>[Accessed 9 Feb 2023].</w:t>
      </w:r>
    </w:p>
    <w:p w14:paraId="2AC62E04"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Dutta, S., 2022. </w:t>
      </w:r>
      <w:r w:rsidRPr="009625F6">
        <w:rPr>
          <w:rFonts w:ascii="Arial" w:hAnsi="Arial" w:cs="Arial"/>
          <w:i/>
          <w:iCs/>
          <w:noProof/>
          <w:sz w:val="24"/>
          <w:szCs w:val="24"/>
        </w:rPr>
        <w:t xml:space="preserve">14 Benefits of Employee Engagement that Work.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https://blog.vantagecircle.com/benefits-of-employee-engagement/</w:t>
      </w:r>
      <w:r w:rsidRPr="009625F6">
        <w:rPr>
          <w:rFonts w:ascii="Arial" w:hAnsi="Arial" w:cs="Arial"/>
          <w:noProof/>
          <w:sz w:val="24"/>
          <w:szCs w:val="24"/>
        </w:rPr>
        <w:br/>
        <w:t>[Accessed 11 Feb 2023].</w:t>
      </w:r>
    </w:p>
    <w:p w14:paraId="0FE01357"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Evers, L., 2021. </w:t>
      </w:r>
      <w:r w:rsidRPr="009625F6">
        <w:rPr>
          <w:rFonts w:ascii="Arial" w:hAnsi="Arial" w:cs="Arial"/>
          <w:i/>
          <w:iCs/>
          <w:noProof/>
          <w:sz w:val="24"/>
          <w:szCs w:val="24"/>
        </w:rPr>
        <w:t xml:space="preserve">The value of employee engagement in human resource management.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https://www.effectory.com/knowledge/hrs-role-in-employee-engagement/</w:t>
      </w:r>
      <w:r w:rsidRPr="009625F6">
        <w:rPr>
          <w:rFonts w:ascii="Arial" w:hAnsi="Arial" w:cs="Arial"/>
          <w:noProof/>
          <w:sz w:val="24"/>
          <w:szCs w:val="24"/>
        </w:rPr>
        <w:br/>
        <w:t>[Accessed 10 Feb 2023].</w:t>
      </w:r>
    </w:p>
    <w:p w14:paraId="2252B9D0"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lastRenderedPageBreak/>
        <w:t xml:space="preserve">HR Cloud, 2021. </w:t>
      </w:r>
      <w:r w:rsidRPr="009625F6">
        <w:rPr>
          <w:rFonts w:ascii="Arial" w:hAnsi="Arial" w:cs="Arial"/>
          <w:i/>
          <w:iCs/>
          <w:noProof/>
          <w:sz w:val="24"/>
          <w:szCs w:val="24"/>
        </w:rPr>
        <w:t xml:space="preserve">Build Success in the Workplace Using the Employee Engagement Lifecycle.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https://www.hrcloud.com/blog/build-success-in-the-workplace-using-the-employee-engagement-lifecycle#</w:t>
      </w:r>
      <w:r w:rsidRPr="009625F6">
        <w:rPr>
          <w:rFonts w:ascii="Arial" w:hAnsi="Arial" w:cs="Arial"/>
          <w:noProof/>
          <w:sz w:val="24"/>
          <w:szCs w:val="24"/>
        </w:rPr>
        <w:br/>
        <w:t>[Accessed 11 Feb 2023].</w:t>
      </w:r>
    </w:p>
    <w:p w14:paraId="5AAF25CC"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Medhi, B., 2022. </w:t>
      </w:r>
      <w:r w:rsidRPr="009625F6">
        <w:rPr>
          <w:rFonts w:ascii="Arial" w:hAnsi="Arial" w:cs="Arial"/>
          <w:i/>
          <w:iCs/>
          <w:noProof/>
          <w:sz w:val="24"/>
          <w:szCs w:val="24"/>
        </w:rPr>
        <w:t xml:space="preserve">5 Powerful Employee Engagement Models That Leaders Should Know.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https://blog.vantagecircle.com/employee-engagement-models/</w:t>
      </w:r>
      <w:r w:rsidRPr="009625F6">
        <w:rPr>
          <w:rFonts w:ascii="Arial" w:hAnsi="Arial" w:cs="Arial"/>
          <w:noProof/>
          <w:sz w:val="24"/>
          <w:szCs w:val="24"/>
        </w:rPr>
        <w:br/>
        <w:t>[Accessed 11 Feb 2023].</w:t>
      </w:r>
    </w:p>
    <w:p w14:paraId="0C49D6A8"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Medhi, B., 2022. </w:t>
      </w:r>
      <w:r w:rsidRPr="009625F6">
        <w:rPr>
          <w:rFonts w:ascii="Arial" w:hAnsi="Arial" w:cs="Arial"/>
          <w:i/>
          <w:iCs/>
          <w:noProof/>
          <w:sz w:val="24"/>
          <w:szCs w:val="24"/>
        </w:rPr>
        <w:t xml:space="preserve">Employee Engagement in HR: What It Involves?.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https://blog.vantagecircle.com/employee-engagement-in-hr/</w:t>
      </w:r>
      <w:r w:rsidRPr="009625F6">
        <w:rPr>
          <w:rFonts w:ascii="Arial" w:hAnsi="Arial" w:cs="Arial"/>
          <w:noProof/>
          <w:sz w:val="24"/>
          <w:szCs w:val="24"/>
        </w:rPr>
        <w:br/>
        <w:t>[Accessed 11 Feb 2023].</w:t>
      </w:r>
    </w:p>
    <w:p w14:paraId="07BCB2D1"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My Hub, 2019. </w:t>
      </w:r>
      <w:r w:rsidRPr="009625F6">
        <w:rPr>
          <w:rFonts w:ascii="Arial" w:hAnsi="Arial" w:cs="Arial"/>
          <w:i/>
          <w:iCs/>
          <w:noProof/>
          <w:sz w:val="24"/>
          <w:szCs w:val="24"/>
        </w:rPr>
        <w:t xml:space="preserve">HR’s Role In Employee Engagement: The Essential Guide!.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https://www.myhubintranet.com/employee-engagement-hr/</w:t>
      </w:r>
      <w:r w:rsidRPr="009625F6">
        <w:rPr>
          <w:rFonts w:ascii="Arial" w:hAnsi="Arial" w:cs="Arial"/>
          <w:noProof/>
          <w:sz w:val="24"/>
          <w:szCs w:val="24"/>
        </w:rPr>
        <w:br/>
        <w:t>[Accessed 11 Feb 2023].</w:t>
      </w:r>
    </w:p>
    <w:p w14:paraId="6D24AFD9"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NutCache, 2021. </w:t>
      </w:r>
      <w:r w:rsidRPr="009625F6">
        <w:rPr>
          <w:rFonts w:ascii="Arial" w:hAnsi="Arial" w:cs="Arial"/>
          <w:i/>
          <w:iCs/>
          <w:noProof/>
          <w:sz w:val="24"/>
          <w:szCs w:val="24"/>
        </w:rPr>
        <w:t xml:space="preserve">How to Engage Employees – A Complete Guide for Managers.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https://www.nutcache.com/blog/how-to-engage-employees/</w:t>
      </w:r>
      <w:r w:rsidRPr="009625F6">
        <w:rPr>
          <w:rFonts w:ascii="Arial" w:hAnsi="Arial" w:cs="Arial"/>
          <w:noProof/>
          <w:sz w:val="24"/>
          <w:szCs w:val="24"/>
        </w:rPr>
        <w:br/>
        <w:t>[Accessed 11 Feb 2023].</w:t>
      </w:r>
    </w:p>
    <w:p w14:paraId="337B1351"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Pellikaan, M., 2021. </w:t>
      </w:r>
      <w:r w:rsidRPr="009625F6">
        <w:rPr>
          <w:rFonts w:ascii="Arial" w:hAnsi="Arial" w:cs="Arial"/>
          <w:i/>
          <w:iCs/>
          <w:noProof/>
          <w:sz w:val="24"/>
          <w:szCs w:val="24"/>
        </w:rPr>
        <w:t xml:space="preserve">Five employee engagement models every HR professional need to know.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https://www.effectory.com/knowledge/five-employee-engagement-models/</w:t>
      </w:r>
      <w:r w:rsidRPr="009625F6">
        <w:rPr>
          <w:rFonts w:ascii="Arial" w:hAnsi="Arial" w:cs="Arial"/>
          <w:noProof/>
          <w:sz w:val="24"/>
          <w:szCs w:val="24"/>
        </w:rPr>
        <w:br/>
        <w:t>[Accessed 11 Feb 2023].</w:t>
      </w:r>
    </w:p>
    <w:p w14:paraId="13A0CB18"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Sarma, S., 2022. </w:t>
      </w:r>
      <w:r w:rsidRPr="009625F6">
        <w:rPr>
          <w:rFonts w:ascii="Arial" w:hAnsi="Arial" w:cs="Arial"/>
          <w:i/>
          <w:iCs/>
          <w:noProof/>
          <w:sz w:val="24"/>
          <w:szCs w:val="24"/>
        </w:rPr>
        <w:t xml:space="preserve">How To Foster Employee Engagement In The Hospitality Industry?.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https://blog.vantagecircle.com/employee-engagement-hospitality-industry/</w:t>
      </w:r>
      <w:r w:rsidRPr="009625F6">
        <w:rPr>
          <w:rFonts w:ascii="Arial" w:hAnsi="Arial" w:cs="Arial"/>
          <w:noProof/>
          <w:sz w:val="24"/>
          <w:szCs w:val="24"/>
        </w:rPr>
        <w:br/>
        <w:t>[Accessed 11 Feb 2023].</w:t>
      </w:r>
    </w:p>
    <w:p w14:paraId="1A9C01D5"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St-Aubin, D. d. &amp;. N., 2022. </w:t>
      </w:r>
      <w:r w:rsidRPr="009625F6">
        <w:rPr>
          <w:rFonts w:ascii="Arial" w:hAnsi="Arial" w:cs="Arial"/>
          <w:i/>
          <w:iCs/>
          <w:noProof/>
          <w:sz w:val="24"/>
          <w:szCs w:val="24"/>
        </w:rPr>
        <w:t xml:space="preserve">10 Benefits of employee engagement, and why it’s so important.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https://officevibe.com/blog/employee-engagement-benefits</w:t>
      </w:r>
      <w:r w:rsidRPr="009625F6">
        <w:rPr>
          <w:rFonts w:ascii="Arial" w:hAnsi="Arial" w:cs="Arial"/>
          <w:noProof/>
          <w:sz w:val="24"/>
          <w:szCs w:val="24"/>
        </w:rPr>
        <w:br/>
        <w:t>[Accessed 11 Feb 2023].</w:t>
      </w:r>
    </w:p>
    <w:p w14:paraId="6DFEFF00"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The HR Team, 2022. </w:t>
      </w:r>
      <w:r w:rsidRPr="009625F6">
        <w:rPr>
          <w:rFonts w:ascii="Arial" w:hAnsi="Arial" w:cs="Arial"/>
          <w:i/>
          <w:iCs/>
          <w:noProof/>
          <w:sz w:val="24"/>
          <w:szCs w:val="24"/>
        </w:rPr>
        <w:t xml:space="preserve">HR Roles in Employee Engagement: Four Important Considerations for Today’s Workplace.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https://www.thehrteam.com/blog/hr-roles-in-employee-engagement-four-important-considerations-for-todays-workplace/</w:t>
      </w:r>
      <w:r w:rsidRPr="009625F6">
        <w:rPr>
          <w:rFonts w:ascii="Arial" w:hAnsi="Arial" w:cs="Arial"/>
          <w:noProof/>
          <w:sz w:val="24"/>
          <w:szCs w:val="24"/>
        </w:rPr>
        <w:br/>
        <w:t>[Accessed 9 Feb 2023].</w:t>
      </w:r>
    </w:p>
    <w:p w14:paraId="6A898CCC"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lastRenderedPageBreak/>
        <w:t xml:space="preserve">Thompson, M., 2021. </w:t>
      </w:r>
      <w:r w:rsidRPr="009625F6">
        <w:rPr>
          <w:rFonts w:ascii="Arial" w:hAnsi="Arial" w:cs="Arial"/>
          <w:i/>
          <w:iCs/>
          <w:noProof/>
          <w:sz w:val="24"/>
          <w:szCs w:val="24"/>
        </w:rPr>
        <w:t xml:space="preserve">Employee Engagement Models and Theories.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https://wethrive.net/employee-engagement/engagement-models-theories/</w:t>
      </w:r>
      <w:r w:rsidRPr="009625F6">
        <w:rPr>
          <w:rFonts w:ascii="Arial" w:hAnsi="Arial" w:cs="Arial"/>
          <w:noProof/>
          <w:sz w:val="24"/>
          <w:szCs w:val="24"/>
        </w:rPr>
        <w:br/>
        <w:t>[Accessed 11 Feb 2023].</w:t>
      </w:r>
    </w:p>
    <w:p w14:paraId="39EB5A3B" w14:textId="77777777" w:rsidR="00074CEF" w:rsidRPr="009625F6" w:rsidRDefault="00074CEF" w:rsidP="00074CEF">
      <w:pPr>
        <w:pStyle w:val="Bibliography"/>
        <w:rPr>
          <w:rFonts w:ascii="Arial" w:hAnsi="Arial" w:cs="Arial"/>
          <w:noProof/>
          <w:sz w:val="24"/>
          <w:szCs w:val="24"/>
        </w:rPr>
      </w:pPr>
      <w:r w:rsidRPr="009625F6">
        <w:rPr>
          <w:rFonts w:ascii="Arial" w:hAnsi="Arial" w:cs="Arial"/>
          <w:noProof/>
          <w:sz w:val="24"/>
          <w:szCs w:val="24"/>
        </w:rPr>
        <w:t xml:space="preserve">Wickham, N., 2020. </w:t>
      </w:r>
      <w:r w:rsidRPr="009625F6">
        <w:rPr>
          <w:rFonts w:ascii="Arial" w:hAnsi="Arial" w:cs="Arial"/>
          <w:i/>
          <w:iCs/>
          <w:noProof/>
          <w:sz w:val="24"/>
          <w:szCs w:val="24"/>
        </w:rPr>
        <w:t xml:space="preserve">Why is Employee Engagement Important? 14 Benefits Backed By Research. </w:t>
      </w:r>
      <w:r w:rsidRPr="009625F6">
        <w:rPr>
          <w:rFonts w:ascii="Arial" w:hAnsi="Arial" w:cs="Arial"/>
          <w:noProof/>
          <w:sz w:val="24"/>
          <w:szCs w:val="24"/>
        </w:rPr>
        <w:t xml:space="preserve">[Online] </w:t>
      </w:r>
      <w:r w:rsidRPr="009625F6">
        <w:rPr>
          <w:rFonts w:ascii="Arial" w:hAnsi="Arial" w:cs="Arial"/>
          <w:noProof/>
          <w:sz w:val="24"/>
          <w:szCs w:val="24"/>
        </w:rPr>
        <w:br/>
        <w:t xml:space="preserve">Available at: </w:t>
      </w:r>
      <w:r w:rsidRPr="009625F6">
        <w:rPr>
          <w:rFonts w:ascii="Arial" w:hAnsi="Arial" w:cs="Arial"/>
          <w:noProof/>
          <w:sz w:val="24"/>
          <w:szCs w:val="24"/>
          <w:u w:val="single"/>
        </w:rPr>
        <w:t>https://www.quantumworkplace.com/future-of-work/14-benefits-of-employee-engagement-backed-by-research</w:t>
      </w:r>
      <w:r w:rsidRPr="009625F6">
        <w:rPr>
          <w:rFonts w:ascii="Arial" w:hAnsi="Arial" w:cs="Arial"/>
          <w:noProof/>
          <w:sz w:val="24"/>
          <w:szCs w:val="24"/>
        </w:rPr>
        <w:br/>
        <w:t>[Accessed 11 Feb 2023].</w:t>
      </w:r>
    </w:p>
    <w:p w14:paraId="14F16766" w14:textId="77777777" w:rsidR="00074CEF" w:rsidRPr="00DE7FDF" w:rsidRDefault="00074CEF" w:rsidP="00074CEF">
      <w:pPr>
        <w:spacing w:line="360" w:lineRule="auto"/>
        <w:jc w:val="both"/>
        <w:rPr>
          <w:rFonts w:ascii="Arial" w:hAnsi="Arial" w:cs="Arial"/>
          <w:sz w:val="24"/>
        </w:rPr>
      </w:pPr>
      <w:r w:rsidRPr="009625F6">
        <w:rPr>
          <w:rFonts w:ascii="Arial" w:hAnsi="Arial" w:cs="Arial"/>
          <w:sz w:val="24"/>
          <w:szCs w:val="24"/>
        </w:rPr>
        <w:fldChar w:fldCharType="end"/>
      </w:r>
    </w:p>
    <w:sectPr w:rsidR="00074CEF" w:rsidRPr="00DE7F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YInterstate">
    <w:altName w:val="Trebuchet MS"/>
    <w:charset w:val="00"/>
    <w:family w:val="auto"/>
    <w:pitch w:val="variable"/>
    <w:sig w:usb0="800000AF" w:usb1="5000204A" w:usb2="00000000" w:usb3="00000000" w:csb0="00000001" w:csb1="00000000"/>
  </w:font>
  <w:font w:name="ITC Franklin Gothic BookCd">
    <w:altName w:val="Calibri"/>
    <w:panose1 w:val="00000000000000000000"/>
    <w:charset w:val="00"/>
    <w:family w:val="swiss"/>
    <w:notTrueType/>
    <w:pitch w:val="variable"/>
    <w:sig w:usb0="00000003" w:usb1="00000000" w:usb2="00000000" w:usb3="00000000" w:csb0="00000001" w:csb1="00000000"/>
  </w:font>
  <w:font w:name="Futura CondensedLight">
    <w:altName w:val="Century Gothic"/>
    <w:panose1 w:val="00000000000000000000"/>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Condensed">
    <w:panose1 w:val="00000000000000000000"/>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B87"/>
    <w:rsid w:val="0001279F"/>
    <w:rsid w:val="00074CEF"/>
    <w:rsid w:val="0018138A"/>
    <w:rsid w:val="002572A0"/>
    <w:rsid w:val="002A1CD8"/>
    <w:rsid w:val="00347084"/>
    <w:rsid w:val="00363EEE"/>
    <w:rsid w:val="00384DDD"/>
    <w:rsid w:val="003D545D"/>
    <w:rsid w:val="0040219B"/>
    <w:rsid w:val="004840FF"/>
    <w:rsid w:val="00577DAA"/>
    <w:rsid w:val="007537DE"/>
    <w:rsid w:val="007D763D"/>
    <w:rsid w:val="0081083F"/>
    <w:rsid w:val="00825528"/>
    <w:rsid w:val="008413C7"/>
    <w:rsid w:val="00855299"/>
    <w:rsid w:val="00892A7B"/>
    <w:rsid w:val="008A5A37"/>
    <w:rsid w:val="008D1E3B"/>
    <w:rsid w:val="0090283E"/>
    <w:rsid w:val="00932B87"/>
    <w:rsid w:val="009343AD"/>
    <w:rsid w:val="009439E9"/>
    <w:rsid w:val="009625F6"/>
    <w:rsid w:val="00A16D07"/>
    <w:rsid w:val="00A43FB6"/>
    <w:rsid w:val="00B24612"/>
    <w:rsid w:val="00B428C0"/>
    <w:rsid w:val="00BB4D58"/>
    <w:rsid w:val="00C224B4"/>
    <w:rsid w:val="00D14397"/>
    <w:rsid w:val="00DC1CA6"/>
    <w:rsid w:val="00DE7FDF"/>
    <w:rsid w:val="00E049AF"/>
    <w:rsid w:val="00E41DB4"/>
    <w:rsid w:val="00E7433F"/>
    <w:rsid w:val="00E95976"/>
    <w:rsid w:val="00F519F0"/>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0ECD3"/>
  <w15:docId w15:val="{9C2118AE-8EBF-4763-9418-EFA609EA9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Times New Roman" w:hAnsi="Verdana" w:cs="Times New Roman"/>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qFormat="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iPriority="0" w:unhideWhenUsed="1" w:qFormat="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qFormat="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qFormat="1"/>
    <w:lsdException w:name="Body Text 3" w:semiHidden="1" w:unhideWhenUsed="1" w:qFormat="1"/>
    <w:lsdException w:name="Body Text Indent 2" w:semiHidden="1" w:unhideWhenUsed="1" w:qFormat="1"/>
    <w:lsdException w:name="Body Text Indent 3" w:semiHidden="1" w:unhideWhenUsed="1" w:qFormat="1"/>
    <w:lsdException w:name="Block Text" w:semiHidden="1" w:uiPriority="0" w:unhideWhenUsed="1" w:qFormat="1"/>
    <w:lsdException w:name="Hyperlink" w:semiHidden="1"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A7B"/>
  </w:style>
  <w:style w:type="paragraph" w:styleId="Heading1">
    <w:name w:val="heading 1"/>
    <w:basedOn w:val="Normal"/>
    <w:next w:val="Normal"/>
    <w:link w:val="Heading1Char"/>
    <w:uiPriority w:val="9"/>
    <w:qFormat/>
    <w:rsid w:val="00892A7B"/>
    <w:pPr>
      <w:keepNext/>
      <w:outlineLvl w:val="0"/>
    </w:pPr>
    <w:rPr>
      <w:rFonts w:ascii="Cambria" w:eastAsiaTheme="majorEastAsia" w:hAnsi="Cambria" w:cstheme="majorBidi"/>
      <w:b/>
      <w:bCs/>
      <w:kern w:val="32"/>
      <w:sz w:val="32"/>
      <w:szCs w:val="32"/>
      <w:lang w:val="en-GB"/>
    </w:rPr>
  </w:style>
  <w:style w:type="paragraph" w:styleId="Heading2">
    <w:name w:val="heading 2"/>
    <w:basedOn w:val="Normal"/>
    <w:next w:val="Normal"/>
    <w:link w:val="Heading2Char"/>
    <w:uiPriority w:val="9"/>
    <w:qFormat/>
    <w:rsid w:val="00892A7B"/>
    <w:pPr>
      <w:keepNext/>
      <w:outlineLvl w:val="1"/>
    </w:pPr>
    <w:rPr>
      <w:rFonts w:ascii="Cambria" w:eastAsiaTheme="majorEastAsia" w:hAnsi="Cambria" w:cstheme="majorBidi"/>
      <w:b/>
      <w:bCs/>
      <w:i/>
      <w:iCs/>
      <w:sz w:val="28"/>
      <w:szCs w:val="28"/>
      <w:lang w:val="en-GB"/>
    </w:rPr>
  </w:style>
  <w:style w:type="paragraph" w:styleId="Heading3">
    <w:name w:val="heading 3"/>
    <w:basedOn w:val="Normal"/>
    <w:next w:val="Normal"/>
    <w:link w:val="Heading3Char"/>
    <w:uiPriority w:val="9"/>
    <w:qFormat/>
    <w:rsid w:val="00892A7B"/>
    <w:pPr>
      <w:keepNext/>
      <w:jc w:val="center"/>
      <w:outlineLvl w:val="2"/>
    </w:pPr>
    <w:rPr>
      <w:rFonts w:ascii="Cambria" w:hAnsi="Cambria"/>
      <w:b/>
      <w:bCs/>
      <w:sz w:val="26"/>
      <w:szCs w:val="26"/>
      <w:lang w:val="en-GB"/>
    </w:rPr>
  </w:style>
  <w:style w:type="paragraph" w:styleId="Heading4">
    <w:name w:val="heading 4"/>
    <w:basedOn w:val="Normal"/>
    <w:next w:val="Normal"/>
    <w:link w:val="Heading4Char"/>
    <w:uiPriority w:val="9"/>
    <w:qFormat/>
    <w:rsid w:val="00892A7B"/>
    <w:pPr>
      <w:keepNext/>
      <w:jc w:val="center"/>
      <w:outlineLvl w:val="3"/>
    </w:pPr>
    <w:rPr>
      <w:rFonts w:ascii="Calibri" w:hAnsi="Calibri"/>
      <w:b/>
      <w:bCs/>
      <w:sz w:val="28"/>
      <w:szCs w:val="28"/>
      <w:lang w:val="en-GB"/>
    </w:rPr>
  </w:style>
  <w:style w:type="paragraph" w:styleId="Heading5">
    <w:name w:val="heading 5"/>
    <w:basedOn w:val="Normal"/>
    <w:next w:val="Normal"/>
    <w:link w:val="Heading5Char"/>
    <w:uiPriority w:val="9"/>
    <w:qFormat/>
    <w:rsid w:val="00892A7B"/>
    <w:pPr>
      <w:keepNext/>
      <w:jc w:val="center"/>
      <w:outlineLvl w:val="4"/>
    </w:pPr>
    <w:rPr>
      <w:rFonts w:ascii="Calibri" w:hAnsi="Calibri"/>
      <w:b/>
      <w:bCs/>
      <w:i/>
      <w:iCs/>
      <w:sz w:val="26"/>
      <w:szCs w:val="26"/>
      <w:lang w:val="en-GB"/>
    </w:rPr>
  </w:style>
  <w:style w:type="paragraph" w:styleId="Heading6">
    <w:name w:val="heading 6"/>
    <w:basedOn w:val="Normal"/>
    <w:next w:val="Normal"/>
    <w:link w:val="Heading6Char"/>
    <w:uiPriority w:val="9"/>
    <w:qFormat/>
    <w:rsid w:val="00892A7B"/>
    <w:pPr>
      <w:keepNext/>
      <w:jc w:val="center"/>
      <w:outlineLvl w:val="5"/>
    </w:pPr>
    <w:rPr>
      <w:rFonts w:ascii="Calibri" w:hAnsi="Calibri"/>
      <w:b/>
      <w:bCs/>
      <w:lang w:val="en-GB"/>
    </w:rPr>
  </w:style>
  <w:style w:type="paragraph" w:styleId="Heading7">
    <w:name w:val="heading 7"/>
    <w:basedOn w:val="Normal"/>
    <w:next w:val="Normal"/>
    <w:link w:val="Heading7Char"/>
    <w:uiPriority w:val="9"/>
    <w:qFormat/>
    <w:rsid w:val="00892A7B"/>
    <w:pPr>
      <w:keepNext/>
      <w:jc w:val="center"/>
      <w:outlineLvl w:val="6"/>
    </w:pPr>
    <w:rPr>
      <w:rFonts w:ascii="Calibri" w:hAnsi="Calibri"/>
      <w:sz w:val="24"/>
      <w:szCs w:val="24"/>
      <w:lang w:val="en-GB"/>
    </w:rPr>
  </w:style>
  <w:style w:type="paragraph" w:styleId="Heading8">
    <w:name w:val="heading 8"/>
    <w:basedOn w:val="Normal"/>
    <w:next w:val="Normal"/>
    <w:link w:val="Heading8Char"/>
    <w:uiPriority w:val="9"/>
    <w:qFormat/>
    <w:rsid w:val="00892A7B"/>
    <w:pPr>
      <w:keepNext/>
      <w:jc w:val="center"/>
      <w:outlineLvl w:val="7"/>
    </w:pPr>
    <w:rPr>
      <w:rFonts w:ascii="Calibri" w:hAnsi="Calibri"/>
      <w:i/>
      <w:iCs/>
      <w:sz w:val="24"/>
      <w:szCs w:val="24"/>
      <w:lang w:val="en-GB"/>
    </w:rPr>
  </w:style>
  <w:style w:type="paragraph" w:styleId="Heading9">
    <w:name w:val="heading 9"/>
    <w:basedOn w:val="Normal"/>
    <w:next w:val="Normal"/>
    <w:link w:val="Heading9Char"/>
    <w:uiPriority w:val="9"/>
    <w:qFormat/>
    <w:rsid w:val="00892A7B"/>
    <w:pPr>
      <w:keepNext/>
      <w:jc w:val="center"/>
      <w:outlineLvl w:val="8"/>
    </w:pPr>
    <w:rPr>
      <w:rFonts w:ascii="Cambria" w:hAnsi="Cambria"/>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arCharCharCharCharCharCharCharCharChar">
    <w:name w:val="Char Char Char Char Char Char Char Char Char Char"/>
    <w:basedOn w:val="Normal"/>
    <w:uiPriority w:val="99"/>
    <w:qFormat/>
    <w:rsid w:val="00892A7B"/>
    <w:pPr>
      <w:spacing w:line="240" w:lineRule="exact"/>
    </w:pPr>
    <w:rPr>
      <w:rFonts w:cs="Verdana"/>
    </w:rPr>
  </w:style>
  <w:style w:type="paragraph" w:customStyle="1" w:styleId="Char">
    <w:name w:val="Char"/>
    <w:basedOn w:val="Normal"/>
    <w:uiPriority w:val="99"/>
    <w:qFormat/>
    <w:rsid w:val="00892A7B"/>
    <w:pPr>
      <w:spacing w:line="240" w:lineRule="exact"/>
    </w:pPr>
    <w:rPr>
      <w:rFonts w:cs="Verdana"/>
    </w:rPr>
  </w:style>
  <w:style w:type="character" w:customStyle="1" w:styleId="BodyText2Char">
    <w:name w:val="Body Text 2 Char"/>
    <w:uiPriority w:val="99"/>
    <w:semiHidden/>
    <w:qFormat/>
    <w:rsid w:val="00892A7B"/>
    <w:rPr>
      <w:lang w:val="en-GB"/>
    </w:rPr>
  </w:style>
  <w:style w:type="paragraph" w:customStyle="1" w:styleId="Subject">
    <w:name w:val="Subject"/>
    <w:basedOn w:val="Normal"/>
    <w:qFormat/>
    <w:rsid w:val="00892A7B"/>
    <w:pPr>
      <w:keepNext/>
      <w:keepLines/>
      <w:spacing w:line="290" w:lineRule="atLeast"/>
    </w:pPr>
    <w:rPr>
      <w:b/>
      <w:bCs/>
      <w:sz w:val="24"/>
      <w:szCs w:val="24"/>
    </w:rPr>
  </w:style>
  <w:style w:type="paragraph" w:customStyle="1" w:styleId="TableBullet1">
    <w:name w:val="Table Bullet 1"/>
    <w:basedOn w:val="Normal"/>
    <w:uiPriority w:val="99"/>
    <w:qFormat/>
    <w:rsid w:val="00892A7B"/>
    <w:pPr>
      <w:tabs>
        <w:tab w:val="left" w:pos="360"/>
      </w:tabs>
      <w:spacing w:line="290" w:lineRule="atLeast"/>
      <w:ind w:left="360" w:hanging="360"/>
    </w:pPr>
    <w:rPr>
      <w:sz w:val="24"/>
      <w:szCs w:val="24"/>
    </w:rPr>
  </w:style>
  <w:style w:type="paragraph" w:customStyle="1" w:styleId="TableText">
    <w:name w:val="Table Text"/>
    <w:basedOn w:val="Normal"/>
    <w:qFormat/>
    <w:rsid w:val="00892A7B"/>
    <w:pPr>
      <w:overflowPunct w:val="0"/>
      <w:autoSpaceDE w:val="0"/>
      <w:autoSpaceDN w:val="0"/>
      <w:adjustRightInd w:val="0"/>
      <w:spacing w:before="60" w:after="60"/>
      <w:textAlignment w:val="baseline"/>
    </w:pPr>
  </w:style>
  <w:style w:type="paragraph" w:customStyle="1" w:styleId="ContentPage">
    <w:name w:val="Content Page"/>
    <w:basedOn w:val="BodyText"/>
    <w:next w:val="Normal"/>
    <w:uiPriority w:val="99"/>
    <w:qFormat/>
    <w:rsid w:val="00892A7B"/>
    <w:pPr>
      <w:tabs>
        <w:tab w:val="right" w:pos="6804"/>
      </w:tabs>
      <w:overflowPunct w:val="0"/>
      <w:autoSpaceDE w:val="0"/>
      <w:autoSpaceDN w:val="0"/>
      <w:adjustRightInd w:val="0"/>
      <w:spacing w:before="360" w:after="120" w:line="240" w:lineRule="exact"/>
      <w:ind w:left="1418"/>
      <w:textAlignment w:val="baseline"/>
    </w:pPr>
    <w:rPr>
      <w:rFonts w:ascii="Arial" w:hAnsi="Arial" w:cs="Arial"/>
      <w:sz w:val="18"/>
      <w:szCs w:val="18"/>
      <w:lang w:eastAsia="zh-CN"/>
    </w:rPr>
  </w:style>
  <w:style w:type="paragraph" w:styleId="BodyText">
    <w:name w:val="Body Text"/>
    <w:basedOn w:val="Normal"/>
    <w:link w:val="BodyTextChar"/>
    <w:uiPriority w:val="99"/>
    <w:qFormat/>
    <w:rsid w:val="00892A7B"/>
    <w:rPr>
      <w:lang w:val="en-GB"/>
    </w:rPr>
  </w:style>
  <w:style w:type="character" w:customStyle="1" w:styleId="BodyTextChar">
    <w:name w:val="Body Text Char"/>
    <w:link w:val="BodyText"/>
    <w:uiPriority w:val="99"/>
    <w:qFormat/>
    <w:rsid w:val="00892A7B"/>
    <w:rPr>
      <w:lang w:val="en-GB"/>
    </w:rPr>
  </w:style>
  <w:style w:type="paragraph" w:customStyle="1" w:styleId="CharCharChar">
    <w:name w:val="Char Char Char"/>
    <w:basedOn w:val="Normal"/>
    <w:uiPriority w:val="99"/>
    <w:qFormat/>
    <w:rsid w:val="00892A7B"/>
    <w:pPr>
      <w:spacing w:line="240" w:lineRule="exact"/>
    </w:pPr>
    <w:rPr>
      <w:rFonts w:cs="Verdana"/>
    </w:rPr>
  </w:style>
  <w:style w:type="paragraph" w:customStyle="1" w:styleId="Headline1">
    <w:name w:val="Headline 1"/>
    <w:link w:val="Headline1Char"/>
    <w:uiPriority w:val="99"/>
    <w:qFormat/>
    <w:rsid w:val="00892A7B"/>
    <w:pPr>
      <w:spacing w:after="275"/>
    </w:pPr>
    <w:rPr>
      <w:rFonts w:ascii="EYInterstate" w:hAnsi="EYInterstate" w:cs="EYInterstate"/>
      <w:color w:val="646464"/>
      <w:spacing w:val="-10"/>
      <w:kern w:val="32"/>
      <w:sz w:val="48"/>
      <w:szCs w:val="48"/>
    </w:rPr>
  </w:style>
  <w:style w:type="character" w:customStyle="1" w:styleId="Headline1Char">
    <w:name w:val="Headline 1 Char"/>
    <w:link w:val="Headline1"/>
    <w:uiPriority w:val="99"/>
    <w:qFormat/>
    <w:rsid w:val="00892A7B"/>
    <w:rPr>
      <w:rFonts w:ascii="EYInterstate" w:hAnsi="EYInterstate" w:cs="EYInterstate"/>
      <w:color w:val="646464"/>
      <w:spacing w:val="-10"/>
      <w:kern w:val="32"/>
      <w:sz w:val="48"/>
      <w:szCs w:val="48"/>
    </w:rPr>
  </w:style>
  <w:style w:type="paragraph" w:customStyle="1" w:styleId="Headline2">
    <w:name w:val="Headline 2"/>
    <w:qFormat/>
    <w:rsid w:val="00892A7B"/>
    <w:pPr>
      <w:spacing w:line="470" w:lineRule="exact"/>
    </w:pPr>
    <w:rPr>
      <w:rFonts w:ascii="EYInterstate" w:hAnsi="EYInterstate" w:cs="EYInterstate"/>
      <w:spacing w:val="-10"/>
      <w:kern w:val="32"/>
      <w:sz w:val="36"/>
      <w:szCs w:val="36"/>
      <w:lang w:val="en-GB"/>
    </w:rPr>
  </w:style>
  <w:style w:type="paragraph" w:customStyle="1" w:styleId="CharCharCharChar">
    <w:name w:val="Char Char Char Char"/>
    <w:basedOn w:val="Normal"/>
    <w:uiPriority w:val="99"/>
    <w:qFormat/>
    <w:rsid w:val="00892A7B"/>
    <w:pPr>
      <w:spacing w:line="240" w:lineRule="exact"/>
    </w:pPr>
    <w:rPr>
      <w:rFonts w:cs="Verdana"/>
    </w:rPr>
  </w:style>
  <w:style w:type="paragraph" w:customStyle="1" w:styleId="Tip">
    <w:name w:val="Tip"/>
    <w:basedOn w:val="Normal"/>
    <w:uiPriority w:val="99"/>
    <w:qFormat/>
    <w:rsid w:val="00892A7B"/>
    <w:pPr>
      <w:keepNext/>
      <w:framePr w:w="5256" w:hSpace="187" w:wrap="around" w:vAnchor="text" w:hAnchor="text" w:y="1"/>
      <w:overflowPunct w:val="0"/>
      <w:autoSpaceDE w:val="0"/>
      <w:autoSpaceDN w:val="0"/>
      <w:adjustRightInd w:val="0"/>
      <w:spacing w:before="120" w:after="120"/>
      <w:ind w:left="72" w:right="144"/>
      <w:textAlignment w:val="baseline"/>
    </w:pPr>
    <w:rPr>
      <w:rFonts w:ascii="ITC Franklin Gothic BookCd" w:hAnsi="ITC Franklin Gothic BookCd" w:cs="ITC Franklin Gothic BookCd"/>
    </w:rPr>
  </w:style>
  <w:style w:type="paragraph" w:customStyle="1" w:styleId="Callout">
    <w:name w:val="Callout"/>
    <w:basedOn w:val="Heading2"/>
    <w:next w:val="BodyText"/>
    <w:uiPriority w:val="99"/>
    <w:qFormat/>
    <w:rsid w:val="00892A7B"/>
    <w:pPr>
      <w:overflowPunct w:val="0"/>
      <w:autoSpaceDE w:val="0"/>
      <w:autoSpaceDN w:val="0"/>
      <w:adjustRightInd w:val="0"/>
      <w:spacing w:before="240"/>
      <w:ind w:left="36" w:right="36"/>
      <w:jc w:val="both"/>
      <w:textAlignment w:val="baseline"/>
      <w:outlineLvl w:val="9"/>
    </w:pPr>
    <w:rPr>
      <w:rFonts w:ascii="Futura CondensedLight" w:eastAsia="Times New Roman" w:hAnsi="Futura CondensedLight" w:cs="Futura CondensedLight"/>
      <w:b w:val="0"/>
      <w:bCs w:val="0"/>
      <w:sz w:val="22"/>
      <w:szCs w:val="22"/>
      <w:lang w:val="en-US" w:eastAsia="zh-CN"/>
    </w:rPr>
  </w:style>
  <w:style w:type="character" w:customStyle="1" w:styleId="Heading2Char">
    <w:name w:val="Heading 2 Char"/>
    <w:link w:val="Heading2"/>
    <w:uiPriority w:val="9"/>
    <w:qFormat/>
    <w:rsid w:val="00892A7B"/>
    <w:rPr>
      <w:rFonts w:ascii="Cambria" w:eastAsiaTheme="majorEastAsia" w:hAnsi="Cambria" w:cstheme="majorBidi"/>
      <w:b/>
      <w:bCs/>
      <w:i/>
      <w:iCs/>
      <w:sz w:val="28"/>
      <w:szCs w:val="28"/>
      <w:lang w:val="en-GB"/>
    </w:rPr>
  </w:style>
  <w:style w:type="character" w:customStyle="1" w:styleId="TableTextChar">
    <w:name w:val="Table Text Char"/>
    <w:uiPriority w:val="99"/>
    <w:qFormat/>
    <w:rsid w:val="00892A7B"/>
    <w:rPr>
      <w:lang w:val="en-US" w:eastAsia="en-US"/>
    </w:rPr>
  </w:style>
  <w:style w:type="paragraph" w:customStyle="1" w:styleId="xl24">
    <w:name w:val="xl24"/>
    <w:basedOn w:val="Normal"/>
    <w:uiPriority w:val="99"/>
    <w:qFormat/>
    <w:rsid w:val="00892A7B"/>
    <w:pPr>
      <w:pBdr>
        <w:top w:val="single" w:sz="4" w:space="0" w:color="auto"/>
        <w:left w:val="single" w:sz="4" w:space="0" w:color="auto"/>
        <w:bottom w:val="single" w:sz="4" w:space="0" w:color="auto"/>
        <w:right w:val="single" w:sz="4" w:space="0" w:color="auto"/>
      </w:pBdr>
      <w:shd w:val="clear" w:color="auto" w:fill="C0C0C0"/>
      <w:spacing w:before="100" w:beforeAutospacing="1" w:after="100" w:afterAutospacing="1"/>
      <w:jc w:val="right"/>
    </w:pPr>
    <w:rPr>
      <w:rFonts w:ascii="Tahoma" w:hAnsi="Tahoma" w:cs="Tahoma"/>
      <w:b/>
      <w:bCs/>
      <w:sz w:val="16"/>
      <w:szCs w:val="16"/>
    </w:rPr>
  </w:style>
  <w:style w:type="paragraph" w:customStyle="1" w:styleId="xl25">
    <w:name w:val="xl25"/>
    <w:basedOn w:val="Normal"/>
    <w:uiPriority w:val="99"/>
    <w:qFormat/>
    <w:rsid w:val="00892A7B"/>
    <w:pPr>
      <w:pBdr>
        <w:top w:val="single" w:sz="4" w:space="0" w:color="auto"/>
        <w:left w:val="single" w:sz="4" w:space="0" w:color="auto"/>
        <w:bottom w:val="single" w:sz="4" w:space="0" w:color="auto"/>
        <w:right w:val="single" w:sz="4" w:space="0" w:color="auto"/>
      </w:pBdr>
      <w:shd w:val="clear" w:color="auto" w:fill="C0C0C0"/>
      <w:spacing w:before="100" w:beforeAutospacing="1" w:after="100" w:afterAutospacing="1"/>
    </w:pPr>
    <w:rPr>
      <w:rFonts w:ascii="Tahoma" w:hAnsi="Tahoma" w:cs="Tahoma"/>
      <w:b/>
      <w:bCs/>
      <w:sz w:val="16"/>
      <w:szCs w:val="16"/>
    </w:rPr>
  </w:style>
  <w:style w:type="paragraph" w:customStyle="1" w:styleId="xl26">
    <w:name w:val="xl26"/>
    <w:basedOn w:val="Normal"/>
    <w:uiPriority w:val="99"/>
    <w:qFormat/>
    <w:rsid w:val="00892A7B"/>
    <w:pPr>
      <w:pBdr>
        <w:top w:val="single" w:sz="4" w:space="0" w:color="auto"/>
        <w:left w:val="single" w:sz="4" w:space="0" w:color="auto"/>
        <w:bottom w:val="single" w:sz="4" w:space="0" w:color="auto"/>
        <w:right w:val="single" w:sz="4" w:space="0" w:color="auto"/>
      </w:pBdr>
      <w:shd w:val="clear" w:color="auto" w:fill="C0C0C0"/>
      <w:spacing w:before="100" w:beforeAutospacing="1" w:after="100" w:afterAutospacing="1"/>
    </w:pPr>
    <w:rPr>
      <w:rFonts w:ascii="Tahoma" w:hAnsi="Tahoma" w:cs="Tahoma"/>
      <w:b/>
      <w:bCs/>
      <w:sz w:val="16"/>
      <w:szCs w:val="16"/>
    </w:rPr>
  </w:style>
  <w:style w:type="paragraph" w:customStyle="1" w:styleId="xl27">
    <w:name w:val="xl27"/>
    <w:basedOn w:val="Normal"/>
    <w:uiPriority w:val="99"/>
    <w:qFormat/>
    <w:rsid w:val="00892A7B"/>
    <w:pPr>
      <w:pBdr>
        <w:top w:val="single" w:sz="4" w:space="0" w:color="auto"/>
        <w:left w:val="single" w:sz="4" w:space="0" w:color="auto"/>
        <w:bottom w:val="single" w:sz="4" w:space="0" w:color="auto"/>
        <w:right w:val="single" w:sz="4" w:space="0" w:color="auto"/>
      </w:pBdr>
      <w:shd w:val="clear" w:color="auto" w:fill="C0C0C0"/>
      <w:spacing w:before="100" w:beforeAutospacing="1" w:after="100" w:afterAutospacing="1"/>
      <w:jc w:val="center"/>
      <w:textAlignment w:val="top"/>
    </w:pPr>
    <w:rPr>
      <w:rFonts w:ascii="Tahoma" w:hAnsi="Tahoma" w:cs="Tahoma"/>
      <w:b/>
      <w:bCs/>
      <w:sz w:val="16"/>
      <w:szCs w:val="16"/>
    </w:rPr>
  </w:style>
  <w:style w:type="paragraph" w:customStyle="1" w:styleId="xl28">
    <w:name w:val="xl28"/>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right"/>
    </w:pPr>
    <w:rPr>
      <w:rFonts w:ascii="Tahoma" w:hAnsi="Tahoma" w:cs="Tahoma"/>
      <w:color w:val="FF0000"/>
      <w:sz w:val="16"/>
      <w:szCs w:val="16"/>
    </w:rPr>
  </w:style>
  <w:style w:type="paragraph" w:customStyle="1" w:styleId="xl29">
    <w:name w:val="xl29"/>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ahoma" w:hAnsi="Tahoma" w:cs="Tahoma"/>
      <w:color w:val="FF0000"/>
      <w:sz w:val="16"/>
      <w:szCs w:val="16"/>
    </w:rPr>
  </w:style>
  <w:style w:type="paragraph" w:customStyle="1" w:styleId="xl30">
    <w:name w:val="xl30"/>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Arial" w:hAnsi="Arial" w:cs="Arial"/>
      <w:sz w:val="16"/>
      <w:szCs w:val="16"/>
    </w:rPr>
  </w:style>
  <w:style w:type="paragraph" w:customStyle="1" w:styleId="xl31">
    <w:name w:val="xl31"/>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Tahoma" w:hAnsi="Tahoma" w:cs="Tahoma"/>
      <w:color w:val="000000"/>
      <w:sz w:val="16"/>
      <w:szCs w:val="16"/>
    </w:rPr>
  </w:style>
  <w:style w:type="paragraph" w:customStyle="1" w:styleId="xl32">
    <w:name w:val="xl32"/>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ahoma" w:hAnsi="Tahoma" w:cs="Tahoma"/>
      <w:color w:val="000000"/>
      <w:sz w:val="16"/>
      <w:szCs w:val="16"/>
    </w:rPr>
  </w:style>
  <w:style w:type="paragraph" w:customStyle="1" w:styleId="xl33">
    <w:name w:val="xl33"/>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Tahoma" w:hAnsi="Tahoma" w:cs="Tahoma"/>
      <w:color w:val="000000"/>
      <w:sz w:val="16"/>
      <w:szCs w:val="16"/>
    </w:rPr>
  </w:style>
  <w:style w:type="paragraph" w:customStyle="1" w:styleId="xl34">
    <w:name w:val="xl34"/>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Tahoma" w:hAnsi="Tahoma" w:cs="Tahoma"/>
      <w:color w:val="000000"/>
      <w:sz w:val="16"/>
      <w:szCs w:val="16"/>
    </w:rPr>
  </w:style>
  <w:style w:type="paragraph" w:customStyle="1" w:styleId="xl35">
    <w:name w:val="xl35"/>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Tahoma" w:hAnsi="Tahoma" w:cs="Tahoma"/>
      <w:color w:val="000000"/>
      <w:sz w:val="16"/>
      <w:szCs w:val="16"/>
    </w:rPr>
  </w:style>
  <w:style w:type="paragraph" w:customStyle="1" w:styleId="xl36">
    <w:name w:val="xl36"/>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right"/>
    </w:pPr>
    <w:rPr>
      <w:rFonts w:ascii="Arial" w:hAnsi="Arial" w:cs="Arial"/>
      <w:color w:val="FF0000"/>
      <w:sz w:val="16"/>
      <w:szCs w:val="16"/>
    </w:rPr>
  </w:style>
  <w:style w:type="paragraph" w:customStyle="1" w:styleId="xl37">
    <w:name w:val="xl37"/>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right"/>
    </w:pPr>
    <w:rPr>
      <w:rFonts w:ascii="Tahoma" w:hAnsi="Tahoma" w:cs="Tahoma"/>
      <w:color w:val="FF0000"/>
      <w:sz w:val="16"/>
      <w:szCs w:val="16"/>
    </w:rPr>
  </w:style>
  <w:style w:type="paragraph" w:customStyle="1" w:styleId="xl38">
    <w:name w:val="xl38"/>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center"/>
      <w:textAlignment w:val="center"/>
    </w:pPr>
    <w:rPr>
      <w:rFonts w:ascii="Tahoma" w:hAnsi="Tahoma" w:cs="Tahoma"/>
      <w:sz w:val="16"/>
      <w:szCs w:val="16"/>
    </w:rPr>
  </w:style>
  <w:style w:type="paragraph" w:customStyle="1" w:styleId="xl39">
    <w:name w:val="xl39"/>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ahoma" w:hAnsi="Tahoma" w:cs="Tahoma"/>
      <w:sz w:val="16"/>
      <w:szCs w:val="16"/>
    </w:rPr>
  </w:style>
  <w:style w:type="paragraph" w:customStyle="1" w:styleId="xl40">
    <w:name w:val="xl40"/>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jc w:val="right"/>
      <w:textAlignment w:val="center"/>
    </w:pPr>
    <w:rPr>
      <w:rFonts w:ascii="Tahoma" w:hAnsi="Tahoma" w:cs="Tahoma"/>
      <w:color w:val="000000"/>
      <w:sz w:val="16"/>
      <w:szCs w:val="16"/>
    </w:rPr>
  </w:style>
  <w:style w:type="paragraph" w:customStyle="1" w:styleId="xl41">
    <w:name w:val="xl41"/>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Arial" w:hAnsi="Arial" w:cs="Arial"/>
      <w:sz w:val="16"/>
      <w:szCs w:val="16"/>
    </w:rPr>
  </w:style>
  <w:style w:type="paragraph" w:customStyle="1" w:styleId="xl42">
    <w:name w:val="xl42"/>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pPr>
    <w:rPr>
      <w:rFonts w:ascii="Tahoma" w:hAnsi="Tahoma" w:cs="Tahoma"/>
      <w:color w:val="000000"/>
      <w:sz w:val="16"/>
      <w:szCs w:val="16"/>
    </w:rPr>
  </w:style>
  <w:style w:type="paragraph" w:customStyle="1" w:styleId="xl43">
    <w:name w:val="xl43"/>
    <w:basedOn w:val="Normal"/>
    <w:uiPriority w:val="99"/>
    <w:qFormat/>
    <w:rsid w:val="00892A7B"/>
    <w:pPr>
      <w:pBdr>
        <w:top w:val="single" w:sz="4" w:space="0" w:color="auto"/>
        <w:left w:val="single" w:sz="4" w:space="0" w:color="auto"/>
        <w:bottom w:val="single" w:sz="4" w:space="0" w:color="auto"/>
        <w:right w:val="single" w:sz="4" w:space="0" w:color="auto"/>
      </w:pBdr>
      <w:spacing w:before="100" w:beforeAutospacing="1" w:after="100" w:afterAutospacing="1"/>
      <w:textAlignment w:val="center"/>
    </w:pPr>
    <w:rPr>
      <w:rFonts w:ascii="Tahoma" w:hAnsi="Tahoma" w:cs="Tahoma"/>
      <w:sz w:val="16"/>
      <w:szCs w:val="16"/>
    </w:rPr>
  </w:style>
  <w:style w:type="paragraph" w:customStyle="1" w:styleId="xl44">
    <w:name w:val="xl44"/>
    <w:basedOn w:val="Normal"/>
    <w:uiPriority w:val="99"/>
    <w:qFormat/>
    <w:rsid w:val="00892A7B"/>
    <w:pPr>
      <w:pBdr>
        <w:top w:val="single" w:sz="4" w:space="0" w:color="auto"/>
        <w:left w:val="single" w:sz="4" w:space="0" w:color="auto"/>
        <w:bottom w:val="single" w:sz="4" w:space="0" w:color="auto"/>
        <w:right w:val="single" w:sz="4" w:space="0" w:color="auto"/>
      </w:pBdr>
      <w:shd w:val="clear" w:color="auto" w:fill="C0C0C0"/>
      <w:spacing w:before="100" w:beforeAutospacing="1" w:after="100" w:afterAutospacing="1"/>
    </w:pPr>
    <w:rPr>
      <w:rFonts w:ascii="Tahoma" w:hAnsi="Tahoma" w:cs="Tahoma"/>
      <w:b/>
      <w:bCs/>
      <w:sz w:val="16"/>
      <w:szCs w:val="16"/>
    </w:rPr>
  </w:style>
  <w:style w:type="paragraph" w:customStyle="1" w:styleId="BUSINESSPROCESSANDRISKASSESSMENT">
    <w:name w:val="BUSINESS PROCESS AND RISK ASSESSMENT"/>
    <w:basedOn w:val="Normal"/>
    <w:uiPriority w:val="99"/>
    <w:qFormat/>
    <w:rsid w:val="00892A7B"/>
    <w:pPr>
      <w:tabs>
        <w:tab w:val="left" w:pos="4111"/>
      </w:tabs>
      <w:overflowPunct w:val="0"/>
      <w:autoSpaceDE w:val="0"/>
      <w:autoSpaceDN w:val="0"/>
      <w:adjustRightInd w:val="0"/>
      <w:spacing w:before="2040" w:after="60" w:line="240" w:lineRule="exact"/>
      <w:textAlignment w:val="baseline"/>
    </w:pPr>
    <w:rPr>
      <w:rFonts w:ascii="Arial" w:eastAsia="SimSun" w:hAnsi="Arial" w:cs="Arial"/>
      <w:b/>
      <w:bCs/>
      <w:sz w:val="28"/>
      <w:szCs w:val="28"/>
    </w:rPr>
  </w:style>
  <w:style w:type="paragraph" w:customStyle="1" w:styleId="Char1">
    <w:name w:val="Char1"/>
    <w:basedOn w:val="Normal"/>
    <w:uiPriority w:val="99"/>
    <w:qFormat/>
    <w:rsid w:val="00892A7B"/>
    <w:pPr>
      <w:spacing w:line="240" w:lineRule="exact"/>
    </w:pPr>
    <w:rPr>
      <w:rFonts w:cs="Verdana"/>
    </w:rPr>
  </w:style>
  <w:style w:type="paragraph" w:customStyle="1" w:styleId="CharCharCharCharCharCharChar">
    <w:name w:val="Char Char Char Char Char Char Char"/>
    <w:basedOn w:val="Normal"/>
    <w:uiPriority w:val="99"/>
    <w:qFormat/>
    <w:rsid w:val="00892A7B"/>
    <w:pPr>
      <w:spacing w:line="240" w:lineRule="exact"/>
    </w:pPr>
    <w:rPr>
      <w:rFonts w:cs="Verdana"/>
    </w:rPr>
  </w:style>
  <w:style w:type="paragraph" w:customStyle="1" w:styleId="DefaultParagraphFontParaCharChar">
    <w:name w:val="Default Paragraph Font Para Char Char"/>
    <w:basedOn w:val="Normal"/>
    <w:uiPriority w:val="99"/>
    <w:qFormat/>
    <w:rsid w:val="00892A7B"/>
    <w:pPr>
      <w:spacing w:line="240" w:lineRule="exact"/>
    </w:pPr>
    <w:rPr>
      <w:rFonts w:cs="Verdana"/>
    </w:rPr>
  </w:style>
  <w:style w:type="paragraph" w:customStyle="1" w:styleId="CharCharChar1Char">
    <w:name w:val="Char Char Char1 Char"/>
    <w:basedOn w:val="Normal"/>
    <w:uiPriority w:val="99"/>
    <w:qFormat/>
    <w:rsid w:val="00892A7B"/>
    <w:pPr>
      <w:spacing w:line="240" w:lineRule="exact"/>
    </w:pPr>
    <w:rPr>
      <w:rFonts w:cs="Verdana"/>
    </w:rPr>
  </w:style>
  <w:style w:type="paragraph" w:customStyle="1" w:styleId="CharCharCharCharCharCharCharCharCharCharCharCharCharCharCharCharCharCharChar">
    <w:name w:val="Char Char Char Char Char Char Char Char Char Char Char Char Char Char Char Char Char Char Char"/>
    <w:basedOn w:val="Normal"/>
    <w:uiPriority w:val="99"/>
    <w:qFormat/>
    <w:rsid w:val="00892A7B"/>
    <w:pPr>
      <w:spacing w:line="240" w:lineRule="exact"/>
    </w:pPr>
    <w:rPr>
      <w:rFonts w:cs="Verdana"/>
    </w:rPr>
  </w:style>
  <w:style w:type="paragraph" w:customStyle="1" w:styleId="CharCharCharCharCharCharCharCharCharCharCharCharChar">
    <w:name w:val="Char Char Char Char Char Char Char Char Char Char Char Char Char"/>
    <w:basedOn w:val="Normal"/>
    <w:uiPriority w:val="99"/>
    <w:qFormat/>
    <w:rsid w:val="00892A7B"/>
    <w:pPr>
      <w:spacing w:line="240" w:lineRule="exact"/>
    </w:pPr>
    <w:rPr>
      <w:rFonts w:cs="Verdana"/>
    </w:rPr>
  </w:style>
  <w:style w:type="paragraph" w:customStyle="1" w:styleId="CharCharCharCharCharChar">
    <w:name w:val="Char Char Char Char Char Char"/>
    <w:basedOn w:val="Normal"/>
    <w:uiPriority w:val="99"/>
    <w:qFormat/>
    <w:rsid w:val="00892A7B"/>
    <w:pPr>
      <w:spacing w:line="240" w:lineRule="exact"/>
    </w:pPr>
    <w:rPr>
      <w:rFonts w:cs="Verdana"/>
    </w:rPr>
  </w:style>
  <w:style w:type="paragraph" w:customStyle="1" w:styleId="Char2">
    <w:name w:val="Char2"/>
    <w:basedOn w:val="Normal"/>
    <w:uiPriority w:val="99"/>
    <w:qFormat/>
    <w:rsid w:val="00892A7B"/>
    <w:pPr>
      <w:spacing w:line="240" w:lineRule="exact"/>
    </w:pPr>
    <w:rPr>
      <w:rFonts w:cs="Verdana"/>
      <w:i/>
      <w:iCs/>
      <w:sz w:val="18"/>
      <w:szCs w:val="18"/>
    </w:rPr>
  </w:style>
  <w:style w:type="paragraph" w:customStyle="1" w:styleId="Sign">
    <w:name w:val="Sign"/>
    <w:basedOn w:val="Heading2"/>
    <w:uiPriority w:val="99"/>
    <w:qFormat/>
    <w:rsid w:val="00892A7B"/>
    <w:pPr>
      <w:framePr w:w="5040" w:hSpace="187" w:wrap="around" w:vAnchor="text" w:hAnchor="text" w:y="1"/>
      <w:overflowPunct w:val="0"/>
      <w:autoSpaceDE w:val="0"/>
      <w:autoSpaceDN w:val="0"/>
      <w:adjustRightInd w:val="0"/>
      <w:spacing w:before="120" w:after="120"/>
      <w:ind w:left="72"/>
      <w:textAlignment w:val="baseline"/>
      <w:outlineLvl w:val="9"/>
    </w:pPr>
    <w:rPr>
      <w:rFonts w:ascii="Franklin Gothic Condensed" w:eastAsia="Times New Roman" w:hAnsi="Franklin Gothic Condensed" w:cs="Franklin Gothic Condensed"/>
      <w:b w:val="0"/>
      <w:bCs w:val="0"/>
      <w:sz w:val="22"/>
      <w:szCs w:val="22"/>
      <w:lang w:val="en-US" w:eastAsia="zh-CN"/>
    </w:rPr>
  </w:style>
  <w:style w:type="paragraph" w:customStyle="1" w:styleId="CharCharCharChar1">
    <w:name w:val="Char Char Char Char1"/>
    <w:basedOn w:val="Normal"/>
    <w:uiPriority w:val="99"/>
    <w:qFormat/>
    <w:rsid w:val="00892A7B"/>
    <w:pPr>
      <w:spacing w:line="240" w:lineRule="exact"/>
    </w:pPr>
    <w:rPr>
      <w:rFonts w:cs="Verdana"/>
    </w:rPr>
  </w:style>
  <w:style w:type="paragraph" w:customStyle="1" w:styleId="CharCharCharCharCharCharCharCharCharCharCharCharCharCharCharChar">
    <w:name w:val="Char Char Char Char Char Char Char Char Char Char Char Char Char Char Char Char"/>
    <w:basedOn w:val="Normal"/>
    <w:uiPriority w:val="99"/>
    <w:qFormat/>
    <w:rsid w:val="00892A7B"/>
    <w:pPr>
      <w:spacing w:line="240" w:lineRule="exact"/>
    </w:pPr>
    <w:rPr>
      <w:rFonts w:cs="Verdana"/>
    </w:rPr>
  </w:style>
  <w:style w:type="paragraph" w:customStyle="1" w:styleId="CharCharCharCharCharCharCharCharCharCharCharCharCharCharChar">
    <w:name w:val="Char Char Char Char Char Char Char Char Char Char Char Char Char Char Char"/>
    <w:basedOn w:val="Normal"/>
    <w:uiPriority w:val="99"/>
    <w:qFormat/>
    <w:rsid w:val="00892A7B"/>
    <w:pPr>
      <w:spacing w:line="240" w:lineRule="exact"/>
    </w:pPr>
    <w:rPr>
      <w:rFonts w:cs="Verdana"/>
    </w:rPr>
  </w:style>
  <w:style w:type="paragraph" w:customStyle="1" w:styleId="CharCharCharCharCharChar1">
    <w:name w:val="Char Char Char Char Char Char1"/>
    <w:basedOn w:val="Normal"/>
    <w:qFormat/>
    <w:rsid w:val="00892A7B"/>
    <w:pPr>
      <w:spacing w:line="240" w:lineRule="exact"/>
    </w:pPr>
  </w:style>
  <w:style w:type="paragraph" w:customStyle="1" w:styleId="CharCharCharCharCharCharCharCharCharChar1">
    <w:name w:val="Char Char Char Char Char Char Char Char Char Char1"/>
    <w:basedOn w:val="Normal"/>
    <w:qFormat/>
    <w:rsid w:val="00892A7B"/>
    <w:pPr>
      <w:spacing w:line="240" w:lineRule="exact"/>
    </w:pPr>
  </w:style>
  <w:style w:type="paragraph" w:customStyle="1" w:styleId="296">
    <w:name w:val="296"/>
    <w:basedOn w:val="Normal"/>
    <w:qFormat/>
    <w:rsid w:val="00892A7B"/>
    <w:pPr>
      <w:overflowPunct w:val="0"/>
      <w:autoSpaceDE w:val="0"/>
      <w:autoSpaceDN w:val="0"/>
      <w:adjustRightInd w:val="0"/>
      <w:textAlignment w:val="baseline"/>
    </w:pPr>
  </w:style>
  <w:style w:type="paragraph" w:customStyle="1" w:styleId="Default">
    <w:name w:val="Default"/>
    <w:qFormat/>
    <w:rsid w:val="00892A7B"/>
    <w:pPr>
      <w:autoSpaceDE w:val="0"/>
      <w:autoSpaceDN w:val="0"/>
      <w:adjustRightInd w:val="0"/>
    </w:pPr>
    <w:rPr>
      <w:rFonts w:ascii="Arial" w:hAnsi="Arial" w:cs="Arial"/>
      <w:color w:val="000000"/>
      <w:sz w:val="24"/>
      <w:szCs w:val="24"/>
    </w:rPr>
  </w:style>
  <w:style w:type="character" w:customStyle="1" w:styleId="FootnoteTextChar1">
    <w:name w:val="Footnote Text Char1"/>
    <w:semiHidden/>
    <w:qFormat/>
    <w:locked/>
    <w:rsid w:val="00892A7B"/>
    <w:rPr>
      <w:rFonts w:cs="Times New Roman"/>
      <w:sz w:val="22"/>
      <w:lang w:val="en-GB" w:eastAsia="en-US" w:bidi="ar-SA"/>
    </w:rPr>
  </w:style>
  <w:style w:type="paragraph" w:customStyle="1" w:styleId="TOCHeading1">
    <w:name w:val="TOC Heading1"/>
    <w:basedOn w:val="Heading1"/>
    <w:next w:val="Normal"/>
    <w:uiPriority w:val="39"/>
    <w:semiHidden/>
    <w:unhideWhenUsed/>
    <w:qFormat/>
    <w:rsid w:val="00892A7B"/>
    <w:pPr>
      <w:keepLines/>
      <w:spacing w:before="480" w:line="276" w:lineRule="auto"/>
      <w:outlineLvl w:val="9"/>
    </w:pPr>
    <w:rPr>
      <w:rFonts w:eastAsia="MS Gothic" w:cs="Times New Roman"/>
      <w:color w:val="365F91"/>
      <w:kern w:val="0"/>
      <w:sz w:val="28"/>
      <w:szCs w:val="28"/>
      <w:lang w:val="en-US" w:eastAsia="ja-JP"/>
    </w:rPr>
  </w:style>
  <w:style w:type="character" w:customStyle="1" w:styleId="Heading1Char">
    <w:name w:val="Heading 1 Char"/>
    <w:link w:val="Heading1"/>
    <w:uiPriority w:val="9"/>
    <w:qFormat/>
    <w:rsid w:val="00892A7B"/>
    <w:rPr>
      <w:rFonts w:ascii="Cambria" w:eastAsiaTheme="majorEastAsia" w:hAnsi="Cambria" w:cstheme="majorBidi"/>
      <w:b/>
      <w:bCs/>
      <w:kern w:val="32"/>
      <w:sz w:val="32"/>
      <w:szCs w:val="32"/>
      <w:lang w:val="en-GB"/>
    </w:rPr>
  </w:style>
  <w:style w:type="paragraph" w:customStyle="1" w:styleId="TableContents">
    <w:name w:val="Table Contents"/>
    <w:basedOn w:val="Normal"/>
    <w:qFormat/>
    <w:rsid w:val="00892A7B"/>
    <w:pPr>
      <w:widowControl w:val="0"/>
      <w:suppressLineNumbers/>
      <w:suppressAutoHyphens/>
      <w:autoSpaceDN w:val="0"/>
      <w:textAlignment w:val="baseline"/>
    </w:pPr>
    <w:rPr>
      <w:rFonts w:ascii="Times New Roman" w:eastAsia="SimSun" w:hAnsi="Times New Roman" w:cs="Mangal"/>
      <w:kern w:val="3"/>
      <w:sz w:val="24"/>
      <w:szCs w:val="24"/>
      <w:lang w:eastAsia="zh-CN" w:bidi="hi-IN"/>
    </w:rPr>
  </w:style>
  <w:style w:type="character" w:customStyle="1" w:styleId="Heading3Char">
    <w:name w:val="Heading 3 Char"/>
    <w:link w:val="Heading3"/>
    <w:uiPriority w:val="9"/>
    <w:qFormat/>
    <w:rsid w:val="00892A7B"/>
    <w:rPr>
      <w:rFonts w:ascii="Cambria" w:hAnsi="Cambria"/>
      <w:b/>
      <w:bCs/>
      <w:sz w:val="26"/>
      <w:szCs w:val="26"/>
      <w:lang w:val="en-GB"/>
    </w:rPr>
  </w:style>
  <w:style w:type="character" w:customStyle="1" w:styleId="Heading4Char">
    <w:name w:val="Heading 4 Char"/>
    <w:link w:val="Heading4"/>
    <w:uiPriority w:val="9"/>
    <w:qFormat/>
    <w:rsid w:val="00892A7B"/>
    <w:rPr>
      <w:rFonts w:ascii="Calibri" w:hAnsi="Calibri"/>
      <w:b/>
      <w:bCs/>
      <w:sz w:val="28"/>
      <w:szCs w:val="28"/>
      <w:lang w:val="en-GB"/>
    </w:rPr>
  </w:style>
  <w:style w:type="character" w:customStyle="1" w:styleId="Heading5Char">
    <w:name w:val="Heading 5 Char"/>
    <w:link w:val="Heading5"/>
    <w:uiPriority w:val="9"/>
    <w:qFormat/>
    <w:rsid w:val="00892A7B"/>
    <w:rPr>
      <w:rFonts w:ascii="Calibri" w:hAnsi="Calibri"/>
      <w:b/>
      <w:bCs/>
      <w:i/>
      <w:iCs/>
      <w:sz w:val="26"/>
      <w:szCs w:val="26"/>
      <w:lang w:val="en-GB"/>
    </w:rPr>
  </w:style>
  <w:style w:type="character" w:customStyle="1" w:styleId="Heading6Char">
    <w:name w:val="Heading 6 Char"/>
    <w:link w:val="Heading6"/>
    <w:uiPriority w:val="9"/>
    <w:qFormat/>
    <w:rsid w:val="00892A7B"/>
    <w:rPr>
      <w:rFonts w:ascii="Calibri" w:hAnsi="Calibri"/>
      <w:b/>
      <w:bCs/>
      <w:lang w:val="en-GB"/>
    </w:rPr>
  </w:style>
  <w:style w:type="character" w:customStyle="1" w:styleId="Heading7Char">
    <w:name w:val="Heading 7 Char"/>
    <w:link w:val="Heading7"/>
    <w:uiPriority w:val="9"/>
    <w:qFormat/>
    <w:rsid w:val="00892A7B"/>
    <w:rPr>
      <w:rFonts w:ascii="Calibri" w:hAnsi="Calibri"/>
      <w:sz w:val="24"/>
      <w:szCs w:val="24"/>
      <w:lang w:val="en-GB"/>
    </w:rPr>
  </w:style>
  <w:style w:type="character" w:customStyle="1" w:styleId="Heading8Char">
    <w:name w:val="Heading 8 Char"/>
    <w:link w:val="Heading8"/>
    <w:uiPriority w:val="9"/>
    <w:qFormat/>
    <w:rsid w:val="00892A7B"/>
    <w:rPr>
      <w:rFonts w:ascii="Calibri" w:hAnsi="Calibri"/>
      <w:i/>
      <w:iCs/>
      <w:sz w:val="24"/>
      <w:szCs w:val="24"/>
      <w:lang w:val="en-GB"/>
    </w:rPr>
  </w:style>
  <w:style w:type="character" w:customStyle="1" w:styleId="Heading9Char">
    <w:name w:val="Heading 9 Char"/>
    <w:link w:val="Heading9"/>
    <w:uiPriority w:val="9"/>
    <w:qFormat/>
    <w:rsid w:val="00892A7B"/>
    <w:rPr>
      <w:rFonts w:ascii="Cambria" w:hAnsi="Cambria"/>
      <w:lang w:val="en-GB"/>
    </w:rPr>
  </w:style>
  <w:style w:type="paragraph" w:styleId="Index5">
    <w:name w:val="index 5"/>
    <w:basedOn w:val="Normal"/>
    <w:next w:val="Normal"/>
    <w:uiPriority w:val="99"/>
    <w:semiHidden/>
    <w:qFormat/>
    <w:rsid w:val="00892A7B"/>
    <w:pPr>
      <w:tabs>
        <w:tab w:val="right" w:leader="dot" w:pos="3960"/>
      </w:tabs>
      <w:overflowPunct w:val="0"/>
      <w:autoSpaceDE w:val="0"/>
      <w:autoSpaceDN w:val="0"/>
      <w:adjustRightInd w:val="0"/>
      <w:ind w:left="1000" w:hanging="200"/>
      <w:textAlignment w:val="baseline"/>
    </w:pPr>
  </w:style>
  <w:style w:type="paragraph" w:styleId="TOC1">
    <w:name w:val="toc 1"/>
    <w:basedOn w:val="Normal"/>
    <w:next w:val="Normal"/>
    <w:uiPriority w:val="39"/>
    <w:qFormat/>
    <w:rsid w:val="00892A7B"/>
    <w:pPr>
      <w:tabs>
        <w:tab w:val="left" w:pos="900"/>
        <w:tab w:val="right" w:leader="dot" w:pos="14130"/>
      </w:tabs>
      <w:spacing w:before="120" w:after="120" w:line="480" w:lineRule="auto"/>
      <w:ind w:left="274"/>
      <w:jc w:val="center"/>
    </w:pPr>
  </w:style>
  <w:style w:type="paragraph" w:styleId="TOC2">
    <w:name w:val="toc 2"/>
    <w:basedOn w:val="Normal"/>
    <w:next w:val="Normal"/>
    <w:uiPriority w:val="99"/>
    <w:semiHidden/>
    <w:qFormat/>
    <w:rsid w:val="00892A7B"/>
    <w:pPr>
      <w:ind w:left="200"/>
    </w:pPr>
  </w:style>
  <w:style w:type="paragraph" w:styleId="TOC3">
    <w:name w:val="toc 3"/>
    <w:basedOn w:val="Normal"/>
    <w:next w:val="Normal"/>
    <w:uiPriority w:val="99"/>
    <w:semiHidden/>
    <w:qFormat/>
    <w:rsid w:val="00892A7B"/>
    <w:pPr>
      <w:ind w:left="400"/>
    </w:pPr>
  </w:style>
  <w:style w:type="paragraph" w:styleId="TOC4">
    <w:name w:val="toc 4"/>
    <w:basedOn w:val="Normal"/>
    <w:next w:val="Normal"/>
    <w:uiPriority w:val="99"/>
    <w:semiHidden/>
    <w:qFormat/>
    <w:rsid w:val="00892A7B"/>
    <w:pPr>
      <w:ind w:left="600"/>
    </w:pPr>
  </w:style>
  <w:style w:type="paragraph" w:styleId="TOC5">
    <w:name w:val="toc 5"/>
    <w:basedOn w:val="Normal"/>
    <w:next w:val="Normal"/>
    <w:uiPriority w:val="99"/>
    <w:semiHidden/>
    <w:qFormat/>
    <w:rsid w:val="00892A7B"/>
    <w:pPr>
      <w:ind w:left="800"/>
    </w:pPr>
  </w:style>
  <w:style w:type="paragraph" w:styleId="TOC6">
    <w:name w:val="toc 6"/>
    <w:basedOn w:val="Normal"/>
    <w:next w:val="Normal"/>
    <w:uiPriority w:val="99"/>
    <w:semiHidden/>
    <w:qFormat/>
    <w:rsid w:val="00892A7B"/>
    <w:pPr>
      <w:ind w:left="1000"/>
    </w:pPr>
  </w:style>
  <w:style w:type="paragraph" w:styleId="TOC7">
    <w:name w:val="toc 7"/>
    <w:basedOn w:val="Normal"/>
    <w:next w:val="Normal"/>
    <w:uiPriority w:val="99"/>
    <w:semiHidden/>
    <w:qFormat/>
    <w:rsid w:val="00892A7B"/>
    <w:pPr>
      <w:ind w:left="1200"/>
    </w:pPr>
  </w:style>
  <w:style w:type="paragraph" w:styleId="TOC8">
    <w:name w:val="toc 8"/>
    <w:basedOn w:val="Normal"/>
    <w:next w:val="Normal"/>
    <w:uiPriority w:val="99"/>
    <w:semiHidden/>
    <w:qFormat/>
    <w:rsid w:val="00892A7B"/>
    <w:pPr>
      <w:ind w:left="1400"/>
    </w:pPr>
  </w:style>
  <w:style w:type="paragraph" w:styleId="TOC9">
    <w:name w:val="toc 9"/>
    <w:basedOn w:val="Normal"/>
    <w:next w:val="Normal"/>
    <w:uiPriority w:val="99"/>
    <w:semiHidden/>
    <w:qFormat/>
    <w:rsid w:val="00892A7B"/>
    <w:pPr>
      <w:ind w:left="1600"/>
    </w:pPr>
  </w:style>
  <w:style w:type="paragraph" w:styleId="FootnoteText">
    <w:name w:val="footnote text"/>
    <w:basedOn w:val="Normal"/>
    <w:link w:val="FootnoteTextChar"/>
    <w:qFormat/>
    <w:rsid w:val="00892A7B"/>
    <w:rPr>
      <w:sz w:val="22"/>
      <w:szCs w:val="22"/>
      <w:lang w:val="en-GB"/>
    </w:rPr>
  </w:style>
  <w:style w:type="character" w:customStyle="1" w:styleId="FootnoteTextChar">
    <w:name w:val="Footnote Text Char"/>
    <w:link w:val="FootnoteText"/>
    <w:qFormat/>
    <w:rsid w:val="00892A7B"/>
    <w:rPr>
      <w:sz w:val="22"/>
      <w:szCs w:val="22"/>
      <w:lang w:val="en-GB"/>
    </w:rPr>
  </w:style>
  <w:style w:type="paragraph" w:styleId="CommentText">
    <w:name w:val="annotation text"/>
    <w:basedOn w:val="Normal"/>
    <w:link w:val="CommentTextChar"/>
    <w:uiPriority w:val="99"/>
    <w:semiHidden/>
    <w:qFormat/>
    <w:rsid w:val="00892A7B"/>
    <w:rPr>
      <w:lang w:val="en-GB"/>
    </w:rPr>
  </w:style>
  <w:style w:type="character" w:customStyle="1" w:styleId="CommentTextChar">
    <w:name w:val="Comment Text Char"/>
    <w:link w:val="CommentText"/>
    <w:uiPriority w:val="99"/>
    <w:semiHidden/>
    <w:qFormat/>
    <w:rsid w:val="00892A7B"/>
    <w:rPr>
      <w:lang w:val="en-GB"/>
    </w:rPr>
  </w:style>
  <w:style w:type="paragraph" w:styleId="Header">
    <w:name w:val="header"/>
    <w:basedOn w:val="Normal"/>
    <w:link w:val="HeaderChar"/>
    <w:uiPriority w:val="99"/>
    <w:qFormat/>
    <w:rsid w:val="00892A7B"/>
    <w:pPr>
      <w:tabs>
        <w:tab w:val="center" w:pos="4153"/>
        <w:tab w:val="right" w:pos="8306"/>
      </w:tabs>
      <w:spacing w:line="240" w:lineRule="atLeast"/>
    </w:pPr>
    <w:rPr>
      <w:lang w:val="en-GB"/>
    </w:rPr>
  </w:style>
  <w:style w:type="character" w:customStyle="1" w:styleId="HeaderChar">
    <w:name w:val="Header Char"/>
    <w:link w:val="Header"/>
    <w:uiPriority w:val="99"/>
    <w:qFormat/>
    <w:rsid w:val="00892A7B"/>
    <w:rPr>
      <w:lang w:val="en-GB"/>
    </w:rPr>
  </w:style>
  <w:style w:type="paragraph" w:styleId="Footer">
    <w:name w:val="footer"/>
    <w:basedOn w:val="Normal"/>
    <w:link w:val="FooterChar"/>
    <w:uiPriority w:val="99"/>
    <w:qFormat/>
    <w:rsid w:val="00892A7B"/>
    <w:pPr>
      <w:tabs>
        <w:tab w:val="center" w:pos="4153"/>
        <w:tab w:val="right" w:pos="8306"/>
      </w:tabs>
    </w:pPr>
    <w:rPr>
      <w:lang w:val="en-GB"/>
    </w:rPr>
  </w:style>
  <w:style w:type="character" w:customStyle="1" w:styleId="FooterChar">
    <w:name w:val="Footer Char"/>
    <w:link w:val="Footer"/>
    <w:uiPriority w:val="99"/>
    <w:qFormat/>
    <w:rsid w:val="00892A7B"/>
    <w:rPr>
      <w:lang w:val="en-GB"/>
    </w:rPr>
  </w:style>
  <w:style w:type="character" w:styleId="FootnoteReference">
    <w:name w:val="footnote reference"/>
    <w:uiPriority w:val="99"/>
    <w:semiHidden/>
    <w:qFormat/>
    <w:rsid w:val="00892A7B"/>
    <w:rPr>
      <w:vertAlign w:val="superscript"/>
    </w:rPr>
  </w:style>
  <w:style w:type="character" w:styleId="CommentReference">
    <w:name w:val="annotation reference"/>
    <w:uiPriority w:val="99"/>
    <w:semiHidden/>
    <w:qFormat/>
    <w:rsid w:val="00892A7B"/>
    <w:rPr>
      <w:sz w:val="16"/>
      <w:szCs w:val="16"/>
    </w:rPr>
  </w:style>
  <w:style w:type="character" w:styleId="PageNumber">
    <w:name w:val="page number"/>
    <w:basedOn w:val="DefaultParagraphFont"/>
    <w:uiPriority w:val="99"/>
    <w:qFormat/>
    <w:rsid w:val="00892A7B"/>
  </w:style>
  <w:style w:type="paragraph" w:styleId="MacroText">
    <w:name w:val="macro"/>
    <w:link w:val="MacroTextChar"/>
    <w:uiPriority w:val="99"/>
    <w:semiHidden/>
    <w:qFormat/>
    <w:rsid w:val="00892A7B"/>
    <w:pPr>
      <w:widowControl w:val="0"/>
      <w:tabs>
        <w:tab w:val="left" w:pos="0"/>
        <w:tab w:val="left" w:pos="567"/>
        <w:tab w:val="left" w:pos="1134"/>
        <w:tab w:val="left" w:pos="1701"/>
        <w:tab w:val="left" w:pos="2268"/>
        <w:tab w:val="left" w:pos="2835"/>
        <w:tab w:val="left" w:pos="3402"/>
        <w:tab w:val="left" w:pos="3969"/>
        <w:tab w:val="left" w:pos="4536"/>
        <w:tab w:val="left" w:pos="5103"/>
        <w:tab w:val="left" w:pos="5670"/>
      </w:tabs>
      <w:overflowPunct w:val="0"/>
      <w:autoSpaceDE w:val="0"/>
      <w:autoSpaceDN w:val="0"/>
      <w:adjustRightInd w:val="0"/>
      <w:textAlignment w:val="baseline"/>
    </w:pPr>
    <w:rPr>
      <w:lang w:val="en-GB"/>
    </w:rPr>
  </w:style>
  <w:style w:type="character" w:customStyle="1" w:styleId="MacroTextChar">
    <w:name w:val="Macro Text Char"/>
    <w:link w:val="MacroText"/>
    <w:uiPriority w:val="99"/>
    <w:semiHidden/>
    <w:qFormat/>
    <w:rsid w:val="00892A7B"/>
    <w:rPr>
      <w:lang w:val="en-GB"/>
    </w:rPr>
  </w:style>
  <w:style w:type="paragraph" w:styleId="Title">
    <w:name w:val="Title"/>
    <w:basedOn w:val="Normal"/>
    <w:next w:val="Normal"/>
    <w:link w:val="TitleChar"/>
    <w:uiPriority w:val="99"/>
    <w:qFormat/>
    <w:rsid w:val="00892A7B"/>
    <w:pPr>
      <w:pBdr>
        <w:bottom w:val="single" w:sz="8" w:space="4" w:color="DDDDDD"/>
      </w:pBdr>
      <w:spacing w:after="300"/>
    </w:pPr>
    <w:rPr>
      <w:rFonts w:ascii="Cambria" w:hAnsi="Cambria" w:cs="Cambria"/>
      <w:color w:val="000000"/>
      <w:spacing w:val="5"/>
      <w:kern w:val="28"/>
      <w:sz w:val="52"/>
      <w:szCs w:val="52"/>
    </w:rPr>
  </w:style>
  <w:style w:type="character" w:customStyle="1" w:styleId="TitleChar">
    <w:name w:val="Title Char"/>
    <w:link w:val="Title"/>
    <w:uiPriority w:val="99"/>
    <w:qFormat/>
    <w:rsid w:val="00892A7B"/>
    <w:rPr>
      <w:rFonts w:ascii="Cambria" w:hAnsi="Cambria" w:cs="Cambria"/>
      <w:color w:val="000000"/>
      <w:spacing w:val="5"/>
      <w:kern w:val="28"/>
      <w:sz w:val="52"/>
      <w:szCs w:val="52"/>
    </w:rPr>
  </w:style>
  <w:style w:type="paragraph" w:styleId="BodyTextIndent">
    <w:name w:val="Body Text Indent"/>
    <w:basedOn w:val="Normal"/>
    <w:link w:val="BodyTextIndentChar"/>
    <w:uiPriority w:val="99"/>
    <w:unhideWhenUsed/>
    <w:qFormat/>
    <w:rsid w:val="00892A7B"/>
    <w:pPr>
      <w:spacing w:after="120"/>
      <w:ind w:left="360"/>
    </w:pPr>
    <w:rPr>
      <w:sz w:val="22"/>
      <w:szCs w:val="22"/>
      <w:lang w:val="en-GB"/>
    </w:rPr>
  </w:style>
  <w:style w:type="character" w:customStyle="1" w:styleId="BodyTextIndentChar">
    <w:name w:val="Body Text Indent Char"/>
    <w:link w:val="BodyTextIndent"/>
    <w:uiPriority w:val="99"/>
    <w:qFormat/>
    <w:rsid w:val="00892A7B"/>
    <w:rPr>
      <w:sz w:val="22"/>
      <w:szCs w:val="22"/>
      <w:lang w:val="en-GB"/>
    </w:rPr>
  </w:style>
  <w:style w:type="paragraph" w:styleId="BodyText2">
    <w:name w:val="Body Text 2"/>
    <w:basedOn w:val="Normal"/>
    <w:link w:val="BodyText2Char1"/>
    <w:uiPriority w:val="99"/>
    <w:qFormat/>
    <w:rsid w:val="00892A7B"/>
    <w:pPr>
      <w:ind w:left="1440"/>
      <w:jc w:val="both"/>
    </w:pPr>
    <w:rPr>
      <w:sz w:val="28"/>
      <w:szCs w:val="28"/>
      <w:lang w:val="en-GB"/>
    </w:rPr>
  </w:style>
  <w:style w:type="character" w:customStyle="1" w:styleId="BodyText2Char1">
    <w:name w:val="Body Text 2 Char1"/>
    <w:link w:val="BodyText2"/>
    <w:uiPriority w:val="99"/>
    <w:qFormat/>
    <w:rsid w:val="00892A7B"/>
    <w:rPr>
      <w:sz w:val="28"/>
      <w:szCs w:val="28"/>
      <w:lang w:val="en-GB"/>
    </w:rPr>
  </w:style>
  <w:style w:type="paragraph" w:styleId="BodyText3">
    <w:name w:val="Body Text 3"/>
    <w:basedOn w:val="Normal"/>
    <w:link w:val="BodyText3Char"/>
    <w:uiPriority w:val="99"/>
    <w:qFormat/>
    <w:rsid w:val="00892A7B"/>
    <w:pPr>
      <w:tabs>
        <w:tab w:val="left" w:pos="1440"/>
        <w:tab w:val="left" w:pos="2880"/>
        <w:tab w:val="left" w:pos="4320"/>
        <w:tab w:val="left" w:pos="5760"/>
        <w:tab w:val="left" w:pos="7200"/>
      </w:tabs>
    </w:pPr>
    <w:rPr>
      <w:sz w:val="16"/>
      <w:szCs w:val="16"/>
      <w:lang w:val="en-GB"/>
    </w:rPr>
  </w:style>
  <w:style w:type="character" w:customStyle="1" w:styleId="BodyText3Char">
    <w:name w:val="Body Text 3 Char"/>
    <w:link w:val="BodyText3"/>
    <w:uiPriority w:val="99"/>
    <w:qFormat/>
    <w:rsid w:val="00892A7B"/>
    <w:rPr>
      <w:sz w:val="16"/>
      <w:szCs w:val="16"/>
      <w:lang w:val="en-GB"/>
    </w:rPr>
  </w:style>
  <w:style w:type="paragraph" w:styleId="BodyTextIndent2">
    <w:name w:val="Body Text Indent 2"/>
    <w:basedOn w:val="Normal"/>
    <w:link w:val="BodyTextIndent2Char"/>
    <w:uiPriority w:val="99"/>
    <w:qFormat/>
    <w:rsid w:val="00892A7B"/>
    <w:pPr>
      <w:ind w:left="2160"/>
      <w:jc w:val="both"/>
    </w:pPr>
    <w:rPr>
      <w:lang w:val="en-GB"/>
    </w:rPr>
  </w:style>
  <w:style w:type="character" w:customStyle="1" w:styleId="BodyTextIndent2Char">
    <w:name w:val="Body Text Indent 2 Char"/>
    <w:link w:val="BodyTextIndent2"/>
    <w:uiPriority w:val="99"/>
    <w:qFormat/>
    <w:rsid w:val="00892A7B"/>
    <w:rPr>
      <w:lang w:val="en-GB"/>
    </w:rPr>
  </w:style>
  <w:style w:type="paragraph" w:styleId="BodyTextIndent3">
    <w:name w:val="Body Text Indent 3"/>
    <w:basedOn w:val="Normal"/>
    <w:link w:val="BodyTextIndent3Char"/>
    <w:uiPriority w:val="99"/>
    <w:qFormat/>
    <w:rsid w:val="00892A7B"/>
    <w:pPr>
      <w:ind w:left="720"/>
      <w:jc w:val="both"/>
    </w:pPr>
    <w:rPr>
      <w:sz w:val="16"/>
      <w:szCs w:val="16"/>
      <w:lang w:val="en-GB"/>
    </w:rPr>
  </w:style>
  <w:style w:type="character" w:customStyle="1" w:styleId="BodyTextIndent3Char">
    <w:name w:val="Body Text Indent 3 Char"/>
    <w:link w:val="BodyTextIndent3"/>
    <w:uiPriority w:val="99"/>
    <w:qFormat/>
    <w:rsid w:val="00892A7B"/>
    <w:rPr>
      <w:sz w:val="16"/>
      <w:szCs w:val="16"/>
      <w:lang w:val="en-GB"/>
    </w:rPr>
  </w:style>
  <w:style w:type="paragraph" w:styleId="BlockText">
    <w:name w:val="Block Text"/>
    <w:basedOn w:val="Normal"/>
    <w:qFormat/>
    <w:rsid w:val="00892A7B"/>
    <w:pPr>
      <w:overflowPunct w:val="0"/>
      <w:autoSpaceDE w:val="0"/>
      <w:autoSpaceDN w:val="0"/>
      <w:adjustRightInd w:val="0"/>
      <w:ind w:left="540" w:right="-874"/>
      <w:textAlignment w:val="baseline"/>
    </w:pPr>
    <w:rPr>
      <w:sz w:val="24"/>
      <w:szCs w:val="24"/>
    </w:rPr>
  </w:style>
  <w:style w:type="character" w:styleId="Hyperlink">
    <w:name w:val="Hyperlink"/>
    <w:uiPriority w:val="99"/>
    <w:qFormat/>
    <w:rsid w:val="00892A7B"/>
    <w:rPr>
      <w:color w:val="0000FF"/>
      <w:u w:val="single"/>
    </w:rPr>
  </w:style>
  <w:style w:type="character" w:styleId="FollowedHyperlink">
    <w:name w:val="FollowedHyperlink"/>
    <w:uiPriority w:val="99"/>
    <w:qFormat/>
    <w:rsid w:val="00892A7B"/>
    <w:rPr>
      <w:color w:val="800080"/>
      <w:u w:val="single"/>
    </w:rPr>
  </w:style>
  <w:style w:type="paragraph" w:styleId="DocumentMap">
    <w:name w:val="Document Map"/>
    <w:basedOn w:val="Normal"/>
    <w:link w:val="DocumentMapChar"/>
    <w:uiPriority w:val="99"/>
    <w:semiHidden/>
    <w:qFormat/>
    <w:rsid w:val="00892A7B"/>
    <w:pPr>
      <w:shd w:val="clear" w:color="auto" w:fill="000080"/>
    </w:pPr>
    <w:rPr>
      <w:sz w:val="0"/>
      <w:szCs w:val="0"/>
      <w:lang w:val="en-GB"/>
    </w:rPr>
  </w:style>
  <w:style w:type="character" w:customStyle="1" w:styleId="DocumentMapChar">
    <w:name w:val="Document Map Char"/>
    <w:link w:val="DocumentMap"/>
    <w:uiPriority w:val="99"/>
    <w:semiHidden/>
    <w:qFormat/>
    <w:rsid w:val="00892A7B"/>
    <w:rPr>
      <w:sz w:val="0"/>
      <w:szCs w:val="0"/>
      <w:shd w:val="clear" w:color="auto" w:fill="000080"/>
      <w:lang w:val="en-GB"/>
    </w:rPr>
  </w:style>
  <w:style w:type="paragraph" w:styleId="PlainText">
    <w:name w:val="Plain Text"/>
    <w:basedOn w:val="Normal"/>
    <w:link w:val="PlainTextChar"/>
    <w:uiPriority w:val="99"/>
    <w:qFormat/>
    <w:rsid w:val="00892A7B"/>
    <w:rPr>
      <w:rFonts w:ascii="Courier New" w:hAnsi="Courier New" w:cs="Courier New"/>
      <w:lang w:val="en-GB"/>
    </w:rPr>
  </w:style>
  <w:style w:type="character" w:customStyle="1" w:styleId="PlainTextChar">
    <w:name w:val="Plain Text Char"/>
    <w:link w:val="PlainText"/>
    <w:uiPriority w:val="99"/>
    <w:qFormat/>
    <w:rsid w:val="00892A7B"/>
    <w:rPr>
      <w:rFonts w:ascii="Courier New" w:hAnsi="Courier New" w:cs="Courier New"/>
      <w:lang w:val="en-GB"/>
    </w:rPr>
  </w:style>
  <w:style w:type="paragraph" w:styleId="NormalWeb">
    <w:name w:val="Normal (Web)"/>
    <w:basedOn w:val="Normal"/>
    <w:uiPriority w:val="99"/>
    <w:unhideWhenUsed/>
    <w:qFormat/>
    <w:rsid w:val="00892A7B"/>
    <w:pPr>
      <w:spacing w:before="100" w:beforeAutospacing="1" w:after="100" w:afterAutospacing="1"/>
    </w:pPr>
    <w:rPr>
      <w:sz w:val="24"/>
      <w:szCs w:val="24"/>
    </w:rPr>
  </w:style>
  <w:style w:type="paragraph" w:styleId="CommentSubject">
    <w:name w:val="annotation subject"/>
    <w:basedOn w:val="CommentText"/>
    <w:next w:val="CommentText"/>
    <w:link w:val="CommentSubjectChar"/>
    <w:uiPriority w:val="99"/>
    <w:semiHidden/>
    <w:qFormat/>
    <w:rsid w:val="00892A7B"/>
    <w:rPr>
      <w:b/>
      <w:bCs/>
    </w:rPr>
  </w:style>
  <w:style w:type="character" w:customStyle="1" w:styleId="CommentSubjectChar">
    <w:name w:val="Comment Subject Char"/>
    <w:link w:val="CommentSubject"/>
    <w:uiPriority w:val="99"/>
    <w:semiHidden/>
    <w:qFormat/>
    <w:rsid w:val="00892A7B"/>
    <w:rPr>
      <w:b/>
      <w:bCs/>
      <w:lang w:val="en-GB"/>
    </w:rPr>
  </w:style>
  <w:style w:type="paragraph" w:styleId="BalloonText">
    <w:name w:val="Balloon Text"/>
    <w:basedOn w:val="Normal"/>
    <w:link w:val="BalloonTextChar"/>
    <w:uiPriority w:val="99"/>
    <w:semiHidden/>
    <w:qFormat/>
    <w:rsid w:val="00892A7B"/>
    <w:rPr>
      <w:rFonts w:ascii="Tahoma" w:hAnsi="Tahoma" w:cs="Tahoma"/>
      <w:sz w:val="16"/>
      <w:szCs w:val="16"/>
      <w:lang w:val="en-GB"/>
    </w:rPr>
  </w:style>
  <w:style w:type="character" w:customStyle="1" w:styleId="BalloonTextChar">
    <w:name w:val="Balloon Text Char"/>
    <w:link w:val="BalloonText"/>
    <w:uiPriority w:val="99"/>
    <w:semiHidden/>
    <w:qFormat/>
    <w:rsid w:val="00892A7B"/>
    <w:rPr>
      <w:rFonts w:ascii="Tahoma" w:hAnsi="Tahoma" w:cs="Tahoma"/>
      <w:sz w:val="16"/>
      <w:szCs w:val="16"/>
      <w:lang w:val="en-GB"/>
    </w:rPr>
  </w:style>
  <w:style w:type="paragraph" w:styleId="NoSpacing">
    <w:name w:val="No Spacing"/>
    <w:link w:val="NoSpacingChar"/>
    <w:uiPriority w:val="1"/>
    <w:qFormat/>
    <w:rsid w:val="00892A7B"/>
    <w:rPr>
      <w:rFonts w:ascii="Calibri" w:hAnsi="Calibri"/>
      <w:sz w:val="22"/>
      <w:szCs w:val="22"/>
    </w:rPr>
  </w:style>
  <w:style w:type="character" w:customStyle="1" w:styleId="NoSpacingChar">
    <w:name w:val="No Spacing Char"/>
    <w:link w:val="NoSpacing"/>
    <w:uiPriority w:val="1"/>
    <w:qFormat/>
    <w:rsid w:val="00892A7B"/>
    <w:rPr>
      <w:rFonts w:ascii="Calibri" w:hAnsi="Calibri"/>
      <w:sz w:val="22"/>
      <w:szCs w:val="22"/>
    </w:rPr>
  </w:style>
  <w:style w:type="paragraph" w:styleId="ListParagraph">
    <w:name w:val="List Paragraph"/>
    <w:basedOn w:val="Normal"/>
    <w:uiPriority w:val="34"/>
    <w:qFormat/>
    <w:rsid w:val="00892A7B"/>
    <w:pPr>
      <w:overflowPunct w:val="0"/>
      <w:autoSpaceDE w:val="0"/>
      <w:autoSpaceDN w:val="0"/>
      <w:adjustRightInd w:val="0"/>
      <w:ind w:left="720"/>
      <w:textAlignment w:val="baseline"/>
    </w:pPr>
    <w:rPr>
      <w:sz w:val="24"/>
      <w:szCs w:val="24"/>
    </w:rPr>
  </w:style>
  <w:style w:type="paragraph" w:styleId="Bibliography">
    <w:name w:val="Bibliography"/>
    <w:basedOn w:val="Normal"/>
    <w:next w:val="Normal"/>
    <w:uiPriority w:val="37"/>
    <w:unhideWhenUsed/>
    <w:rsid w:val="00074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Eli22</b:Tag>
    <b:SourceType>InternetSite</b:SourceType>
    <b:Guid>{7DFE9929-7651-4E2F-BDDE-EEE571C0B01C}</b:Guid>
    <b:Author>
      <b:Author>
        <b:NameList>
          <b:Person>
            <b:Last>Bassani</b:Last>
            <b:First>Elisa</b:First>
          </b:Person>
        </b:NameList>
      </b:Author>
    </b:Author>
    <b:Title>How to build engagement throughout the employee life cycle</b:Title>
    <b:Year>2022</b:Year>
    <b:YearAccessed>2023</b:YearAccessed>
    <b:MonthAccessed>Feb</b:MonthAccessed>
    <b:DayAccessed>9</b:DayAccessed>
    <b:URL>https://www.seenit.io/blog/how-to-build-engagement-throughout-employee-life-cycle/</b:URL>
    <b:RefOrder>1</b:RefOrder>
  </b:Source>
  <b:Source>
    <b:Tag>Ana20</b:Tag>
    <b:SourceType>InternetSite</b:SourceType>
    <b:Guid>{DCB85BD6-8175-4A4A-8898-E84F80D55654}</b:Guid>
    <b:Author>
      <b:Author>
        <b:NameList>
          <b:Person>
            <b:Last>Cvetkovic</b:Last>
            <b:First>Ana</b:First>
          </b:Person>
        </b:NameList>
      </b:Author>
    </b:Author>
    <b:Title>7 creative ways to engage hospitality employees</b:Title>
    <b:Year>2020</b:Year>
    <b:YearAccessed>2023</b:YearAccessed>
    <b:MonthAccessed>Feb</b:MonthAccessed>
    <b:DayAccessed>9</b:DayAccessed>
    <b:URL>https://blog.typsy.com/7-creative-ways-to-engage-hospitality-employees</b:URL>
    <b:RefOrder>2</b:RefOrder>
  </b:Source>
  <b:Source>
    <b:Tag>The221</b:Tag>
    <b:SourceType>InternetSite</b:SourceType>
    <b:Guid>{02681F83-F28B-4686-9CE6-C58E2BF37BDB}</b:Guid>
    <b:Author>
      <b:Author>
        <b:Corporate>The HR Team</b:Corporate>
      </b:Author>
    </b:Author>
    <b:Title>HR Roles in Employee Engagement: Four Important Considerations for Today’s Workplace</b:Title>
    <b:Year>2022</b:Year>
    <b:YearAccessed>2023</b:YearAccessed>
    <b:MonthAccessed>Feb</b:MonthAccessed>
    <b:DayAccessed>9</b:DayAccessed>
    <b:URL>https://www.thehrteam.com/blog/hr-roles-in-employee-engagement-four-important-considerations-for-todays-workplace/</b:URL>
    <b:RefOrder>3</b:RefOrder>
  </b:Source>
  <b:Source>
    <b:Tag>Lis21</b:Tag>
    <b:SourceType>InternetSite</b:SourceType>
    <b:Guid>{C1BC45C5-9A94-4CAE-BCB9-691902F371ED}</b:Guid>
    <b:Author>
      <b:Author>
        <b:NameList>
          <b:Person>
            <b:Last>Evers</b:Last>
            <b:First>Liselotte</b:First>
          </b:Person>
        </b:NameList>
      </b:Author>
    </b:Author>
    <b:Title>The value of employee engagement in human resource management</b:Title>
    <b:Year>2021</b:Year>
    <b:YearAccessed>2023</b:YearAccessed>
    <b:MonthAccessed>Feb</b:MonthAccessed>
    <b:DayAccessed>10</b:DayAccessed>
    <b:URL>https://www.effectory.com/knowledge/hrs-role-in-employee-engagement/</b:URL>
    <b:RefOrder>4</b:RefOrder>
  </b:Source>
  <b:Source>
    <b:Tag>Bar22</b:Tag>
    <b:SourceType>InternetSite</b:SourceType>
    <b:Guid>{51C21B58-50BF-4887-BD61-160707872D9E}</b:Guid>
    <b:Author>
      <b:Author>
        <b:NameList>
          <b:Person>
            <b:Last>Medhi</b:Last>
            <b:First>Barasha</b:First>
          </b:Person>
        </b:NameList>
      </b:Author>
    </b:Author>
    <b:Title>Employee Engagement in HR: What It Involves?</b:Title>
    <b:Year>2022</b:Year>
    <b:YearAccessed>2023</b:YearAccessed>
    <b:MonthAccessed>Feb</b:MonthAccessed>
    <b:DayAccessed>11</b:DayAccessed>
    <b:URL>https://blog.vantagecircle.com/employee-engagement-in-hr/</b:URL>
    <b:RefOrder>5</b:RefOrder>
  </b:Source>
  <b:Source>
    <b:Tag>Dea22</b:Tag>
    <b:SourceType>InternetSite</b:SourceType>
    <b:Guid>{AF73AB06-3A28-434D-A7E6-51DFFF90A317}</b:Guid>
    <b:Author>
      <b:Author>
        <b:NameList>
          <b:Person>
            <b:Last>St-Aubin</b:Last>
            <b:First>Deanna</b:First>
            <b:Middle>deBara &amp; Nora</b:Middle>
          </b:Person>
        </b:NameList>
      </b:Author>
    </b:Author>
    <b:Title>10 Benefits of employee engagement, and why it’s so important</b:Title>
    <b:Year>2022</b:Year>
    <b:YearAccessed>2023</b:YearAccessed>
    <b:MonthAccessed>Feb</b:MonthAccessed>
    <b:DayAccessed>11</b:DayAccessed>
    <b:URL>https://officevibe.com/blog/employee-engagement-benefits</b:URL>
    <b:RefOrder>6</b:RefOrder>
  </b:Source>
  <b:Source>
    <b:Tag>HRC21</b:Tag>
    <b:SourceType>InternetSite</b:SourceType>
    <b:Guid>{21FFE890-F2FC-4978-93B3-A751957E014D}</b:Guid>
    <b:Author>
      <b:Author>
        <b:Corporate>HR Cloud</b:Corporate>
      </b:Author>
    </b:Author>
    <b:Title>Build Success in the Workplace Using the Employee Engagement Lifecycle</b:Title>
    <b:Year>2021</b:Year>
    <b:YearAccessed>2023</b:YearAccessed>
    <b:MonthAccessed>Feb</b:MonthAccessed>
    <b:DayAccessed>11</b:DayAccessed>
    <b:URL>https://www.hrcloud.com/blog/build-success-in-the-workplace-using-the-employee-engagement-lifecycle#</b:URL>
    <b:RefOrder>7</b:RefOrder>
  </b:Source>
  <b:Source>
    <b:Tag>Lau21</b:Tag>
    <b:SourceType>InternetSite</b:SourceType>
    <b:Guid>{064790F4-B277-4AE2-9687-10C394071D2F}</b:Guid>
    <b:Author>
      <b:Author>
        <b:NameList>
          <b:Person>
            <b:Last>Casals</b:Last>
            <b:First>Laura</b:First>
          </b:Person>
        </b:NameList>
      </b:Author>
    </b:Author>
    <b:Title>5 tips for a successful onboarding plan in your hotel or restaurant</b:Title>
    <b:Year>2021</b:Year>
    <b:YearAccessed>2023</b:YearAccessed>
    <b:MonthAccessed>Feb</b:MonthAccessed>
    <b:DayAccessed>11</b:DayAccessed>
    <b:URL>https://mapal-os.com/en/resources/blog/5-tips-for-a-successful-onboarding-plan-in-your-hotel-or-restaurant</b:URL>
    <b:RefOrder>8</b:RefOrder>
  </b:Source>
  <b:Source>
    <b:Tag>Nat20</b:Tag>
    <b:SourceType>InternetSite</b:SourceType>
    <b:Guid>{4CD6B1DF-EBA4-44F7-94E4-1FC66433ABEA}</b:Guid>
    <b:Author>
      <b:Author>
        <b:NameList>
          <b:Person>
            <b:Last>Wickham</b:Last>
            <b:First>Natalie</b:First>
          </b:Person>
        </b:NameList>
      </b:Author>
    </b:Author>
    <b:Title>Why is Employee Engagement Important? 14 Benefits Backed By Research</b:Title>
    <b:Year>2020</b:Year>
    <b:YearAccessed>2023</b:YearAccessed>
    <b:MonthAccessed>Feb</b:MonthAccessed>
    <b:DayAccessed>11</b:DayAccessed>
    <b:URL>https://www.quantumworkplace.com/future-of-work/14-benefits-of-employee-engagement-backed-by-research</b:URL>
    <b:RefOrder>9</b:RefOrder>
  </b:Source>
  <b:Source>
    <b:Tag>Shr22</b:Tag>
    <b:SourceType>InternetSite</b:SourceType>
    <b:Guid>{8203B551-F169-431E-A1F3-31132D1431F3}</b:Guid>
    <b:Author>
      <b:Author>
        <b:NameList>
          <b:Person>
            <b:Last>Dutta</b:Last>
            <b:First>Shreya</b:First>
          </b:Person>
        </b:NameList>
      </b:Author>
    </b:Author>
    <b:Title>14 Benefits of Employee Engagement that Work</b:Title>
    <b:Year>2022</b:Year>
    <b:YearAccessed>2023</b:YearAccessed>
    <b:MonthAccessed>Feb</b:MonthAccessed>
    <b:DayAccessed>11</b:DayAccessed>
    <b:URL>https://blog.vantagecircle.com/benefits-of-employee-engagement/</b:URL>
    <b:RefOrder>10</b:RefOrder>
  </b:Source>
  <b:Source>
    <b:Tag>MyH19</b:Tag>
    <b:SourceType>InternetSite</b:SourceType>
    <b:Guid>{84F87F7C-FE21-40C0-9725-0B80336EE53E}</b:Guid>
    <b:Author>
      <b:Author>
        <b:Corporate>My Hub</b:Corporate>
      </b:Author>
    </b:Author>
    <b:Title>HR’s Role In Employee Engagement: The Essential Guide!</b:Title>
    <b:Year>2019</b:Year>
    <b:YearAccessed>2023</b:YearAccessed>
    <b:MonthAccessed>Feb</b:MonthAccessed>
    <b:DayAccessed>11</b:DayAccessed>
    <b:URL>https://www.myhubintranet.com/employee-engagement-hr/</b:URL>
    <b:RefOrder>13</b:RefOrder>
  </b:Source>
  <b:Source>
    <b:Tag>Kim22</b:Tag>
    <b:SourceType>InternetSite</b:SourceType>
    <b:Guid>{A0DF6737-E425-444F-B096-CE3B441641B5}</b:Guid>
    <b:Author>
      <b:Author>
        <b:NameList>
          <b:Person>
            <b:Last>Campbell</b:Last>
            <b:First>Kim</b:First>
          </b:Person>
        </b:NameList>
      </b:Author>
    </b:Author>
    <b:Title>13 Team-Building Activities for Hotel Staff That Actually Work</b:Title>
    <b:Year>2022</b:Year>
    <b:YearAccessed>2023</b:YearAccessed>
    <b:MonthAccessed>Feb</b:MonthAccessed>
    <b:DayAccessed>11</b:DayAccessed>
    <b:URL>https://www.cvent.com/en/blog/hospitality/team-building-activities-hotel-staff</b:URL>
    <b:RefOrder>17</b:RefOrder>
  </b:Source>
  <b:Source>
    <b:Tag>Sus22</b:Tag>
    <b:SourceType>InternetSite</b:SourceType>
    <b:Guid>{5992E132-49E3-4005-A819-B9566788374A}</b:Guid>
    <b:Author>
      <b:Author>
        <b:NameList>
          <b:Person>
            <b:Last>Sarma</b:Last>
            <b:First>Susmita</b:First>
          </b:Person>
        </b:NameList>
      </b:Author>
    </b:Author>
    <b:Title>How To Foster Employee Engagement In The Hospitality Industry?</b:Title>
    <b:Year>2022</b:Year>
    <b:YearAccessed>2023</b:YearAccessed>
    <b:MonthAccessed>Feb</b:MonthAccessed>
    <b:DayAccessed>11</b:DayAccessed>
    <b:URL>https://blog.vantagecircle.com/employee-engagement-hospitality-industry/</b:URL>
    <b:RefOrder>16</b:RefOrder>
  </b:Source>
  <b:Source>
    <b:Tag>Tas21</b:Tag>
    <b:SourceType>InternetSite</b:SourceType>
    <b:Guid>{D1F77590-2FDF-4BC5-9E3A-35292C1EEBC6}</b:Guid>
    <b:Author>
      <b:Author>
        <b:NameList>
          <b:Person>
            <b:Last>Blythe</b:Last>
            <b:First>Tash</b:First>
          </b:Person>
        </b:NameList>
      </b:Author>
    </b:Author>
    <b:Title>Employee Turnover in Hospitality: Causes and Retention Strategies</b:Title>
    <b:Year>2021</b:Year>
    <b:YearAccessed>2023</b:YearAccessed>
    <b:MonthAccessed>Feb</b:MonthAccessed>
    <b:DayAccessed>11</b:DayAccessed>
    <b:URL>https://www.highspeedtraining.co.uk/hub/employee-retention-in-hospitality/</b:URL>
    <b:RefOrder>15</b:RefOrder>
  </b:Source>
  <b:Source>
    <b:Tag>Nut21</b:Tag>
    <b:SourceType>InternetSite</b:SourceType>
    <b:Guid>{3E14F950-5981-4249-9345-BAD6511E328E}</b:Guid>
    <b:Author>
      <b:Author>
        <b:Corporate>NutCache</b:Corporate>
      </b:Author>
    </b:Author>
    <b:Title>How to Engage Employees – A Complete Guide for Managers</b:Title>
    <b:Year>2021</b:Year>
    <b:YearAccessed>2023</b:YearAccessed>
    <b:MonthAccessed>Feb</b:MonthAccessed>
    <b:DayAccessed>11</b:DayAccessed>
    <b:URL>https://www.nutcache.com/blog/how-to-engage-employees/</b:URL>
    <b:RefOrder>12</b:RefOrder>
  </b:Source>
  <b:Source>
    <b:Tag>Bar221</b:Tag>
    <b:SourceType>InternetSite</b:SourceType>
    <b:Guid>{EC59626B-4019-4E30-9250-6F8650B3BCD9}</b:Guid>
    <b:Author>
      <b:Author>
        <b:NameList>
          <b:Person>
            <b:Last>Medhi</b:Last>
            <b:First>Barasha</b:First>
          </b:Person>
        </b:NameList>
      </b:Author>
    </b:Author>
    <b:Title>5 Powerful Employee Engagement Models That Leaders Should Know</b:Title>
    <b:Year>2022</b:Year>
    <b:YearAccessed>2023</b:YearAccessed>
    <b:MonthAccessed>Feb</b:MonthAccessed>
    <b:DayAccessed>11</b:DayAccessed>
    <b:URL>https://blog.vantagecircle.com/employee-engagement-models/</b:URL>
    <b:RefOrder>18</b:RefOrder>
  </b:Source>
  <b:Source>
    <b:Tag>Meg21</b:Tag>
    <b:SourceType>InternetSite</b:SourceType>
    <b:Guid>{A1F86677-14BE-4CED-AB6E-06765861440C}</b:Guid>
    <b:Author>
      <b:Author>
        <b:NameList>
          <b:Person>
            <b:Last>Thompson</b:Last>
            <b:First>Megan</b:First>
          </b:Person>
        </b:NameList>
      </b:Author>
    </b:Author>
    <b:Title>Employee Engagement Models and Theories</b:Title>
    <b:Year>2021</b:Year>
    <b:YearAccessed>2023</b:YearAccessed>
    <b:MonthAccessed>Feb</b:MonthAccessed>
    <b:DayAccessed>11</b:DayAccessed>
    <b:URL>https://wethrive.net/employee-engagement/engagement-models-theories/</b:URL>
    <b:RefOrder>19</b:RefOrder>
  </b:Source>
  <b:Source>
    <b:Tag>Mar21</b:Tag>
    <b:SourceType>InternetSite</b:SourceType>
    <b:Guid>{5E10201D-FA1F-4A82-B2C9-F62E2BC2377B}</b:Guid>
    <b:Author>
      <b:Author>
        <b:NameList>
          <b:Person>
            <b:Last>Pellikaan</b:Last>
            <b:First>Marlies</b:First>
          </b:Person>
        </b:NameList>
      </b:Author>
    </b:Author>
    <b:Title>Five employee engagement models every HR professional need to know</b:Title>
    <b:Year>2021</b:Year>
    <b:YearAccessed>2023</b:YearAccessed>
    <b:MonthAccessed>Feb</b:MonthAccessed>
    <b:DayAccessed>11</b:DayAccessed>
    <b:URL>https://www.effectory.com/knowledge/five-employee-engagement-models/</b:URL>
    <b:RefOrder>20</b:RefOrder>
  </b:Source>
  <b:Source>
    <b:Tag>Kat20</b:Tag>
    <b:SourceType>InternetSite</b:SourceType>
    <b:Guid>{8793A13A-C874-462E-8886-B00053CA8088}</b:Guid>
    <b:Author>
      <b:Author>
        <b:NameList>
          <b:Person>
            <b:Last>Boogaard</b:Last>
            <b:First>Kat</b:First>
          </b:Person>
        </b:NameList>
      </b:Author>
    </b:Author>
    <b:Title>5 Ways to Maintain Employee Engagement in Hospitality</b:Title>
    <b:Year>2020</b:Year>
    <b:YearAccessed>2023</b:YearAccessed>
    <b:MonthAccessed>Feb</b:MonthAccessed>
    <b:DayAccessed>11</b:DayAccessed>
    <b:URL>https://employers.hosco.com/blog/maintain-employee-engagement-in-hospitality</b:URL>
    <b:RefOrder>14</b:RefOrder>
  </b:Source>
  <b:Source>
    <b:Tag>Ach21</b:Tag>
    <b:SourceType>InternetSite</b:SourceType>
    <b:Guid>{76F7D6B1-8F3C-46FC-B11C-67377EDD99B5}</b:Guid>
    <b:Author>
      <b:Author>
        <b:Corporate>Achievers</b:Corporate>
      </b:Author>
    </b:Author>
    <b:Title>6 Stages of the Employee Life Cycle: Excelling in Each</b:Title>
    <b:Year>2021</b:Year>
    <b:YearAccessed>2023</b:YearAccessed>
    <b:MonthAccessed>Feb</b:MonthAccessed>
    <b:DayAccessed>11</b:DayAccessed>
    <b:URL>https://www.achievers.com/blog/employee-life-cycle/</b:URL>
    <b:RefOrder>11</b:RefOrder>
  </b:Source>
</b:Sources>
</file>

<file path=customXml/itemProps1.xml><?xml version="1.0" encoding="utf-8"?>
<ds:datastoreItem xmlns:ds="http://schemas.openxmlformats.org/officeDocument/2006/customXml" ds:itemID="{3FB525F7-1765-4BA0-A986-554DEBD5F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2823</Words>
  <Characters>17110</Characters>
  <Application>Microsoft Office Word</Application>
  <DocSecurity>0</DocSecurity>
  <Lines>290</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Hira Farooq</dc:creator>
  <cp:lastModifiedBy>annisa helal</cp:lastModifiedBy>
  <cp:revision>2</cp:revision>
  <dcterms:created xsi:type="dcterms:W3CDTF">2023-02-11T22:30:00Z</dcterms:created>
  <dcterms:modified xsi:type="dcterms:W3CDTF">2023-02-11T22:30:00Z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e1a9570efe938626769feffd5a526e554e67cdbe0634e5db067c4e0965915d89</vt:lpwstr>
  </property>
</Properties>
</file>