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648997" w14:textId="77777777" w:rsidR="00D077E9" w:rsidRDefault="00D077E9" w:rsidP="00D70D02">
      <w:r>
        <w:rPr>
          <w:noProof/>
        </w:rPr>
        <w:drawing>
          <wp:anchor distT="0" distB="0" distL="114300" distR="114300" simplePos="0" relativeHeight="251658240" behindDoc="1" locked="0" layoutInCell="1" allowOverlap="1" wp14:anchorId="34325AB4" wp14:editId="0A4CBF92">
            <wp:simplePos x="0" y="0"/>
            <wp:positionH relativeFrom="column">
              <wp:posOffset>-746760</wp:posOffset>
            </wp:positionH>
            <wp:positionV relativeFrom="page">
              <wp:posOffset>740407</wp:posOffset>
            </wp:positionV>
            <wp:extent cx="7760970" cy="5172716"/>
            <wp:effectExtent l="0" t="0" r="0" b="8890"/>
            <wp:wrapNone/>
            <wp:docPr id="1" name="Picture 1" descr="Multi-colored toy bloc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ulti-colored toy blocks"/>
                    <pic:cNvPicPr/>
                  </pic:nvPicPr>
                  <pic:blipFill>
                    <a:blip r:embed="rId7" cstate="print">
                      <a:extLst>
                        <a:ext uri="{28A0092B-C50C-407E-A947-70E740481C1C}">
                          <a14:useLocalDpi xmlns:a14="http://schemas.microsoft.com/office/drawing/2010/main" val="0"/>
                        </a:ext>
                      </a:extLst>
                    </a:blip>
                    <a:stretch>
                      <a:fillRect/>
                    </a:stretch>
                  </pic:blipFill>
                  <pic:spPr>
                    <a:xfrm>
                      <a:off x="0" y="0"/>
                      <a:ext cx="7760970" cy="5172716"/>
                    </a:xfrm>
                    <a:prstGeom prst="rect">
                      <a:avLst/>
                    </a:prstGeom>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288"/>
      </w:tblGrid>
      <w:tr w:rsidR="00D077E9" w14:paraId="41A92E27" w14:textId="77777777" w:rsidTr="00D077E9">
        <w:trPr>
          <w:trHeight w:val="1894"/>
        </w:trPr>
        <w:tc>
          <w:tcPr>
            <w:tcW w:w="5580" w:type="dxa"/>
            <w:tcBorders>
              <w:top w:val="nil"/>
              <w:left w:val="nil"/>
              <w:bottom w:val="nil"/>
              <w:right w:val="nil"/>
            </w:tcBorders>
          </w:tcPr>
          <w:p w14:paraId="41FF0F5E" w14:textId="77777777" w:rsidR="00D077E9" w:rsidRDefault="00D077E9" w:rsidP="00D077E9">
            <w:r>
              <w:rPr>
                <w:noProof/>
              </w:rPr>
              <mc:AlternateContent>
                <mc:Choice Requires="wps">
                  <w:drawing>
                    <wp:inline distT="0" distB="0" distL="0" distR="0" wp14:anchorId="3027969D" wp14:editId="5F4B553E">
                      <wp:extent cx="3992880" cy="1341120"/>
                      <wp:effectExtent l="0" t="0" r="0" b="0"/>
                      <wp:docPr id="8" name="Text Box 8"/>
                      <wp:cNvGraphicFramePr/>
                      <a:graphic xmlns:a="http://schemas.openxmlformats.org/drawingml/2006/main">
                        <a:graphicData uri="http://schemas.microsoft.com/office/word/2010/wordprocessingShape">
                          <wps:wsp>
                            <wps:cNvSpPr txBox="1"/>
                            <wps:spPr>
                              <a:xfrm>
                                <a:off x="0" y="0"/>
                                <a:ext cx="3992880" cy="1341120"/>
                              </a:xfrm>
                              <a:prstGeom prst="rect">
                                <a:avLst/>
                              </a:prstGeom>
                              <a:noFill/>
                              <a:ln w="6350">
                                <a:noFill/>
                              </a:ln>
                            </wps:spPr>
                            <wps:txbx>
                              <w:txbxContent>
                                <w:p w14:paraId="3C20A52C" w14:textId="07208BA3" w:rsidR="00D077E9" w:rsidRDefault="00776822" w:rsidP="00776822">
                                  <w:pPr>
                                    <w:pStyle w:val="Title"/>
                                    <w:rPr>
                                      <w:sz w:val="40"/>
                                      <w:szCs w:val="40"/>
                                    </w:rPr>
                                  </w:pPr>
                                  <w:r w:rsidRPr="00776822">
                                    <w:rPr>
                                      <w:sz w:val="40"/>
                                      <w:szCs w:val="40"/>
                                    </w:rPr>
                                    <w:t>Enabling Smooth Transitions in th</w:t>
                                  </w:r>
                                  <w:r>
                                    <w:rPr>
                                      <w:sz w:val="40"/>
                                      <w:szCs w:val="40"/>
                                    </w:rPr>
                                    <w:t>e Early Years</w:t>
                                  </w:r>
                                  <w:r w:rsidRPr="00776822">
                                    <w:rPr>
                                      <w:sz w:val="40"/>
                                      <w:szCs w:val="40"/>
                                    </w:rPr>
                                    <w:t xml:space="preserve"> </w:t>
                                  </w:r>
                                </w:p>
                                <w:p w14:paraId="0699A1A4" w14:textId="418AE60E" w:rsidR="00776822" w:rsidRPr="00776822" w:rsidRDefault="00776822" w:rsidP="00776822">
                                  <w:pPr>
                                    <w:pStyle w:val="Title"/>
                                    <w:rPr>
                                      <w:sz w:val="32"/>
                                      <w:szCs w:val="32"/>
                                    </w:rPr>
                                  </w:pPr>
                                  <w:r>
                                    <w:rPr>
                                      <w:sz w:val="32"/>
                                      <w:szCs w:val="32"/>
                                    </w:rPr>
                                    <w:t>A Good Practice Guide for Practitioners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3027969D" id="_x0000_t202" coordsize="21600,21600" o:spt="202" path="m,l,21600r21600,l21600,xe">
                      <v:stroke joinstyle="miter"/>
                      <v:path gradientshapeok="t" o:connecttype="rect"/>
                    </v:shapetype>
                    <v:shape id="Text Box 8" o:spid="_x0000_s1026" type="#_x0000_t202" style="width:314.4pt;height:10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" filled="f" stroked="f" strokeweight=".5pt">
                      <v:textbox>
                        <w:txbxContent>
                          <w:p w14:paraId="3C20A52C" w14:textId="07208BA3" w:rsidR="00D077E9" w:rsidRDefault="00776822" w:rsidP="00776822">
                            <w:pPr>
                              <w:pStyle w:val="Title"/>
                              <w:rPr>
                                <w:sz w:val="40"/>
                                <w:szCs w:val="40"/>
                              </w:rPr>
                            </w:pPr>
                            <w:r w:rsidRPr="00776822">
                              <w:rPr>
                                <w:sz w:val="40"/>
                                <w:szCs w:val="40"/>
                              </w:rPr>
                              <w:t>Enabling Smooth Transitions in th</w:t>
                            </w:r>
                            <w:r>
                              <w:rPr>
                                <w:sz w:val="40"/>
                                <w:szCs w:val="40"/>
                              </w:rPr>
                              <w:t>e Early Years</w:t>
                            </w:r>
                            <w:r w:rsidRPr="00776822">
                              <w:rPr>
                                <w:sz w:val="40"/>
                                <w:szCs w:val="40"/>
                              </w:rPr>
                              <w:t xml:space="preserve"> </w:t>
                            </w:r>
                          </w:p>
                          <w:p w14:paraId="0699A1A4" w14:textId="418AE60E" w:rsidR="00776822" w:rsidRPr="00776822" w:rsidRDefault="00776822" w:rsidP="00776822">
                            <w:pPr>
                              <w:pStyle w:val="Title"/>
                              <w:rPr>
                                <w:sz w:val="32"/>
                                <w:szCs w:val="32"/>
                              </w:rPr>
                            </w:pPr>
                            <w:r>
                              <w:rPr>
                                <w:sz w:val="32"/>
                                <w:szCs w:val="32"/>
                              </w:rPr>
                              <w:t>A Good Practice Guide for Practitioners</w:t>
                            </w:r>
                          </w:p>
                        </w:txbxContent>
                      </v:textbox>
                      <w10:anchorlock/>
                    </v:shape>
                  </w:pict>
                </mc:Fallback>
              </mc:AlternateContent>
            </w:r>
          </w:p>
          <w:p w14:paraId="70FD54C0" w14:textId="77777777" w:rsidR="00D077E9" w:rsidRDefault="00D077E9" w:rsidP="00D077E9">
            <w:r>
              <w:rPr>
                <w:noProof/>
              </w:rPr>
              <mc:AlternateContent>
                <mc:Choice Requires="wps">
                  <w:drawing>
                    <wp:inline distT="0" distB="0" distL="0" distR="0" wp14:anchorId="50F9633A" wp14:editId="0A6087E8">
                      <wp:extent cx="1390918" cy="0"/>
                      <wp:effectExtent l="0" t="19050" r="19050" b="19050"/>
                      <wp:docPr id="5" name="Straight Connector 5" descr="text divider"/>
                      <wp:cNvGraphicFramePr/>
                      <a:graphic xmlns:a="http://schemas.openxmlformats.org/drawingml/2006/main">
                        <a:graphicData uri="http://schemas.microsoft.com/office/word/2010/wordprocessingShape">
                          <wps:wsp>
                            <wps:cNvCnPr/>
                            <wps:spPr>
                              <a:xfrm>
                                <a:off x="0" y="0"/>
                                <a:ext cx="1390918"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255472F6"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0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" strokecolor="#082a75 [3215]" strokeweight="3pt">
                      <w10:anchorlock/>
                    </v:line>
                  </w:pict>
                </mc:Fallback>
              </mc:AlternateContent>
            </w:r>
          </w:p>
        </w:tc>
      </w:tr>
      <w:tr w:rsidR="00D077E9" w14:paraId="00594C05" w14:textId="77777777" w:rsidTr="00D077E9">
        <w:trPr>
          <w:trHeight w:val="7636"/>
        </w:trPr>
        <w:tc>
          <w:tcPr>
            <w:tcW w:w="5580" w:type="dxa"/>
            <w:tcBorders>
              <w:top w:val="nil"/>
              <w:left w:val="nil"/>
              <w:bottom w:val="nil"/>
              <w:right w:val="nil"/>
            </w:tcBorders>
          </w:tcPr>
          <w:p w14:paraId="125C774C" w14:textId="77777777" w:rsidR="00D077E9" w:rsidRDefault="00D077E9" w:rsidP="00D077E9">
            <w:pPr>
              <w:rPr>
                <w:noProof/>
              </w:rPr>
            </w:pPr>
          </w:p>
        </w:tc>
      </w:tr>
      <w:tr w:rsidR="00D077E9" w14:paraId="4E6D6CBF" w14:textId="77777777" w:rsidTr="00D077E9">
        <w:trPr>
          <w:trHeight w:val="2171"/>
        </w:trPr>
        <w:tc>
          <w:tcPr>
            <w:tcW w:w="5580" w:type="dxa"/>
            <w:tcBorders>
              <w:top w:val="nil"/>
              <w:left w:val="nil"/>
              <w:bottom w:val="nil"/>
              <w:right w:val="nil"/>
            </w:tcBorders>
          </w:tcPr>
          <w:sdt>
            <w:sdtPr>
              <w:id w:val="1080870105"/>
              <w:placeholder>
                <w:docPart w:val="29DF640D75B842D7AAAB0A9CE7DE61FE"/>
              </w:placeholder>
              <w15:appearance w15:val="hidden"/>
            </w:sdtPr>
            <w:sdtEndPr/>
            <w:sdtContent>
              <w:p w14:paraId="7CC61223" w14:textId="12746A23" w:rsidR="00D077E9" w:rsidRDefault="00776822" w:rsidP="00D077E9">
                <w:r>
                  <w:rPr>
                    <w:rStyle w:val="SubtitleChar"/>
                    <w:b w:val="0"/>
                  </w:rPr>
                  <w:t xml:space="preserve">Handbook </w:t>
                </w:r>
              </w:p>
            </w:sdtContent>
          </w:sdt>
          <w:p w14:paraId="55B2BD01" w14:textId="77777777" w:rsidR="00D077E9" w:rsidRDefault="00D077E9" w:rsidP="00D077E9">
            <w:pPr>
              <w:rPr>
                <w:noProof/>
                <w:sz w:val="10"/>
                <w:szCs w:val="10"/>
              </w:rPr>
            </w:pPr>
            <w:r w:rsidRPr="00D86945">
              <w:rPr>
                <w:noProof/>
                <w:sz w:val="10"/>
                <w:szCs w:val="10"/>
              </w:rPr>
              <mc:AlternateContent>
                <mc:Choice Requires="wps">
                  <w:drawing>
                    <wp:inline distT="0" distB="0" distL="0" distR="0" wp14:anchorId="344A8EF9" wp14:editId="2B5BA912">
                      <wp:extent cx="1493949" cy="0"/>
                      <wp:effectExtent l="0" t="19050" r="30480" b="19050"/>
                      <wp:docPr id="6" name="Straight Connector 6" descr="text divider"/>
                      <wp:cNvGraphicFramePr/>
                      <a:graphic xmlns:a="http://schemas.openxmlformats.org/drawingml/2006/main">
                        <a:graphicData uri="http://schemas.microsoft.com/office/word/2010/wordprocessingShape">
                          <wps:wsp>
                            <wps:cNvCnPr/>
                            <wps:spPr>
                              <a:xfrm>
                                <a:off x="0" y="0"/>
                                <a:ext cx="1493949" cy="0"/>
                              </a:xfrm>
                              <a:prstGeom prst="line">
                                <a:avLst/>
                              </a:prstGeom>
                              <a:ln w="3810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A708C8C" id="Straight Connector 6" o:spid="_x0000_s1026" alt="text divider" style="visibility:visible;mso-wrap-style:square;mso-left-percent:-10001;mso-top-percent:-10001;mso-position-horizontal:absolute;mso-position-horizontal-relative:char;mso-position-vertical:absolute;mso-position-vertical-relative:line;mso-left-percent:-10001;mso-top-percent:-10001" from="0,0" to="117.6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" strokecolor="#082a75 [3215]" strokeweight="3pt">
                      <w10:anchorlock/>
                    </v:line>
                  </w:pict>
                </mc:Fallback>
              </mc:AlternateContent>
            </w:r>
          </w:p>
          <w:p w14:paraId="4509B3FE" w14:textId="77777777" w:rsidR="00D077E9" w:rsidRDefault="00D077E9" w:rsidP="00D077E9">
            <w:pPr>
              <w:rPr>
                <w:noProof/>
                <w:sz w:val="10"/>
                <w:szCs w:val="10"/>
              </w:rPr>
            </w:pPr>
          </w:p>
          <w:p w14:paraId="204AEEF1" w14:textId="77777777" w:rsidR="00D077E9" w:rsidRDefault="00D077E9" w:rsidP="00D077E9">
            <w:pPr>
              <w:rPr>
                <w:noProof/>
                <w:sz w:val="10"/>
                <w:szCs w:val="10"/>
              </w:rPr>
            </w:pPr>
          </w:p>
          <w:p w14:paraId="75BD5AF4" w14:textId="619DD400" w:rsidR="00D077E9" w:rsidRDefault="006B3F32" w:rsidP="00D077E9">
            <w:sdt>
              <w:sdtPr>
                <w:id w:val="-1740469667"/>
                <w:placeholder>
                  <w:docPart w:val="528C3654E4BB4E95BCAEBB5D975CBA8D"/>
                </w:placeholder>
                <w15:appearance w15:val="hidden"/>
              </w:sdtPr>
              <w:sdtEndPr/>
              <w:sdtContent>
                <w:r w:rsidR="00776822">
                  <w:t>1003350 Alexis Bater</w:t>
                </w:r>
              </w:sdtContent>
            </w:sdt>
          </w:p>
          <w:p w14:paraId="7C5746D0" w14:textId="3D42DC7D" w:rsidR="00D077E9" w:rsidRDefault="00776822" w:rsidP="00D077E9">
            <w:r>
              <w:t>EAEE4003</w:t>
            </w:r>
          </w:p>
          <w:p w14:paraId="3B448349" w14:textId="77777777" w:rsidR="00D077E9" w:rsidRPr="00D86945" w:rsidRDefault="00D077E9" w:rsidP="00D077E9">
            <w:pPr>
              <w:rPr>
                <w:noProof/>
                <w:sz w:val="10"/>
                <w:szCs w:val="10"/>
              </w:rPr>
            </w:pPr>
          </w:p>
        </w:tc>
      </w:tr>
    </w:tbl>
    <w:p w14:paraId="56F1C46F" w14:textId="49118106" w:rsidR="00D077E9" w:rsidRDefault="00D077E9">
      <w:pPr>
        <w:spacing w:after="200"/>
      </w:pPr>
      <w:r>
        <w:rPr>
          <w:noProof/>
        </w:rPr>
        <mc:AlternateContent>
          <mc:Choice Requires="wps">
            <w:drawing>
              <wp:anchor distT="0" distB="0" distL="114300" distR="114300" simplePos="0" relativeHeight="251659264" behindDoc="1" locked="0" layoutInCell="1" allowOverlap="1" wp14:anchorId="6D6E3E4D" wp14:editId="3F8FA64F">
                <wp:simplePos x="0" y="0"/>
                <wp:positionH relativeFrom="column">
                  <wp:posOffset>-746975</wp:posOffset>
                </wp:positionH>
                <wp:positionV relativeFrom="page">
                  <wp:posOffset>6670040</wp:posOffset>
                </wp:positionV>
                <wp:extent cx="7760970" cy="3374390"/>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7760970" cy="3374390"/>
                        </a:xfrm>
                        <a:prstGeom prst="rect">
                          <a:avLst/>
                        </a:prstGeom>
                        <a:solidFill>
                          <a:schemeClr val="accent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69EE68" id="Rectangle 2" o:spid="_x0000_s1026" alt="colored rectangle" style="position:absolute;margin-left:-58.8pt;margin-top:525.2pt;width:611.1pt;height:265.7pt;z-index:-251657216;visibility:visible;mso-wrap-style:square;mso-wrap-distance-left:9pt;mso-wrap-distance-top:0;mso-wrap-distance-right:9pt;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" fillcolor="#34aba2 [3206]" stroked="f" strokeweight="2pt">
                <w10:wrap anchory="page"/>
              </v:rect>
            </w:pict>
          </mc:Fallback>
        </mc:AlternateContent>
      </w:r>
      <w:r>
        <w:rPr>
          <w:noProof/>
        </w:rPr>
        <mc:AlternateContent>
          <mc:Choice Requires="wps">
            <w:drawing>
              <wp:anchor distT="0" distB="0" distL="114300" distR="114300" simplePos="0" relativeHeight="251660288" behindDoc="1" locked="0" layoutInCell="1" allowOverlap="1" wp14:anchorId="249E3069" wp14:editId="63B3EFBA">
                <wp:simplePos x="0" y="0"/>
                <wp:positionH relativeFrom="column">
                  <wp:posOffset>-205105</wp:posOffset>
                </wp:positionH>
                <wp:positionV relativeFrom="page">
                  <wp:posOffset>900430</wp:posOffset>
                </wp:positionV>
                <wp:extent cx="3938905" cy="8267700"/>
                <wp:effectExtent l="0" t="0" r="4445" b="0"/>
                <wp:wrapNone/>
                <wp:docPr id="3" name="Rectangle 3" descr="white rectangle for text on cover"/>
                <wp:cNvGraphicFramePr/>
                <a:graphic xmlns:a="http://schemas.openxmlformats.org/drawingml/2006/main">
                  <a:graphicData uri="http://schemas.microsoft.com/office/word/2010/wordprocessingShape">
                    <wps:wsp>
                      <wps:cNvSpPr/>
                      <wps:spPr>
                        <a:xfrm>
                          <a:off x="0" y="0"/>
                          <a:ext cx="3938905" cy="826770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5A43BA" id="Rectangle 3" o:spid="_x0000_s1026" alt="white rectangle for text on cover" style="position:absolute;margin-left:-16.15pt;margin-top:70.9pt;width:310.15pt;height:651pt;z-index:-251656192;visibility:visible;mso-wrap-style:square;mso-width-percent:0;mso-wrap-distance-left:9pt;mso-wrap-distance-top:0;mso-wrap-distance-right:9pt;mso-wrap-distance-bottom:0;mso-position-horizontal:absolute;mso-position-horizontal-relative:text;mso-position-vertical:absolute;mso-position-vertical-relative:page;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" fillcolor="white [3212]" stroked="f" strokeweight="2pt">
                <w10:wrap anchory="page"/>
              </v:rect>
            </w:pict>
          </mc:Fallback>
        </mc:AlternateContent>
      </w:r>
      <w:r>
        <w:br w:type="page"/>
      </w:r>
    </w:p>
    <w:p w14:paraId="1409C97E" w14:textId="12C6BBBA" w:rsidR="00D077E9" w:rsidRPr="00070688" w:rsidRDefault="00776822" w:rsidP="00D077E9">
      <w:pPr>
        <w:pStyle w:val="Heading1"/>
        <w:rPr>
          <w:rFonts w:cstheme="majorHAnsi"/>
        </w:rPr>
      </w:pPr>
      <w:r w:rsidRPr="00070688">
        <w:rPr>
          <w:rFonts w:cstheme="majorHAnsi"/>
        </w:rPr>
        <w:lastRenderedPageBreak/>
        <w:t>Contents</w:t>
      </w:r>
    </w:p>
    <w:tbl>
      <w:tblPr>
        <w:tblW w:w="10110" w:type="dxa"/>
        <w:tblInd w:w="40" w:type="dxa"/>
        <w:tblCellMar>
          <w:left w:w="0" w:type="dxa"/>
          <w:right w:w="0" w:type="dxa"/>
        </w:tblCellMar>
        <w:tblLook w:val="0000" w:firstRow="0" w:lastRow="0" w:firstColumn="0" w:lastColumn="0" w:noHBand="0" w:noVBand="0"/>
      </w:tblPr>
      <w:tblGrid>
        <w:gridCol w:w="10110"/>
      </w:tblGrid>
      <w:tr w:rsidR="00D077E9" w:rsidRPr="00070688" w14:paraId="7F1F108D" w14:textId="77777777" w:rsidTr="000D23C3">
        <w:trPr>
          <w:trHeight w:val="3546"/>
        </w:trPr>
        <w:tc>
          <w:tcPr>
            <w:tcW w:w="10110" w:type="dxa"/>
          </w:tcPr>
          <w:sdt>
            <w:sdtPr>
              <w:rPr>
                <w:rFonts w:asciiTheme="majorHAnsi" w:hAnsiTheme="majorHAnsi" w:cstheme="majorHAnsi"/>
              </w:rPr>
              <w:id w:val="1660650702"/>
              <w:placeholder>
                <w:docPart w:val="10FE63CEDAB94589A274AA329E6EBCD8"/>
              </w:placeholder>
              <w15:dataBinding w:prefixMappings="xmlns:ns0='http://schemas.microsoft.com/temp/samples' " w:xpath="/ns0:employees[1]/ns0:employee[1]/ns0:CompanyName[1]" w:storeItemID="{00000000-0000-0000-0000-000000000000}"/>
              <w15:appearance w15:val="hidden"/>
            </w:sdtPr>
            <w:sdtEndPr>
              <w:rPr>
                <w:rFonts w:eastAsiaTheme="minorEastAsia"/>
                <w:b/>
                <w:sz w:val="28"/>
                <w:szCs w:val="22"/>
              </w:rPr>
            </w:sdtEndPr>
            <w:sdtContent>
              <w:p w14:paraId="59CF15CC" w14:textId="77777777" w:rsidR="00776822" w:rsidRPr="00070688" w:rsidRDefault="00776822" w:rsidP="00DF027C">
                <w:pPr>
                  <w:pStyle w:val="Heading2"/>
                  <w:rPr>
                    <w:rFonts w:asciiTheme="majorHAnsi" w:hAnsiTheme="majorHAnsi" w:cstheme="majorHAnsi"/>
                  </w:rPr>
                </w:pPr>
              </w:p>
              <w:p w14:paraId="7777C0D5" w14:textId="4457B89D" w:rsidR="00776822" w:rsidRPr="00070688"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 xml:space="preserve"> Introduction</w:t>
                </w:r>
                <w:r w:rsidR="00801262">
                  <w:rPr>
                    <w:rFonts w:asciiTheme="majorHAnsi" w:hAnsiTheme="majorHAnsi" w:cstheme="majorHAnsi"/>
                  </w:rPr>
                  <w:t xml:space="preserve"> p3</w:t>
                </w:r>
              </w:p>
              <w:p w14:paraId="6FDD38E3" w14:textId="43E84B89" w:rsidR="00776822" w:rsidRPr="00DB417C" w:rsidRDefault="00776822" w:rsidP="00DB417C">
                <w:pPr>
                  <w:pStyle w:val="ListParagraph"/>
                  <w:numPr>
                    <w:ilvl w:val="0"/>
                    <w:numId w:val="1"/>
                  </w:numPr>
                  <w:rPr>
                    <w:rFonts w:asciiTheme="majorHAnsi" w:hAnsiTheme="majorHAnsi" w:cstheme="majorHAnsi"/>
                  </w:rPr>
                </w:pPr>
                <w:r w:rsidRPr="00070688">
                  <w:rPr>
                    <w:rFonts w:asciiTheme="majorHAnsi" w:hAnsiTheme="majorHAnsi" w:cstheme="majorHAnsi"/>
                  </w:rPr>
                  <w:t>Transitions in the Early Years</w:t>
                </w:r>
                <w:r w:rsidR="00801262">
                  <w:rPr>
                    <w:rFonts w:asciiTheme="majorHAnsi" w:hAnsiTheme="majorHAnsi" w:cstheme="majorHAnsi"/>
                  </w:rPr>
                  <w:t xml:space="preserve"> </w:t>
                </w:r>
                <w:r w:rsidR="002A7FA5">
                  <w:rPr>
                    <w:rFonts w:asciiTheme="majorHAnsi" w:hAnsiTheme="majorHAnsi" w:cstheme="majorHAnsi"/>
                  </w:rPr>
                  <w:t>p4</w:t>
                </w:r>
              </w:p>
              <w:p w14:paraId="165123B7" w14:textId="40CC0A0F" w:rsidR="00776822" w:rsidRPr="00070688"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The Needs of the Child</w:t>
                </w:r>
                <w:r w:rsidR="002A7FA5">
                  <w:rPr>
                    <w:rFonts w:asciiTheme="majorHAnsi" w:hAnsiTheme="majorHAnsi" w:cstheme="majorHAnsi"/>
                  </w:rPr>
                  <w:t xml:space="preserve"> p5</w:t>
                </w:r>
              </w:p>
              <w:p w14:paraId="73D138CF" w14:textId="1F6BF874" w:rsidR="00776822" w:rsidRPr="00070688"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The Role of the Adult</w:t>
                </w:r>
                <w:r w:rsidR="002A7FA5">
                  <w:rPr>
                    <w:rFonts w:asciiTheme="majorHAnsi" w:hAnsiTheme="majorHAnsi" w:cstheme="majorHAnsi"/>
                  </w:rPr>
                  <w:t xml:space="preserve"> p6</w:t>
                </w:r>
              </w:p>
              <w:p w14:paraId="126504C7" w14:textId="71FACD39" w:rsidR="00776822"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Interventions</w:t>
                </w:r>
                <w:r w:rsidR="002A7FA5">
                  <w:rPr>
                    <w:rFonts w:asciiTheme="majorHAnsi" w:hAnsiTheme="majorHAnsi" w:cstheme="majorHAnsi"/>
                  </w:rPr>
                  <w:t xml:space="preserve"> p8</w:t>
                </w:r>
              </w:p>
              <w:p w14:paraId="4C847601" w14:textId="408F26A5" w:rsidR="00DB417C" w:rsidRPr="00070688" w:rsidRDefault="00DB417C" w:rsidP="00776822">
                <w:pPr>
                  <w:pStyle w:val="ListParagraph"/>
                  <w:numPr>
                    <w:ilvl w:val="0"/>
                    <w:numId w:val="1"/>
                  </w:numPr>
                  <w:rPr>
                    <w:rFonts w:asciiTheme="majorHAnsi" w:hAnsiTheme="majorHAnsi" w:cstheme="majorHAnsi"/>
                  </w:rPr>
                </w:pPr>
                <w:r>
                  <w:rPr>
                    <w:rFonts w:asciiTheme="majorHAnsi" w:hAnsiTheme="majorHAnsi" w:cstheme="majorHAnsi"/>
                  </w:rPr>
                  <w:t>Transitions Time</w:t>
                </w:r>
                <w:r w:rsidR="00527181">
                  <w:rPr>
                    <w:rFonts w:asciiTheme="majorHAnsi" w:hAnsiTheme="majorHAnsi" w:cstheme="majorHAnsi"/>
                  </w:rPr>
                  <w:t xml:space="preserve">line for Flying Start </w:t>
                </w:r>
                <w:r w:rsidR="00637F07">
                  <w:rPr>
                    <w:rFonts w:asciiTheme="majorHAnsi" w:hAnsiTheme="majorHAnsi" w:cstheme="majorHAnsi"/>
                  </w:rPr>
                  <w:t>p11</w:t>
                </w:r>
              </w:p>
              <w:p w14:paraId="77161AAC" w14:textId="27E1F7F0" w:rsidR="00776822" w:rsidRPr="00070688"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Proposed Outcomes</w:t>
                </w:r>
                <w:r w:rsidR="00637F07">
                  <w:rPr>
                    <w:rFonts w:asciiTheme="majorHAnsi" w:hAnsiTheme="majorHAnsi" w:cstheme="majorHAnsi"/>
                  </w:rPr>
                  <w:t xml:space="preserve"> p12</w:t>
                </w:r>
              </w:p>
              <w:p w14:paraId="5683A137" w14:textId="02EB0995" w:rsidR="00D077E9" w:rsidRPr="00070688" w:rsidRDefault="00776822" w:rsidP="00776822">
                <w:pPr>
                  <w:pStyle w:val="ListParagraph"/>
                  <w:numPr>
                    <w:ilvl w:val="0"/>
                    <w:numId w:val="1"/>
                  </w:numPr>
                  <w:rPr>
                    <w:rFonts w:asciiTheme="majorHAnsi" w:hAnsiTheme="majorHAnsi" w:cstheme="majorHAnsi"/>
                  </w:rPr>
                </w:pPr>
                <w:r w:rsidRPr="00070688">
                  <w:rPr>
                    <w:rFonts w:asciiTheme="majorHAnsi" w:hAnsiTheme="majorHAnsi" w:cstheme="majorHAnsi"/>
                  </w:rPr>
                  <w:t>Reference List</w:t>
                </w:r>
                <w:r w:rsidR="00637F07">
                  <w:rPr>
                    <w:rFonts w:asciiTheme="majorHAnsi" w:hAnsiTheme="majorHAnsi" w:cstheme="majorHAnsi"/>
                  </w:rPr>
                  <w:t xml:space="preserve"> p13</w:t>
                </w:r>
              </w:p>
            </w:sdtContent>
          </w:sdt>
          <w:p w14:paraId="2CBA61B5" w14:textId="3CEDBBFB" w:rsidR="00DF027C" w:rsidRPr="00070688" w:rsidRDefault="00DF027C" w:rsidP="00776822">
            <w:pPr>
              <w:pStyle w:val="Content"/>
              <w:rPr>
                <w:rFonts w:asciiTheme="majorHAnsi" w:hAnsiTheme="majorHAnsi" w:cstheme="majorHAnsi"/>
              </w:rPr>
            </w:pPr>
          </w:p>
          <w:p w14:paraId="05433A45" w14:textId="5BB5940E" w:rsidR="00DF027C" w:rsidRPr="00070688" w:rsidRDefault="00DF027C" w:rsidP="00DF027C">
            <w:pPr>
              <w:pStyle w:val="Content"/>
              <w:rPr>
                <w:rFonts w:asciiTheme="majorHAnsi" w:hAnsiTheme="majorHAnsi" w:cstheme="majorHAnsi"/>
              </w:rPr>
            </w:pPr>
          </w:p>
        </w:tc>
      </w:tr>
      <w:tr w:rsidR="00DF027C" w14:paraId="340766A8" w14:textId="77777777" w:rsidTr="000D23C3">
        <w:trPr>
          <w:trHeight w:val="1899"/>
        </w:trPr>
        <w:tc>
          <w:tcPr>
            <w:tcW w:w="10110" w:type="dxa"/>
            <w:shd w:val="clear" w:color="auto" w:fill="F2F2F2" w:themeFill="background1" w:themeFillShade="F2"/>
            <w:vAlign w:val="center"/>
          </w:tcPr>
          <w:p w14:paraId="65CAE6DC" w14:textId="77777777" w:rsidR="00DF027C" w:rsidRPr="00DF027C" w:rsidRDefault="00DF027C" w:rsidP="00DF027C">
            <w:pPr>
              <w:pStyle w:val="EmphasisText"/>
              <w:jc w:val="center"/>
            </w:pPr>
            <w:r>
              <w:rPr>
                <w:noProof/>
              </w:rPr>
              <mc:AlternateContent>
                <mc:Choice Requires="wps">
                  <w:drawing>
                    <wp:inline distT="0" distB="0" distL="0" distR="0" wp14:anchorId="0900ACA2" wp14:editId="2BCDA5FD">
                      <wp:extent cx="6419850" cy="1659255"/>
                      <wp:effectExtent l="0" t="0" r="0" b="0"/>
                      <wp:docPr id="7" name="Text Box 7"/>
                      <wp:cNvGraphicFramePr/>
                      <a:graphic xmlns:a="http://schemas.openxmlformats.org/drawingml/2006/main">
                        <a:graphicData uri="http://schemas.microsoft.com/office/word/2010/wordprocessingShape">
                          <wps:wsp>
                            <wps:cNvSpPr txBox="1"/>
                            <wps:spPr>
                              <a:xfrm>
                                <a:off x="0" y="0"/>
                                <a:ext cx="6419850" cy="1659255"/>
                              </a:xfrm>
                              <a:prstGeom prst="rect">
                                <a:avLst/>
                              </a:prstGeom>
                              <a:noFill/>
                              <a:ln w="6350">
                                <a:noFill/>
                              </a:ln>
                            </wps:spPr>
                            <wps:txbx>
                              <w:txbxContent>
                                <w:p w14:paraId="0FD8A2A6" w14:textId="00EFAF91" w:rsidR="00070688" w:rsidRDefault="00070688" w:rsidP="00327D5A">
                                  <w:pPr>
                                    <w:jc w:val="both"/>
                                    <w:rPr>
                                      <w:rFonts w:ascii="Arial Narrow" w:hAnsi="Arial Narrow"/>
                                      <w:i/>
                                      <w:iCs/>
                                      <w:szCs w:val="28"/>
                                    </w:rPr>
                                  </w:pPr>
                                  <w:r w:rsidRPr="008F5DC4">
                                    <w:rPr>
                                      <w:rFonts w:ascii="Arial Narrow" w:hAnsi="Arial Narrow" w:cstheme="majorHAnsi"/>
                                      <w:i/>
                                      <w:iCs/>
                                      <w:szCs w:val="28"/>
                                    </w:rPr>
                                    <w:t>“</w:t>
                                  </w:r>
                                  <w:r w:rsidR="007901EB" w:rsidRPr="008F5DC4">
                                    <w:rPr>
                                      <w:rFonts w:ascii="Arial Narrow" w:hAnsi="Arial Narrow"/>
                                      <w:i/>
                                      <w:iCs/>
                                      <w:szCs w:val="28"/>
                                    </w:rPr>
                                    <w:t>Good practice emphasises the importance of transitions being managed and planned carefully with a consideration of children’s needs and respecting parents as partners in supporting children’s learning and transitions. Successful transitions are dependent on a commitment from all staff involved in the process to develop effective communication systems and information sharing protocols.</w:t>
                                  </w:r>
                                  <w:r w:rsidR="008F5DC4">
                                    <w:rPr>
                                      <w:rFonts w:ascii="Arial Narrow" w:hAnsi="Arial Narrow"/>
                                      <w:i/>
                                      <w:iCs/>
                                      <w:szCs w:val="28"/>
                                    </w:rPr>
                                    <w:t>”</w:t>
                                  </w:r>
                                </w:p>
                                <w:p w14:paraId="062F0CFE" w14:textId="054215B6" w:rsidR="006553ED" w:rsidRPr="008F5DC4" w:rsidRDefault="006553ED" w:rsidP="005B189C">
                                  <w:pPr>
                                    <w:jc w:val="right"/>
                                    <w:rPr>
                                      <w:rFonts w:ascii="Arial Narrow" w:hAnsi="Arial Narrow" w:cstheme="majorHAnsi"/>
                                      <w:i/>
                                      <w:iCs/>
                                      <w:szCs w:val="28"/>
                                    </w:rPr>
                                  </w:pPr>
                                  <w:r>
                                    <w:rPr>
                                      <w:rFonts w:ascii="Arial Narrow" w:hAnsi="Arial Narrow"/>
                                      <w:i/>
                                      <w:iCs/>
                                      <w:szCs w:val="28"/>
                                    </w:rPr>
                                    <w:t xml:space="preserve">(Welsh Government, </w:t>
                                  </w:r>
                                  <w:r w:rsidR="005B189C">
                                    <w:rPr>
                                      <w:rFonts w:ascii="Arial Narrow" w:hAnsi="Arial Narrow"/>
                                      <w:i/>
                                      <w:iCs/>
                                      <w:szCs w:val="28"/>
                                    </w:rPr>
                                    <w:t>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900ACA2" id="Text Box 7" o:spid="_x0000_s1027" type="#_x0000_t202" style="width:505.5pt;height:130.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" filled="f" stroked="f" strokeweight=".5pt">
                      <v:textbox>
                        <w:txbxContent>
                          <w:p w14:paraId="0FD8A2A6" w14:textId="00EFAF91" w:rsidR="00070688" w:rsidRDefault="00070688" w:rsidP="00327D5A">
                            <w:pPr>
                              <w:jc w:val="both"/>
                              <w:rPr>
                                <w:rFonts w:ascii="Arial Narrow" w:hAnsi="Arial Narrow"/>
                                <w:i/>
                                <w:iCs/>
                                <w:szCs w:val="28"/>
                              </w:rPr>
                            </w:pPr>
                            <w:r w:rsidRPr="008F5DC4">
                              <w:rPr>
                                <w:rFonts w:ascii="Arial Narrow" w:hAnsi="Arial Narrow" w:cstheme="majorHAnsi"/>
                                <w:i/>
                                <w:iCs/>
                                <w:szCs w:val="28"/>
                              </w:rPr>
                              <w:t>“</w:t>
                            </w:r>
                            <w:r w:rsidR="007901EB" w:rsidRPr="008F5DC4">
                              <w:rPr>
                                <w:rFonts w:ascii="Arial Narrow" w:hAnsi="Arial Narrow"/>
                                <w:i/>
                                <w:iCs/>
                                <w:szCs w:val="28"/>
                              </w:rPr>
                              <w:t>Good practice emphasises the importance of transitions being managed and planned carefully with a consideration of children’s needs and respecting parents as partners in supporting children’s learning and transitions. Successful transitions are dependent on a commitment from all staff involved in the process to develop effective communication systems and information sharing protocols.</w:t>
                            </w:r>
                            <w:r w:rsidR="008F5DC4">
                              <w:rPr>
                                <w:rFonts w:ascii="Arial Narrow" w:hAnsi="Arial Narrow"/>
                                <w:i/>
                                <w:iCs/>
                                <w:szCs w:val="28"/>
                              </w:rPr>
                              <w:t>”</w:t>
                            </w:r>
                          </w:p>
                          <w:p w14:paraId="062F0CFE" w14:textId="054215B6" w:rsidR="006553ED" w:rsidRPr="008F5DC4" w:rsidRDefault="006553ED" w:rsidP="005B189C">
                            <w:pPr>
                              <w:jc w:val="right"/>
                              <w:rPr>
                                <w:rFonts w:ascii="Arial Narrow" w:hAnsi="Arial Narrow" w:cstheme="majorHAnsi"/>
                                <w:i/>
                                <w:iCs/>
                                <w:szCs w:val="28"/>
                              </w:rPr>
                            </w:pPr>
                            <w:r>
                              <w:rPr>
                                <w:rFonts w:ascii="Arial Narrow" w:hAnsi="Arial Narrow"/>
                                <w:i/>
                                <w:iCs/>
                                <w:szCs w:val="28"/>
                              </w:rPr>
                              <w:t xml:space="preserve">(Welsh Government, </w:t>
                            </w:r>
                            <w:r w:rsidR="005B189C">
                              <w:rPr>
                                <w:rFonts w:ascii="Arial Narrow" w:hAnsi="Arial Narrow"/>
                                <w:i/>
                                <w:iCs/>
                                <w:szCs w:val="28"/>
                              </w:rPr>
                              <w:t>2017).</w:t>
                            </w:r>
                          </w:p>
                        </w:txbxContent>
                      </v:textbox>
                      <w10:anchorlock/>
                    </v:shape>
                  </w:pict>
                </mc:Fallback>
              </mc:AlternateContent>
            </w:r>
          </w:p>
        </w:tc>
      </w:tr>
      <w:tr w:rsidR="00DF027C" w14:paraId="7B3A5A53" w14:textId="77777777" w:rsidTr="000D23C3">
        <w:trPr>
          <w:trHeight w:val="5931"/>
        </w:trPr>
        <w:tc>
          <w:tcPr>
            <w:tcW w:w="10110" w:type="dxa"/>
          </w:tcPr>
          <w:p w14:paraId="1E1DE080" w14:textId="3DDAC3E6" w:rsidR="00CA5FD8" w:rsidRDefault="008C022F" w:rsidP="00DF027C">
            <w:pPr>
              <w:pStyle w:val="Content"/>
              <w:rPr>
                <w:i/>
                <w:sz w:val="36"/>
              </w:rPr>
            </w:pPr>
            <w:r>
              <w:rPr>
                <w:noProof/>
              </w:rPr>
              <w:lastRenderedPageBreak/>
              <w:drawing>
                <wp:inline distT="0" distB="0" distL="0" distR="0" wp14:anchorId="0C9A35BC" wp14:editId="5584FBCC">
                  <wp:extent cx="6309360" cy="314833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309360" cy="3148330"/>
                          </a:xfrm>
                          <a:prstGeom prst="rect">
                            <a:avLst/>
                          </a:prstGeom>
                        </pic:spPr>
                      </pic:pic>
                    </a:graphicData>
                  </a:graphic>
                </wp:inline>
              </w:drawing>
            </w:r>
          </w:p>
        </w:tc>
      </w:tr>
    </w:tbl>
    <w:p w14:paraId="502D7952" w14:textId="3595B094" w:rsidR="00707ACC" w:rsidRPr="00070688" w:rsidRDefault="00070688" w:rsidP="00070688">
      <w:pPr>
        <w:pStyle w:val="Title"/>
        <w:rPr>
          <w:sz w:val="52"/>
        </w:rPr>
      </w:pPr>
      <w:r w:rsidRPr="00070688">
        <w:rPr>
          <w:sz w:val="52"/>
        </w:rPr>
        <w:t>Introduction</w:t>
      </w:r>
    </w:p>
    <w:p w14:paraId="2A192302" w14:textId="74AE0DE5" w:rsidR="00070688" w:rsidRPr="005129A9" w:rsidRDefault="00055A68" w:rsidP="00070688">
      <w:pPr>
        <w:pStyle w:val="Title"/>
        <w:rPr>
          <w:sz w:val="24"/>
          <w:szCs w:val="24"/>
        </w:rPr>
      </w:pPr>
      <w:r w:rsidRPr="005129A9">
        <w:rPr>
          <w:sz w:val="24"/>
          <w:szCs w:val="24"/>
        </w:rPr>
        <w:t xml:space="preserve">(Image: </w:t>
      </w:r>
      <w:r w:rsidR="005129A9" w:rsidRPr="005129A9">
        <w:rPr>
          <w:sz w:val="24"/>
          <w:szCs w:val="24"/>
        </w:rPr>
        <w:t>Montessori Academy, no date)</w:t>
      </w:r>
    </w:p>
    <w:p w14:paraId="26F1D212" w14:textId="6D71547A" w:rsidR="00D254DF" w:rsidRDefault="00070688" w:rsidP="00207A07">
      <w:pPr>
        <w:pStyle w:val="Title"/>
        <w:jc w:val="both"/>
        <w:rPr>
          <w:b w:val="0"/>
          <w:bCs w:val="0"/>
          <w:sz w:val="28"/>
          <w:szCs w:val="28"/>
        </w:rPr>
      </w:pPr>
      <w:r w:rsidRPr="00070688">
        <w:rPr>
          <w:b w:val="0"/>
          <w:bCs w:val="0"/>
          <w:sz w:val="28"/>
          <w:szCs w:val="28"/>
        </w:rPr>
        <w:t xml:space="preserve">The aim of this </w:t>
      </w:r>
      <w:r w:rsidR="00BE2A88">
        <w:rPr>
          <w:b w:val="0"/>
          <w:bCs w:val="0"/>
          <w:sz w:val="28"/>
          <w:szCs w:val="28"/>
        </w:rPr>
        <w:t>handbook</w:t>
      </w:r>
      <w:r w:rsidRPr="00070688">
        <w:rPr>
          <w:b w:val="0"/>
          <w:bCs w:val="0"/>
          <w:sz w:val="28"/>
          <w:szCs w:val="28"/>
        </w:rPr>
        <w:t xml:space="preserve"> is for Early Years Practitioners in the </w:t>
      </w:r>
      <w:r>
        <w:rPr>
          <w:b w:val="0"/>
          <w:bCs w:val="0"/>
          <w:sz w:val="28"/>
          <w:szCs w:val="28"/>
        </w:rPr>
        <w:t xml:space="preserve">Flying Start playgroup </w:t>
      </w:r>
      <w:r w:rsidRPr="00070688">
        <w:rPr>
          <w:b w:val="0"/>
          <w:bCs w:val="0"/>
          <w:sz w:val="28"/>
          <w:szCs w:val="28"/>
        </w:rPr>
        <w:t xml:space="preserve">setting to fully understand and </w:t>
      </w:r>
      <w:r>
        <w:rPr>
          <w:b w:val="0"/>
          <w:bCs w:val="0"/>
          <w:sz w:val="28"/>
          <w:szCs w:val="28"/>
        </w:rPr>
        <w:t xml:space="preserve">be able to provide effective </w:t>
      </w:r>
      <w:r w:rsidRPr="00070688">
        <w:rPr>
          <w:b w:val="0"/>
          <w:bCs w:val="0"/>
          <w:sz w:val="28"/>
          <w:szCs w:val="28"/>
        </w:rPr>
        <w:t xml:space="preserve">support </w:t>
      </w:r>
      <w:r w:rsidR="00C56DBB">
        <w:rPr>
          <w:b w:val="0"/>
          <w:bCs w:val="0"/>
          <w:sz w:val="28"/>
          <w:szCs w:val="28"/>
        </w:rPr>
        <w:t xml:space="preserve">for </w:t>
      </w:r>
      <w:r w:rsidRPr="00070688">
        <w:rPr>
          <w:b w:val="0"/>
          <w:bCs w:val="0"/>
          <w:sz w:val="28"/>
          <w:szCs w:val="28"/>
        </w:rPr>
        <w:t xml:space="preserve">the children </w:t>
      </w:r>
      <w:r w:rsidR="00C56DBB">
        <w:rPr>
          <w:b w:val="0"/>
          <w:bCs w:val="0"/>
          <w:sz w:val="28"/>
          <w:szCs w:val="28"/>
        </w:rPr>
        <w:t xml:space="preserve">aged 2-3 years </w:t>
      </w:r>
      <w:r w:rsidRPr="00070688">
        <w:rPr>
          <w:b w:val="0"/>
          <w:bCs w:val="0"/>
          <w:sz w:val="28"/>
          <w:szCs w:val="28"/>
        </w:rPr>
        <w:t>in their periods of transition.</w:t>
      </w:r>
      <w:r w:rsidR="001838CC">
        <w:rPr>
          <w:b w:val="0"/>
          <w:bCs w:val="0"/>
          <w:sz w:val="28"/>
          <w:szCs w:val="28"/>
        </w:rPr>
        <w:t xml:space="preserve">  This handbook has been written in accordance with current Government legislation</w:t>
      </w:r>
      <w:r w:rsidR="002B65A8">
        <w:rPr>
          <w:b w:val="0"/>
          <w:bCs w:val="0"/>
          <w:sz w:val="28"/>
          <w:szCs w:val="28"/>
        </w:rPr>
        <w:t>,</w:t>
      </w:r>
      <w:r w:rsidR="00531075">
        <w:rPr>
          <w:b w:val="0"/>
          <w:bCs w:val="0"/>
          <w:sz w:val="28"/>
          <w:szCs w:val="28"/>
        </w:rPr>
        <w:t xml:space="preserve"> UNCRC</w:t>
      </w:r>
      <w:r w:rsidR="001838CC">
        <w:rPr>
          <w:b w:val="0"/>
          <w:bCs w:val="0"/>
          <w:sz w:val="28"/>
          <w:szCs w:val="28"/>
        </w:rPr>
        <w:t xml:space="preserve"> and </w:t>
      </w:r>
      <w:r w:rsidR="00D254DF">
        <w:rPr>
          <w:b w:val="0"/>
          <w:bCs w:val="0"/>
          <w:sz w:val="28"/>
          <w:szCs w:val="28"/>
        </w:rPr>
        <w:t xml:space="preserve">Flying Start outcomes.  </w:t>
      </w:r>
    </w:p>
    <w:p w14:paraId="0BB5A51A" w14:textId="03D9E151" w:rsidR="00FD1AD7" w:rsidRDefault="00E807CB" w:rsidP="00207A07">
      <w:pPr>
        <w:pStyle w:val="Title"/>
        <w:jc w:val="both"/>
        <w:rPr>
          <w:b w:val="0"/>
          <w:bCs w:val="0"/>
          <w:sz w:val="28"/>
          <w:szCs w:val="28"/>
        </w:rPr>
      </w:pPr>
      <w:r>
        <w:rPr>
          <w:b w:val="0"/>
          <w:bCs w:val="0"/>
          <w:sz w:val="28"/>
          <w:szCs w:val="28"/>
        </w:rPr>
        <w:t>T</w:t>
      </w:r>
      <w:r w:rsidR="003F147B">
        <w:rPr>
          <w:b w:val="0"/>
          <w:bCs w:val="0"/>
          <w:sz w:val="28"/>
          <w:szCs w:val="28"/>
        </w:rPr>
        <w:t>he child must be held central during the planning of any transitions.</w:t>
      </w:r>
      <w:r w:rsidR="0095196C">
        <w:rPr>
          <w:b w:val="0"/>
          <w:bCs w:val="0"/>
          <w:sz w:val="28"/>
          <w:szCs w:val="28"/>
        </w:rPr>
        <w:t xml:space="preserve"> </w:t>
      </w:r>
      <w:r w:rsidR="00B3717D">
        <w:rPr>
          <w:b w:val="0"/>
          <w:bCs w:val="0"/>
          <w:sz w:val="28"/>
          <w:szCs w:val="28"/>
        </w:rPr>
        <w:t xml:space="preserve"> </w:t>
      </w:r>
      <w:r w:rsidR="00D713E9">
        <w:rPr>
          <w:b w:val="0"/>
          <w:bCs w:val="0"/>
          <w:sz w:val="28"/>
          <w:szCs w:val="28"/>
        </w:rPr>
        <w:t xml:space="preserve">Transitions between Flying Start provisions </w:t>
      </w:r>
      <w:r w:rsidR="00925ACD">
        <w:rPr>
          <w:b w:val="0"/>
          <w:bCs w:val="0"/>
          <w:sz w:val="28"/>
          <w:szCs w:val="28"/>
        </w:rPr>
        <w:t>should aim</w:t>
      </w:r>
      <w:r w:rsidR="00D713E9">
        <w:rPr>
          <w:b w:val="0"/>
          <w:bCs w:val="0"/>
          <w:sz w:val="28"/>
          <w:szCs w:val="28"/>
        </w:rPr>
        <w:t xml:space="preserve"> to be </w:t>
      </w:r>
      <w:r w:rsidR="00E04F78">
        <w:rPr>
          <w:b w:val="0"/>
          <w:bCs w:val="0"/>
          <w:sz w:val="28"/>
          <w:szCs w:val="28"/>
        </w:rPr>
        <w:t>continuous and smooth.</w:t>
      </w:r>
      <w:r w:rsidR="003F147B">
        <w:rPr>
          <w:b w:val="0"/>
          <w:bCs w:val="0"/>
          <w:sz w:val="28"/>
          <w:szCs w:val="28"/>
        </w:rPr>
        <w:t xml:space="preserve">  </w:t>
      </w:r>
      <w:r w:rsidR="00A447BF">
        <w:rPr>
          <w:b w:val="0"/>
          <w:bCs w:val="0"/>
          <w:sz w:val="28"/>
          <w:szCs w:val="28"/>
        </w:rPr>
        <w:t>The process needs to be pro</w:t>
      </w:r>
      <w:r w:rsidR="00125111">
        <w:rPr>
          <w:b w:val="0"/>
          <w:bCs w:val="0"/>
          <w:sz w:val="28"/>
          <w:szCs w:val="28"/>
        </w:rPr>
        <w:t xml:space="preserve">-active, with all parties involved demonstrating their dedication and </w:t>
      </w:r>
      <w:r w:rsidR="00522666">
        <w:rPr>
          <w:b w:val="0"/>
          <w:bCs w:val="0"/>
          <w:sz w:val="28"/>
          <w:szCs w:val="28"/>
        </w:rPr>
        <w:t xml:space="preserve">care for each child. (Welsh Government, </w:t>
      </w:r>
      <w:r w:rsidR="00657AB4">
        <w:rPr>
          <w:b w:val="0"/>
          <w:bCs w:val="0"/>
          <w:sz w:val="28"/>
          <w:szCs w:val="28"/>
        </w:rPr>
        <w:t>2017).</w:t>
      </w:r>
    </w:p>
    <w:p w14:paraId="4DC3F994" w14:textId="5BC68C94" w:rsidR="00FD1AD7" w:rsidRDefault="00174B6A" w:rsidP="00207A07">
      <w:pPr>
        <w:pStyle w:val="Title"/>
        <w:jc w:val="both"/>
        <w:rPr>
          <w:b w:val="0"/>
          <w:bCs w:val="0"/>
          <w:sz w:val="28"/>
          <w:szCs w:val="28"/>
        </w:rPr>
      </w:pPr>
      <w:r>
        <w:rPr>
          <w:b w:val="0"/>
          <w:bCs w:val="0"/>
          <w:sz w:val="28"/>
          <w:szCs w:val="28"/>
        </w:rPr>
        <w:t xml:space="preserve">This handbook will </w:t>
      </w:r>
      <w:r w:rsidR="00230C42">
        <w:rPr>
          <w:b w:val="0"/>
          <w:bCs w:val="0"/>
          <w:sz w:val="28"/>
          <w:szCs w:val="28"/>
        </w:rPr>
        <w:t xml:space="preserve">explore </w:t>
      </w:r>
      <w:r w:rsidR="00CD4BF3">
        <w:rPr>
          <w:b w:val="0"/>
          <w:bCs w:val="0"/>
          <w:sz w:val="28"/>
          <w:szCs w:val="28"/>
        </w:rPr>
        <w:t>relevant theories in child development</w:t>
      </w:r>
      <w:r w:rsidR="000632C7">
        <w:rPr>
          <w:b w:val="0"/>
          <w:bCs w:val="0"/>
          <w:sz w:val="28"/>
          <w:szCs w:val="28"/>
        </w:rPr>
        <w:t xml:space="preserve"> and</w:t>
      </w:r>
      <w:r w:rsidR="0013199F">
        <w:rPr>
          <w:b w:val="0"/>
          <w:bCs w:val="0"/>
          <w:sz w:val="28"/>
          <w:szCs w:val="28"/>
        </w:rPr>
        <w:t xml:space="preserve"> </w:t>
      </w:r>
      <w:r w:rsidR="00BF6564">
        <w:rPr>
          <w:b w:val="0"/>
          <w:bCs w:val="0"/>
          <w:sz w:val="28"/>
          <w:szCs w:val="28"/>
        </w:rPr>
        <w:t>look at how these theories are incorporated into learning frameworks</w:t>
      </w:r>
      <w:r w:rsidR="000632C7">
        <w:rPr>
          <w:b w:val="0"/>
          <w:bCs w:val="0"/>
          <w:sz w:val="28"/>
          <w:szCs w:val="28"/>
        </w:rPr>
        <w:t xml:space="preserve">.  The handbook will act as a guide </w:t>
      </w:r>
      <w:r w:rsidR="002068EB">
        <w:rPr>
          <w:b w:val="0"/>
          <w:bCs w:val="0"/>
          <w:sz w:val="28"/>
          <w:szCs w:val="28"/>
        </w:rPr>
        <w:t>for</w:t>
      </w:r>
      <w:r w:rsidR="00CD4BF3">
        <w:rPr>
          <w:b w:val="0"/>
          <w:bCs w:val="0"/>
          <w:sz w:val="28"/>
          <w:szCs w:val="28"/>
        </w:rPr>
        <w:t xml:space="preserve"> the practitioner in </w:t>
      </w:r>
      <w:r w:rsidR="00AB40FA">
        <w:rPr>
          <w:b w:val="0"/>
          <w:bCs w:val="0"/>
          <w:sz w:val="28"/>
          <w:szCs w:val="28"/>
        </w:rPr>
        <w:t>reinforcing</w:t>
      </w:r>
      <w:r w:rsidR="00CD4BF3">
        <w:rPr>
          <w:b w:val="0"/>
          <w:bCs w:val="0"/>
          <w:sz w:val="28"/>
          <w:szCs w:val="28"/>
        </w:rPr>
        <w:t xml:space="preserve"> these</w:t>
      </w:r>
      <w:r w:rsidR="001F49DA">
        <w:rPr>
          <w:b w:val="0"/>
          <w:bCs w:val="0"/>
          <w:sz w:val="28"/>
          <w:szCs w:val="28"/>
        </w:rPr>
        <w:t xml:space="preserve"> valuable ideas </w:t>
      </w:r>
      <w:r w:rsidR="00AB40FA">
        <w:rPr>
          <w:b w:val="0"/>
          <w:bCs w:val="0"/>
          <w:sz w:val="28"/>
          <w:szCs w:val="28"/>
        </w:rPr>
        <w:t>in their</w:t>
      </w:r>
      <w:r w:rsidR="00CD4BF3">
        <w:rPr>
          <w:b w:val="0"/>
          <w:bCs w:val="0"/>
          <w:sz w:val="28"/>
          <w:szCs w:val="28"/>
        </w:rPr>
        <w:t xml:space="preserve"> everyday practice</w:t>
      </w:r>
      <w:r w:rsidR="00954867">
        <w:rPr>
          <w:b w:val="0"/>
          <w:bCs w:val="0"/>
          <w:sz w:val="28"/>
          <w:szCs w:val="28"/>
        </w:rPr>
        <w:t xml:space="preserve"> at the setting</w:t>
      </w:r>
      <w:r w:rsidR="00DE1EF5">
        <w:rPr>
          <w:b w:val="0"/>
          <w:bCs w:val="0"/>
          <w:sz w:val="28"/>
          <w:szCs w:val="28"/>
        </w:rPr>
        <w:t xml:space="preserve"> and enabling seamless transitions from home to playgroup</w:t>
      </w:r>
      <w:r w:rsidR="000961C4">
        <w:rPr>
          <w:b w:val="0"/>
          <w:bCs w:val="0"/>
          <w:sz w:val="28"/>
          <w:szCs w:val="28"/>
        </w:rPr>
        <w:t xml:space="preserve"> aged 2</w:t>
      </w:r>
      <w:r w:rsidR="00DE1EF5">
        <w:rPr>
          <w:b w:val="0"/>
          <w:bCs w:val="0"/>
          <w:sz w:val="28"/>
          <w:szCs w:val="28"/>
        </w:rPr>
        <w:t>, and then onto school</w:t>
      </w:r>
      <w:r w:rsidR="000961C4">
        <w:rPr>
          <w:b w:val="0"/>
          <w:bCs w:val="0"/>
          <w:sz w:val="28"/>
          <w:szCs w:val="28"/>
        </w:rPr>
        <w:t xml:space="preserve"> aged 3</w:t>
      </w:r>
      <w:r w:rsidR="00DE1EF5">
        <w:rPr>
          <w:b w:val="0"/>
          <w:bCs w:val="0"/>
          <w:sz w:val="28"/>
          <w:szCs w:val="28"/>
        </w:rPr>
        <w:t xml:space="preserve">.  </w:t>
      </w:r>
    </w:p>
    <w:p w14:paraId="303EC51A" w14:textId="626F42CA" w:rsidR="00FD1AD7" w:rsidRDefault="00FD1AD7" w:rsidP="00070688">
      <w:pPr>
        <w:pStyle w:val="Title"/>
        <w:rPr>
          <w:b w:val="0"/>
          <w:bCs w:val="0"/>
          <w:sz w:val="28"/>
          <w:szCs w:val="28"/>
        </w:rPr>
      </w:pPr>
    </w:p>
    <w:p w14:paraId="73D2EEC8" w14:textId="7E1F7453" w:rsidR="00A159FB" w:rsidRDefault="00A159FB" w:rsidP="00070688">
      <w:pPr>
        <w:pStyle w:val="Title"/>
        <w:rPr>
          <w:b w:val="0"/>
          <w:bCs w:val="0"/>
          <w:sz w:val="28"/>
          <w:szCs w:val="28"/>
        </w:rPr>
      </w:pPr>
    </w:p>
    <w:p w14:paraId="17BE9628" w14:textId="059335B5" w:rsidR="00A159FB" w:rsidRDefault="00A159FB" w:rsidP="00070688">
      <w:pPr>
        <w:pStyle w:val="Title"/>
        <w:rPr>
          <w:b w:val="0"/>
          <w:bCs w:val="0"/>
          <w:sz w:val="28"/>
          <w:szCs w:val="28"/>
        </w:rPr>
      </w:pPr>
    </w:p>
    <w:p w14:paraId="7B800491" w14:textId="77777777" w:rsidR="00A159FB" w:rsidRDefault="00A159FB" w:rsidP="00070688">
      <w:pPr>
        <w:pStyle w:val="Title"/>
        <w:rPr>
          <w:b w:val="0"/>
          <w:bCs w:val="0"/>
          <w:sz w:val="28"/>
          <w:szCs w:val="28"/>
        </w:rPr>
      </w:pPr>
    </w:p>
    <w:p w14:paraId="44ACD5F4" w14:textId="1612A9CB" w:rsidR="00DF7D67" w:rsidRPr="005C6C46" w:rsidRDefault="00FD1AD7" w:rsidP="005C6C46">
      <w:pPr>
        <w:pStyle w:val="Title"/>
        <w:rPr>
          <w:sz w:val="52"/>
        </w:rPr>
      </w:pPr>
      <w:r w:rsidRPr="00F421B3">
        <w:rPr>
          <w:sz w:val="52"/>
        </w:rPr>
        <w:t>Transition in the Early Years</w:t>
      </w:r>
    </w:p>
    <w:p w14:paraId="5B1D5770" w14:textId="072A7EAF" w:rsidR="002A2606" w:rsidRPr="00BA0006" w:rsidRDefault="00696879" w:rsidP="00207A07">
      <w:pPr>
        <w:pStyle w:val="Title"/>
        <w:jc w:val="both"/>
        <w:rPr>
          <w:b w:val="0"/>
          <w:bCs w:val="0"/>
          <w:sz w:val="28"/>
          <w:szCs w:val="28"/>
        </w:rPr>
      </w:pPr>
      <w:r w:rsidRPr="00036A94">
        <w:rPr>
          <w:b w:val="0"/>
          <w:bCs w:val="0"/>
          <w:sz w:val="28"/>
          <w:szCs w:val="28"/>
        </w:rPr>
        <w:t xml:space="preserve">Transitions are </w:t>
      </w:r>
      <w:r w:rsidR="008E57B6">
        <w:rPr>
          <w:b w:val="0"/>
          <w:bCs w:val="0"/>
          <w:sz w:val="28"/>
          <w:szCs w:val="28"/>
        </w:rPr>
        <w:t>key</w:t>
      </w:r>
      <w:r w:rsidRPr="00036A94">
        <w:rPr>
          <w:b w:val="0"/>
          <w:bCs w:val="0"/>
          <w:sz w:val="28"/>
          <w:szCs w:val="28"/>
        </w:rPr>
        <w:t xml:space="preserve"> points of change in life. </w:t>
      </w:r>
      <w:r w:rsidR="00D21717" w:rsidRPr="00036A94">
        <w:rPr>
          <w:b w:val="0"/>
          <w:bCs w:val="0"/>
          <w:sz w:val="28"/>
          <w:szCs w:val="28"/>
        </w:rPr>
        <w:t xml:space="preserve"> </w:t>
      </w:r>
      <w:r w:rsidR="0053385B" w:rsidRPr="00036A94">
        <w:rPr>
          <w:b w:val="0"/>
          <w:bCs w:val="0"/>
          <w:sz w:val="28"/>
          <w:szCs w:val="28"/>
        </w:rPr>
        <w:t xml:space="preserve">Transitions during the early years should be viewed by </w:t>
      </w:r>
      <w:r w:rsidR="00685CFB" w:rsidRPr="00036A94">
        <w:rPr>
          <w:b w:val="0"/>
          <w:bCs w:val="0"/>
          <w:sz w:val="28"/>
          <w:szCs w:val="28"/>
        </w:rPr>
        <w:t xml:space="preserve">Early Years Practitioners as a </w:t>
      </w:r>
      <w:r w:rsidR="00E12A05">
        <w:rPr>
          <w:b w:val="0"/>
          <w:bCs w:val="0"/>
          <w:sz w:val="28"/>
          <w:szCs w:val="28"/>
        </w:rPr>
        <w:t>journey</w:t>
      </w:r>
      <w:r w:rsidR="00F6528C" w:rsidRPr="00036A94">
        <w:rPr>
          <w:b w:val="0"/>
          <w:bCs w:val="0"/>
          <w:sz w:val="28"/>
          <w:szCs w:val="28"/>
        </w:rPr>
        <w:t xml:space="preserve"> rather than just an event.  </w:t>
      </w:r>
      <w:r w:rsidR="00BD509C" w:rsidRPr="00036A94">
        <w:rPr>
          <w:b w:val="0"/>
          <w:bCs w:val="0"/>
          <w:sz w:val="28"/>
          <w:szCs w:val="28"/>
        </w:rPr>
        <w:t xml:space="preserve">Practitioners must therefore understand the importance of transitions </w:t>
      </w:r>
      <w:r w:rsidR="00220FAD" w:rsidRPr="00036A94">
        <w:rPr>
          <w:b w:val="0"/>
          <w:bCs w:val="0"/>
          <w:sz w:val="28"/>
          <w:szCs w:val="28"/>
        </w:rPr>
        <w:t xml:space="preserve">and how they can be supported effectively. (Early Years Matters, </w:t>
      </w:r>
      <w:r w:rsidR="00BA0006" w:rsidRPr="00036A94">
        <w:rPr>
          <w:b w:val="0"/>
          <w:bCs w:val="0"/>
          <w:sz w:val="28"/>
          <w:szCs w:val="28"/>
        </w:rPr>
        <w:t>2020).</w:t>
      </w:r>
    </w:p>
    <w:p w14:paraId="282C9506" w14:textId="2686CEDC" w:rsidR="000029BB" w:rsidRDefault="00BC07AB" w:rsidP="00A274E2">
      <w:pPr>
        <w:jc w:val="both"/>
        <w:rPr>
          <w:rFonts w:asciiTheme="majorHAnsi" w:hAnsiTheme="majorHAnsi" w:cstheme="majorHAnsi"/>
          <w:b w:val="0"/>
          <w:bCs/>
          <w:szCs w:val="28"/>
        </w:rPr>
      </w:pPr>
      <w:r w:rsidRPr="00E312EB">
        <w:rPr>
          <w:rFonts w:asciiTheme="majorHAnsi" w:hAnsiTheme="majorHAnsi" w:cstheme="majorHAnsi"/>
          <w:b w:val="0"/>
          <w:bCs/>
        </w:rPr>
        <w:t>Transitions are immense for children.  It is imperative that the professionals working with children learn all about every individual child.  Between birth and five years old, children learn more than at any other point in their life.  If children are valued and supported correctly during this time in accordance to their individual needs, then this will also support them through life.  (DfE, 2020).</w:t>
      </w:r>
      <w:r w:rsidRPr="00E312EB">
        <w:rPr>
          <w:rFonts w:asciiTheme="majorHAnsi" w:hAnsiTheme="majorHAnsi" w:cstheme="majorHAnsi"/>
          <w:b w:val="0"/>
          <w:bCs/>
        </w:rPr>
        <w:t xml:space="preserve">  </w:t>
      </w:r>
      <w:r w:rsidR="004C66E8" w:rsidRPr="00E312EB">
        <w:rPr>
          <w:rFonts w:asciiTheme="majorHAnsi" w:hAnsiTheme="majorHAnsi" w:cstheme="majorHAnsi"/>
          <w:b w:val="0"/>
          <w:bCs/>
          <w:szCs w:val="28"/>
        </w:rPr>
        <w:t xml:space="preserve">Children who are </w:t>
      </w:r>
      <w:r w:rsidR="00806707" w:rsidRPr="00E312EB">
        <w:rPr>
          <w:rFonts w:asciiTheme="majorHAnsi" w:hAnsiTheme="majorHAnsi" w:cstheme="majorHAnsi"/>
          <w:b w:val="0"/>
          <w:bCs/>
          <w:szCs w:val="28"/>
        </w:rPr>
        <w:t>provided with suffi</w:t>
      </w:r>
      <w:r w:rsidR="00346619">
        <w:rPr>
          <w:rFonts w:asciiTheme="majorHAnsi" w:hAnsiTheme="majorHAnsi" w:cstheme="majorHAnsi"/>
          <w:b w:val="0"/>
          <w:bCs/>
          <w:szCs w:val="28"/>
        </w:rPr>
        <w:t>ci</w:t>
      </w:r>
      <w:r w:rsidR="00806707" w:rsidRPr="00E312EB">
        <w:rPr>
          <w:rFonts w:asciiTheme="majorHAnsi" w:hAnsiTheme="majorHAnsi" w:cstheme="majorHAnsi"/>
          <w:b w:val="0"/>
          <w:bCs/>
          <w:szCs w:val="28"/>
        </w:rPr>
        <w:t xml:space="preserve">ent support during early transitions </w:t>
      </w:r>
      <w:r w:rsidR="00A870D2" w:rsidRPr="00E312EB">
        <w:rPr>
          <w:rFonts w:asciiTheme="majorHAnsi" w:hAnsiTheme="majorHAnsi" w:cstheme="majorHAnsi"/>
          <w:b w:val="0"/>
          <w:bCs/>
          <w:szCs w:val="28"/>
        </w:rPr>
        <w:t xml:space="preserve">learn the necessary skills to cope with change as they get older.  Early years transitions should ideally be </w:t>
      </w:r>
      <w:r w:rsidR="004D09A3" w:rsidRPr="00E312EB">
        <w:rPr>
          <w:rFonts w:asciiTheme="majorHAnsi" w:hAnsiTheme="majorHAnsi" w:cstheme="majorHAnsi"/>
          <w:b w:val="0"/>
          <w:bCs/>
          <w:szCs w:val="28"/>
        </w:rPr>
        <w:t>an opportunity for en</w:t>
      </w:r>
      <w:r w:rsidR="00AE5141" w:rsidRPr="00E312EB">
        <w:rPr>
          <w:rFonts w:asciiTheme="majorHAnsi" w:hAnsiTheme="majorHAnsi" w:cstheme="majorHAnsi"/>
          <w:b w:val="0"/>
          <w:bCs/>
          <w:szCs w:val="28"/>
        </w:rPr>
        <w:t>thusiasm to learn</w:t>
      </w:r>
      <w:r w:rsidR="00A53943" w:rsidRPr="00E312EB">
        <w:rPr>
          <w:rFonts w:asciiTheme="majorHAnsi" w:hAnsiTheme="majorHAnsi" w:cstheme="majorHAnsi"/>
          <w:b w:val="0"/>
          <w:bCs/>
          <w:szCs w:val="28"/>
        </w:rPr>
        <w:t xml:space="preserve"> but also with the sense of feeling safe. (Buckinghamshire Council,</w:t>
      </w:r>
      <w:r w:rsidRPr="00E312EB">
        <w:rPr>
          <w:rFonts w:asciiTheme="majorHAnsi" w:hAnsiTheme="majorHAnsi" w:cstheme="majorHAnsi"/>
          <w:b w:val="0"/>
          <w:bCs/>
          <w:szCs w:val="28"/>
        </w:rPr>
        <w:t xml:space="preserve"> 2020</w:t>
      </w:r>
      <w:r w:rsidR="001D012E" w:rsidRPr="00E312EB">
        <w:rPr>
          <w:rFonts w:asciiTheme="majorHAnsi" w:hAnsiTheme="majorHAnsi" w:cstheme="majorHAnsi"/>
          <w:b w:val="0"/>
          <w:bCs/>
          <w:szCs w:val="28"/>
        </w:rPr>
        <w:t>).</w:t>
      </w:r>
      <w:r w:rsidR="00AE5141" w:rsidRPr="00E312EB">
        <w:rPr>
          <w:rFonts w:asciiTheme="majorHAnsi" w:hAnsiTheme="majorHAnsi" w:cstheme="majorHAnsi"/>
          <w:b w:val="0"/>
          <w:bCs/>
          <w:szCs w:val="28"/>
        </w:rPr>
        <w:t xml:space="preserve"> </w:t>
      </w:r>
    </w:p>
    <w:p w14:paraId="3425B11A" w14:textId="77777777" w:rsidR="00A274E2" w:rsidRPr="00A274E2" w:rsidRDefault="00A274E2" w:rsidP="00A274E2">
      <w:pPr>
        <w:jc w:val="both"/>
        <w:rPr>
          <w:rFonts w:asciiTheme="majorHAnsi" w:hAnsiTheme="majorHAnsi" w:cstheme="majorHAnsi"/>
          <w:b w:val="0"/>
          <w:bCs/>
        </w:rPr>
      </w:pPr>
    </w:p>
    <w:p w14:paraId="2F2FD1BA" w14:textId="66931897" w:rsidR="003253F0" w:rsidRPr="00A274E2" w:rsidRDefault="003253F0" w:rsidP="00207A07">
      <w:pPr>
        <w:pStyle w:val="Title"/>
        <w:jc w:val="both"/>
        <w:rPr>
          <w:b w:val="0"/>
          <w:bCs w:val="0"/>
          <w:sz w:val="28"/>
          <w:szCs w:val="28"/>
        </w:rPr>
      </w:pPr>
      <w:r w:rsidRPr="00A274E2">
        <w:rPr>
          <w:b w:val="0"/>
          <w:bCs w:val="0"/>
          <w:sz w:val="28"/>
          <w:szCs w:val="28"/>
        </w:rPr>
        <w:t>Transitions involves new environments, new routines, new people</w:t>
      </w:r>
      <w:r w:rsidR="00726D9C" w:rsidRPr="00A274E2">
        <w:rPr>
          <w:b w:val="0"/>
          <w:bCs w:val="0"/>
          <w:sz w:val="28"/>
          <w:szCs w:val="28"/>
        </w:rPr>
        <w:t xml:space="preserve">, new activities.  </w:t>
      </w:r>
      <w:r w:rsidR="005C2678" w:rsidRPr="00A274E2">
        <w:rPr>
          <w:b w:val="0"/>
          <w:bCs w:val="0"/>
          <w:sz w:val="28"/>
          <w:szCs w:val="28"/>
        </w:rPr>
        <w:t xml:space="preserve">Transitions therefore require </w:t>
      </w:r>
      <w:r w:rsidR="00081AD0" w:rsidRPr="00A274E2">
        <w:rPr>
          <w:b w:val="0"/>
          <w:bCs w:val="0"/>
          <w:sz w:val="28"/>
          <w:szCs w:val="28"/>
        </w:rPr>
        <w:t xml:space="preserve">lots of new </w:t>
      </w:r>
      <w:r w:rsidR="00E055A0" w:rsidRPr="00A274E2">
        <w:rPr>
          <w:b w:val="0"/>
          <w:bCs w:val="0"/>
          <w:sz w:val="28"/>
          <w:szCs w:val="28"/>
        </w:rPr>
        <w:t xml:space="preserve">skill adaptations.  </w:t>
      </w:r>
      <w:r w:rsidR="00A93D09" w:rsidRPr="00A274E2">
        <w:rPr>
          <w:b w:val="0"/>
          <w:bCs w:val="0"/>
          <w:sz w:val="28"/>
          <w:szCs w:val="28"/>
        </w:rPr>
        <w:t xml:space="preserve">It is vital to recognize the child’s identity, that is before the change, during the change and after the change. (Te </w:t>
      </w:r>
      <w:r w:rsidR="005B12E8" w:rsidRPr="00A274E2">
        <w:rPr>
          <w:b w:val="0"/>
          <w:bCs w:val="0"/>
          <w:sz w:val="28"/>
          <w:szCs w:val="28"/>
        </w:rPr>
        <w:t>Ket</w:t>
      </w:r>
      <w:r w:rsidR="00A74887" w:rsidRPr="00A274E2">
        <w:rPr>
          <w:b w:val="0"/>
          <w:bCs w:val="0"/>
          <w:sz w:val="28"/>
          <w:szCs w:val="28"/>
        </w:rPr>
        <w:t>e</w:t>
      </w:r>
      <w:r w:rsidR="005B12E8" w:rsidRPr="00A274E2">
        <w:rPr>
          <w:b w:val="0"/>
          <w:bCs w:val="0"/>
          <w:sz w:val="28"/>
          <w:szCs w:val="28"/>
        </w:rPr>
        <w:t xml:space="preserve"> Ipurangi</w:t>
      </w:r>
      <w:r w:rsidR="00A74887" w:rsidRPr="00A274E2">
        <w:rPr>
          <w:b w:val="0"/>
          <w:bCs w:val="0"/>
          <w:sz w:val="28"/>
          <w:szCs w:val="28"/>
        </w:rPr>
        <w:t xml:space="preserve">, </w:t>
      </w:r>
      <w:r w:rsidR="00A274E2" w:rsidRPr="00A274E2">
        <w:rPr>
          <w:b w:val="0"/>
          <w:bCs w:val="0"/>
          <w:sz w:val="28"/>
          <w:szCs w:val="28"/>
        </w:rPr>
        <w:t>no date).</w:t>
      </w:r>
    </w:p>
    <w:p w14:paraId="0C95BBBC" w14:textId="4446F365" w:rsidR="000029BB" w:rsidRDefault="0087290C" w:rsidP="003E4C42">
      <w:pPr>
        <w:pStyle w:val="Title"/>
        <w:jc w:val="both"/>
        <w:rPr>
          <w:b w:val="0"/>
          <w:bCs w:val="0"/>
          <w:sz w:val="28"/>
          <w:szCs w:val="28"/>
        </w:rPr>
      </w:pPr>
      <w:r w:rsidRPr="00B26202">
        <w:rPr>
          <w:b w:val="0"/>
          <w:bCs w:val="0"/>
          <w:sz w:val="28"/>
          <w:szCs w:val="28"/>
        </w:rPr>
        <w:t>Dunn (2019) states that for the young child’s brain to grow and develop, they require a</w:t>
      </w:r>
      <w:r w:rsidR="003A269B" w:rsidRPr="00B26202">
        <w:rPr>
          <w:b w:val="0"/>
          <w:bCs w:val="0"/>
          <w:sz w:val="28"/>
          <w:szCs w:val="28"/>
        </w:rPr>
        <w:t xml:space="preserve">n adult to focus upon them, to </w:t>
      </w:r>
      <w:r w:rsidR="007762F6" w:rsidRPr="00B26202">
        <w:rPr>
          <w:b w:val="0"/>
          <w:bCs w:val="0"/>
          <w:sz w:val="28"/>
          <w:szCs w:val="28"/>
        </w:rPr>
        <w:t xml:space="preserve">be ‘tuned-in’ to their needs and wants. </w:t>
      </w:r>
      <w:r w:rsidR="00A274E2" w:rsidRPr="00B26202">
        <w:rPr>
          <w:b w:val="0"/>
          <w:bCs w:val="0"/>
          <w:sz w:val="28"/>
          <w:szCs w:val="28"/>
        </w:rPr>
        <w:t xml:space="preserve"> </w:t>
      </w:r>
      <w:r w:rsidR="00D64382" w:rsidRPr="00B26202">
        <w:rPr>
          <w:b w:val="0"/>
          <w:bCs w:val="0"/>
          <w:sz w:val="28"/>
          <w:szCs w:val="28"/>
        </w:rPr>
        <w:t>Sriram</w:t>
      </w:r>
      <w:r w:rsidR="005C1ECC" w:rsidRPr="00B26202">
        <w:rPr>
          <w:b w:val="0"/>
          <w:bCs w:val="0"/>
          <w:sz w:val="28"/>
          <w:szCs w:val="28"/>
        </w:rPr>
        <w:t xml:space="preserve"> (2020), </w:t>
      </w:r>
      <w:r w:rsidR="004368F3" w:rsidRPr="00B26202">
        <w:rPr>
          <w:b w:val="0"/>
          <w:bCs w:val="0"/>
          <w:sz w:val="28"/>
          <w:szCs w:val="28"/>
        </w:rPr>
        <w:t xml:space="preserve">affirms that between the ages of around two to seven years old the brain goes through its first developmental spurt known as a ‘critical period’.  </w:t>
      </w:r>
      <w:r w:rsidR="00F923E0" w:rsidRPr="00B26202">
        <w:rPr>
          <w:b w:val="0"/>
          <w:bCs w:val="0"/>
          <w:sz w:val="28"/>
          <w:szCs w:val="28"/>
        </w:rPr>
        <w:t xml:space="preserve">It is during this period that humans have more synapses in their brain than at any other time of life, and this therefore means that </w:t>
      </w:r>
      <w:r w:rsidR="008F4AF9" w:rsidRPr="00B26202">
        <w:rPr>
          <w:b w:val="0"/>
          <w:bCs w:val="0"/>
          <w:sz w:val="28"/>
          <w:szCs w:val="28"/>
        </w:rPr>
        <w:t xml:space="preserve">humans can learn the most at this time.  </w:t>
      </w:r>
      <w:r w:rsidR="004E2156" w:rsidRPr="00B26202">
        <w:rPr>
          <w:b w:val="0"/>
          <w:bCs w:val="0"/>
          <w:sz w:val="28"/>
          <w:szCs w:val="28"/>
        </w:rPr>
        <w:t xml:space="preserve">What happens during this stage of life will have a </w:t>
      </w:r>
      <w:r w:rsidR="003D54AA" w:rsidRPr="00B26202">
        <w:rPr>
          <w:b w:val="0"/>
          <w:bCs w:val="0"/>
          <w:sz w:val="28"/>
          <w:szCs w:val="28"/>
        </w:rPr>
        <w:t>long-lasting</w:t>
      </w:r>
      <w:r w:rsidR="004E2156" w:rsidRPr="00B26202">
        <w:rPr>
          <w:b w:val="0"/>
          <w:bCs w:val="0"/>
          <w:sz w:val="28"/>
          <w:szCs w:val="28"/>
        </w:rPr>
        <w:t xml:space="preserve"> impact upon what happens later in life.  </w:t>
      </w:r>
      <w:r w:rsidR="00346619">
        <w:rPr>
          <w:b w:val="0"/>
          <w:bCs w:val="0"/>
          <w:sz w:val="28"/>
          <w:szCs w:val="28"/>
        </w:rPr>
        <w:t>To support brain development, c</w:t>
      </w:r>
      <w:r w:rsidR="00D62EA7" w:rsidRPr="00B26202">
        <w:rPr>
          <w:b w:val="0"/>
          <w:bCs w:val="0"/>
          <w:sz w:val="28"/>
          <w:szCs w:val="28"/>
        </w:rPr>
        <w:t>hildren require support in developing a interest to learn</w:t>
      </w:r>
      <w:r w:rsidR="00570A80" w:rsidRPr="00B26202">
        <w:rPr>
          <w:b w:val="0"/>
          <w:bCs w:val="0"/>
          <w:sz w:val="28"/>
          <w:szCs w:val="28"/>
        </w:rPr>
        <w:t xml:space="preserve"> and an understanding of effort will gain more knowledge.  Children </w:t>
      </w:r>
      <w:r w:rsidR="004B4504" w:rsidRPr="00B26202">
        <w:rPr>
          <w:b w:val="0"/>
          <w:bCs w:val="0"/>
          <w:sz w:val="28"/>
          <w:szCs w:val="28"/>
        </w:rPr>
        <w:t>need the opportunities to experience a wide range of activities</w:t>
      </w:r>
      <w:r w:rsidR="00661336" w:rsidRPr="00B26202">
        <w:rPr>
          <w:b w:val="0"/>
          <w:bCs w:val="0"/>
          <w:sz w:val="28"/>
          <w:szCs w:val="28"/>
        </w:rPr>
        <w:t xml:space="preserve">, rather than focusing upon a particular skill set.  </w:t>
      </w:r>
      <w:r w:rsidR="0055618F" w:rsidRPr="00B26202">
        <w:rPr>
          <w:b w:val="0"/>
          <w:bCs w:val="0"/>
          <w:sz w:val="28"/>
          <w:szCs w:val="28"/>
        </w:rPr>
        <w:t xml:space="preserve">Adults need to recognize that </w:t>
      </w:r>
      <w:r w:rsidR="00A849E2" w:rsidRPr="00B26202">
        <w:rPr>
          <w:b w:val="0"/>
          <w:bCs w:val="0"/>
          <w:sz w:val="28"/>
          <w:szCs w:val="28"/>
        </w:rPr>
        <w:t xml:space="preserve">learning in </w:t>
      </w:r>
      <w:r w:rsidR="0055618F" w:rsidRPr="00B26202">
        <w:rPr>
          <w:b w:val="0"/>
          <w:bCs w:val="0"/>
          <w:sz w:val="28"/>
          <w:szCs w:val="28"/>
        </w:rPr>
        <w:t xml:space="preserve">the early years </w:t>
      </w:r>
      <w:r w:rsidR="00930296" w:rsidRPr="00B26202">
        <w:rPr>
          <w:b w:val="0"/>
          <w:bCs w:val="0"/>
          <w:sz w:val="28"/>
          <w:szCs w:val="28"/>
        </w:rPr>
        <w:t xml:space="preserve">is essential and </w:t>
      </w:r>
      <w:r w:rsidR="00A849E2" w:rsidRPr="00B26202">
        <w:rPr>
          <w:b w:val="0"/>
          <w:bCs w:val="0"/>
          <w:sz w:val="28"/>
          <w:szCs w:val="28"/>
        </w:rPr>
        <w:t xml:space="preserve">should not be treated as a </w:t>
      </w:r>
      <w:r w:rsidR="00BC4AAB" w:rsidRPr="00B26202">
        <w:rPr>
          <w:b w:val="0"/>
          <w:bCs w:val="0"/>
          <w:sz w:val="28"/>
          <w:szCs w:val="28"/>
        </w:rPr>
        <w:t xml:space="preserve">forerunner to real </w:t>
      </w:r>
      <w:r w:rsidR="0096710D" w:rsidRPr="00B26202">
        <w:rPr>
          <w:b w:val="0"/>
          <w:bCs w:val="0"/>
          <w:sz w:val="28"/>
          <w:szCs w:val="28"/>
        </w:rPr>
        <w:t>education</w:t>
      </w:r>
      <w:r w:rsidR="0096710D">
        <w:rPr>
          <w:b w:val="0"/>
          <w:bCs w:val="0"/>
          <w:sz w:val="28"/>
          <w:szCs w:val="28"/>
        </w:rPr>
        <w:t xml:space="preserve"> and</w:t>
      </w:r>
      <w:r w:rsidR="00CA1BF4">
        <w:rPr>
          <w:b w:val="0"/>
          <w:bCs w:val="0"/>
          <w:sz w:val="28"/>
          <w:szCs w:val="28"/>
        </w:rPr>
        <w:t xml:space="preserve"> </w:t>
      </w:r>
      <w:r w:rsidR="00304D28" w:rsidRPr="00B26202">
        <w:rPr>
          <w:b w:val="0"/>
          <w:bCs w:val="0"/>
          <w:sz w:val="28"/>
          <w:szCs w:val="28"/>
        </w:rPr>
        <w:t>mus</w:t>
      </w:r>
      <w:r w:rsidR="00CA1BF4">
        <w:rPr>
          <w:b w:val="0"/>
          <w:bCs w:val="0"/>
          <w:sz w:val="28"/>
          <w:szCs w:val="28"/>
        </w:rPr>
        <w:t>t</w:t>
      </w:r>
      <w:r w:rsidR="00304D28" w:rsidRPr="00B26202">
        <w:rPr>
          <w:b w:val="0"/>
          <w:bCs w:val="0"/>
          <w:sz w:val="28"/>
          <w:szCs w:val="28"/>
        </w:rPr>
        <w:t xml:space="preserve"> put importance upon emotional </w:t>
      </w:r>
      <w:r w:rsidR="00CE3139" w:rsidRPr="00B26202">
        <w:rPr>
          <w:b w:val="0"/>
          <w:bCs w:val="0"/>
          <w:sz w:val="28"/>
          <w:szCs w:val="28"/>
        </w:rPr>
        <w:lastRenderedPageBreak/>
        <w:t>intelligence.</w:t>
      </w:r>
      <w:r w:rsidR="0004014A" w:rsidRPr="00B26202">
        <w:rPr>
          <w:b w:val="0"/>
          <w:bCs w:val="0"/>
          <w:sz w:val="28"/>
          <w:szCs w:val="28"/>
        </w:rPr>
        <w:t xml:space="preserve">  Skills that need to be learned at this critical period are </w:t>
      </w:r>
      <w:r w:rsidR="00E24718" w:rsidRPr="00B26202">
        <w:rPr>
          <w:b w:val="0"/>
          <w:bCs w:val="0"/>
          <w:sz w:val="28"/>
          <w:szCs w:val="28"/>
        </w:rPr>
        <w:t xml:space="preserve">skills such as being kind, </w:t>
      </w:r>
      <w:r w:rsidR="003D54AA" w:rsidRPr="00B26202">
        <w:rPr>
          <w:b w:val="0"/>
          <w:bCs w:val="0"/>
          <w:sz w:val="28"/>
          <w:szCs w:val="28"/>
        </w:rPr>
        <w:t>empathy,</w:t>
      </w:r>
      <w:r w:rsidR="00E24718" w:rsidRPr="00B26202">
        <w:rPr>
          <w:b w:val="0"/>
          <w:bCs w:val="0"/>
          <w:sz w:val="28"/>
          <w:szCs w:val="28"/>
        </w:rPr>
        <w:t xml:space="preserve"> and teamwork.  </w:t>
      </w:r>
      <w:r w:rsidR="00B26202" w:rsidRPr="00B26202">
        <w:rPr>
          <w:b w:val="0"/>
          <w:bCs w:val="0"/>
          <w:sz w:val="28"/>
          <w:szCs w:val="28"/>
        </w:rPr>
        <w:t>(Sriram, 2020).</w:t>
      </w:r>
    </w:p>
    <w:p w14:paraId="5D711DED" w14:textId="77777777" w:rsidR="003E4C42" w:rsidRDefault="003E4C42" w:rsidP="003E4C42">
      <w:pPr>
        <w:pStyle w:val="Title"/>
        <w:jc w:val="both"/>
        <w:rPr>
          <w:b w:val="0"/>
          <w:bCs w:val="0"/>
          <w:sz w:val="28"/>
          <w:szCs w:val="28"/>
        </w:rPr>
      </w:pPr>
    </w:p>
    <w:p w14:paraId="3AD2D509" w14:textId="1CB8BABB" w:rsidR="003E4C42" w:rsidRPr="005C6C46" w:rsidRDefault="000029BB" w:rsidP="005C6C46">
      <w:pPr>
        <w:pStyle w:val="Title"/>
        <w:rPr>
          <w:sz w:val="52"/>
        </w:rPr>
      </w:pPr>
      <w:r w:rsidRPr="00F421B3">
        <w:rPr>
          <w:sz w:val="52"/>
        </w:rPr>
        <w:t>The Needs of the Child</w:t>
      </w:r>
    </w:p>
    <w:p w14:paraId="095A55D9" w14:textId="1159BDCB" w:rsidR="001A2AAF" w:rsidRPr="00CB563E" w:rsidRDefault="00CB563E" w:rsidP="00207A07">
      <w:pPr>
        <w:pStyle w:val="Title"/>
        <w:jc w:val="both"/>
        <w:rPr>
          <w:sz w:val="28"/>
          <w:szCs w:val="28"/>
        </w:rPr>
      </w:pPr>
      <w:r w:rsidRPr="00CB563E">
        <w:rPr>
          <w:sz w:val="28"/>
          <w:szCs w:val="28"/>
        </w:rPr>
        <w:t>Maslow’s Hierarchy of Needs</w:t>
      </w:r>
    </w:p>
    <w:p w14:paraId="2E3EBCED" w14:textId="6CAD038E" w:rsidR="009540CF" w:rsidRPr="004E0937" w:rsidRDefault="009540CF" w:rsidP="00207A07">
      <w:pPr>
        <w:pStyle w:val="Title"/>
        <w:jc w:val="both"/>
        <w:rPr>
          <w:b w:val="0"/>
          <w:bCs w:val="0"/>
          <w:sz w:val="28"/>
          <w:szCs w:val="28"/>
        </w:rPr>
      </w:pPr>
      <w:r w:rsidRPr="004E0937">
        <w:rPr>
          <w:b w:val="0"/>
          <w:bCs w:val="0"/>
          <w:sz w:val="28"/>
          <w:szCs w:val="28"/>
        </w:rPr>
        <w:t>Maslow</w:t>
      </w:r>
      <w:r w:rsidR="002C2DF3" w:rsidRPr="004E0937">
        <w:rPr>
          <w:b w:val="0"/>
          <w:bCs w:val="0"/>
          <w:sz w:val="28"/>
          <w:szCs w:val="28"/>
        </w:rPr>
        <w:t xml:space="preserve"> (1908-19</w:t>
      </w:r>
      <w:r w:rsidR="009B5934" w:rsidRPr="004E0937">
        <w:rPr>
          <w:b w:val="0"/>
          <w:bCs w:val="0"/>
          <w:sz w:val="28"/>
          <w:szCs w:val="28"/>
        </w:rPr>
        <w:t xml:space="preserve">70) developed the theory of a hierarchy of </w:t>
      </w:r>
      <w:r w:rsidR="004E0937" w:rsidRPr="004E0937">
        <w:rPr>
          <w:b w:val="0"/>
          <w:bCs w:val="0"/>
          <w:sz w:val="28"/>
          <w:szCs w:val="28"/>
        </w:rPr>
        <w:t xml:space="preserve">human </w:t>
      </w:r>
      <w:r w:rsidR="009B5934" w:rsidRPr="004E0937">
        <w:rPr>
          <w:b w:val="0"/>
          <w:bCs w:val="0"/>
          <w:sz w:val="28"/>
          <w:szCs w:val="28"/>
        </w:rPr>
        <w:t xml:space="preserve">needs. </w:t>
      </w:r>
      <w:r w:rsidR="004E0937">
        <w:rPr>
          <w:b w:val="0"/>
          <w:bCs w:val="0"/>
          <w:sz w:val="28"/>
          <w:szCs w:val="28"/>
        </w:rPr>
        <w:t xml:space="preserve"> </w:t>
      </w:r>
      <w:r w:rsidR="00F876A3">
        <w:rPr>
          <w:b w:val="0"/>
          <w:bCs w:val="0"/>
          <w:sz w:val="28"/>
          <w:szCs w:val="28"/>
        </w:rPr>
        <w:t xml:space="preserve">In the form of a pyramid, at the bottom it states the basic </w:t>
      </w:r>
      <w:r w:rsidR="00985BD4">
        <w:rPr>
          <w:b w:val="0"/>
          <w:bCs w:val="0"/>
          <w:sz w:val="28"/>
          <w:szCs w:val="28"/>
        </w:rPr>
        <w:t xml:space="preserve">physiological </w:t>
      </w:r>
      <w:r w:rsidR="00F876A3">
        <w:rPr>
          <w:b w:val="0"/>
          <w:bCs w:val="0"/>
          <w:sz w:val="28"/>
          <w:szCs w:val="28"/>
        </w:rPr>
        <w:t xml:space="preserve">needs for a human to survive and </w:t>
      </w:r>
      <w:r w:rsidR="00E34969">
        <w:rPr>
          <w:b w:val="0"/>
          <w:bCs w:val="0"/>
          <w:sz w:val="28"/>
          <w:szCs w:val="28"/>
        </w:rPr>
        <w:t>working up the pyramid it adds levels of needs</w:t>
      </w:r>
      <w:r w:rsidR="007B432D">
        <w:rPr>
          <w:b w:val="0"/>
          <w:bCs w:val="0"/>
          <w:sz w:val="28"/>
          <w:szCs w:val="28"/>
        </w:rPr>
        <w:t xml:space="preserve"> based upon security and relationships</w:t>
      </w:r>
      <w:r w:rsidR="00E34969">
        <w:rPr>
          <w:b w:val="0"/>
          <w:bCs w:val="0"/>
          <w:sz w:val="28"/>
          <w:szCs w:val="28"/>
        </w:rPr>
        <w:t xml:space="preserve"> to enable a human to thrive.</w:t>
      </w:r>
      <w:r w:rsidR="007B432D">
        <w:rPr>
          <w:b w:val="0"/>
          <w:bCs w:val="0"/>
          <w:sz w:val="28"/>
          <w:szCs w:val="28"/>
        </w:rPr>
        <w:t xml:space="preserve">  </w:t>
      </w:r>
      <w:r w:rsidR="006652CE">
        <w:rPr>
          <w:b w:val="0"/>
          <w:bCs w:val="0"/>
          <w:sz w:val="28"/>
          <w:szCs w:val="28"/>
        </w:rPr>
        <w:t>(</w:t>
      </w:r>
      <w:bookmarkStart w:id="0" w:name="_Hlk57399277"/>
      <w:r w:rsidR="006652CE">
        <w:rPr>
          <w:b w:val="0"/>
          <w:bCs w:val="0"/>
          <w:sz w:val="28"/>
          <w:szCs w:val="28"/>
        </w:rPr>
        <w:t>Pich</w:t>
      </w:r>
      <w:r w:rsidR="00BF70F0">
        <w:rPr>
          <w:rFonts w:cstheme="majorHAnsi"/>
          <w:b w:val="0"/>
          <w:bCs w:val="0"/>
          <w:sz w:val="28"/>
          <w:szCs w:val="28"/>
        </w:rPr>
        <w:t>ẻ</w:t>
      </w:r>
      <w:r w:rsidR="000355C4">
        <w:rPr>
          <w:b w:val="0"/>
          <w:bCs w:val="0"/>
          <w:sz w:val="28"/>
          <w:szCs w:val="28"/>
        </w:rPr>
        <w:t>r</w:t>
      </w:r>
      <w:bookmarkEnd w:id="0"/>
      <w:r w:rsidR="000355C4">
        <w:rPr>
          <w:b w:val="0"/>
          <w:bCs w:val="0"/>
          <w:sz w:val="28"/>
          <w:szCs w:val="28"/>
        </w:rPr>
        <w:t xml:space="preserve">e, 2015).   </w:t>
      </w:r>
      <w:r w:rsidR="00104DCC">
        <w:rPr>
          <w:b w:val="0"/>
          <w:bCs w:val="0"/>
          <w:sz w:val="28"/>
          <w:szCs w:val="28"/>
        </w:rPr>
        <w:t xml:space="preserve">Early Years Practitioners can apply this </w:t>
      </w:r>
      <w:r w:rsidR="00183B4A">
        <w:rPr>
          <w:b w:val="0"/>
          <w:bCs w:val="0"/>
          <w:sz w:val="28"/>
          <w:szCs w:val="28"/>
        </w:rPr>
        <w:t xml:space="preserve">to the needs of the children within the setting.  They require physical care </w:t>
      </w:r>
      <w:r w:rsidR="00F30581">
        <w:rPr>
          <w:b w:val="0"/>
          <w:bCs w:val="0"/>
          <w:sz w:val="28"/>
          <w:szCs w:val="28"/>
        </w:rPr>
        <w:t>of course;</w:t>
      </w:r>
      <w:r w:rsidR="00183B4A">
        <w:rPr>
          <w:b w:val="0"/>
          <w:bCs w:val="0"/>
          <w:sz w:val="28"/>
          <w:szCs w:val="28"/>
        </w:rPr>
        <w:t xml:space="preserve"> </w:t>
      </w:r>
      <w:r w:rsidR="00E94E0C">
        <w:rPr>
          <w:b w:val="0"/>
          <w:bCs w:val="0"/>
          <w:sz w:val="28"/>
          <w:szCs w:val="28"/>
        </w:rPr>
        <w:t>however,</w:t>
      </w:r>
      <w:r w:rsidR="00183B4A">
        <w:rPr>
          <w:b w:val="0"/>
          <w:bCs w:val="0"/>
          <w:sz w:val="28"/>
          <w:szCs w:val="28"/>
        </w:rPr>
        <w:t xml:space="preserve"> it is the relationships they develop and the support and opportunities they are given to </w:t>
      </w:r>
      <w:r w:rsidR="004E5421">
        <w:rPr>
          <w:b w:val="0"/>
          <w:bCs w:val="0"/>
          <w:sz w:val="28"/>
          <w:szCs w:val="28"/>
        </w:rPr>
        <w:t xml:space="preserve">enable the children to gain the most benefit from attending.  </w:t>
      </w:r>
      <w:r w:rsidR="00E34969">
        <w:rPr>
          <w:b w:val="0"/>
          <w:bCs w:val="0"/>
          <w:sz w:val="28"/>
          <w:szCs w:val="28"/>
        </w:rPr>
        <w:t xml:space="preserve">  </w:t>
      </w:r>
    </w:p>
    <w:p w14:paraId="4468D401" w14:textId="242AA356" w:rsidR="0098322C" w:rsidRDefault="0098322C" w:rsidP="00D850AE">
      <w:pPr>
        <w:pStyle w:val="Title"/>
        <w:jc w:val="center"/>
        <w:rPr>
          <w:b w:val="0"/>
          <w:bCs w:val="0"/>
          <w:sz w:val="28"/>
          <w:szCs w:val="28"/>
          <w:highlight w:val="yellow"/>
        </w:rPr>
      </w:pPr>
      <w:r>
        <w:rPr>
          <w:noProof/>
        </w:rPr>
        <w:drawing>
          <wp:inline distT="0" distB="0" distL="0" distR="0" wp14:anchorId="1B9119B4" wp14:editId="2E39E195">
            <wp:extent cx="5003903" cy="3963268"/>
            <wp:effectExtent l="0" t="0" r="635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935" cy="3973590"/>
                    </a:xfrm>
                    <a:prstGeom prst="rect">
                      <a:avLst/>
                    </a:prstGeom>
                    <a:noFill/>
                    <a:ln>
                      <a:noFill/>
                    </a:ln>
                  </pic:spPr>
                </pic:pic>
              </a:graphicData>
            </a:graphic>
          </wp:inline>
        </w:drawing>
      </w:r>
    </w:p>
    <w:p w14:paraId="12C8DA16" w14:textId="1F3AADE1" w:rsidR="008C0515" w:rsidRDefault="008C0515" w:rsidP="007C5AF1">
      <w:pPr>
        <w:pStyle w:val="Title"/>
        <w:jc w:val="right"/>
        <w:rPr>
          <w:b w:val="0"/>
          <w:bCs w:val="0"/>
          <w:sz w:val="28"/>
          <w:szCs w:val="28"/>
        </w:rPr>
      </w:pPr>
      <w:r w:rsidRPr="007C5AF1">
        <w:rPr>
          <w:b w:val="0"/>
          <w:bCs w:val="0"/>
          <w:sz w:val="28"/>
          <w:szCs w:val="28"/>
        </w:rPr>
        <w:t>(</w:t>
      </w:r>
      <w:r w:rsidR="007C5AF1" w:rsidRPr="007C5AF1">
        <w:rPr>
          <w:b w:val="0"/>
          <w:bCs w:val="0"/>
          <w:sz w:val="28"/>
          <w:szCs w:val="28"/>
        </w:rPr>
        <w:t>Jones</w:t>
      </w:r>
      <w:r w:rsidR="00A46A60" w:rsidRPr="007C5AF1">
        <w:rPr>
          <w:b w:val="0"/>
          <w:bCs w:val="0"/>
          <w:sz w:val="28"/>
          <w:szCs w:val="28"/>
        </w:rPr>
        <w:t>, 2017)</w:t>
      </w:r>
    </w:p>
    <w:p w14:paraId="292D6170" w14:textId="4CFFD137" w:rsidR="00A16190" w:rsidRDefault="00A16190" w:rsidP="007C5AF1">
      <w:pPr>
        <w:pStyle w:val="Title"/>
        <w:jc w:val="right"/>
        <w:rPr>
          <w:b w:val="0"/>
          <w:bCs w:val="0"/>
          <w:sz w:val="28"/>
          <w:szCs w:val="28"/>
        </w:rPr>
      </w:pPr>
    </w:p>
    <w:p w14:paraId="0D0A086B" w14:textId="77777777" w:rsidR="00A16190" w:rsidRPr="007C5AF1" w:rsidRDefault="00A16190" w:rsidP="00A16190">
      <w:pPr>
        <w:pStyle w:val="Title"/>
        <w:jc w:val="both"/>
        <w:rPr>
          <w:b w:val="0"/>
          <w:bCs w:val="0"/>
          <w:sz w:val="28"/>
          <w:szCs w:val="28"/>
        </w:rPr>
      </w:pPr>
    </w:p>
    <w:p w14:paraId="3AB52DA1" w14:textId="4B6EBAAB" w:rsidR="00EE5B05" w:rsidRPr="000914FD" w:rsidRDefault="00D126B5" w:rsidP="00D126B5">
      <w:pPr>
        <w:pStyle w:val="Title"/>
        <w:rPr>
          <w:sz w:val="28"/>
          <w:szCs w:val="28"/>
        </w:rPr>
      </w:pPr>
      <w:r w:rsidRPr="000914FD">
        <w:rPr>
          <w:sz w:val="28"/>
          <w:szCs w:val="28"/>
        </w:rPr>
        <w:lastRenderedPageBreak/>
        <w:t>A</w:t>
      </w:r>
      <w:r w:rsidR="000914FD" w:rsidRPr="000914FD">
        <w:rPr>
          <w:sz w:val="28"/>
          <w:szCs w:val="28"/>
        </w:rPr>
        <w:t>ttachment Theory</w:t>
      </w:r>
    </w:p>
    <w:p w14:paraId="23CCD548" w14:textId="77777777" w:rsidR="00C529B9" w:rsidRDefault="00495BE8" w:rsidP="000914FD">
      <w:pPr>
        <w:pStyle w:val="Title"/>
        <w:jc w:val="both"/>
        <w:rPr>
          <w:b w:val="0"/>
          <w:bCs w:val="0"/>
          <w:sz w:val="28"/>
          <w:szCs w:val="28"/>
        </w:rPr>
      </w:pPr>
      <w:r>
        <w:rPr>
          <w:b w:val="0"/>
          <w:bCs w:val="0"/>
          <w:sz w:val="28"/>
          <w:szCs w:val="28"/>
        </w:rPr>
        <w:t xml:space="preserve">John </w:t>
      </w:r>
      <w:r w:rsidR="00B611C0">
        <w:rPr>
          <w:b w:val="0"/>
          <w:bCs w:val="0"/>
          <w:sz w:val="28"/>
          <w:szCs w:val="28"/>
        </w:rPr>
        <w:t xml:space="preserve">Bowlby’s </w:t>
      </w:r>
      <w:r w:rsidR="005D7686">
        <w:rPr>
          <w:b w:val="0"/>
          <w:bCs w:val="0"/>
          <w:sz w:val="28"/>
          <w:szCs w:val="28"/>
        </w:rPr>
        <w:t>work (1969, cited in Johnston and Nahmad-Williams, 20</w:t>
      </w:r>
      <w:r w:rsidR="00B54ADC">
        <w:rPr>
          <w:b w:val="0"/>
          <w:bCs w:val="0"/>
          <w:sz w:val="28"/>
          <w:szCs w:val="28"/>
        </w:rPr>
        <w:t xml:space="preserve">09) focused on </w:t>
      </w:r>
      <w:r w:rsidR="008147A7">
        <w:rPr>
          <w:b w:val="0"/>
          <w:bCs w:val="0"/>
          <w:sz w:val="28"/>
          <w:szCs w:val="28"/>
        </w:rPr>
        <w:t>maternal attachment, and this led to the</w:t>
      </w:r>
      <w:r w:rsidR="00A72E0E">
        <w:rPr>
          <w:b w:val="0"/>
          <w:bCs w:val="0"/>
          <w:sz w:val="28"/>
          <w:szCs w:val="28"/>
        </w:rPr>
        <w:t xml:space="preserve"> understanding of it’s importance not only for the mother and infant at the time but also for </w:t>
      </w:r>
      <w:r w:rsidR="00DC4F48">
        <w:rPr>
          <w:b w:val="0"/>
          <w:bCs w:val="0"/>
          <w:sz w:val="28"/>
          <w:szCs w:val="28"/>
        </w:rPr>
        <w:t xml:space="preserve">emotional development and mental health later in life.  </w:t>
      </w:r>
      <w:r w:rsidR="00F64381">
        <w:rPr>
          <w:b w:val="0"/>
          <w:bCs w:val="0"/>
          <w:sz w:val="28"/>
          <w:szCs w:val="28"/>
        </w:rPr>
        <w:t xml:space="preserve">Bowlby </w:t>
      </w:r>
      <w:r w:rsidR="004A3842">
        <w:rPr>
          <w:b w:val="0"/>
          <w:bCs w:val="0"/>
          <w:sz w:val="28"/>
          <w:szCs w:val="28"/>
        </w:rPr>
        <w:t>identified in older babies</w:t>
      </w:r>
      <w:r w:rsidR="00F138B3">
        <w:rPr>
          <w:b w:val="0"/>
          <w:bCs w:val="0"/>
          <w:sz w:val="28"/>
          <w:szCs w:val="28"/>
        </w:rPr>
        <w:t xml:space="preserve">, </w:t>
      </w:r>
      <w:r w:rsidR="004A3842">
        <w:rPr>
          <w:b w:val="0"/>
          <w:bCs w:val="0"/>
          <w:sz w:val="28"/>
          <w:szCs w:val="28"/>
        </w:rPr>
        <w:t>usually around the time they learn to walk</w:t>
      </w:r>
      <w:r w:rsidR="00F138B3">
        <w:rPr>
          <w:b w:val="0"/>
          <w:bCs w:val="0"/>
          <w:sz w:val="28"/>
          <w:szCs w:val="28"/>
        </w:rPr>
        <w:t xml:space="preserve"> and become more independent</w:t>
      </w:r>
      <w:r w:rsidR="004A3842">
        <w:rPr>
          <w:b w:val="0"/>
          <w:bCs w:val="0"/>
          <w:sz w:val="28"/>
          <w:szCs w:val="28"/>
        </w:rPr>
        <w:t xml:space="preserve">, that they often become </w:t>
      </w:r>
      <w:r w:rsidR="00FE1DDF">
        <w:rPr>
          <w:b w:val="0"/>
          <w:bCs w:val="0"/>
          <w:sz w:val="28"/>
          <w:szCs w:val="28"/>
        </w:rPr>
        <w:t xml:space="preserve">clingy to their primary caregiver and </w:t>
      </w:r>
      <w:r w:rsidR="00CC0FF5">
        <w:rPr>
          <w:b w:val="0"/>
          <w:bCs w:val="0"/>
          <w:sz w:val="28"/>
          <w:szCs w:val="28"/>
        </w:rPr>
        <w:t>become fretful meeting new people. Bowlby called this ‘sep</w:t>
      </w:r>
      <w:r w:rsidR="0099681C">
        <w:rPr>
          <w:b w:val="0"/>
          <w:bCs w:val="0"/>
          <w:sz w:val="28"/>
          <w:szCs w:val="28"/>
        </w:rPr>
        <w:t>a</w:t>
      </w:r>
      <w:r w:rsidR="00CC0FF5">
        <w:rPr>
          <w:b w:val="0"/>
          <w:bCs w:val="0"/>
          <w:sz w:val="28"/>
          <w:szCs w:val="28"/>
        </w:rPr>
        <w:t xml:space="preserve">ration </w:t>
      </w:r>
      <w:r w:rsidR="00170425">
        <w:rPr>
          <w:b w:val="0"/>
          <w:bCs w:val="0"/>
          <w:sz w:val="28"/>
          <w:szCs w:val="28"/>
        </w:rPr>
        <w:t xml:space="preserve">and stranger </w:t>
      </w:r>
      <w:r w:rsidR="0099681C">
        <w:rPr>
          <w:b w:val="0"/>
          <w:bCs w:val="0"/>
          <w:sz w:val="28"/>
          <w:szCs w:val="28"/>
        </w:rPr>
        <w:t>anxiety’.</w:t>
      </w:r>
      <w:r w:rsidR="00170425">
        <w:rPr>
          <w:b w:val="0"/>
          <w:bCs w:val="0"/>
          <w:sz w:val="28"/>
          <w:szCs w:val="28"/>
        </w:rPr>
        <w:t xml:space="preserve">  </w:t>
      </w:r>
      <w:r w:rsidR="008E7E2C">
        <w:rPr>
          <w:b w:val="0"/>
          <w:bCs w:val="0"/>
          <w:sz w:val="28"/>
          <w:szCs w:val="28"/>
        </w:rPr>
        <w:t xml:space="preserve">An innate instinct to </w:t>
      </w:r>
      <w:r w:rsidR="00601018">
        <w:rPr>
          <w:b w:val="0"/>
          <w:bCs w:val="0"/>
          <w:sz w:val="28"/>
          <w:szCs w:val="28"/>
        </w:rPr>
        <w:t xml:space="preserve">stay close to safety, to </w:t>
      </w:r>
      <w:r w:rsidR="008E7E2C">
        <w:rPr>
          <w:b w:val="0"/>
          <w:bCs w:val="0"/>
          <w:sz w:val="28"/>
          <w:szCs w:val="28"/>
        </w:rPr>
        <w:t>protect from predators and danger</w:t>
      </w:r>
      <w:r w:rsidR="00601018">
        <w:rPr>
          <w:b w:val="0"/>
          <w:bCs w:val="0"/>
          <w:sz w:val="28"/>
          <w:szCs w:val="28"/>
        </w:rPr>
        <w:t xml:space="preserve">.  </w:t>
      </w:r>
      <w:r w:rsidR="0083231E">
        <w:rPr>
          <w:b w:val="0"/>
          <w:bCs w:val="0"/>
          <w:sz w:val="28"/>
          <w:szCs w:val="28"/>
        </w:rPr>
        <w:t>(</w:t>
      </w:r>
      <w:r w:rsidR="003702D3">
        <w:rPr>
          <w:b w:val="0"/>
          <w:bCs w:val="0"/>
          <w:sz w:val="28"/>
          <w:szCs w:val="28"/>
        </w:rPr>
        <w:t xml:space="preserve">Zeedyk, </w:t>
      </w:r>
      <w:r w:rsidR="00AC218C">
        <w:rPr>
          <w:b w:val="0"/>
          <w:bCs w:val="0"/>
          <w:sz w:val="28"/>
          <w:szCs w:val="28"/>
        </w:rPr>
        <w:t>2013).</w:t>
      </w:r>
    </w:p>
    <w:p w14:paraId="072F1483" w14:textId="2DD0E8F5" w:rsidR="00D126B5" w:rsidRDefault="00C645CD" w:rsidP="00FD6774">
      <w:pPr>
        <w:pStyle w:val="Title"/>
        <w:jc w:val="both"/>
        <w:rPr>
          <w:b w:val="0"/>
          <w:bCs w:val="0"/>
          <w:sz w:val="28"/>
          <w:szCs w:val="28"/>
        </w:rPr>
      </w:pPr>
      <w:r>
        <w:rPr>
          <w:b w:val="0"/>
          <w:bCs w:val="0"/>
          <w:sz w:val="28"/>
          <w:szCs w:val="28"/>
        </w:rPr>
        <w:t>While Bowlby’s work focused upon the attachment between the primary caregiver</w:t>
      </w:r>
      <w:r w:rsidR="00314207">
        <w:rPr>
          <w:b w:val="0"/>
          <w:bCs w:val="0"/>
          <w:sz w:val="28"/>
          <w:szCs w:val="28"/>
        </w:rPr>
        <w:t xml:space="preserve"> (usually the mother)</w:t>
      </w:r>
      <w:r w:rsidR="00B841B4">
        <w:rPr>
          <w:b w:val="0"/>
          <w:bCs w:val="0"/>
          <w:sz w:val="28"/>
          <w:szCs w:val="28"/>
        </w:rPr>
        <w:t>,</w:t>
      </w:r>
      <w:r w:rsidR="00171F74">
        <w:rPr>
          <w:b w:val="0"/>
          <w:bCs w:val="0"/>
          <w:sz w:val="28"/>
          <w:szCs w:val="28"/>
        </w:rPr>
        <w:t xml:space="preserve"> other theorists</w:t>
      </w:r>
      <w:r w:rsidR="00E5375E">
        <w:rPr>
          <w:b w:val="0"/>
          <w:bCs w:val="0"/>
          <w:sz w:val="28"/>
          <w:szCs w:val="28"/>
        </w:rPr>
        <w:t xml:space="preserve"> since</w:t>
      </w:r>
      <w:r w:rsidR="00171F74">
        <w:rPr>
          <w:b w:val="0"/>
          <w:bCs w:val="0"/>
          <w:sz w:val="28"/>
          <w:szCs w:val="28"/>
        </w:rPr>
        <w:t xml:space="preserve"> expanded </w:t>
      </w:r>
      <w:r w:rsidR="002305AA">
        <w:rPr>
          <w:b w:val="0"/>
          <w:bCs w:val="0"/>
          <w:sz w:val="28"/>
          <w:szCs w:val="28"/>
        </w:rPr>
        <w:t xml:space="preserve">on the idea of attachment with secondary care givers.  </w:t>
      </w:r>
      <w:r w:rsidR="00E5375E">
        <w:rPr>
          <w:b w:val="0"/>
          <w:bCs w:val="0"/>
          <w:sz w:val="28"/>
          <w:szCs w:val="28"/>
        </w:rPr>
        <w:t xml:space="preserve">For example, </w:t>
      </w:r>
      <w:r w:rsidR="003E554D">
        <w:rPr>
          <w:b w:val="0"/>
          <w:bCs w:val="0"/>
          <w:sz w:val="28"/>
          <w:szCs w:val="28"/>
        </w:rPr>
        <w:t>Daly et al (2009) states that Tizzard for example</w:t>
      </w:r>
      <w:r w:rsidR="00187B20">
        <w:rPr>
          <w:b w:val="0"/>
          <w:bCs w:val="0"/>
          <w:sz w:val="28"/>
          <w:szCs w:val="28"/>
        </w:rPr>
        <w:t xml:space="preserve"> identified that children can make attachments with ‘new mothers’</w:t>
      </w:r>
      <w:r w:rsidR="00F24DF5">
        <w:rPr>
          <w:b w:val="0"/>
          <w:bCs w:val="0"/>
          <w:sz w:val="28"/>
          <w:szCs w:val="28"/>
        </w:rPr>
        <w:t>, allowing for the recognition today of Key Workers within the childcare settings</w:t>
      </w:r>
      <w:r w:rsidR="004326C2">
        <w:rPr>
          <w:b w:val="0"/>
          <w:bCs w:val="0"/>
          <w:sz w:val="28"/>
          <w:szCs w:val="28"/>
        </w:rPr>
        <w:t>.  Winnicott</w:t>
      </w:r>
      <w:r w:rsidR="00D92DB0">
        <w:rPr>
          <w:b w:val="0"/>
          <w:bCs w:val="0"/>
          <w:sz w:val="28"/>
          <w:szCs w:val="28"/>
        </w:rPr>
        <w:t>’s work highlighted the importance of com</w:t>
      </w:r>
      <w:r w:rsidR="00FC66BC">
        <w:rPr>
          <w:b w:val="0"/>
          <w:bCs w:val="0"/>
          <w:sz w:val="28"/>
          <w:szCs w:val="28"/>
        </w:rPr>
        <w:t xml:space="preserve">fort </w:t>
      </w:r>
      <w:r w:rsidR="00D46889">
        <w:rPr>
          <w:b w:val="0"/>
          <w:bCs w:val="0"/>
          <w:sz w:val="28"/>
          <w:szCs w:val="28"/>
        </w:rPr>
        <w:t>objects during transitions</w:t>
      </w:r>
      <w:r w:rsidR="00063B9C">
        <w:rPr>
          <w:b w:val="0"/>
          <w:bCs w:val="0"/>
          <w:sz w:val="28"/>
          <w:szCs w:val="28"/>
        </w:rPr>
        <w:t xml:space="preserve">.  </w:t>
      </w:r>
    </w:p>
    <w:p w14:paraId="537977DE" w14:textId="021A7BA6" w:rsidR="00456918" w:rsidRPr="00C2154D" w:rsidRDefault="00C2154D" w:rsidP="00D126B5">
      <w:pPr>
        <w:pStyle w:val="Title"/>
        <w:rPr>
          <w:sz w:val="28"/>
          <w:szCs w:val="28"/>
        </w:rPr>
      </w:pPr>
      <w:r w:rsidRPr="00C2154D">
        <w:rPr>
          <w:sz w:val="28"/>
          <w:szCs w:val="28"/>
        </w:rPr>
        <w:t>Play</w:t>
      </w:r>
    </w:p>
    <w:p w14:paraId="756945A8" w14:textId="7334C034" w:rsidR="000029BB" w:rsidRDefault="009C483E" w:rsidP="00070688">
      <w:pPr>
        <w:pStyle w:val="Title"/>
        <w:rPr>
          <w:b w:val="0"/>
          <w:bCs w:val="0"/>
          <w:sz w:val="28"/>
          <w:szCs w:val="28"/>
        </w:rPr>
      </w:pPr>
      <w:r>
        <w:rPr>
          <w:b w:val="0"/>
          <w:bCs w:val="0"/>
          <w:sz w:val="28"/>
          <w:szCs w:val="28"/>
        </w:rPr>
        <w:t>According to Isaacs (</w:t>
      </w:r>
      <w:r w:rsidR="00851242">
        <w:rPr>
          <w:b w:val="0"/>
          <w:bCs w:val="0"/>
          <w:sz w:val="28"/>
          <w:szCs w:val="28"/>
        </w:rPr>
        <w:t xml:space="preserve">1929), children </w:t>
      </w:r>
      <w:r w:rsidR="00603EA3">
        <w:rPr>
          <w:b w:val="0"/>
          <w:bCs w:val="0"/>
          <w:sz w:val="28"/>
          <w:szCs w:val="28"/>
        </w:rPr>
        <w:t>have an innate need to be inquisitive.  They have a need to learn and investigate through the medium of play</w:t>
      </w:r>
      <w:r w:rsidR="007E44A5">
        <w:rPr>
          <w:b w:val="0"/>
          <w:bCs w:val="0"/>
          <w:sz w:val="28"/>
          <w:szCs w:val="28"/>
        </w:rPr>
        <w:t xml:space="preserve">, she says it is </w:t>
      </w:r>
      <w:r w:rsidR="00190397">
        <w:rPr>
          <w:b w:val="0"/>
          <w:bCs w:val="0"/>
          <w:sz w:val="28"/>
          <w:szCs w:val="28"/>
        </w:rPr>
        <w:t>“the glory of the human child, his human heritage”</w:t>
      </w:r>
      <w:r w:rsidR="008D37AE">
        <w:rPr>
          <w:b w:val="0"/>
          <w:bCs w:val="0"/>
          <w:sz w:val="28"/>
          <w:szCs w:val="28"/>
        </w:rPr>
        <w:t>.  While children have the innate desire to want to learn through doing</w:t>
      </w:r>
      <w:r w:rsidR="00F066CD">
        <w:rPr>
          <w:b w:val="0"/>
          <w:bCs w:val="0"/>
          <w:sz w:val="28"/>
          <w:szCs w:val="28"/>
        </w:rPr>
        <w:t xml:space="preserve">, the adult educator has a responsibility to support and </w:t>
      </w:r>
      <w:r w:rsidR="00230D96">
        <w:rPr>
          <w:b w:val="0"/>
          <w:bCs w:val="0"/>
          <w:sz w:val="28"/>
          <w:szCs w:val="28"/>
        </w:rPr>
        <w:t xml:space="preserve">plan opportunities for this growth of mind.  </w:t>
      </w:r>
    </w:p>
    <w:p w14:paraId="49BE6FAB" w14:textId="77777777" w:rsidR="00D850AE" w:rsidRDefault="00D850AE" w:rsidP="00070688">
      <w:pPr>
        <w:pStyle w:val="Title"/>
        <w:rPr>
          <w:b w:val="0"/>
          <w:bCs w:val="0"/>
          <w:sz w:val="28"/>
          <w:szCs w:val="28"/>
        </w:rPr>
      </w:pPr>
    </w:p>
    <w:p w14:paraId="50608284" w14:textId="7C526CB2" w:rsidR="00DF7D67" w:rsidRPr="00E94E0C" w:rsidRDefault="000029BB" w:rsidP="00070688">
      <w:pPr>
        <w:pStyle w:val="Title"/>
        <w:rPr>
          <w:sz w:val="52"/>
        </w:rPr>
      </w:pPr>
      <w:r w:rsidRPr="00F421B3">
        <w:rPr>
          <w:sz w:val="52"/>
        </w:rPr>
        <w:t>The Role of the Adult</w:t>
      </w:r>
    </w:p>
    <w:p w14:paraId="27D9CA5A" w14:textId="7F5FF69A" w:rsidR="00DF7D67" w:rsidRDefault="005B49D4" w:rsidP="00207A07">
      <w:pPr>
        <w:pStyle w:val="Title"/>
        <w:jc w:val="both"/>
        <w:rPr>
          <w:b w:val="0"/>
          <w:bCs w:val="0"/>
          <w:sz w:val="28"/>
          <w:szCs w:val="28"/>
        </w:rPr>
      </w:pPr>
      <w:r>
        <w:rPr>
          <w:b w:val="0"/>
          <w:bCs w:val="0"/>
          <w:sz w:val="28"/>
          <w:szCs w:val="28"/>
        </w:rPr>
        <w:t>The Early Years Prac</w:t>
      </w:r>
      <w:r w:rsidR="00464EC9">
        <w:rPr>
          <w:b w:val="0"/>
          <w:bCs w:val="0"/>
          <w:sz w:val="28"/>
          <w:szCs w:val="28"/>
        </w:rPr>
        <w:t>titi</w:t>
      </w:r>
      <w:r>
        <w:rPr>
          <w:b w:val="0"/>
          <w:bCs w:val="0"/>
          <w:sz w:val="28"/>
          <w:szCs w:val="28"/>
        </w:rPr>
        <w:t xml:space="preserve">oner has a responsibility to </w:t>
      </w:r>
      <w:r w:rsidR="00532EE6">
        <w:rPr>
          <w:b w:val="0"/>
          <w:bCs w:val="0"/>
          <w:sz w:val="28"/>
          <w:szCs w:val="28"/>
        </w:rPr>
        <w:t xml:space="preserve">be highly responsive </w:t>
      </w:r>
      <w:r w:rsidR="005A77CC">
        <w:rPr>
          <w:b w:val="0"/>
          <w:bCs w:val="0"/>
          <w:sz w:val="28"/>
          <w:szCs w:val="28"/>
        </w:rPr>
        <w:t>to t</w:t>
      </w:r>
      <w:r w:rsidR="00735C94">
        <w:rPr>
          <w:b w:val="0"/>
          <w:bCs w:val="0"/>
          <w:sz w:val="28"/>
          <w:szCs w:val="28"/>
        </w:rPr>
        <w:t>he needs of all children in their care</w:t>
      </w:r>
      <w:r w:rsidR="005D3B21">
        <w:rPr>
          <w:b w:val="0"/>
          <w:bCs w:val="0"/>
          <w:sz w:val="28"/>
          <w:szCs w:val="28"/>
        </w:rPr>
        <w:t xml:space="preserve">.  This will </w:t>
      </w:r>
      <w:r w:rsidR="00904C02">
        <w:rPr>
          <w:b w:val="0"/>
          <w:bCs w:val="0"/>
          <w:sz w:val="28"/>
          <w:szCs w:val="28"/>
        </w:rPr>
        <w:t xml:space="preserve">empower the children </w:t>
      </w:r>
      <w:r w:rsidR="007B1BFD">
        <w:rPr>
          <w:b w:val="0"/>
          <w:bCs w:val="0"/>
          <w:sz w:val="28"/>
          <w:szCs w:val="28"/>
        </w:rPr>
        <w:t>to develop their confidence, skills and independence</w:t>
      </w:r>
      <w:r w:rsidR="00CD2FD9">
        <w:rPr>
          <w:b w:val="0"/>
          <w:bCs w:val="0"/>
          <w:sz w:val="28"/>
          <w:szCs w:val="28"/>
        </w:rPr>
        <w:t xml:space="preserve">, laying the foundations needed to build the blocks </w:t>
      </w:r>
      <w:r w:rsidR="002C0498">
        <w:rPr>
          <w:b w:val="0"/>
          <w:bCs w:val="0"/>
          <w:sz w:val="28"/>
          <w:szCs w:val="28"/>
        </w:rPr>
        <w:t>for</w:t>
      </w:r>
      <w:r w:rsidR="00CD2FD9">
        <w:rPr>
          <w:b w:val="0"/>
          <w:bCs w:val="0"/>
          <w:sz w:val="28"/>
          <w:szCs w:val="28"/>
        </w:rPr>
        <w:t xml:space="preserve"> learning </w:t>
      </w:r>
      <w:r w:rsidR="002C0498">
        <w:rPr>
          <w:b w:val="0"/>
          <w:bCs w:val="0"/>
          <w:sz w:val="28"/>
          <w:szCs w:val="28"/>
        </w:rPr>
        <w:t>in later life</w:t>
      </w:r>
      <w:r w:rsidR="007B1BFD">
        <w:rPr>
          <w:b w:val="0"/>
          <w:bCs w:val="0"/>
          <w:sz w:val="28"/>
          <w:szCs w:val="28"/>
        </w:rPr>
        <w:t xml:space="preserve">.  </w:t>
      </w:r>
      <w:r w:rsidR="004631DF">
        <w:rPr>
          <w:b w:val="0"/>
          <w:bCs w:val="0"/>
          <w:sz w:val="28"/>
          <w:szCs w:val="28"/>
        </w:rPr>
        <w:t xml:space="preserve">Practitioners will have a strong impact upon how children will feel about themselves </w:t>
      </w:r>
      <w:r w:rsidR="00C16DBE">
        <w:rPr>
          <w:b w:val="0"/>
          <w:bCs w:val="0"/>
          <w:sz w:val="28"/>
          <w:szCs w:val="28"/>
        </w:rPr>
        <w:t>and their abilities.  (</w:t>
      </w:r>
      <w:r w:rsidR="00FC215F">
        <w:rPr>
          <w:b w:val="0"/>
          <w:bCs w:val="0"/>
          <w:sz w:val="28"/>
          <w:szCs w:val="28"/>
        </w:rPr>
        <w:t>Daly et al, 2009).</w:t>
      </w:r>
      <w:r w:rsidR="00410411">
        <w:rPr>
          <w:b w:val="0"/>
          <w:bCs w:val="0"/>
          <w:sz w:val="28"/>
          <w:szCs w:val="28"/>
        </w:rPr>
        <w:t xml:space="preserve">  </w:t>
      </w:r>
      <w:r w:rsidR="001B0EFE">
        <w:rPr>
          <w:b w:val="0"/>
          <w:bCs w:val="0"/>
          <w:sz w:val="28"/>
          <w:szCs w:val="28"/>
        </w:rPr>
        <w:t xml:space="preserve">Allingham (2012) agrees, stressing the importance of practitioners supporting </w:t>
      </w:r>
      <w:r w:rsidR="000030F2">
        <w:rPr>
          <w:b w:val="0"/>
          <w:bCs w:val="0"/>
          <w:sz w:val="28"/>
          <w:szCs w:val="28"/>
        </w:rPr>
        <w:t xml:space="preserve">the emotional wellbeing of children </w:t>
      </w:r>
      <w:r w:rsidR="00D850AE">
        <w:rPr>
          <w:b w:val="0"/>
          <w:bCs w:val="0"/>
          <w:sz w:val="28"/>
          <w:szCs w:val="28"/>
        </w:rPr>
        <w:t>always</w:t>
      </w:r>
      <w:r w:rsidR="000030F2">
        <w:rPr>
          <w:b w:val="0"/>
          <w:bCs w:val="0"/>
          <w:sz w:val="28"/>
          <w:szCs w:val="28"/>
        </w:rPr>
        <w:t>, but in particular during times of transition.</w:t>
      </w:r>
    </w:p>
    <w:p w14:paraId="4F8E5B1E" w14:textId="3732EC85" w:rsidR="00A72B90" w:rsidRDefault="00A72B90" w:rsidP="00A72B90">
      <w:pPr>
        <w:pStyle w:val="Title"/>
        <w:jc w:val="both"/>
        <w:rPr>
          <w:b w:val="0"/>
          <w:bCs w:val="0"/>
          <w:sz w:val="28"/>
          <w:szCs w:val="28"/>
        </w:rPr>
      </w:pPr>
      <w:r>
        <w:rPr>
          <w:b w:val="0"/>
          <w:bCs w:val="0"/>
          <w:sz w:val="28"/>
          <w:szCs w:val="28"/>
        </w:rPr>
        <w:t xml:space="preserve">Bruce et al (2019) declares that play is an innate way in which children in the early years learn, however while play may be inbuilt it still requires social relationships and life experiences to enable it to thrive.  Practitioners need to ensure their knowledge of the children is sound, </w:t>
      </w:r>
      <w:r w:rsidR="00D850AE">
        <w:rPr>
          <w:b w:val="0"/>
          <w:bCs w:val="0"/>
          <w:sz w:val="28"/>
          <w:szCs w:val="28"/>
        </w:rPr>
        <w:t>using</w:t>
      </w:r>
      <w:r>
        <w:rPr>
          <w:b w:val="0"/>
          <w:bCs w:val="0"/>
          <w:sz w:val="28"/>
          <w:szCs w:val="28"/>
        </w:rPr>
        <w:t xml:space="preserve"> observations.  These </w:t>
      </w:r>
      <w:r>
        <w:rPr>
          <w:b w:val="0"/>
          <w:bCs w:val="0"/>
          <w:sz w:val="28"/>
          <w:szCs w:val="28"/>
        </w:rPr>
        <w:lastRenderedPageBreak/>
        <w:t>observations may demonstrate that the child is learning through certain schemas.  The practitioner therefore can plan and facilitate holistic learning opportunities through providing an environment and continuous provision which supports these schemas.</w:t>
      </w:r>
    </w:p>
    <w:p w14:paraId="043A837C" w14:textId="0F9A0015" w:rsidR="00A72B90" w:rsidRDefault="00A72B90" w:rsidP="00207A07">
      <w:pPr>
        <w:pStyle w:val="Title"/>
        <w:jc w:val="both"/>
        <w:rPr>
          <w:b w:val="0"/>
          <w:bCs w:val="0"/>
          <w:sz w:val="28"/>
          <w:szCs w:val="28"/>
        </w:rPr>
      </w:pPr>
      <w:r w:rsidRPr="00392A30">
        <w:rPr>
          <w:b w:val="0"/>
          <w:bCs w:val="0"/>
          <w:sz w:val="28"/>
          <w:szCs w:val="28"/>
        </w:rPr>
        <w:t xml:space="preserve">Froebel, a pioneer of early years education emphasized the importance of allowing children to play, learning through their own inquisitions and the role of the educator is to guide and support the child in making choices and then reflecting upon these choices. Froebel believed that children are autonomous learners and that everything is connected in some way.  He put forward the idea of children being individuals, and that learning and developing is whole, through </w:t>
      </w:r>
      <w:r w:rsidR="00E4394C" w:rsidRPr="00392A30">
        <w:rPr>
          <w:b w:val="0"/>
          <w:bCs w:val="0"/>
          <w:sz w:val="28"/>
          <w:szCs w:val="28"/>
        </w:rPr>
        <w:t>firsthand</w:t>
      </w:r>
      <w:r w:rsidRPr="00392A30">
        <w:rPr>
          <w:b w:val="0"/>
          <w:bCs w:val="0"/>
          <w:sz w:val="28"/>
          <w:szCs w:val="28"/>
        </w:rPr>
        <w:t xml:space="preserve"> experiences. (Tovey, 2020). </w:t>
      </w:r>
      <w:r>
        <w:rPr>
          <w:b w:val="0"/>
          <w:bCs w:val="0"/>
          <w:sz w:val="28"/>
          <w:szCs w:val="28"/>
        </w:rPr>
        <w:t>This approach puts forward the importance of knowing the child’s needs through observations and reflection. Promoting independent learning through play is imperative, but also planning and guiding to promote certain learning outcomes.  Stobbs (2019) however suggests that the best way to support children’s learning, particularly those who may be quiet or introverted, is to take advantage of spur of the moment learning opportunities during play.  Both approaches however indicate the need for a trusting relationship with an adult who has the child’s individual needs at the forefront.</w:t>
      </w:r>
    </w:p>
    <w:p w14:paraId="05CACFCB" w14:textId="6871A777" w:rsidR="00FC215F" w:rsidRDefault="00307CA3" w:rsidP="00207A07">
      <w:pPr>
        <w:pStyle w:val="Title"/>
        <w:jc w:val="both"/>
        <w:rPr>
          <w:b w:val="0"/>
          <w:bCs w:val="0"/>
          <w:sz w:val="28"/>
          <w:szCs w:val="28"/>
        </w:rPr>
      </w:pPr>
      <w:r>
        <w:rPr>
          <w:b w:val="0"/>
          <w:bCs w:val="0"/>
          <w:sz w:val="28"/>
          <w:szCs w:val="28"/>
        </w:rPr>
        <w:t xml:space="preserve">Davies et al (2020), state that </w:t>
      </w:r>
      <w:r w:rsidR="00F042E3">
        <w:rPr>
          <w:b w:val="0"/>
          <w:bCs w:val="0"/>
          <w:sz w:val="28"/>
          <w:szCs w:val="28"/>
        </w:rPr>
        <w:t xml:space="preserve">practitioners and parents working well in partnership </w:t>
      </w:r>
      <w:r w:rsidR="00406C38">
        <w:rPr>
          <w:b w:val="0"/>
          <w:bCs w:val="0"/>
          <w:sz w:val="28"/>
          <w:szCs w:val="28"/>
        </w:rPr>
        <w:t>has a beneficial impact upon the child</w:t>
      </w:r>
      <w:r w:rsidR="005825F9">
        <w:rPr>
          <w:b w:val="0"/>
          <w:bCs w:val="0"/>
          <w:sz w:val="28"/>
          <w:szCs w:val="28"/>
        </w:rPr>
        <w:t xml:space="preserve">’s holistic development during the early years and </w:t>
      </w:r>
      <w:r w:rsidR="00EE74ED">
        <w:rPr>
          <w:b w:val="0"/>
          <w:bCs w:val="0"/>
          <w:sz w:val="28"/>
          <w:szCs w:val="28"/>
        </w:rPr>
        <w:t>still later in life</w:t>
      </w:r>
      <w:r w:rsidR="00EE74ED" w:rsidRPr="00B51B6D">
        <w:rPr>
          <w:b w:val="0"/>
          <w:bCs w:val="0"/>
          <w:sz w:val="28"/>
          <w:szCs w:val="28"/>
        </w:rPr>
        <w:t xml:space="preserve">.  </w:t>
      </w:r>
      <w:r w:rsidR="004E2388" w:rsidRPr="00B51B6D">
        <w:rPr>
          <w:b w:val="0"/>
          <w:bCs w:val="0"/>
          <w:sz w:val="28"/>
          <w:szCs w:val="28"/>
        </w:rPr>
        <w:t xml:space="preserve">Louis (2020) </w:t>
      </w:r>
      <w:r w:rsidR="00C062E1" w:rsidRPr="00B51B6D">
        <w:rPr>
          <w:b w:val="0"/>
          <w:bCs w:val="0"/>
          <w:sz w:val="28"/>
          <w:szCs w:val="28"/>
        </w:rPr>
        <w:t>supports this stating</w:t>
      </w:r>
      <w:r w:rsidR="004E2388" w:rsidRPr="00B51B6D">
        <w:rPr>
          <w:b w:val="0"/>
          <w:bCs w:val="0"/>
          <w:sz w:val="28"/>
          <w:szCs w:val="28"/>
        </w:rPr>
        <w:t xml:space="preserve"> that </w:t>
      </w:r>
      <w:r w:rsidR="004C3833" w:rsidRPr="00B51B6D">
        <w:rPr>
          <w:b w:val="0"/>
          <w:bCs w:val="0"/>
          <w:sz w:val="28"/>
          <w:szCs w:val="28"/>
        </w:rPr>
        <w:t>early years practitioners need to engage with the children</w:t>
      </w:r>
      <w:r w:rsidR="00B213DC" w:rsidRPr="00B51B6D">
        <w:rPr>
          <w:b w:val="0"/>
          <w:bCs w:val="0"/>
          <w:sz w:val="28"/>
          <w:szCs w:val="28"/>
        </w:rPr>
        <w:t>’s parents and carer</w:t>
      </w:r>
      <w:r w:rsidR="00115CB2">
        <w:rPr>
          <w:b w:val="0"/>
          <w:bCs w:val="0"/>
          <w:sz w:val="28"/>
          <w:szCs w:val="28"/>
        </w:rPr>
        <w:t>’</w:t>
      </w:r>
      <w:r w:rsidR="00B213DC" w:rsidRPr="00B51B6D">
        <w:rPr>
          <w:b w:val="0"/>
          <w:bCs w:val="0"/>
          <w:sz w:val="28"/>
          <w:szCs w:val="28"/>
        </w:rPr>
        <w:t>s as they are the most significant</w:t>
      </w:r>
      <w:r w:rsidR="00FF1D9B" w:rsidRPr="00B51B6D">
        <w:rPr>
          <w:b w:val="0"/>
          <w:bCs w:val="0"/>
          <w:sz w:val="28"/>
          <w:szCs w:val="28"/>
        </w:rPr>
        <w:t xml:space="preserve"> people in their lives</w:t>
      </w:r>
      <w:r w:rsidR="00C062E1" w:rsidRPr="00B51B6D">
        <w:rPr>
          <w:b w:val="0"/>
          <w:bCs w:val="0"/>
          <w:sz w:val="28"/>
          <w:szCs w:val="28"/>
        </w:rPr>
        <w:t>.</w:t>
      </w:r>
      <w:r w:rsidR="006B13B0" w:rsidRPr="00B51B6D">
        <w:rPr>
          <w:b w:val="0"/>
          <w:bCs w:val="0"/>
          <w:sz w:val="28"/>
          <w:szCs w:val="28"/>
        </w:rPr>
        <w:t xml:space="preserve">  The quality of children’s early experiences </w:t>
      </w:r>
      <w:r w:rsidR="00E4394C" w:rsidRPr="00B51B6D">
        <w:rPr>
          <w:b w:val="0"/>
          <w:bCs w:val="0"/>
          <w:sz w:val="28"/>
          <w:szCs w:val="28"/>
        </w:rPr>
        <w:t>has</w:t>
      </w:r>
      <w:r w:rsidR="006B13B0" w:rsidRPr="00B51B6D">
        <w:rPr>
          <w:b w:val="0"/>
          <w:bCs w:val="0"/>
          <w:sz w:val="28"/>
          <w:szCs w:val="28"/>
        </w:rPr>
        <w:t xml:space="preserve"> a </w:t>
      </w:r>
      <w:r w:rsidR="00B564D0" w:rsidRPr="00B51B6D">
        <w:rPr>
          <w:b w:val="0"/>
          <w:bCs w:val="0"/>
          <w:sz w:val="28"/>
          <w:szCs w:val="28"/>
        </w:rPr>
        <w:t>long-lasting</w:t>
      </w:r>
      <w:r w:rsidR="00D908D8" w:rsidRPr="00B51B6D">
        <w:rPr>
          <w:b w:val="0"/>
          <w:bCs w:val="0"/>
          <w:sz w:val="28"/>
          <w:szCs w:val="28"/>
        </w:rPr>
        <w:t xml:space="preserve"> effect on their potential.</w:t>
      </w:r>
      <w:r w:rsidR="00C062E1" w:rsidRPr="00B51B6D">
        <w:rPr>
          <w:b w:val="0"/>
          <w:bCs w:val="0"/>
          <w:sz w:val="28"/>
          <w:szCs w:val="28"/>
        </w:rPr>
        <w:t xml:space="preserve"> </w:t>
      </w:r>
      <w:r w:rsidR="0003014C">
        <w:rPr>
          <w:b w:val="0"/>
          <w:bCs w:val="0"/>
          <w:sz w:val="28"/>
          <w:szCs w:val="28"/>
        </w:rPr>
        <w:t xml:space="preserve">This draws links to the Reggio Emilia </w:t>
      </w:r>
      <w:r w:rsidR="00EE6AA3">
        <w:rPr>
          <w:b w:val="0"/>
          <w:bCs w:val="0"/>
          <w:sz w:val="28"/>
          <w:szCs w:val="28"/>
        </w:rPr>
        <w:t>s</w:t>
      </w:r>
      <w:r w:rsidR="00CE2E09">
        <w:rPr>
          <w:b w:val="0"/>
          <w:bCs w:val="0"/>
          <w:sz w:val="28"/>
          <w:szCs w:val="28"/>
        </w:rPr>
        <w:t>chools</w:t>
      </w:r>
      <w:r w:rsidR="00EE6AA3">
        <w:rPr>
          <w:b w:val="0"/>
          <w:bCs w:val="0"/>
          <w:sz w:val="28"/>
          <w:szCs w:val="28"/>
        </w:rPr>
        <w:t>, founded by Magaluzzi</w:t>
      </w:r>
      <w:r w:rsidR="00CE2E09">
        <w:rPr>
          <w:b w:val="0"/>
          <w:bCs w:val="0"/>
          <w:sz w:val="28"/>
          <w:szCs w:val="28"/>
        </w:rPr>
        <w:t xml:space="preserve"> in 1963, who </w:t>
      </w:r>
      <w:r w:rsidR="00A91DC2">
        <w:rPr>
          <w:b w:val="0"/>
          <w:bCs w:val="0"/>
          <w:sz w:val="28"/>
          <w:szCs w:val="28"/>
        </w:rPr>
        <w:t xml:space="preserve">firmly believed that educators need to recognize that parents are the child’s first educators and that also </w:t>
      </w:r>
      <w:r w:rsidR="00724737">
        <w:rPr>
          <w:b w:val="0"/>
          <w:bCs w:val="0"/>
          <w:sz w:val="28"/>
          <w:szCs w:val="28"/>
        </w:rPr>
        <w:t xml:space="preserve">the wider community has a responsibility too.  </w:t>
      </w:r>
    </w:p>
    <w:p w14:paraId="04CD43FC" w14:textId="5ADDEE4E" w:rsidR="00FC74D2" w:rsidRPr="00AE7904" w:rsidRDefault="000E2DF3" w:rsidP="00207A07">
      <w:pPr>
        <w:pStyle w:val="Title"/>
        <w:jc w:val="both"/>
        <w:rPr>
          <w:b w:val="0"/>
          <w:bCs w:val="0"/>
          <w:sz w:val="28"/>
          <w:szCs w:val="28"/>
          <w:highlight w:val="yellow"/>
        </w:rPr>
      </w:pPr>
      <w:r>
        <w:rPr>
          <w:b w:val="0"/>
          <w:bCs w:val="0"/>
          <w:sz w:val="28"/>
          <w:szCs w:val="28"/>
        </w:rPr>
        <w:t>In practice today there is emphasis on the importance of multi-disciplinary teams working together</w:t>
      </w:r>
      <w:r w:rsidR="00EF01D1">
        <w:rPr>
          <w:b w:val="0"/>
          <w:bCs w:val="0"/>
          <w:sz w:val="28"/>
          <w:szCs w:val="28"/>
        </w:rPr>
        <w:t xml:space="preserve">.  </w:t>
      </w:r>
      <w:r w:rsidR="00253FEC">
        <w:rPr>
          <w:b w:val="0"/>
          <w:bCs w:val="0"/>
          <w:sz w:val="28"/>
          <w:szCs w:val="28"/>
        </w:rPr>
        <w:t>Al</w:t>
      </w:r>
      <w:r w:rsidR="007E7893">
        <w:rPr>
          <w:b w:val="0"/>
          <w:bCs w:val="0"/>
          <w:sz w:val="28"/>
          <w:szCs w:val="28"/>
        </w:rPr>
        <w:t>l professionals in Flying Start</w:t>
      </w:r>
      <w:r w:rsidR="00253FEC">
        <w:rPr>
          <w:b w:val="0"/>
          <w:bCs w:val="0"/>
          <w:sz w:val="28"/>
          <w:szCs w:val="28"/>
        </w:rPr>
        <w:t xml:space="preserve"> must establish positive working relationships</w:t>
      </w:r>
      <w:r w:rsidR="006E6DF8">
        <w:rPr>
          <w:b w:val="0"/>
          <w:bCs w:val="0"/>
          <w:sz w:val="28"/>
          <w:szCs w:val="28"/>
        </w:rPr>
        <w:t xml:space="preserve">, its vital that </w:t>
      </w:r>
      <w:r w:rsidR="006F7FC6">
        <w:rPr>
          <w:b w:val="0"/>
          <w:bCs w:val="0"/>
          <w:sz w:val="28"/>
          <w:szCs w:val="28"/>
        </w:rPr>
        <w:t xml:space="preserve">they work closely, understand the transitional </w:t>
      </w:r>
      <w:r w:rsidR="00B564D0">
        <w:rPr>
          <w:b w:val="0"/>
          <w:bCs w:val="0"/>
          <w:sz w:val="28"/>
          <w:szCs w:val="28"/>
        </w:rPr>
        <w:t>process,</w:t>
      </w:r>
      <w:r w:rsidR="006F7FC6">
        <w:rPr>
          <w:b w:val="0"/>
          <w:bCs w:val="0"/>
          <w:sz w:val="28"/>
          <w:szCs w:val="28"/>
        </w:rPr>
        <w:t xml:space="preserve"> and communicate effectively. (Welsh Government, 20</w:t>
      </w:r>
      <w:r w:rsidR="00A72B90">
        <w:rPr>
          <w:b w:val="0"/>
          <w:bCs w:val="0"/>
          <w:sz w:val="28"/>
          <w:szCs w:val="28"/>
        </w:rPr>
        <w:t>17).</w:t>
      </w:r>
    </w:p>
    <w:p w14:paraId="4BBFF9A6" w14:textId="2B2C872A" w:rsidR="000029BB" w:rsidRDefault="001827A4" w:rsidP="00207A07">
      <w:pPr>
        <w:pStyle w:val="Title"/>
        <w:jc w:val="both"/>
        <w:rPr>
          <w:b w:val="0"/>
          <w:bCs w:val="0"/>
          <w:sz w:val="28"/>
          <w:szCs w:val="28"/>
        </w:rPr>
      </w:pPr>
      <w:r>
        <w:rPr>
          <w:b w:val="0"/>
          <w:bCs w:val="0"/>
          <w:sz w:val="28"/>
          <w:szCs w:val="28"/>
        </w:rPr>
        <w:t xml:space="preserve">McMillan </w:t>
      </w:r>
      <w:r w:rsidR="003E6B00">
        <w:rPr>
          <w:b w:val="0"/>
          <w:bCs w:val="0"/>
          <w:sz w:val="28"/>
          <w:szCs w:val="28"/>
        </w:rPr>
        <w:t>(1860-1931) first developed the idea of creating a ‘nurturing</w:t>
      </w:r>
      <w:r w:rsidR="003935A2">
        <w:rPr>
          <w:b w:val="0"/>
          <w:bCs w:val="0"/>
          <w:sz w:val="28"/>
          <w:szCs w:val="28"/>
        </w:rPr>
        <w:t xml:space="preserve">’ environment for children, placing importance on creativity and imagination </w:t>
      </w:r>
      <w:r w:rsidR="00EA5693">
        <w:rPr>
          <w:b w:val="0"/>
          <w:bCs w:val="0"/>
          <w:sz w:val="28"/>
          <w:szCs w:val="28"/>
        </w:rPr>
        <w:t>but only possible if children’s safety and welfare were considered firstly. (</w:t>
      </w:r>
      <w:r w:rsidR="00194671">
        <w:rPr>
          <w:b w:val="0"/>
          <w:bCs w:val="0"/>
          <w:sz w:val="28"/>
          <w:szCs w:val="28"/>
        </w:rPr>
        <w:t>Johnston and Nahmad-Will</w:t>
      </w:r>
      <w:r w:rsidR="00801262">
        <w:rPr>
          <w:b w:val="0"/>
          <w:bCs w:val="0"/>
          <w:sz w:val="28"/>
          <w:szCs w:val="28"/>
        </w:rPr>
        <w:t>a</w:t>
      </w:r>
      <w:r w:rsidR="00194671">
        <w:rPr>
          <w:b w:val="0"/>
          <w:bCs w:val="0"/>
          <w:sz w:val="28"/>
          <w:szCs w:val="28"/>
        </w:rPr>
        <w:t>ms, 20</w:t>
      </w:r>
      <w:r w:rsidR="007349D2">
        <w:rPr>
          <w:b w:val="0"/>
          <w:bCs w:val="0"/>
          <w:sz w:val="28"/>
          <w:szCs w:val="28"/>
        </w:rPr>
        <w:t xml:space="preserve">09). </w:t>
      </w:r>
      <w:r w:rsidR="00AC496C">
        <w:rPr>
          <w:b w:val="0"/>
          <w:bCs w:val="0"/>
          <w:sz w:val="28"/>
          <w:szCs w:val="28"/>
        </w:rPr>
        <w:t xml:space="preserve">Montessori </w:t>
      </w:r>
      <w:r w:rsidR="001C5E81">
        <w:rPr>
          <w:b w:val="0"/>
          <w:bCs w:val="0"/>
          <w:sz w:val="28"/>
          <w:szCs w:val="28"/>
        </w:rPr>
        <w:t xml:space="preserve">(1070-1952) developed </w:t>
      </w:r>
      <w:r w:rsidR="000C0F99">
        <w:rPr>
          <w:b w:val="0"/>
          <w:bCs w:val="0"/>
          <w:sz w:val="28"/>
          <w:szCs w:val="28"/>
        </w:rPr>
        <w:t>her own approach of education based upon her years of research</w:t>
      </w:r>
      <w:r w:rsidR="00AA3318">
        <w:rPr>
          <w:b w:val="0"/>
          <w:bCs w:val="0"/>
          <w:sz w:val="28"/>
          <w:szCs w:val="28"/>
        </w:rPr>
        <w:t xml:space="preserve"> which is still used widely today.  </w:t>
      </w:r>
      <w:r w:rsidR="00750208">
        <w:rPr>
          <w:b w:val="0"/>
          <w:bCs w:val="0"/>
          <w:sz w:val="28"/>
          <w:szCs w:val="28"/>
        </w:rPr>
        <w:t xml:space="preserve">A significant part of her approach </w:t>
      </w:r>
      <w:r w:rsidR="00961303">
        <w:rPr>
          <w:b w:val="0"/>
          <w:bCs w:val="0"/>
          <w:sz w:val="28"/>
          <w:szCs w:val="28"/>
        </w:rPr>
        <w:t>was to provide an environment for children with the freedom to learn independently</w:t>
      </w:r>
      <w:r w:rsidR="007C15C1">
        <w:rPr>
          <w:b w:val="0"/>
          <w:bCs w:val="0"/>
          <w:sz w:val="28"/>
          <w:szCs w:val="28"/>
        </w:rPr>
        <w:t xml:space="preserve">, and a focus upon learning life </w:t>
      </w:r>
      <w:r w:rsidR="007C15C1">
        <w:rPr>
          <w:b w:val="0"/>
          <w:bCs w:val="0"/>
          <w:sz w:val="28"/>
          <w:szCs w:val="28"/>
        </w:rPr>
        <w:lastRenderedPageBreak/>
        <w:t>skills</w:t>
      </w:r>
      <w:r w:rsidR="00A74105">
        <w:rPr>
          <w:b w:val="0"/>
          <w:bCs w:val="0"/>
          <w:sz w:val="28"/>
          <w:szCs w:val="28"/>
        </w:rPr>
        <w:t xml:space="preserve">.  </w:t>
      </w:r>
      <w:r w:rsidR="0091001A">
        <w:rPr>
          <w:b w:val="0"/>
          <w:bCs w:val="0"/>
          <w:sz w:val="28"/>
          <w:szCs w:val="28"/>
        </w:rPr>
        <w:t xml:space="preserve">She emphasized the importance of furniture being the correct size in proportion to the children using them.  </w:t>
      </w:r>
      <w:r w:rsidR="00303C55">
        <w:rPr>
          <w:b w:val="0"/>
          <w:bCs w:val="0"/>
          <w:sz w:val="28"/>
          <w:szCs w:val="28"/>
        </w:rPr>
        <w:t>Montessori promoted free flow play, particularly between the indoor and outdoor environment. (</w:t>
      </w:r>
      <w:r w:rsidR="00C942CD">
        <w:rPr>
          <w:b w:val="0"/>
          <w:bCs w:val="0"/>
          <w:sz w:val="28"/>
          <w:szCs w:val="28"/>
        </w:rPr>
        <w:t>Hodgman, 2011).</w:t>
      </w:r>
      <w:r w:rsidR="000418D1">
        <w:rPr>
          <w:b w:val="0"/>
          <w:bCs w:val="0"/>
          <w:sz w:val="28"/>
          <w:szCs w:val="28"/>
        </w:rPr>
        <w:t xml:space="preserve"> </w:t>
      </w:r>
      <w:r w:rsidR="009D6D20">
        <w:rPr>
          <w:b w:val="0"/>
          <w:bCs w:val="0"/>
          <w:sz w:val="28"/>
          <w:szCs w:val="28"/>
        </w:rPr>
        <w:t xml:space="preserve">Isaacs </w:t>
      </w:r>
      <w:r w:rsidR="001B57AC">
        <w:rPr>
          <w:b w:val="0"/>
          <w:bCs w:val="0"/>
          <w:sz w:val="28"/>
          <w:szCs w:val="28"/>
        </w:rPr>
        <w:t xml:space="preserve">(1929) </w:t>
      </w:r>
      <w:r w:rsidR="00F337E1">
        <w:rPr>
          <w:b w:val="0"/>
          <w:bCs w:val="0"/>
          <w:sz w:val="28"/>
          <w:szCs w:val="28"/>
        </w:rPr>
        <w:t>led a focus upon educating children to use real life objects and tools</w:t>
      </w:r>
      <w:r w:rsidR="00317B8A">
        <w:rPr>
          <w:b w:val="0"/>
          <w:bCs w:val="0"/>
          <w:sz w:val="28"/>
          <w:szCs w:val="28"/>
        </w:rPr>
        <w:t xml:space="preserve">.  This not only sets up a learning of lifelong skills but also gives the child a home from home feel for their new learning environment. </w:t>
      </w:r>
    </w:p>
    <w:p w14:paraId="5B1261F0" w14:textId="77777777" w:rsidR="000029BB" w:rsidRDefault="000029BB" w:rsidP="00070688">
      <w:pPr>
        <w:pStyle w:val="Title"/>
        <w:rPr>
          <w:b w:val="0"/>
          <w:bCs w:val="0"/>
          <w:sz w:val="28"/>
          <w:szCs w:val="28"/>
        </w:rPr>
      </w:pPr>
    </w:p>
    <w:p w14:paraId="308A442B" w14:textId="5E42273F" w:rsidR="00DF7D67" w:rsidRPr="00C131DF" w:rsidRDefault="000029BB" w:rsidP="00070688">
      <w:pPr>
        <w:pStyle w:val="Title"/>
        <w:rPr>
          <w:sz w:val="52"/>
        </w:rPr>
      </w:pPr>
      <w:r w:rsidRPr="00F421B3">
        <w:rPr>
          <w:sz w:val="52"/>
        </w:rPr>
        <w:t>Interventions</w:t>
      </w:r>
    </w:p>
    <w:p w14:paraId="3956F6F0" w14:textId="25AEEF01" w:rsidR="00DF7D67" w:rsidRPr="00C502A6" w:rsidRDefault="00C502A6" w:rsidP="00070688">
      <w:pPr>
        <w:pStyle w:val="Title"/>
        <w:rPr>
          <w:sz w:val="28"/>
          <w:szCs w:val="28"/>
        </w:rPr>
      </w:pPr>
      <w:r w:rsidRPr="00C502A6">
        <w:rPr>
          <w:sz w:val="28"/>
          <w:szCs w:val="28"/>
        </w:rPr>
        <w:t>Effective Communication</w:t>
      </w:r>
    </w:p>
    <w:p w14:paraId="379FA82A" w14:textId="3E4EB6F8" w:rsidR="00DF7D67" w:rsidRDefault="00F30C51" w:rsidP="00070688">
      <w:pPr>
        <w:pStyle w:val="Title"/>
        <w:rPr>
          <w:b w:val="0"/>
          <w:bCs w:val="0"/>
          <w:sz w:val="28"/>
          <w:szCs w:val="28"/>
        </w:rPr>
      </w:pPr>
      <w:r>
        <w:rPr>
          <w:b w:val="0"/>
          <w:bCs w:val="0"/>
          <w:sz w:val="28"/>
          <w:szCs w:val="28"/>
        </w:rPr>
        <w:t>C</w:t>
      </w:r>
      <w:r w:rsidR="00B04AC3">
        <w:rPr>
          <w:b w:val="0"/>
          <w:bCs w:val="0"/>
          <w:sz w:val="28"/>
          <w:szCs w:val="28"/>
        </w:rPr>
        <w:t>ommunication</w:t>
      </w:r>
      <w:r w:rsidR="0057367B">
        <w:rPr>
          <w:b w:val="0"/>
          <w:bCs w:val="0"/>
          <w:sz w:val="28"/>
          <w:szCs w:val="28"/>
        </w:rPr>
        <w:t xml:space="preserve"> with children staff other professionals and parents</w:t>
      </w:r>
      <w:r w:rsidR="0063708E">
        <w:rPr>
          <w:b w:val="0"/>
          <w:bCs w:val="0"/>
          <w:sz w:val="28"/>
          <w:szCs w:val="28"/>
        </w:rPr>
        <w:t xml:space="preserve"> </w:t>
      </w:r>
      <w:r w:rsidR="0019539B">
        <w:rPr>
          <w:b w:val="0"/>
          <w:bCs w:val="0"/>
          <w:sz w:val="28"/>
          <w:szCs w:val="28"/>
        </w:rPr>
        <w:t xml:space="preserve">is a </w:t>
      </w:r>
      <w:r w:rsidR="0063708E">
        <w:rPr>
          <w:b w:val="0"/>
          <w:bCs w:val="0"/>
          <w:sz w:val="28"/>
          <w:szCs w:val="28"/>
        </w:rPr>
        <w:t>key message throughout</w:t>
      </w:r>
      <w:r w:rsidR="0091017A">
        <w:rPr>
          <w:b w:val="0"/>
          <w:bCs w:val="0"/>
          <w:sz w:val="28"/>
          <w:szCs w:val="28"/>
        </w:rPr>
        <w:t xml:space="preserve"> many</w:t>
      </w:r>
      <w:r w:rsidR="0063708E">
        <w:rPr>
          <w:b w:val="0"/>
          <w:bCs w:val="0"/>
          <w:sz w:val="28"/>
          <w:szCs w:val="28"/>
        </w:rPr>
        <w:t xml:space="preserve"> theories </w:t>
      </w:r>
      <w:r w:rsidR="00033ACD">
        <w:rPr>
          <w:b w:val="0"/>
          <w:bCs w:val="0"/>
          <w:sz w:val="28"/>
          <w:szCs w:val="28"/>
        </w:rPr>
        <w:t xml:space="preserve">frameworks </w:t>
      </w:r>
      <w:r w:rsidR="0063708E">
        <w:rPr>
          <w:b w:val="0"/>
          <w:bCs w:val="0"/>
          <w:sz w:val="28"/>
          <w:szCs w:val="28"/>
        </w:rPr>
        <w:t>and legislation</w:t>
      </w:r>
      <w:r w:rsidR="0094079D">
        <w:rPr>
          <w:b w:val="0"/>
          <w:bCs w:val="0"/>
          <w:sz w:val="28"/>
          <w:szCs w:val="28"/>
        </w:rPr>
        <w:t xml:space="preserve"> that has been considered in this handbook</w:t>
      </w:r>
      <w:r w:rsidR="0091017A">
        <w:rPr>
          <w:b w:val="0"/>
          <w:bCs w:val="0"/>
          <w:sz w:val="28"/>
          <w:szCs w:val="28"/>
        </w:rPr>
        <w:t xml:space="preserve">. </w:t>
      </w:r>
    </w:p>
    <w:p w14:paraId="77EEEF63" w14:textId="77777777" w:rsidR="000F613B" w:rsidRDefault="000F613B" w:rsidP="000F613B">
      <w:pPr>
        <w:pStyle w:val="Title"/>
        <w:rPr>
          <w:b w:val="0"/>
          <w:bCs w:val="0"/>
          <w:sz w:val="28"/>
          <w:szCs w:val="28"/>
        </w:rPr>
      </w:pPr>
      <w:r>
        <w:rPr>
          <w:b w:val="0"/>
          <w:bCs w:val="0"/>
          <w:sz w:val="28"/>
          <w:szCs w:val="28"/>
        </w:rPr>
        <w:t xml:space="preserve">Early Years Practitioners need to gain the trust of the parents to build a positive relationship which focuses on effective communication and partnership working.  Parents need to be informed of how well their children are doing as well as certain areas they mind be finding difficult.  This is particularly so for children who may have additional needs. (Lecont, cited in Rawstrone, 2018).  Louis (2020) declares that practitioners need to demonstrate a sincere commitment to the relationship with the parents, understanding that it is of course the parents who has the most knowledge of their child and their best interests at heart.  </w:t>
      </w:r>
    </w:p>
    <w:p w14:paraId="6CCE0CCD" w14:textId="140D26E8" w:rsidR="000F613B" w:rsidRDefault="005267BF" w:rsidP="00070688">
      <w:pPr>
        <w:pStyle w:val="Title"/>
        <w:rPr>
          <w:b w:val="0"/>
          <w:bCs w:val="0"/>
          <w:sz w:val="28"/>
          <w:szCs w:val="28"/>
        </w:rPr>
      </w:pPr>
      <w:r>
        <w:rPr>
          <w:b w:val="0"/>
          <w:bCs w:val="0"/>
          <w:sz w:val="28"/>
          <w:szCs w:val="28"/>
        </w:rPr>
        <w:t>Interventions used at Flying Start to support this are:</w:t>
      </w:r>
    </w:p>
    <w:p w14:paraId="579A3EA3" w14:textId="3A6D3A71" w:rsidR="005267BF" w:rsidRDefault="005267BF" w:rsidP="005267BF">
      <w:pPr>
        <w:pStyle w:val="Title"/>
        <w:numPr>
          <w:ilvl w:val="0"/>
          <w:numId w:val="2"/>
        </w:numPr>
        <w:rPr>
          <w:b w:val="0"/>
          <w:bCs w:val="0"/>
          <w:sz w:val="28"/>
          <w:szCs w:val="28"/>
        </w:rPr>
      </w:pPr>
      <w:r>
        <w:rPr>
          <w:b w:val="0"/>
          <w:bCs w:val="0"/>
          <w:sz w:val="28"/>
          <w:szCs w:val="28"/>
        </w:rPr>
        <w:t>Home Visits</w:t>
      </w:r>
    </w:p>
    <w:p w14:paraId="0B67E4B5" w14:textId="2DEC2F1C" w:rsidR="005267BF" w:rsidRDefault="00A14AE4" w:rsidP="005267BF">
      <w:pPr>
        <w:pStyle w:val="Title"/>
        <w:numPr>
          <w:ilvl w:val="0"/>
          <w:numId w:val="2"/>
        </w:numPr>
        <w:rPr>
          <w:b w:val="0"/>
          <w:bCs w:val="0"/>
          <w:sz w:val="28"/>
          <w:szCs w:val="28"/>
        </w:rPr>
      </w:pPr>
      <w:r>
        <w:rPr>
          <w:b w:val="0"/>
          <w:bCs w:val="0"/>
          <w:sz w:val="28"/>
          <w:szCs w:val="28"/>
        </w:rPr>
        <w:t>Link up sessions</w:t>
      </w:r>
    </w:p>
    <w:p w14:paraId="58D800BD" w14:textId="6815F585" w:rsidR="00A14AE4" w:rsidRDefault="00CD5EF9" w:rsidP="005267BF">
      <w:pPr>
        <w:pStyle w:val="Title"/>
        <w:numPr>
          <w:ilvl w:val="0"/>
          <w:numId w:val="2"/>
        </w:numPr>
        <w:rPr>
          <w:b w:val="0"/>
          <w:bCs w:val="0"/>
          <w:sz w:val="28"/>
          <w:szCs w:val="28"/>
        </w:rPr>
      </w:pPr>
      <w:r>
        <w:rPr>
          <w:b w:val="0"/>
          <w:bCs w:val="0"/>
          <w:sz w:val="28"/>
          <w:szCs w:val="28"/>
        </w:rPr>
        <w:t>Key Worker</w:t>
      </w:r>
    </w:p>
    <w:p w14:paraId="2129D63F" w14:textId="40523559" w:rsidR="00CE5651" w:rsidRPr="00290745" w:rsidRDefault="00CD5EF9" w:rsidP="00290745">
      <w:pPr>
        <w:pStyle w:val="Title"/>
        <w:numPr>
          <w:ilvl w:val="0"/>
          <w:numId w:val="2"/>
        </w:numPr>
        <w:rPr>
          <w:b w:val="0"/>
          <w:bCs w:val="0"/>
          <w:sz w:val="28"/>
          <w:szCs w:val="28"/>
        </w:rPr>
      </w:pPr>
      <w:r>
        <w:rPr>
          <w:b w:val="0"/>
          <w:bCs w:val="0"/>
          <w:sz w:val="28"/>
          <w:szCs w:val="28"/>
        </w:rPr>
        <w:t>Regular opportunities to visit and be involved</w:t>
      </w:r>
    </w:p>
    <w:p w14:paraId="0509B3E2" w14:textId="01321520" w:rsidR="006E34AC" w:rsidRDefault="00312E16" w:rsidP="00070688">
      <w:pPr>
        <w:pStyle w:val="Title"/>
        <w:rPr>
          <w:b w:val="0"/>
          <w:bCs w:val="0"/>
          <w:sz w:val="28"/>
          <w:szCs w:val="28"/>
        </w:rPr>
      </w:pPr>
      <w:r>
        <w:rPr>
          <w:b w:val="0"/>
          <w:bCs w:val="0"/>
          <w:sz w:val="28"/>
          <w:szCs w:val="28"/>
        </w:rPr>
        <w:t xml:space="preserve">Allingham (2012) </w:t>
      </w:r>
      <w:r w:rsidR="00383274">
        <w:rPr>
          <w:b w:val="0"/>
          <w:bCs w:val="0"/>
          <w:sz w:val="28"/>
          <w:szCs w:val="28"/>
        </w:rPr>
        <w:t>puts forward however, that it isn’t just the children who need to feel secure during the transition process</w:t>
      </w:r>
      <w:r w:rsidR="00A96710">
        <w:rPr>
          <w:b w:val="0"/>
          <w:bCs w:val="0"/>
          <w:sz w:val="28"/>
          <w:szCs w:val="28"/>
        </w:rPr>
        <w:t>, the team around the children are just as important.  This is where the importance of effective communication with</w:t>
      </w:r>
      <w:r w:rsidR="00B6712F">
        <w:rPr>
          <w:b w:val="0"/>
          <w:bCs w:val="0"/>
          <w:sz w:val="28"/>
          <w:szCs w:val="28"/>
        </w:rPr>
        <w:t xml:space="preserve">in working partnerships becomes vital.  </w:t>
      </w:r>
    </w:p>
    <w:p w14:paraId="4F2E1749" w14:textId="48089194" w:rsidR="00290745" w:rsidRDefault="00290745" w:rsidP="00070688">
      <w:pPr>
        <w:pStyle w:val="Title"/>
        <w:rPr>
          <w:b w:val="0"/>
          <w:bCs w:val="0"/>
          <w:sz w:val="28"/>
          <w:szCs w:val="28"/>
        </w:rPr>
      </w:pPr>
      <w:r>
        <w:rPr>
          <w:b w:val="0"/>
          <w:bCs w:val="0"/>
          <w:sz w:val="28"/>
          <w:szCs w:val="28"/>
        </w:rPr>
        <w:t>Interventions used at Flying Start to support this are:</w:t>
      </w:r>
    </w:p>
    <w:p w14:paraId="0BC5C70A" w14:textId="650DCBF8" w:rsidR="002461CA" w:rsidRDefault="002461CA" w:rsidP="002461CA">
      <w:pPr>
        <w:pStyle w:val="Title"/>
        <w:numPr>
          <w:ilvl w:val="0"/>
          <w:numId w:val="3"/>
        </w:numPr>
        <w:rPr>
          <w:b w:val="0"/>
          <w:bCs w:val="0"/>
          <w:sz w:val="28"/>
          <w:szCs w:val="28"/>
        </w:rPr>
      </w:pPr>
      <w:r>
        <w:rPr>
          <w:b w:val="0"/>
          <w:bCs w:val="0"/>
          <w:sz w:val="28"/>
          <w:szCs w:val="28"/>
        </w:rPr>
        <w:t>Close working partnership between playgroup and the family Health Visitor</w:t>
      </w:r>
    </w:p>
    <w:p w14:paraId="664E1FBB" w14:textId="77777777" w:rsidR="002461CA" w:rsidRDefault="002461CA" w:rsidP="002461CA">
      <w:pPr>
        <w:pStyle w:val="Title"/>
        <w:numPr>
          <w:ilvl w:val="0"/>
          <w:numId w:val="3"/>
        </w:numPr>
        <w:rPr>
          <w:b w:val="0"/>
          <w:bCs w:val="0"/>
          <w:sz w:val="28"/>
          <w:szCs w:val="28"/>
        </w:rPr>
      </w:pPr>
      <w:r>
        <w:rPr>
          <w:b w:val="0"/>
          <w:bCs w:val="0"/>
          <w:sz w:val="28"/>
          <w:szCs w:val="28"/>
        </w:rPr>
        <w:lastRenderedPageBreak/>
        <w:t>Team around the family (TAF) meetings</w:t>
      </w:r>
    </w:p>
    <w:p w14:paraId="2C91C85E" w14:textId="77777777" w:rsidR="004972EE" w:rsidRDefault="004972EE" w:rsidP="002461CA">
      <w:pPr>
        <w:pStyle w:val="Title"/>
        <w:numPr>
          <w:ilvl w:val="0"/>
          <w:numId w:val="3"/>
        </w:numPr>
        <w:rPr>
          <w:b w:val="0"/>
          <w:bCs w:val="0"/>
          <w:sz w:val="28"/>
          <w:szCs w:val="28"/>
        </w:rPr>
      </w:pPr>
      <w:r>
        <w:rPr>
          <w:b w:val="0"/>
          <w:bCs w:val="0"/>
          <w:sz w:val="28"/>
          <w:szCs w:val="28"/>
        </w:rPr>
        <w:t>Transition Meetings</w:t>
      </w:r>
    </w:p>
    <w:p w14:paraId="5D56D0F1" w14:textId="48C6C750" w:rsidR="002461CA" w:rsidRDefault="004972EE" w:rsidP="002461CA">
      <w:pPr>
        <w:pStyle w:val="Title"/>
        <w:numPr>
          <w:ilvl w:val="0"/>
          <w:numId w:val="3"/>
        </w:numPr>
        <w:rPr>
          <w:b w:val="0"/>
          <w:bCs w:val="0"/>
          <w:sz w:val="28"/>
          <w:szCs w:val="28"/>
        </w:rPr>
      </w:pPr>
      <w:r>
        <w:rPr>
          <w:b w:val="0"/>
          <w:bCs w:val="0"/>
          <w:sz w:val="28"/>
          <w:szCs w:val="28"/>
        </w:rPr>
        <w:t>Transition to school paperwork</w:t>
      </w:r>
      <w:r w:rsidR="002461CA">
        <w:rPr>
          <w:b w:val="0"/>
          <w:bCs w:val="0"/>
          <w:sz w:val="28"/>
          <w:szCs w:val="28"/>
        </w:rPr>
        <w:t xml:space="preserve"> </w:t>
      </w:r>
    </w:p>
    <w:p w14:paraId="114FAE96" w14:textId="77777777" w:rsidR="00290745" w:rsidRDefault="00290745" w:rsidP="00070688">
      <w:pPr>
        <w:pStyle w:val="Title"/>
        <w:rPr>
          <w:b w:val="0"/>
          <w:bCs w:val="0"/>
          <w:sz w:val="28"/>
          <w:szCs w:val="28"/>
        </w:rPr>
      </w:pPr>
    </w:p>
    <w:p w14:paraId="5907E1B1" w14:textId="0977A1E3" w:rsidR="006653F3" w:rsidRPr="009A6C45" w:rsidRDefault="00817689" w:rsidP="009A6C45">
      <w:pPr>
        <w:pStyle w:val="Title"/>
        <w:rPr>
          <w:sz w:val="28"/>
          <w:szCs w:val="28"/>
        </w:rPr>
      </w:pPr>
      <w:r w:rsidRPr="00F370FB">
        <w:rPr>
          <w:sz w:val="28"/>
          <w:szCs w:val="28"/>
        </w:rPr>
        <w:t>I</w:t>
      </w:r>
      <w:r w:rsidR="00F370FB" w:rsidRPr="00F370FB">
        <w:rPr>
          <w:sz w:val="28"/>
          <w:szCs w:val="28"/>
        </w:rPr>
        <w:t>nclusion</w:t>
      </w:r>
      <w:r w:rsidRPr="00F370FB">
        <w:rPr>
          <w:sz w:val="28"/>
          <w:szCs w:val="28"/>
        </w:rPr>
        <w:t xml:space="preserve"> </w:t>
      </w:r>
    </w:p>
    <w:p w14:paraId="1B83E158" w14:textId="75A110D6" w:rsidR="000029BB" w:rsidRDefault="00C53D61" w:rsidP="009567C4">
      <w:pPr>
        <w:pStyle w:val="Title"/>
        <w:jc w:val="both"/>
        <w:rPr>
          <w:b w:val="0"/>
          <w:bCs w:val="0"/>
          <w:sz w:val="28"/>
          <w:szCs w:val="28"/>
        </w:rPr>
      </w:pPr>
      <w:r>
        <w:rPr>
          <w:b w:val="0"/>
          <w:bCs w:val="0"/>
          <w:sz w:val="28"/>
          <w:szCs w:val="28"/>
        </w:rPr>
        <w:t xml:space="preserve">CIW National Minimum Standards </w:t>
      </w:r>
      <w:r w:rsidR="00CB2C07">
        <w:rPr>
          <w:b w:val="0"/>
          <w:bCs w:val="0"/>
          <w:sz w:val="28"/>
          <w:szCs w:val="28"/>
        </w:rPr>
        <w:t xml:space="preserve">declare that all children’s individual needs must be planned for during transitions. </w:t>
      </w:r>
      <w:r w:rsidR="00F01CF2">
        <w:rPr>
          <w:b w:val="0"/>
          <w:bCs w:val="0"/>
          <w:sz w:val="28"/>
          <w:szCs w:val="28"/>
        </w:rPr>
        <w:t>(Welsh Government, 2017).</w:t>
      </w:r>
      <w:r w:rsidR="00CB2C07">
        <w:rPr>
          <w:b w:val="0"/>
          <w:bCs w:val="0"/>
          <w:sz w:val="28"/>
          <w:szCs w:val="28"/>
        </w:rPr>
        <w:t xml:space="preserve"> </w:t>
      </w:r>
      <w:r w:rsidR="00F01CF2">
        <w:rPr>
          <w:b w:val="0"/>
          <w:bCs w:val="0"/>
          <w:sz w:val="28"/>
          <w:szCs w:val="28"/>
        </w:rPr>
        <w:t>To support this a</w:t>
      </w:r>
      <w:r w:rsidR="003E62FC">
        <w:rPr>
          <w:b w:val="0"/>
          <w:bCs w:val="0"/>
          <w:sz w:val="28"/>
          <w:szCs w:val="28"/>
        </w:rPr>
        <w:t xml:space="preserve">t the Flying Start setting an ‘All About Me’ </w:t>
      </w:r>
      <w:r w:rsidR="00286C81">
        <w:rPr>
          <w:b w:val="0"/>
          <w:bCs w:val="0"/>
          <w:sz w:val="28"/>
          <w:szCs w:val="28"/>
        </w:rPr>
        <w:t>card is created.  This card is available for professionals working with the child to look at and it enables them to gain an understanding of the child immediately.</w:t>
      </w:r>
      <w:r w:rsidR="009A6C45">
        <w:rPr>
          <w:b w:val="0"/>
          <w:bCs w:val="0"/>
          <w:sz w:val="28"/>
          <w:szCs w:val="28"/>
        </w:rPr>
        <w:t xml:space="preserve"> </w:t>
      </w:r>
    </w:p>
    <w:p w14:paraId="180E0121" w14:textId="406EC3BC" w:rsidR="000F008A" w:rsidRDefault="000F008A" w:rsidP="000C16B6">
      <w:pPr>
        <w:pStyle w:val="Title"/>
        <w:jc w:val="center"/>
        <w:rPr>
          <w:b w:val="0"/>
          <w:bCs w:val="0"/>
          <w:sz w:val="28"/>
          <w:szCs w:val="28"/>
        </w:rPr>
      </w:pPr>
      <w:r>
        <w:rPr>
          <w:noProof/>
        </w:rPr>
        <w:drawing>
          <wp:inline distT="0" distB="0" distL="0" distR="0" wp14:anchorId="7457C8D4" wp14:editId="4159AC65">
            <wp:extent cx="5715000" cy="407865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078" t="21670" r="21045"/>
                    <a:stretch/>
                  </pic:blipFill>
                  <pic:spPr bwMode="auto">
                    <a:xfrm>
                      <a:off x="0" y="0"/>
                      <a:ext cx="5740134" cy="4096591"/>
                    </a:xfrm>
                    <a:prstGeom prst="rect">
                      <a:avLst/>
                    </a:prstGeom>
                    <a:ln>
                      <a:noFill/>
                    </a:ln>
                    <a:extLst>
                      <a:ext uri="{53640926-AAD7-44D8-BBD7-CCE9431645EC}">
                        <a14:shadowObscured xmlns:a14="http://schemas.microsoft.com/office/drawing/2010/main"/>
                      </a:ext>
                    </a:extLst>
                  </pic:spPr>
                </pic:pic>
              </a:graphicData>
            </a:graphic>
          </wp:inline>
        </w:drawing>
      </w:r>
    </w:p>
    <w:p w14:paraId="65266C17" w14:textId="7B65831E" w:rsidR="00157337" w:rsidRDefault="00157337" w:rsidP="006523D4">
      <w:pPr>
        <w:pStyle w:val="Title"/>
        <w:jc w:val="right"/>
        <w:rPr>
          <w:b w:val="0"/>
          <w:bCs w:val="0"/>
          <w:sz w:val="28"/>
          <w:szCs w:val="28"/>
        </w:rPr>
      </w:pPr>
      <w:r>
        <w:rPr>
          <w:b w:val="0"/>
          <w:bCs w:val="0"/>
          <w:sz w:val="28"/>
          <w:szCs w:val="28"/>
        </w:rPr>
        <w:t xml:space="preserve">(Welsh Government, </w:t>
      </w:r>
      <w:r w:rsidR="006523D4">
        <w:rPr>
          <w:b w:val="0"/>
          <w:bCs w:val="0"/>
          <w:sz w:val="28"/>
          <w:szCs w:val="28"/>
        </w:rPr>
        <w:t>2017)</w:t>
      </w:r>
    </w:p>
    <w:p w14:paraId="27499A49" w14:textId="1B0ADAE6" w:rsidR="00464B4B" w:rsidRDefault="00245C86" w:rsidP="00207A07">
      <w:pPr>
        <w:pStyle w:val="Title"/>
        <w:jc w:val="both"/>
        <w:rPr>
          <w:b w:val="0"/>
          <w:bCs w:val="0"/>
          <w:sz w:val="28"/>
          <w:szCs w:val="28"/>
        </w:rPr>
      </w:pPr>
      <w:r>
        <w:rPr>
          <w:b w:val="0"/>
          <w:bCs w:val="0"/>
          <w:sz w:val="28"/>
          <w:szCs w:val="28"/>
        </w:rPr>
        <w:t xml:space="preserve">It is essential that practitioners offer opportunities for </w:t>
      </w:r>
      <w:r w:rsidR="005F216A">
        <w:rPr>
          <w:b w:val="0"/>
          <w:bCs w:val="0"/>
          <w:sz w:val="28"/>
          <w:szCs w:val="28"/>
        </w:rPr>
        <w:t xml:space="preserve">a </w:t>
      </w:r>
      <w:r w:rsidR="00382051">
        <w:rPr>
          <w:b w:val="0"/>
          <w:bCs w:val="0"/>
          <w:sz w:val="28"/>
          <w:szCs w:val="28"/>
        </w:rPr>
        <w:t>tailor-made</w:t>
      </w:r>
      <w:r w:rsidR="005F216A">
        <w:rPr>
          <w:b w:val="0"/>
          <w:bCs w:val="0"/>
          <w:sz w:val="28"/>
          <w:szCs w:val="28"/>
        </w:rPr>
        <w:t xml:space="preserve"> transition process in accordance to their needs</w:t>
      </w:r>
      <w:r w:rsidR="00157757">
        <w:rPr>
          <w:b w:val="0"/>
          <w:bCs w:val="0"/>
          <w:sz w:val="28"/>
          <w:szCs w:val="28"/>
        </w:rPr>
        <w:t xml:space="preserve"> and personalities.  Quieter children may settle better if they are given the opportunity </w:t>
      </w:r>
      <w:r w:rsidR="00F11962">
        <w:rPr>
          <w:b w:val="0"/>
          <w:bCs w:val="0"/>
          <w:sz w:val="28"/>
          <w:szCs w:val="28"/>
        </w:rPr>
        <w:t xml:space="preserve">to arrive slightly earlier than the rest of the group.  </w:t>
      </w:r>
      <w:r w:rsidR="009F10EF">
        <w:rPr>
          <w:b w:val="0"/>
          <w:bCs w:val="0"/>
          <w:sz w:val="28"/>
          <w:szCs w:val="28"/>
        </w:rPr>
        <w:t xml:space="preserve">Some children may find it easier for other children to join their space rather than them join in an already busy space. </w:t>
      </w:r>
      <w:r w:rsidR="00D02E22">
        <w:rPr>
          <w:b w:val="0"/>
          <w:bCs w:val="0"/>
          <w:sz w:val="28"/>
          <w:szCs w:val="28"/>
        </w:rPr>
        <w:t xml:space="preserve">(Stobbs, 2019).  </w:t>
      </w:r>
      <w:r>
        <w:rPr>
          <w:b w:val="0"/>
          <w:bCs w:val="0"/>
          <w:sz w:val="28"/>
          <w:szCs w:val="28"/>
        </w:rPr>
        <w:t xml:space="preserve"> </w:t>
      </w:r>
    </w:p>
    <w:p w14:paraId="498B50BC" w14:textId="6D729857" w:rsidR="00F370FB" w:rsidRDefault="00F370FB" w:rsidP="00207A07">
      <w:pPr>
        <w:pStyle w:val="Title"/>
        <w:jc w:val="both"/>
        <w:rPr>
          <w:sz w:val="28"/>
          <w:szCs w:val="28"/>
        </w:rPr>
      </w:pPr>
      <w:r w:rsidRPr="00F370FB">
        <w:rPr>
          <w:sz w:val="28"/>
          <w:szCs w:val="28"/>
        </w:rPr>
        <w:lastRenderedPageBreak/>
        <w:t>Creating and Enabling a Nurturing Environment</w:t>
      </w:r>
    </w:p>
    <w:p w14:paraId="604B3CDC" w14:textId="64BE3763" w:rsidR="00115B40" w:rsidRDefault="00A3573C" w:rsidP="00207A07">
      <w:pPr>
        <w:pStyle w:val="Title"/>
        <w:jc w:val="both"/>
        <w:rPr>
          <w:b w:val="0"/>
          <w:bCs w:val="0"/>
          <w:sz w:val="28"/>
          <w:szCs w:val="28"/>
        </w:rPr>
      </w:pPr>
      <w:r>
        <w:rPr>
          <w:b w:val="0"/>
          <w:bCs w:val="0"/>
          <w:sz w:val="28"/>
          <w:szCs w:val="28"/>
        </w:rPr>
        <w:t>Stobbs (2019)</w:t>
      </w:r>
      <w:r w:rsidR="00D01BA4">
        <w:rPr>
          <w:b w:val="0"/>
          <w:bCs w:val="0"/>
          <w:sz w:val="28"/>
          <w:szCs w:val="28"/>
        </w:rPr>
        <w:t xml:space="preserve">, </w:t>
      </w:r>
      <w:r w:rsidR="00822B1E">
        <w:rPr>
          <w:b w:val="0"/>
          <w:bCs w:val="0"/>
          <w:sz w:val="28"/>
          <w:szCs w:val="28"/>
        </w:rPr>
        <w:t xml:space="preserve">recommends that </w:t>
      </w:r>
      <w:r w:rsidR="007902A0">
        <w:rPr>
          <w:b w:val="0"/>
          <w:bCs w:val="0"/>
          <w:sz w:val="28"/>
          <w:szCs w:val="28"/>
        </w:rPr>
        <w:t xml:space="preserve">children are given the opportunity to explore </w:t>
      </w:r>
      <w:r w:rsidR="0015776C">
        <w:rPr>
          <w:b w:val="0"/>
          <w:bCs w:val="0"/>
          <w:sz w:val="28"/>
          <w:szCs w:val="28"/>
        </w:rPr>
        <w:t xml:space="preserve">and take on their own learning to gain the most effective </w:t>
      </w:r>
      <w:r w:rsidR="009B7FE6">
        <w:rPr>
          <w:b w:val="0"/>
          <w:bCs w:val="0"/>
          <w:sz w:val="28"/>
          <w:szCs w:val="28"/>
        </w:rPr>
        <w:t xml:space="preserve">moments of learning.  It is essential therefore that practitioners take a </w:t>
      </w:r>
      <w:r w:rsidR="001011E3">
        <w:rPr>
          <w:b w:val="0"/>
          <w:bCs w:val="0"/>
          <w:sz w:val="28"/>
          <w:szCs w:val="28"/>
        </w:rPr>
        <w:t xml:space="preserve">responsibility to ensure that the continuous provision within the setting </w:t>
      </w:r>
      <w:r w:rsidR="00382051">
        <w:rPr>
          <w:b w:val="0"/>
          <w:bCs w:val="0"/>
          <w:sz w:val="28"/>
          <w:szCs w:val="28"/>
        </w:rPr>
        <w:t>can</w:t>
      </w:r>
      <w:r w:rsidR="001011E3">
        <w:rPr>
          <w:b w:val="0"/>
          <w:bCs w:val="0"/>
          <w:sz w:val="28"/>
          <w:szCs w:val="28"/>
        </w:rPr>
        <w:t xml:space="preserve"> </w:t>
      </w:r>
      <w:r w:rsidR="00F379E4">
        <w:rPr>
          <w:b w:val="0"/>
          <w:bCs w:val="0"/>
          <w:sz w:val="28"/>
          <w:szCs w:val="28"/>
        </w:rPr>
        <w:t xml:space="preserve">provide such opportunities.  </w:t>
      </w:r>
      <w:r w:rsidR="003522F4">
        <w:rPr>
          <w:b w:val="0"/>
          <w:bCs w:val="0"/>
          <w:sz w:val="28"/>
          <w:szCs w:val="28"/>
        </w:rPr>
        <w:t>S</w:t>
      </w:r>
      <w:r w:rsidR="00FD77D4">
        <w:rPr>
          <w:b w:val="0"/>
          <w:bCs w:val="0"/>
          <w:sz w:val="28"/>
          <w:szCs w:val="28"/>
        </w:rPr>
        <w:t>tobbs continues to propose that the</w:t>
      </w:r>
      <w:r w:rsidR="009758A7">
        <w:rPr>
          <w:b w:val="0"/>
          <w:bCs w:val="0"/>
          <w:sz w:val="28"/>
          <w:szCs w:val="28"/>
        </w:rPr>
        <w:t xml:space="preserve">re are quiet, secluded areas available to prevent </w:t>
      </w:r>
      <w:r w:rsidR="00514C39">
        <w:rPr>
          <w:b w:val="0"/>
          <w:bCs w:val="0"/>
          <w:sz w:val="28"/>
          <w:szCs w:val="28"/>
        </w:rPr>
        <w:t xml:space="preserve">the room and activities becoming too overwhelming.  Quiet areas can give </w:t>
      </w:r>
      <w:r w:rsidR="00C3075C">
        <w:rPr>
          <w:b w:val="0"/>
          <w:bCs w:val="0"/>
          <w:sz w:val="28"/>
          <w:szCs w:val="28"/>
        </w:rPr>
        <w:t xml:space="preserve">children the opportunity to recharge.  </w:t>
      </w:r>
    </w:p>
    <w:p w14:paraId="6CCE38AF" w14:textId="70A0B268" w:rsidR="00516569" w:rsidRPr="00115B40" w:rsidRDefault="00516569" w:rsidP="00207A07">
      <w:pPr>
        <w:pStyle w:val="Title"/>
        <w:jc w:val="both"/>
        <w:rPr>
          <w:b w:val="0"/>
          <w:bCs w:val="0"/>
          <w:sz w:val="28"/>
          <w:szCs w:val="28"/>
        </w:rPr>
      </w:pPr>
      <w:r>
        <w:rPr>
          <w:b w:val="0"/>
          <w:bCs w:val="0"/>
          <w:sz w:val="28"/>
          <w:szCs w:val="28"/>
        </w:rPr>
        <w:t xml:space="preserve">Establishing a daily routine allows for </w:t>
      </w:r>
      <w:r w:rsidR="00582801">
        <w:rPr>
          <w:b w:val="0"/>
          <w:bCs w:val="0"/>
          <w:sz w:val="28"/>
          <w:szCs w:val="28"/>
        </w:rPr>
        <w:t xml:space="preserve">young children to </w:t>
      </w:r>
      <w:r w:rsidR="00F5269F">
        <w:rPr>
          <w:b w:val="0"/>
          <w:bCs w:val="0"/>
          <w:sz w:val="28"/>
          <w:szCs w:val="28"/>
        </w:rPr>
        <w:t xml:space="preserve">feel a sense of security.  Apprehension and distress can be reduced quickly </w:t>
      </w:r>
      <w:r w:rsidR="00656862">
        <w:rPr>
          <w:b w:val="0"/>
          <w:bCs w:val="0"/>
          <w:sz w:val="28"/>
          <w:szCs w:val="28"/>
        </w:rPr>
        <w:t>as there are fewer surprises to face</w:t>
      </w:r>
      <w:r w:rsidR="00793D3D">
        <w:rPr>
          <w:b w:val="0"/>
          <w:bCs w:val="0"/>
          <w:sz w:val="28"/>
          <w:szCs w:val="28"/>
        </w:rPr>
        <w:t xml:space="preserve">.  Routines can support the attachment relationship </w:t>
      </w:r>
      <w:r w:rsidR="00190274">
        <w:rPr>
          <w:b w:val="0"/>
          <w:bCs w:val="0"/>
          <w:sz w:val="28"/>
          <w:szCs w:val="28"/>
        </w:rPr>
        <w:t xml:space="preserve">and can actually aid the child in facing </w:t>
      </w:r>
      <w:r w:rsidR="00377C7D">
        <w:rPr>
          <w:b w:val="0"/>
          <w:bCs w:val="0"/>
          <w:sz w:val="28"/>
          <w:szCs w:val="28"/>
        </w:rPr>
        <w:t xml:space="preserve">unexpected or new events or transitions, as they still have </w:t>
      </w:r>
      <w:r w:rsidR="00C827B5">
        <w:rPr>
          <w:b w:val="0"/>
          <w:bCs w:val="0"/>
          <w:sz w:val="28"/>
          <w:szCs w:val="28"/>
        </w:rPr>
        <w:t xml:space="preserve">the familiar structure to reassure them. </w:t>
      </w:r>
      <w:r w:rsidR="00BC4F87">
        <w:rPr>
          <w:b w:val="0"/>
          <w:bCs w:val="0"/>
          <w:sz w:val="28"/>
          <w:szCs w:val="28"/>
        </w:rPr>
        <w:t>(</w:t>
      </w:r>
      <w:r w:rsidR="00417A05">
        <w:rPr>
          <w:b w:val="0"/>
          <w:bCs w:val="0"/>
          <w:sz w:val="28"/>
          <w:szCs w:val="28"/>
        </w:rPr>
        <w:t xml:space="preserve">Lentini and Fox, </w:t>
      </w:r>
      <w:r w:rsidR="00B91CA8">
        <w:rPr>
          <w:b w:val="0"/>
          <w:bCs w:val="0"/>
          <w:sz w:val="28"/>
          <w:szCs w:val="28"/>
        </w:rPr>
        <w:t xml:space="preserve">no date available). </w:t>
      </w:r>
    </w:p>
    <w:p w14:paraId="3EA89EEA" w14:textId="27E0EA8A" w:rsidR="00F543EC" w:rsidRDefault="00F543EC" w:rsidP="00207A07">
      <w:pPr>
        <w:pStyle w:val="Title"/>
        <w:jc w:val="both"/>
        <w:rPr>
          <w:sz w:val="28"/>
          <w:szCs w:val="28"/>
        </w:rPr>
      </w:pPr>
      <w:r>
        <w:rPr>
          <w:sz w:val="28"/>
          <w:szCs w:val="28"/>
        </w:rPr>
        <w:t xml:space="preserve">How can we measure if </w:t>
      </w:r>
      <w:r w:rsidR="00B1277A">
        <w:rPr>
          <w:sz w:val="28"/>
          <w:szCs w:val="28"/>
        </w:rPr>
        <w:t>the transition is</w:t>
      </w:r>
      <w:r>
        <w:rPr>
          <w:sz w:val="28"/>
          <w:szCs w:val="28"/>
        </w:rPr>
        <w:t xml:space="preserve"> effective?</w:t>
      </w:r>
    </w:p>
    <w:p w14:paraId="3462B247" w14:textId="79E41653" w:rsidR="00DE2D9D" w:rsidRDefault="00DE2D9D" w:rsidP="00DE2D9D">
      <w:pPr>
        <w:pStyle w:val="Title"/>
        <w:numPr>
          <w:ilvl w:val="0"/>
          <w:numId w:val="4"/>
        </w:numPr>
        <w:jc w:val="both"/>
        <w:rPr>
          <w:b w:val="0"/>
          <w:bCs w:val="0"/>
          <w:sz w:val="28"/>
          <w:szCs w:val="28"/>
        </w:rPr>
      </w:pPr>
      <w:r>
        <w:rPr>
          <w:b w:val="0"/>
          <w:bCs w:val="0"/>
          <w:sz w:val="28"/>
          <w:szCs w:val="28"/>
        </w:rPr>
        <w:t>Observations</w:t>
      </w:r>
      <w:r w:rsidR="00AC6BC9">
        <w:rPr>
          <w:b w:val="0"/>
          <w:bCs w:val="0"/>
          <w:sz w:val="28"/>
          <w:szCs w:val="28"/>
        </w:rPr>
        <w:t>.</w:t>
      </w:r>
    </w:p>
    <w:p w14:paraId="58825FAA" w14:textId="3E3961C4" w:rsidR="00DE2D9D" w:rsidRDefault="00DE2D9D" w:rsidP="00DE2D9D">
      <w:pPr>
        <w:pStyle w:val="Title"/>
        <w:numPr>
          <w:ilvl w:val="0"/>
          <w:numId w:val="4"/>
        </w:numPr>
        <w:jc w:val="both"/>
        <w:rPr>
          <w:b w:val="0"/>
          <w:bCs w:val="0"/>
          <w:sz w:val="28"/>
          <w:szCs w:val="28"/>
        </w:rPr>
      </w:pPr>
      <w:r>
        <w:rPr>
          <w:b w:val="0"/>
          <w:bCs w:val="0"/>
          <w:sz w:val="28"/>
          <w:szCs w:val="28"/>
        </w:rPr>
        <w:t>Key Worker assessments</w:t>
      </w:r>
      <w:r w:rsidR="00AC6BC9">
        <w:rPr>
          <w:b w:val="0"/>
          <w:bCs w:val="0"/>
          <w:sz w:val="28"/>
          <w:szCs w:val="28"/>
        </w:rPr>
        <w:t>.</w:t>
      </w:r>
    </w:p>
    <w:p w14:paraId="29F0DFC8" w14:textId="3601D28B" w:rsidR="00F543EC" w:rsidRPr="00AC6BC9" w:rsidRDefault="00DE2D9D" w:rsidP="00207A07">
      <w:pPr>
        <w:pStyle w:val="Title"/>
        <w:numPr>
          <w:ilvl w:val="0"/>
          <w:numId w:val="4"/>
        </w:numPr>
        <w:jc w:val="both"/>
        <w:rPr>
          <w:b w:val="0"/>
          <w:bCs w:val="0"/>
          <w:sz w:val="28"/>
          <w:szCs w:val="28"/>
        </w:rPr>
      </w:pPr>
      <w:r>
        <w:rPr>
          <w:b w:val="0"/>
          <w:bCs w:val="0"/>
          <w:sz w:val="28"/>
          <w:szCs w:val="28"/>
        </w:rPr>
        <w:t>Communication with the family and the</w:t>
      </w:r>
      <w:r w:rsidR="00AC6BC9">
        <w:rPr>
          <w:b w:val="0"/>
          <w:bCs w:val="0"/>
          <w:sz w:val="28"/>
          <w:szCs w:val="28"/>
        </w:rPr>
        <w:t xml:space="preserve"> wider team.</w:t>
      </w:r>
    </w:p>
    <w:p w14:paraId="59C4BD93" w14:textId="65E554BE" w:rsidR="00F370FB" w:rsidRPr="00F370FB" w:rsidRDefault="00090E19" w:rsidP="00207A07">
      <w:pPr>
        <w:pStyle w:val="Title"/>
        <w:jc w:val="both"/>
        <w:rPr>
          <w:sz w:val="28"/>
          <w:szCs w:val="28"/>
        </w:rPr>
      </w:pPr>
      <w:r w:rsidRPr="00F370FB">
        <w:rPr>
          <w:sz w:val="28"/>
          <w:szCs w:val="28"/>
        </w:rPr>
        <w:t>W</w:t>
      </w:r>
      <w:r w:rsidR="00F370FB" w:rsidRPr="00F370FB">
        <w:rPr>
          <w:sz w:val="28"/>
          <w:szCs w:val="28"/>
        </w:rPr>
        <w:t>arning Signs</w:t>
      </w:r>
    </w:p>
    <w:p w14:paraId="5625E1AB" w14:textId="4BF10280" w:rsidR="00A2259C" w:rsidRDefault="00EC0197" w:rsidP="00EC0197">
      <w:pPr>
        <w:pStyle w:val="Title"/>
        <w:numPr>
          <w:ilvl w:val="0"/>
          <w:numId w:val="6"/>
        </w:numPr>
        <w:jc w:val="both"/>
        <w:rPr>
          <w:b w:val="0"/>
          <w:bCs w:val="0"/>
          <w:sz w:val="28"/>
          <w:szCs w:val="28"/>
        </w:rPr>
      </w:pPr>
      <w:r>
        <w:rPr>
          <w:b w:val="0"/>
          <w:bCs w:val="0"/>
          <w:sz w:val="28"/>
          <w:szCs w:val="28"/>
        </w:rPr>
        <w:t>Poor attendance – include the support of the Health Visitor</w:t>
      </w:r>
      <w:r w:rsidR="00B41E8E">
        <w:rPr>
          <w:b w:val="0"/>
          <w:bCs w:val="0"/>
          <w:sz w:val="28"/>
          <w:szCs w:val="28"/>
        </w:rPr>
        <w:t>.  Find out the reason for the poor attendance and work together to try to overcome any difficulties.  Lower amount of sessions or shorter sessions can be offered to support the process.</w:t>
      </w:r>
    </w:p>
    <w:p w14:paraId="77F9D717" w14:textId="54F08571" w:rsidR="00B41E8E" w:rsidRDefault="00B41E8E" w:rsidP="00EC0197">
      <w:pPr>
        <w:pStyle w:val="Title"/>
        <w:numPr>
          <w:ilvl w:val="0"/>
          <w:numId w:val="6"/>
        </w:numPr>
        <w:jc w:val="both"/>
        <w:rPr>
          <w:b w:val="0"/>
          <w:bCs w:val="0"/>
          <w:sz w:val="28"/>
          <w:szCs w:val="28"/>
        </w:rPr>
      </w:pPr>
      <w:r>
        <w:rPr>
          <w:b w:val="0"/>
          <w:bCs w:val="0"/>
          <w:sz w:val="28"/>
          <w:szCs w:val="28"/>
        </w:rPr>
        <w:t>Child continues to be distressed – shorten</w:t>
      </w:r>
      <w:r w:rsidR="001C6B55">
        <w:rPr>
          <w:b w:val="0"/>
          <w:bCs w:val="0"/>
          <w:sz w:val="28"/>
          <w:szCs w:val="28"/>
        </w:rPr>
        <w:t>ing</w:t>
      </w:r>
      <w:r>
        <w:rPr>
          <w:b w:val="0"/>
          <w:bCs w:val="0"/>
          <w:sz w:val="28"/>
          <w:szCs w:val="28"/>
        </w:rPr>
        <w:t xml:space="preserve"> the sessions</w:t>
      </w:r>
      <w:r w:rsidR="001C6B55">
        <w:rPr>
          <w:b w:val="0"/>
          <w:bCs w:val="0"/>
          <w:sz w:val="28"/>
          <w:szCs w:val="28"/>
        </w:rPr>
        <w:t xml:space="preserve"> can be an option, making them less traumatic for the child.  </w:t>
      </w:r>
      <w:r w:rsidR="00D9315E">
        <w:rPr>
          <w:b w:val="0"/>
          <w:bCs w:val="0"/>
          <w:sz w:val="28"/>
          <w:szCs w:val="28"/>
        </w:rPr>
        <w:t>‘</w:t>
      </w:r>
      <w:r w:rsidR="001C6B55">
        <w:rPr>
          <w:b w:val="0"/>
          <w:bCs w:val="0"/>
          <w:sz w:val="28"/>
          <w:szCs w:val="28"/>
        </w:rPr>
        <w:t>Backward chaining</w:t>
      </w:r>
      <w:r w:rsidR="00D9315E">
        <w:rPr>
          <w:b w:val="0"/>
          <w:bCs w:val="0"/>
          <w:sz w:val="28"/>
          <w:szCs w:val="28"/>
        </w:rPr>
        <w:t>’</w:t>
      </w:r>
      <w:r w:rsidR="001C6B55">
        <w:rPr>
          <w:b w:val="0"/>
          <w:bCs w:val="0"/>
          <w:sz w:val="28"/>
          <w:szCs w:val="28"/>
        </w:rPr>
        <w:t xml:space="preserve"> is a good technique to use</w:t>
      </w:r>
      <w:r w:rsidR="00D9315E">
        <w:rPr>
          <w:b w:val="0"/>
          <w:bCs w:val="0"/>
          <w:sz w:val="28"/>
          <w:szCs w:val="28"/>
        </w:rPr>
        <w:t xml:space="preserve"> which allows the child to attend for the end of the session and participate in the end of session routine, the session times can be built up from that point with the child having a firm understanding that </w:t>
      </w:r>
      <w:r w:rsidR="003741DB">
        <w:rPr>
          <w:b w:val="0"/>
          <w:bCs w:val="0"/>
          <w:sz w:val="28"/>
          <w:szCs w:val="28"/>
        </w:rPr>
        <w:t xml:space="preserve">their parent will return.  </w:t>
      </w:r>
    </w:p>
    <w:p w14:paraId="2A3C33AB" w14:textId="6A9420FB" w:rsidR="003741DB" w:rsidRDefault="003741DB" w:rsidP="00EC0197">
      <w:pPr>
        <w:pStyle w:val="Title"/>
        <w:numPr>
          <w:ilvl w:val="0"/>
          <w:numId w:val="6"/>
        </w:numPr>
        <w:jc w:val="both"/>
        <w:rPr>
          <w:b w:val="0"/>
          <w:bCs w:val="0"/>
          <w:sz w:val="28"/>
          <w:szCs w:val="28"/>
        </w:rPr>
      </w:pPr>
      <w:r>
        <w:rPr>
          <w:b w:val="0"/>
          <w:bCs w:val="0"/>
          <w:sz w:val="28"/>
          <w:szCs w:val="28"/>
        </w:rPr>
        <w:t>Quiet</w:t>
      </w:r>
      <w:r w:rsidR="007E1B59">
        <w:rPr>
          <w:b w:val="0"/>
          <w:bCs w:val="0"/>
          <w:sz w:val="28"/>
          <w:szCs w:val="28"/>
        </w:rPr>
        <w:t>, introverted behaviour – Key worker to support, offer the</w:t>
      </w:r>
      <w:r w:rsidR="00AD018F">
        <w:rPr>
          <w:b w:val="0"/>
          <w:bCs w:val="0"/>
          <w:sz w:val="28"/>
          <w:szCs w:val="28"/>
        </w:rPr>
        <w:t xml:space="preserve"> opportunity to fetch in a comfort object.  Communicate with family the child’s likes and dislikes.  Provide quiet spaces in the environment</w:t>
      </w:r>
      <w:r w:rsidR="00934BC3">
        <w:rPr>
          <w:b w:val="0"/>
          <w:bCs w:val="0"/>
          <w:sz w:val="28"/>
          <w:szCs w:val="28"/>
        </w:rPr>
        <w:t>.</w:t>
      </w:r>
    </w:p>
    <w:p w14:paraId="1D65953C" w14:textId="77777777" w:rsidR="00801262" w:rsidRDefault="00801262" w:rsidP="00207A07">
      <w:pPr>
        <w:pStyle w:val="Title"/>
        <w:jc w:val="both"/>
        <w:rPr>
          <w:sz w:val="52"/>
        </w:rPr>
      </w:pPr>
    </w:p>
    <w:p w14:paraId="43A8E8D8" w14:textId="4E025ACE" w:rsidR="00801262" w:rsidRPr="00F421B3" w:rsidRDefault="0065247E" w:rsidP="00207A07">
      <w:pPr>
        <w:pStyle w:val="Title"/>
        <w:jc w:val="both"/>
        <w:rPr>
          <w:sz w:val="52"/>
        </w:rPr>
      </w:pPr>
      <w:r w:rsidRPr="00F421B3">
        <w:rPr>
          <w:sz w:val="52"/>
        </w:rPr>
        <w:lastRenderedPageBreak/>
        <w:t>Transitions Timeline</w:t>
      </w:r>
    </w:p>
    <w:p w14:paraId="3262F830" w14:textId="77777777" w:rsidR="00801262" w:rsidRDefault="00801262" w:rsidP="00207A07">
      <w:pPr>
        <w:pStyle w:val="Title"/>
        <w:jc w:val="both"/>
        <w:rPr>
          <w:b w:val="0"/>
          <w:bCs w:val="0"/>
          <w:sz w:val="28"/>
          <w:szCs w:val="28"/>
        </w:rPr>
      </w:pPr>
    </w:p>
    <w:p w14:paraId="62762B9A" w14:textId="75900D81" w:rsidR="0065247E" w:rsidRDefault="0065247E" w:rsidP="00207A07">
      <w:pPr>
        <w:pStyle w:val="Title"/>
        <w:jc w:val="both"/>
        <w:rPr>
          <w:b w:val="0"/>
          <w:bCs w:val="0"/>
          <w:sz w:val="28"/>
          <w:szCs w:val="28"/>
        </w:rPr>
      </w:pPr>
      <w:r>
        <w:rPr>
          <w:b w:val="0"/>
          <w:bCs w:val="0"/>
          <w:sz w:val="28"/>
          <w:szCs w:val="28"/>
        </w:rPr>
        <w:t>At the Flying Start setting, we can break down the transition process for the children during their three eligible terms, as noted in this timetable below:</w:t>
      </w:r>
    </w:p>
    <w:p w14:paraId="6A739D0B" w14:textId="77777777" w:rsidR="0065247E" w:rsidRPr="005F1EB4" w:rsidRDefault="0065247E" w:rsidP="0065247E">
      <w:pPr>
        <w:pStyle w:val="Title"/>
        <w:rPr>
          <w:b w:val="0"/>
          <w:bCs w:val="0"/>
          <w:sz w:val="20"/>
          <w:szCs w:val="20"/>
        </w:rPr>
      </w:pPr>
    </w:p>
    <w:tbl>
      <w:tblPr>
        <w:tblStyle w:val="TableGrid"/>
        <w:tblW w:w="0" w:type="auto"/>
        <w:tblLook w:val="04A0" w:firstRow="1" w:lastRow="0" w:firstColumn="1" w:lastColumn="0" w:noHBand="0" w:noVBand="1"/>
      </w:tblPr>
      <w:tblGrid>
        <w:gridCol w:w="4247"/>
        <w:gridCol w:w="2887"/>
        <w:gridCol w:w="2792"/>
      </w:tblGrid>
      <w:tr w:rsidR="0065247E" w:rsidRPr="005F1EB4" w14:paraId="7A4B6C9B" w14:textId="77777777" w:rsidTr="00F8729F">
        <w:tc>
          <w:tcPr>
            <w:tcW w:w="5949" w:type="dxa"/>
          </w:tcPr>
          <w:p w14:paraId="705C90A0" w14:textId="77777777" w:rsidR="0065247E" w:rsidRPr="005F1EB4" w:rsidRDefault="0065247E" w:rsidP="00F8729F">
            <w:pPr>
              <w:pStyle w:val="Title"/>
              <w:rPr>
                <w:b w:val="0"/>
                <w:bCs w:val="0"/>
                <w:color w:val="256D9D" w:themeColor="accent2" w:themeShade="BF"/>
                <w:sz w:val="20"/>
                <w:szCs w:val="20"/>
              </w:rPr>
            </w:pPr>
            <w:r w:rsidRPr="005F1EB4">
              <w:rPr>
                <w:b w:val="0"/>
                <w:bCs w:val="0"/>
                <w:color w:val="256D9D" w:themeColor="accent2" w:themeShade="BF"/>
                <w:sz w:val="20"/>
                <w:szCs w:val="20"/>
              </w:rPr>
              <w:t>Term 1</w:t>
            </w:r>
          </w:p>
        </w:tc>
        <w:tc>
          <w:tcPr>
            <w:tcW w:w="3827" w:type="dxa"/>
          </w:tcPr>
          <w:p w14:paraId="2A253DF7" w14:textId="77777777" w:rsidR="0065247E" w:rsidRPr="005F1EB4" w:rsidRDefault="0065247E" w:rsidP="00F8729F">
            <w:pPr>
              <w:pStyle w:val="Title"/>
              <w:rPr>
                <w:b w:val="0"/>
                <w:bCs w:val="0"/>
                <w:color w:val="3A8EA9" w:themeColor="accent4" w:themeShade="BF"/>
                <w:sz w:val="20"/>
                <w:szCs w:val="20"/>
              </w:rPr>
            </w:pPr>
            <w:r w:rsidRPr="005F1EB4">
              <w:rPr>
                <w:b w:val="0"/>
                <w:bCs w:val="0"/>
                <w:color w:val="3A8EA9" w:themeColor="accent4" w:themeShade="BF"/>
                <w:sz w:val="20"/>
                <w:szCs w:val="20"/>
              </w:rPr>
              <w:t>Term 2</w:t>
            </w:r>
          </w:p>
        </w:tc>
        <w:tc>
          <w:tcPr>
            <w:tcW w:w="3686" w:type="dxa"/>
          </w:tcPr>
          <w:p w14:paraId="71C6FFAC" w14:textId="77777777" w:rsidR="0065247E" w:rsidRPr="005F1EB4" w:rsidRDefault="0065247E" w:rsidP="00F8729F">
            <w:pPr>
              <w:pStyle w:val="Title"/>
              <w:rPr>
                <w:b w:val="0"/>
                <w:bCs w:val="0"/>
                <w:color w:val="278079" w:themeColor="accent6" w:themeShade="BF"/>
                <w:sz w:val="20"/>
                <w:szCs w:val="20"/>
              </w:rPr>
            </w:pPr>
            <w:r w:rsidRPr="005F1EB4">
              <w:rPr>
                <w:b w:val="0"/>
                <w:bCs w:val="0"/>
                <w:color w:val="278079" w:themeColor="accent6" w:themeShade="BF"/>
                <w:sz w:val="20"/>
                <w:szCs w:val="20"/>
              </w:rPr>
              <w:t>Term 3</w:t>
            </w:r>
          </w:p>
        </w:tc>
      </w:tr>
      <w:tr w:rsidR="0065247E" w:rsidRPr="005F1EB4" w14:paraId="62AB68FA" w14:textId="77777777" w:rsidTr="00F8729F">
        <w:tc>
          <w:tcPr>
            <w:tcW w:w="5949" w:type="dxa"/>
          </w:tcPr>
          <w:p w14:paraId="3A9271B7" w14:textId="77777777" w:rsidR="0065247E"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Children are eligible for a Flying Start playgroup place the term after their second birthday.  </w:t>
            </w:r>
          </w:p>
          <w:p w14:paraId="1F21599E" w14:textId="1D594B60" w:rsidR="0065247E"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Health Visitor will visit the family and inform them of the playgroup provision, discussing the options available to them.  </w:t>
            </w:r>
            <w:r w:rsidR="00642494">
              <w:rPr>
                <w:b w:val="0"/>
                <w:bCs w:val="0"/>
                <w:color w:val="256D9D" w:themeColor="accent2" w:themeShade="BF"/>
                <w:sz w:val="20"/>
                <w:szCs w:val="20"/>
              </w:rPr>
              <w:t>Information Sharing Form discussed, agreed and signed.</w:t>
            </w:r>
          </w:p>
          <w:p w14:paraId="5D77B799" w14:textId="77777777" w:rsidR="0065247E" w:rsidRPr="005F1EB4"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The Health Visitor will be in regular contact with the playgroup manager and other professionals involved.  Transition meetings will take place and the needs of the children discussed and planned for.  Multi-professional meetings with the family can take place if needed at the family home or at the setting.</w:t>
            </w:r>
          </w:p>
          <w:p w14:paraId="54CB4112" w14:textId="77777777" w:rsidR="0065247E" w:rsidRPr="005F1EB4"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‘Link up sessions’ are arranged at the setting for the children to attend with their parents (usually three).   </w:t>
            </w:r>
          </w:p>
          <w:p w14:paraId="148C3D3D" w14:textId="77777777" w:rsidR="0065247E" w:rsidRPr="005F1EB4"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Each child will be allocated a Key Worker.  Family introduced to the Key Worker, regular discussions to take place.  </w:t>
            </w:r>
          </w:p>
          <w:p w14:paraId="6315FDA3" w14:textId="77777777" w:rsidR="0065247E"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During the settling in period the playgroup manager will be in contact with the Health Visitor to </w:t>
            </w:r>
            <w:r>
              <w:rPr>
                <w:b w:val="0"/>
                <w:bCs w:val="0"/>
                <w:color w:val="256D9D" w:themeColor="accent2" w:themeShade="BF"/>
                <w:sz w:val="20"/>
                <w:szCs w:val="20"/>
              </w:rPr>
              <w:t>support</w:t>
            </w:r>
            <w:r w:rsidRPr="005F1EB4">
              <w:rPr>
                <w:b w:val="0"/>
                <w:bCs w:val="0"/>
                <w:color w:val="256D9D" w:themeColor="accent2" w:themeShade="BF"/>
                <w:sz w:val="20"/>
                <w:szCs w:val="20"/>
              </w:rPr>
              <w:t xml:space="preserve"> the transition</w:t>
            </w:r>
            <w:r>
              <w:rPr>
                <w:b w:val="0"/>
                <w:bCs w:val="0"/>
                <w:color w:val="256D9D" w:themeColor="accent2" w:themeShade="BF"/>
                <w:sz w:val="20"/>
                <w:szCs w:val="20"/>
              </w:rPr>
              <w:t>.</w:t>
            </w:r>
            <w:r w:rsidRPr="005F1EB4">
              <w:rPr>
                <w:b w:val="0"/>
                <w:bCs w:val="0"/>
                <w:color w:val="256D9D" w:themeColor="accent2" w:themeShade="BF"/>
                <w:sz w:val="20"/>
                <w:szCs w:val="20"/>
              </w:rPr>
              <w:t xml:space="preserve">  </w:t>
            </w:r>
          </w:p>
          <w:p w14:paraId="5DB0440F" w14:textId="77777777" w:rsidR="0065247E" w:rsidRPr="005F1EB4"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 xml:space="preserve">Assessments made for </w:t>
            </w:r>
            <w:r>
              <w:rPr>
                <w:b w:val="0"/>
                <w:bCs w:val="0"/>
                <w:color w:val="256D9D" w:themeColor="accent2" w:themeShade="BF"/>
                <w:sz w:val="20"/>
                <w:szCs w:val="20"/>
              </w:rPr>
              <w:t>the child’s holistic development</w:t>
            </w:r>
            <w:r w:rsidRPr="005F1EB4">
              <w:rPr>
                <w:b w:val="0"/>
                <w:bCs w:val="0"/>
                <w:color w:val="256D9D" w:themeColor="accent2" w:themeShade="BF"/>
                <w:sz w:val="20"/>
                <w:szCs w:val="20"/>
              </w:rPr>
              <w:t xml:space="preserve"> using the Foundation Phase Profile</w:t>
            </w:r>
            <w:r>
              <w:rPr>
                <w:b w:val="0"/>
                <w:bCs w:val="0"/>
                <w:color w:val="256D9D" w:themeColor="accent2" w:themeShade="BF"/>
                <w:sz w:val="20"/>
                <w:szCs w:val="20"/>
              </w:rPr>
              <w:t xml:space="preserve"> and WellComm SAL tool</w:t>
            </w:r>
            <w:r w:rsidRPr="005F1EB4">
              <w:rPr>
                <w:b w:val="0"/>
                <w:bCs w:val="0"/>
                <w:color w:val="256D9D" w:themeColor="accent2" w:themeShade="BF"/>
                <w:sz w:val="20"/>
                <w:szCs w:val="20"/>
              </w:rPr>
              <w:t>.    Multi-professional team made aware if any concerns are highlighted through assessments and observations at the setting</w:t>
            </w:r>
            <w:r>
              <w:rPr>
                <w:b w:val="0"/>
                <w:bCs w:val="0"/>
                <w:color w:val="256D9D" w:themeColor="accent2" w:themeShade="BF"/>
                <w:sz w:val="20"/>
                <w:szCs w:val="20"/>
              </w:rPr>
              <w:t>, individual plans created</w:t>
            </w:r>
            <w:r w:rsidRPr="005F1EB4">
              <w:rPr>
                <w:b w:val="0"/>
                <w:bCs w:val="0"/>
                <w:color w:val="256D9D" w:themeColor="accent2" w:themeShade="BF"/>
                <w:sz w:val="20"/>
                <w:szCs w:val="20"/>
              </w:rPr>
              <w:t>.</w:t>
            </w:r>
          </w:p>
          <w:p w14:paraId="4E2FD83A" w14:textId="77777777" w:rsidR="0065247E" w:rsidRPr="005F1EB4" w:rsidRDefault="0065247E" w:rsidP="00F8729F">
            <w:pPr>
              <w:pStyle w:val="Title"/>
              <w:jc w:val="both"/>
              <w:rPr>
                <w:b w:val="0"/>
                <w:bCs w:val="0"/>
                <w:color w:val="256D9D" w:themeColor="accent2" w:themeShade="BF"/>
                <w:sz w:val="20"/>
                <w:szCs w:val="20"/>
              </w:rPr>
            </w:pPr>
            <w:r w:rsidRPr="005F1EB4">
              <w:rPr>
                <w:b w:val="0"/>
                <w:bCs w:val="0"/>
                <w:color w:val="256D9D" w:themeColor="accent2" w:themeShade="BF"/>
                <w:sz w:val="20"/>
                <w:szCs w:val="20"/>
              </w:rPr>
              <w:t>Questionnaires given to the parents to ask their opinions on how they feel their children are settling in at playgroup.  Opportunities for regular discussions are held.</w:t>
            </w:r>
          </w:p>
        </w:tc>
        <w:tc>
          <w:tcPr>
            <w:tcW w:w="3827" w:type="dxa"/>
          </w:tcPr>
          <w:p w14:paraId="1C870EAD" w14:textId="77777777" w:rsidR="0065247E" w:rsidRPr="005F1EB4" w:rsidRDefault="0065247E" w:rsidP="00F8729F">
            <w:pPr>
              <w:pStyle w:val="Title"/>
              <w:jc w:val="both"/>
              <w:rPr>
                <w:b w:val="0"/>
                <w:bCs w:val="0"/>
                <w:color w:val="3A8EA9" w:themeColor="accent4" w:themeShade="BF"/>
                <w:sz w:val="20"/>
                <w:szCs w:val="20"/>
              </w:rPr>
            </w:pPr>
            <w:r w:rsidRPr="005F1EB4">
              <w:rPr>
                <w:b w:val="0"/>
                <w:bCs w:val="0"/>
                <w:color w:val="3A8EA9" w:themeColor="accent4" w:themeShade="BF"/>
                <w:sz w:val="20"/>
                <w:szCs w:val="20"/>
              </w:rPr>
              <w:t>Term 2 and Term 3 children given time to settle back in after the holiday break before the new Term 1 children begin.  This will allow the practitioners to give the children the support they need while they adapt to the environment once more.</w:t>
            </w:r>
          </w:p>
          <w:p w14:paraId="044AC204" w14:textId="77777777" w:rsidR="0065247E" w:rsidRPr="005F1EB4" w:rsidRDefault="0065247E" w:rsidP="00F8729F">
            <w:pPr>
              <w:pStyle w:val="Title"/>
              <w:jc w:val="both"/>
              <w:rPr>
                <w:b w:val="0"/>
                <w:bCs w:val="0"/>
                <w:color w:val="3A8EA9" w:themeColor="accent4" w:themeShade="BF"/>
                <w:sz w:val="20"/>
                <w:szCs w:val="20"/>
              </w:rPr>
            </w:pPr>
            <w:r w:rsidRPr="005F1EB4">
              <w:rPr>
                <w:b w:val="0"/>
                <w:bCs w:val="0"/>
                <w:color w:val="3A8EA9" w:themeColor="accent4" w:themeShade="BF"/>
                <w:sz w:val="20"/>
                <w:szCs w:val="20"/>
              </w:rPr>
              <w:t>WellComm assessments and Foundation Phase Profile observations carried out once more by the child’s Key Worker.  Any concerns discussed with parents.</w:t>
            </w:r>
          </w:p>
          <w:p w14:paraId="4301CBA6" w14:textId="77777777" w:rsidR="0065247E" w:rsidRDefault="0065247E" w:rsidP="00F8729F">
            <w:pPr>
              <w:pStyle w:val="Title"/>
              <w:jc w:val="both"/>
              <w:rPr>
                <w:b w:val="0"/>
                <w:bCs w:val="0"/>
                <w:color w:val="3A8EA9" w:themeColor="accent4" w:themeShade="BF"/>
                <w:sz w:val="20"/>
                <w:szCs w:val="20"/>
              </w:rPr>
            </w:pPr>
            <w:r w:rsidRPr="005F1EB4">
              <w:rPr>
                <w:b w:val="0"/>
                <w:bCs w:val="0"/>
                <w:color w:val="3A8EA9" w:themeColor="accent4" w:themeShade="BF"/>
                <w:sz w:val="20"/>
                <w:szCs w:val="20"/>
              </w:rPr>
              <w:t xml:space="preserve">Multi-professionals informed if there are any concerns or additional support required.  Termly Health Visitor discussions and updates carried out.  </w:t>
            </w:r>
          </w:p>
          <w:p w14:paraId="36EE81FC" w14:textId="77777777" w:rsidR="0065247E" w:rsidRPr="005F1EB4" w:rsidRDefault="0065247E" w:rsidP="00F8729F">
            <w:pPr>
              <w:pStyle w:val="Title"/>
              <w:jc w:val="both"/>
              <w:rPr>
                <w:b w:val="0"/>
                <w:bCs w:val="0"/>
                <w:color w:val="3A8EA9" w:themeColor="accent4" w:themeShade="BF"/>
                <w:sz w:val="20"/>
                <w:szCs w:val="20"/>
              </w:rPr>
            </w:pPr>
            <w:r>
              <w:rPr>
                <w:b w:val="0"/>
                <w:bCs w:val="0"/>
                <w:color w:val="3A8EA9" w:themeColor="accent4" w:themeShade="BF"/>
                <w:sz w:val="20"/>
                <w:szCs w:val="20"/>
              </w:rPr>
              <w:t>Opportunities created for parents to visit the setting, keep up to date with their children’s learning and experiences and to work in partnership.</w:t>
            </w:r>
          </w:p>
        </w:tc>
        <w:tc>
          <w:tcPr>
            <w:tcW w:w="3686" w:type="dxa"/>
          </w:tcPr>
          <w:p w14:paraId="76FD82DA" w14:textId="77777777" w:rsidR="0065247E" w:rsidRPr="005F1EB4" w:rsidRDefault="0065247E" w:rsidP="00F8729F">
            <w:pPr>
              <w:pStyle w:val="Title"/>
              <w:jc w:val="both"/>
              <w:rPr>
                <w:b w:val="0"/>
                <w:bCs w:val="0"/>
                <w:color w:val="278079" w:themeColor="accent6" w:themeShade="BF"/>
                <w:sz w:val="20"/>
                <w:szCs w:val="20"/>
              </w:rPr>
            </w:pPr>
            <w:r w:rsidRPr="005F1EB4">
              <w:rPr>
                <w:b w:val="0"/>
                <w:bCs w:val="0"/>
                <w:color w:val="278079" w:themeColor="accent6" w:themeShade="BF"/>
                <w:sz w:val="20"/>
                <w:szCs w:val="20"/>
              </w:rPr>
              <w:t xml:space="preserve">WellComm assessments and Foundation Phase Profile observations carried out by the Key Worker.  With the parent’s permission, this information will be passed on to the child’s future school.  </w:t>
            </w:r>
          </w:p>
          <w:p w14:paraId="7691CB05" w14:textId="7AE8B58A" w:rsidR="0065247E" w:rsidRPr="005F1EB4" w:rsidRDefault="0065247E" w:rsidP="00F8729F">
            <w:pPr>
              <w:pStyle w:val="Title"/>
              <w:jc w:val="both"/>
              <w:rPr>
                <w:b w:val="0"/>
                <w:bCs w:val="0"/>
                <w:color w:val="278079" w:themeColor="accent6" w:themeShade="BF"/>
                <w:sz w:val="20"/>
                <w:szCs w:val="20"/>
              </w:rPr>
            </w:pPr>
            <w:r w:rsidRPr="005F1EB4">
              <w:rPr>
                <w:b w:val="0"/>
                <w:bCs w:val="0"/>
                <w:color w:val="278079" w:themeColor="accent6" w:themeShade="BF"/>
                <w:sz w:val="20"/>
                <w:szCs w:val="20"/>
              </w:rPr>
              <w:t xml:space="preserve">Local authority Transition Meetings take place, allowing prospective class teachers to meet with playgroup and nursery managers, Health Visitors and the wider </w:t>
            </w:r>
            <w:r w:rsidR="0022738D" w:rsidRPr="005F1EB4">
              <w:rPr>
                <w:b w:val="0"/>
                <w:bCs w:val="0"/>
                <w:color w:val="278079" w:themeColor="accent6" w:themeShade="BF"/>
                <w:sz w:val="20"/>
                <w:szCs w:val="20"/>
              </w:rPr>
              <w:t>multi-disciplinary</w:t>
            </w:r>
            <w:r w:rsidRPr="005F1EB4">
              <w:rPr>
                <w:b w:val="0"/>
                <w:bCs w:val="0"/>
                <w:color w:val="278079" w:themeColor="accent6" w:themeShade="BF"/>
                <w:sz w:val="20"/>
                <w:szCs w:val="20"/>
              </w:rPr>
              <w:t xml:space="preserve"> team.  Further Team Around the Family Meetings set up with the involvement of Children’s Services for those children who are considered at risk.  Transition plans put in place to support the children moving on to school.</w:t>
            </w:r>
          </w:p>
          <w:p w14:paraId="52267953" w14:textId="77777777" w:rsidR="0065247E" w:rsidRPr="005F1EB4" w:rsidRDefault="0065247E" w:rsidP="00F8729F">
            <w:pPr>
              <w:pStyle w:val="Title"/>
              <w:jc w:val="both"/>
              <w:rPr>
                <w:b w:val="0"/>
                <w:bCs w:val="0"/>
                <w:color w:val="278079" w:themeColor="accent6" w:themeShade="BF"/>
                <w:sz w:val="20"/>
                <w:szCs w:val="20"/>
              </w:rPr>
            </w:pPr>
            <w:r w:rsidRPr="005F1EB4">
              <w:rPr>
                <w:b w:val="0"/>
                <w:bCs w:val="0"/>
                <w:color w:val="278079" w:themeColor="accent6" w:themeShade="BF"/>
                <w:sz w:val="20"/>
                <w:szCs w:val="20"/>
              </w:rPr>
              <w:t xml:space="preserve">Dates set for visits to the school as a group and individually with their parents. Dates set for teachers to visit the playgroup setting to get to know the children.  </w:t>
            </w:r>
          </w:p>
          <w:p w14:paraId="29093E65" w14:textId="77777777" w:rsidR="0065247E" w:rsidRPr="005F1EB4" w:rsidRDefault="0065247E" w:rsidP="00F8729F">
            <w:pPr>
              <w:pStyle w:val="Title"/>
              <w:jc w:val="both"/>
              <w:rPr>
                <w:b w:val="0"/>
                <w:bCs w:val="0"/>
                <w:color w:val="278079" w:themeColor="accent6" w:themeShade="BF"/>
                <w:sz w:val="20"/>
                <w:szCs w:val="20"/>
              </w:rPr>
            </w:pPr>
            <w:r w:rsidRPr="005F1EB4">
              <w:rPr>
                <w:b w:val="0"/>
                <w:bCs w:val="0"/>
                <w:color w:val="278079" w:themeColor="accent6" w:themeShade="BF"/>
                <w:sz w:val="20"/>
                <w:szCs w:val="20"/>
              </w:rPr>
              <w:t xml:space="preserve">Transition documents to be completed by the playgroup manager and then passed on to the class teacher.  </w:t>
            </w:r>
          </w:p>
        </w:tc>
      </w:tr>
    </w:tbl>
    <w:p w14:paraId="265DD35C" w14:textId="4B62704B" w:rsidR="000029BB" w:rsidRDefault="000029BB" w:rsidP="00070688">
      <w:pPr>
        <w:pStyle w:val="Title"/>
        <w:rPr>
          <w:b w:val="0"/>
          <w:bCs w:val="0"/>
          <w:sz w:val="28"/>
          <w:szCs w:val="28"/>
        </w:rPr>
      </w:pPr>
    </w:p>
    <w:p w14:paraId="1A7AD6D3" w14:textId="77777777" w:rsidR="00801262" w:rsidRDefault="00801262" w:rsidP="00070688">
      <w:pPr>
        <w:pStyle w:val="Title"/>
        <w:rPr>
          <w:b w:val="0"/>
          <w:bCs w:val="0"/>
          <w:sz w:val="28"/>
          <w:szCs w:val="28"/>
        </w:rPr>
      </w:pPr>
    </w:p>
    <w:p w14:paraId="5CB881B3" w14:textId="2651E4C6" w:rsidR="00DF7D67" w:rsidRPr="00F421B3" w:rsidRDefault="000029BB" w:rsidP="00070688">
      <w:pPr>
        <w:pStyle w:val="Title"/>
        <w:rPr>
          <w:sz w:val="52"/>
        </w:rPr>
      </w:pPr>
      <w:r w:rsidRPr="00F421B3">
        <w:rPr>
          <w:sz w:val="52"/>
        </w:rPr>
        <w:t>Proposed Outcomes</w:t>
      </w:r>
    </w:p>
    <w:p w14:paraId="0E5E886F" w14:textId="5BA4B209" w:rsidR="00420C2D" w:rsidRDefault="00420C2D" w:rsidP="00070688">
      <w:pPr>
        <w:pStyle w:val="Title"/>
        <w:rPr>
          <w:b w:val="0"/>
          <w:bCs w:val="0"/>
          <w:sz w:val="28"/>
          <w:szCs w:val="28"/>
        </w:rPr>
      </w:pPr>
    </w:p>
    <w:p w14:paraId="476436E4" w14:textId="0FF7A5FE" w:rsidR="003A475F" w:rsidRDefault="004F1134" w:rsidP="00207A07">
      <w:pPr>
        <w:pStyle w:val="Title"/>
        <w:jc w:val="both"/>
        <w:rPr>
          <w:b w:val="0"/>
          <w:bCs w:val="0"/>
          <w:sz w:val="28"/>
          <w:szCs w:val="28"/>
        </w:rPr>
      </w:pPr>
      <w:r>
        <w:rPr>
          <w:b w:val="0"/>
          <w:bCs w:val="0"/>
          <w:sz w:val="28"/>
          <w:szCs w:val="28"/>
        </w:rPr>
        <w:t>According to Hutchin (20</w:t>
      </w:r>
      <w:r w:rsidR="004D3E64">
        <w:rPr>
          <w:b w:val="0"/>
          <w:bCs w:val="0"/>
          <w:sz w:val="28"/>
          <w:szCs w:val="28"/>
        </w:rPr>
        <w:t>12),</w:t>
      </w:r>
      <w:r w:rsidR="00AA66AD">
        <w:rPr>
          <w:b w:val="0"/>
          <w:bCs w:val="0"/>
          <w:sz w:val="28"/>
          <w:szCs w:val="28"/>
        </w:rPr>
        <w:t xml:space="preserve"> affirmative, supportive working </w:t>
      </w:r>
      <w:r w:rsidR="00B86071">
        <w:rPr>
          <w:b w:val="0"/>
          <w:bCs w:val="0"/>
          <w:sz w:val="28"/>
          <w:szCs w:val="28"/>
        </w:rPr>
        <w:t xml:space="preserve">relationships will </w:t>
      </w:r>
      <w:r w:rsidR="006A0294">
        <w:rPr>
          <w:b w:val="0"/>
          <w:bCs w:val="0"/>
          <w:sz w:val="28"/>
          <w:szCs w:val="28"/>
        </w:rPr>
        <w:t xml:space="preserve">aid the children </w:t>
      </w:r>
      <w:r w:rsidR="00C40417">
        <w:rPr>
          <w:b w:val="0"/>
          <w:bCs w:val="0"/>
          <w:sz w:val="28"/>
          <w:szCs w:val="28"/>
        </w:rPr>
        <w:t xml:space="preserve">in their transitions by providing them with confidence, preventing them from being </w:t>
      </w:r>
      <w:r w:rsidR="00BE05F4">
        <w:rPr>
          <w:b w:val="0"/>
          <w:bCs w:val="0"/>
          <w:sz w:val="28"/>
          <w:szCs w:val="28"/>
        </w:rPr>
        <w:t>disorientated</w:t>
      </w:r>
      <w:r w:rsidR="00B8483D">
        <w:rPr>
          <w:b w:val="0"/>
          <w:bCs w:val="0"/>
          <w:sz w:val="28"/>
          <w:szCs w:val="28"/>
        </w:rPr>
        <w:t xml:space="preserve"> with the change.  </w:t>
      </w:r>
      <w:r w:rsidR="0022738D">
        <w:rPr>
          <w:b w:val="0"/>
          <w:bCs w:val="0"/>
          <w:sz w:val="28"/>
          <w:szCs w:val="28"/>
        </w:rPr>
        <w:t>Practitioners</w:t>
      </w:r>
      <w:r w:rsidR="00B8483D">
        <w:rPr>
          <w:b w:val="0"/>
          <w:bCs w:val="0"/>
          <w:sz w:val="28"/>
          <w:szCs w:val="28"/>
        </w:rPr>
        <w:t xml:space="preserve"> need to </w:t>
      </w:r>
      <w:r w:rsidR="001711D5">
        <w:rPr>
          <w:b w:val="0"/>
          <w:bCs w:val="0"/>
          <w:sz w:val="28"/>
          <w:szCs w:val="28"/>
        </w:rPr>
        <w:t>aim for all children to be recognized individually</w:t>
      </w:r>
      <w:r w:rsidR="00B47859">
        <w:rPr>
          <w:b w:val="0"/>
          <w:bCs w:val="0"/>
          <w:sz w:val="28"/>
          <w:szCs w:val="28"/>
        </w:rPr>
        <w:t>.  Unique needs and personalities should be accounted fo</w:t>
      </w:r>
      <w:r w:rsidR="000E3709">
        <w:rPr>
          <w:b w:val="0"/>
          <w:bCs w:val="0"/>
          <w:sz w:val="28"/>
          <w:szCs w:val="28"/>
        </w:rPr>
        <w:t xml:space="preserve">r and this information passed on to the necessary adults who will also be supporting the transition.  Hutchin (2012) goes on to say that </w:t>
      </w:r>
      <w:r w:rsidR="00F176B7">
        <w:rPr>
          <w:b w:val="0"/>
          <w:bCs w:val="0"/>
          <w:sz w:val="28"/>
          <w:szCs w:val="28"/>
        </w:rPr>
        <w:t xml:space="preserve">if this is taken seriously, smooth transitions can take place successfully.  Continuity </w:t>
      </w:r>
      <w:r w:rsidR="00311F75">
        <w:rPr>
          <w:b w:val="0"/>
          <w:bCs w:val="0"/>
          <w:sz w:val="28"/>
          <w:szCs w:val="28"/>
        </w:rPr>
        <w:t xml:space="preserve">is key.  </w:t>
      </w:r>
      <w:r w:rsidR="003A475F">
        <w:rPr>
          <w:b w:val="0"/>
          <w:bCs w:val="0"/>
          <w:sz w:val="28"/>
          <w:szCs w:val="28"/>
        </w:rPr>
        <w:t xml:space="preserve">The Foundation Phase </w:t>
      </w:r>
      <w:r w:rsidR="002234D0">
        <w:rPr>
          <w:b w:val="0"/>
          <w:bCs w:val="0"/>
          <w:sz w:val="28"/>
          <w:szCs w:val="28"/>
        </w:rPr>
        <w:t>framework supports Hutchin’s opinion</w:t>
      </w:r>
      <w:r w:rsidR="007F15AA">
        <w:rPr>
          <w:b w:val="0"/>
          <w:bCs w:val="0"/>
          <w:sz w:val="28"/>
          <w:szCs w:val="28"/>
        </w:rPr>
        <w:t xml:space="preserve">, highlighting the </w:t>
      </w:r>
      <w:r w:rsidR="007D0C20">
        <w:rPr>
          <w:b w:val="0"/>
          <w:bCs w:val="0"/>
          <w:sz w:val="28"/>
          <w:szCs w:val="28"/>
        </w:rPr>
        <w:t xml:space="preserve">essential practice of observation and planning </w:t>
      </w:r>
      <w:r w:rsidR="00A32682">
        <w:rPr>
          <w:b w:val="0"/>
          <w:bCs w:val="0"/>
          <w:sz w:val="28"/>
          <w:szCs w:val="28"/>
        </w:rPr>
        <w:t xml:space="preserve">for challenging children in accordance to their individual stages of development.  </w:t>
      </w:r>
      <w:r w:rsidR="00614104">
        <w:rPr>
          <w:b w:val="0"/>
          <w:bCs w:val="0"/>
          <w:sz w:val="28"/>
          <w:szCs w:val="28"/>
        </w:rPr>
        <w:t>Progress for each child</w:t>
      </w:r>
      <w:r w:rsidR="00B80E20">
        <w:rPr>
          <w:b w:val="0"/>
          <w:bCs w:val="0"/>
          <w:sz w:val="28"/>
          <w:szCs w:val="28"/>
        </w:rPr>
        <w:t xml:space="preserve"> is unique</w:t>
      </w:r>
      <w:r w:rsidR="00624D7B">
        <w:rPr>
          <w:b w:val="0"/>
          <w:bCs w:val="0"/>
          <w:sz w:val="28"/>
          <w:szCs w:val="28"/>
        </w:rPr>
        <w:t xml:space="preserve"> and this must be </w:t>
      </w:r>
      <w:r w:rsidR="00404A49">
        <w:rPr>
          <w:b w:val="0"/>
          <w:bCs w:val="0"/>
          <w:sz w:val="28"/>
          <w:szCs w:val="28"/>
        </w:rPr>
        <w:t>considered and placed in high regard</w:t>
      </w:r>
      <w:r w:rsidR="00B80E20">
        <w:rPr>
          <w:b w:val="0"/>
          <w:bCs w:val="0"/>
          <w:sz w:val="28"/>
          <w:szCs w:val="28"/>
        </w:rPr>
        <w:t>.  (</w:t>
      </w:r>
      <w:r w:rsidR="004F6DFB">
        <w:rPr>
          <w:b w:val="0"/>
          <w:bCs w:val="0"/>
          <w:sz w:val="28"/>
          <w:szCs w:val="28"/>
        </w:rPr>
        <w:t>Welsh Government, 2</w:t>
      </w:r>
      <w:r w:rsidR="0012659E">
        <w:rPr>
          <w:b w:val="0"/>
          <w:bCs w:val="0"/>
          <w:sz w:val="28"/>
          <w:szCs w:val="28"/>
        </w:rPr>
        <w:t>008</w:t>
      </w:r>
      <w:r w:rsidR="004F6DFB">
        <w:rPr>
          <w:b w:val="0"/>
          <w:bCs w:val="0"/>
          <w:sz w:val="28"/>
          <w:szCs w:val="28"/>
        </w:rPr>
        <w:t>).</w:t>
      </w:r>
    </w:p>
    <w:p w14:paraId="584EE773" w14:textId="4723C50C" w:rsidR="00420C2D" w:rsidRDefault="00ED64C0" w:rsidP="00207A07">
      <w:pPr>
        <w:pStyle w:val="Title"/>
        <w:jc w:val="both"/>
        <w:rPr>
          <w:b w:val="0"/>
          <w:bCs w:val="0"/>
          <w:sz w:val="28"/>
          <w:szCs w:val="28"/>
        </w:rPr>
      </w:pPr>
      <w:r>
        <w:rPr>
          <w:b w:val="0"/>
          <w:bCs w:val="0"/>
          <w:sz w:val="28"/>
          <w:szCs w:val="28"/>
        </w:rPr>
        <w:t xml:space="preserve">The Effective </w:t>
      </w:r>
      <w:r w:rsidR="00C319DF">
        <w:rPr>
          <w:b w:val="0"/>
          <w:bCs w:val="0"/>
          <w:sz w:val="28"/>
          <w:szCs w:val="28"/>
        </w:rPr>
        <w:t xml:space="preserve">Provision of Pre-School Education in 2004 was a study </w:t>
      </w:r>
      <w:r w:rsidR="00DE4E83">
        <w:rPr>
          <w:b w:val="0"/>
          <w:bCs w:val="0"/>
          <w:sz w:val="28"/>
          <w:szCs w:val="28"/>
        </w:rPr>
        <w:t>of 3000 children aged three to seven years old</w:t>
      </w:r>
      <w:r w:rsidR="00ED3A58">
        <w:rPr>
          <w:b w:val="0"/>
          <w:bCs w:val="0"/>
          <w:sz w:val="28"/>
          <w:szCs w:val="28"/>
        </w:rPr>
        <w:t xml:space="preserve"> in their homes and early years settings</w:t>
      </w:r>
      <w:r w:rsidR="00A4756E">
        <w:rPr>
          <w:b w:val="0"/>
          <w:bCs w:val="0"/>
          <w:sz w:val="28"/>
          <w:szCs w:val="28"/>
        </w:rPr>
        <w:t xml:space="preserve">.  The study </w:t>
      </w:r>
      <w:r w:rsidR="00A60B52">
        <w:rPr>
          <w:b w:val="0"/>
          <w:bCs w:val="0"/>
          <w:sz w:val="28"/>
          <w:szCs w:val="28"/>
        </w:rPr>
        <w:t xml:space="preserve">discovered that the quality of the </w:t>
      </w:r>
      <w:r w:rsidR="001E3CE1">
        <w:rPr>
          <w:b w:val="0"/>
          <w:bCs w:val="0"/>
          <w:sz w:val="28"/>
          <w:szCs w:val="28"/>
        </w:rPr>
        <w:t xml:space="preserve">learning environment at home was very important to </w:t>
      </w:r>
      <w:r w:rsidR="00445FF6">
        <w:rPr>
          <w:b w:val="0"/>
          <w:bCs w:val="0"/>
          <w:sz w:val="28"/>
          <w:szCs w:val="28"/>
        </w:rPr>
        <w:t xml:space="preserve">the child’s developmental outcomes.  The research held </w:t>
      </w:r>
      <w:r w:rsidR="00BD2FCE">
        <w:rPr>
          <w:b w:val="0"/>
          <w:bCs w:val="0"/>
          <w:sz w:val="28"/>
          <w:szCs w:val="28"/>
        </w:rPr>
        <w:t>in high position the</w:t>
      </w:r>
      <w:r w:rsidR="00773FA8">
        <w:rPr>
          <w:b w:val="0"/>
          <w:bCs w:val="0"/>
          <w:sz w:val="28"/>
          <w:szCs w:val="28"/>
        </w:rPr>
        <w:t xml:space="preserve"> engagement </w:t>
      </w:r>
      <w:r w:rsidR="00CC6498">
        <w:rPr>
          <w:b w:val="0"/>
          <w:bCs w:val="0"/>
          <w:sz w:val="28"/>
          <w:szCs w:val="28"/>
        </w:rPr>
        <w:t xml:space="preserve">between the home and setting.  </w:t>
      </w:r>
      <w:r w:rsidR="009A10C6">
        <w:rPr>
          <w:b w:val="0"/>
          <w:bCs w:val="0"/>
          <w:sz w:val="28"/>
          <w:szCs w:val="28"/>
        </w:rPr>
        <w:t xml:space="preserve">Extending </w:t>
      </w:r>
      <w:r w:rsidR="00EB24D2">
        <w:rPr>
          <w:b w:val="0"/>
          <w:bCs w:val="0"/>
          <w:sz w:val="28"/>
          <w:szCs w:val="28"/>
        </w:rPr>
        <w:t xml:space="preserve">the communication between home and setting will </w:t>
      </w:r>
      <w:r w:rsidR="00D51BA1">
        <w:rPr>
          <w:b w:val="0"/>
          <w:bCs w:val="0"/>
          <w:sz w:val="28"/>
          <w:szCs w:val="28"/>
        </w:rPr>
        <w:t xml:space="preserve">lead to a </w:t>
      </w:r>
      <w:r w:rsidR="00094A3C">
        <w:rPr>
          <w:b w:val="0"/>
          <w:bCs w:val="0"/>
          <w:sz w:val="28"/>
          <w:szCs w:val="28"/>
        </w:rPr>
        <w:t xml:space="preserve">common understanding and </w:t>
      </w:r>
      <w:r w:rsidR="00115CB2">
        <w:rPr>
          <w:b w:val="0"/>
          <w:bCs w:val="0"/>
          <w:sz w:val="28"/>
          <w:szCs w:val="28"/>
        </w:rPr>
        <w:t>a higher learning</w:t>
      </w:r>
      <w:r w:rsidR="00094A3C">
        <w:rPr>
          <w:b w:val="0"/>
          <w:bCs w:val="0"/>
          <w:sz w:val="28"/>
          <w:szCs w:val="28"/>
        </w:rPr>
        <w:t xml:space="preserve">.  </w:t>
      </w:r>
      <w:r w:rsidR="0060709C">
        <w:rPr>
          <w:b w:val="0"/>
          <w:bCs w:val="0"/>
          <w:sz w:val="28"/>
          <w:szCs w:val="28"/>
        </w:rPr>
        <w:t>(Louis, 2020).</w:t>
      </w:r>
      <w:r w:rsidR="00BD2FCE">
        <w:rPr>
          <w:b w:val="0"/>
          <w:bCs w:val="0"/>
          <w:sz w:val="28"/>
          <w:szCs w:val="28"/>
        </w:rPr>
        <w:t xml:space="preserve"> </w:t>
      </w:r>
      <w:r w:rsidR="00781F47">
        <w:rPr>
          <w:b w:val="0"/>
          <w:bCs w:val="0"/>
          <w:sz w:val="28"/>
          <w:szCs w:val="28"/>
        </w:rPr>
        <w:t xml:space="preserve"> </w:t>
      </w:r>
    </w:p>
    <w:p w14:paraId="0203C8C7" w14:textId="2A69511D" w:rsidR="005B7F95" w:rsidRDefault="005B7F95" w:rsidP="00207A07">
      <w:pPr>
        <w:pStyle w:val="Title"/>
        <w:jc w:val="both"/>
        <w:rPr>
          <w:b w:val="0"/>
          <w:bCs w:val="0"/>
          <w:sz w:val="28"/>
          <w:szCs w:val="28"/>
        </w:rPr>
      </w:pPr>
      <w:r>
        <w:rPr>
          <w:b w:val="0"/>
          <w:bCs w:val="0"/>
          <w:sz w:val="28"/>
          <w:szCs w:val="28"/>
        </w:rPr>
        <w:t>O’Connor (2020) proposes that placing attachment and functioning skills such as self</w:t>
      </w:r>
      <w:r w:rsidR="0022738D">
        <w:rPr>
          <w:b w:val="0"/>
          <w:bCs w:val="0"/>
          <w:sz w:val="28"/>
          <w:szCs w:val="28"/>
        </w:rPr>
        <w:t>-r</w:t>
      </w:r>
      <w:r>
        <w:rPr>
          <w:b w:val="0"/>
          <w:bCs w:val="0"/>
          <w:sz w:val="28"/>
          <w:szCs w:val="28"/>
        </w:rPr>
        <w:t xml:space="preserve">egulation, impulse control and persistence, at the centre of the early </w:t>
      </w:r>
      <w:r w:rsidR="0022738D">
        <w:rPr>
          <w:b w:val="0"/>
          <w:bCs w:val="0"/>
          <w:sz w:val="28"/>
          <w:szCs w:val="28"/>
        </w:rPr>
        <w:t>years</w:t>
      </w:r>
      <w:r>
        <w:rPr>
          <w:b w:val="0"/>
          <w:bCs w:val="0"/>
          <w:sz w:val="28"/>
          <w:szCs w:val="28"/>
        </w:rPr>
        <w:t xml:space="preserve"> curriculum.  Positive attachments and relationships impact positively on the development of the brain and the skills it </w:t>
      </w:r>
      <w:r w:rsidR="0022738D">
        <w:rPr>
          <w:b w:val="0"/>
          <w:bCs w:val="0"/>
          <w:sz w:val="28"/>
          <w:szCs w:val="28"/>
        </w:rPr>
        <w:t>learns</w:t>
      </w:r>
      <w:r>
        <w:rPr>
          <w:b w:val="0"/>
          <w:bCs w:val="0"/>
          <w:sz w:val="28"/>
          <w:szCs w:val="28"/>
        </w:rPr>
        <w:t xml:space="preserve">.  Positive attachment in the early years, O’Connor declares, will support the children in becoming resilient adults and therefore a resilient society in the future.  </w:t>
      </w:r>
    </w:p>
    <w:p w14:paraId="25598CF2" w14:textId="48C78D66" w:rsidR="00073B89" w:rsidRDefault="000C6E5F" w:rsidP="00207A07">
      <w:pPr>
        <w:pStyle w:val="Title"/>
        <w:jc w:val="both"/>
        <w:rPr>
          <w:b w:val="0"/>
          <w:bCs w:val="0"/>
          <w:sz w:val="28"/>
          <w:szCs w:val="28"/>
        </w:rPr>
      </w:pPr>
      <w:r>
        <w:rPr>
          <w:b w:val="0"/>
          <w:bCs w:val="0"/>
          <w:sz w:val="28"/>
          <w:szCs w:val="28"/>
        </w:rPr>
        <w:t xml:space="preserve">Following the Donaldson Report in 2015, Welsh Government </w:t>
      </w:r>
      <w:r w:rsidR="00903705">
        <w:rPr>
          <w:b w:val="0"/>
          <w:bCs w:val="0"/>
          <w:sz w:val="28"/>
          <w:szCs w:val="28"/>
        </w:rPr>
        <w:t>has recognized the importance of s</w:t>
      </w:r>
      <w:r w:rsidR="00E13888">
        <w:rPr>
          <w:b w:val="0"/>
          <w:bCs w:val="0"/>
          <w:sz w:val="28"/>
          <w:szCs w:val="28"/>
        </w:rPr>
        <w:t xml:space="preserve">upporting the development of resilience in children for the future and has committed to the new curriculum for Wales in 2022.  </w:t>
      </w:r>
      <w:r w:rsidR="001F2082">
        <w:rPr>
          <w:b w:val="0"/>
          <w:bCs w:val="0"/>
          <w:sz w:val="28"/>
          <w:szCs w:val="28"/>
        </w:rPr>
        <w:t>The Welsh Government aim for children to be resilient, ethical</w:t>
      </w:r>
      <w:r w:rsidR="00154B0F">
        <w:rPr>
          <w:b w:val="0"/>
          <w:bCs w:val="0"/>
          <w:sz w:val="28"/>
          <w:szCs w:val="28"/>
        </w:rPr>
        <w:t>, confident and ready to play an active part in their community in preparation for the world of work</w:t>
      </w:r>
      <w:r w:rsidR="003E4991">
        <w:rPr>
          <w:b w:val="0"/>
          <w:bCs w:val="0"/>
          <w:sz w:val="28"/>
          <w:szCs w:val="28"/>
        </w:rPr>
        <w:t xml:space="preserve">.  (Welsh Government, 2020). </w:t>
      </w:r>
    </w:p>
    <w:p w14:paraId="424B3759" w14:textId="77777777" w:rsidR="005B7F95" w:rsidRDefault="005B7F95" w:rsidP="00207A07">
      <w:pPr>
        <w:pStyle w:val="Title"/>
        <w:jc w:val="both"/>
        <w:rPr>
          <w:b w:val="0"/>
          <w:bCs w:val="0"/>
          <w:sz w:val="28"/>
          <w:szCs w:val="28"/>
        </w:rPr>
      </w:pPr>
    </w:p>
    <w:p w14:paraId="5EFD488F" w14:textId="5B9EC440" w:rsidR="00070688" w:rsidRDefault="00DF7D67" w:rsidP="00DF14A6">
      <w:pPr>
        <w:pStyle w:val="Title"/>
        <w:pBdr>
          <w:bottom w:val="thinThickThinMediumGap" w:sz="18" w:space="27" w:color="auto"/>
        </w:pBdr>
        <w:rPr>
          <w:sz w:val="52"/>
        </w:rPr>
      </w:pPr>
      <w:r w:rsidRPr="00F421B3">
        <w:rPr>
          <w:sz w:val="52"/>
        </w:rPr>
        <w:lastRenderedPageBreak/>
        <w:t>Reference List</w:t>
      </w:r>
      <w:r w:rsidR="00070688" w:rsidRPr="00F421B3">
        <w:rPr>
          <w:sz w:val="52"/>
        </w:rPr>
        <w:t xml:space="preserve">   </w:t>
      </w:r>
    </w:p>
    <w:p w14:paraId="74DBB6B2" w14:textId="2BFCB6A3" w:rsidR="00DF14A6" w:rsidRDefault="00DF14A6" w:rsidP="00DF14A6">
      <w:pPr>
        <w:pStyle w:val="Title"/>
        <w:pBdr>
          <w:bottom w:val="thinThickThinMediumGap" w:sz="18" w:space="27" w:color="auto"/>
        </w:pBdr>
        <w:rPr>
          <w:sz w:val="52"/>
        </w:rPr>
      </w:pPr>
    </w:p>
    <w:p w14:paraId="219B9D22" w14:textId="00157B3A" w:rsidR="00817441" w:rsidRPr="007868F4" w:rsidRDefault="00817441" w:rsidP="00DF14A6">
      <w:pPr>
        <w:pStyle w:val="Title"/>
        <w:pBdr>
          <w:bottom w:val="thinThickThinMediumGap" w:sz="18" w:space="27" w:color="auto"/>
        </w:pBdr>
        <w:rPr>
          <w:b w:val="0"/>
          <w:bCs w:val="0"/>
          <w:sz w:val="24"/>
          <w:szCs w:val="24"/>
        </w:rPr>
      </w:pPr>
      <w:r w:rsidRPr="007868F4">
        <w:rPr>
          <w:b w:val="0"/>
          <w:bCs w:val="0"/>
          <w:sz w:val="24"/>
          <w:szCs w:val="24"/>
        </w:rPr>
        <w:t xml:space="preserve">Allingham, S. (2012). </w:t>
      </w:r>
      <w:r w:rsidR="007B5FA5" w:rsidRPr="007868F4">
        <w:rPr>
          <w:b w:val="0"/>
          <w:bCs w:val="0"/>
          <w:i/>
          <w:iCs/>
          <w:sz w:val="24"/>
          <w:szCs w:val="24"/>
        </w:rPr>
        <w:t xml:space="preserve">Transitions in the Early Years: A Practical Guide </w:t>
      </w:r>
      <w:r w:rsidR="002C5FBB" w:rsidRPr="007868F4">
        <w:rPr>
          <w:b w:val="0"/>
          <w:bCs w:val="0"/>
          <w:i/>
          <w:iCs/>
          <w:sz w:val="24"/>
          <w:szCs w:val="24"/>
        </w:rPr>
        <w:t xml:space="preserve">to Supporting Children </w:t>
      </w:r>
      <w:r w:rsidR="000B5E33" w:rsidRPr="007868F4">
        <w:rPr>
          <w:b w:val="0"/>
          <w:bCs w:val="0"/>
          <w:i/>
          <w:iCs/>
          <w:sz w:val="24"/>
          <w:szCs w:val="24"/>
        </w:rPr>
        <w:t>Between Early Years Settings and into Key Stage One</w:t>
      </w:r>
      <w:r w:rsidR="000B5E33" w:rsidRPr="007868F4">
        <w:rPr>
          <w:b w:val="0"/>
          <w:bCs w:val="0"/>
          <w:sz w:val="24"/>
          <w:szCs w:val="24"/>
        </w:rPr>
        <w:t xml:space="preserve">. </w:t>
      </w:r>
      <w:r w:rsidR="00AB07D2" w:rsidRPr="007868F4">
        <w:rPr>
          <w:b w:val="0"/>
          <w:bCs w:val="0"/>
          <w:sz w:val="24"/>
          <w:szCs w:val="24"/>
        </w:rPr>
        <w:t>London: Practical Pre-school Boo</w:t>
      </w:r>
      <w:r w:rsidR="00D743E9" w:rsidRPr="007868F4">
        <w:rPr>
          <w:b w:val="0"/>
          <w:bCs w:val="0"/>
          <w:sz w:val="24"/>
          <w:szCs w:val="24"/>
        </w:rPr>
        <w:t>ks.</w:t>
      </w:r>
    </w:p>
    <w:p w14:paraId="5324FFFD" w14:textId="44E987C4" w:rsidR="00D743E9" w:rsidRPr="007868F4" w:rsidRDefault="00D743E9" w:rsidP="00DF14A6">
      <w:pPr>
        <w:pStyle w:val="Title"/>
        <w:pBdr>
          <w:bottom w:val="thinThickThinMediumGap" w:sz="18" w:space="27" w:color="auto"/>
        </w:pBdr>
        <w:rPr>
          <w:b w:val="0"/>
          <w:bCs w:val="0"/>
          <w:sz w:val="24"/>
          <w:szCs w:val="24"/>
        </w:rPr>
      </w:pPr>
      <w:r w:rsidRPr="007868F4">
        <w:rPr>
          <w:b w:val="0"/>
          <w:bCs w:val="0"/>
          <w:sz w:val="24"/>
          <w:szCs w:val="24"/>
        </w:rPr>
        <w:t xml:space="preserve">Bruce, T. </w:t>
      </w:r>
      <w:r w:rsidR="001D78EE" w:rsidRPr="007868F4">
        <w:rPr>
          <w:b w:val="0"/>
          <w:bCs w:val="0"/>
          <w:sz w:val="24"/>
          <w:szCs w:val="24"/>
        </w:rPr>
        <w:t xml:space="preserve">Louis, S. Bloch, C. (2019) </w:t>
      </w:r>
      <w:r w:rsidR="00687BC8" w:rsidRPr="007868F4">
        <w:rPr>
          <w:b w:val="0"/>
          <w:bCs w:val="0"/>
          <w:sz w:val="24"/>
          <w:szCs w:val="24"/>
        </w:rPr>
        <w:t xml:space="preserve">‘All About Schematic Learning’, </w:t>
      </w:r>
      <w:r w:rsidR="00687BC8" w:rsidRPr="007868F4">
        <w:rPr>
          <w:b w:val="0"/>
          <w:bCs w:val="0"/>
          <w:i/>
          <w:iCs/>
          <w:sz w:val="24"/>
          <w:szCs w:val="24"/>
        </w:rPr>
        <w:t>Nursery World</w:t>
      </w:r>
      <w:r w:rsidR="00354745" w:rsidRPr="007868F4">
        <w:rPr>
          <w:b w:val="0"/>
          <w:bCs w:val="0"/>
          <w:sz w:val="24"/>
          <w:szCs w:val="24"/>
        </w:rPr>
        <w:t>, 4-17 February, pp25-</w:t>
      </w:r>
      <w:r w:rsidR="00B139EA" w:rsidRPr="007868F4">
        <w:rPr>
          <w:b w:val="0"/>
          <w:bCs w:val="0"/>
          <w:sz w:val="24"/>
          <w:szCs w:val="24"/>
        </w:rPr>
        <w:t>30.</w:t>
      </w:r>
    </w:p>
    <w:p w14:paraId="4E0A3AC0" w14:textId="556CA78B" w:rsidR="001E372F" w:rsidRPr="007868F4" w:rsidRDefault="001E372F" w:rsidP="00DF14A6">
      <w:pPr>
        <w:pStyle w:val="Title"/>
        <w:pBdr>
          <w:bottom w:val="thinThickThinMediumGap" w:sz="18" w:space="27" w:color="auto"/>
        </w:pBdr>
        <w:rPr>
          <w:b w:val="0"/>
          <w:bCs w:val="0"/>
          <w:sz w:val="24"/>
          <w:szCs w:val="24"/>
        </w:rPr>
      </w:pPr>
      <w:r w:rsidRPr="007868F4">
        <w:rPr>
          <w:b w:val="0"/>
          <w:bCs w:val="0"/>
          <w:sz w:val="24"/>
          <w:szCs w:val="24"/>
        </w:rPr>
        <w:t>Buckinghamshire Council (</w:t>
      </w:r>
      <w:r w:rsidR="00E06CC0" w:rsidRPr="007868F4">
        <w:rPr>
          <w:b w:val="0"/>
          <w:bCs w:val="0"/>
          <w:sz w:val="24"/>
          <w:szCs w:val="24"/>
        </w:rPr>
        <w:t>2020</w:t>
      </w:r>
      <w:r w:rsidRPr="007868F4">
        <w:rPr>
          <w:b w:val="0"/>
          <w:bCs w:val="0"/>
          <w:sz w:val="24"/>
          <w:szCs w:val="24"/>
        </w:rPr>
        <w:t xml:space="preserve">). </w:t>
      </w:r>
      <w:r w:rsidR="009D2B34" w:rsidRPr="007868F4">
        <w:rPr>
          <w:b w:val="0"/>
          <w:bCs w:val="0"/>
          <w:i/>
          <w:iCs/>
          <w:sz w:val="24"/>
          <w:szCs w:val="24"/>
        </w:rPr>
        <w:t>Effective Transitions</w:t>
      </w:r>
      <w:r w:rsidR="009D2B34" w:rsidRPr="007868F4">
        <w:rPr>
          <w:b w:val="0"/>
          <w:bCs w:val="0"/>
          <w:sz w:val="24"/>
          <w:szCs w:val="24"/>
        </w:rPr>
        <w:t xml:space="preserve">. Available at: </w:t>
      </w:r>
      <w:hyperlink r:id="rId11" w:history="1">
        <w:r w:rsidR="00E06CC0" w:rsidRPr="007868F4">
          <w:rPr>
            <w:rStyle w:val="Hyperlink"/>
            <w:b w:val="0"/>
            <w:bCs w:val="0"/>
            <w:sz w:val="24"/>
            <w:szCs w:val="24"/>
          </w:rPr>
          <w:t>https://earlyyears.buckscc.gov.uk/eyfs-best-practice/effective-transitions/</w:t>
        </w:r>
      </w:hyperlink>
      <w:r w:rsidR="00E06CC0" w:rsidRPr="007868F4">
        <w:rPr>
          <w:b w:val="0"/>
          <w:bCs w:val="0"/>
          <w:sz w:val="24"/>
          <w:szCs w:val="24"/>
        </w:rPr>
        <w:t xml:space="preserve"> (Accessed: 22/11/2020). </w:t>
      </w:r>
    </w:p>
    <w:p w14:paraId="18F75B51" w14:textId="22BC01BE" w:rsidR="00DF14A6" w:rsidRPr="007868F4" w:rsidRDefault="00DF14A6" w:rsidP="00DF14A6">
      <w:pPr>
        <w:pStyle w:val="Title"/>
        <w:pBdr>
          <w:bottom w:val="thinThickThinMediumGap" w:sz="18" w:space="27" w:color="auto"/>
        </w:pBdr>
        <w:rPr>
          <w:b w:val="0"/>
          <w:bCs w:val="0"/>
          <w:sz w:val="24"/>
          <w:szCs w:val="24"/>
        </w:rPr>
      </w:pPr>
      <w:r w:rsidRPr="007868F4">
        <w:rPr>
          <w:b w:val="0"/>
          <w:bCs w:val="0"/>
          <w:sz w:val="24"/>
          <w:szCs w:val="24"/>
        </w:rPr>
        <w:t>Daly, M. Byers, E. Taylor, W</w:t>
      </w:r>
      <w:r w:rsidR="007130FA" w:rsidRPr="007868F4">
        <w:rPr>
          <w:b w:val="0"/>
          <w:bCs w:val="0"/>
          <w:sz w:val="24"/>
          <w:szCs w:val="24"/>
        </w:rPr>
        <w:t xml:space="preserve">. (2009) </w:t>
      </w:r>
      <w:r w:rsidR="007130FA" w:rsidRPr="007868F4">
        <w:rPr>
          <w:b w:val="0"/>
          <w:bCs w:val="0"/>
          <w:i/>
          <w:iCs/>
          <w:sz w:val="24"/>
          <w:szCs w:val="24"/>
        </w:rPr>
        <w:t>Early Years Management in Practice</w:t>
      </w:r>
      <w:r w:rsidR="007130FA" w:rsidRPr="007868F4">
        <w:rPr>
          <w:b w:val="0"/>
          <w:bCs w:val="0"/>
          <w:sz w:val="24"/>
          <w:szCs w:val="24"/>
        </w:rPr>
        <w:t>. 2</w:t>
      </w:r>
      <w:r w:rsidR="007130FA" w:rsidRPr="007868F4">
        <w:rPr>
          <w:b w:val="0"/>
          <w:bCs w:val="0"/>
          <w:sz w:val="24"/>
          <w:szCs w:val="24"/>
          <w:vertAlign w:val="superscript"/>
        </w:rPr>
        <w:t>nd</w:t>
      </w:r>
      <w:r w:rsidR="007130FA" w:rsidRPr="007868F4">
        <w:rPr>
          <w:b w:val="0"/>
          <w:bCs w:val="0"/>
          <w:sz w:val="24"/>
          <w:szCs w:val="24"/>
        </w:rPr>
        <w:t xml:space="preserve"> Edition.  Essex: Heinemann</w:t>
      </w:r>
      <w:r w:rsidR="00DE4BBD" w:rsidRPr="007868F4">
        <w:rPr>
          <w:b w:val="0"/>
          <w:bCs w:val="0"/>
          <w:sz w:val="24"/>
          <w:szCs w:val="24"/>
        </w:rPr>
        <w:t>, Pearson Education Limited.</w:t>
      </w:r>
    </w:p>
    <w:p w14:paraId="3891C0CA" w14:textId="53184E31" w:rsidR="00C062E1" w:rsidRPr="007868F4" w:rsidRDefault="00C062E1" w:rsidP="00DF14A6">
      <w:pPr>
        <w:pStyle w:val="Title"/>
        <w:pBdr>
          <w:bottom w:val="thinThickThinMediumGap" w:sz="18" w:space="27" w:color="auto"/>
        </w:pBdr>
        <w:rPr>
          <w:b w:val="0"/>
          <w:bCs w:val="0"/>
          <w:sz w:val="24"/>
          <w:szCs w:val="24"/>
        </w:rPr>
      </w:pPr>
      <w:r w:rsidRPr="007868F4">
        <w:rPr>
          <w:b w:val="0"/>
          <w:bCs w:val="0"/>
          <w:sz w:val="24"/>
          <w:szCs w:val="24"/>
        </w:rPr>
        <w:t>Davies</w:t>
      </w:r>
      <w:r w:rsidR="00162D92" w:rsidRPr="007868F4">
        <w:rPr>
          <w:b w:val="0"/>
          <w:bCs w:val="0"/>
          <w:sz w:val="24"/>
          <w:szCs w:val="24"/>
        </w:rPr>
        <w:t xml:space="preserve">, C. Tracey, L. Grenier, J. (2020) </w:t>
      </w:r>
      <w:r w:rsidR="009350BC" w:rsidRPr="007868F4">
        <w:rPr>
          <w:b w:val="0"/>
          <w:bCs w:val="0"/>
          <w:sz w:val="24"/>
          <w:szCs w:val="24"/>
        </w:rPr>
        <w:t>‘Close to Home’</w:t>
      </w:r>
      <w:r w:rsidR="00043DFF" w:rsidRPr="007868F4">
        <w:rPr>
          <w:b w:val="0"/>
          <w:bCs w:val="0"/>
          <w:sz w:val="24"/>
          <w:szCs w:val="24"/>
        </w:rPr>
        <w:t xml:space="preserve">, </w:t>
      </w:r>
      <w:r w:rsidR="00043DFF" w:rsidRPr="007868F4">
        <w:rPr>
          <w:b w:val="0"/>
          <w:bCs w:val="0"/>
          <w:i/>
          <w:iCs/>
          <w:sz w:val="24"/>
          <w:szCs w:val="24"/>
        </w:rPr>
        <w:t>Nursery World</w:t>
      </w:r>
      <w:r w:rsidR="00535A15" w:rsidRPr="007868F4">
        <w:rPr>
          <w:b w:val="0"/>
          <w:bCs w:val="0"/>
          <w:sz w:val="24"/>
          <w:szCs w:val="24"/>
        </w:rPr>
        <w:t xml:space="preserve">, </w:t>
      </w:r>
      <w:r w:rsidR="00A46014" w:rsidRPr="007868F4">
        <w:rPr>
          <w:b w:val="0"/>
          <w:bCs w:val="0"/>
          <w:sz w:val="24"/>
          <w:szCs w:val="24"/>
        </w:rPr>
        <w:t>November</w:t>
      </w:r>
      <w:r w:rsidR="00165C3C" w:rsidRPr="007868F4">
        <w:rPr>
          <w:b w:val="0"/>
          <w:bCs w:val="0"/>
          <w:sz w:val="24"/>
          <w:szCs w:val="24"/>
        </w:rPr>
        <w:t>, p</w:t>
      </w:r>
      <w:r w:rsidR="00B36AFF" w:rsidRPr="007868F4">
        <w:rPr>
          <w:b w:val="0"/>
          <w:bCs w:val="0"/>
          <w:sz w:val="24"/>
          <w:szCs w:val="24"/>
        </w:rPr>
        <w:t>38.</w:t>
      </w:r>
    </w:p>
    <w:p w14:paraId="667C9041" w14:textId="1D184116" w:rsidR="00753C34" w:rsidRPr="007868F4" w:rsidRDefault="007C473B" w:rsidP="00DF14A6">
      <w:pPr>
        <w:pStyle w:val="Title"/>
        <w:pBdr>
          <w:bottom w:val="thinThickThinMediumGap" w:sz="18" w:space="27" w:color="auto"/>
        </w:pBdr>
        <w:rPr>
          <w:b w:val="0"/>
          <w:bCs w:val="0"/>
          <w:sz w:val="24"/>
          <w:szCs w:val="24"/>
        </w:rPr>
      </w:pPr>
      <w:r w:rsidRPr="007868F4">
        <w:rPr>
          <w:b w:val="0"/>
          <w:bCs w:val="0"/>
          <w:sz w:val="24"/>
          <w:szCs w:val="24"/>
        </w:rPr>
        <w:t>Department for Education. (</w:t>
      </w:r>
      <w:r w:rsidR="00A50CA5" w:rsidRPr="007868F4">
        <w:rPr>
          <w:b w:val="0"/>
          <w:bCs w:val="0"/>
          <w:sz w:val="24"/>
          <w:szCs w:val="24"/>
        </w:rPr>
        <w:t xml:space="preserve">2020) </w:t>
      </w:r>
      <w:r w:rsidR="00A50CA5" w:rsidRPr="007868F4">
        <w:rPr>
          <w:b w:val="0"/>
          <w:bCs w:val="0"/>
          <w:i/>
          <w:iCs/>
          <w:sz w:val="24"/>
          <w:szCs w:val="24"/>
        </w:rPr>
        <w:t>Development Matters</w:t>
      </w:r>
      <w:r w:rsidR="00F8178C" w:rsidRPr="007868F4">
        <w:rPr>
          <w:b w:val="0"/>
          <w:bCs w:val="0"/>
          <w:sz w:val="24"/>
          <w:szCs w:val="24"/>
        </w:rPr>
        <w:t xml:space="preserve">. Available at: </w:t>
      </w:r>
      <w:hyperlink r:id="rId12" w:history="1">
        <w:r w:rsidR="00F2008A" w:rsidRPr="007868F4">
          <w:rPr>
            <w:rStyle w:val="Hyperlink"/>
            <w:b w:val="0"/>
            <w:bCs w:val="0"/>
            <w:sz w:val="24"/>
            <w:szCs w:val="24"/>
          </w:rPr>
          <w:t>http://development-matters.org.uk/</w:t>
        </w:r>
      </w:hyperlink>
      <w:r w:rsidR="00F2008A" w:rsidRPr="007868F4">
        <w:rPr>
          <w:b w:val="0"/>
          <w:bCs w:val="0"/>
          <w:sz w:val="24"/>
          <w:szCs w:val="24"/>
        </w:rPr>
        <w:t xml:space="preserve"> </w:t>
      </w:r>
      <w:r w:rsidR="009149CB" w:rsidRPr="007868F4">
        <w:rPr>
          <w:b w:val="0"/>
          <w:bCs w:val="0"/>
          <w:sz w:val="24"/>
          <w:szCs w:val="24"/>
        </w:rPr>
        <w:t>(Accessed: 22/11/2020).</w:t>
      </w:r>
    </w:p>
    <w:p w14:paraId="47F1844C" w14:textId="39451593" w:rsidR="0039293F" w:rsidRPr="007868F4" w:rsidRDefault="0039293F" w:rsidP="00DF14A6">
      <w:pPr>
        <w:pStyle w:val="Title"/>
        <w:pBdr>
          <w:bottom w:val="thinThickThinMediumGap" w:sz="18" w:space="27" w:color="auto"/>
        </w:pBdr>
        <w:rPr>
          <w:b w:val="0"/>
          <w:bCs w:val="0"/>
          <w:sz w:val="24"/>
          <w:szCs w:val="24"/>
        </w:rPr>
      </w:pPr>
      <w:r w:rsidRPr="007868F4">
        <w:rPr>
          <w:b w:val="0"/>
          <w:bCs w:val="0"/>
          <w:sz w:val="24"/>
          <w:szCs w:val="24"/>
        </w:rPr>
        <w:t>Dunn, O. (2019)</w:t>
      </w:r>
      <w:r w:rsidR="007717F5" w:rsidRPr="007868F4">
        <w:rPr>
          <w:b w:val="0"/>
          <w:bCs w:val="0"/>
          <w:sz w:val="24"/>
          <w:szCs w:val="24"/>
        </w:rPr>
        <w:t xml:space="preserve"> ‘Give Voice’, </w:t>
      </w:r>
      <w:r w:rsidR="007717F5" w:rsidRPr="007868F4">
        <w:rPr>
          <w:b w:val="0"/>
          <w:bCs w:val="0"/>
          <w:i/>
          <w:iCs/>
          <w:sz w:val="24"/>
          <w:szCs w:val="24"/>
        </w:rPr>
        <w:t>Nursery World</w:t>
      </w:r>
      <w:r w:rsidR="007717F5" w:rsidRPr="007868F4">
        <w:rPr>
          <w:b w:val="0"/>
          <w:bCs w:val="0"/>
          <w:sz w:val="24"/>
          <w:szCs w:val="24"/>
        </w:rPr>
        <w:t>, August, p20.</w:t>
      </w:r>
    </w:p>
    <w:p w14:paraId="2A5971D5" w14:textId="3D56DCEB" w:rsidR="00BA0006" w:rsidRPr="007868F4" w:rsidRDefault="00BA0006" w:rsidP="00DF14A6">
      <w:pPr>
        <w:pStyle w:val="Title"/>
        <w:pBdr>
          <w:bottom w:val="thinThickThinMediumGap" w:sz="18" w:space="27" w:color="auto"/>
        </w:pBdr>
        <w:rPr>
          <w:b w:val="0"/>
          <w:bCs w:val="0"/>
          <w:sz w:val="24"/>
          <w:szCs w:val="24"/>
        </w:rPr>
      </w:pPr>
      <w:r w:rsidRPr="007868F4">
        <w:rPr>
          <w:b w:val="0"/>
          <w:bCs w:val="0"/>
          <w:sz w:val="24"/>
          <w:szCs w:val="24"/>
        </w:rPr>
        <w:t>Early Years Matters (2020)</w:t>
      </w:r>
      <w:r w:rsidR="00D270C6" w:rsidRPr="007868F4">
        <w:rPr>
          <w:b w:val="0"/>
          <w:bCs w:val="0"/>
          <w:sz w:val="24"/>
          <w:szCs w:val="24"/>
        </w:rPr>
        <w:t xml:space="preserve"> </w:t>
      </w:r>
      <w:r w:rsidR="00D270C6" w:rsidRPr="007868F4">
        <w:rPr>
          <w:b w:val="0"/>
          <w:bCs w:val="0"/>
          <w:i/>
          <w:iCs/>
          <w:sz w:val="24"/>
          <w:szCs w:val="24"/>
        </w:rPr>
        <w:t>Transitions.</w:t>
      </w:r>
      <w:r w:rsidR="00D270C6" w:rsidRPr="007868F4">
        <w:rPr>
          <w:b w:val="0"/>
          <w:bCs w:val="0"/>
          <w:sz w:val="24"/>
          <w:szCs w:val="24"/>
        </w:rPr>
        <w:t xml:space="preserve"> Available at: </w:t>
      </w:r>
      <w:hyperlink r:id="rId13" w:history="1">
        <w:r w:rsidR="003858A1" w:rsidRPr="007868F4">
          <w:rPr>
            <w:rStyle w:val="Hyperlink"/>
            <w:b w:val="0"/>
            <w:bCs w:val="0"/>
            <w:sz w:val="24"/>
            <w:szCs w:val="24"/>
          </w:rPr>
          <w:t>https://www.earlyyearsmatters.co.uk/eyfs/positive-relationships/transitions/</w:t>
        </w:r>
      </w:hyperlink>
      <w:r w:rsidR="003858A1" w:rsidRPr="007868F4">
        <w:rPr>
          <w:b w:val="0"/>
          <w:bCs w:val="0"/>
          <w:sz w:val="24"/>
          <w:szCs w:val="24"/>
        </w:rPr>
        <w:t xml:space="preserve"> </w:t>
      </w:r>
      <w:r w:rsidR="00584503" w:rsidRPr="007868F4">
        <w:rPr>
          <w:b w:val="0"/>
          <w:bCs w:val="0"/>
          <w:sz w:val="24"/>
          <w:szCs w:val="24"/>
        </w:rPr>
        <w:t xml:space="preserve">(Accessed: 23/11/2020). </w:t>
      </w:r>
    </w:p>
    <w:p w14:paraId="150DEA12" w14:textId="3E60B7BD" w:rsidR="00311F75" w:rsidRDefault="00311F75" w:rsidP="00DF14A6">
      <w:pPr>
        <w:pStyle w:val="Title"/>
        <w:pBdr>
          <w:bottom w:val="thinThickThinMediumGap" w:sz="18" w:space="27" w:color="auto"/>
        </w:pBdr>
        <w:rPr>
          <w:b w:val="0"/>
          <w:bCs w:val="0"/>
          <w:sz w:val="24"/>
          <w:szCs w:val="24"/>
        </w:rPr>
      </w:pPr>
      <w:r w:rsidRPr="007868F4">
        <w:rPr>
          <w:b w:val="0"/>
          <w:bCs w:val="0"/>
          <w:sz w:val="24"/>
          <w:szCs w:val="24"/>
        </w:rPr>
        <w:t>Hutchin, V. (2012)</w:t>
      </w:r>
      <w:r w:rsidR="001F4F3C" w:rsidRPr="007868F4">
        <w:rPr>
          <w:b w:val="0"/>
          <w:bCs w:val="0"/>
          <w:sz w:val="24"/>
          <w:szCs w:val="24"/>
        </w:rPr>
        <w:t xml:space="preserve">. </w:t>
      </w:r>
      <w:r w:rsidR="001F4F3C" w:rsidRPr="007868F4">
        <w:rPr>
          <w:b w:val="0"/>
          <w:bCs w:val="0"/>
          <w:i/>
          <w:iCs/>
          <w:sz w:val="24"/>
          <w:szCs w:val="24"/>
        </w:rPr>
        <w:t>Supporting Every Child’s Learning across the Early Years Foundation Stage</w:t>
      </w:r>
      <w:r w:rsidR="008A39FB" w:rsidRPr="007868F4">
        <w:rPr>
          <w:b w:val="0"/>
          <w:bCs w:val="0"/>
          <w:sz w:val="24"/>
          <w:szCs w:val="24"/>
        </w:rPr>
        <w:t>. London: Hodder</w:t>
      </w:r>
      <w:r w:rsidR="00D82749" w:rsidRPr="007868F4">
        <w:rPr>
          <w:b w:val="0"/>
          <w:bCs w:val="0"/>
          <w:sz w:val="24"/>
          <w:szCs w:val="24"/>
        </w:rPr>
        <w:t xml:space="preserve"> Education. </w:t>
      </w:r>
    </w:p>
    <w:p w14:paraId="1F75A075" w14:textId="3C3F405F" w:rsidR="00C942CD" w:rsidRPr="007868F4" w:rsidRDefault="00C942CD" w:rsidP="00DF14A6">
      <w:pPr>
        <w:pStyle w:val="Title"/>
        <w:pBdr>
          <w:bottom w:val="thinThickThinMediumGap" w:sz="18" w:space="27" w:color="auto"/>
        </w:pBdr>
        <w:rPr>
          <w:b w:val="0"/>
          <w:bCs w:val="0"/>
          <w:sz w:val="24"/>
          <w:szCs w:val="24"/>
        </w:rPr>
      </w:pPr>
      <w:r>
        <w:rPr>
          <w:b w:val="0"/>
          <w:bCs w:val="0"/>
          <w:sz w:val="24"/>
          <w:szCs w:val="24"/>
        </w:rPr>
        <w:t xml:space="preserve">Hodgman, L. (2011). </w:t>
      </w:r>
      <w:r w:rsidRPr="00413565">
        <w:rPr>
          <w:b w:val="0"/>
          <w:bCs w:val="0"/>
          <w:i/>
          <w:iCs/>
          <w:sz w:val="24"/>
          <w:szCs w:val="24"/>
        </w:rPr>
        <w:t xml:space="preserve">Enabling </w:t>
      </w:r>
      <w:r w:rsidR="006C1C03" w:rsidRPr="00413565">
        <w:rPr>
          <w:b w:val="0"/>
          <w:bCs w:val="0"/>
          <w:i/>
          <w:iCs/>
          <w:sz w:val="24"/>
          <w:szCs w:val="24"/>
        </w:rPr>
        <w:t>Environments in the Early Years</w:t>
      </w:r>
      <w:r w:rsidR="006C1C03">
        <w:rPr>
          <w:b w:val="0"/>
          <w:bCs w:val="0"/>
          <w:sz w:val="24"/>
          <w:szCs w:val="24"/>
        </w:rPr>
        <w:t>. London: Practical Pre</w:t>
      </w:r>
      <w:r w:rsidR="00413565">
        <w:rPr>
          <w:b w:val="0"/>
          <w:bCs w:val="0"/>
          <w:sz w:val="24"/>
          <w:szCs w:val="24"/>
        </w:rPr>
        <w:t>-School Books.</w:t>
      </w:r>
    </w:p>
    <w:p w14:paraId="4FBB3C27" w14:textId="0451DA89" w:rsidR="00A86719" w:rsidRPr="007868F4" w:rsidRDefault="00A86719" w:rsidP="00DF14A6">
      <w:pPr>
        <w:pStyle w:val="Title"/>
        <w:pBdr>
          <w:bottom w:val="thinThickThinMediumGap" w:sz="18" w:space="27" w:color="auto"/>
        </w:pBdr>
        <w:rPr>
          <w:b w:val="0"/>
          <w:bCs w:val="0"/>
          <w:sz w:val="24"/>
          <w:szCs w:val="24"/>
        </w:rPr>
      </w:pPr>
      <w:r w:rsidRPr="007868F4">
        <w:rPr>
          <w:b w:val="0"/>
          <w:bCs w:val="0"/>
          <w:sz w:val="24"/>
          <w:szCs w:val="24"/>
        </w:rPr>
        <w:t>Johnston</w:t>
      </w:r>
      <w:r w:rsidR="00E9411A" w:rsidRPr="007868F4">
        <w:rPr>
          <w:b w:val="0"/>
          <w:bCs w:val="0"/>
          <w:sz w:val="24"/>
          <w:szCs w:val="24"/>
        </w:rPr>
        <w:t>, J. Nahmad-Williams, L. (2009)</w:t>
      </w:r>
      <w:r w:rsidR="008C72E9" w:rsidRPr="007868F4">
        <w:rPr>
          <w:b w:val="0"/>
          <w:bCs w:val="0"/>
          <w:sz w:val="24"/>
          <w:szCs w:val="24"/>
        </w:rPr>
        <w:t xml:space="preserve">. </w:t>
      </w:r>
      <w:r w:rsidR="008C72E9" w:rsidRPr="007868F4">
        <w:rPr>
          <w:b w:val="0"/>
          <w:bCs w:val="0"/>
          <w:i/>
          <w:iCs/>
          <w:sz w:val="24"/>
          <w:szCs w:val="24"/>
        </w:rPr>
        <w:t>Early Childhood Studies</w:t>
      </w:r>
      <w:r w:rsidR="008C72E9" w:rsidRPr="007868F4">
        <w:rPr>
          <w:b w:val="0"/>
          <w:bCs w:val="0"/>
          <w:sz w:val="24"/>
          <w:szCs w:val="24"/>
        </w:rPr>
        <w:t xml:space="preserve">. </w:t>
      </w:r>
      <w:r w:rsidR="00EB5D5E" w:rsidRPr="007868F4">
        <w:rPr>
          <w:b w:val="0"/>
          <w:bCs w:val="0"/>
          <w:sz w:val="24"/>
          <w:szCs w:val="24"/>
        </w:rPr>
        <w:t>Essex: Pearson Education</w:t>
      </w:r>
      <w:r w:rsidR="001B3298" w:rsidRPr="007868F4">
        <w:rPr>
          <w:b w:val="0"/>
          <w:bCs w:val="0"/>
          <w:sz w:val="24"/>
          <w:szCs w:val="24"/>
        </w:rPr>
        <w:t xml:space="preserve"> Ltd.</w:t>
      </w:r>
    </w:p>
    <w:p w14:paraId="4062D6C5" w14:textId="1E955472" w:rsidR="00760100" w:rsidRPr="007868F4" w:rsidRDefault="00760100" w:rsidP="00DF14A6">
      <w:pPr>
        <w:pStyle w:val="Title"/>
        <w:pBdr>
          <w:bottom w:val="thinThickThinMediumGap" w:sz="18" w:space="27" w:color="auto"/>
        </w:pBdr>
        <w:rPr>
          <w:b w:val="0"/>
          <w:bCs w:val="0"/>
          <w:sz w:val="24"/>
          <w:szCs w:val="24"/>
        </w:rPr>
      </w:pPr>
      <w:r w:rsidRPr="007868F4">
        <w:rPr>
          <w:b w:val="0"/>
          <w:bCs w:val="0"/>
          <w:sz w:val="24"/>
          <w:szCs w:val="24"/>
        </w:rPr>
        <w:t>Jones, D</w:t>
      </w:r>
      <w:r w:rsidR="007704EF" w:rsidRPr="007868F4">
        <w:rPr>
          <w:b w:val="0"/>
          <w:bCs w:val="0"/>
          <w:sz w:val="24"/>
          <w:szCs w:val="24"/>
        </w:rPr>
        <w:t xml:space="preserve">. (2017) </w:t>
      </w:r>
      <w:r w:rsidR="00E468CB" w:rsidRPr="007868F4">
        <w:rPr>
          <w:b w:val="0"/>
          <w:bCs w:val="0"/>
          <w:i/>
          <w:iCs/>
          <w:sz w:val="24"/>
          <w:szCs w:val="24"/>
        </w:rPr>
        <w:t>Applying Maslow to School: A New Approach to School Equity</w:t>
      </w:r>
      <w:r w:rsidR="00E468CB" w:rsidRPr="007868F4">
        <w:rPr>
          <w:b w:val="0"/>
          <w:bCs w:val="0"/>
          <w:sz w:val="24"/>
          <w:szCs w:val="24"/>
        </w:rPr>
        <w:t xml:space="preserve">. </w:t>
      </w:r>
      <w:r w:rsidR="00B72961" w:rsidRPr="007868F4">
        <w:rPr>
          <w:b w:val="0"/>
          <w:bCs w:val="0"/>
          <w:sz w:val="24"/>
          <w:szCs w:val="24"/>
        </w:rPr>
        <w:t xml:space="preserve">Available at: </w:t>
      </w:r>
      <w:hyperlink r:id="rId14" w:history="1">
        <w:r w:rsidR="00B72961" w:rsidRPr="007868F4">
          <w:rPr>
            <w:rStyle w:val="Hyperlink"/>
            <w:b w:val="0"/>
            <w:bCs w:val="0"/>
            <w:sz w:val="24"/>
            <w:szCs w:val="24"/>
          </w:rPr>
          <w:t>https://dey.org/applying-maslow-to-schools-a-new-approach-to-school-equity/</w:t>
        </w:r>
      </w:hyperlink>
      <w:r w:rsidR="00B72961" w:rsidRPr="007868F4">
        <w:rPr>
          <w:b w:val="0"/>
          <w:bCs w:val="0"/>
          <w:sz w:val="24"/>
          <w:szCs w:val="24"/>
        </w:rPr>
        <w:t xml:space="preserve"> </w:t>
      </w:r>
      <w:r w:rsidR="007C5AF1" w:rsidRPr="007868F4">
        <w:rPr>
          <w:b w:val="0"/>
          <w:bCs w:val="0"/>
          <w:sz w:val="24"/>
          <w:szCs w:val="24"/>
        </w:rPr>
        <w:t>(Accessed: 24/11/2020).</w:t>
      </w:r>
    </w:p>
    <w:p w14:paraId="12D831D5" w14:textId="27DBD77C" w:rsidR="00B91CA8" w:rsidRPr="007868F4" w:rsidRDefault="00B91CA8" w:rsidP="00DF14A6">
      <w:pPr>
        <w:pStyle w:val="Title"/>
        <w:pBdr>
          <w:bottom w:val="thinThickThinMediumGap" w:sz="18" w:space="27" w:color="auto"/>
        </w:pBdr>
        <w:rPr>
          <w:b w:val="0"/>
          <w:bCs w:val="0"/>
          <w:sz w:val="24"/>
          <w:szCs w:val="24"/>
        </w:rPr>
      </w:pPr>
      <w:r w:rsidRPr="007868F4">
        <w:rPr>
          <w:b w:val="0"/>
          <w:bCs w:val="0"/>
          <w:sz w:val="24"/>
          <w:szCs w:val="24"/>
        </w:rPr>
        <w:t>Lentini, R. Fox, L. (</w:t>
      </w:r>
      <w:r w:rsidR="003C4078" w:rsidRPr="007868F4">
        <w:rPr>
          <w:b w:val="0"/>
          <w:bCs w:val="0"/>
          <w:sz w:val="24"/>
          <w:szCs w:val="24"/>
        </w:rPr>
        <w:t xml:space="preserve">no date). </w:t>
      </w:r>
      <w:r w:rsidR="003C4078" w:rsidRPr="007868F4">
        <w:rPr>
          <w:b w:val="0"/>
          <w:bCs w:val="0"/>
          <w:i/>
          <w:iCs/>
          <w:sz w:val="24"/>
          <w:szCs w:val="24"/>
        </w:rPr>
        <w:t>Family Routine Guide: Positive Solutions for Families</w:t>
      </w:r>
      <w:r w:rsidR="002A5BEF" w:rsidRPr="007868F4">
        <w:rPr>
          <w:b w:val="0"/>
          <w:bCs w:val="0"/>
          <w:sz w:val="24"/>
          <w:szCs w:val="24"/>
        </w:rPr>
        <w:t xml:space="preserve">. Available at: </w:t>
      </w:r>
      <w:hyperlink r:id="rId15" w:history="1">
        <w:r w:rsidR="002A5BEF" w:rsidRPr="007868F4">
          <w:rPr>
            <w:rStyle w:val="Hyperlink"/>
            <w:b w:val="0"/>
            <w:bCs w:val="0"/>
            <w:sz w:val="24"/>
            <w:szCs w:val="24"/>
          </w:rPr>
          <w:t>http://csefel.vanderbilt.edu/resources/parent/mod6/family_routine_guide.pdf</w:t>
        </w:r>
      </w:hyperlink>
      <w:r w:rsidR="002A5BEF" w:rsidRPr="007868F4">
        <w:rPr>
          <w:b w:val="0"/>
          <w:bCs w:val="0"/>
          <w:sz w:val="24"/>
          <w:szCs w:val="24"/>
        </w:rPr>
        <w:t xml:space="preserve"> (Accessed 26/11/</w:t>
      </w:r>
      <w:r w:rsidR="005754BA" w:rsidRPr="007868F4">
        <w:rPr>
          <w:b w:val="0"/>
          <w:bCs w:val="0"/>
          <w:sz w:val="24"/>
          <w:szCs w:val="24"/>
        </w:rPr>
        <w:t xml:space="preserve">2020).  </w:t>
      </w:r>
    </w:p>
    <w:p w14:paraId="0EA275F7" w14:textId="4683FFAE" w:rsidR="00B36AFF" w:rsidRDefault="00213C4A" w:rsidP="00DF14A6">
      <w:pPr>
        <w:pStyle w:val="Title"/>
        <w:pBdr>
          <w:bottom w:val="thinThickThinMediumGap" w:sz="18" w:space="27" w:color="auto"/>
        </w:pBdr>
        <w:rPr>
          <w:b w:val="0"/>
          <w:bCs w:val="0"/>
          <w:sz w:val="24"/>
          <w:szCs w:val="24"/>
        </w:rPr>
      </w:pPr>
      <w:r w:rsidRPr="007868F4">
        <w:rPr>
          <w:b w:val="0"/>
          <w:bCs w:val="0"/>
          <w:sz w:val="24"/>
          <w:szCs w:val="24"/>
        </w:rPr>
        <w:t>Louis, S. (2020) ‘C</w:t>
      </w:r>
      <w:r w:rsidR="005032EB" w:rsidRPr="007868F4">
        <w:rPr>
          <w:b w:val="0"/>
          <w:bCs w:val="0"/>
          <w:sz w:val="24"/>
          <w:szCs w:val="24"/>
        </w:rPr>
        <w:t xml:space="preserve">lose to Home’, </w:t>
      </w:r>
      <w:r w:rsidR="005032EB" w:rsidRPr="007868F4">
        <w:rPr>
          <w:b w:val="0"/>
          <w:bCs w:val="0"/>
          <w:i/>
          <w:iCs/>
          <w:sz w:val="24"/>
          <w:szCs w:val="24"/>
        </w:rPr>
        <w:t>Nursery World</w:t>
      </w:r>
      <w:r w:rsidR="005032EB" w:rsidRPr="007868F4">
        <w:rPr>
          <w:b w:val="0"/>
          <w:bCs w:val="0"/>
          <w:sz w:val="24"/>
          <w:szCs w:val="24"/>
        </w:rPr>
        <w:t>, 16-29</w:t>
      </w:r>
      <w:r w:rsidR="005032EB" w:rsidRPr="007868F4">
        <w:rPr>
          <w:b w:val="0"/>
          <w:bCs w:val="0"/>
          <w:sz w:val="24"/>
          <w:szCs w:val="24"/>
          <w:vertAlign w:val="superscript"/>
        </w:rPr>
        <w:t>th</w:t>
      </w:r>
      <w:r w:rsidR="005032EB" w:rsidRPr="007868F4">
        <w:rPr>
          <w:b w:val="0"/>
          <w:bCs w:val="0"/>
          <w:sz w:val="24"/>
          <w:szCs w:val="24"/>
        </w:rPr>
        <w:t xml:space="preserve"> March, </w:t>
      </w:r>
      <w:r w:rsidR="00880303" w:rsidRPr="007868F4">
        <w:rPr>
          <w:b w:val="0"/>
          <w:bCs w:val="0"/>
          <w:sz w:val="24"/>
          <w:szCs w:val="24"/>
        </w:rPr>
        <w:t>p26.</w:t>
      </w:r>
    </w:p>
    <w:p w14:paraId="50F49299" w14:textId="108CF662" w:rsidR="00D361F1" w:rsidRPr="007868F4" w:rsidRDefault="00D361F1" w:rsidP="00DF14A6">
      <w:pPr>
        <w:pStyle w:val="Title"/>
        <w:pBdr>
          <w:bottom w:val="thinThickThinMediumGap" w:sz="18" w:space="27" w:color="auto"/>
        </w:pBdr>
        <w:rPr>
          <w:b w:val="0"/>
          <w:bCs w:val="0"/>
          <w:sz w:val="24"/>
          <w:szCs w:val="24"/>
        </w:rPr>
      </w:pPr>
      <w:r>
        <w:rPr>
          <w:b w:val="0"/>
          <w:bCs w:val="0"/>
          <w:sz w:val="24"/>
          <w:szCs w:val="24"/>
        </w:rPr>
        <w:t>Montessori Academy (</w:t>
      </w:r>
      <w:r w:rsidR="00B304D1">
        <w:rPr>
          <w:b w:val="0"/>
          <w:bCs w:val="0"/>
          <w:sz w:val="24"/>
          <w:szCs w:val="24"/>
        </w:rPr>
        <w:t xml:space="preserve">no date). </w:t>
      </w:r>
      <w:r w:rsidR="00B304D1" w:rsidRPr="00AE7904">
        <w:rPr>
          <w:b w:val="0"/>
          <w:bCs w:val="0"/>
          <w:i/>
          <w:iCs/>
          <w:sz w:val="24"/>
          <w:szCs w:val="24"/>
        </w:rPr>
        <w:t>Top Five Benefits of Montessori Education</w:t>
      </w:r>
      <w:r w:rsidR="00B304D1">
        <w:rPr>
          <w:b w:val="0"/>
          <w:bCs w:val="0"/>
          <w:sz w:val="24"/>
          <w:szCs w:val="24"/>
        </w:rPr>
        <w:t xml:space="preserve">. Available at: </w:t>
      </w:r>
      <w:hyperlink r:id="rId16" w:history="1">
        <w:r w:rsidR="00AE7904" w:rsidRPr="00B85AB8">
          <w:rPr>
            <w:rStyle w:val="Hyperlink"/>
            <w:b w:val="0"/>
            <w:bCs w:val="0"/>
            <w:sz w:val="24"/>
            <w:szCs w:val="24"/>
          </w:rPr>
          <w:t>https://montessoriacademy.com.au/top-five-benefits-montessori-education/</w:t>
        </w:r>
      </w:hyperlink>
      <w:r w:rsidR="00AE7904">
        <w:rPr>
          <w:b w:val="0"/>
          <w:bCs w:val="0"/>
          <w:sz w:val="24"/>
          <w:szCs w:val="24"/>
        </w:rPr>
        <w:t xml:space="preserve"> (Accessed 25/11/2020).</w:t>
      </w:r>
    </w:p>
    <w:p w14:paraId="6EF59B98" w14:textId="0605A101" w:rsidR="009A5ED1" w:rsidRPr="007868F4" w:rsidRDefault="009A5ED1" w:rsidP="00DF14A6">
      <w:pPr>
        <w:pStyle w:val="Title"/>
        <w:pBdr>
          <w:bottom w:val="thinThickThinMediumGap" w:sz="18" w:space="27" w:color="auto"/>
        </w:pBdr>
        <w:rPr>
          <w:b w:val="0"/>
          <w:bCs w:val="0"/>
          <w:sz w:val="24"/>
          <w:szCs w:val="24"/>
        </w:rPr>
      </w:pPr>
      <w:r w:rsidRPr="007868F4">
        <w:rPr>
          <w:b w:val="0"/>
          <w:bCs w:val="0"/>
          <w:sz w:val="24"/>
          <w:szCs w:val="24"/>
        </w:rPr>
        <w:lastRenderedPageBreak/>
        <w:t xml:space="preserve">O’Connor, A. (2019), ‘Question of Responsibility’, </w:t>
      </w:r>
      <w:r w:rsidRPr="007868F4">
        <w:rPr>
          <w:b w:val="0"/>
          <w:bCs w:val="0"/>
          <w:i/>
          <w:iCs/>
          <w:sz w:val="24"/>
          <w:szCs w:val="24"/>
        </w:rPr>
        <w:t>Nursery World</w:t>
      </w:r>
      <w:r w:rsidRPr="007868F4">
        <w:rPr>
          <w:b w:val="0"/>
          <w:bCs w:val="0"/>
          <w:sz w:val="24"/>
          <w:szCs w:val="24"/>
        </w:rPr>
        <w:t xml:space="preserve">, </w:t>
      </w:r>
      <w:r w:rsidR="000D48E2" w:rsidRPr="007868F4">
        <w:rPr>
          <w:b w:val="0"/>
          <w:bCs w:val="0"/>
          <w:sz w:val="24"/>
          <w:szCs w:val="24"/>
        </w:rPr>
        <w:t>6-19</w:t>
      </w:r>
      <w:r w:rsidR="000D48E2" w:rsidRPr="007868F4">
        <w:rPr>
          <w:b w:val="0"/>
          <w:bCs w:val="0"/>
          <w:sz w:val="24"/>
          <w:szCs w:val="24"/>
          <w:vertAlign w:val="superscript"/>
        </w:rPr>
        <w:t>th</w:t>
      </w:r>
      <w:r w:rsidR="000D48E2" w:rsidRPr="007868F4">
        <w:rPr>
          <w:b w:val="0"/>
          <w:bCs w:val="0"/>
          <w:sz w:val="24"/>
          <w:szCs w:val="24"/>
        </w:rPr>
        <w:t xml:space="preserve"> January, p14.</w:t>
      </w:r>
    </w:p>
    <w:p w14:paraId="20FE57F8" w14:textId="56EE4249" w:rsidR="00F1025E" w:rsidRPr="007868F4" w:rsidRDefault="00691F85" w:rsidP="00DF14A6">
      <w:pPr>
        <w:pStyle w:val="Title"/>
        <w:pBdr>
          <w:bottom w:val="thinThickThinMediumGap" w:sz="18" w:space="27" w:color="auto"/>
        </w:pBdr>
        <w:rPr>
          <w:b w:val="0"/>
          <w:bCs w:val="0"/>
          <w:sz w:val="24"/>
          <w:szCs w:val="24"/>
        </w:rPr>
      </w:pPr>
      <w:r w:rsidRPr="007868F4">
        <w:rPr>
          <w:b w:val="0"/>
          <w:bCs w:val="0"/>
          <w:sz w:val="24"/>
          <w:szCs w:val="24"/>
        </w:rPr>
        <w:t>Pich</w:t>
      </w:r>
      <w:r w:rsidRPr="007868F4">
        <w:rPr>
          <w:rFonts w:cstheme="majorHAnsi"/>
          <w:b w:val="0"/>
          <w:bCs w:val="0"/>
          <w:sz w:val="24"/>
          <w:szCs w:val="24"/>
        </w:rPr>
        <w:t>ẻ</w:t>
      </w:r>
      <w:r w:rsidRPr="007868F4">
        <w:rPr>
          <w:b w:val="0"/>
          <w:bCs w:val="0"/>
          <w:sz w:val="24"/>
          <w:szCs w:val="24"/>
        </w:rPr>
        <w:t>r</w:t>
      </w:r>
      <w:r w:rsidRPr="007868F4">
        <w:rPr>
          <w:b w:val="0"/>
          <w:bCs w:val="0"/>
          <w:sz w:val="24"/>
          <w:szCs w:val="24"/>
        </w:rPr>
        <w:t xml:space="preserve">e, </w:t>
      </w:r>
      <w:r w:rsidR="00974A83" w:rsidRPr="007868F4">
        <w:rPr>
          <w:b w:val="0"/>
          <w:bCs w:val="0"/>
          <w:sz w:val="24"/>
          <w:szCs w:val="24"/>
        </w:rPr>
        <w:t>P. (2015)</w:t>
      </w:r>
      <w:r w:rsidR="00760B6D" w:rsidRPr="007868F4">
        <w:rPr>
          <w:b w:val="0"/>
          <w:bCs w:val="0"/>
          <w:sz w:val="24"/>
          <w:szCs w:val="24"/>
        </w:rPr>
        <w:t xml:space="preserve">, </w:t>
      </w:r>
      <w:r w:rsidR="00760B6D" w:rsidRPr="00ED653B">
        <w:rPr>
          <w:b w:val="0"/>
          <w:bCs w:val="0"/>
          <w:i/>
          <w:iCs/>
          <w:sz w:val="24"/>
          <w:szCs w:val="24"/>
        </w:rPr>
        <w:t xml:space="preserve">Maslow’s Hierarchy of Needs: Understand </w:t>
      </w:r>
      <w:r w:rsidR="00DB779C" w:rsidRPr="00ED653B">
        <w:rPr>
          <w:b w:val="0"/>
          <w:bCs w:val="0"/>
          <w:i/>
          <w:iCs/>
          <w:sz w:val="24"/>
          <w:szCs w:val="24"/>
        </w:rPr>
        <w:t>the True Foundations of Human Motivation</w:t>
      </w:r>
      <w:r w:rsidR="00DB779C" w:rsidRPr="007868F4">
        <w:rPr>
          <w:b w:val="0"/>
          <w:bCs w:val="0"/>
          <w:sz w:val="24"/>
          <w:szCs w:val="24"/>
        </w:rPr>
        <w:t xml:space="preserve">. </w:t>
      </w:r>
      <w:hyperlink r:id="rId17" w:history="1">
        <w:r w:rsidR="007868F4" w:rsidRPr="007868F4">
          <w:rPr>
            <w:rStyle w:val="Hyperlink"/>
            <w:b w:val="0"/>
            <w:bCs w:val="0"/>
            <w:sz w:val="24"/>
            <w:szCs w:val="24"/>
          </w:rPr>
          <w:t>https://www-vlebooks-com.ezproxy.uwtsd.ac.uk/Vleweb/Product/Index/744508?page=0</w:t>
        </w:r>
      </w:hyperlink>
      <w:r w:rsidR="007868F4" w:rsidRPr="007868F4">
        <w:rPr>
          <w:b w:val="0"/>
          <w:bCs w:val="0"/>
          <w:sz w:val="24"/>
          <w:szCs w:val="24"/>
        </w:rPr>
        <w:t xml:space="preserve"> (Accessed: 20/11/2020).</w:t>
      </w:r>
    </w:p>
    <w:p w14:paraId="11B3DACE" w14:textId="623AAB9F" w:rsidR="00E30BE2" w:rsidRPr="007868F4" w:rsidRDefault="00E30BE2" w:rsidP="00DF14A6">
      <w:pPr>
        <w:pStyle w:val="Title"/>
        <w:pBdr>
          <w:bottom w:val="thinThickThinMediumGap" w:sz="18" w:space="27" w:color="auto"/>
        </w:pBdr>
        <w:rPr>
          <w:b w:val="0"/>
          <w:bCs w:val="0"/>
          <w:sz w:val="24"/>
          <w:szCs w:val="24"/>
        </w:rPr>
      </w:pPr>
      <w:r w:rsidRPr="007868F4">
        <w:rPr>
          <w:b w:val="0"/>
          <w:bCs w:val="0"/>
          <w:sz w:val="24"/>
          <w:szCs w:val="24"/>
        </w:rPr>
        <w:t xml:space="preserve">Stobbs, N. (2019) </w:t>
      </w:r>
      <w:r w:rsidR="00EB1E72" w:rsidRPr="007868F4">
        <w:rPr>
          <w:b w:val="0"/>
          <w:bCs w:val="0"/>
          <w:sz w:val="24"/>
          <w:szCs w:val="24"/>
        </w:rPr>
        <w:t xml:space="preserve">‘Time to Talk?’, </w:t>
      </w:r>
      <w:r w:rsidR="00EB1E72" w:rsidRPr="007868F4">
        <w:rPr>
          <w:b w:val="0"/>
          <w:bCs w:val="0"/>
          <w:i/>
          <w:iCs/>
          <w:sz w:val="24"/>
          <w:szCs w:val="24"/>
        </w:rPr>
        <w:t>Nursery World</w:t>
      </w:r>
      <w:r w:rsidR="00EB1E72" w:rsidRPr="007868F4">
        <w:rPr>
          <w:b w:val="0"/>
          <w:bCs w:val="0"/>
          <w:sz w:val="24"/>
          <w:szCs w:val="24"/>
        </w:rPr>
        <w:t>, 4-17</w:t>
      </w:r>
      <w:r w:rsidR="00EB1E72" w:rsidRPr="007868F4">
        <w:rPr>
          <w:b w:val="0"/>
          <w:bCs w:val="0"/>
          <w:sz w:val="24"/>
          <w:szCs w:val="24"/>
          <w:vertAlign w:val="superscript"/>
        </w:rPr>
        <w:t>th</w:t>
      </w:r>
      <w:r w:rsidR="00EB1E72" w:rsidRPr="007868F4">
        <w:rPr>
          <w:b w:val="0"/>
          <w:bCs w:val="0"/>
          <w:sz w:val="24"/>
          <w:szCs w:val="24"/>
        </w:rPr>
        <w:t xml:space="preserve"> February, p</w:t>
      </w:r>
      <w:r w:rsidR="00B74E7A" w:rsidRPr="007868F4">
        <w:rPr>
          <w:b w:val="0"/>
          <w:bCs w:val="0"/>
          <w:sz w:val="24"/>
          <w:szCs w:val="24"/>
        </w:rPr>
        <w:t>21.</w:t>
      </w:r>
    </w:p>
    <w:p w14:paraId="7FD6DAFC" w14:textId="6AB147D2" w:rsidR="00F33E0B" w:rsidRPr="007868F4" w:rsidRDefault="00F33E0B" w:rsidP="00DF14A6">
      <w:pPr>
        <w:pStyle w:val="Title"/>
        <w:pBdr>
          <w:bottom w:val="thinThickThinMediumGap" w:sz="18" w:space="27" w:color="auto"/>
        </w:pBdr>
        <w:rPr>
          <w:b w:val="0"/>
          <w:bCs w:val="0"/>
          <w:sz w:val="24"/>
          <w:szCs w:val="24"/>
        </w:rPr>
      </w:pPr>
      <w:r w:rsidRPr="007868F4">
        <w:rPr>
          <w:b w:val="0"/>
          <w:bCs w:val="0"/>
          <w:sz w:val="24"/>
          <w:szCs w:val="24"/>
        </w:rPr>
        <w:t xml:space="preserve">Sriram, R. (2020) </w:t>
      </w:r>
      <w:r w:rsidR="009F720A" w:rsidRPr="007868F4">
        <w:rPr>
          <w:b w:val="0"/>
          <w:bCs w:val="0"/>
          <w:i/>
          <w:iCs/>
          <w:sz w:val="24"/>
          <w:szCs w:val="24"/>
        </w:rPr>
        <w:t>Why Ages 2-7 Matter So Much For Brain Development</w:t>
      </w:r>
      <w:r w:rsidR="00BB2004" w:rsidRPr="007868F4">
        <w:rPr>
          <w:b w:val="0"/>
          <w:bCs w:val="0"/>
          <w:sz w:val="24"/>
          <w:szCs w:val="24"/>
        </w:rPr>
        <w:t xml:space="preserve">. Available at: </w:t>
      </w:r>
      <w:hyperlink r:id="rId18" w:history="1">
        <w:r w:rsidR="009A2707" w:rsidRPr="007868F4">
          <w:rPr>
            <w:rStyle w:val="Hyperlink"/>
            <w:b w:val="0"/>
            <w:bCs w:val="0"/>
            <w:sz w:val="24"/>
            <w:szCs w:val="24"/>
          </w:rPr>
          <w:t>https://www.edutopia.org/article/why-ages-2-7-matter-so-much-brain-development</w:t>
        </w:r>
      </w:hyperlink>
      <w:r w:rsidR="009A2707" w:rsidRPr="007868F4">
        <w:rPr>
          <w:b w:val="0"/>
          <w:bCs w:val="0"/>
          <w:sz w:val="24"/>
          <w:szCs w:val="24"/>
        </w:rPr>
        <w:t xml:space="preserve"> </w:t>
      </w:r>
      <w:r w:rsidR="0051474D" w:rsidRPr="007868F4">
        <w:rPr>
          <w:b w:val="0"/>
          <w:bCs w:val="0"/>
          <w:sz w:val="24"/>
          <w:szCs w:val="24"/>
        </w:rPr>
        <w:t>(Accessed: 20/11/2020).</w:t>
      </w:r>
    </w:p>
    <w:p w14:paraId="61E5BFDF" w14:textId="5A07FDC7" w:rsidR="00F3466C" w:rsidRDefault="00F3466C" w:rsidP="00DF14A6">
      <w:pPr>
        <w:pStyle w:val="Title"/>
        <w:pBdr>
          <w:bottom w:val="thinThickThinMediumGap" w:sz="18" w:space="27" w:color="auto"/>
        </w:pBdr>
        <w:rPr>
          <w:b w:val="0"/>
          <w:bCs w:val="0"/>
          <w:sz w:val="24"/>
          <w:szCs w:val="24"/>
        </w:rPr>
      </w:pPr>
      <w:r w:rsidRPr="007868F4">
        <w:rPr>
          <w:b w:val="0"/>
          <w:bCs w:val="0"/>
          <w:sz w:val="24"/>
          <w:szCs w:val="24"/>
        </w:rPr>
        <w:t>Te Kete Ipurungi (</w:t>
      </w:r>
      <w:r w:rsidR="00C33E94" w:rsidRPr="007868F4">
        <w:rPr>
          <w:b w:val="0"/>
          <w:bCs w:val="0"/>
          <w:sz w:val="24"/>
          <w:szCs w:val="24"/>
        </w:rPr>
        <w:t xml:space="preserve">no date). </w:t>
      </w:r>
      <w:r w:rsidR="00C33E94" w:rsidRPr="007868F4">
        <w:rPr>
          <w:b w:val="0"/>
          <w:bCs w:val="0"/>
          <w:i/>
          <w:iCs/>
          <w:sz w:val="24"/>
          <w:szCs w:val="24"/>
        </w:rPr>
        <w:t>Te Whariki</w:t>
      </w:r>
      <w:r w:rsidR="00F72ABB" w:rsidRPr="007868F4">
        <w:rPr>
          <w:b w:val="0"/>
          <w:bCs w:val="0"/>
          <w:i/>
          <w:iCs/>
          <w:sz w:val="24"/>
          <w:szCs w:val="24"/>
        </w:rPr>
        <w:t>: Pathways and Transitions</w:t>
      </w:r>
      <w:r w:rsidR="00F72ABB" w:rsidRPr="007868F4">
        <w:rPr>
          <w:b w:val="0"/>
          <w:bCs w:val="0"/>
          <w:sz w:val="24"/>
          <w:szCs w:val="24"/>
        </w:rPr>
        <w:t xml:space="preserve">. Available at: </w:t>
      </w:r>
      <w:hyperlink r:id="rId19" w:history="1">
        <w:r w:rsidR="003C0FFE" w:rsidRPr="007868F4">
          <w:rPr>
            <w:rStyle w:val="Hyperlink"/>
            <w:b w:val="0"/>
            <w:bCs w:val="0"/>
            <w:sz w:val="24"/>
            <w:szCs w:val="24"/>
          </w:rPr>
          <w:t>https://tewhariki.tki.org.nz/en/weaving-te-whariki/pathways-and-transitions/</w:t>
        </w:r>
      </w:hyperlink>
      <w:r w:rsidR="003C0FFE" w:rsidRPr="007868F4">
        <w:rPr>
          <w:b w:val="0"/>
          <w:bCs w:val="0"/>
          <w:sz w:val="24"/>
          <w:szCs w:val="24"/>
        </w:rPr>
        <w:t xml:space="preserve"> </w:t>
      </w:r>
      <w:r w:rsidR="00A95074">
        <w:rPr>
          <w:b w:val="0"/>
          <w:bCs w:val="0"/>
          <w:sz w:val="24"/>
          <w:szCs w:val="24"/>
        </w:rPr>
        <w:t xml:space="preserve"> (Accessed: 22/11/2020).</w:t>
      </w:r>
    </w:p>
    <w:p w14:paraId="0B4B983F" w14:textId="731C9588" w:rsidR="00A95074" w:rsidRPr="007868F4" w:rsidRDefault="00A95074" w:rsidP="00DF14A6">
      <w:pPr>
        <w:pStyle w:val="Title"/>
        <w:pBdr>
          <w:bottom w:val="thinThickThinMediumGap" w:sz="18" w:space="27" w:color="auto"/>
        </w:pBdr>
        <w:rPr>
          <w:b w:val="0"/>
          <w:bCs w:val="0"/>
          <w:sz w:val="24"/>
          <w:szCs w:val="24"/>
        </w:rPr>
      </w:pPr>
      <w:r>
        <w:rPr>
          <w:b w:val="0"/>
          <w:bCs w:val="0"/>
          <w:sz w:val="24"/>
          <w:szCs w:val="24"/>
        </w:rPr>
        <w:t>Tovey, H. (2020)</w:t>
      </w:r>
      <w:r w:rsidR="00ED653B">
        <w:rPr>
          <w:b w:val="0"/>
          <w:bCs w:val="0"/>
          <w:sz w:val="24"/>
          <w:szCs w:val="24"/>
        </w:rPr>
        <w:t xml:space="preserve">, </w:t>
      </w:r>
      <w:r w:rsidR="00ED653B" w:rsidRPr="00ED653B">
        <w:rPr>
          <w:b w:val="0"/>
          <w:bCs w:val="0"/>
          <w:i/>
          <w:iCs/>
          <w:sz w:val="24"/>
          <w:szCs w:val="24"/>
        </w:rPr>
        <w:t>Froebel’s Principles and Practice Today</w:t>
      </w:r>
      <w:r w:rsidR="00ED653B">
        <w:rPr>
          <w:b w:val="0"/>
          <w:bCs w:val="0"/>
          <w:sz w:val="24"/>
          <w:szCs w:val="24"/>
        </w:rPr>
        <w:t xml:space="preserve">. Available at: </w:t>
      </w:r>
      <w:hyperlink r:id="rId20" w:history="1">
        <w:r w:rsidR="00680E24" w:rsidRPr="00B85AB8">
          <w:rPr>
            <w:rStyle w:val="Hyperlink"/>
            <w:b w:val="0"/>
            <w:bCs w:val="0"/>
            <w:sz w:val="24"/>
            <w:szCs w:val="24"/>
          </w:rPr>
          <w:t>https://www.froebel.org.uk/training-and-resources/pamphlets</w:t>
        </w:r>
      </w:hyperlink>
      <w:r w:rsidR="00680E24">
        <w:rPr>
          <w:b w:val="0"/>
          <w:bCs w:val="0"/>
          <w:sz w:val="24"/>
          <w:szCs w:val="24"/>
        </w:rPr>
        <w:t xml:space="preserve"> (Accessed: </w:t>
      </w:r>
      <w:r w:rsidR="00BA2549">
        <w:rPr>
          <w:b w:val="0"/>
          <w:bCs w:val="0"/>
          <w:sz w:val="24"/>
          <w:szCs w:val="24"/>
        </w:rPr>
        <w:t>25/11/2020).</w:t>
      </w:r>
    </w:p>
    <w:p w14:paraId="0DEF663F" w14:textId="754AC2D0" w:rsidR="008152E5" w:rsidRPr="007868F4" w:rsidRDefault="008152E5" w:rsidP="00DF14A6">
      <w:pPr>
        <w:pStyle w:val="Title"/>
        <w:pBdr>
          <w:bottom w:val="thinThickThinMediumGap" w:sz="18" w:space="27" w:color="auto"/>
        </w:pBdr>
        <w:rPr>
          <w:b w:val="0"/>
          <w:bCs w:val="0"/>
          <w:sz w:val="24"/>
          <w:szCs w:val="24"/>
        </w:rPr>
      </w:pPr>
      <w:r w:rsidRPr="007868F4">
        <w:rPr>
          <w:b w:val="0"/>
          <w:bCs w:val="0"/>
          <w:sz w:val="24"/>
          <w:szCs w:val="24"/>
        </w:rPr>
        <w:t>Welsh Government (2008)</w:t>
      </w:r>
      <w:r w:rsidR="007946F5" w:rsidRPr="007868F4">
        <w:rPr>
          <w:b w:val="0"/>
          <w:bCs w:val="0"/>
          <w:sz w:val="24"/>
          <w:szCs w:val="24"/>
        </w:rPr>
        <w:t xml:space="preserve">. </w:t>
      </w:r>
      <w:r w:rsidR="007946F5" w:rsidRPr="007868F4">
        <w:rPr>
          <w:b w:val="0"/>
          <w:bCs w:val="0"/>
          <w:i/>
          <w:iCs/>
          <w:sz w:val="24"/>
          <w:szCs w:val="24"/>
        </w:rPr>
        <w:t>Observing Children</w:t>
      </w:r>
      <w:r w:rsidR="005B4028" w:rsidRPr="007868F4">
        <w:rPr>
          <w:b w:val="0"/>
          <w:bCs w:val="0"/>
          <w:sz w:val="24"/>
          <w:szCs w:val="24"/>
        </w:rPr>
        <w:t xml:space="preserve">. </w:t>
      </w:r>
      <w:r w:rsidR="00371FBC" w:rsidRPr="007868F4">
        <w:rPr>
          <w:b w:val="0"/>
          <w:bCs w:val="0"/>
          <w:sz w:val="24"/>
          <w:szCs w:val="24"/>
        </w:rPr>
        <w:t xml:space="preserve">Available at: </w:t>
      </w:r>
      <w:hyperlink r:id="rId21" w:history="1">
        <w:r w:rsidR="00F67CA3" w:rsidRPr="007868F4">
          <w:rPr>
            <w:rStyle w:val="Hyperlink"/>
            <w:b w:val="0"/>
            <w:bCs w:val="0"/>
            <w:sz w:val="24"/>
            <w:szCs w:val="24"/>
          </w:rPr>
          <w:t>https://hwb.gov.wales/api/storage/74f7c7cc-d337-4fd0-9604-27b3d1a5746d/observing-children.pdf</w:t>
        </w:r>
      </w:hyperlink>
      <w:r w:rsidR="00F67CA3" w:rsidRPr="007868F4">
        <w:rPr>
          <w:b w:val="0"/>
          <w:bCs w:val="0"/>
          <w:sz w:val="24"/>
          <w:szCs w:val="24"/>
        </w:rPr>
        <w:t xml:space="preserve"> (Accessed</w:t>
      </w:r>
      <w:r w:rsidR="00797F5D" w:rsidRPr="007868F4">
        <w:rPr>
          <w:b w:val="0"/>
          <w:bCs w:val="0"/>
          <w:sz w:val="24"/>
          <w:szCs w:val="24"/>
        </w:rPr>
        <w:t>:20/11/2020).</w:t>
      </w:r>
    </w:p>
    <w:p w14:paraId="5020A3AB" w14:textId="2A8E93CB" w:rsidR="00657AB4" w:rsidRDefault="00657AB4" w:rsidP="00DF14A6">
      <w:pPr>
        <w:pStyle w:val="Title"/>
        <w:pBdr>
          <w:bottom w:val="thinThickThinMediumGap" w:sz="18" w:space="27" w:color="auto"/>
        </w:pBdr>
        <w:rPr>
          <w:b w:val="0"/>
          <w:bCs w:val="0"/>
          <w:sz w:val="24"/>
          <w:szCs w:val="24"/>
        </w:rPr>
      </w:pPr>
      <w:r w:rsidRPr="007868F4">
        <w:rPr>
          <w:b w:val="0"/>
          <w:bCs w:val="0"/>
          <w:sz w:val="24"/>
          <w:szCs w:val="24"/>
        </w:rPr>
        <w:t>Welsh Government (2017)</w:t>
      </w:r>
      <w:r w:rsidR="00C71CB8" w:rsidRPr="007868F4">
        <w:rPr>
          <w:b w:val="0"/>
          <w:bCs w:val="0"/>
          <w:sz w:val="24"/>
          <w:szCs w:val="24"/>
        </w:rPr>
        <w:t xml:space="preserve">. </w:t>
      </w:r>
      <w:r w:rsidR="00C71CB8" w:rsidRPr="007868F4">
        <w:rPr>
          <w:b w:val="0"/>
          <w:bCs w:val="0"/>
          <w:i/>
          <w:iCs/>
          <w:sz w:val="24"/>
          <w:szCs w:val="24"/>
        </w:rPr>
        <w:t xml:space="preserve">Flying Start </w:t>
      </w:r>
      <w:r w:rsidR="00864B9E" w:rsidRPr="007868F4">
        <w:rPr>
          <w:b w:val="0"/>
          <w:bCs w:val="0"/>
          <w:i/>
          <w:iCs/>
          <w:sz w:val="24"/>
          <w:szCs w:val="24"/>
        </w:rPr>
        <w:t>– Annex, Transitions Guidance</w:t>
      </w:r>
      <w:r w:rsidR="00864B9E" w:rsidRPr="007868F4">
        <w:rPr>
          <w:b w:val="0"/>
          <w:bCs w:val="0"/>
          <w:sz w:val="24"/>
          <w:szCs w:val="24"/>
        </w:rPr>
        <w:t>.  Available at</w:t>
      </w:r>
      <w:r w:rsidR="00AF7CC3">
        <w:rPr>
          <w:b w:val="0"/>
          <w:bCs w:val="0"/>
          <w:sz w:val="24"/>
          <w:szCs w:val="24"/>
        </w:rPr>
        <w:t xml:space="preserve">: </w:t>
      </w:r>
      <w:hyperlink r:id="rId22" w:history="1">
        <w:r w:rsidR="00AF7CC3" w:rsidRPr="00B85AB8">
          <w:rPr>
            <w:rStyle w:val="Hyperlink"/>
            <w:b w:val="0"/>
            <w:bCs w:val="0"/>
            <w:sz w:val="24"/>
            <w:szCs w:val="24"/>
          </w:rPr>
          <w:t>https://gov.wales/sites/default/files/publications/2019-07/flying-start-transition-guidance-for-professionals.pdf</w:t>
        </w:r>
      </w:hyperlink>
      <w:r w:rsidR="00120E85" w:rsidRPr="007868F4">
        <w:rPr>
          <w:b w:val="0"/>
          <w:bCs w:val="0"/>
          <w:sz w:val="24"/>
          <w:szCs w:val="24"/>
        </w:rPr>
        <w:t xml:space="preserve"> (Accessed: 24/11/2020).</w:t>
      </w:r>
    </w:p>
    <w:p w14:paraId="1CF3A173" w14:textId="243DDB5A" w:rsidR="00417D6B" w:rsidRPr="007868F4" w:rsidRDefault="00417D6B" w:rsidP="00DF14A6">
      <w:pPr>
        <w:pStyle w:val="Title"/>
        <w:pBdr>
          <w:bottom w:val="thinThickThinMediumGap" w:sz="18" w:space="27" w:color="auto"/>
        </w:pBdr>
        <w:rPr>
          <w:b w:val="0"/>
          <w:bCs w:val="0"/>
          <w:sz w:val="24"/>
          <w:szCs w:val="24"/>
        </w:rPr>
      </w:pPr>
      <w:r>
        <w:rPr>
          <w:b w:val="0"/>
          <w:bCs w:val="0"/>
          <w:sz w:val="24"/>
          <w:szCs w:val="24"/>
        </w:rPr>
        <w:t xml:space="preserve">Welsh Government (2020)  </w:t>
      </w:r>
      <w:r w:rsidR="00BF1C6A" w:rsidRPr="00740317">
        <w:rPr>
          <w:b w:val="0"/>
          <w:bCs w:val="0"/>
          <w:i/>
          <w:iCs/>
          <w:sz w:val="24"/>
          <w:szCs w:val="24"/>
        </w:rPr>
        <w:t>Education is Changing</w:t>
      </w:r>
      <w:r w:rsidR="00BF1C6A">
        <w:rPr>
          <w:b w:val="0"/>
          <w:bCs w:val="0"/>
          <w:sz w:val="24"/>
          <w:szCs w:val="24"/>
        </w:rPr>
        <w:t>.</w:t>
      </w:r>
      <w:r>
        <w:rPr>
          <w:b w:val="0"/>
          <w:bCs w:val="0"/>
          <w:sz w:val="24"/>
          <w:szCs w:val="24"/>
        </w:rPr>
        <w:t xml:space="preserve"> Available at: </w:t>
      </w:r>
      <w:hyperlink r:id="rId23" w:history="1">
        <w:r w:rsidRPr="00B85AB8">
          <w:rPr>
            <w:rStyle w:val="Hyperlink"/>
            <w:b w:val="0"/>
            <w:bCs w:val="0"/>
            <w:sz w:val="24"/>
            <w:szCs w:val="24"/>
          </w:rPr>
          <w:t>https://gov.wales/education-changing</w:t>
        </w:r>
      </w:hyperlink>
      <w:r>
        <w:rPr>
          <w:b w:val="0"/>
          <w:bCs w:val="0"/>
          <w:sz w:val="24"/>
          <w:szCs w:val="24"/>
        </w:rPr>
        <w:t xml:space="preserve"> </w:t>
      </w:r>
      <w:r w:rsidR="00AF7CC3">
        <w:rPr>
          <w:b w:val="0"/>
          <w:bCs w:val="0"/>
          <w:sz w:val="24"/>
          <w:szCs w:val="24"/>
        </w:rPr>
        <w:t>(Accessed: 27/11/2020).</w:t>
      </w:r>
    </w:p>
    <w:p w14:paraId="2D41B13F" w14:textId="35385A4B" w:rsidR="00880303" w:rsidRPr="00792DBF" w:rsidRDefault="005873F8" w:rsidP="00DF14A6">
      <w:pPr>
        <w:pStyle w:val="Title"/>
        <w:pBdr>
          <w:bottom w:val="thinThickThinMediumGap" w:sz="18" w:space="27" w:color="auto"/>
        </w:pBdr>
        <w:rPr>
          <w:b w:val="0"/>
          <w:bCs w:val="0"/>
          <w:sz w:val="24"/>
          <w:szCs w:val="24"/>
        </w:rPr>
      </w:pPr>
      <w:r>
        <w:rPr>
          <w:b w:val="0"/>
          <w:bCs w:val="0"/>
          <w:sz w:val="24"/>
          <w:szCs w:val="24"/>
        </w:rPr>
        <w:t xml:space="preserve">Zeedyk, S. (2013). </w:t>
      </w:r>
      <w:r w:rsidR="007C52E7" w:rsidRPr="008367B0">
        <w:rPr>
          <w:b w:val="0"/>
          <w:bCs w:val="0"/>
          <w:i/>
          <w:iCs/>
          <w:sz w:val="24"/>
          <w:szCs w:val="24"/>
        </w:rPr>
        <w:t>Sabre Tooth Tigers &amp; Teddy Bears, The Connected Baby Guide to Attachment</w:t>
      </w:r>
      <w:r w:rsidR="007C52E7">
        <w:rPr>
          <w:b w:val="0"/>
          <w:bCs w:val="0"/>
          <w:sz w:val="24"/>
          <w:szCs w:val="24"/>
        </w:rPr>
        <w:t xml:space="preserve">. </w:t>
      </w:r>
      <w:r w:rsidR="008367B0">
        <w:rPr>
          <w:b w:val="0"/>
          <w:bCs w:val="0"/>
          <w:sz w:val="24"/>
          <w:szCs w:val="24"/>
        </w:rPr>
        <w:t>Dundee: Suzanne Zeedyk Ltd.</w:t>
      </w:r>
    </w:p>
    <w:p w14:paraId="4DC8A383" w14:textId="38FC877D" w:rsidR="007B264F" w:rsidRPr="00792DBF" w:rsidRDefault="007B264F" w:rsidP="00070688">
      <w:pPr>
        <w:pStyle w:val="Title"/>
        <w:rPr>
          <w:b w:val="0"/>
          <w:bCs w:val="0"/>
          <w:sz w:val="28"/>
          <w:szCs w:val="28"/>
        </w:rPr>
      </w:pPr>
    </w:p>
    <w:p w14:paraId="4AE6910A" w14:textId="0A57032E" w:rsidR="007B264F" w:rsidRDefault="007B264F" w:rsidP="00070688">
      <w:pPr>
        <w:pStyle w:val="Title"/>
        <w:rPr>
          <w:b w:val="0"/>
          <w:bCs w:val="0"/>
          <w:sz w:val="28"/>
          <w:szCs w:val="28"/>
        </w:rPr>
      </w:pPr>
    </w:p>
    <w:p w14:paraId="4721A752" w14:textId="77777777" w:rsidR="007B264F" w:rsidRPr="00070688" w:rsidRDefault="007B264F" w:rsidP="00070688">
      <w:pPr>
        <w:pStyle w:val="Title"/>
        <w:rPr>
          <w:b w:val="0"/>
          <w:bCs w:val="0"/>
          <w:sz w:val="28"/>
          <w:szCs w:val="28"/>
        </w:rPr>
      </w:pPr>
    </w:p>
    <w:sectPr w:rsidR="007B264F" w:rsidRPr="00070688" w:rsidSect="00DF027C">
      <w:headerReference w:type="default" r:id="rId24"/>
      <w:footerReference w:type="default" r:id="rId25"/>
      <w:pgSz w:w="12240" w:h="15840"/>
      <w:pgMar w:top="720" w:right="1152" w:bottom="720" w:left="1152" w:header="0" w:footer="288" w:gutter="0"/>
      <w:pgNumType w:start="1"/>
      <w:cols w:space="720"/>
      <w:docGrid w:linePitch="38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FCBC78" w14:textId="77777777" w:rsidR="006B3F32" w:rsidRDefault="006B3F32">
      <w:r>
        <w:separator/>
      </w:r>
    </w:p>
    <w:p w14:paraId="00D70F74" w14:textId="77777777" w:rsidR="006B3F32" w:rsidRDefault="006B3F32"/>
  </w:endnote>
  <w:endnote w:type="continuationSeparator" w:id="0">
    <w:p w14:paraId="0D3A7A46" w14:textId="77777777" w:rsidR="006B3F32" w:rsidRDefault="006B3F32">
      <w:r>
        <w:continuationSeparator/>
      </w:r>
    </w:p>
    <w:p w14:paraId="17717592" w14:textId="77777777" w:rsidR="006B3F32" w:rsidRDefault="006B3F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28748919"/>
      <w:docPartObj>
        <w:docPartGallery w:val="Page Numbers (Bottom of Page)"/>
        <w:docPartUnique/>
      </w:docPartObj>
    </w:sdtPr>
    <w:sdtEndPr>
      <w:rPr>
        <w:noProof/>
      </w:rPr>
    </w:sdtEndPr>
    <w:sdtContent>
      <w:p w14:paraId="1E5B17AC" w14:textId="77777777" w:rsidR="00DF027C" w:rsidRDefault="00DF027C">
        <w:pPr>
          <w:pStyle w:val="Footer"/>
          <w:jc w:val="center"/>
        </w:pPr>
        <w:r>
          <w:fldChar w:fldCharType="begin"/>
        </w:r>
        <w:r>
          <w:instrText xml:space="preserve"> PAGE   \* MERGEFORMAT </w:instrText>
        </w:r>
        <w:r>
          <w:fldChar w:fldCharType="separate"/>
        </w:r>
        <w:r w:rsidR="006E5716">
          <w:rPr>
            <w:noProof/>
          </w:rPr>
          <w:t>1</w:t>
        </w:r>
        <w:r>
          <w:rPr>
            <w:noProof/>
          </w:rPr>
          <w:fldChar w:fldCharType="end"/>
        </w:r>
      </w:p>
    </w:sdtContent>
  </w:sdt>
  <w:p w14:paraId="27A7EDB0" w14:textId="77777777" w:rsidR="00DF027C" w:rsidRDefault="00DF02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458DE" w14:textId="77777777" w:rsidR="006B3F32" w:rsidRDefault="006B3F32">
      <w:r>
        <w:separator/>
      </w:r>
    </w:p>
    <w:p w14:paraId="5711F9DD" w14:textId="77777777" w:rsidR="006B3F32" w:rsidRDefault="006B3F32"/>
  </w:footnote>
  <w:footnote w:type="continuationSeparator" w:id="0">
    <w:p w14:paraId="38D37BC9" w14:textId="77777777" w:rsidR="006B3F32" w:rsidRDefault="006B3F32">
      <w:r>
        <w:continuationSeparator/>
      </w:r>
    </w:p>
    <w:p w14:paraId="2440A696" w14:textId="77777777" w:rsidR="006B3F32" w:rsidRDefault="006B3F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990" w:type="dxa"/>
      <w:tblBorders>
        <w:top w:val="single" w:sz="36" w:space="0" w:color="082A75" w:themeColor="text2"/>
        <w:left w:val="single" w:sz="36" w:space="0" w:color="082A75" w:themeColor="text2"/>
        <w:bottom w:val="single" w:sz="36" w:space="0" w:color="082A75" w:themeColor="text2"/>
        <w:right w:val="single" w:sz="36" w:space="0" w:color="082A75" w:themeColor="text2"/>
        <w:insideH w:val="single" w:sz="36" w:space="0" w:color="082A75" w:themeColor="text2"/>
        <w:insideV w:val="single" w:sz="36" w:space="0" w:color="082A75" w:themeColor="text2"/>
      </w:tblBorders>
      <w:tblLook w:val="0000" w:firstRow="0" w:lastRow="0" w:firstColumn="0" w:lastColumn="0" w:noHBand="0" w:noVBand="0"/>
    </w:tblPr>
    <w:tblGrid>
      <w:gridCol w:w="9990"/>
    </w:tblGrid>
    <w:tr w:rsidR="00D077E9" w14:paraId="6F09E5DA" w14:textId="77777777" w:rsidTr="00D077E9">
      <w:trPr>
        <w:trHeight w:val="978"/>
      </w:trPr>
      <w:tc>
        <w:tcPr>
          <w:tcW w:w="9990" w:type="dxa"/>
          <w:tcBorders>
            <w:top w:val="nil"/>
            <w:left w:val="nil"/>
            <w:bottom w:val="single" w:sz="36" w:space="0" w:color="34ABA2" w:themeColor="accent3"/>
            <w:right w:val="nil"/>
          </w:tcBorders>
        </w:tcPr>
        <w:p w14:paraId="2D88AAB6" w14:textId="77777777" w:rsidR="00D077E9" w:rsidRDefault="00D077E9">
          <w:pPr>
            <w:pStyle w:val="Header"/>
          </w:pPr>
        </w:p>
      </w:tc>
    </w:tr>
  </w:tbl>
  <w:p w14:paraId="69C3BEF3" w14:textId="77777777" w:rsidR="00D077E9" w:rsidRDefault="00D077E9" w:rsidP="00D077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7D685A"/>
    <w:multiLevelType w:val="hybridMultilevel"/>
    <w:tmpl w:val="226E3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643D3"/>
    <w:multiLevelType w:val="hybridMultilevel"/>
    <w:tmpl w:val="932EA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5434BB4"/>
    <w:multiLevelType w:val="hybridMultilevel"/>
    <w:tmpl w:val="1F58B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E527BE"/>
    <w:multiLevelType w:val="hybridMultilevel"/>
    <w:tmpl w:val="D8D02EF2"/>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4" w15:restartNumberingAfterBreak="0">
    <w:nsid w:val="51380FD5"/>
    <w:multiLevelType w:val="hybridMultilevel"/>
    <w:tmpl w:val="45482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616D11"/>
    <w:multiLevelType w:val="hybridMultilevel"/>
    <w:tmpl w:val="E086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attachedTemplate r:id="rId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ACC"/>
    <w:rsid w:val="000029BB"/>
    <w:rsid w:val="0000308F"/>
    <w:rsid w:val="000030F2"/>
    <w:rsid w:val="000121D6"/>
    <w:rsid w:val="0002482E"/>
    <w:rsid w:val="0003014C"/>
    <w:rsid w:val="000328F4"/>
    <w:rsid w:val="00033ACD"/>
    <w:rsid w:val="00034A77"/>
    <w:rsid w:val="000355C4"/>
    <w:rsid w:val="00036A94"/>
    <w:rsid w:val="0004014A"/>
    <w:rsid w:val="000418D1"/>
    <w:rsid w:val="0004397B"/>
    <w:rsid w:val="00043DFF"/>
    <w:rsid w:val="000471AE"/>
    <w:rsid w:val="000476FA"/>
    <w:rsid w:val="00050324"/>
    <w:rsid w:val="000545F9"/>
    <w:rsid w:val="00055A68"/>
    <w:rsid w:val="000632C7"/>
    <w:rsid w:val="00063B9C"/>
    <w:rsid w:val="00070688"/>
    <w:rsid w:val="00073B89"/>
    <w:rsid w:val="0007496E"/>
    <w:rsid w:val="00081AD0"/>
    <w:rsid w:val="00090E19"/>
    <w:rsid w:val="000914FD"/>
    <w:rsid w:val="00094A3C"/>
    <w:rsid w:val="000961C4"/>
    <w:rsid w:val="000A0150"/>
    <w:rsid w:val="000A6F45"/>
    <w:rsid w:val="000B5E33"/>
    <w:rsid w:val="000C041E"/>
    <w:rsid w:val="000C0F99"/>
    <w:rsid w:val="000C16B6"/>
    <w:rsid w:val="000C24D9"/>
    <w:rsid w:val="000C3F5B"/>
    <w:rsid w:val="000C491D"/>
    <w:rsid w:val="000C5E6D"/>
    <w:rsid w:val="000C5F88"/>
    <w:rsid w:val="000C6E5F"/>
    <w:rsid w:val="000D0E3F"/>
    <w:rsid w:val="000D1625"/>
    <w:rsid w:val="000D23C3"/>
    <w:rsid w:val="000D2989"/>
    <w:rsid w:val="000D48E2"/>
    <w:rsid w:val="000D53B4"/>
    <w:rsid w:val="000E2DF3"/>
    <w:rsid w:val="000E3709"/>
    <w:rsid w:val="000E63C9"/>
    <w:rsid w:val="000F008A"/>
    <w:rsid w:val="000F613B"/>
    <w:rsid w:val="00100ED3"/>
    <w:rsid w:val="001011E3"/>
    <w:rsid w:val="00104DCC"/>
    <w:rsid w:val="00107961"/>
    <w:rsid w:val="00115B40"/>
    <w:rsid w:val="00115CB2"/>
    <w:rsid w:val="00120E85"/>
    <w:rsid w:val="00125111"/>
    <w:rsid w:val="0012659E"/>
    <w:rsid w:val="0013025D"/>
    <w:rsid w:val="00130E9D"/>
    <w:rsid w:val="0013199F"/>
    <w:rsid w:val="00134536"/>
    <w:rsid w:val="00150A6D"/>
    <w:rsid w:val="00154B0F"/>
    <w:rsid w:val="00157337"/>
    <w:rsid w:val="00157757"/>
    <w:rsid w:val="0015776C"/>
    <w:rsid w:val="00162D92"/>
    <w:rsid w:val="00165C3C"/>
    <w:rsid w:val="00170425"/>
    <w:rsid w:val="001711D5"/>
    <w:rsid w:val="00171285"/>
    <w:rsid w:val="00171F74"/>
    <w:rsid w:val="00173486"/>
    <w:rsid w:val="00174B6A"/>
    <w:rsid w:val="001827A4"/>
    <w:rsid w:val="00183845"/>
    <w:rsid w:val="001838CC"/>
    <w:rsid w:val="00183B4A"/>
    <w:rsid w:val="001849C8"/>
    <w:rsid w:val="001849DB"/>
    <w:rsid w:val="00185B35"/>
    <w:rsid w:val="00187B20"/>
    <w:rsid w:val="00190274"/>
    <w:rsid w:val="00190397"/>
    <w:rsid w:val="00194671"/>
    <w:rsid w:val="0019539B"/>
    <w:rsid w:val="001A2AAF"/>
    <w:rsid w:val="001A695E"/>
    <w:rsid w:val="001A7137"/>
    <w:rsid w:val="001A7A3F"/>
    <w:rsid w:val="001B0EFE"/>
    <w:rsid w:val="001B148F"/>
    <w:rsid w:val="001B3298"/>
    <w:rsid w:val="001B5420"/>
    <w:rsid w:val="001B57AC"/>
    <w:rsid w:val="001C5E81"/>
    <w:rsid w:val="001C6B55"/>
    <w:rsid w:val="001D012E"/>
    <w:rsid w:val="001D78EE"/>
    <w:rsid w:val="001E1D5E"/>
    <w:rsid w:val="001E372F"/>
    <w:rsid w:val="001E3CE1"/>
    <w:rsid w:val="001F2082"/>
    <w:rsid w:val="001F2BC8"/>
    <w:rsid w:val="001F30F5"/>
    <w:rsid w:val="001F49DA"/>
    <w:rsid w:val="001F4F3C"/>
    <w:rsid w:val="001F5F6B"/>
    <w:rsid w:val="002002CB"/>
    <w:rsid w:val="00203B05"/>
    <w:rsid w:val="002068EB"/>
    <w:rsid w:val="00207A07"/>
    <w:rsid w:val="00213C4A"/>
    <w:rsid w:val="00220FAD"/>
    <w:rsid w:val="002234D0"/>
    <w:rsid w:val="0022738D"/>
    <w:rsid w:val="002305AA"/>
    <w:rsid w:val="00230C42"/>
    <w:rsid w:val="00230D96"/>
    <w:rsid w:val="002368B1"/>
    <w:rsid w:val="00243EBC"/>
    <w:rsid w:val="00245C86"/>
    <w:rsid w:val="002461CA"/>
    <w:rsid w:val="00246A35"/>
    <w:rsid w:val="00252487"/>
    <w:rsid w:val="00253FEC"/>
    <w:rsid w:val="0027031E"/>
    <w:rsid w:val="0027103A"/>
    <w:rsid w:val="00275A07"/>
    <w:rsid w:val="002771A7"/>
    <w:rsid w:val="00284348"/>
    <w:rsid w:val="00286079"/>
    <w:rsid w:val="00286C81"/>
    <w:rsid w:val="00290722"/>
    <w:rsid w:val="00290745"/>
    <w:rsid w:val="00291005"/>
    <w:rsid w:val="00295F8E"/>
    <w:rsid w:val="002A2606"/>
    <w:rsid w:val="002A5BEF"/>
    <w:rsid w:val="002A7FA5"/>
    <w:rsid w:val="002B6159"/>
    <w:rsid w:val="002B65A8"/>
    <w:rsid w:val="002C0498"/>
    <w:rsid w:val="002C2DF3"/>
    <w:rsid w:val="002C4AE7"/>
    <w:rsid w:val="002C5FBB"/>
    <w:rsid w:val="002C6B92"/>
    <w:rsid w:val="002D242E"/>
    <w:rsid w:val="002F18E9"/>
    <w:rsid w:val="002F51F5"/>
    <w:rsid w:val="00300A3F"/>
    <w:rsid w:val="00303C55"/>
    <w:rsid w:val="00304D28"/>
    <w:rsid w:val="00307CA3"/>
    <w:rsid w:val="00310335"/>
    <w:rsid w:val="003117DC"/>
    <w:rsid w:val="00311F75"/>
    <w:rsid w:val="00312137"/>
    <w:rsid w:val="00312E16"/>
    <w:rsid w:val="00314207"/>
    <w:rsid w:val="00315B01"/>
    <w:rsid w:val="003169BB"/>
    <w:rsid w:val="00317B8A"/>
    <w:rsid w:val="003222B3"/>
    <w:rsid w:val="00322C54"/>
    <w:rsid w:val="003253F0"/>
    <w:rsid w:val="00325EAB"/>
    <w:rsid w:val="00327D5A"/>
    <w:rsid w:val="00330359"/>
    <w:rsid w:val="0033762F"/>
    <w:rsid w:val="003379F6"/>
    <w:rsid w:val="00346619"/>
    <w:rsid w:val="00346A4E"/>
    <w:rsid w:val="00347EA3"/>
    <w:rsid w:val="003522F4"/>
    <w:rsid w:val="00354745"/>
    <w:rsid w:val="00366C7E"/>
    <w:rsid w:val="00366FF2"/>
    <w:rsid w:val="003702D3"/>
    <w:rsid w:val="00371FBC"/>
    <w:rsid w:val="003741DB"/>
    <w:rsid w:val="00377C7D"/>
    <w:rsid w:val="0038082A"/>
    <w:rsid w:val="00382051"/>
    <w:rsid w:val="00383274"/>
    <w:rsid w:val="00384EA3"/>
    <w:rsid w:val="003858A1"/>
    <w:rsid w:val="0039293F"/>
    <w:rsid w:val="00392A30"/>
    <w:rsid w:val="003935A2"/>
    <w:rsid w:val="00393D91"/>
    <w:rsid w:val="00396F28"/>
    <w:rsid w:val="003A1684"/>
    <w:rsid w:val="003A1D6C"/>
    <w:rsid w:val="003A269B"/>
    <w:rsid w:val="003A39A1"/>
    <w:rsid w:val="003A3C37"/>
    <w:rsid w:val="003A475F"/>
    <w:rsid w:val="003B0E48"/>
    <w:rsid w:val="003C0FFE"/>
    <w:rsid w:val="003C170A"/>
    <w:rsid w:val="003C2191"/>
    <w:rsid w:val="003C4078"/>
    <w:rsid w:val="003D3863"/>
    <w:rsid w:val="003D54AA"/>
    <w:rsid w:val="003E1576"/>
    <w:rsid w:val="003E164C"/>
    <w:rsid w:val="003E179D"/>
    <w:rsid w:val="003E4991"/>
    <w:rsid w:val="003E4C42"/>
    <w:rsid w:val="003E554D"/>
    <w:rsid w:val="003E62FC"/>
    <w:rsid w:val="003E6B00"/>
    <w:rsid w:val="003F147B"/>
    <w:rsid w:val="003F3DCD"/>
    <w:rsid w:val="00404A49"/>
    <w:rsid w:val="00406C38"/>
    <w:rsid w:val="00410411"/>
    <w:rsid w:val="00410DF0"/>
    <w:rsid w:val="004110DE"/>
    <w:rsid w:val="00412262"/>
    <w:rsid w:val="00413565"/>
    <w:rsid w:val="00417A05"/>
    <w:rsid w:val="00417D6B"/>
    <w:rsid w:val="00420368"/>
    <w:rsid w:val="00420C2D"/>
    <w:rsid w:val="004326C2"/>
    <w:rsid w:val="004331AE"/>
    <w:rsid w:val="004368F3"/>
    <w:rsid w:val="0044085A"/>
    <w:rsid w:val="004409C2"/>
    <w:rsid w:val="00445FF6"/>
    <w:rsid w:val="00452201"/>
    <w:rsid w:val="00456918"/>
    <w:rsid w:val="00460823"/>
    <w:rsid w:val="004631DF"/>
    <w:rsid w:val="00464B4B"/>
    <w:rsid w:val="00464EC9"/>
    <w:rsid w:val="004721DB"/>
    <w:rsid w:val="004725ED"/>
    <w:rsid w:val="00477554"/>
    <w:rsid w:val="004817C7"/>
    <w:rsid w:val="004838F5"/>
    <w:rsid w:val="00487D69"/>
    <w:rsid w:val="00494E72"/>
    <w:rsid w:val="00495BE8"/>
    <w:rsid w:val="004972EE"/>
    <w:rsid w:val="004A3842"/>
    <w:rsid w:val="004A4178"/>
    <w:rsid w:val="004B21A5"/>
    <w:rsid w:val="004B4504"/>
    <w:rsid w:val="004C1AF9"/>
    <w:rsid w:val="004C3833"/>
    <w:rsid w:val="004C66E8"/>
    <w:rsid w:val="004C787E"/>
    <w:rsid w:val="004D09A3"/>
    <w:rsid w:val="004D3E64"/>
    <w:rsid w:val="004E0937"/>
    <w:rsid w:val="004E2156"/>
    <w:rsid w:val="004E2388"/>
    <w:rsid w:val="004E4411"/>
    <w:rsid w:val="004E5421"/>
    <w:rsid w:val="004E57DC"/>
    <w:rsid w:val="004E6C92"/>
    <w:rsid w:val="004F1134"/>
    <w:rsid w:val="004F6DFB"/>
    <w:rsid w:val="005032EB"/>
    <w:rsid w:val="005037F0"/>
    <w:rsid w:val="00504A50"/>
    <w:rsid w:val="005129A9"/>
    <w:rsid w:val="0051474D"/>
    <w:rsid w:val="00514C39"/>
    <w:rsid w:val="00516569"/>
    <w:rsid w:val="00516A86"/>
    <w:rsid w:val="00522666"/>
    <w:rsid w:val="005244D7"/>
    <w:rsid w:val="005267BF"/>
    <w:rsid w:val="00527181"/>
    <w:rsid w:val="005275F6"/>
    <w:rsid w:val="00531075"/>
    <w:rsid w:val="00532EE6"/>
    <w:rsid w:val="0053385B"/>
    <w:rsid w:val="00535A15"/>
    <w:rsid w:val="0054743E"/>
    <w:rsid w:val="0055618F"/>
    <w:rsid w:val="0055786A"/>
    <w:rsid w:val="005618D6"/>
    <w:rsid w:val="00570A80"/>
    <w:rsid w:val="00572102"/>
    <w:rsid w:val="0057367B"/>
    <w:rsid w:val="005754BA"/>
    <w:rsid w:val="00577D9E"/>
    <w:rsid w:val="005825F9"/>
    <w:rsid w:val="00582801"/>
    <w:rsid w:val="00584503"/>
    <w:rsid w:val="00584F39"/>
    <w:rsid w:val="005873F8"/>
    <w:rsid w:val="00591DDB"/>
    <w:rsid w:val="00592CC4"/>
    <w:rsid w:val="0059346C"/>
    <w:rsid w:val="00594597"/>
    <w:rsid w:val="005A4191"/>
    <w:rsid w:val="005A60B2"/>
    <w:rsid w:val="005A77CC"/>
    <w:rsid w:val="005B12E8"/>
    <w:rsid w:val="005B189C"/>
    <w:rsid w:val="005B4028"/>
    <w:rsid w:val="005B49D4"/>
    <w:rsid w:val="005B52BA"/>
    <w:rsid w:val="005B7F95"/>
    <w:rsid w:val="005C1083"/>
    <w:rsid w:val="005C1ECC"/>
    <w:rsid w:val="005C2678"/>
    <w:rsid w:val="005C2F21"/>
    <w:rsid w:val="005C6C46"/>
    <w:rsid w:val="005D3B21"/>
    <w:rsid w:val="005D7686"/>
    <w:rsid w:val="005E6416"/>
    <w:rsid w:val="005F1BB0"/>
    <w:rsid w:val="005F1EB4"/>
    <w:rsid w:val="005F216A"/>
    <w:rsid w:val="005F2F79"/>
    <w:rsid w:val="005F6B0A"/>
    <w:rsid w:val="00601018"/>
    <w:rsid w:val="00603EA3"/>
    <w:rsid w:val="0060709C"/>
    <w:rsid w:val="00610C01"/>
    <w:rsid w:val="00614104"/>
    <w:rsid w:val="00624D7B"/>
    <w:rsid w:val="00630D86"/>
    <w:rsid w:val="00631C39"/>
    <w:rsid w:val="0063708E"/>
    <w:rsid w:val="00637F07"/>
    <w:rsid w:val="00642494"/>
    <w:rsid w:val="006523D4"/>
    <w:rsid w:val="0065247E"/>
    <w:rsid w:val="006553ED"/>
    <w:rsid w:val="00655CBE"/>
    <w:rsid w:val="006563E4"/>
    <w:rsid w:val="00656862"/>
    <w:rsid w:val="00656C4D"/>
    <w:rsid w:val="00657AB4"/>
    <w:rsid w:val="00661336"/>
    <w:rsid w:val="006652CE"/>
    <w:rsid w:val="006653F3"/>
    <w:rsid w:val="00680E24"/>
    <w:rsid w:val="00685CFB"/>
    <w:rsid w:val="00687BC8"/>
    <w:rsid w:val="00690478"/>
    <w:rsid w:val="00691F85"/>
    <w:rsid w:val="00696526"/>
    <w:rsid w:val="00696879"/>
    <w:rsid w:val="006A0294"/>
    <w:rsid w:val="006A62DF"/>
    <w:rsid w:val="006B13B0"/>
    <w:rsid w:val="006B3F32"/>
    <w:rsid w:val="006B4A10"/>
    <w:rsid w:val="006B6351"/>
    <w:rsid w:val="006C1C03"/>
    <w:rsid w:val="006D619B"/>
    <w:rsid w:val="006E0E06"/>
    <w:rsid w:val="006E34AC"/>
    <w:rsid w:val="006E3F8F"/>
    <w:rsid w:val="006E5716"/>
    <w:rsid w:val="006E6DF8"/>
    <w:rsid w:val="006F610E"/>
    <w:rsid w:val="006F7FC6"/>
    <w:rsid w:val="00700316"/>
    <w:rsid w:val="00707ACC"/>
    <w:rsid w:val="007130FA"/>
    <w:rsid w:val="00724737"/>
    <w:rsid w:val="007247E1"/>
    <w:rsid w:val="00726D9C"/>
    <w:rsid w:val="007302B3"/>
    <w:rsid w:val="00730733"/>
    <w:rsid w:val="00730E3A"/>
    <w:rsid w:val="00731C4D"/>
    <w:rsid w:val="007349D2"/>
    <w:rsid w:val="00735C94"/>
    <w:rsid w:val="00736AAF"/>
    <w:rsid w:val="00740317"/>
    <w:rsid w:val="00740E0E"/>
    <w:rsid w:val="00742C66"/>
    <w:rsid w:val="00747036"/>
    <w:rsid w:val="00747C97"/>
    <w:rsid w:val="00750208"/>
    <w:rsid w:val="00753C34"/>
    <w:rsid w:val="00760100"/>
    <w:rsid w:val="00760B6D"/>
    <w:rsid w:val="00765B2A"/>
    <w:rsid w:val="007704EF"/>
    <w:rsid w:val="007717F5"/>
    <w:rsid w:val="00773FA8"/>
    <w:rsid w:val="007762F6"/>
    <w:rsid w:val="00776822"/>
    <w:rsid w:val="00780980"/>
    <w:rsid w:val="00781F47"/>
    <w:rsid w:val="00783A34"/>
    <w:rsid w:val="007868F4"/>
    <w:rsid w:val="007901EB"/>
    <w:rsid w:val="007902A0"/>
    <w:rsid w:val="00792A86"/>
    <w:rsid w:val="00792DBF"/>
    <w:rsid w:val="00793D3D"/>
    <w:rsid w:val="007946F5"/>
    <w:rsid w:val="00797F5D"/>
    <w:rsid w:val="007A02EB"/>
    <w:rsid w:val="007A15A6"/>
    <w:rsid w:val="007A2103"/>
    <w:rsid w:val="007B1BFD"/>
    <w:rsid w:val="007B264F"/>
    <w:rsid w:val="007B432D"/>
    <w:rsid w:val="007B4EA5"/>
    <w:rsid w:val="007B5FA5"/>
    <w:rsid w:val="007C15C1"/>
    <w:rsid w:val="007C473B"/>
    <w:rsid w:val="007C52E7"/>
    <w:rsid w:val="007C5AF1"/>
    <w:rsid w:val="007C66B8"/>
    <w:rsid w:val="007C6B52"/>
    <w:rsid w:val="007C74FE"/>
    <w:rsid w:val="007D0C20"/>
    <w:rsid w:val="007D16C5"/>
    <w:rsid w:val="007D58B8"/>
    <w:rsid w:val="007E1B59"/>
    <w:rsid w:val="007E1EFA"/>
    <w:rsid w:val="007E44A5"/>
    <w:rsid w:val="007E7893"/>
    <w:rsid w:val="007F15AA"/>
    <w:rsid w:val="007F5FB1"/>
    <w:rsid w:val="007F6775"/>
    <w:rsid w:val="00801262"/>
    <w:rsid w:val="00803088"/>
    <w:rsid w:val="00805916"/>
    <w:rsid w:val="00806707"/>
    <w:rsid w:val="008147A7"/>
    <w:rsid w:val="008152E5"/>
    <w:rsid w:val="00817441"/>
    <w:rsid w:val="00817689"/>
    <w:rsid w:val="00822B1E"/>
    <w:rsid w:val="00825B1C"/>
    <w:rsid w:val="00832244"/>
    <w:rsid w:val="0083231E"/>
    <w:rsid w:val="00835FA2"/>
    <w:rsid w:val="008367B0"/>
    <w:rsid w:val="00851242"/>
    <w:rsid w:val="00853814"/>
    <w:rsid w:val="00853D6A"/>
    <w:rsid w:val="0085438C"/>
    <w:rsid w:val="008549D4"/>
    <w:rsid w:val="00862FE4"/>
    <w:rsid w:val="0086389A"/>
    <w:rsid w:val="00864B9E"/>
    <w:rsid w:val="00867735"/>
    <w:rsid w:val="0087290C"/>
    <w:rsid w:val="0087605E"/>
    <w:rsid w:val="00880303"/>
    <w:rsid w:val="0088049C"/>
    <w:rsid w:val="00886B34"/>
    <w:rsid w:val="00890050"/>
    <w:rsid w:val="00896248"/>
    <w:rsid w:val="008A39FB"/>
    <w:rsid w:val="008A7A31"/>
    <w:rsid w:val="008A7E2A"/>
    <w:rsid w:val="008B0FAA"/>
    <w:rsid w:val="008B1FEE"/>
    <w:rsid w:val="008B79C9"/>
    <w:rsid w:val="008B7A29"/>
    <w:rsid w:val="008C022F"/>
    <w:rsid w:val="008C0515"/>
    <w:rsid w:val="008C0834"/>
    <w:rsid w:val="008C72E9"/>
    <w:rsid w:val="008D37AE"/>
    <w:rsid w:val="008E01CB"/>
    <w:rsid w:val="008E2150"/>
    <w:rsid w:val="008E57B6"/>
    <w:rsid w:val="008E7E2C"/>
    <w:rsid w:val="008F09E7"/>
    <w:rsid w:val="008F1CA0"/>
    <w:rsid w:val="008F4AF9"/>
    <w:rsid w:val="008F5DC4"/>
    <w:rsid w:val="008F692B"/>
    <w:rsid w:val="00902C22"/>
    <w:rsid w:val="00903705"/>
    <w:rsid w:val="00903C32"/>
    <w:rsid w:val="00904C02"/>
    <w:rsid w:val="0091001A"/>
    <w:rsid w:val="0091017A"/>
    <w:rsid w:val="009149CB"/>
    <w:rsid w:val="00915F24"/>
    <w:rsid w:val="00916B16"/>
    <w:rsid w:val="00916B77"/>
    <w:rsid w:val="009173B9"/>
    <w:rsid w:val="00925ACD"/>
    <w:rsid w:val="00930296"/>
    <w:rsid w:val="0093335D"/>
    <w:rsid w:val="00934BC3"/>
    <w:rsid w:val="009350BC"/>
    <w:rsid w:val="0093613E"/>
    <w:rsid w:val="0093621D"/>
    <w:rsid w:val="0094079D"/>
    <w:rsid w:val="00943026"/>
    <w:rsid w:val="0095196C"/>
    <w:rsid w:val="009540CF"/>
    <w:rsid w:val="00954867"/>
    <w:rsid w:val="009567C4"/>
    <w:rsid w:val="00961303"/>
    <w:rsid w:val="0096358D"/>
    <w:rsid w:val="00966B81"/>
    <w:rsid w:val="0096710D"/>
    <w:rsid w:val="0097077D"/>
    <w:rsid w:val="00974A83"/>
    <w:rsid w:val="009758A7"/>
    <w:rsid w:val="00976107"/>
    <w:rsid w:val="0098322C"/>
    <w:rsid w:val="00985BD4"/>
    <w:rsid w:val="00993228"/>
    <w:rsid w:val="0099681C"/>
    <w:rsid w:val="009A10C6"/>
    <w:rsid w:val="009A2707"/>
    <w:rsid w:val="009A5ED1"/>
    <w:rsid w:val="009A6C45"/>
    <w:rsid w:val="009B5934"/>
    <w:rsid w:val="009B7FE6"/>
    <w:rsid w:val="009C0DDD"/>
    <w:rsid w:val="009C483E"/>
    <w:rsid w:val="009C7720"/>
    <w:rsid w:val="009C7F60"/>
    <w:rsid w:val="009D2B34"/>
    <w:rsid w:val="009D4DD5"/>
    <w:rsid w:val="009D6D20"/>
    <w:rsid w:val="009F10EF"/>
    <w:rsid w:val="009F2521"/>
    <w:rsid w:val="009F28B3"/>
    <w:rsid w:val="009F720A"/>
    <w:rsid w:val="00A14AE4"/>
    <w:rsid w:val="00A159FB"/>
    <w:rsid w:val="00A16190"/>
    <w:rsid w:val="00A2259C"/>
    <w:rsid w:val="00A23A54"/>
    <w:rsid w:val="00A23AFA"/>
    <w:rsid w:val="00A24F5B"/>
    <w:rsid w:val="00A274E2"/>
    <w:rsid w:val="00A31B3E"/>
    <w:rsid w:val="00A32682"/>
    <w:rsid w:val="00A3351E"/>
    <w:rsid w:val="00A3573C"/>
    <w:rsid w:val="00A447BF"/>
    <w:rsid w:val="00A46014"/>
    <w:rsid w:val="00A46A60"/>
    <w:rsid w:val="00A4756E"/>
    <w:rsid w:val="00A47FA1"/>
    <w:rsid w:val="00A50CA5"/>
    <w:rsid w:val="00A532F3"/>
    <w:rsid w:val="00A53943"/>
    <w:rsid w:val="00A6089E"/>
    <w:rsid w:val="00A60B52"/>
    <w:rsid w:val="00A659B1"/>
    <w:rsid w:val="00A70759"/>
    <w:rsid w:val="00A72B90"/>
    <w:rsid w:val="00A72E0E"/>
    <w:rsid w:val="00A72FC8"/>
    <w:rsid w:val="00A74105"/>
    <w:rsid w:val="00A74887"/>
    <w:rsid w:val="00A83282"/>
    <w:rsid w:val="00A8489E"/>
    <w:rsid w:val="00A849E2"/>
    <w:rsid w:val="00A86719"/>
    <w:rsid w:val="00A870D2"/>
    <w:rsid w:val="00A91DC2"/>
    <w:rsid w:val="00A93D09"/>
    <w:rsid w:val="00A946AD"/>
    <w:rsid w:val="00A95074"/>
    <w:rsid w:val="00A96710"/>
    <w:rsid w:val="00AA3318"/>
    <w:rsid w:val="00AA66AD"/>
    <w:rsid w:val="00AB07D2"/>
    <w:rsid w:val="00AB40FA"/>
    <w:rsid w:val="00AC0BAB"/>
    <w:rsid w:val="00AC14DA"/>
    <w:rsid w:val="00AC218C"/>
    <w:rsid w:val="00AC29F3"/>
    <w:rsid w:val="00AC2D3B"/>
    <w:rsid w:val="00AC41CB"/>
    <w:rsid w:val="00AC496C"/>
    <w:rsid w:val="00AC6BC9"/>
    <w:rsid w:val="00AD018F"/>
    <w:rsid w:val="00AD05D2"/>
    <w:rsid w:val="00AD2AF7"/>
    <w:rsid w:val="00AD7D09"/>
    <w:rsid w:val="00AE5141"/>
    <w:rsid w:val="00AE53CE"/>
    <w:rsid w:val="00AE5C05"/>
    <w:rsid w:val="00AE7904"/>
    <w:rsid w:val="00AF7CC3"/>
    <w:rsid w:val="00B04AC3"/>
    <w:rsid w:val="00B059FC"/>
    <w:rsid w:val="00B1277A"/>
    <w:rsid w:val="00B139EA"/>
    <w:rsid w:val="00B16E21"/>
    <w:rsid w:val="00B213DC"/>
    <w:rsid w:val="00B231E5"/>
    <w:rsid w:val="00B26202"/>
    <w:rsid w:val="00B26F36"/>
    <w:rsid w:val="00B304D1"/>
    <w:rsid w:val="00B338F4"/>
    <w:rsid w:val="00B36AFF"/>
    <w:rsid w:val="00B3717D"/>
    <w:rsid w:val="00B41E8E"/>
    <w:rsid w:val="00B423F0"/>
    <w:rsid w:val="00B424F0"/>
    <w:rsid w:val="00B47859"/>
    <w:rsid w:val="00B47C95"/>
    <w:rsid w:val="00B51B6D"/>
    <w:rsid w:val="00B54ADC"/>
    <w:rsid w:val="00B564D0"/>
    <w:rsid w:val="00B57284"/>
    <w:rsid w:val="00B611C0"/>
    <w:rsid w:val="00B6712F"/>
    <w:rsid w:val="00B72961"/>
    <w:rsid w:val="00B74D8C"/>
    <w:rsid w:val="00B74E7A"/>
    <w:rsid w:val="00B80E20"/>
    <w:rsid w:val="00B8184B"/>
    <w:rsid w:val="00B841B4"/>
    <w:rsid w:val="00B8483D"/>
    <w:rsid w:val="00B86071"/>
    <w:rsid w:val="00B91CA8"/>
    <w:rsid w:val="00B953C1"/>
    <w:rsid w:val="00BA0006"/>
    <w:rsid w:val="00BA1676"/>
    <w:rsid w:val="00BA2549"/>
    <w:rsid w:val="00BA640C"/>
    <w:rsid w:val="00BA7B66"/>
    <w:rsid w:val="00BB2004"/>
    <w:rsid w:val="00BC07AB"/>
    <w:rsid w:val="00BC223D"/>
    <w:rsid w:val="00BC4AAB"/>
    <w:rsid w:val="00BC4F87"/>
    <w:rsid w:val="00BD2FCE"/>
    <w:rsid w:val="00BD5081"/>
    <w:rsid w:val="00BD509C"/>
    <w:rsid w:val="00BE05F4"/>
    <w:rsid w:val="00BE2A88"/>
    <w:rsid w:val="00BE6472"/>
    <w:rsid w:val="00BF1C6A"/>
    <w:rsid w:val="00BF491A"/>
    <w:rsid w:val="00BF6564"/>
    <w:rsid w:val="00BF70F0"/>
    <w:rsid w:val="00C02B87"/>
    <w:rsid w:val="00C034F3"/>
    <w:rsid w:val="00C062E1"/>
    <w:rsid w:val="00C131DF"/>
    <w:rsid w:val="00C16DBE"/>
    <w:rsid w:val="00C21525"/>
    <w:rsid w:val="00C2154D"/>
    <w:rsid w:val="00C230F3"/>
    <w:rsid w:val="00C2355E"/>
    <w:rsid w:val="00C305E4"/>
    <w:rsid w:val="00C3075C"/>
    <w:rsid w:val="00C319DF"/>
    <w:rsid w:val="00C31E6D"/>
    <w:rsid w:val="00C33E94"/>
    <w:rsid w:val="00C40417"/>
    <w:rsid w:val="00C4086D"/>
    <w:rsid w:val="00C502A6"/>
    <w:rsid w:val="00C529B9"/>
    <w:rsid w:val="00C53D61"/>
    <w:rsid w:val="00C56686"/>
    <w:rsid w:val="00C56DBB"/>
    <w:rsid w:val="00C645CD"/>
    <w:rsid w:val="00C71CB8"/>
    <w:rsid w:val="00C827B5"/>
    <w:rsid w:val="00C849EA"/>
    <w:rsid w:val="00C90B69"/>
    <w:rsid w:val="00C92DFE"/>
    <w:rsid w:val="00C942CD"/>
    <w:rsid w:val="00CA1896"/>
    <w:rsid w:val="00CA1BF4"/>
    <w:rsid w:val="00CA5FD8"/>
    <w:rsid w:val="00CA6112"/>
    <w:rsid w:val="00CA665D"/>
    <w:rsid w:val="00CB2C07"/>
    <w:rsid w:val="00CB563E"/>
    <w:rsid w:val="00CB5B28"/>
    <w:rsid w:val="00CC0FF5"/>
    <w:rsid w:val="00CC6498"/>
    <w:rsid w:val="00CD2FD9"/>
    <w:rsid w:val="00CD4BF3"/>
    <w:rsid w:val="00CD5EF9"/>
    <w:rsid w:val="00CE2052"/>
    <w:rsid w:val="00CE2E09"/>
    <w:rsid w:val="00CE3139"/>
    <w:rsid w:val="00CE5651"/>
    <w:rsid w:val="00CF5371"/>
    <w:rsid w:val="00D01BA4"/>
    <w:rsid w:val="00D02E22"/>
    <w:rsid w:val="00D0323A"/>
    <w:rsid w:val="00D0559F"/>
    <w:rsid w:val="00D077E9"/>
    <w:rsid w:val="00D126B5"/>
    <w:rsid w:val="00D202DB"/>
    <w:rsid w:val="00D2072E"/>
    <w:rsid w:val="00D21717"/>
    <w:rsid w:val="00D254DF"/>
    <w:rsid w:val="00D270C6"/>
    <w:rsid w:val="00D273FF"/>
    <w:rsid w:val="00D361F1"/>
    <w:rsid w:val="00D37164"/>
    <w:rsid w:val="00D42CB7"/>
    <w:rsid w:val="00D449BB"/>
    <w:rsid w:val="00D46889"/>
    <w:rsid w:val="00D51BA1"/>
    <w:rsid w:val="00D527EA"/>
    <w:rsid w:val="00D5413D"/>
    <w:rsid w:val="00D570A9"/>
    <w:rsid w:val="00D61F33"/>
    <w:rsid w:val="00D62EA7"/>
    <w:rsid w:val="00D63F0A"/>
    <w:rsid w:val="00D64382"/>
    <w:rsid w:val="00D65A39"/>
    <w:rsid w:val="00D70D02"/>
    <w:rsid w:val="00D713E9"/>
    <w:rsid w:val="00D743E9"/>
    <w:rsid w:val="00D770C7"/>
    <w:rsid w:val="00D82749"/>
    <w:rsid w:val="00D850AE"/>
    <w:rsid w:val="00D86945"/>
    <w:rsid w:val="00D86B10"/>
    <w:rsid w:val="00D90290"/>
    <w:rsid w:val="00D908D8"/>
    <w:rsid w:val="00D92DB0"/>
    <w:rsid w:val="00D9315E"/>
    <w:rsid w:val="00D97A4A"/>
    <w:rsid w:val="00DA148F"/>
    <w:rsid w:val="00DB411F"/>
    <w:rsid w:val="00DB417C"/>
    <w:rsid w:val="00DB779C"/>
    <w:rsid w:val="00DC1A38"/>
    <w:rsid w:val="00DC4F48"/>
    <w:rsid w:val="00DD152F"/>
    <w:rsid w:val="00DD28B8"/>
    <w:rsid w:val="00DD359B"/>
    <w:rsid w:val="00DD4EAD"/>
    <w:rsid w:val="00DD7C1D"/>
    <w:rsid w:val="00DE1EF5"/>
    <w:rsid w:val="00DE213F"/>
    <w:rsid w:val="00DE2D9D"/>
    <w:rsid w:val="00DE4BBD"/>
    <w:rsid w:val="00DE4E83"/>
    <w:rsid w:val="00DF027C"/>
    <w:rsid w:val="00DF14A6"/>
    <w:rsid w:val="00DF57E5"/>
    <w:rsid w:val="00DF7D67"/>
    <w:rsid w:val="00E00A32"/>
    <w:rsid w:val="00E04F78"/>
    <w:rsid w:val="00E055A0"/>
    <w:rsid w:val="00E06CC0"/>
    <w:rsid w:val="00E06CDF"/>
    <w:rsid w:val="00E12A05"/>
    <w:rsid w:val="00E13888"/>
    <w:rsid w:val="00E14EB9"/>
    <w:rsid w:val="00E22ACD"/>
    <w:rsid w:val="00E24718"/>
    <w:rsid w:val="00E30203"/>
    <w:rsid w:val="00E30BE2"/>
    <w:rsid w:val="00E312EB"/>
    <w:rsid w:val="00E34969"/>
    <w:rsid w:val="00E4394C"/>
    <w:rsid w:val="00E468CB"/>
    <w:rsid w:val="00E5375E"/>
    <w:rsid w:val="00E6107E"/>
    <w:rsid w:val="00E620B0"/>
    <w:rsid w:val="00E709F2"/>
    <w:rsid w:val="00E80373"/>
    <w:rsid w:val="00E807CB"/>
    <w:rsid w:val="00E81B40"/>
    <w:rsid w:val="00E90E54"/>
    <w:rsid w:val="00E91690"/>
    <w:rsid w:val="00E9411A"/>
    <w:rsid w:val="00E94E0C"/>
    <w:rsid w:val="00EA017F"/>
    <w:rsid w:val="00EA0A7F"/>
    <w:rsid w:val="00EA46F7"/>
    <w:rsid w:val="00EA5693"/>
    <w:rsid w:val="00EB1E72"/>
    <w:rsid w:val="00EB24D2"/>
    <w:rsid w:val="00EB5D5E"/>
    <w:rsid w:val="00EC0197"/>
    <w:rsid w:val="00ED06EC"/>
    <w:rsid w:val="00ED0BE6"/>
    <w:rsid w:val="00ED3A58"/>
    <w:rsid w:val="00ED46F9"/>
    <w:rsid w:val="00ED64C0"/>
    <w:rsid w:val="00ED653B"/>
    <w:rsid w:val="00EE4553"/>
    <w:rsid w:val="00EE4C09"/>
    <w:rsid w:val="00EE5B05"/>
    <w:rsid w:val="00EE6AA3"/>
    <w:rsid w:val="00EE74ED"/>
    <w:rsid w:val="00EF01D1"/>
    <w:rsid w:val="00EF555B"/>
    <w:rsid w:val="00EF6E44"/>
    <w:rsid w:val="00F01CF2"/>
    <w:rsid w:val="00F027BB"/>
    <w:rsid w:val="00F042E3"/>
    <w:rsid w:val="00F066CD"/>
    <w:rsid w:val="00F1025E"/>
    <w:rsid w:val="00F10C98"/>
    <w:rsid w:val="00F11962"/>
    <w:rsid w:val="00F11DCF"/>
    <w:rsid w:val="00F138B3"/>
    <w:rsid w:val="00F159F4"/>
    <w:rsid w:val="00F162EA"/>
    <w:rsid w:val="00F176B7"/>
    <w:rsid w:val="00F2008A"/>
    <w:rsid w:val="00F2260B"/>
    <w:rsid w:val="00F23A25"/>
    <w:rsid w:val="00F24DF5"/>
    <w:rsid w:val="00F30581"/>
    <w:rsid w:val="00F30C51"/>
    <w:rsid w:val="00F337E1"/>
    <w:rsid w:val="00F33E0B"/>
    <w:rsid w:val="00F34257"/>
    <w:rsid w:val="00F3466C"/>
    <w:rsid w:val="00F370FB"/>
    <w:rsid w:val="00F379E4"/>
    <w:rsid w:val="00F421B3"/>
    <w:rsid w:val="00F44323"/>
    <w:rsid w:val="00F5269F"/>
    <w:rsid w:val="00F52D27"/>
    <w:rsid w:val="00F543EC"/>
    <w:rsid w:val="00F64381"/>
    <w:rsid w:val="00F6528C"/>
    <w:rsid w:val="00F67CA3"/>
    <w:rsid w:val="00F70A0F"/>
    <w:rsid w:val="00F72ABB"/>
    <w:rsid w:val="00F8178C"/>
    <w:rsid w:val="00F8347A"/>
    <w:rsid w:val="00F83527"/>
    <w:rsid w:val="00F870A4"/>
    <w:rsid w:val="00F876A3"/>
    <w:rsid w:val="00F9065B"/>
    <w:rsid w:val="00F923E0"/>
    <w:rsid w:val="00FB6DEC"/>
    <w:rsid w:val="00FC215F"/>
    <w:rsid w:val="00FC66BC"/>
    <w:rsid w:val="00FC74D2"/>
    <w:rsid w:val="00FD1AD7"/>
    <w:rsid w:val="00FD583F"/>
    <w:rsid w:val="00FD61BA"/>
    <w:rsid w:val="00FD6774"/>
    <w:rsid w:val="00FD69C9"/>
    <w:rsid w:val="00FD7488"/>
    <w:rsid w:val="00FD77D4"/>
    <w:rsid w:val="00FE1DDF"/>
    <w:rsid w:val="00FE5DAA"/>
    <w:rsid w:val="00FF16B4"/>
    <w:rsid w:val="00FF1D9B"/>
  </w:rsids>
  <m:mathPr>
    <m:mathFont m:val="Cambria Math"/>
    <m:brkBin m:val="before"/>
    <m:brkBinSub m:val="--"/>
    <m:smallFrac m:val="0"/>
    <m:dispDef/>
    <m:lMargin m:val="1440"/>
    <m:rMargin m:val="1440"/>
    <m:defJc m:val="centerGroup"/>
    <m:wrapIndent m:val="1440"/>
    <m:intLim m:val="subSup"/>
    <m:naryLim m:val="undOvr"/>
  </m:mathPr>
  <w:attachedSchema w:val="urn:DocumentPartTemplate"/>
  <w:attachedSchema w:val="http://schemas.microsoft.com/temp/samples"/>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F8EC3"/>
  <w15:docId w15:val="{6CFCA1C1-D47D-4BD4-908A-13DBA6134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uiPriority="4" w:qFormat="1"/>
    <w:lsdException w:name="heading 3" w:semiHidden="1" w:uiPriority="5"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5"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3" w:unhideWhenUsed="1" w:qFormat="1"/>
    <w:lsdException w:name="Hyperlink" w:semiHidden="1" w:unhideWhenUsed="1"/>
    <w:lsdException w:name="FollowedHyperlink" w:semiHidden="1" w:unhideWhenUsed="1"/>
    <w:lsdException w:name="Strong" w:semiHidden="1" w:uiPriority="2" w:unhideWhenUsed="1" w:qFormat="1"/>
    <w:lsdException w:name="Emphasis" w:semiHidden="1" w:uiPriority="2"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6945"/>
    <w:pPr>
      <w:spacing w:after="0"/>
    </w:pPr>
    <w:rPr>
      <w:rFonts w:eastAsiaTheme="minorEastAsia"/>
      <w:b/>
      <w:color w:val="082A75" w:themeColor="text2"/>
      <w:sz w:val="28"/>
      <w:szCs w:val="22"/>
    </w:rPr>
  </w:style>
  <w:style w:type="paragraph" w:styleId="Heading1">
    <w:name w:val="heading 1"/>
    <w:basedOn w:val="Normal"/>
    <w:link w:val="Heading1Char"/>
    <w:uiPriority w:val="4"/>
    <w:qFormat/>
    <w:rsid w:val="00D077E9"/>
    <w:pPr>
      <w:keepNext/>
      <w:spacing w:before="240" w:after="60"/>
      <w:outlineLvl w:val="0"/>
    </w:pPr>
    <w:rPr>
      <w:rFonts w:asciiTheme="majorHAnsi" w:eastAsiaTheme="majorEastAsia" w:hAnsiTheme="majorHAnsi" w:cstheme="majorBidi"/>
      <w:color w:val="061F57" w:themeColor="text2" w:themeShade="BF"/>
      <w:kern w:val="28"/>
      <w:sz w:val="52"/>
      <w:szCs w:val="32"/>
    </w:rPr>
  </w:style>
  <w:style w:type="paragraph" w:styleId="Heading2">
    <w:name w:val="heading 2"/>
    <w:basedOn w:val="Normal"/>
    <w:next w:val="Normal"/>
    <w:link w:val="Heading2Char"/>
    <w:uiPriority w:val="4"/>
    <w:qFormat/>
    <w:rsid w:val="00DF027C"/>
    <w:pPr>
      <w:keepNext/>
      <w:spacing w:after="240" w:line="240" w:lineRule="auto"/>
      <w:outlineLvl w:val="1"/>
    </w:pPr>
    <w:rPr>
      <w:rFonts w:eastAsiaTheme="majorEastAsia" w:cstheme="majorBidi"/>
      <w:b w:val="0"/>
      <w:sz w:val="3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Title">
    <w:name w:val="Title"/>
    <w:basedOn w:val="Normal"/>
    <w:link w:val="TitleChar"/>
    <w:uiPriority w:val="1"/>
    <w:qFormat/>
    <w:rsid w:val="00D86945"/>
    <w:pPr>
      <w:spacing w:after="200" w:line="240" w:lineRule="auto"/>
    </w:pPr>
    <w:rPr>
      <w:rFonts w:asciiTheme="majorHAnsi" w:eastAsiaTheme="majorEastAsia" w:hAnsiTheme="majorHAnsi" w:cstheme="majorBidi"/>
      <w:bCs/>
      <w:sz w:val="72"/>
      <w:szCs w:val="52"/>
    </w:rPr>
  </w:style>
  <w:style w:type="character" w:customStyle="1" w:styleId="TitleChar">
    <w:name w:val="Title Char"/>
    <w:basedOn w:val="DefaultParagraphFont"/>
    <w:link w:val="Title"/>
    <w:uiPriority w:val="1"/>
    <w:rsid w:val="00D86945"/>
    <w:rPr>
      <w:rFonts w:asciiTheme="majorHAnsi" w:eastAsiaTheme="majorEastAsia" w:hAnsiTheme="majorHAnsi" w:cstheme="majorBidi"/>
      <w:b/>
      <w:bCs/>
      <w:color w:val="082A75" w:themeColor="text2"/>
      <w:sz w:val="72"/>
      <w:szCs w:val="52"/>
    </w:rPr>
  </w:style>
  <w:style w:type="paragraph" w:styleId="Subtitle">
    <w:name w:val="Subtitle"/>
    <w:basedOn w:val="Normal"/>
    <w:link w:val="SubtitleChar"/>
    <w:uiPriority w:val="2"/>
    <w:qFormat/>
    <w:rsid w:val="00D86945"/>
    <w:pPr>
      <w:framePr w:hSpace="180" w:wrap="around" w:vAnchor="text" w:hAnchor="margin" w:y="1167"/>
    </w:pPr>
    <w:rPr>
      <w:b w:val="0"/>
      <w:caps/>
      <w:spacing w:val="20"/>
      <w:sz w:val="32"/>
    </w:rPr>
  </w:style>
  <w:style w:type="character" w:customStyle="1" w:styleId="SubtitleChar">
    <w:name w:val="Subtitle Char"/>
    <w:basedOn w:val="DefaultParagraphFont"/>
    <w:link w:val="Subtitle"/>
    <w:uiPriority w:val="2"/>
    <w:rsid w:val="00D86945"/>
    <w:rPr>
      <w:rFonts w:eastAsiaTheme="minorEastAsia"/>
      <w:caps/>
      <w:color w:val="082A75" w:themeColor="text2"/>
      <w:spacing w:val="20"/>
      <w:sz w:val="32"/>
      <w:szCs w:val="22"/>
    </w:rPr>
  </w:style>
  <w:style w:type="character" w:customStyle="1" w:styleId="Heading1Char">
    <w:name w:val="Heading 1 Char"/>
    <w:basedOn w:val="DefaultParagraphFont"/>
    <w:link w:val="Heading1"/>
    <w:uiPriority w:val="4"/>
    <w:rsid w:val="00D077E9"/>
    <w:rPr>
      <w:rFonts w:asciiTheme="majorHAnsi" w:eastAsiaTheme="majorEastAsia" w:hAnsiTheme="majorHAnsi" w:cstheme="majorBidi"/>
      <w:b/>
      <w:color w:val="061F57" w:themeColor="text2" w:themeShade="BF"/>
      <w:kern w:val="28"/>
      <w:sz w:val="52"/>
      <w:szCs w:val="32"/>
    </w:rPr>
  </w:style>
  <w:style w:type="paragraph" w:styleId="Header">
    <w:name w:val="header"/>
    <w:basedOn w:val="Normal"/>
    <w:link w:val="HeaderChar"/>
    <w:uiPriority w:val="8"/>
    <w:unhideWhenUsed/>
    <w:rsid w:val="005037F0"/>
  </w:style>
  <w:style w:type="character" w:customStyle="1" w:styleId="HeaderChar">
    <w:name w:val="Header Char"/>
    <w:basedOn w:val="DefaultParagraphFont"/>
    <w:link w:val="Header"/>
    <w:uiPriority w:val="8"/>
    <w:rsid w:val="0093335D"/>
  </w:style>
  <w:style w:type="paragraph" w:styleId="Footer">
    <w:name w:val="footer"/>
    <w:basedOn w:val="Normal"/>
    <w:link w:val="FooterChar"/>
    <w:uiPriority w:val="99"/>
    <w:unhideWhenUsed/>
    <w:rsid w:val="005037F0"/>
  </w:style>
  <w:style w:type="character" w:customStyle="1" w:styleId="FooterChar">
    <w:name w:val="Footer Char"/>
    <w:basedOn w:val="DefaultParagraphFont"/>
    <w:link w:val="Footer"/>
    <w:uiPriority w:val="99"/>
    <w:rsid w:val="005037F0"/>
    <w:rPr>
      <w:sz w:val="24"/>
      <w:szCs w:val="24"/>
    </w:rPr>
  </w:style>
  <w:style w:type="paragraph" w:customStyle="1" w:styleId="Name">
    <w:name w:val="Name"/>
    <w:basedOn w:val="Normal"/>
    <w:uiPriority w:val="3"/>
    <w:qFormat/>
    <w:rsid w:val="00B231E5"/>
    <w:pPr>
      <w:spacing w:line="240" w:lineRule="auto"/>
      <w:jc w:val="right"/>
    </w:pPr>
  </w:style>
  <w:style w:type="character" w:customStyle="1" w:styleId="Heading2Char">
    <w:name w:val="Heading 2 Char"/>
    <w:basedOn w:val="DefaultParagraphFont"/>
    <w:link w:val="Heading2"/>
    <w:uiPriority w:val="4"/>
    <w:rsid w:val="00DF027C"/>
    <w:rPr>
      <w:rFonts w:eastAsiaTheme="majorEastAsia" w:cstheme="majorBidi"/>
      <w:color w:val="082A75" w:themeColor="text2"/>
      <w:sz w:val="36"/>
      <w:szCs w:val="26"/>
    </w:rPr>
  </w:style>
  <w:style w:type="table" w:styleId="TableGrid">
    <w:name w:val="Table Grid"/>
    <w:basedOn w:val="TableNormal"/>
    <w:uiPriority w:val="1"/>
    <w:rsid w:val="00FF16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unhideWhenUsed/>
    <w:rsid w:val="00D86945"/>
    <w:rPr>
      <w:color w:val="808080"/>
    </w:rPr>
  </w:style>
  <w:style w:type="paragraph" w:customStyle="1" w:styleId="Content">
    <w:name w:val="Content"/>
    <w:basedOn w:val="Normal"/>
    <w:link w:val="ContentChar"/>
    <w:qFormat/>
    <w:rsid w:val="00DF027C"/>
    <w:rPr>
      <w:b w:val="0"/>
    </w:rPr>
  </w:style>
  <w:style w:type="paragraph" w:customStyle="1" w:styleId="EmphasisText">
    <w:name w:val="Emphasis Text"/>
    <w:basedOn w:val="Normal"/>
    <w:link w:val="EmphasisTextChar"/>
    <w:qFormat/>
    <w:rsid w:val="00DF027C"/>
  </w:style>
  <w:style w:type="character" w:customStyle="1" w:styleId="ContentChar">
    <w:name w:val="Content Char"/>
    <w:basedOn w:val="DefaultParagraphFont"/>
    <w:link w:val="Content"/>
    <w:rsid w:val="00DF027C"/>
    <w:rPr>
      <w:rFonts w:eastAsiaTheme="minorEastAsia"/>
      <w:color w:val="082A75" w:themeColor="text2"/>
      <w:sz w:val="28"/>
      <w:szCs w:val="22"/>
    </w:rPr>
  </w:style>
  <w:style w:type="character" w:customStyle="1" w:styleId="EmphasisTextChar">
    <w:name w:val="Emphasis Text Char"/>
    <w:basedOn w:val="DefaultParagraphFont"/>
    <w:link w:val="EmphasisText"/>
    <w:rsid w:val="00DF027C"/>
    <w:rPr>
      <w:rFonts w:eastAsiaTheme="minorEastAsia"/>
      <w:b/>
      <w:color w:val="082A75" w:themeColor="text2"/>
      <w:sz w:val="28"/>
      <w:szCs w:val="22"/>
    </w:rPr>
  </w:style>
  <w:style w:type="character" w:styleId="Hyperlink">
    <w:name w:val="Hyperlink"/>
    <w:basedOn w:val="DefaultParagraphFont"/>
    <w:uiPriority w:val="99"/>
    <w:unhideWhenUsed/>
    <w:rsid w:val="00707ACC"/>
    <w:rPr>
      <w:color w:val="3592CF" w:themeColor="hyperlink"/>
      <w:u w:val="single"/>
    </w:rPr>
  </w:style>
  <w:style w:type="character" w:styleId="UnresolvedMention">
    <w:name w:val="Unresolved Mention"/>
    <w:basedOn w:val="DefaultParagraphFont"/>
    <w:uiPriority w:val="99"/>
    <w:semiHidden/>
    <w:unhideWhenUsed/>
    <w:rsid w:val="00707ACC"/>
    <w:rPr>
      <w:color w:val="605E5C"/>
      <w:shd w:val="clear" w:color="auto" w:fill="E1DFDD"/>
    </w:rPr>
  </w:style>
  <w:style w:type="paragraph" w:styleId="ListParagraph">
    <w:name w:val="List Paragraph"/>
    <w:basedOn w:val="Normal"/>
    <w:uiPriority w:val="34"/>
    <w:unhideWhenUsed/>
    <w:qFormat/>
    <w:rsid w:val="0077682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arlyyearsmatters.co.uk/eyfs/positive-relationships/transitions/" TargetMode="External"/><Relationship Id="rId18" Type="http://schemas.openxmlformats.org/officeDocument/2006/relationships/hyperlink" Target="https://www.edutopia.org/article/why-ages-2-7-matter-so-much-brain-developm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wb.gov.wales/api/storage/74f7c7cc-d337-4fd0-9604-27b3d1a5746d/observing-children.pdf" TargetMode="External"/><Relationship Id="rId7" Type="http://schemas.openxmlformats.org/officeDocument/2006/relationships/image" Target="media/image1.jpg"/><Relationship Id="rId12" Type="http://schemas.openxmlformats.org/officeDocument/2006/relationships/hyperlink" Target="http://development-matters.org.uk/" TargetMode="External"/><Relationship Id="rId17" Type="http://schemas.openxmlformats.org/officeDocument/2006/relationships/hyperlink" Target="https://www-vlebooks-com.ezproxy.uwtsd.ac.uk/Vleweb/Product/Index/744508?page=0"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montessoriacademy.com.au/top-five-benefits-montessori-education/" TargetMode="External"/><Relationship Id="rId20" Type="http://schemas.openxmlformats.org/officeDocument/2006/relationships/hyperlink" Target="https://www.froebel.org.uk/training-and-resources/pamphle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years.buckscc.gov.uk/eyfs-best-practice/effective-transition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csefel.vanderbilt.edu/resources/parent/mod6/family_routine_guide.pdf" TargetMode="External"/><Relationship Id="rId23" Type="http://schemas.openxmlformats.org/officeDocument/2006/relationships/hyperlink" Target="https://gov.wales/education-changing" TargetMode="External"/><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tewhariki.tki.org.nz/en/weaving-te-whariki/pathways-and-transitions/"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ey.org/applying-maslow-to-schools-a-new-approach-to-school-equity/" TargetMode="External"/><Relationship Id="rId22" Type="http://schemas.openxmlformats.org/officeDocument/2006/relationships/hyperlink" Target="https://gov.wales/sites/default/files/publications/2019-07/flying-start-transition-guidance-for-professionals.pdf" TargetMode="External"/><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exi\AppData\Local\Microsoft\Office\16.0\DTS\en-US%7b58A1DB46-3EE1-4F62-95DD-59B9979E16D8%7d\%7bAFEF466F-7CF1-4AF9-9510-9A19C4DABE1F%7dtf16392850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F640D75B842D7AAAB0A9CE7DE61FE"/>
        <w:category>
          <w:name w:val="General"/>
          <w:gallery w:val="placeholder"/>
        </w:category>
        <w:types>
          <w:type w:val="bbPlcHdr"/>
        </w:types>
        <w:behaviors>
          <w:behavior w:val="content"/>
        </w:behaviors>
        <w:guid w:val="{C8196728-15CC-44B8-BF19-9E799D2117D2}"/>
      </w:docPartPr>
      <w:docPartBody>
        <w:p w:rsidR="00000000" w:rsidRDefault="00BB73D1">
          <w:pPr>
            <w:pStyle w:val="29DF640D75B842D7AAAB0A9CE7DE61FE"/>
          </w:pPr>
          <w:r w:rsidRPr="00D86945">
            <w:rPr>
              <w:rStyle w:val="SubtitleChar"/>
              <w:b/>
            </w:rPr>
            <w:fldChar w:fldCharType="begin"/>
          </w:r>
          <w:r w:rsidRPr="00D86945">
            <w:rPr>
              <w:rStyle w:val="SubtitleChar"/>
            </w:rPr>
            <w:instrText xml:space="preserve"> DATE  \@ "MMMM d"  \* MERGEFORMAT </w:instrText>
          </w:r>
          <w:r w:rsidRPr="00D86945">
            <w:rPr>
              <w:rStyle w:val="SubtitleChar"/>
              <w:b/>
            </w:rPr>
            <w:fldChar w:fldCharType="separate"/>
          </w:r>
          <w:r>
            <w:rPr>
              <w:rStyle w:val="SubtitleChar"/>
            </w:rPr>
            <w:t>November 20</w:t>
          </w:r>
          <w:r w:rsidRPr="00D86945">
            <w:rPr>
              <w:rStyle w:val="SubtitleChar"/>
              <w:b/>
            </w:rPr>
            <w:fldChar w:fldCharType="end"/>
          </w:r>
        </w:p>
      </w:docPartBody>
    </w:docPart>
    <w:docPart>
      <w:docPartPr>
        <w:name w:val="528C3654E4BB4E95BCAEBB5D975CBA8D"/>
        <w:category>
          <w:name w:val="General"/>
          <w:gallery w:val="placeholder"/>
        </w:category>
        <w:types>
          <w:type w:val="bbPlcHdr"/>
        </w:types>
        <w:behaviors>
          <w:behavior w:val="content"/>
        </w:behaviors>
        <w:guid w:val="{8AFE7A17-C9A4-4162-BDC1-DC7BA2D5C826}"/>
      </w:docPartPr>
      <w:docPartBody>
        <w:p w:rsidR="00000000" w:rsidRDefault="00BB73D1">
          <w:pPr>
            <w:pStyle w:val="528C3654E4BB4E95BCAEBB5D975CBA8D"/>
          </w:pPr>
          <w:r>
            <w:t>COMPANY NAME</w:t>
          </w:r>
        </w:p>
      </w:docPartBody>
    </w:docPart>
    <w:docPart>
      <w:docPartPr>
        <w:name w:val="10FE63CEDAB94589A274AA329E6EBCD8"/>
        <w:category>
          <w:name w:val="General"/>
          <w:gallery w:val="placeholder"/>
        </w:category>
        <w:types>
          <w:type w:val="bbPlcHdr"/>
        </w:types>
        <w:behaviors>
          <w:behavior w:val="content"/>
        </w:behaviors>
        <w:guid w:val="{43441926-430B-496E-A6CC-C6ED5F899699}"/>
      </w:docPartPr>
      <w:docPartBody>
        <w:p w:rsidR="00000000" w:rsidRDefault="00BB73D1">
          <w:pPr>
            <w:pStyle w:val="10FE63CEDAB94589A274AA329E6EBCD8"/>
          </w:pPr>
          <w:r w:rsidRPr="00DF027C">
            <w:t>Subtitle Text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3D1"/>
    <w:rsid w:val="00BB7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Pr>
      <w:caps/>
      <w:color w:val="44546A" w:themeColor="text2"/>
      <w:spacing w:val="20"/>
      <w:sz w:val="32"/>
      <w:lang w:val="en-US" w:eastAsia="en-US"/>
    </w:rPr>
  </w:style>
  <w:style w:type="paragraph" w:customStyle="1" w:styleId="29DF640D75B842D7AAAB0A9CE7DE61FE">
    <w:name w:val="29DF640D75B842D7AAAB0A9CE7DE61FE"/>
  </w:style>
  <w:style w:type="paragraph" w:customStyle="1" w:styleId="528C3654E4BB4E95BCAEBB5D975CBA8D">
    <w:name w:val="528C3654E4BB4E95BCAEBB5D975CBA8D"/>
  </w:style>
  <w:style w:type="paragraph" w:customStyle="1" w:styleId="CBB8C1B6A8314AD781E4BE669D1053A3">
    <w:name w:val="CBB8C1B6A8314AD781E4BE669D1053A3"/>
  </w:style>
  <w:style w:type="paragraph" w:customStyle="1" w:styleId="10FE63CEDAB94589A274AA329E6EBCD8">
    <w:name w:val="10FE63CEDAB94589A274AA329E6EBCD8"/>
  </w:style>
  <w:style w:type="paragraph" w:customStyle="1" w:styleId="1693418910CA493DB9EBFAE55FD8510D">
    <w:name w:val="1693418910CA493DB9EBFAE55FD8510D"/>
  </w:style>
  <w:style w:type="paragraph" w:customStyle="1" w:styleId="4187B11158D6460BB47260B4218E9C82">
    <w:name w:val="4187B11158D6460BB47260B4218E9C82"/>
  </w:style>
  <w:style w:type="paragraph" w:customStyle="1" w:styleId="E445D01C116A4A6D851CAB645B98AE5B">
    <w:name w:val="E445D01C116A4A6D851CAB645B98AE5B"/>
  </w:style>
  <w:style w:type="paragraph" w:customStyle="1" w:styleId="023972F1CA9B44509024E671606FA42D">
    <w:name w:val="023972F1CA9B44509024E671606FA42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Custom Theme">
  <a:themeElements>
    <a:clrScheme name="Custom 29">
      <a:dk1>
        <a:srgbClr val="0F0D29"/>
      </a:dk1>
      <a:lt1>
        <a:srgbClr val="FFFFFF"/>
      </a:lt1>
      <a:dk2>
        <a:srgbClr val="082A75"/>
      </a:dk2>
      <a:lt2>
        <a:srgbClr val="E7E6E6"/>
      </a:lt2>
      <a:accent1>
        <a:srgbClr val="024F75"/>
      </a:accent1>
      <a:accent2>
        <a:srgbClr val="3592CF"/>
      </a:accent2>
      <a:accent3>
        <a:srgbClr val="34ABA2"/>
      </a:accent3>
      <a:accent4>
        <a:srgbClr val="66B2CA"/>
      </a:accent4>
      <a:accent5>
        <a:srgbClr val="C1D9CB"/>
      </a:accent5>
      <a:accent6>
        <a:srgbClr val="34ABA2"/>
      </a:accent6>
      <a:hlink>
        <a:srgbClr val="3592CF"/>
      </a:hlink>
      <a:folHlink>
        <a:srgbClr val="3592CF"/>
      </a:folHlink>
    </a:clrScheme>
    <a:fontScheme name="Custom 20">
      <a:majorFont>
        <a:latin typeface="Arial"/>
        <a:ea typeface=""/>
        <a:cs typeface=""/>
      </a:majorFont>
      <a:minorFont>
        <a:latin typeface="Calibri"/>
        <a:ea typeface=""/>
        <a:cs typeface=""/>
      </a:minorFont>
    </a:fontScheme>
    <a:fmtScheme name="Office Effects">
      <a:fillStyleLst>
        <a:solidFill>
          <a:schemeClr val="phClr">
            <a:tint val="100000"/>
            <a:shade val="100000"/>
            <a:satMod val="100000"/>
          </a:schemeClr>
        </a:solidFill>
        <a:gradFill rotWithShape="1">
          <a:gsLst>
            <a:gs pos="0">
              <a:schemeClr val="phClr">
                <a:tint val="65000"/>
                <a:shade val="100000"/>
                <a:satMod val="133000"/>
              </a:schemeClr>
            </a:gs>
            <a:gs pos="15000">
              <a:schemeClr val="phClr">
                <a:tint val="50000"/>
                <a:shade val="100000"/>
                <a:satMod val="140000"/>
              </a:schemeClr>
            </a:gs>
            <a:gs pos="100000">
              <a:schemeClr val="phClr">
                <a:tint val="10000"/>
                <a:shade val="100000"/>
                <a:satMod val="135000"/>
              </a:schemeClr>
            </a:gs>
          </a:gsLst>
          <a:lin ang="16200000" scaled="1"/>
        </a:gradFill>
        <a:gradFill rotWithShape="1">
          <a:gsLst>
            <a:gs pos="0">
              <a:schemeClr val="phClr">
                <a:tint val="100000"/>
                <a:shade val="75000"/>
                <a:satMod val="160000"/>
              </a:schemeClr>
            </a:gs>
            <a:gs pos="62000">
              <a:schemeClr val="phClr">
                <a:tint val="100000"/>
                <a:shade val="100000"/>
                <a:satMod val="125000"/>
              </a:schemeClr>
            </a:gs>
            <a:gs pos="100000">
              <a:schemeClr val="phClr">
                <a:tint val="80000"/>
                <a:shade val="100000"/>
                <a:satMod val="140000"/>
              </a:schemeClr>
            </a:gs>
          </a:gsLst>
          <a:lin ang="16200000" scaled="1"/>
        </a:gradFill>
      </a:fillStyleLst>
      <a:lnStyleLst>
        <a:ln w="12700">
          <a:solidFill>
            <a:schemeClr val="phClr"/>
          </a:solidFill>
          <a:prstDash val="solid"/>
        </a:ln>
        <a:ln w="25400">
          <a:solidFill>
            <a:schemeClr val="phClr"/>
          </a:solidFill>
          <a:prstDash val="solid"/>
        </a:ln>
        <a:ln w="38100">
          <a:solidFill>
            <a:schemeClr val="phClr"/>
          </a:solidFill>
          <a:prstDash val="solid"/>
        </a:ln>
      </a:lnStyleLst>
      <a:effectStyleLst>
        <a:effectStyle>
          <a:effectLst>
            <a:outerShdw blurRad="50800" dist="25400" dir="5400000">
              <a:srgbClr val="000000">
                <a:alpha val="43137"/>
              </a:srgbClr>
            </a:outerShdw>
          </a:effectLst>
        </a:effectStyle>
        <a:effectStyle>
          <a:effectLst>
            <a:outerShdw blurRad="50800" dist="38100" dir="5400000">
              <a:srgbClr val="000000">
                <a:alpha val="61176"/>
              </a:srgbClr>
            </a:outerShdw>
          </a:effectLst>
          <a:scene3d>
            <a:camera prst="orthographicFront" fov="0">
              <a:rot lat="0" lon="0" rev="0"/>
            </a:camera>
            <a:lightRig rig="contrasting" dir="t">
              <a:rot lat="0" lon="0" rev="16500000"/>
            </a:lightRig>
          </a:scene3d>
          <a:sp3d contourW="12700" prstMaterial="powder">
            <a:bevelT h="50800"/>
            <a:contourClr>
              <a:schemeClr val="phClr">
                <a:tint val="100000"/>
                <a:shade val="100000"/>
                <a:satMod val="100000"/>
              </a:schemeClr>
            </a:contourClr>
          </a:sp3d>
        </a:effectStyle>
        <a:effectStyle>
          <a:effectLst>
            <a:reflection blurRad="12700" stA="25000" endPos="28000" dist="38100" dir="5400000" sy="-100000"/>
          </a:effectLst>
          <a:scene3d>
            <a:camera prst="orthographicFront" fov="0">
              <a:rot lat="0" lon="0" rev="0"/>
            </a:camera>
            <a:lightRig rig="threePt" dir="t">
              <a:rot lat="0" lon="0" rev="0"/>
            </a:lightRig>
          </a:scene3d>
          <a:sp3d>
            <a:bevelT w="139700" h="38100"/>
            <a:contourClr>
              <a:schemeClr val="phClr">
                <a:tint val="100000"/>
                <a:shade val="100000"/>
                <a:satMod val="100000"/>
              </a:schemeClr>
            </a:contourClr>
          </a:sp3d>
        </a:effectStyle>
      </a:effectStyleLst>
      <a:bgFillStyleLst>
        <a:solidFill>
          <a:schemeClr val="phClr">
            <a:tint val="100000"/>
            <a:shade val="100000"/>
            <a:satMod val="100000"/>
          </a:schemeClr>
        </a:solidFill>
        <a:gradFill rotWithShape="1">
          <a:gsLst>
            <a:gs pos="0">
              <a:schemeClr val="phClr">
                <a:tint val="100000"/>
                <a:shade val="50000"/>
                <a:satMod val="145000"/>
              </a:schemeClr>
            </a:gs>
            <a:gs pos="40000">
              <a:schemeClr val="phClr">
                <a:tint val="100000"/>
                <a:shade val="70000"/>
                <a:satMod val="145000"/>
              </a:schemeClr>
            </a:gs>
            <a:gs pos="100000">
              <a:schemeClr val="phClr">
                <a:tint val="85000"/>
                <a:shade val="100000"/>
                <a:satMod val="155000"/>
              </a:schemeClr>
            </a:gs>
          </a:gsLst>
          <a:lin ang="16200000" scaled="1"/>
        </a:gradFill>
        <a:gradFill rotWithShape="1">
          <a:gsLst>
            <a:gs pos="0">
              <a:schemeClr val="phClr">
                <a:tint val="100000"/>
                <a:shade val="50000"/>
                <a:satMod val="145000"/>
              </a:schemeClr>
            </a:gs>
            <a:gs pos="30000">
              <a:schemeClr val="phClr">
                <a:tint val="100000"/>
                <a:shade val="65000"/>
                <a:satMod val="155000"/>
              </a:schemeClr>
            </a:gs>
            <a:gs pos="100000">
              <a:schemeClr val="phClr">
                <a:tint val="60000"/>
                <a:shade val="100000"/>
                <a:satMod val="170000"/>
              </a:schemeClr>
            </a:gs>
          </a:gsLst>
          <a:lin ang="16200000" scaled="1"/>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{AFEF466F-7CF1-4AF9-9510-9A19C4DABE1F}tf16392850_win32</Template>
  <TotalTime>10039</TotalTime>
  <Pages>14</Pages>
  <Words>3688</Words>
  <Characters>21028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Alexis Bater</dc:creator>
  <cp:keywords/>
  <cp:lastModifiedBy>Alexis Bater</cp:lastModifiedBy>
  <cp:revision>779</cp:revision>
  <cp:lastPrinted>2006-08-01T17:47:00Z</cp:lastPrinted>
  <dcterms:created xsi:type="dcterms:W3CDTF">2020-11-20T22:41:00Z</dcterms:created>
  <dcterms:modified xsi:type="dcterms:W3CDTF">2020-11-27T22:16:00Z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TC100670409990</vt:lpwstr>
  </property>
</Properties>
</file>