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color w:val="5B9BD5" w:themeColor="accent1"/>
          <w:sz w:val="24"/>
          <w:szCs w:val="24"/>
          <w:lang w:val="en-GB"/>
        </w:rPr>
        <w:id w:val="-1059623529"/>
        <w:docPartObj>
          <w:docPartGallery w:val="Cover Pages"/>
          <w:docPartUnique/>
        </w:docPartObj>
      </w:sdtPr>
      <w:sdtEndPr>
        <w:rPr>
          <w:b/>
          <w:color w:val="auto"/>
          <w:u w:val="single"/>
        </w:rPr>
      </w:sdtEndPr>
      <w:sdtContent>
        <w:p w:rsidR="001E016B" w:rsidRPr="00B55F5E" w:rsidRDefault="001E016B">
          <w:pPr>
            <w:pStyle w:val="NoSpacing"/>
            <w:spacing w:before="1540" w:after="240"/>
            <w:jc w:val="center"/>
            <w:rPr>
              <w:rFonts w:ascii="Times New Roman" w:hAnsi="Times New Roman" w:cs="Times New Roman"/>
              <w:color w:val="5B9BD5" w:themeColor="accent1"/>
              <w:sz w:val="24"/>
              <w:szCs w:val="24"/>
            </w:rPr>
          </w:pPr>
          <w:r w:rsidRPr="00B55F5E">
            <w:rPr>
              <w:rFonts w:ascii="Times New Roman" w:hAnsi="Times New Roman" w:cs="Times New Roman"/>
              <w:noProof/>
              <w:color w:val="5B9BD5" w:themeColor="accent1"/>
              <w:sz w:val="24"/>
              <w:szCs w:val="24"/>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52"/>
              <w:szCs w:val="52"/>
            </w:rPr>
            <w:alias w:val="Title"/>
            <w:tag w:val=""/>
            <w:id w:val="1735040861"/>
            <w:placeholder>
              <w:docPart w:val="B6C8BBC7A73445B2B7BB26E6FC9D7118"/>
            </w:placeholder>
            <w:dataBinding w:prefixMappings="xmlns:ns0='http://purl.org/dc/elements/1.1/' xmlns:ns1='http://schemas.openxmlformats.org/package/2006/metadata/core-properties' " w:xpath="/ns1:coreProperties[1]/ns0:title[1]" w:storeItemID="{6C3C8BC8-F283-45AE-878A-BAB7291924A1}"/>
            <w:text/>
          </w:sdtPr>
          <w:sdtEndPr/>
          <w:sdtContent>
            <w:p w:rsidR="001E016B" w:rsidRPr="00F72230" w:rsidRDefault="001E016B">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52"/>
                  <w:szCs w:val="52"/>
                </w:rPr>
              </w:pPr>
              <w:r w:rsidRPr="00F72230">
                <w:rPr>
                  <w:rFonts w:ascii="Times New Roman" w:eastAsiaTheme="majorEastAsia" w:hAnsi="Times New Roman" w:cs="Times New Roman"/>
                  <w:caps/>
                  <w:color w:val="5B9BD5" w:themeColor="accent1"/>
                  <w:sz w:val="52"/>
                  <w:szCs w:val="52"/>
                </w:rPr>
                <w:t>Assignment 2</w:t>
              </w:r>
            </w:p>
          </w:sdtContent>
        </w:sdt>
        <w:p w:rsidR="001E016B" w:rsidRPr="00F72230" w:rsidRDefault="001472CC">
          <w:pPr>
            <w:pStyle w:val="NoSpacing"/>
            <w:spacing w:before="480"/>
            <w:jc w:val="center"/>
            <w:rPr>
              <w:rFonts w:ascii="Times New Roman" w:hAnsi="Times New Roman" w:cs="Times New Roman"/>
              <w:color w:val="5B9BD5" w:themeColor="accent1"/>
              <w:sz w:val="40"/>
              <w:szCs w:val="40"/>
            </w:rPr>
          </w:pPr>
          <w:r w:rsidRPr="00F72230">
            <w:rPr>
              <w:rFonts w:ascii="Times New Roman" w:hAnsi="Times New Roman" w:cs="Times New Roman"/>
              <w:color w:val="5B9BD5" w:themeColor="accent1"/>
              <w:sz w:val="40"/>
              <w:szCs w:val="40"/>
            </w:rPr>
            <w:t>International Business</w:t>
          </w:r>
          <w:r w:rsidR="00D57534" w:rsidRPr="00F72230">
            <w:rPr>
              <w:rFonts w:ascii="Times New Roman" w:hAnsi="Times New Roman" w:cs="Times New Roman"/>
              <w:color w:val="5B9BD5" w:themeColor="accent1"/>
              <w:sz w:val="40"/>
              <w:szCs w:val="40"/>
            </w:rPr>
            <w:t xml:space="preserve"> (</w:t>
          </w:r>
          <w:r w:rsidR="00B001BA" w:rsidRPr="00B001BA">
            <w:rPr>
              <w:rFonts w:ascii="Times New Roman" w:hAnsi="Times New Roman" w:cs="Times New Roman"/>
              <w:color w:val="5B9BD5" w:themeColor="accent1"/>
              <w:sz w:val="40"/>
              <w:szCs w:val="40"/>
            </w:rPr>
            <w:t>SBMA7122D</w:t>
          </w:r>
          <w:r w:rsidR="001E016B" w:rsidRPr="00F72230">
            <w:rPr>
              <w:rFonts w:ascii="Times New Roman" w:hAnsi="Times New Roman" w:cs="Times New Roman"/>
              <w:color w:val="5B9BD5" w:themeColor="accent1"/>
              <w:sz w:val="40"/>
              <w:szCs w:val="40"/>
            </w:rPr>
            <w:t>)</w:t>
          </w:r>
          <w:r w:rsidR="00F72230" w:rsidRPr="00F72230">
            <w:rPr>
              <w:rFonts w:ascii="Times New Roman" w:hAnsi="Times New Roman" w:cs="Times New Roman"/>
              <w:noProof/>
              <w:color w:val="5B9BD5" w:themeColor="accent1"/>
              <w:sz w:val="40"/>
              <w:szCs w:val="40"/>
              <w:lang w:val="en-GB" w:eastAsia="en-GB"/>
            </w:rPr>
            <w:t xml:space="preserve"> </w:t>
          </w:r>
          <w:r w:rsidR="00F72230" w:rsidRPr="00F72230">
            <w:rPr>
              <w:rFonts w:ascii="Times New Roman" w:hAnsi="Times New Roman" w:cs="Times New Roman"/>
              <w:noProof/>
              <w:color w:val="5B9BD5" w:themeColor="accent1"/>
              <w:sz w:val="40"/>
              <w:szCs w:val="40"/>
              <w:lang w:val="en-GB" w:eastAsia="en-GB"/>
            </w:rPr>
            <w:drawing>
              <wp:inline distT="0" distB="0" distL="0" distR="0" wp14:anchorId="4160347B" wp14:editId="22CA2CA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1E016B" w:rsidRPr="00F72230">
            <w:rPr>
              <w:rFonts w:ascii="Times New Roman" w:hAnsi="Times New Roman" w:cs="Times New Roman"/>
              <w:noProof/>
              <w:color w:val="5B9BD5" w:themeColor="accent1"/>
              <w:sz w:val="40"/>
              <w:szCs w:val="40"/>
              <w:lang w:val="en-GB" w:eastAsia="en-GB"/>
            </w:rPr>
            <mc:AlternateContent>
              <mc:Choice Requires="wps">
                <w:drawing>
                  <wp:anchor distT="0" distB="0" distL="114300" distR="114300" simplePos="0" relativeHeight="251661312"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30T00:00:00Z">
                                    <w:dateFormat w:val="MMMM d, yyyy"/>
                                    <w:lid w:val="en-US"/>
                                    <w:storeMappedDataAs w:val="dateTime"/>
                                    <w:calendar w:val="gregorian"/>
                                  </w:date>
                                </w:sdtPr>
                                <w:sdtEndPr/>
                                <w:sdtContent>
                                  <w:p w:rsidR="001E016B" w:rsidRDefault="00C33763">
                                    <w:pPr>
                                      <w:pStyle w:val="NoSpacing"/>
                                      <w:spacing w:after="40"/>
                                      <w:jc w:val="center"/>
                                      <w:rPr>
                                        <w:caps/>
                                        <w:color w:val="5B9BD5" w:themeColor="accent1"/>
                                        <w:sz w:val="28"/>
                                        <w:szCs w:val="28"/>
                                      </w:rPr>
                                    </w:pPr>
                                    <w:r>
                                      <w:rPr>
                                        <w:caps/>
                                        <w:color w:val="5B9BD5" w:themeColor="accent1"/>
                                        <w:sz w:val="28"/>
                                        <w:szCs w:val="28"/>
                                      </w:rPr>
                                      <w:t>April 30, 2018</w:t>
                                    </w:r>
                                  </w:p>
                                </w:sdtContent>
                              </w:sdt>
                              <w:p w:rsidR="001E016B" w:rsidRDefault="00E85A8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016B">
                                      <w:rPr>
                                        <w:caps/>
                                        <w:color w:val="5B9BD5" w:themeColor="accent1"/>
                                      </w:rPr>
                                      <w:t>EZE oGBONNA</w:t>
                                    </w:r>
                                    <w:r w:rsidR="00CE2229">
                                      <w:rPr>
                                        <w:caps/>
                                        <w:color w:val="5B9BD5" w:themeColor="accent1"/>
                                      </w:rPr>
                                      <w:t xml:space="preserve"> (1504856)</w:t>
                                    </w:r>
                                  </w:sdtContent>
                                </w:sdt>
                              </w:p>
                              <w:p w:rsidR="001E016B" w:rsidRDefault="00E85A8B">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E016B">
                                      <w:rPr>
                                        <w:color w:val="5B9BD5" w:themeColor="accent1"/>
                                      </w:rPr>
                                      <w:t>MBA - 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30T00:00:00Z">
                              <w:dateFormat w:val="MMMM d, yyyy"/>
                              <w:lid w:val="en-US"/>
                              <w:storeMappedDataAs w:val="dateTime"/>
                              <w:calendar w:val="gregorian"/>
                            </w:date>
                          </w:sdtPr>
                          <w:sdtEndPr/>
                          <w:sdtContent>
                            <w:p w:rsidR="001E016B" w:rsidRDefault="00C33763">
                              <w:pPr>
                                <w:pStyle w:val="NoSpacing"/>
                                <w:spacing w:after="40"/>
                                <w:jc w:val="center"/>
                                <w:rPr>
                                  <w:caps/>
                                  <w:color w:val="5B9BD5" w:themeColor="accent1"/>
                                  <w:sz w:val="28"/>
                                  <w:szCs w:val="28"/>
                                </w:rPr>
                              </w:pPr>
                              <w:r>
                                <w:rPr>
                                  <w:caps/>
                                  <w:color w:val="5B9BD5" w:themeColor="accent1"/>
                                  <w:sz w:val="28"/>
                                  <w:szCs w:val="28"/>
                                </w:rPr>
                                <w:t>April 30, 2018</w:t>
                              </w:r>
                            </w:p>
                          </w:sdtContent>
                        </w:sdt>
                        <w:p w:rsidR="001E016B" w:rsidRDefault="00E85A8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016B">
                                <w:rPr>
                                  <w:caps/>
                                  <w:color w:val="5B9BD5" w:themeColor="accent1"/>
                                </w:rPr>
                                <w:t>EZE oGBONNA</w:t>
                              </w:r>
                              <w:r w:rsidR="00CE2229">
                                <w:rPr>
                                  <w:caps/>
                                  <w:color w:val="5B9BD5" w:themeColor="accent1"/>
                                </w:rPr>
                                <w:t xml:space="preserve"> (1504856)</w:t>
                              </w:r>
                            </w:sdtContent>
                          </w:sdt>
                        </w:p>
                        <w:p w:rsidR="001E016B" w:rsidRDefault="00E85A8B">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E016B">
                                <w:rPr>
                                  <w:color w:val="5B9BD5" w:themeColor="accent1"/>
                                </w:rPr>
                                <w:t>MBA - UWTSD</w:t>
                              </w:r>
                            </w:sdtContent>
                          </w:sdt>
                        </w:p>
                      </w:txbxContent>
                    </v:textbox>
                    <w10:wrap anchorx="margin" anchory="page"/>
                  </v:shape>
                </w:pict>
              </mc:Fallback>
            </mc:AlternateContent>
          </w:r>
        </w:p>
        <w:p w:rsidR="001E016B" w:rsidRPr="00B55F5E" w:rsidRDefault="001E016B">
          <w:pPr>
            <w:spacing w:after="160" w:line="259" w:lineRule="auto"/>
            <w:rPr>
              <w:rFonts w:ascii="Times New Roman" w:hAnsi="Times New Roman" w:cs="Times New Roman"/>
              <w:b/>
              <w:sz w:val="24"/>
              <w:szCs w:val="24"/>
              <w:u w:val="single"/>
            </w:rPr>
          </w:pPr>
          <w:r w:rsidRPr="00B55F5E">
            <w:rPr>
              <w:rFonts w:ascii="Times New Roman" w:hAnsi="Times New Roman" w:cs="Times New Roman"/>
              <w:b/>
              <w:sz w:val="24"/>
              <w:szCs w:val="24"/>
              <w:u w:val="single"/>
            </w:rPr>
            <w:br w:type="page"/>
          </w:r>
        </w:p>
      </w:sdtContent>
    </w:sdt>
    <w:p w:rsidR="001A2663" w:rsidRPr="00B55F5E" w:rsidRDefault="001A2663" w:rsidP="0090197A">
      <w:pPr>
        <w:spacing w:after="160" w:line="480" w:lineRule="auto"/>
        <w:jc w:val="both"/>
        <w:rPr>
          <w:rFonts w:ascii="Times New Roman" w:hAnsi="Times New Roman" w:cs="Times New Roman"/>
          <w:b/>
          <w:sz w:val="24"/>
          <w:szCs w:val="24"/>
          <w:u w:val="single"/>
        </w:rPr>
      </w:pPr>
      <w:r w:rsidRPr="00B55F5E">
        <w:rPr>
          <w:rFonts w:ascii="Times New Roman" w:hAnsi="Times New Roman" w:cs="Times New Roman"/>
          <w:b/>
          <w:sz w:val="24"/>
          <w:szCs w:val="24"/>
          <w:u w:val="single"/>
        </w:rPr>
        <w:lastRenderedPageBreak/>
        <w:t>Executive Summary</w:t>
      </w:r>
    </w:p>
    <w:p w:rsidR="004122C7" w:rsidRPr="00EF4CEA" w:rsidRDefault="004122C7" w:rsidP="004122C7">
      <w:pPr>
        <w:spacing w:after="0" w:line="480" w:lineRule="auto"/>
        <w:jc w:val="both"/>
        <w:rPr>
          <w:rFonts w:ascii="Times New Roman" w:hAnsi="Times New Roman" w:cs="Times New Roman"/>
          <w:sz w:val="24"/>
          <w:szCs w:val="24"/>
          <w:lang w:val="en-CA"/>
        </w:rPr>
      </w:pPr>
      <w:r w:rsidRPr="00EF4CEA">
        <w:rPr>
          <w:rFonts w:ascii="Times New Roman" w:hAnsi="Times New Roman" w:cs="Times New Roman"/>
          <w:sz w:val="24"/>
          <w:szCs w:val="24"/>
          <w:lang w:val="en-CA"/>
        </w:rPr>
        <w:t>Germany is a powerhouse in industrial manufacturing as well as having a leading role in the European Union alongside a solid fiscal economy.  Its economic standing globally is recognised as being in the top ten richest economies in the world making it a real option for foreign investment.</w:t>
      </w:r>
    </w:p>
    <w:p w:rsidR="004122C7" w:rsidRPr="00EF4CEA" w:rsidRDefault="004122C7" w:rsidP="004122C7">
      <w:pPr>
        <w:spacing w:after="0" w:line="480" w:lineRule="auto"/>
        <w:jc w:val="both"/>
        <w:rPr>
          <w:rFonts w:ascii="Times New Roman" w:hAnsi="Times New Roman" w:cs="Times New Roman"/>
          <w:sz w:val="24"/>
          <w:szCs w:val="24"/>
          <w:lang w:val="en-CA"/>
        </w:rPr>
      </w:pPr>
    </w:p>
    <w:p w:rsidR="004122C7" w:rsidRDefault="004122C7" w:rsidP="004122C7">
      <w:pPr>
        <w:spacing w:after="0" w:line="480" w:lineRule="auto"/>
        <w:jc w:val="both"/>
        <w:rPr>
          <w:rFonts w:ascii="Times New Roman" w:hAnsi="Times New Roman" w:cs="Times New Roman"/>
          <w:sz w:val="24"/>
          <w:szCs w:val="24"/>
          <w:lang w:val="en-CA"/>
        </w:rPr>
      </w:pPr>
      <w:r w:rsidRPr="00EF4CEA">
        <w:rPr>
          <w:rFonts w:ascii="Times New Roman" w:hAnsi="Times New Roman" w:cs="Times New Roman"/>
          <w:sz w:val="24"/>
          <w:szCs w:val="24"/>
          <w:lang w:val="en-CA"/>
        </w:rPr>
        <w:t>With Germany being a world leader in manufacturing training the engineers, designers and manual shop floor workers of tomorrow is key in continuing this trend and maintaining this global reputation. Practical hands on technical training is key to not only carrying on this trend but helping to develop a bigger and better industries surpassing all over competitors.</w:t>
      </w:r>
      <w:r>
        <w:rPr>
          <w:rFonts w:ascii="Times New Roman" w:hAnsi="Times New Roman" w:cs="Times New Roman"/>
          <w:sz w:val="24"/>
          <w:szCs w:val="24"/>
          <w:lang w:val="en-CA"/>
        </w:rPr>
        <w:t xml:space="preserve">  The way we can achieve this is to produce and implement an international business plan that consists of the various elements that allows us entry into the German market with a recipe for success.</w:t>
      </w:r>
    </w:p>
    <w:p w:rsidR="004122C7" w:rsidRDefault="004122C7" w:rsidP="004122C7">
      <w:pPr>
        <w:spacing w:after="0" w:line="480" w:lineRule="auto"/>
        <w:jc w:val="both"/>
        <w:rPr>
          <w:rFonts w:ascii="Times New Roman" w:hAnsi="Times New Roman" w:cs="Times New Roman"/>
          <w:sz w:val="24"/>
          <w:szCs w:val="24"/>
          <w:lang w:val="en-CA"/>
        </w:rPr>
      </w:pPr>
    </w:p>
    <w:p w:rsidR="004122C7" w:rsidRPr="00EF4CEA" w:rsidRDefault="004122C7" w:rsidP="004122C7">
      <w:pPr>
        <w:spacing w:after="0" w:line="480" w:lineRule="auto"/>
        <w:jc w:val="both"/>
        <w:rPr>
          <w:rFonts w:ascii="Times New Roman" w:hAnsi="Times New Roman" w:cs="Times New Roman"/>
          <w:sz w:val="24"/>
          <w:szCs w:val="24"/>
          <w:lang w:val="en-CA"/>
        </w:rPr>
      </w:pPr>
      <w:r>
        <w:rPr>
          <w:rFonts w:ascii="Times New Roman" w:hAnsi="Times New Roman" w:cs="Times New Roman"/>
          <w:sz w:val="24"/>
          <w:szCs w:val="24"/>
          <w:lang w:val="en-CA"/>
        </w:rPr>
        <w:t>This business plan must tackle areas such as investment, structure, marketing and implementation strategies.</w:t>
      </w:r>
      <w:r w:rsidR="005A6494">
        <w:rPr>
          <w:rFonts w:ascii="Times New Roman" w:hAnsi="Times New Roman" w:cs="Times New Roman"/>
          <w:sz w:val="24"/>
          <w:szCs w:val="24"/>
          <w:lang w:val="en-CA"/>
        </w:rPr>
        <w:t xml:space="preserve">  The aspect of risk is important and so is addressed from the </w:t>
      </w:r>
      <w:r w:rsidR="003C17E6">
        <w:rPr>
          <w:rFonts w:ascii="Times New Roman" w:hAnsi="Times New Roman" w:cs="Times New Roman"/>
          <w:sz w:val="24"/>
          <w:szCs w:val="24"/>
          <w:lang w:val="en-CA"/>
        </w:rPr>
        <w:t>different perspectives initially incorporated from assignment 1 so as to build on management models for strategy development and management structures.</w:t>
      </w:r>
      <w:r w:rsidR="00280476">
        <w:rPr>
          <w:rFonts w:ascii="Times New Roman" w:hAnsi="Times New Roman" w:cs="Times New Roman"/>
          <w:sz w:val="24"/>
          <w:szCs w:val="24"/>
          <w:lang w:val="en-CA"/>
        </w:rPr>
        <w:t xml:space="preserve">  Using the Hofstede model of cultural detailing we have mapped out the landscape that has provided us with the rich detail needed to put these actions in motion.</w:t>
      </w:r>
      <w:bookmarkStart w:id="0" w:name="_GoBack"/>
      <w:bookmarkEnd w:id="0"/>
    </w:p>
    <w:p w:rsidR="001E016B" w:rsidRPr="00233B82" w:rsidRDefault="001E016B" w:rsidP="0090197A">
      <w:pPr>
        <w:spacing w:after="160" w:line="480" w:lineRule="auto"/>
        <w:jc w:val="both"/>
        <w:rPr>
          <w:rFonts w:ascii="Times New Roman" w:hAnsi="Times New Roman" w:cs="Times New Roman"/>
          <w:b/>
          <w:sz w:val="24"/>
          <w:szCs w:val="24"/>
          <w:u w:val="single"/>
        </w:rPr>
      </w:pPr>
      <w:r w:rsidRPr="00233B82">
        <w:rPr>
          <w:rFonts w:ascii="Times New Roman" w:hAnsi="Times New Roman" w:cs="Times New Roman"/>
          <w:b/>
          <w:sz w:val="24"/>
          <w:szCs w:val="24"/>
          <w:u w:val="single"/>
        </w:rPr>
        <w:br w:type="page"/>
      </w:r>
    </w:p>
    <w:p w:rsidR="001A2663" w:rsidRPr="00B55F5E" w:rsidRDefault="001A2663" w:rsidP="0090197A">
      <w:pPr>
        <w:spacing w:after="160" w:line="480" w:lineRule="auto"/>
        <w:jc w:val="both"/>
        <w:rPr>
          <w:rFonts w:ascii="Times New Roman" w:hAnsi="Times New Roman" w:cs="Times New Roman"/>
          <w:b/>
          <w:sz w:val="24"/>
          <w:szCs w:val="24"/>
          <w:u w:val="single"/>
        </w:rPr>
      </w:pPr>
      <w:r w:rsidRPr="00B55F5E">
        <w:rPr>
          <w:rFonts w:ascii="Times New Roman" w:hAnsi="Times New Roman" w:cs="Times New Roman"/>
          <w:b/>
          <w:sz w:val="24"/>
          <w:szCs w:val="24"/>
          <w:u w:val="single"/>
        </w:rPr>
        <w:lastRenderedPageBreak/>
        <w:t>Contents</w:t>
      </w:r>
    </w:p>
    <w:p w:rsidR="00CB4D5C" w:rsidRDefault="00CB4D5C" w:rsidP="0008006D">
      <w:pPr>
        <w:spacing w:afterLines="40" w:after="96" w:line="480" w:lineRule="auto"/>
        <w:jc w:val="both"/>
        <w:rPr>
          <w:rFonts w:ascii="Times New Roman" w:hAnsi="Times New Roman" w:cs="Times New Roman"/>
          <w:sz w:val="24"/>
          <w:szCs w:val="24"/>
        </w:rPr>
      </w:pPr>
      <w:r>
        <w:rPr>
          <w:rFonts w:ascii="Times New Roman" w:hAnsi="Times New Roman" w:cs="Times New Roman"/>
          <w:sz w:val="24"/>
          <w:szCs w:val="24"/>
        </w:rPr>
        <w:t>Executive Summary…………………..</w:t>
      </w:r>
      <w:r w:rsidRPr="00611CD7">
        <w:rPr>
          <w:rFonts w:ascii="Times New Roman" w:hAnsi="Times New Roman" w:cs="Times New Roman"/>
          <w:sz w:val="24"/>
          <w:szCs w:val="24"/>
        </w:rPr>
        <w:t>………………………………</w:t>
      </w:r>
      <w:r>
        <w:rPr>
          <w:rFonts w:ascii="Times New Roman" w:hAnsi="Times New Roman" w:cs="Times New Roman"/>
          <w:sz w:val="24"/>
          <w:szCs w:val="24"/>
        </w:rPr>
        <w:t>……………</w:t>
      </w:r>
      <w:r w:rsidRPr="00611CD7">
        <w:rPr>
          <w:rFonts w:ascii="Times New Roman" w:hAnsi="Times New Roman" w:cs="Times New Roman"/>
          <w:sz w:val="24"/>
          <w:szCs w:val="24"/>
        </w:rPr>
        <w:t>….....</w:t>
      </w:r>
      <w:r w:rsidR="00C17BAE">
        <w:rPr>
          <w:rFonts w:ascii="Times New Roman" w:hAnsi="Times New Roman" w:cs="Times New Roman"/>
          <w:sz w:val="24"/>
          <w:szCs w:val="24"/>
        </w:rPr>
        <w:t>.</w:t>
      </w:r>
      <w:r w:rsidRPr="00611CD7">
        <w:rPr>
          <w:rFonts w:ascii="Times New Roman" w:hAnsi="Times New Roman" w:cs="Times New Roman"/>
          <w:sz w:val="24"/>
          <w:szCs w:val="24"/>
        </w:rPr>
        <w:t>......</w:t>
      </w:r>
      <w:r w:rsidR="003643E9">
        <w:rPr>
          <w:rFonts w:ascii="Times New Roman" w:hAnsi="Times New Roman" w:cs="Times New Roman"/>
          <w:sz w:val="24"/>
          <w:szCs w:val="24"/>
        </w:rPr>
        <w:t>i</w:t>
      </w:r>
    </w:p>
    <w:p w:rsidR="0008006D" w:rsidRPr="00611CD7" w:rsidRDefault="0008006D" w:rsidP="0008006D">
      <w:pPr>
        <w:spacing w:afterLines="40" w:after="96" w:line="480" w:lineRule="auto"/>
        <w:jc w:val="both"/>
        <w:rPr>
          <w:rFonts w:ascii="Times New Roman" w:hAnsi="Times New Roman" w:cs="Times New Roman"/>
          <w:sz w:val="24"/>
          <w:szCs w:val="24"/>
        </w:rPr>
      </w:pPr>
      <w:r w:rsidRPr="00611CD7">
        <w:rPr>
          <w:rFonts w:ascii="Times New Roman" w:hAnsi="Times New Roman" w:cs="Times New Roman"/>
          <w:sz w:val="24"/>
          <w:szCs w:val="24"/>
        </w:rPr>
        <w:t>1 – Corporate Global Vision and Goals………………………………</w:t>
      </w:r>
      <w:r>
        <w:rPr>
          <w:rFonts w:ascii="Times New Roman" w:hAnsi="Times New Roman" w:cs="Times New Roman"/>
          <w:sz w:val="24"/>
          <w:szCs w:val="24"/>
        </w:rPr>
        <w:t>……………</w:t>
      </w:r>
      <w:r w:rsidRPr="00611CD7">
        <w:rPr>
          <w:rFonts w:ascii="Times New Roman" w:hAnsi="Times New Roman" w:cs="Times New Roman"/>
          <w:sz w:val="24"/>
          <w:szCs w:val="24"/>
        </w:rPr>
        <w:t>…...........1</w:t>
      </w:r>
    </w:p>
    <w:p w:rsidR="0008006D" w:rsidRPr="00611CD7" w:rsidRDefault="0008006D" w:rsidP="0008006D">
      <w:pPr>
        <w:spacing w:after="0" w:line="480" w:lineRule="auto"/>
        <w:jc w:val="both"/>
        <w:rPr>
          <w:rFonts w:ascii="Times New Roman" w:hAnsi="Times New Roman" w:cs="Times New Roman"/>
          <w:bCs/>
          <w:sz w:val="24"/>
          <w:szCs w:val="24"/>
          <w:lang w:val="en-CA"/>
        </w:rPr>
      </w:pPr>
      <w:r w:rsidRPr="00611CD7">
        <w:rPr>
          <w:rStyle w:val="Strong"/>
          <w:rFonts w:ascii="Times New Roman" w:hAnsi="Times New Roman" w:cs="Times New Roman"/>
          <w:b w:val="0"/>
          <w:sz w:val="24"/>
          <w:szCs w:val="24"/>
          <w:lang w:val="en-CA"/>
        </w:rPr>
        <w:t>2 - International Organisational Structure</w:t>
      </w:r>
      <w:r w:rsidRPr="00611CD7">
        <w:rPr>
          <w:rFonts w:ascii="Times New Roman" w:hAnsi="Times New Roman" w:cs="Times New Roman"/>
          <w:sz w:val="24"/>
          <w:szCs w:val="24"/>
        </w:rPr>
        <w:t>……………………………</w:t>
      </w:r>
      <w:r>
        <w:rPr>
          <w:rFonts w:ascii="Times New Roman" w:hAnsi="Times New Roman" w:cs="Times New Roman"/>
          <w:sz w:val="24"/>
          <w:szCs w:val="24"/>
        </w:rPr>
        <w:t>…………………</w:t>
      </w:r>
      <w:r w:rsidRPr="00611CD7">
        <w:rPr>
          <w:rFonts w:ascii="Times New Roman" w:hAnsi="Times New Roman" w:cs="Times New Roman"/>
          <w:sz w:val="24"/>
          <w:szCs w:val="24"/>
        </w:rPr>
        <w:t>…....2</w:t>
      </w:r>
    </w:p>
    <w:p w:rsidR="0008006D" w:rsidRPr="00611CD7" w:rsidRDefault="0008006D" w:rsidP="0008006D">
      <w:pPr>
        <w:pStyle w:val="ListParagraph"/>
        <w:numPr>
          <w:ilvl w:val="1"/>
          <w:numId w:val="26"/>
        </w:numPr>
        <w:spacing w:afterLines="40" w:after="96" w:line="480" w:lineRule="auto"/>
        <w:jc w:val="both"/>
        <w:rPr>
          <w:rFonts w:ascii="Times New Roman" w:hAnsi="Times New Roman" w:cs="Times New Roman"/>
          <w:sz w:val="24"/>
          <w:szCs w:val="24"/>
        </w:rPr>
      </w:pPr>
      <w:r w:rsidRPr="00611CD7">
        <w:rPr>
          <w:rFonts w:ascii="Times New Roman" w:hAnsi="Times New Roman" w:cs="Times New Roman"/>
          <w:sz w:val="24"/>
          <w:szCs w:val="24"/>
        </w:rPr>
        <w:t>– Strategic Human Resource Management (SHRM)………..…………….……......…..3</w:t>
      </w:r>
    </w:p>
    <w:p w:rsidR="0008006D" w:rsidRPr="00611CD7" w:rsidRDefault="0008006D" w:rsidP="0008006D">
      <w:pPr>
        <w:pStyle w:val="ListParagraph"/>
        <w:numPr>
          <w:ilvl w:val="1"/>
          <w:numId w:val="26"/>
        </w:numPr>
        <w:spacing w:afterLines="40" w:after="96" w:line="480" w:lineRule="auto"/>
        <w:jc w:val="both"/>
        <w:rPr>
          <w:rFonts w:ascii="Times New Roman" w:hAnsi="Times New Roman" w:cs="Times New Roman"/>
          <w:sz w:val="24"/>
          <w:szCs w:val="24"/>
        </w:rPr>
      </w:pPr>
      <w:r w:rsidRPr="00611CD7">
        <w:rPr>
          <w:rFonts w:ascii="Times New Roman" w:hAnsi="Times New Roman" w:cs="Times New Roman"/>
          <w:sz w:val="24"/>
          <w:szCs w:val="24"/>
        </w:rPr>
        <w:t>– High Performance Work Systems (HPWS)</w:t>
      </w:r>
      <w:r>
        <w:rPr>
          <w:rFonts w:ascii="Times New Roman" w:hAnsi="Times New Roman" w:cs="Times New Roman"/>
          <w:sz w:val="24"/>
          <w:szCs w:val="24"/>
        </w:rPr>
        <w:t>…………………………...</w:t>
      </w:r>
      <w:r w:rsidRPr="00611CD7">
        <w:rPr>
          <w:rFonts w:ascii="Times New Roman" w:hAnsi="Times New Roman" w:cs="Times New Roman"/>
          <w:sz w:val="24"/>
          <w:szCs w:val="24"/>
        </w:rPr>
        <w:t>...……......…..3</w:t>
      </w:r>
    </w:p>
    <w:p w:rsidR="0008006D" w:rsidRPr="00611CD7" w:rsidRDefault="0008006D" w:rsidP="0008006D">
      <w:pPr>
        <w:spacing w:afterLines="40" w:after="96" w:line="480" w:lineRule="auto"/>
        <w:ind w:left="120"/>
        <w:jc w:val="both"/>
        <w:rPr>
          <w:rFonts w:ascii="Times New Roman" w:hAnsi="Times New Roman" w:cs="Times New Roman"/>
          <w:sz w:val="24"/>
          <w:szCs w:val="24"/>
        </w:rPr>
      </w:pPr>
      <w:r w:rsidRPr="00611CD7">
        <w:rPr>
          <w:rFonts w:ascii="Times New Roman" w:hAnsi="Times New Roman" w:cs="Times New Roman"/>
          <w:sz w:val="24"/>
          <w:szCs w:val="24"/>
        </w:rPr>
        <w:t>2.3 - Organisational Design &amp; Management………………………………</w:t>
      </w:r>
      <w:r>
        <w:rPr>
          <w:rFonts w:ascii="Times New Roman" w:hAnsi="Times New Roman" w:cs="Times New Roman"/>
          <w:sz w:val="24"/>
          <w:szCs w:val="24"/>
        </w:rPr>
        <w:t>………</w:t>
      </w:r>
      <w:r w:rsidRPr="00611CD7">
        <w:rPr>
          <w:rFonts w:ascii="Times New Roman" w:hAnsi="Times New Roman" w:cs="Times New Roman"/>
          <w:sz w:val="24"/>
          <w:szCs w:val="24"/>
        </w:rPr>
        <w:t>…</w:t>
      </w:r>
      <w:r>
        <w:rPr>
          <w:rFonts w:ascii="Times New Roman" w:hAnsi="Times New Roman" w:cs="Times New Roman"/>
          <w:sz w:val="24"/>
          <w:szCs w:val="24"/>
        </w:rPr>
        <w:t>.</w:t>
      </w:r>
      <w:r w:rsidRPr="00611CD7">
        <w:rPr>
          <w:rFonts w:ascii="Times New Roman" w:hAnsi="Times New Roman" w:cs="Times New Roman"/>
          <w:sz w:val="24"/>
          <w:szCs w:val="24"/>
        </w:rPr>
        <w:t>…….4</w:t>
      </w:r>
    </w:p>
    <w:p w:rsidR="0008006D" w:rsidRPr="00611CD7" w:rsidRDefault="0008006D" w:rsidP="0008006D">
      <w:pPr>
        <w:spacing w:afterLines="40" w:after="96" w:line="480" w:lineRule="auto"/>
        <w:jc w:val="both"/>
        <w:rPr>
          <w:rFonts w:ascii="Times New Roman" w:hAnsi="Times New Roman" w:cs="Times New Roman"/>
          <w:sz w:val="24"/>
          <w:szCs w:val="24"/>
        </w:rPr>
      </w:pPr>
      <w:r w:rsidRPr="00611CD7">
        <w:rPr>
          <w:rFonts w:ascii="Times New Roman" w:hAnsi="Times New Roman" w:cs="Times New Roman"/>
          <w:sz w:val="24"/>
          <w:szCs w:val="24"/>
        </w:rPr>
        <w:t xml:space="preserve">3 – </w:t>
      </w:r>
      <w:r w:rsidRPr="00611CD7">
        <w:rPr>
          <w:rStyle w:val="Strong"/>
          <w:rFonts w:ascii="Times New Roman" w:hAnsi="Times New Roman" w:cs="Times New Roman"/>
          <w:b w:val="0"/>
          <w:sz w:val="24"/>
          <w:szCs w:val="24"/>
          <w:lang w:val="en-CA"/>
        </w:rPr>
        <w:t>Foreign Market Research (from Task 1)</w:t>
      </w:r>
      <w:r w:rsidRPr="00611CD7">
        <w:rPr>
          <w:rFonts w:ascii="Times New Roman" w:hAnsi="Times New Roman" w:cs="Times New Roman"/>
          <w:sz w:val="24"/>
          <w:szCs w:val="24"/>
        </w:rPr>
        <w:t>...............……………</w:t>
      </w:r>
      <w:r>
        <w:rPr>
          <w:rFonts w:ascii="Times New Roman" w:hAnsi="Times New Roman" w:cs="Times New Roman"/>
          <w:sz w:val="24"/>
          <w:szCs w:val="24"/>
        </w:rPr>
        <w:t>………………...</w:t>
      </w:r>
      <w:r w:rsidRPr="00611CD7">
        <w:rPr>
          <w:rFonts w:ascii="Times New Roman" w:hAnsi="Times New Roman" w:cs="Times New Roman"/>
          <w:sz w:val="24"/>
          <w:szCs w:val="24"/>
        </w:rPr>
        <w:t>.…….…6</w:t>
      </w:r>
    </w:p>
    <w:p w:rsidR="0008006D" w:rsidRPr="00D820A0" w:rsidRDefault="0008006D" w:rsidP="0008006D">
      <w:pPr>
        <w:spacing w:afterLines="40" w:after="96" w:line="480" w:lineRule="auto"/>
        <w:jc w:val="both"/>
        <w:rPr>
          <w:rFonts w:ascii="Times New Roman" w:hAnsi="Times New Roman" w:cs="Times New Roman"/>
          <w:sz w:val="24"/>
          <w:szCs w:val="24"/>
        </w:rPr>
      </w:pPr>
      <w:r w:rsidRPr="00611CD7">
        <w:rPr>
          <w:rFonts w:ascii="Times New Roman" w:hAnsi="Times New Roman" w:cs="Times New Roman"/>
          <w:sz w:val="24"/>
          <w:szCs w:val="24"/>
        </w:rPr>
        <w:t xml:space="preserve">4 – </w:t>
      </w:r>
      <w:r w:rsidRPr="00611CD7">
        <w:rPr>
          <w:rStyle w:val="Strong"/>
          <w:rFonts w:ascii="Times New Roman" w:hAnsi="Times New Roman" w:cs="Times New Roman"/>
          <w:b w:val="0"/>
          <w:sz w:val="24"/>
          <w:szCs w:val="24"/>
          <w:lang w:val="en-CA"/>
        </w:rPr>
        <w:t>Risk Assessment (from Task 1)</w:t>
      </w:r>
      <w:r w:rsidRPr="00611CD7">
        <w:rPr>
          <w:rFonts w:ascii="Times New Roman" w:hAnsi="Times New Roman" w:cs="Times New Roman"/>
          <w:sz w:val="24"/>
          <w:szCs w:val="24"/>
        </w:rPr>
        <w:t xml:space="preserve"> …………………………………</w:t>
      </w:r>
      <w:r>
        <w:rPr>
          <w:rFonts w:ascii="Times New Roman" w:hAnsi="Times New Roman" w:cs="Times New Roman"/>
          <w:sz w:val="24"/>
          <w:szCs w:val="24"/>
        </w:rPr>
        <w:t>…….</w:t>
      </w:r>
      <w:r w:rsidRPr="00611CD7">
        <w:rPr>
          <w:rFonts w:ascii="Times New Roman" w:hAnsi="Times New Roman" w:cs="Times New Roman"/>
          <w:sz w:val="24"/>
          <w:szCs w:val="24"/>
        </w:rPr>
        <w:t>………………....</w:t>
      </w:r>
      <w:r w:rsidRPr="00D820A0">
        <w:rPr>
          <w:rFonts w:ascii="Times New Roman" w:hAnsi="Times New Roman" w:cs="Times New Roman"/>
          <w:sz w:val="24"/>
          <w:szCs w:val="24"/>
        </w:rPr>
        <w:t>6</w:t>
      </w:r>
    </w:p>
    <w:p w:rsidR="0008006D" w:rsidRPr="00D820A0" w:rsidRDefault="0008006D" w:rsidP="0008006D">
      <w:pPr>
        <w:spacing w:after="0" w:line="480" w:lineRule="auto"/>
        <w:jc w:val="both"/>
        <w:rPr>
          <w:rFonts w:ascii="Times New Roman" w:hAnsi="Times New Roman" w:cs="Times New Roman"/>
          <w:bCs/>
          <w:sz w:val="24"/>
          <w:szCs w:val="24"/>
          <w:lang w:val="en-CA"/>
        </w:rPr>
      </w:pPr>
      <w:r w:rsidRPr="00D820A0">
        <w:rPr>
          <w:rStyle w:val="Strong"/>
          <w:rFonts w:ascii="Times New Roman" w:hAnsi="Times New Roman" w:cs="Times New Roman"/>
          <w:b w:val="0"/>
          <w:sz w:val="24"/>
          <w:szCs w:val="24"/>
          <w:lang w:val="en-CA"/>
        </w:rPr>
        <w:t>5 - International Business Strategy</w:t>
      </w:r>
      <w:r>
        <w:rPr>
          <w:rStyle w:val="Strong"/>
          <w:rFonts w:ascii="Times New Roman" w:hAnsi="Times New Roman" w:cs="Times New Roman"/>
          <w:b w:val="0"/>
          <w:sz w:val="24"/>
          <w:szCs w:val="24"/>
          <w:lang w:val="en-CA"/>
        </w:rPr>
        <w:t>……….................</w:t>
      </w:r>
      <w:r w:rsidRPr="00D820A0">
        <w:rPr>
          <w:rFonts w:ascii="Times New Roman" w:hAnsi="Times New Roman" w:cs="Times New Roman"/>
          <w:sz w:val="24"/>
          <w:szCs w:val="24"/>
        </w:rPr>
        <w:t>…</w:t>
      </w:r>
      <w:r>
        <w:rPr>
          <w:rFonts w:ascii="Times New Roman" w:hAnsi="Times New Roman" w:cs="Times New Roman"/>
          <w:sz w:val="24"/>
          <w:szCs w:val="24"/>
        </w:rPr>
        <w:t>…………</w:t>
      </w:r>
      <w:r w:rsidRPr="00D820A0">
        <w:rPr>
          <w:rFonts w:ascii="Times New Roman" w:hAnsi="Times New Roman" w:cs="Times New Roman"/>
          <w:sz w:val="24"/>
          <w:szCs w:val="24"/>
        </w:rPr>
        <w:t>…………</w:t>
      </w:r>
      <w:r>
        <w:rPr>
          <w:rFonts w:ascii="Times New Roman" w:hAnsi="Times New Roman" w:cs="Times New Roman"/>
          <w:sz w:val="24"/>
          <w:szCs w:val="24"/>
        </w:rPr>
        <w:t>……………..</w:t>
      </w:r>
      <w:r w:rsidRPr="00D820A0">
        <w:rPr>
          <w:rFonts w:ascii="Times New Roman" w:hAnsi="Times New Roman" w:cs="Times New Roman"/>
          <w:sz w:val="24"/>
          <w:szCs w:val="24"/>
        </w:rPr>
        <w:t>...</w:t>
      </w:r>
      <w:r>
        <w:rPr>
          <w:rFonts w:ascii="Times New Roman" w:hAnsi="Times New Roman" w:cs="Times New Roman"/>
          <w:sz w:val="24"/>
          <w:szCs w:val="24"/>
        </w:rPr>
        <w:t>.7</w:t>
      </w:r>
    </w:p>
    <w:p w:rsidR="0008006D" w:rsidRPr="00D820A0" w:rsidRDefault="0008006D" w:rsidP="0008006D">
      <w:pPr>
        <w:spacing w:afterLines="40" w:after="96" w:line="480" w:lineRule="auto"/>
        <w:ind w:left="120"/>
        <w:jc w:val="both"/>
        <w:rPr>
          <w:rFonts w:ascii="Times New Roman" w:hAnsi="Times New Roman" w:cs="Times New Roman"/>
          <w:sz w:val="24"/>
          <w:szCs w:val="24"/>
        </w:rPr>
      </w:pPr>
      <w:r>
        <w:rPr>
          <w:rFonts w:ascii="Times New Roman" w:hAnsi="Times New Roman" w:cs="Times New Roman"/>
          <w:sz w:val="24"/>
          <w:szCs w:val="24"/>
        </w:rPr>
        <w:t>5</w:t>
      </w:r>
      <w:r w:rsidRPr="00D820A0">
        <w:rPr>
          <w:rFonts w:ascii="Times New Roman" w:hAnsi="Times New Roman" w:cs="Times New Roman"/>
          <w:sz w:val="24"/>
          <w:szCs w:val="24"/>
        </w:rPr>
        <w:t xml:space="preserve">.1 – </w:t>
      </w:r>
      <w:r w:rsidRPr="00D820A0">
        <w:rPr>
          <w:rStyle w:val="Hyperlink"/>
          <w:rFonts w:ascii="Times New Roman" w:hAnsi="Times New Roman" w:cs="Times New Roman"/>
          <w:color w:val="auto"/>
          <w:sz w:val="24"/>
          <w:szCs w:val="24"/>
          <w:u w:val="none"/>
        </w:rPr>
        <w:t>Hofstede – Cultural Comparison</w:t>
      </w:r>
      <w:r w:rsidRPr="00D820A0">
        <w:rPr>
          <w:rFonts w:ascii="Times New Roman" w:hAnsi="Times New Roman" w:cs="Times New Roman"/>
          <w:sz w:val="24"/>
          <w:szCs w:val="24"/>
        </w:rPr>
        <w:t xml:space="preserve"> ……………….…………….…</w:t>
      </w:r>
      <w:r>
        <w:rPr>
          <w:rFonts w:ascii="Times New Roman" w:hAnsi="Times New Roman" w:cs="Times New Roman"/>
          <w:sz w:val="24"/>
          <w:szCs w:val="24"/>
        </w:rPr>
        <w:t>…………</w:t>
      </w:r>
      <w:r w:rsidRPr="00D820A0">
        <w:rPr>
          <w:rFonts w:ascii="Times New Roman" w:hAnsi="Times New Roman" w:cs="Times New Roman"/>
          <w:sz w:val="24"/>
          <w:szCs w:val="24"/>
        </w:rPr>
        <w:t>…...….....7</w:t>
      </w:r>
    </w:p>
    <w:p w:rsidR="0008006D" w:rsidRPr="00B55F5E" w:rsidRDefault="0008006D" w:rsidP="0008006D">
      <w:pPr>
        <w:spacing w:afterLines="40" w:after="96" w:line="48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5.2 – </w:t>
      </w:r>
      <w:r w:rsidRPr="00D820A0">
        <w:rPr>
          <w:rStyle w:val="Hyperlink"/>
          <w:rFonts w:ascii="Times New Roman" w:hAnsi="Times New Roman" w:cs="Times New Roman"/>
          <w:color w:val="auto"/>
          <w:sz w:val="24"/>
          <w:szCs w:val="24"/>
          <w:u w:val="none"/>
        </w:rPr>
        <w:t>TOWS Matrix</w:t>
      </w:r>
      <w:r w:rsidRPr="00D820A0">
        <w:rPr>
          <w:rFonts w:ascii="Times New Roman" w:hAnsi="Times New Roman" w:cs="Times New Roman"/>
          <w:sz w:val="24"/>
          <w:szCs w:val="24"/>
        </w:rPr>
        <w:t>…………………..……….……….....…</w:t>
      </w:r>
      <w:r>
        <w:rPr>
          <w:rFonts w:ascii="Times New Roman" w:hAnsi="Times New Roman" w:cs="Times New Roman"/>
          <w:sz w:val="24"/>
          <w:szCs w:val="24"/>
        </w:rPr>
        <w:t>………………………….</w:t>
      </w:r>
      <w:r w:rsidRPr="00D820A0">
        <w:rPr>
          <w:rFonts w:ascii="Times New Roman" w:hAnsi="Times New Roman" w:cs="Times New Roman"/>
          <w:sz w:val="24"/>
          <w:szCs w:val="24"/>
        </w:rPr>
        <w:t>.......</w:t>
      </w:r>
      <w:r>
        <w:rPr>
          <w:rFonts w:ascii="Times New Roman" w:hAnsi="Times New Roman" w:cs="Times New Roman"/>
          <w:sz w:val="24"/>
          <w:szCs w:val="24"/>
        </w:rPr>
        <w:t>8</w:t>
      </w:r>
    </w:p>
    <w:p w:rsidR="0008006D" w:rsidRPr="00D820A0" w:rsidRDefault="0008006D" w:rsidP="0008006D">
      <w:pPr>
        <w:spacing w:afterLines="40" w:after="96" w:line="48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5.3 – </w:t>
      </w:r>
      <w:r w:rsidRPr="00D820A0">
        <w:rPr>
          <w:rFonts w:ascii="Times New Roman" w:hAnsi="Times New Roman" w:cs="Times New Roman"/>
          <w:sz w:val="24"/>
          <w:szCs w:val="24"/>
        </w:rPr>
        <w:t>Porter's Generic Strategies ………………………………</w:t>
      </w:r>
      <w:r>
        <w:rPr>
          <w:rFonts w:ascii="Times New Roman" w:hAnsi="Times New Roman" w:cs="Times New Roman"/>
          <w:sz w:val="24"/>
          <w:szCs w:val="24"/>
        </w:rPr>
        <w:t>……..</w:t>
      </w:r>
      <w:r w:rsidRPr="00D820A0">
        <w:rPr>
          <w:rFonts w:ascii="Times New Roman" w:hAnsi="Times New Roman" w:cs="Times New Roman"/>
          <w:sz w:val="24"/>
          <w:szCs w:val="24"/>
        </w:rPr>
        <w:t>…………........</w:t>
      </w:r>
      <w:r>
        <w:rPr>
          <w:rFonts w:ascii="Times New Roman" w:hAnsi="Times New Roman" w:cs="Times New Roman"/>
          <w:sz w:val="24"/>
          <w:szCs w:val="24"/>
        </w:rPr>
        <w:t>.</w:t>
      </w:r>
      <w:r w:rsidRPr="00D820A0">
        <w:rPr>
          <w:rFonts w:ascii="Times New Roman" w:hAnsi="Times New Roman" w:cs="Times New Roman"/>
          <w:sz w:val="24"/>
          <w:szCs w:val="24"/>
        </w:rPr>
        <w:t>........11</w:t>
      </w:r>
    </w:p>
    <w:p w:rsidR="0008006D" w:rsidRDefault="0008006D" w:rsidP="0008006D">
      <w:pPr>
        <w:spacing w:afterLines="40" w:after="96" w:line="480" w:lineRule="auto"/>
        <w:jc w:val="both"/>
        <w:rPr>
          <w:rFonts w:ascii="Times New Roman" w:hAnsi="Times New Roman" w:cs="Times New Roman"/>
          <w:sz w:val="24"/>
          <w:szCs w:val="24"/>
        </w:rPr>
      </w:pPr>
      <w:r w:rsidRPr="00D820A0">
        <w:rPr>
          <w:rFonts w:ascii="Times New Roman" w:hAnsi="Times New Roman" w:cs="Times New Roman"/>
          <w:sz w:val="24"/>
          <w:szCs w:val="24"/>
        </w:rPr>
        <w:t xml:space="preserve">6 – </w:t>
      </w:r>
      <w:r w:rsidRPr="00D820A0">
        <w:rPr>
          <w:rStyle w:val="Hyperlink"/>
          <w:rFonts w:ascii="Times New Roman" w:hAnsi="Times New Roman" w:cs="Times New Roman"/>
          <w:color w:val="auto"/>
          <w:sz w:val="24"/>
          <w:szCs w:val="24"/>
          <w:u w:val="none"/>
        </w:rPr>
        <w:t>Strategic Analysis</w:t>
      </w:r>
      <w:r w:rsidRPr="00D820A0">
        <w:rPr>
          <w:rFonts w:ascii="Times New Roman" w:hAnsi="Times New Roman" w:cs="Times New Roman"/>
          <w:sz w:val="24"/>
          <w:szCs w:val="24"/>
        </w:rPr>
        <w:t xml:space="preserve"> ………...…………………………………………</w:t>
      </w:r>
      <w:r>
        <w:rPr>
          <w:rFonts w:ascii="Times New Roman" w:hAnsi="Times New Roman" w:cs="Times New Roman"/>
          <w:sz w:val="24"/>
          <w:szCs w:val="24"/>
        </w:rPr>
        <w:t>……</w:t>
      </w:r>
      <w:r w:rsidRPr="00D820A0">
        <w:rPr>
          <w:rFonts w:ascii="Times New Roman" w:hAnsi="Times New Roman" w:cs="Times New Roman"/>
          <w:sz w:val="24"/>
          <w:szCs w:val="24"/>
        </w:rPr>
        <w:t>……...…</w:t>
      </w:r>
      <w:r>
        <w:rPr>
          <w:rFonts w:ascii="Times New Roman" w:hAnsi="Times New Roman" w:cs="Times New Roman"/>
          <w:sz w:val="24"/>
          <w:szCs w:val="24"/>
        </w:rPr>
        <w:t>.</w:t>
      </w:r>
      <w:r w:rsidRPr="00D820A0">
        <w:rPr>
          <w:rFonts w:ascii="Times New Roman" w:hAnsi="Times New Roman" w:cs="Times New Roman"/>
          <w:sz w:val="24"/>
          <w:szCs w:val="24"/>
        </w:rPr>
        <w:t>.…..</w:t>
      </w:r>
      <w:r>
        <w:rPr>
          <w:rFonts w:ascii="Times New Roman" w:hAnsi="Times New Roman" w:cs="Times New Roman"/>
          <w:sz w:val="24"/>
          <w:szCs w:val="24"/>
        </w:rPr>
        <w:t>13</w:t>
      </w:r>
    </w:p>
    <w:p w:rsidR="0008006D" w:rsidRDefault="0008006D" w:rsidP="0008006D">
      <w:pPr>
        <w:spacing w:afterLines="40" w:after="96" w:line="48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6.1 – </w:t>
      </w:r>
      <w:r w:rsidRPr="00611CD7">
        <w:rPr>
          <w:rFonts w:ascii="Times New Roman" w:hAnsi="Times New Roman" w:cs="Times New Roman"/>
          <w:sz w:val="24"/>
          <w:szCs w:val="24"/>
        </w:rPr>
        <w:t>Foreign Direct Investment (FDI)………</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..14</w:t>
      </w:r>
    </w:p>
    <w:p w:rsidR="0008006D" w:rsidRDefault="0008006D" w:rsidP="0008006D">
      <w:pPr>
        <w:spacing w:afterLines="40" w:after="96" w:line="48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6.2 – </w:t>
      </w:r>
      <w:r w:rsidRPr="00611CD7">
        <w:rPr>
          <w:rStyle w:val="Strong"/>
          <w:rFonts w:ascii="Times New Roman" w:hAnsi="Times New Roman" w:cs="Times New Roman"/>
          <w:b w:val="0"/>
          <w:sz w:val="24"/>
          <w:szCs w:val="24"/>
          <w:lang w:val="en-CA"/>
        </w:rPr>
        <w:t>Ansoff Matrix</w:t>
      </w:r>
      <w:r w:rsidRPr="00611CD7">
        <w:rPr>
          <w:rFonts w:ascii="Times New Roman" w:hAnsi="Times New Roman" w:cs="Times New Roman"/>
          <w:sz w:val="24"/>
          <w:szCs w:val="24"/>
        </w:rPr>
        <w:t xml:space="preserve"> ………</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..14</w:t>
      </w:r>
    </w:p>
    <w:p w:rsidR="0008006D" w:rsidRDefault="0008006D" w:rsidP="0008006D">
      <w:pPr>
        <w:spacing w:afterLines="40" w:after="96" w:line="480" w:lineRule="auto"/>
        <w:jc w:val="both"/>
        <w:rPr>
          <w:rFonts w:ascii="Times New Roman" w:hAnsi="Times New Roman" w:cs="Times New Roman"/>
          <w:sz w:val="24"/>
          <w:szCs w:val="24"/>
        </w:rPr>
      </w:pPr>
      <w:r>
        <w:rPr>
          <w:rFonts w:ascii="Times New Roman" w:hAnsi="Times New Roman" w:cs="Times New Roman"/>
          <w:sz w:val="24"/>
          <w:szCs w:val="24"/>
        </w:rPr>
        <w:t>7</w:t>
      </w:r>
      <w:r w:rsidRPr="00D820A0">
        <w:rPr>
          <w:rFonts w:ascii="Times New Roman" w:hAnsi="Times New Roman" w:cs="Times New Roman"/>
          <w:sz w:val="24"/>
          <w:szCs w:val="24"/>
        </w:rPr>
        <w:t xml:space="preserve"> – </w:t>
      </w:r>
      <w:r w:rsidRPr="00611CD7">
        <w:rPr>
          <w:rStyle w:val="Strong"/>
          <w:rFonts w:ascii="Times New Roman" w:hAnsi="Times New Roman" w:cs="Times New Roman"/>
          <w:b w:val="0"/>
          <w:sz w:val="24"/>
          <w:szCs w:val="24"/>
          <w:lang w:val="en-CA"/>
        </w:rPr>
        <w:t>International Marketing Plan</w:t>
      </w:r>
      <w:r w:rsidRPr="00D820A0">
        <w:rPr>
          <w:rFonts w:ascii="Times New Roman" w:hAnsi="Times New Roman" w:cs="Times New Roman"/>
          <w:sz w:val="24"/>
          <w:szCs w:val="24"/>
        </w:rPr>
        <w:t xml:space="preserve"> ……...…………………………………</w:t>
      </w:r>
      <w:r>
        <w:rPr>
          <w:rFonts w:ascii="Times New Roman" w:hAnsi="Times New Roman" w:cs="Times New Roman"/>
          <w:sz w:val="24"/>
          <w:szCs w:val="24"/>
        </w:rPr>
        <w:t>…………...</w:t>
      </w:r>
      <w:r w:rsidRPr="00D820A0">
        <w:rPr>
          <w:rFonts w:ascii="Times New Roman" w:hAnsi="Times New Roman" w:cs="Times New Roman"/>
          <w:sz w:val="24"/>
          <w:szCs w:val="24"/>
        </w:rPr>
        <w:t>.….…..</w:t>
      </w:r>
      <w:r>
        <w:rPr>
          <w:rFonts w:ascii="Times New Roman" w:hAnsi="Times New Roman" w:cs="Times New Roman"/>
          <w:sz w:val="24"/>
          <w:szCs w:val="24"/>
        </w:rPr>
        <w:t>18</w:t>
      </w:r>
    </w:p>
    <w:p w:rsidR="0008006D" w:rsidRDefault="0008006D" w:rsidP="0008006D">
      <w:pPr>
        <w:spacing w:afterLines="40" w:after="96" w:line="48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7.1 – </w:t>
      </w:r>
      <w:r w:rsidRPr="00611CD7">
        <w:rPr>
          <w:rStyle w:val="Strong"/>
          <w:rFonts w:ascii="Times New Roman" w:hAnsi="Times New Roman" w:cs="Times New Roman"/>
          <w:b w:val="0"/>
          <w:sz w:val="24"/>
          <w:szCs w:val="24"/>
          <w:lang w:val="en-CA"/>
        </w:rPr>
        <w:t>Consumer Research</w:t>
      </w:r>
      <w:r w:rsidRPr="00611CD7">
        <w:rPr>
          <w:rFonts w:ascii="Times New Roman" w:hAnsi="Times New Roman" w:cs="Times New Roman"/>
          <w:sz w:val="24"/>
          <w:szCs w:val="24"/>
        </w:rPr>
        <w:t xml:space="preserve"> …………………</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..18</w:t>
      </w:r>
    </w:p>
    <w:p w:rsidR="0008006D" w:rsidRDefault="0008006D" w:rsidP="0008006D">
      <w:pPr>
        <w:spacing w:afterLines="40" w:after="96" w:line="48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7.2 – </w:t>
      </w:r>
      <w:r w:rsidRPr="00611CD7">
        <w:rPr>
          <w:rStyle w:val="Strong"/>
          <w:rFonts w:ascii="Times New Roman" w:hAnsi="Times New Roman" w:cs="Times New Roman"/>
          <w:b w:val="0"/>
          <w:sz w:val="24"/>
          <w:szCs w:val="24"/>
          <w:lang w:val="en-CA"/>
        </w:rPr>
        <w:t>Customer Experience (CX)</w:t>
      </w:r>
      <w:r w:rsidRPr="00611CD7">
        <w:rPr>
          <w:rFonts w:ascii="Times New Roman" w:hAnsi="Times New Roman" w:cs="Times New Roman"/>
          <w:sz w:val="24"/>
          <w:szCs w:val="24"/>
        </w:rPr>
        <w:t xml:space="preserve"> ………</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..19</w:t>
      </w:r>
    </w:p>
    <w:p w:rsidR="0008006D" w:rsidRPr="00B55F5E" w:rsidRDefault="0008006D" w:rsidP="0008006D">
      <w:pPr>
        <w:spacing w:afterLines="40" w:after="96" w:line="480" w:lineRule="auto"/>
        <w:ind w:left="120"/>
        <w:jc w:val="both"/>
        <w:rPr>
          <w:rFonts w:ascii="Times New Roman" w:hAnsi="Times New Roman" w:cs="Times New Roman"/>
          <w:sz w:val="24"/>
          <w:szCs w:val="24"/>
        </w:rPr>
      </w:pPr>
      <w:r>
        <w:rPr>
          <w:rFonts w:ascii="Times New Roman" w:hAnsi="Times New Roman" w:cs="Times New Roman"/>
          <w:sz w:val="24"/>
          <w:szCs w:val="24"/>
        </w:rPr>
        <w:t xml:space="preserve">7.3 – </w:t>
      </w:r>
      <w:r w:rsidRPr="00611CD7">
        <w:rPr>
          <w:rStyle w:val="Strong"/>
          <w:rFonts w:ascii="Times New Roman" w:hAnsi="Times New Roman" w:cs="Times New Roman"/>
          <w:b w:val="0"/>
          <w:sz w:val="24"/>
          <w:szCs w:val="24"/>
          <w:lang w:val="en-CA"/>
        </w:rPr>
        <w:t>Advertisement Channels</w:t>
      </w:r>
      <w:r w:rsidRPr="00611CD7">
        <w:rPr>
          <w:rFonts w:ascii="Times New Roman" w:hAnsi="Times New Roman" w:cs="Times New Roman"/>
          <w:sz w:val="24"/>
          <w:szCs w:val="24"/>
        </w:rPr>
        <w:t xml:space="preserve"> ………</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..19</w:t>
      </w:r>
    </w:p>
    <w:p w:rsidR="0008006D" w:rsidRPr="00B55F5E" w:rsidRDefault="0008006D" w:rsidP="0008006D">
      <w:pPr>
        <w:spacing w:afterLines="40" w:after="96" w:line="480" w:lineRule="auto"/>
        <w:jc w:val="both"/>
        <w:rPr>
          <w:rFonts w:ascii="Times New Roman" w:hAnsi="Times New Roman" w:cs="Times New Roman"/>
          <w:sz w:val="24"/>
          <w:szCs w:val="24"/>
        </w:rPr>
      </w:pPr>
      <w:r>
        <w:rPr>
          <w:rFonts w:ascii="Times New Roman" w:hAnsi="Times New Roman" w:cs="Times New Roman"/>
          <w:sz w:val="24"/>
          <w:szCs w:val="24"/>
        </w:rPr>
        <w:t xml:space="preserve">8 – </w:t>
      </w:r>
      <w:r w:rsidRPr="00611CD7">
        <w:rPr>
          <w:rStyle w:val="Strong"/>
          <w:rFonts w:ascii="Times New Roman" w:hAnsi="Times New Roman" w:cs="Times New Roman"/>
          <w:b w:val="0"/>
          <w:sz w:val="24"/>
          <w:szCs w:val="24"/>
          <w:lang w:val="en-CA"/>
        </w:rPr>
        <w:t>Conclusion &amp; Recommendations</w:t>
      </w:r>
      <w:r w:rsidRPr="00B55F5E">
        <w:rPr>
          <w:rFonts w:ascii="Times New Roman" w:hAnsi="Times New Roman" w:cs="Times New Roman"/>
          <w:sz w:val="24"/>
          <w:szCs w:val="24"/>
        </w:rPr>
        <w:t xml:space="preserve"> ……...……………………</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.…20</w:t>
      </w:r>
    </w:p>
    <w:p w:rsidR="00A3180C" w:rsidRPr="00CB4D5C" w:rsidRDefault="0008006D" w:rsidP="00CB4D5C">
      <w:pPr>
        <w:spacing w:afterLines="40" w:after="96" w:line="480" w:lineRule="auto"/>
        <w:jc w:val="both"/>
        <w:rPr>
          <w:rFonts w:ascii="Times New Roman" w:hAnsi="Times New Roman" w:cs="Times New Roman"/>
          <w:sz w:val="24"/>
          <w:szCs w:val="24"/>
        </w:rPr>
        <w:sectPr w:rsidR="00A3180C" w:rsidRPr="00CB4D5C" w:rsidSect="00A3180C">
          <w:headerReference w:type="default" r:id="rId11"/>
          <w:footerReference w:type="default" r:id="rId12"/>
          <w:pgSz w:w="11906" w:h="16838"/>
          <w:pgMar w:top="1440" w:right="1440" w:bottom="1440" w:left="1440" w:header="708" w:footer="708" w:gutter="0"/>
          <w:pgNumType w:fmt="lowerRoman" w:start="0"/>
          <w:cols w:space="708"/>
          <w:titlePg/>
          <w:docGrid w:linePitch="360"/>
        </w:sectPr>
      </w:pPr>
      <w:r>
        <w:rPr>
          <w:rFonts w:ascii="Times New Roman" w:hAnsi="Times New Roman" w:cs="Times New Roman"/>
          <w:sz w:val="24"/>
          <w:szCs w:val="24"/>
        </w:rPr>
        <w:t>9 – References…………………………..</w:t>
      </w:r>
      <w:r w:rsidRPr="00B55F5E">
        <w:rPr>
          <w:rFonts w:ascii="Times New Roman" w:hAnsi="Times New Roman" w:cs="Times New Roman"/>
          <w:sz w:val="24"/>
          <w:szCs w:val="24"/>
        </w:rPr>
        <w:t>……...……………………</w:t>
      </w:r>
      <w:r>
        <w:rPr>
          <w:rFonts w:ascii="Times New Roman" w:hAnsi="Times New Roman" w:cs="Times New Roman"/>
          <w:sz w:val="24"/>
          <w:szCs w:val="24"/>
        </w:rPr>
        <w:t>……………………</w:t>
      </w:r>
      <w:r w:rsidRPr="00B55F5E">
        <w:rPr>
          <w:rFonts w:ascii="Times New Roman" w:hAnsi="Times New Roman" w:cs="Times New Roman"/>
          <w:sz w:val="24"/>
          <w:szCs w:val="24"/>
        </w:rPr>
        <w:t>.</w:t>
      </w:r>
      <w:r>
        <w:rPr>
          <w:rFonts w:ascii="Times New Roman" w:hAnsi="Times New Roman" w:cs="Times New Roman"/>
          <w:sz w:val="24"/>
          <w:szCs w:val="24"/>
        </w:rPr>
        <w:t>.…21</w:t>
      </w:r>
    </w:p>
    <w:p w:rsidR="00B83826" w:rsidRPr="003E0E88" w:rsidRDefault="00B83826" w:rsidP="00B83826">
      <w:pPr>
        <w:spacing w:after="0" w:line="480" w:lineRule="auto"/>
        <w:jc w:val="both"/>
        <w:rPr>
          <w:rStyle w:val="Strong"/>
          <w:rFonts w:ascii="Times New Roman" w:hAnsi="Times New Roman" w:cs="Times New Roman"/>
          <w:sz w:val="24"/>
          <w:szCs w:val="24"/>
          <w:u w:val="single"/>
          <w:lang w:val="en-CA"/>
        </w:rPr>
      </w:pPr>
      <w:r w:rsidRPr="003E0E88">
        <w:rPr>
          <w:rStyle w:val="Strong"/>
          <w:rFonts w:ascii="Times New Roman" w:hAnsi="Times New Roman" w:cs="Times New Roman"/>
          <w:sz w:val="24"/>
          <w:szCs w:val="24"/>
          <w:u w:val="single"/>
          <w:lang w:val="en-CA"/>
        </w:rPr>
        <w:lastRenderedPageBreak/>
        <w:t>1 - Corporate Global Vision and Goals</w:t>
      </w:r>
    </w:p>
    <w:p w:rsidR="00B83826" w:rsidRPr="00632853" w:rsidRDefault="00B83826" w:rsidP="00B83826">
      <w:pPr>
        <w:spacing w:after="0" w:line="480" w:lineRule="auto"/>
        <w:jc w:val="both"/>
        <w:rPr>
          <w:rStyle w:val="Strong"/>
          <w:rFonts w:ascii="Times New Roman" w:hAnsi="Times New Roman" w:cs="Times New Roman"/>
          <w:b w:val="0"/>
          <w:sz w:val="24"/>
          <w:szCs w:val="24"/>
          <w:lang w:val="en-CA"/>
        </w:rPr>
      </w:pPr>
      <w:r w:rsidRPr="00632853">
        <w:rPr>
          <w:rStyle w:val="Strong"/>
          <w:rFonts w:ascii="Times New Roman" w:hAnsi="Times New Roman" w:cs="Times New Roman"/>
          <w:b w:val="0"/>
          <w:sz w:val="24"/>
          <w:szCs w:val="24"/>
          <w:lang w:val="en-CA"/>
        </w:rPr>
        <w:t>Alder Training prides itself on developing minds, ambition and passion for all that walk through these doors.  Anyone, given the right guidance or training, can develop into the person they have only dreamed about through a new found confidence provided through gaining skills that will elevate them above the crowds.</w:t>
      </w:r>
    </w:p>
    <w:p w:rsidR="00B83826" w:rsidRPr="00632853" w:rsidRDefault="00B83826" w:rsidP="00B83826">
      <w:pPr>
        <w:spacing w:after="0" w:line="480" w:lineRule="auto"/>
        <w:jc w:val="both"/>
        <w:rPr>
          <w:rStyle w:val="Strong"/>
          <w:rFonts w:ascii="Times New Roman" w:hAnsi="Times New Roman" w:cs="Times New Roman"/>
          <w:b w:val="0"/>
          <w:sz w:val="24"/>
          <w:szCs w:val="24"/>
          <w:lang w:val="en-CA"/>
        </w:rPr>
      </w:pPr>
    </w:p>
    <w:p w:rsidR="00B83826" w:rsidRPr="00632853" w:rsidRDefault="00B83826" w:rsidP="00B83826">
      <w:pPr>
        <w:spacing w:after="0" w:line="480" w:lineRule="auto"/>
        <w:jc w:val="both"/>
        <w:rPr>
          <w:rStyle w:val="Strong"/>
          <w:rFonts w:ascii="Times New Roman" w:hAnsi="Times New Roman" w:cs="Times New Roman"/>
          <w:b w:val="0"/>
          <w:sz w:val="24"/>
          <w:szCs w:val="24"/>
          <w:lang w:val="en-CA"/>
        </w:rPr>
      </w:pPr>
      <w:r w:rsidRPr="00632853">
        <w:rPr>
          <w:rStyle w:val="Strong"/>
          <w:rFonts w:ascii="Times New Roman" w:hAnsi="Times New Roman" w:cs="Times New Roman"/>
          <w:b w:val="0"/>
          <w:sz w:val="24"/>
          <w:szCs w:val="24"/>
          <w:lang w:val="en-CA"/>
        </w:rPr>
        <w:t>Age is no barrier to learning and developing as progress transcends all social demographics and geographical locations.  We, at Alder Training, not only encourage you to dream big we provide a focused training methodology to get the best out of you and realise your goals both personally and to further benefit the industry you belong too.  In order to achieve these visions and goals Alder Training works to four keystone areas;</w:t>
      </w:r>
    </w:p>
    <w:p w:rsidR="00B83826" w:rsidRPr="003E0E88" w:rsidRDefault="00B83826" w:rsidP="00B83826">
      <w:pPr>
        <w:spacing w:after="0" w:line="480" w:lineRule="auto"/>
        <w:jc w:val="both"/>
        <w:rPr>
          <w:rStyle w:val="Strong"/>
          <w:rFonts w:ascii="Times New Roman" w:hAnsi="Times New Roman" w:cs="Times New Roman"/>
          <w:b w:val="0"/>
          <w:sz w:val="24"/>
          <w:szCs w:val="24"/>
          <w:lang w:val="en-CA"/>
        </w:rPr>
      </w:pPr>
    </w:p>
    <w:p w:rsidR="00B83826" w:rsidRPr="003E0E88" w:rsidRDefault="00B83826" w:rsidP="00B83826">
      <w:pPr>
        <w:pStyle w:val="ListParagraph"/>
        <w:numPr>
          <w:ilvl w:val="0"/>
          <w:numId w:val="12"/>
        </w:numPr>
        <w:spacing w:before="45" w:after="45" w:line="360" w:lineRule="auto"/>
        <w:contextualSpacing w:val="0"/>
        <w:jc w:val="both"/>
        <w:rPr>
          <w:rFonts w:ascii="Times New Roman" w:hAnsi="Times New Roman" w:cs="Times New Roman"/>
          <w:b/>
          <w:sz w:val="24"/>
          <w:szCs w:val="24"/>
          <w:lang w:val="en-CA"/>
        </w:rPr>
      </w:pPr>
      <w:r w:rsidRPr="003E0E88">
        <w:rPr>
          <w:rFonts w:ascii="Times New Roman" w:hAnsi="Times New Roman" w:cs="Times New Roman"/>
          <w:b/>
          <w:sz w:val="24"/>
          <w:szCs w:val="24"/>
          <w:lang w:val="en-CA"/>
        </w:rPr>
        <w:t xml:space="preserve">Client Focus; </w:t>
      </w:r>
      <w:r w:rsidRPr="003E0E88">
        <w:rPr>
          <w:rFonts w:ascii="Times New Roman" w:hAnsi="Times New Roman" w:cs="Times New Roman"/>
          <w:sz w:val="24"/>
          <w:szCs w:val="24"/>
          <w:lang w:val="en-CA"/>
        </w:rPr>
        <w:t>The training we provide is developed to the needs of our client as we aim to provide specific training reliant on the needs of the client and not just a generic training plan</w:t>
      </w:r>
      <w:r w:rsidRPr="003E0E88">
        <w:rPr>
          <w:rFonts w:ascii="Times New Roman" w:hAnsi="Times New Roman" w:cs="Times New Roman"/>
          <w:b/>
          <w:sz w:val="24"/>
          <w:szCs w:val="24"/>
          <w:lang w:val="en-CA"/>
        </w:rPr>
        <w:t xml:space="preserve"> </w:t>
      </w:r>
    </w:p>
    <w:p w:rsidR="00B83826" w:rsidRPr="003E0E88" w:rsidRDefault="00B83826" w:rsidP="00B83826">
      <w:pPr>
        <w:spacing w:before="45" w:after="45" w:line="360" w:lineRule="auto"/>
        <w:jc w:val="both"/>
        <w:rPr>
          <w:rFonts w:ascii="Times New Roman" w:hAnsi="Times New Roman" w:cs="Times New Roman"/>
          <w:b/>
          <w:sz w:val="24"/>
          <w:szCs w:val="24"/>
          <w:lang w:val="en-CA"/>
        </w:rPr>
      </w:pPr>
    </w:p>
    <w:p w:rsidR="00B83826" w:rsidRPr="003E0E88" w:rsidRDefault="00B83826" w:rsidP="00B83826">
      <w:pPr>
        <w:pStyle w:val="ListParagraph"/>
        <w:numPr>
          <w:ilvl w:val="0"/>
          <w:numId w:val="12"/>
        </w:numPr>
        <w:spacing w:before="45" w:after="45" w:line="360" w:lineRule="auto"/>
        <w:contextualSpacing w:val="0"/>
        <w:jc w:val="both"/>
        <w:rPr>
          <w:rFonts w:ascii="Times New Roman" w:hAnsi="Times New Roman" w:cs="Times New Roman"/>
          <w:b/>
          <w:sz w:val="24"/>
          <w:szCs w:val="24"/>
          <w:lang w:val="en-CA"/>
        </w:rPr>
      </w:pPr>
      <w:r w:rsidRPr="003E0E88">
        <w:rPr>
          <w:rFonts w:ascii="Times New Roman" w:hAnsi="Times New Roman" w:cs="Times New Roman"/>
          <w:b/>
          <w:sz w:val="24"/>
          <w:szCs w:val="24"/>
          <w:lang w:val="en-CA"/>
        </w:rPr>
        <w:t xml:space="preserve">Targeted Training; </w:t>
      </w:r>
      <w:r w:rsidRPr="003E0E88">
        <w:rPr>
          <w:rFonts w:ascii="Times New Roman" w:hAnsi="Times New Roman" w:cs="Times New Roman"/>
          <w:sz w:val="24"/>
          <w:szCs w:val="24"/>
          <w:lang w:val="en-CA"/>
        </w:rPr>
        <w:t>We</w:t>
      </w:r>
      <w:r w:rsidRPr="003E0E88">
        <w:rPr>
          <w:rFonts w:ascii="Times New Roman" w:hAnsi="Times New Roman" w:cs="Times New Roman"/>
          <w:b/>
          <w:sz w:val="24"/>
          <w:szCs w:val="24"/>
          <w:lang w:val="en-CA"/>
        </w:rPr>
        <w:t xml:space="preserve"> </w:t>
      </w:r>
      <w:r w:rsidRPr="003E0E88">
        <w:rPr>
          <w:rFonts w:ascii="Times New Roman" w:hAnsi="Times New Roman" w:cs="Times New Roman"/>
          <w:sz w:val="24"/>
          <w:szCs w:val="24"/>
          <w:lang w:val="en-CA"/>
        </w:rPr>
        <w:t>listen, understand and work with our clients to produce the best training solutions for you and industry</w:t>
      </w:r>
    </w:p>
    <w:p w:rsidR="00B83826" w:rsidRPr="003E0E88" w:rsidRDefault="00B83826" w:rsidP="00B83826">
      <w:pPr>
        <w:spacing w:before="45" w:after="45" w:line="360" w:lineRule="auto"/>
        <w:jc w:val="both"/>
        <w:rPr>
          <w:rFonts w:ascii="Times New Roman" w:hAnsi="Times New Roman" w:cs="Times New Roman"/>
          <w:b/>
          <w:sz w:val="24"/>
          <w:szCs w:val="24"/>
          <w:lang w:val="en-CA"/>
        </w:rPr>
      </w:pPr>
    </w:p>
    <w:p w:rsidR="00B83826" w:rsidRPr="003E0E88" w:rsidRDefault="00B83826" w:rsidP="00B83826">
      <w:pPr>
        <w:pStyle w:val="ListParagraph"/>
        <w:numPr>
          <w:ilvl w:val="0"/>
          <w:numId w:val="12"/>
        </w:numPr>
        <w:spacing w:before="45" w:after="45" w:line="360" w:lineRule="auto"/>
        <w:contextualSpacing w:val="0"/>
        <w:jc w:val="both"/>
        <w:rPr>
          <w:rFonts w:ascii="Times New Roman" w:hAnsi="Times New Roman" w:cs="Times New Roman"/>
          <w:b/>
          <w:sz w:val="24"/>
          <w:szCs w:val="24"/>
          <w:lang w:val="en-CA"/>
        </w:rPr>
      </w:pPr>
      <w:r w:rsidRPr="003E0E88">
        <w:rPr>
          <w:rFonts w:ascii="Times New Roman" w:hAnsi="Times New Roman" w:cs="Times New Roman"/>
          <w:b/>
          <w:sz w:val="24"/>
          <w:szCs w:val="24"/>
          <w:lang w:val="en-CA"/>
        </w:rPr>
        <w:t xml:space="preserve">Global Outlook; </w:t>
      </w:r>
      <w:r w:rsidRPr="003E0E88">
        <w:rPr>
          <w:rFonts w:ascii="Times New Roman" w:hAnsi="Times New Roman" w:cs="Times New Roman"/>
          <w:sz w:val="24"/>
          <w:szCs w:val="24"/>
          <w:lang w:val="en-CA"/>
        </w:rPr>
        <w:t>The only way to develop and strengthen our market position is be outward looking in expanding into markets that we see as having a need for our specific brand of training.</w:t>
      </w:r>
    </w:p>
    <w:p w:rsidR="00B83826" w:rsidRPr="003E0E88" w:rsidRDefault="00B83826" w:rsidP="00B83826">
      <w:pPr>
        <w:spacing w:before="45" w:after="45" w:line="360" w:lineRule="auto"/>
        <w:jc w:val="both"/>
        <w:rPr>
          <w:rFonts w:ascii="Times New Roman" w:hAnsi="Times New Roman" w:cs="Times New Roman"/>
          <w:b/>
          <w:sz w:val="24"/>
          <w:szCs w:val="24"/>
          <w:lang w:val="en-CA"/>
        </w:rPr>
      </w:pPr>
    </w:p>
    <w:p w:rsidR="00B83826" w:rsidRPr="003E0E88" w:rsidRDefault="00B83826" w:rsidP="00B83826">
      <w:pPr>
        <w:pStyle w:val="ListParagraph"/>
        <w:numPr>
          <w:ilvl w:val="0"/>
          <w:numId w:val="12"/>
        </w:numPr>
        <w:spacing w:before="45" w:after="45" w:line="360" w:lineRule="auto"/>
        <w:contextualSpacing w:val="0"/>
        <w:jc w:val="both"/>
        <w:rPr>
          <w:rFonts w:ascii="Times New Roman" w:hAnsi="Times New Roman" w:cs="Times New Roman"/>
          <w:b/>
          <w:sz w:val="24"/>
          <w:szCs w:val="24"/>
          <w:lang w:val="en-CA"/>
        </w:rPr>
      </w:pPr>
      <w:r w:rsidRPr="003E0E88">
        <w:rPr>
          <w:rFonts w:ascii="Times New Roman" w:hAnsi="Times New Roman" w:cs="Times New Roman"/>
          <w:b/>
          <w:sz w:val="24"/>
          <w:szCs w:val="24"/>
          <w:lang w:val="en-CA"/>
        </w:rPr>
        <w:t xml:space="preserve">An Environment For All; </w:t>
      </w:r>
      <w:r w:rsidRPr="003E0E88">
        <w:rPr>
          <w:rFonts w:ascii="Times New Roman" w:hAnsi="Times New Roman" w:cs="Times New Roman"/>
          <w:sz w:val="24"/>
          <w:szCs w:val="24"/>
          <w:lang w:val="en-CA"/>
        </w:rPr>
        <w:t>A company’s biggest asset are its employees and we value all members of Alder Training so we can provide and realise a shared goal of success.</w:t>
      </w:r>
    </w:p>
    <w:p w:rsidR="00B83826" w:rsidRPr="003E0E88" w:rsidRDefault="00B83826" w:rsidP="00B83826">
      <w:pPr>
        <w:spacing w:before="45" w:after="45" w:line="360" w:lineRule="auto"/>
        <w:jc w:val="both"/>
        <w:rPr>
          <w:rFonts w:ascii="Times New Roman" w:hAnsi="Times New Roman" w:cs="Times New Roman"/>
          <w:b/>
          <w:sz w:val="24"/>
          <w:szCs w:val="24"/>
          <w:lang w:val="en-CA"/>
        </w:rPr>
      </w:pPr>
    </w:p>
    <w:p w:rsidR="00B83826" w:rsidRPr="003E0E88" w:rsidRDefault="00B83826" w:rsidP="00B83826">
      <w:pPr>
        <w:spacing w:before="45" w:after="45"/>
        <w:jc w:val="both"/>
        <w:rPr>
          <w:rFonts w:ascii="Times New Roman" w:hAnsi="Times New Roman" w:cs="Times New Roman"/>
          <w:b/>
          <w:sz w:val="24"/>
          <w:szCs w:val="24"/>
          <w:lang w:val="en-CA"/>
        </w:rPr>
      </w:pPr>
    </w:p>
    <w:p w:rsidR="003E0E88" w:rsidRPr="003E0E88" w:rsidRDefault="00B83826" w:rsidP="00B83826">
      <w:pPr>
        <w:spacing w:after="0" w:line="480" w:lineRule="auto"/>
        <w:jc w:val="both"/>
        <w:rPr>
          <w:rStyle w:val="Strong"/>
          <w:rFonts w:ascii="Times New Roman" w:hAnsi="Times New Roman" w:cs="Times New Roman"/>
          <w:b w:val="0"/>
          <w:sz w:val="24"/>
          <w:szCs w:val="24"/>
          <w:lang w:val="en-CA"/>
        </w:rPr>
      </w:pPr>
      <w:r w:rsidRPr="003E0E88">
        <w:rPr>
          <w:rStyle w:val="Strong"/>
          <w:rFonts w:ascii="Times New Roman" w:hAnsi="Times New Roman" w:cs="Times New Roman"/>
          <w:b w:val="0"/>
          <w:sz w:val="24"/>
          <w:szCs w:val="24"/>
          <w:lang w:val="en-CA"/>
        </w:rPr>
        <w:t>“The leaders of tomorrow are not born they are manufactured”</w:t>
      </w:r>
    </w:p>
    <w:p w:rsidR="00B83826" w:rsidRPr="003E0E88" w:rsidRDefault="00B83826" w:rsidP="00B83826">
      <w:pPr>
        <w:spacing w:after="0" w:line="480" w:lineRule="auto"/>
        <w:jc w:val="both"/>
        <w:rPr>
          <w:rStyle w:val="Strong"/>
          <w:rFonts w:ascii="Times New Roman" w:hAnsi="Times New Roman" w:cs="Times New Roman"/>
          <w:sz w:val="24"/>
          <w:szCs w:val="24"/>
          <w:u w:val="single"/>
          <w:lang w:val="en-CA"/>
        </w:rPr>
      </w:pPr>
      <w:r w:rsidRPr="003E0E88">
        <w:rPr>
          <w:rStyle w:val="Strong"/>
          <w:rFonts w:ascii="Times New Roman" w:hAnsi="Times New Roman" w:cs="Times New Roman"/>
          <w:sz w:val="24"/>
          <w:szCs w:val="24"/>
          <w:u w:val="single"/>
          <w:lang w:val="en-CA"/>
        </w:rPr>
        <w:lastRenderedPageBreak/>
        <w:t>2 - International Organisational Structure</w:t>
      </w:r>
    </w:p>
    <w:p w:rsidR="00B83826" w:rsidRPr="00AF7E0E" w:rsidRDefault="00B83826" w:rsidP="00B83826">
      <w:pPr>
        <w:spacing w:after="0" w:line="480" w:lineRule="auto"/>
        <w:jc w:val="both"/>
        <w:rPr>
          <w:rFonts w:ascii="Times New Roman" w:hAnsi="Times New Roman" w:cs="Times New Roman"/>
          <w:sz w:val="24"/>
          <w:szCs w:val="24"/>
          <w:shd w:val="clear" w:color="auto" w:fill="FFFFFF"/>
        </w:rPr>
      </w:pPr>
      <w:r w:rsidRPr="003E0E88">
        <w:rPr>
          <w:rFonts w:ascii="Times New Roman" w:hAnsi="Times New Roman" w:cs="Times New Roman"/>
          <w:sz w:val="24"/>
          <w:szCs w:val="24"/>
        </w:rPr>
        <w:t>With the expansion into the German market on the horizon organisational structure, transition and incorporation is key to forming a solid international base of which to build from.  The topic of International Human Resources Management</w:t>
      </w:r>
      <w:r w:rsidRPr="003E0E88">
        <w:rPr>
          <w:rFonts w:ascii="Times New Roman" w:hAnsi="Times New Roman" w:cs="Times New Roman"/>
          <w:sz w:val="24"/>
          <w:szCs w:val="24"/>
          <w:lang w:val="en-US"/>
        </w:rPr>
        <w:t xml:space="preserve"> (IHRM) is paramount in developing the HRM system currently used to aide in a smooth transition for both the employees and the organisation.  IHRM is the progression of HRM coping with the rigors of supporting </w:t>
      </w:r>
      <w:r w:rsidRPr="00AF7E0E">
        <w:rPr>
          <w:rFonts w:ascii="Times New Roman" w:hAnsi="Times New Roman" w:cs="Times New Roman"/>
          <w:sz w:val="24"/>
          <w:szCs w:val="24"/>
          <w:lang w:val="en-US"/>
        </w:rPr>
        <w:t xml:space="preserve">organisational requirements regardless of borders providing a platform to achieve a </w:t>
      </w:r>
      <w:r w:rsidRPr="00AF7E0E">
        <w:rPr>
          <w:rFonts w:ascii="Times New Roman" w:hAnsi="Times New Roman" w:cs="Times New Roman"/>
          <w:sz w:val="24"/>
          <w:szCs w:val="24"/>
          <w:shd w:val="clear" w:color="auto" w:fill="FFFFFF"/>
        </w:rPr>
        <w:t>competitive advantage at the international stage.  Morgan (1986) explains the structure of IHRM as a collective, interchangeable sum of three parts;</w:t>
      </w:r>
    </w:p>
    <w:p w:rsidR="00B83826" w:rsidRPr="00AF7E0E" w:rsidRDefault="00B83826" w:rsidP="00B83826">
      <w:pPr>
        <w:pStyle w:val="ListParagraph"/>
        <w:numPr>
          <w:ilvl w:val="0"/>
          <w:numId w:val="13"/>
        </w:numPr>
        <w:spacing w:afterLines="200" w:after="480" w:line="480" w:lineRule="auto"/>
        <w:jc w:val="both"/>
        <w:rPr>
          <w:rFonts w:ascii="Times New Roman" w:hAnsi="Times New Roman" w:cs="Times New Roman"/>
          <w:sz w:val="24"/>
          <w:szCs w:val="24"/>
          <w:shd w:val="clear" w:color="auto" w:fill="FFFFFF"/>
        </w:rPr>
      </w:pPr>
      <w:r w:rsidRPr="00AF7E0E">
        <w:rPr>
          <w:rFonts w:ascii="Times New Roman" w:hAnsi="Times New Roman" w:cs="Times New Roman"/>
          <w:sz w:val="24"/>
          <w:szCs w:val="24"/>
          <w:shd w:val="clear" w:color="auto" w:fill="FFFFFF"/>
        </w:rPr>
        <w:t>HR Activities</w:t>
      </w:r>
    </w:p>
    <w:p w:rsidR="00B83826" w:rsidRPr="00AF7E0E" w:rsidRDefault="00B83826" w:rsidP="00B83826">
      <w:pPr>
        <w:pStyle w:val="ListParagraph"/>
        <w:numPr>
          <w:ilvl w:val="0"/>
          <w:numId w:val="13"/>
        </w:numPr>
        <w:spacing w:afterLines="200" w:after="480" w:line="480" w:lineRule="auto"/>
        <w:jc w:val="both"/>
        <w:rPr>
          <w:rFonts w:ascii="Times New Roman" w:hAnsi="Times New Roman" w:cs="Times New Roman"/>
          <w:sz w:val="24"/>
          <w:szCs w:val="24"/>
          <w:shd w:val="clear" w:color="auto" w:fill="FFFFFF"/>
        </w:rPr>
      </w:pPr>
      <w:r w:rsidRPr="00AF7E0E">
        <w:rPr>
          <w:rFonts w:ascii="Times New Roman" w:hAnsi="Times New Roman" w:cs="Times New Roman"/>
          <w:sz w:val="24"/>
          <w:szCs w:val="24"/>
          <w:shd w:val="clear" w:color="auto" w:fill="FFFFFF"/>
        </w:rPr>
        <w:t>Types of employees</w:t>
      </w:r>
    </w:p>
    <w:p w:rsidR="00B83826" w:rsidRPr="00AF7E0E" w:rsidRDefault="00B83826" w:rsidP="00B83826">
      <w:pPr>
        <w:pStyle w:val="ListParagraph"/>
        <w:numPr>
          <w:ilvl w:val="0"/>
          <w:numId w:val="13"/>
        </w:numPr>
        <w:spacing w:afterLines="200" w:after="480" w:line="480" w:lineRule="auto"/>
        <w:jc w:val="both"/>
        <w:rPr>
          <w:rFonts w:ascii="Times New Roman" w:hAnsi="Times New Roman" w:cs="Times New Roman"/>
          <w:sz w:val="24"/>
          <w:szCs w:val="24"/>
          <w:shd w:val="clear" w:color="auto" w:fill="FFFFFF"/>
        </w:rPr>
      </w:pPr>
      <w:r w:rsidRPr="00AF7E0E">
        <w:rPr>
          <w:rFonts w:ascii="Times New Roman" w:hAnsi="Times New Roman" w:cs="Times New Roman"/>
          <w:sz w:val="24"/>
          <w:szCs w:val="24"/>
          <w:shd w:val="clear" w:color="auto" w:fill="FFFFFF"/>
        </w:rPr>
        <w:t>Types of countries</w:t>
      </w:r>
    </w:p>
    <w:p w:rsidR="00B83826" w:rsidRDefault="00B83826" w:rsidP="00B83826">
      <w:pPr>
        <w:spacing w:after="0" w:line="480" w:lineRule="auto"/>
        <w:jc w:val="both"/>
        <w:rPr>
          <w:rFonts w:ascii="Times New Roman" w:hAnsi="Times New Roman" w:cs="Times New Roman"/>
          <w:sz w:val="24"/>
          <w:szCs w:val="24"/>
        </w:rPr>
      </w:pPr>
      <w:r w:rsidRPr="009A7379">
        <w:rPr>
          <w:noProof/>
          <w:lang w:eastAsia="en-GB"/>
        </w:rPr>
        <w:drawing>
          <wp:inline distT="0" distB="0" distL="0" distR="0" wp14:anchorId="3BD2DCED" wp14:editId="237251A8">
            <wp:extent cx="2524191" cy="18954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30813" cy="1900396"/>
                    </a:xfrm>
                    <a:prstGeom prst="rect">
                      <a:avLst/>
                    </a:prstGeom>
                  </pic:spPr>
                </pic:pic>
              </a:graphicData>
            </a:graphic>
          </wp:inline>
        </w:drawing>
      </w:r>
      <w:r w:rsidRPr="009A7379">
        <w:rPr>
          <w:rFonts w:ascii="Times New Roman" w:hAnsi="Times New Roman" w:cs="Times New Roman"/>
          <w:noProof/>
          <w:sz w:val="24"/>
          <w:szCs w:val="24"/>
          <w:shd w:val="clear" w:color="auto" w:fill="FFFFFF"/>
          <w:lang w:eastAsia="en-GB"/>
        </w:rPr>
        <mc:AlternateContent>
          <mc:Choice Requires="wps">
            <w:drawing>
              <wp:anchor distT="45720" distB="45720" distL="114300" distR="114300" simplePos="0" relativeHeight="251664384" behindDoc="0" locked="0" layoutInCell="1" allowOverlap="1" wp14:anchorId="73B36089" wp14:editId="438B650D">
                <wp:simplePos x="0" y="0"/>
                <wp:positionH relativeFrom="column">
                  <wp:posOffset>0</wp:posOffset>
                </wp:positionH>
                <wp:positionV relativeFrom="paragraph">
                  <wp:posOffset>2112010</wp:posOffset>
                </wp:positionV>
                <wp:extent cx="2686050" cy="276225"/>
                <wp:effectExtent l="0" t="0" r="0" b="95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6050" cy="276225"/>
                        </a:xfrm>
                        <a:prstGeom prst="rect">
                          <a:avLst/>
                        </a:prstGeom>
                        <a:solidFill>
                          <a:srgbClr val="FFFFFF"/>
                        </a:solidFill>
                        <a:ln w="9525">
                          <a:noFill/>
                          <a:miter lim="800000"/>
                          <a:headEnd/>
                          <a:tailEnd/>
                        </a:ln>
                      </wps:spPr>
                      <wps:txb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2.1 – Morgans Dimension M</w:t>
                            </w:r>
                            <w:r w:rsidRPr="00446CF9">
                              <w:rPr>
                                <w:rFonts w:ascii="Times New Roman" w:hAnsi="Times New Roman" w:cs="Times New Roman"/>
                                <w:b/>
                                <w:i/>
                                <w:sz w:val="18"/>
                                <w:szCs w:val="18"/>
                                <w:lang w:val="en-US"/>
                              </w:rPr>
                              <w:t>odel of IHRM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B36089" id="Text Box 2" o:spid="_x0000_s1027" type="#_x0000_t202" style="position:absolute;left:0;text-align:left;margin-left:0;margin-top:166.3pt;width:211.5pt;height:2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" stroked="f">
                <v:textbo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2.1 – Morgans Dimension M</w:t>
                      </w:r>
                      <w:r w:rsidRPr="00446CF9">
                        <w:rPr>
                          <w:rFonts w:ascii="Times New Roman" w:hAnsi="Times New Roman" w:cs="Times New Roman"/>
                          <w:b/>
                          <w:i/>
                          <w:sz w:val="18"/>
                          <w:szCs w:val="18"/>
                          <w:lang w:val="en-US"/>
                        </w:rPr>
                        <w:t>odel of IHRM</w:t>
                      </w:r>
                    </w:p>
                  </w:txbxContent>
                </v:textbox>
                <w10:wrap type="square"/>
              </v:shape>
            </w:pict>
          </mc:Fallback>
        </mc:AlternateContent>
      </w:r>
    </w:p>
    <w:p w:rsidR="00B83826" w:rsidRDefault="00B83826" w:rsidP="00B83826">
      <w:pPr>
        <w:spacing w:after="0" w:line="480" w:lineRule="auto"/>
        <w:jc w:val="both"/>
        <w:rPr>
          <w:rFonts w:ascii="Times New Roman" w:hAnsi="Times New Roman" w:cs="Times New Roman"/>
          <w:sz w:val="24"/>
          <w:szCs w:val="24"/>
        </w:rPr>
      </w:pPr>
    </w:p>
    <w:p w:rsidR="00B83826" w:rsidRDefault="00B83826" w:rsidP="00B83826">
      <w:pPr>
        <w:spacing w:after="0" w:line="480" w:lineRule="auto"/>
        <w:jc w:val="both"/>
        <w:rPr>
          <w:rFonts w:ascii="Times New Roman" w:hAnsi="Times New Roman" w:cs="Times New Roman"/>
          <w:sz w:val="24"/>
          <w:szCs w:val="24"/>
        </w:rPr>
      </w:pPr>
    </w:p>
    <w:p w:rsidR="00B83826" w:rsidRDefault="00B83826" w:rsidP="00B83826">
      <w:pPr>
        <w:spacing w:after="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Diagram 3.1 shows how complex matters become as IHRM requires an increase in Human Resource activities across a broader scope compared to HRM.  A challenge of adopting an IHRM approach at a strategic level is by looking at the choice of deciding whether to implement either global or localised strategies when they are conflicting </w:t>
      </w:r>
      <w:r w:rsidRPr="009A7379">
        <w:rPr>
          <w:rFonts w:ascii="Times New Roman" w:hAnsi="Times New Roman" w:cs="Times New Roman"/>
          <w:sz w:val="24"/>
          <w:szCs w:val="24"/>
          <w:shd w:val="clear" w:color="auto" w:fill="FFFFFF"/>
        </w:rPr>
        <w:t>(Prahalad &amp; Doz, 1999)</w:t>
      </w:r>
      <w:r>
        <w:rPr>
          <w:rFonts w:ascii="Times New Roman" w:hAnsi="Times New Roman" w:cs="Times New Roman"/>
          <w:sz w:val="24"/>
          <w:szCs w:val="24"/>
          <w:shd w:val="clear" w:color="auto" w:fill="FFFFFF"/>
        </w:rPr>
        <w:t>.  In order for organisational structure to be successful a wider view of the granular processes are needed.</w:t>
      </w:r>
    </w:p>
    <w:p w:rsidR="00B83826" w:rsidRPr="0002571A" w:rsidRDefault="00B83826" w:rsidP="00B83826">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2</w:t>
      </w:r>
      <w:r w:rsidRPr="0002571A">
        <w:rPr>
          <w:rFonts w:ascii="Times New Roman" w:hAnsi="Times New Roman" w:cs="Times New Roman"/>
          <w:b/>
          <w:sz w:val="24"/>
          <w:szCs w:val="24"/>
        </w:rPr>
        <w:t>.1 - Strategic Human Resource Management (SHRM)</w:t>
      </w:r>
    </w:p>
    <w:p w:rsidR="00B83826" w:rsidRPr="00EF4CEA" w:rsidRDefault="00B83826" w:rsidP="00B83826">
      <w:pPr>
        <w:spacing w:after="0" w:line="480" w:lineRule="auto"/>
        <w:jc w:val="both"/>
        <w:rPr>
          <w:rFonts w:ascii="Times New Roman" w:hAnsi="Times New Roman" w:cs="Times New Roman"/>
          <w:sz w:val="24"/>
          <w:szCs w:val="24"/>
        </w:rPr>
      </w:pPr>
      <w:r w:rsidRPr="00EF4CEA">
        <w:rPr>
          <w:rFonts w:ascii="Times New Roman" w:hAnsi="Times New Roman" w:cs="Times New Roman"/>
          <w:sz w:val="24"/>
          <w:szCs w:val="24"/>
        </w:rPr>
        <w:t>Strategic Human Resource Management (SHRM) takes a view of looking at the overall management of human resources from an organisational view unlike HRM that handles the more granular element of employee management. SHRM and HRM are interlinked in their outlook and objectives as one works hand in hand with the other focusing on the adaption and integration of HRM into the business strategy at the various organisational le</w:t>
      </w:r>
      <w:r w:rsidR="00C3227C">
        <w:rPr>
          <w:rFonts w:ascii="Times New Roman" w:hAnsi="Times New Roman" w:cs="Times New Roman"/>
          <w:sz w:val="24"/>
          <w:szCs w:val="24"/>
        </w:rPr>
        <w:t>vels (Guest, 1987; Jackson &amp; Schuler, 1995</w:t>
      </w:r>
      <w:r w:rsidRPr="00EF4CEA">
        <w:rPr>
          <w:rFonts w:ascii="Times New Roman" w:hAnsi="Times New Roman" w:cs="Times New Roman"/>
          <w:sz w:val="24"/>
          <w:szCs w:val="24"/>
        </w:rPr>
        <w:t xml:space="preserve">).  </w:t>
      </w:r>
    </w:p>
    <w:p w:rsidR="00B83826" w:rsidRPr="00EF4CEA" w:rsidRDefault="00B83826" w:rsidP="00B83826">
      <w:pPr>
        <w:spacing w:after="0" w:line="480" w:lineRule="auto"/>
        <w:jc w:val="both"/>
        <w:rPr>
          <w:rFonts w:ascii="Times New Roman" w:hAnsi="Times New Roman" w:cs="Times New Roman"/>
          <w:sz w:val="24"/>
          <w:szCs w:val="24"/>
        </w:rPr>
      </w:pPr>
    </w:p>
    <w:p w:rsidR="00B83826" w:rsidRPr="00EF4CEA" w:rsidRDefault="00B83826" w:rsidP="00B83826">
      <w:pPr>
        <w:spacing w:after="0" w:line="480" w:lineRule="auto"/>
        <w:jc w:val="both"/>
        <w:rPr>
          <w:rFonts w:ascii="Times New Roman" w:hAnsi="Times New Roman" w:cs="Times New Roman"/>
          <w:noProof/>
          <w:sz w:val="24"/>
          <w:szCs w:val="24"/>
          <w:lang w:eastAsia="en-GB"/>
        </w:rPr>
      </w:pPr>
      <w:r w:rsidRPr="00EF4CEA">
        <w:rPr>
          <w:rFonts w:ascii="Times New Roman" w:hAnsi="Times New Roman" w:cs="Times New Roman"/>
          <w:noProof/>
          <w:sz w:val="24"/>
          <w:szCs w:val="24"/>
          <w:lang w:eastAsia="en-GB"/>
        </w:rPr>
        <w:t xml:space="preserve">We would expect that if a firms HRM system is to be a source of sustained competitive advantage, it must be difficult to imitate (Wright &amp; McMahon, 1992). This suggests HPWS are highly idiosyncratic and must be tailored to each firms individual needs for optimum impact. </w:t>
      </w:r>
    </w:p>
    <w:p w:rsidR="00B83826" w:rsidRPr="00EF4CEA" w:rsidRDefault="00B83826" w:rsidP="00B83826">
      <w:pPr>
        <w:spacing w:after="0" w:line="480" w:lineRule="auto"/>
        <w:jc w:val="both"/>
        <w:rPr>
          <w:rFonts w:ascii="Times New Roman" w:hAnsi="Times New Roman" w:cs="Times New Roman"/>
          <w:noProof/>
          <w:sz w:val="24"/>
          <w:szCs w:val="24"/>
          <w:lang w:eastAsia="en-GB"/>
        </w:rPr>
      </w:pPr>
    </w:p>
    <w:p w:rsidR="00B83826" w:rsidRPr="00EF4CEA" w:rsidRDefault="00B83826" w:rsidP="00B83826">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2.2</w:t>
      </w:r>
      <w:r w:rsidRPr="00EF4CEA">
        <w:rPr>
          <w:rFonts w:ascii="Times New Roman" w:hAnsi="Times New Roman" w:cs="Times New Roman"/>
          <w:b/>
          <w:sz w:val="24"/>
          <w:szCs w:val="24"/>
        </w:rPr>
        <w:t xml:space="preserve"> - High Performance Work Systems (HPWS)</w:t>
      </w:r>
    </w:p>
    <w:p w:rsidR="00B83826" w:rsidRPr="00784A61" w:rsidRDefault="00B83826" w:rsidP="00B83826">
      <w:pPr>
        <w:spacing w:after="0" w:line="480" w:lineRule="auto"/>
        <w:jc w:val="both"/>
        <w:rPr>
          <w:rFonts w:ascii="Times New Roman" w:hAnsi="Times New Roman" w:cs="Times New Roman"/>
          <w:b/>
          <w:i/>
          <w:sz w:val="24"/>
          <w:szCs w:val="24"/>
        </w:rPr>
      </w:pPr>
      <w:r w:rsidRPr="00784A61">
        <w:rPr>
          <w:rFonts w:ascii="Times New Roman" w:hAnsi="Times New Roman" w:cs="Times New Roman"/>
          <w:sz w:val="24"/>
          <w:szCs w:val="24"/>
          <w:lang w:val="en-US"/>
        </w:rPr>
        <w:t xml:space="preserve">HPWS are a group of management practices that are aimed at creating an environment within an organisation allowing employees to have greater involvement and responsibility.  </w:t>
      </w:r>
      <w:r w:rsidRPr="00784A61">
        <w:rPr>
          <w:rFonts w:ascii="Times New Roman" w:hAnsi="Times New Roman" w:cs="Times New Roman"/>
          <w:sz w:val="24"/>
          <w:szCs w:val="24"/>
        </w:rPr>
        <w:t>Patel et al (2013) explained the process as “a system of horizontally and vertically aligned employment practices designed to affect both the ability and the motivation of employees”.  HPWS practices are varied depending on the type of implementation required, some of the more common practices utilised are self-managed  teams,  continued supported  education,  employee  involvement  in  organisational  strategy and  incentivised team  performance based  pay (Timmers et al, 2013).</w:t>
      </w:r>
    </w:p>
    <w:p w:rsidR="00B83826" w:rsidRPr="00784A61" w:rsidRDefault="00B83826" w:rsidP="00B83826">
      <w:pPr>
        <w:spacing w:after="0" w:line="480" w:lineRule="auto"/>
        <w:jc w:val="both"/>
        <w:rPr>
          <w:rFonts w:ascii="Times New Roman" w:hAnsi="Times New Roman" w:cs="Times New Roman"/>
          <w:sz w:val="24"/>
          <w:szCs w:val="24"/>
        </w:rPr>
      </w:pPr>
    </w:p>
    <w:p w:rsidR="00B83826" w:rsidRPr="00282625" w:rsidRDefault="00B83826" w:rsidP="00B83826">
      <w:pPr>
        <w:spacing w:after="0" w:line="480" w:lineRule="auto"/>
        <w:jc w:val="both"/>
        <w:rPr>
          <w:rFonts w:ascii="Times New Roman" w:hAnsi="Times New Roman" w:cs="Times New Roman"/>
          <w:sz w:val="24"/>
          <w:szCs w:val="24"/>
        </w:rPr>
      </w:pPr>
      <w:r w:rsidRPr="00784A61">
        <w:rPr>
          <w:rFonts w:ascii="Times New Roman" w:hAnsi="Times New Roman" w:cs="Times New Roman"/>
          <w:sz w:val="24"/>
          <w:szCs w:val="24"/>
        </w:rPr>
        <w:t xml:space="preserve">Conceptual literature raises the question about the methodology required in order for a HPWS to influence the performance of a company.  Jackson et al (1989) answer this question by </w:t>
      </w:r>
      <w:r w:rsidRPr="00784A61">
        <w:rPr>
          <w:rFonts w:ascii="Times New Roman" w:hAnsi="Times New Roman" w:cs="Times New Roman"/>
          <w:sz w:val="24"/>
          <w:szCs w:val="24"/>
        </w:rPr>
        <w:lastRenderedPageBreak/>
        <w:t>pointing the focus on the reliance of employees tapping into their productive behaviours so as to implement the strategies required.  It is suggested that the fundamental source of this productive behaviour originates from the internal Human Resource Management System (Bailey, 1993).  A study carried out in the European Journal of Business and Management (Mohammed et al, 2015) links an employee’s outlook to HR practices and reliability translated as a commitment from the organisation to the employee as a reward for providing a high job performance.  This in turn makes the employee respond in a suitable manner providing attitudes and actions that establish and maintain high performance</w:t>
      </w:r>
      <w:r w:rsidRPr="00282625">
        <w:rPr>
          <w:rFonts w:ascii="Times New Roman" w:eastAsia="Times New Roman" w:hAnsi="Times New Roman" w:cs="Times New Roman"/>
          <w:sz w:val="24"/>
          <w:szCs w:val="24"/>
          <w:lang w:eastAsia="en-GB"/>
        </w:rPr>
        <w:t xml:space="preserve"> (Wallner &amp; Menrad 2012).</w:t>
      </w:r>
    </w:p>
    <w:p w:rsidR="00B83826" w:rsidRPr="00EF4CEA" w:rsidRDefault="00B83826" w:rsidP="00B83826">
      <w:pPr>
        <w:spacing w:after="0" w:line="480" w:lineRule="auto"/>
        <w:jc w:val="both"/>
        <w:rPr>
          <w:rFonts w:ascii="Times New Roman" w:hAnsi="Times New Roman" w:cs="Times New Roman"/>
          <w:noProof/>
          <w:sz w:val="24"/>
          <w:szCs w:val="24"/>
          <w:lang w:eastAsia="en-GB"/>
        </w:rPr>
      </w:pPr>
    </w:p>
    <w:p w:rsidR="00B83826" w:rsidRPr="00EF4CEA" w:rsidRDefault="00B83826" w:rsidP="00B83826">
      <w:pPr>
        <w:spacing w:after="0" w:line="480" w:lineRule="auto"/>
        <w:jc w:val="both"/>
        <w:rPr>
          <w:rFonts w:ascii="Times New Roman" w:hAnsi="Times New Roman" w:cs="Times New Roman"/>
          <w:sz w:val="24"/>
          <w:szCs w:val="24"/>
          <w:lang w:val="en-US"/>
        </w:rPr>
      </w:pPr>
      <w:r w:rsidRPr="00EF4CEA">
        <w:rPr>
          <w:rFonts w:ascii="Times New Roman" w:hAnsi="Times New Roman" w:cs="Times New Roman"/>
          <w:sz w:val="24"/>
          <w:szCs w:val="24"/>
          <w:lang w:val="en-US"/>
        </w:rPr>
        <w:t>Intellectual capital (investment in staff) has come to represent an increasing fraction of many firms’ total asset</w:t>
      </w:r>
      <w:r>
        <w:rPr>
          <w:rFonts w:ascii="Times New Roman" w:hAnsi="Times New Roman" w:cs="Times New Roman"/>
          <w:sz w:val="24"/>
          <w:szCs w:val="24"/>
          <w:lang w:val="en-US"/>
        </w:rPr>
        <w:t xml:space="preserve">s (Becker et al, 1997).  </w:t>
      </w:r>
      <w:r w:rsidRPr="00551367">
        <w:rPr>
          <w:rFonts w:ascii="Times New Roman" w:hAnsi="Times New Roman" w:cs="Times New Roman"/>
          <w:sz w:val="24"/>
          <w:szCs w:val="24"/>
          <w:lang w:val="en-US"/>
        </w:rPr>
        <w:t xml:space="preserve">Hendry &amp; Pettigrew (1986) </w:t>
      </w:r>
      <w:r>
        <w:rPr>
          <w:rFonts w:ascii="Times New Roman" w:hAnsi="Times New Roman" w:cs="Times New Roman"/>
          <w:sz w:val="24"/>
          <w:szCs w:val="24"/>
          <w:lang w:val="en-US"/>
        </w:rPr>
        <w:t>emphasis</w:t>
      </w:r>
      <w:r w:rsidRPr="00551367">
        <w:rPr>
          <w:rFonts w:ascii="Times New Roman" w:hAnsi="Times New Roman" w:cs="Times New Roman"/>
          <w:sz w:val="24"/>
          <w:szCs w:val="24"/>
          <w:lang w:val="en-US"/>
        </w:rPr>
        <w:t>e the need for people to be seen as a strategic resource utilised to achieve competitive advantage.</w:t>
      </w:r>
      <w:r>
        <w:rPr>
          <w:rFonts w:ascii="Times New Roman" w:hAnsi="Times New Roman" w:cs="Times New Roman"/>
          <w:sz w:val="24"/>
          <w:szCs w:val="24"/>
          <w:lang w:val="en-US"/>
        </w:rPr>
        <w:t xml:space="preserve"> T</w:t>
      </w:r>
      <w:r w:rsidRPr="00EF4CEA">
        <w:rPr>
          <w:rFonts w:ascii="Times New Roman" w:hAnsi="Times New Roman" w:cs="Times New Roman"/>
          <w:sz w:val="24"/>
          <w:szCs w:val="24"/>
          <w:lang w:val="en-US"/>
        </w:rPr>
        <w:t>he strategic role of the HRM (Human Resource Management) has also become more critical. Ulrich and Lake (1990) point to such HRM systems as the source of organizational capabilities that allow firms to learn and capitalize on new opportunities.</w:t>
      </w:r>
    </w:p>
    <w:p w:rsidR="00B83826" w:rsidRDefault="00B83826" w:rsidP="00B83826">
      <w:pPr>
        <w:spacing w:after="0" w:line="480" w:lineRule="auto"/>
        <w:jc w:val="both"/>
        <w:rPr>
          <w:rFonts w:ascii="Times New Roman" w:hAnsi="Times New Roman" w:cs="Times New Roman"/>
          <w:sz w:val="24"/>
          <w:szCs w:val="24"/>
          <w:lang w:val="en-US"/>
        </w:rPr>
      </w:pPr>
    </w:p>
    <w:p w:rsidR="00B83826" w:rsidRPr="004731D3" w:rsidRDefault="00B83826" w:rsidP="00B83826">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2.3</w:t>
      </w:r>
      <w:r w:rsidRPr="00EF4CEA">
        <w:rPr>
          <w:rFonts w:ascii="Times New Roman" w:hAnsi="Times New Roman" w:cs="Times New Roman"/>
          <w:b/>
          <w:sz w:val="24"/>
          <w:szCs w:val="24"/>
        </w:rPr>
        <w:t xml:space="preserve"> </w:t>
      </w:r>
      <w:r>
        <w:rPr>
          <w:rFonts w:ascii="Times New Roman" w:hAnsi="Times New Roman" w:cs="Times New Roman"/>
          <w:b/>
          <w:sz w:val="24"/>
          <w:szCs w:val="24"/>
        </w:rPr>
        <w:t>–</w:t>
      </w:r>
      <w:r w:rsidRPr="00EF4CEA">
        <w:rPr>
          <w:rFonts w:ascii="Times New Roman" w:hAnsi="Times New Roman" w:cs="Times New Roman"/>
          <w:b/>
          <w:sz w:val="24"/>
          <w:szCs w:val="24"/>
        </w:rPr>
        <w:t xml:space="preserve"> </w:t>
      </w:r>
      <w:r>
        <w:rPr>
          <w:rFonts w:ascii="Times New Roman" w:hAnsi="Times New Roman" w:cs="Times New Roman"/>
          <w:b/>
          <w:sz w:val="24"/>
          <w:szCs w:val="24"/>
        </w:rPr>
        <w:t>Organisational Design &amp; Management</w:t>
      </w:r>
    </w:p>
    <w:p w:rsidR="00B83826" w:rsidRPr="005E7338" w:rsidRDefault="00B83826" w:rsidP="00B83826">
      <w:pPr>
        <w:spacing w:after="0" w:line="480" w:lineRule="auto"/>
        <w:jc w:val="both"/>
        <w:rPr>
          <w:rFonts w:ascii="Times New Roman" w:hAnsi="Times New Roman" w:cs="Times New Roman"/>
          <w:color w:val="333333"/>
          <w:sz w:val="24"/>
          <w:szCs w:val="24"/>
        </w:rPr>
      </w:pPr>
      <w:r w:rsidRPr="00EF4CEA">
        <w:rPr>
          <w:rFonts w:ascii="Times New Roman" w:hAnsi="Times New Roman" w:cs="Times New Roman"/>
          <w:color w:val="333333"/>
          <w:sz w:val="24"/>
          <w:szCs w:val="24"/>
        </w:rPr>
        <w:t>The principle position of SHRM is to deal with the macro concerns of an organisation ranging from performance and culture to management development.  Organisational requirements are ever changing for a number of reasons forced by external elements such as the sector it belongs to or fitting into a t</w:t>
      </w:r>
      <w:r>
        <w:rPr>
          <w:rFonts w:ascii="Times New Roman" w:hAnsi="Times New Roman" w:cs="Times New Roman"/>
          <w:color w:val="333333"/>
          <w:sz w:val="24"/>
          <w:szCs w:val="24"/>
        </w:rPr>
        <w:t>ransitioning economy</w:t>
      </w:r>
      <w:r w:rsidRPr="00EF4CEA">
        <w:rPr>
          <w:rFonts w:ascii="Times New Roman" w:hAnsi="Times New Roman" w:cs="Times New Roman"/>
          <w:color w:val="333333"/>
          <w:sz w:val="24"/>
          <w:szCs w:val="24"/>
        </w:rPr>
        <w:t xml:space="preserve">.  </w:t>
      </w:r>
      <w:r w:rsidRPr="00EF4CEA">
        <w:rPr>
          <w:rFonts w:ascii="Times New Roman" w:hAnsi="Times New Roman" w:cs="Times New Roman"/>
          <w:sz w:val="24"/>
          <w:szCs w:val="24"/>
          <w:lang w:val="en-US"/>
        </w:rPr>
        <w:t>David Ulrich created the three-legged model of HR management in response to the need for HR to become more business-focused and strategic so it could add value</w:t>
      </w:r>
      <w:r>
        <w:rPr>
          <w:rFonts w:ascii="Times New Roman" w:hAnsi="Times New Roman" w:cs="Times New Roman"/>
          <w:sz w:val="24"/>
          <w:szCs w:val="24"/>
        </w:rPr>
        <w:t>.</w:t>
      </w:r>
    </w:p>
    <w:p w:rsidR="00B83826" w:rsidRPr="00EF4CEA" w:rsidRDefault="00B83826" w:rsidP="00B83826">
      <w:pPr>
        <w:spacing w:after="0" w:line="480" w:lineRule="auto"/>
        <w:jc w:val="both"/>
        <w:rPr>
          <w:rFonts w:ascii="Times New Roman" w:hAnsi="Times New Roman" w:cs="Times New Roman"/>
          <w:sz w:val="24"/>
          <w:szCs w:val="24"/>
        </w:rPr>
      </w:pPr>
      <w:r w:rsidRPr="009A7379">
        <w:rPr>
          <w:rFonts w:ascii="Times New Roman" w:hAnsi="Times New Roman" w:cs="Times New Roman"/>
          <w:noProof/>
          <w:sz w:val="24"/>
          <w:szCs w:val="24"/>
          <w:shd w:val="clear" w:color="auto" w:fill="FFFFFF"/>
          <w:lang w:eastAsia="en-GB"/>
        </w:rPr>
        <w:lastRenderedPageBreak/>
        <mc:AlternateContent>
          <mc:Choice Requires="wps">
            <w:drawing>
              <wp:anchor distT="45720" distB="45720" distL="114300" distR="114300" simplePos="0" relativeHeight="251665408" behindDoc="0" locked="0" layoutInCell="1" allowOverlap="1" wp14:anchorId="55B0722C" wp14:editId="6D18E2A4">
                <wp:simplePos x="0" y="0"/>
                <wp:positionH relativeFrom="margin">
                  <wp:align>left</wp:align>
                </wp:positionH>
                <wp:positionV relativeFrom="paragraph">
                  <wp:posOffset>1877060</wp:posOffset>
                </wp:positionV>
                <wp:extent cx="2333625" cy="247650"/>
                <wp:effectExtent l="0" t="0" r="9525"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47650"/>
                        </a:xfrm>
                        <a:prstGeom prst="rect">
                          <a:avLst/>
                        </a:prstGeom>
                        <a:solidFill>
                          <a:srgbClr val="FFFFFF"/>
                        </a:solidFill>
                        <a:ln w="9525">
                          <a:noFill/>
                          <a:miter lim="800000"/>
                          <a:headEnd/>
                          <a:tailEnd/>
                        </a:ln>
                      </wps:spPr>
                      <wps:txb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2.2 – Ulrichs Three-legged Model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B0722C" id="_x0000_s1028" type="#_x0000_t202" style="position:absolute;left:0;text-align:left;margin-left:0;margin-top:147.8pt;width:183.75pt;height:19.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" stroked="f">
                <v:textbo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2.2 – Ulrichs Three-legged Model</w:t>
                      </w:r>
                    </w:p>
                  </w:txbxContent>
                </v:textbox>
                <w10:wrap type="square" anchorx="margin"/>
              </v:shape>
            </w:pict>
          </mc:Fallback>
        </mc:AlternateContent>
      </w:r>
      <w:r w:rsidRPr="00EF4CEA">
        <w:rPr>
          <w:rFonts w:ascii="Times New Roman" w:hAnsi="Times New Roman" w:cs="Times New Roman"/>
          <w:noProof/>
          <w:sz w:val="24"/>
          <w:szCs w:val="24"/>
          <w:lang w:eastAsia="en-GB"/>
        </w:rPr>
        <w:drawing>
          <wp:inline distT="0" distB="0" distL="0" distR="0" wp14:anchorId="6EBB938E" wp14:editId="2D1890AB">
            <wp:extent cx="2552700" cy="17998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72272" cy="1813643"/>
                    </a:xfrm>
                    <a:prstGeom prst="rect">
                      <a:avLst/>
                    </a:prstGeom>
                  </pic:spPr>
                </pic:pic>
              </a:graphicData>
            </a:graphic>
          </wp:inline>
        </w:drawing>
      </w:r>
    </w:p>
    <w:p w:rsidR="00B83826" w:rsidRPr="00EF4CEA" w:rsidRDefault="00B83826" w:rsidP="00B83826">
      <w:pPr>
        <w:spacing w:after="0" w:line="480" w:lineRule="auto"/>
        <w:jc w:val="both"/>
        <w:rPr>
          <w:rFonts w:ascii="Times New Roman" w:hAnsi="Times New Roman" w:cs="Times New Roman"/>
          <w:sz w:val="24"/>
          <w:szCs w:val="24"/>
        </w:rPr>
      </w:pPr>
    </w:p>
    <w:p w:rsidR="00B83826" w:rsidRPr="00EF4CEA" w:rsidRDefault="00B83826" w:rsidP="00B83826">
      <w:pPr>
        <w:spacing w:after="0" w:line="480" w:lineRule="auto"/>
        <w:jc w:val="both"/>
        <w:rPr>
          <w:rFonts w:ascii="Times New Roman" w:hAnsi="Times New Roman" w:cs="Times New Roman"/>
          <w:sz w:val="24"/>
          <w:szCs w:val="24"/>
        </w:rPr>
      </w:pPr>
      <w:r w:rsidRPr="00EF4CEA">
        <w:rPr>
          <w:rFonts w:ascii="Times New Roman" w:hAnsi="Times New Roman" w:cs="Times New Roman"/>
          <w:sz w:val="24"/>
          <w:szCs w:val="24"/>
        </w:rPr>
        <w:t xml:space="preserve">Ulrich (1997) explained the growing focus of strategic management in an increasingly changing business environment leads HR functions to gain greater influence within organisations as its influence grows.  This advancement seems to have outgrown Ulrich’s own model replaced by his 2012 competency model that focuses more on the relationship based competency qualities over a rigid pre-defined HR structure. </w:t>
      </w:r>
    </w:p>
    <w:p w:rsidR="00B83826" w:rsidRPr="00EF4CEA" w:rsidRDefault="00B83826" w:rsidP="00B83826">
      <w:pPr>
        <w:spacing w:after="0" w:line="480" w:lineRule="auto"/>
        <w:jc w:val="both"/>
        <w:rPr>
          <w:rFonts w:ascii="Times New Roman" w:hAnsi="Times New Roman" w:cs="Times New Roman"/>
          <w:sz w:val="24"/>
          <w:szCs w:val="24"/>
        </w:rPr>
      </w:pPr>
      <w:r w:rsidRPr="00EF4CEA">
        <w:rPr>
          <w:rFonts w:ascii="Times New Roman" w:hAnsi="Times New Roman" w:cs="Times New Roman"/>
          <w:noProof/>
          <w:sz w:val="24"/>
          <w:szCs w:val="24"/>
          <w:lang w:eastAsia="en-GB"/>
        </w:rPr>
        <w:drawing>
          <wp:inline distT="0" distB="0" distL="0" distR="0" wp14:anchorId="2272C11F" wp14:editId="2767834D">
            <wp:extent cx="2875605" cy="267652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97109" cy="2696541"/>
                    </a:xfrm>
                    <a:prstGeom prst="rect">
                      <a:avLst/>
                    </a:prstGeom>
                  </pic:spPr>
                </pic:pic>
              </a:graphicData>
            </a:graphic>
          </wp:inline>
        </w:drawing>
      </w:r>
      <w:r w:rsidRPr="009A7379">
        <w:rPr>
          <w:rFonts w:ascii="Times New Roman" w:hAnsi="Times New Roman" w:cs="Times New Roman"/>
          <w:noProof/>
          <w:sz w:val="24"/>
          <w:szCs w:val="24"/>
          <w:shd w:val="clear" w:color="auto" w:fill="FFFFFF"/>
          <w:lang w:eastAsia="en-GB"/>
        </w:rPr>
        <mc:AlternateContent>
          <mc:Choice Requires="wps">
            <w:drawing>
              <wp:anchor distT="45720" distB="45720" distL="114300" distR="114300" simplePos="0" relativeHeight="251666432" behindDoc="0" locked="0" layoutInCell="1" allowOverlap="1" wp14:anchorId="4924EDEC" wp14:editId="28C8657B">
                <wp:simplePos x="0" y="0"/>
                <wp:positionH relativeFrom="column">
                  <wp:posOffset>0</wp:posOffset>
                </wp:positionH>
                <wp:positionV relativeFrom="paragraph">
                  <wp:posOffset>2893060</wp:posOffset>
                </wp:positionV>
                <wp:extent cx="2686050" cy="276225"/>
                <wp:effectExtent l="0" t="0" r="0" b="952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6050" cy="276225"/>
                        </a:xfrm>
                        <a:prstGeom prst="rect">
                          <a:avLst/>
                        </a:prstGeom>
                        <a:solidFill>
                          <a:srgbClr val="FFFFFF"/>
                        </a:solidFill>
                        <a:ln w="9525">
                          <a:noFill/>
                          <a:miter lim="800000"/>
                          <a:headEnd/>
                          <a:tailEnd/>
                        </a:ln>
                      </wps:spPr>
                      <wps:txb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2.3 – Ulrichs Competency Model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24EDEC" id="_x0000_s1029" type="#_x0000_t202" style="position:absolute;left:0;text-align:left;margin-left:0;margin-top:227.8pt;width:211.5pt;height:21.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" stroked="f">
                <v:textbo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2.3 – Ulrichs Competency Model</w:t>
                      </w:r>
                    </w:p>
                  </w:txbxContent>
                </v:textbox>
                <w10:wrap type="square"/>
              </v:shape>
            </w:pict>
          </mc:Fallback>
        </mc:AlternateContent>
      </w:r>
    </w:p>
    <w:p w:rsidR="00B83826" w:rsidRDefault="00B83826" w:rsidP="00B83826">
      <w:pPr>
        <w:spacing w:after="0" w:line="480" w:lineRule="auto"/>
        <w:jc w:val="both"/>
        <w:rPr>
          <w:rFonts w:ascii="Times New Roman" w:hAnsi="Times New Roman" w:cs="Times New Roman"/>
          <w:sz w:val="24"/>
          <w:szCs w:val="24"/>
        </w:rPr>
      </w:pPr>
      <w:r w:rsidRPr="00EF4CEA">
        <w:rPr>
          <w:rFonts w:ascii="Times New Roman" w:hAnsi="Times New Roman" w:cs="Times New Roman"/>
          <w:sz w:val="24"/>
          <w:szCs w:val="24"/>
        </w:rPr>
        <w:t xml:space="preserve"> </w:t>
      </w:r>
    </w:p>
    <w:p w:rsidR="00B83826" w:rsidRDefault="00B83826" w:rsidP="00B83826">
      <w:pPr>
        <w:spacing w:after="0" w:line="480" w:lineRule="auto"/>
        <w:jc w:val="both"/>
        <w:rPr>
          <w:rFonts w:ascii="Times New Roman" w:hAnsi="Times New Roman" w:cs="Times New Roman"/>
          <w:sz w:val="24"/>
          <w:szCs w:val="24"/>
        </w:rPr>
      </w:pPr>
    </w:p>
    <w:p w:rsidR="00B83826" w:rsidRPr="00EF4CEA" w:rsidRDefault="00B83826" w:rsidP="00B83826">
      <w:pPr>
        <w:spacing w:after="0" w:line="480" w:lineRule="auto"/>
        <w:jc w:val="both"/>
        <w:rPr>
          <w:rStyle w:val="apple-converted-space"/>
          <w:rFonts w:ascii="Times New Roman" w:hAnsi="Times New Roman" w:cs="Times New Roman"/>
          <w:sz w:val="24"/>
          <w:szCs w:val="24"/>
          <w:shd w:val="clear" w:color="auto" w:fill="FFFFFF"/>
        </w:rPr>
      </w:pPr>
      <w:r w:rsidRPr="00EF4CEA">
        <w:rPr>
          <w:rFonts w:ascii="Times New Roman" w:hAnsi="Times New Roman" w:cs="Times New Roman"/>
          <w:sz w:val="24"/>
          <w:szCs w:val="24"/>
        </w:rPr>
        <w:t xml:space="preserve">The three legged model places emphasis on the need for centres of excellence to drive policy change but this method restricts the capability of HR personnel to be exposed to other specialisms in order to provide flexibility and choice.  With such prominence given to a specialism based structure it is important to note that the link between HRM and organisational </w:t>
      </w:r>
      <w:r w:rsidRPr="00EF4CEA">
        <w:rPr>
          <w:rFonts w:ascii="Times New Roman" w:hAnsi="Times New Roman" w:cs="Times New Roman"/>
          <w:sz w:val="24"/>
          <w:szCs w:val="24"/>
        </w:rPr>
        <w:lastRenderedPageBreak/>
        <w:t xml:space="preserve">sustainability has been considered insufficient </w:t>
      </w:r>
      <w:r w:rsidRPr="00EF4CEA">
        <w:rPr>
          <w:rFonts w:ascii="Times New Roman" w:hAnsi="Times New Roman" w:cs="Times New Roman"/>
          <w:sz w:val="24"/>
          <w:szCs w:val="24"/>
          <w:shd w:val="clear" w:color="auto" w:fill="FFFFFF"/>
        </w:rPr>
        <w:t>(Jackson &amp; Seo,</w:t>
      </w:r>
      <w:r w:rsidRPr="00EF4CEA">
        <w:rPr>
          <w:rStyle w:val="apple-converted-space"/>
          <w:rFonts w:ascii="Times New Roman" w:hAnsi="Times New Roman" w:cs="Times New Roman"/>
          <w:sz w:val="24"/>
          <w:szCs w:val="24"/>
          <w:shd w:val="clear" w:color="auto" w:fill="FFFFFF"/>
        </w:rPr>
        <w:t> </w:t>
      </w:r>
      <w:r w:rsidRPr="00EF4CEA">
        <w:rPr>
          <w:rFonts w:ascii="Times New Roman" w:hAnsi="Times New Roman" w:cs="Times New Roman"/>
          <w:bCs/>
          <w:sz w:val="24"/>
          <w:szCs w:val="24"/>
          <w:shd w:val="clear" w:color="auto" w:fill="FFFFFF"/>
        </w:rPr>
        <w:t>2010</w:t>
      </w:r>
      <w:r w:rsidRPr="00EF4CEA">
        <w:rPr>
          <w:rFonts w:ascii="Times New Roman" w:hAnsi="Times New Roman" w:cs="Times New Roman"/>
          <w:sz w:val="24"/>
          <w:szCs w:val="24"/>
          <w:shd w:val="clear" w:color="auto" w:fill="FFFFFF"/>
        </w:rPr>
        <w:t>) so it is important to state that micro organisational intervention provides a more stronger argument to infer</w:t>
      </w:r>
      <w:r w:rsidRPr="00EF4CEA">
        <w:rPr>
          <w:rStyle w:val="apple-converted-space"/>
          <w:rFonts w:ascii="Times New Roman" w:hAnsi="Times New Roman" w:cs="Times New Roman"/>
          <w:sz w:val="24"/>
          <w:szCs w:val="24"/>
          <w:shd w:val="clear" w:color="auto" w:fill="FFFFFF"/>
        </w:rPr>
        <w:t> </w:t>
      </w:r>
      <w:r w:rsidRPr="00EF4CEA">
        <w:rPr>
          <w:rFonts w:ascii="Times New Roman" w:hAnsi="Times New Roman" w:cs="Times New Roman"/>
          <w:sz w:val="24"/>
          <w:szCs w:val="24"/>
          <w:shd w:val="clear" w:color="auto" w:fill="FFFFFF"/>
        </w:rPr>
        <w:t>causal stakeholder relationships (Grant &amp; Wall,</w:t>
      </w:r>
      <w:r w:rsidRPr="00EF4CEA">
        <w:rPr>
          <w:rStyle w:val="apple-converted-space"/>
          <w:rFonts w:ascii="Times New Roman" w:hAnsi="Times New Roman" w:cs="Times New Roman"/>
          <w:sz w:val="24"/>
          <w:szCs w:val="24"/>
          <w:shd w:val="clear" w:color="auto" w:fill="FFFFFF"/>
        </w:rPr>
        <w:t> </w:t>
      </w:r>
      <w:r w:rsidRPr="00EF4CEA">
        <w:rPr>
          <w:rFonts w:ascii="Times New Roman" w:hAnsi="Times New Roman" w:cs="Times New Roman"/>
          <w:bCs/>
          <w:sz w:val="24"/>
          <w:szCs w:val="24"/>
          <w:shd w:val="clear" w:color="auto" w:fill="FFFFFF"/>
        </w:rPr>
        <w:t>2009</w:t>
      </w:r>
      <w:r w:rsidRPr="00EF4CEA">
        <w:rPr>
          <w:rFonts w:ascii="Times New Roman" w:hAnsi="Times New Roman" w:cs="Times New Roman"/>
          <w:sz w:val="24"/>
          <w:szCs w:val="24"/>
          <w:shd w:val="clear" w:color="auto" w:fill="FFFFFF"/>
        </w:rPr>
        <w:t>).</w:t>
      </w:r>
      <w:r w:rsidRPr="00EF4CEA">
        <w:rPr>
          <w:rStyle w:val="apple-converted-space"/>
          <w:rFonts w:ascii="Times New Roman" w:hAnsi="Times New Roman" w:cs="Times New Roman"/>
          <w:sz w:val="24"/>
          <w:szCs w:val="24"/>
          <w:shd w:val="clear" w:color="auto" w:fill="FFFFFF"/>
        </w:rPr>
        <w:t> </w:t>
      </w:r>
    </w:p>
    <w:p w:rsidR="00B83826" w:rsidRPr="00EF4CEA" w:rsidRDefault="00B83826" w:rsidP="00B83826">
      <w:pPr>
        <w:spacing w:before="45" w:after="45"/>
        <w:jc w:val="both"/>
        <w:rPr>
          <w:rFonts w:ascii="Times New Roman" w:hAnsi="Times New Roman" w:cs="Times New Roman"/>
          <w:b/>
          <w:sz w:val="24"/>
          <w:szCs w:val="24"/>
          <w:u w:val="single"/>
          <w:lang w:val="en-CA"/>
        </w:rPr>
      </w:pPr>
    </w:p>
    <w:p w:rsidR="00B83826" w:rsidRPr="00EF4CEA" w:rsidRDefault="00B83826" w:rsidP="00B83826">
      <w:pPr>
        <w:spacing w:after="0" w:line="480" w:lineRule="auto"/>
        <w:jc w:val="both"/>
        <w:rPr>
          <w:rFonts w:ascii="Times New Roman" w:hAnsi="Times New Roman" w:cs="Times New Roman"/>
          <w:b/>
          <w:sz w:val="24"/>
          <w:szCs w:val="24"/>
          <w:u w:val="single"/>
          <w:lang w:val="en-CA"/>
        </w:rPr>
      </w:pPr>
    </w:p>
    <w:p w:rsidR="00B83826" w:rsidRPr="00E40159" w:rsidRDefault="00B83826" w:rsidP="00B83826">
      <w:pPr>
        <w:spacing w:after="0" w:line="480" w:lineRule="auto"/>
        <w:jc w:val="both"/>
        <w:rPr>
          <w:rStyle w:val="Strong"/>
          <w:rFonts w:ascii="Times New Roman" w:hAnsi="Times New Roman" w:cs="Times New Roman"/>
          <w:sz w:val="24"/>
          <w:szCs w:val="24"/>
          <w:lang w:val="en-CA"/>
        </w:rPr>
      </w:pPr>
      <w:r w:rsidRPr="00E40159">
        <w:rPr>
          <w:rStyle w:val="Strong"/>
          <w:rFonts w:ascii="Times New Roman" w:hAnsi="Times New Roman" w:cs="Times New Roman"/>
          <w:sz w:val="24"/>
          <w:szCs w:val="24"/>
          <w:lang w:val="en-CA"/>
        </w:rPr>
        <w:t>3 - Foreign Market Research (from Task 1)</w:t>
      </w:r>
    </w:p>
    <w:p w:rsidR="00B83826" w:rsidRPr="00C026B0" w:rsidRDefault="00B83826" w:rsidP="00B83826">
      <w:pPr>
        <w:pStyle w:val="ListParagraph"/>
        <w:numPr>
          <w:ilvl w:val="0"/>
          <w:numId w:val="16"/>
        </w:numPr>
        <w:spacing w:after="0" w:line="480" w:lineRule="auto"/>
        <w:contextualSpacing w:val="0"/>
        <w:jc w:val="both"/>
        <w:rPr>
          <w:rFonts w:ascii="Times New Roman" w:hAnsi="Times New Roman" w:cs="Times New Roman"/>
          <w:sz w:val="24"/>
          <w:szCs w:val="24"/>
        </w:rPr>
      </w:pPr>
      <w:r w:rsidRPr="00C026B0">
        <w:rPr>
          <w:rFonts w:ascii="Times New Roman" w:eastAsiaTheme="minorEastAsia" w:hAnsi="Times New Roman" w:cs="Times New Roman"/>
          <w:sz w:val="24"/>
          <w:szCs w:val="24"/>
        </w:rPr>
        <w:t>Germany is a Co-ordinated (CME) market economy</w:t>
      </w:r>
    </w:p>
    <w:p w:rsidR="00B83826" w:rsidRPr="00C026B0" w:rsidRDefault="00B83826" w:rsidP="00B83826">
      <w:pPr>
        <w:pStyle w:val="ListParagraph"/>
        <w:numPr>
          <w:ilvl w:val="0"/>
          <w:numId w:val="16"/>
        </w:numPr>
        <w:spacing w:after="0" w:line="480" w:lineRule="auto"/>
        <w:contextualSpacing w:val="0"/>
        <w:jc w:val="both"/>
        <w:rPr>
          <w:rFonts w:ascii="Times New Roman" w:hAnsi="Times New Roman" w:cs="Times New Roman"/>
          <w:sz w:val="24"/>
          <w:szCs w:val="24"/>
        </w:rPr>
      </w:pPr>
      <w:r w:rsidRPr="00C026B0">
        <w:rPr>
          <w:rFonts w:ascii="Times New Roman" w:hAnsi="Times New Roman" w:cs="Times New Roman"/>
          <w:sz w:val="24"/>
          <w:szCs w:val="24"/>
          <w:lang w:val="en-CA"/>
        </w:rPr>
        <w:t>PEST Analysis</w:t>
      </w:r>
    </w:p>
    <w:p w:rsidR="00B83826" w:rsidRPr="00C026B0" w:rsidRDefault="00B83826" w:rsidP="00B83826">
      <w:pPr>
        <w:pStyle w:val="ListParagraph"/>
        <w:numPr>
          <w:ilvl w:val="0"/>
          <w:numId w:val="16"/>
        </w:numPr>
        <w:spacing w:after="0" w:line="480" w:lineRule="auto"/>
        <w:contextualSpacing w:val="0"/>
        <w:jc w:val="both"/>
        <w:rPr>
          <w:rFonts w:ascii="Times New Roman" w:hAnsi="Times New Roman" w:cs="Times New Roman"/>
          <w:sz w:val="24"/>
          <w:szCs w:val="24"/>
        </w:rPr>
      </w:pPr>
      <w:r w:rsidRPr="00C026B0">
        <w:rPr>
          <w:rFonts w:ascii="Times New Roman" w:hAnsi="Times New Roman" w:cs="Times New Roman"/>
          <w:sz w:val="24"/>
          <w:szCs w:val="24"/>
          <w:lang w:val="en-CA"/>
        </w:rPr>
        <w:t>SWOT Analysis</w:t>
      </w:r>
    </w:p>
    <w:p w:rsidR="00B83826" w:rsidRPr="00C026B0" w:rsidRDefault="00B83826" w:rsidP="00B83826">
      <w:pPr>
        <w:spacing w:after="0" w:line="480" w:lineRule="auto"/>
        <w:jc w:val="both"/>
        <w:rPr>
          <w:rFonts w:ascii="Times New Roman" w:hAnsi="Times New Roman" w:cs="Times New Roman"/>
          <w:b/>
          <w:sz w:val="24"/>
          <w:szCs w:val="24"/>
          <w:u w:val="single"/>
          <w:lang w:val="en-CA"/>
        </w:rPr>
      </w:pPr>
    </w:p>
    <w:p w:rsidR="00B83826" w:rsidRPr="00E40159" w:rsidRDefault="00B83826" w:rsidP="00B83826">
      <w:pPr>
        <w:spacing w:after="0" w:line="480" w:lineRule="auto"/>
        <w:jc w:val="both"/>
        <w:rPr>
          <w:rFonts w:ascii="Times New Roman" w:hAnsi="Times New Roman" w:cs="Times New Roman"/>
          <w:b/>
          <w:bCs/>
          <w:sz w:val="24"/>
          <w:szCs w:val="24"/>
          <w:lang w:val="en-CA"/>
        </w:rPr>
      </w:pPr>
      <w:r w:rsidRPr="00E40159">
        <w:rPr>
          <w:rStyle w:val="Strong"/>
          <w:rFonts w:ascii="Times New Roman" w:hAnsi="Times New Roman" w:cs="Times New Roman"/>
          <w:sz w:val="24"/>
          <w:szCs w:val="24"/>
          <w:lang w:val="en-CA"/>
        </w:rPr>
        <w:t>4 - Risk Assessment (from Task 1)</w:t>
      </w:r>
    </w:p>
    <w:p w:rsidR="00B83826" w:rsidRPr="00C026B0" w:rsidRDefault="00B83826" w:rsidP="00B83826">
      <w:pPr>
        <w:pStyle w:val="ListParagraph"/>
        <w:numPr>
          <w:ilvl w:val="0"/>
          <w:numId w:val="17"/>
        </w:numPr>
        <w:spacing w:after="0" w:line="480" w:lineRule="auto"/>
        <w:contextualSpacing w:val="0"/>
        <w:jc w:val="both"/>
        <w:rPr>
          <w:rFonts w:ascii="Times New Roman" w:hAnsi="Times New Roman" w:cs="Times New Roman"/>
          <w:sz w:val="24"/>
          <w:szCs w:val="24"/>
        </w:rPr>
      </w:pPr>
      <w:r w:rsidRPr="00C026B0">
        <w:rPr>
          <w:rFonts w:ascii="Times New Roman" w:eastAsiaTheme="minorEastAsia" w:hAnsi="Times New Roman" w:cs="Times New Roman"/>
          <w:sz w:val="24"/>
          <w:szCs w:val="24"/>
        </w:rPr>
        <w:t xml:space="preserve">Feelings of insecurity have risen after the German Chancellor welcomed in refugees from war torn countries </w:t>
      </w:r>
    </w:p>
    <w:p w:rsidR="00B83826" w:rsidRPr="00C026B0" w:rsidRDefault="00B83826" w:rsidP="00B83826">
      <w:pPr>
        <w:pStyle w:val="ListParagraph"/>
        <w:numPr>
          <w:ilvl w:val="0"/>
          <w:numId w:val="17"/>
        </w:numPr>
        <w:spacing w:after="0" w:line="480" w:lineRule="auto"/>
        <w:contextualSpacing w:val="0"/>
        <w:jc w:val="both"/>
        <w:rPr>
          <w:rFonts w:ascii="Times New Roman" w:hAnsi="Times New Roman" w:cs="Times New Roman"/>
          <w:sz w:val="24"/>
          <w:szCs w:val="24"/>
        </w:rPr>
      </w:pPr>
      <w:r w:rsidRPr="00C026B0">
        <w:rPr>
          <w:rFonts w:ascii="Times New Roman" w:eastAsiaTheme="minorEastAsia" w:hAnsi="Times New Roman" w:cs="Times New Roman"/>
          <w:sz w:val="24"/>
          <w:szCs w:val="24"/>
        </w:rPr>
        <w:t xml:space="preserve">1,200 women who were victims of sexual assault on New Year’s Eve in 2015/16 </w:t>
      </w:r>
    </w:p>
    <w:p w:rsidR="00B83826" w:rsidRPr="00C026B0" w:rsidRDefault="00B83826" w:rsidP="00B83826">
      <w:pPr>
        <w:pStyle w:val="ListParagraph"/>
        <w:numPr>
          <w:ilvl w:val="0"/>
          <w:numId w:val="17"/>
        </w:numPr>
        <w:spacing w:after="0" w:line="480" w:lineRule="auto"/>
        <w:contextualSpacing w:val="0"/>
        <w:jc w:val="both"/>
        <w:rPr>
          <w:rFonts w:ascii="Times New Roman" w:hAnsi="Times New Roman" w:cs="Times New Roman"/>
          <w:sz w:val="24"/>
          <w:szCs w:val="24"/>
        </w:rPr>
      </w:pPr>
      <w:r w:rsidRPr="00C026B0">
        <w:rPr>
          <w:rFonts w:ascii="Times New Roman" w:eastAsiaTheme="minorEastAsia" w:hAnsi="Times New Roman" w:cs="Times New Roman"/>
          <w:sz w:val="24"/>
          <w:szCs w:val="24"/>
        </w:rPr>
        <w:t xml:space="preserve">Berlin 2016 when a lorry was used to crush people in a Christmas market </w:t>
      </w:r>
    </w:p>
    <w:p w:rsidR="00B83826" w:rsidRPr="00C026B0" w:rsidRDefault="00B83826" w:rsidP="00B83826">
      <w:pPr>
        <w:pStyle w:val="ListParagraph"/>
        <w:numPr>
          <w:ilvl w:val="0"/>
          <w:numId w:val="17"/>
        </w:numPr>
        <w:spacing w:after="0" w:line="480" w:lineRule="auto"/>
        <w:contextualSpacing w:val="0"/>
        <w:jc w:val="both"/>
        <w:rPr>
          <w:rFonts w:ascii="Times New Roman" w:hAnsi="Times New Roman" w:cs="Times New Roman"/>
          <w:sz w:val="24"/>
          <w:szCs w:val="24"/>
        </w:rPr>
      </w:pPr>
      <w:r w:rsidRPr="00C026B0">
        <w:rPr>
          <w:rFonts w:ascii="Times New Roman" w:eastAsiaTheme="minorEastAsia" w:hAnsi="Times New Roman" w:cs="Times New Roman"/>
          <w:sz w:val="24"/>
          <w:szCs w:val="24"/>
        </w:rPr>
        <w:t>German attacked three immigrants with a knife citing “Merkel’s refugee policy” as the main reason for his actions.</w:t>
      </w:r>
    </w:p>
    <w:p w:rsidR="00B83826" w:rsidRPr="00C026B0" w:rsidRDefault="00B83826" w:rsidP="00B83826">
      <w:pPr>
        <w:pStyle w:val="ListParagraph"/>
        <w:numPr>
          <w:ilvl w:val="0"/>
          <w:numId w:val="17"/>
        </w:numPr>
        <w:spacing w:after="0" w:line="480" w:lineRule="auto"/>
        <w:contextualSpacing w:val="0"/>
        <w:jc w:val="both"/>
        <w:rPr>
          <w:rFonts w:ascii="Times New Roman" w:hAnsi="Times New Roman" w:cs="Times New Roman"/>
          <w:sz w:val="24"/>
          <w:szCs w:val="24"/>
        </w:rPr>
      </w:pPr>
      <w:r w:rsidRPr="00C026B0">
        <w:rPr>
          <w:rFonts w:ascii="Times New Roman" w:hAnsi="Times New Roman" w:cs="Times New Roman"/>
          <w:sz w:val="24"/>
          <w:szCs w:val="24"/>
        </w:rPr>
        <w:t xml:space="preserve">The breaking of the union between the EU and the UK </w:t>
      </w:r>
    </w:p>
    <w:p w:rsidR="00B83826" w:rsidRPr="00C026B0" w:rsidRDefault="00B83826" w:rsidP="00B83826">
      <w:pPr>
        <w:pStyle w:val="ListParagraph"/>
        <w:numPr>
          <w:ilvl w:val="0"/>
          <w:numId w:val="17"/>
        </w:numPr>
        <w:spacing w:after="0" w:line="480" w:lineRule="auto"/>
        <w:contextualSpacing w:val="0"/>
        <w:jc w:val="both"/>
        <w:rPr>
          <w:rFonts w:ascii="Times New Roman" w:hAnsi="Times New Roman" w:cs="Times New Roman"/>
          <w:sz w:val="24"/>
          <w:szCs w:val="24"/>
        </w:rPr>
      </w:pPr>
      <w:r w:rsidRPr="00C026B0">
        <w:rPr>
          <w:rFonts w:ascii="Times New Roman" w:hAnsi="Times New Roman" w:cs="Times New Roman"/>
          <w:bCs/>
          <w:sz w:val="24"/>
          <w:szCs w:val="24"/>
        </w:rPr>
        <w:t>The decline of the Euro currency</w:t>
      </w:r>
    </w:p>
    <w:p w:rsidR="00B83826" w:rsidRDefault="00B83826" w:rsidP="00B83826">
      <w:pPr>
        <w:spacing w:before="45" w:after="45"/>
        <w:jc w:val="both"/>
        <w:rPr>
          <w:rFonts w:ascii="Times New Roman" w:eastAsia="Times New Roman" w:hAnsi="Times New Roman" w:cs="Times New Roman"/>
          <w:sz w:val="24"/>
          <w:szCs w:val="24"/>
          <w:lang w:eastAsia="en-GB"/>
        </w:rPr>
      </w:pPr>
    </w:p>
    <w:p w:rsidR="00B83826" w:rsidRDefault="00B83826" w:rsidP="00B83826">
      <w:pPr>
        <w:spacing w:before="45" w:after="45"/>
        <w:jc w:val="both"/>
        <w:rPr>
          <w:rStyle w:val="Strong"/>
          <w:rFonts w:ascii="Times New Roman" w:hAnsi="Times New Roman" w:cs="Times New Roman"/>
          <w:sz w:val="24"/>
          <w:szCs w:val="24"/>
          <w:u w:val="single"/>
          <w:lang w:val="en-CA"/>
        </w:rPr>
      </w:pPr>
    </w:p>
    <w:p w:rsidR="00B83826" w:rsidRDefault="00B83826" w:rsidP="00B83826">
      <w:pPr>
        <w:spacing w:after="0" w:line="480" w:lineRule="auto"/>
        <w:jc w:val="both"/>
        <w:rPr>
          <w:rStyle w:val="Strong"/>
          <w:rFonts w:ascii="Times New Roman" w:hAnsi="Times New Roman" w:cs="Times New Roman"/>
          <w:sz w:val="24"/>
          <w:szCs w:val="24"/>
          <w:u w:val="single"/>
          <w:lang w:val="en-CA"/>
        </w:rPr>
      </w:pPr>
    </w:p>
    <w:p w:rsidR="00B83826" w:rsidRDefault="00B83826" w:rsidP="00B83826">
      <w:pPr>
        <w:spacing w:after="0" w:line="480" w:lineRule="auto"/>
        <w:jc w:val="both"/>
        <w:rPr>
          <w:rStyle w:val="Strong"/>
          <w:rFonts w:ascii="Times New Roman" w:hAnsi="Times New Roman" w:cs="Times New Roman"/>
          <w:sz w:val="24"/>
          <w:szCs w:val="24"/>
          <w:u w:val="single"/>
          <w:lang w:val="en-CA"/>
        </w:rPr>
      </w:pPr>
    </w:p>
    <w:p w:rsidR="00B83826" w:rsidRDefault="00B83826" w:rsidP="00B83826">
      <w:pPr>
        <w:spacing w:after="0" w:line="480" w:lineRule="auto"/>
        <w:jc w:val="both"/>
        <w:rPr>
          <w:rStyle w:val="Strong"/>
          <w:rFonts w:ascii="Times New Roman" w:hAnsi="Times New Roman" w:cs="Times New Roman"/>
          <w:sz w:val="24"/>
          <w:szCs w:val="24"/>
          <w:u w:val="single"/>
          <w:lang w:val="en-CA"/>
        </w:rPr>
      </w:pPr>
    </w:p>
    <w:p w:rsidR="00B83826" w:rsidRDefault="00B83826" w:rsidP="00B83826">
      <w:pPr>
        <w:spacing w:after="0" w:line="480" w:lineRule="auto"/>
        <w:jc w:val="both"/>
        <w:rPr>
          <w:rStyle w:val="Strong"/>
          <w:rFonts w:ascii="Times New Roman" w:hAnsi="Times New Roman" w:cs="Times New Roman"/>
          <w:sz w:val="24"/>
          <w:szCs w:val="24"/>
          <w:u w:val="single"/>
          <w:lang w:val="en-CA"/>
        </w:rPr>
      </w:pPr>
    </w:p>
    <w:p w:rsidR="00C026B0" w:rsidRDefault="00C026B0" w:rsidP="00B83826">
      <w:pPr>
        <w:spacing w:after="0" w:line="480" w:lineRule="auto"/>
        <w:jc w:val="both"/>
        <w:rPr>
          <w:rStyle w:val="Strong"/>
          <w:rFonts w:ascii="Times New Roman" w:hAnsi="Times New Roman" w:cs="Times New Roman"/>
          <w:sz w:val="24"/>
          <w:szCs w:val="24"/>
          <w:u w:val="single"/>
          <w:lang w:val="en-CA"/>
        </w:rPr>
      </w:pPr>
    </w:p>
    <w:p w:rsidR="00B83826" w:rsidRPr="00E40159" w:rsidRDefault="00B83826" w:rsidP="00B83826">
      <w:pPr>
        <w:spacing w:after="0" w:line="480" w:lineRule="auto"/>
        <w:jc w:val="both"/>
        <w:rPr>
          <w:rStyle w:val="Strong"/>
          <w:rFonts w:ascii="Times New Roman" w:hAnsi="Times New Roman" w:cs="Times New Roman"/>
          <w:sz w:val="24"/>
          <w:szCs w:val="24"/>
          <w:lang w:val="en-CA"/>
        </w:rPr>
      </w:pPr>
      <w:r w:rsidRPr="00E40159">
        <w:rPr>
          <w:rStyle w:val="Strong"/>
          <w:rFonts w:ascii="Times New Roman" w:hAnsi="Times New Roman" w:cs="Times New Roman"/>
          <w:sz w:val="24"/>
          <w:szCs w:val="24"/>
          <w:lang w:val="en-CA"/>
        </w:rPr>
        <w:lastRenderedPageBreak/>
        <w:t>5 - International Business Strategy</w:t>
      </w: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Due to plans to expand operations in Germany the strategy of how a successful implementation can be managed will need us to look at several areas in order to provide a rounded perspective of what is required.  In order to gain greater insight into what may be required to develop and implement this business strategy a greater holistic understanding of Germany is needed. </w:t>
      </w:r>
    </w:p>
    <w:p w:rsidR="00B83826" w:rsidRDefault="00B83826" w:rsidP="00B83826">
      <w:pPr>
        <w:spacing w:after="0" w:line="480" w:lineRule="auto"/>
        <w:jc w:val="both"/>
        <w:rPr>
          <w:rFonts w:ascii="Times New Roman" w:hAnsi="Times New Roman" w:cs="Times New Roman"/>
          <w:sz w:val="24"/>
          <w:szCs w:val="24"/>
        </w:rPr>
      </w:pPr>
    </w:p>
    <w:p w:rsidR="00B83826" w:rsidRPr="00E40159" w:rsidRDefault="00B83826" w:rsidP="00B83826">
      <w:pPr>
        <w:jc w:val="both"/>
        <w:rPr>
          <w:rFonts w:ascii="Times New Roman" w:hAnsi="Times New Roman" w:cs="Times New Roman"/>
          <w:b/>
          <w:sz w:val="24"/>
          <w:szCs w:val="24"/>
        </w:rPr>
      </w:pPr>
      <w:r w:rsidRPr="00E40159">
        <w:rPr>
          <w:rStyle w:val="Hyperlink"/>
          <w:rFonts w:ascii="Times New Roman" w:hAnsi="Times New Roman" w:cs="Times New Roman"/>
          <w:b/>
          <w:color w:val="auto"/>
          <w:sz w:val="24"/>
          <w:szCs w:val="24"/>
          <w:u w:val="none"/>
        </w:rPr>
        <w:t>5.1 - Hofstede – Cultural Comparison</w:t>
      </w: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To do this I have used the Hoftede Country Comparison analyser that compares, in scores, the cultural differences between two countries. Looking at the analysis may help us understand the differences between the home country (UK) and the host country (Germany) to factor in the differences that may hinder the international transition of Alder Training.  The results of the comparison system is displayed in the chart below;</w:t>
      </w:r>
    </w:p>
    <w:p w:rsidR="00B83826" w:rsidRDefault="00B83826" w:rsidP="00B83826">
      <w:pPr>
        <w:spacing w:after="0" w:line="480" w:lineRule="auto"/>
        <w:jc w:val="both"/>
        <w:rPr>
          <w:rFonts w:ascii="Times New Roman" w:hAnsi="Times New Roman" w:cs="Times New Roman"/>
          <w:sz w:val="24"/>
          <w:szCs w:val="24"/>
        </w:rPr>
      </w:pPr>
      <w:r>
        <w:rPr>
          <w:noProof/>
          <w:lang w:eastAsia="en-GB"/>
        </w:rPr>
        <w:drawing>
          <wp:inline distT="0" distB="0" distL="0" distR="0" wp14:anchorId="2AE9E4FE" wp14:editId="6A02BEC9">
            <wp:extent cx="3957567" cy="2295525"/>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61133" cy="2297594"/>
                    </a:xfrm>
                    <a:prstGeom prst="rect">
                      <a:avLst/>
                    </a:prstGeom>
                  </pic:spPr>
                </pic:pic>
              </a:graphicData>
            </a:graphic>
          </wp:inline>
        </w:drawing>
      </w:r>
    </w:p>
    <w:p w:rsidR="00B83826" w:rsidRDefault="00B83826" w:rsidP="00B83826">
      <w:pPr>
        <w:spacing w:after="0" w:line="480" w:lineRule="auto"/>
        <w:jc w:val="both"/>
        <w:rPr>
          <w:rFonts w:ascii="Times New Roman" w:hAnsi="Times New Roman" w:cs="Times New Roman"/>
          <w:sz w:val="24"/>
          <w:szCs w:val="24"/>
        </w:rPr>
      </w:pPr>
      <w:r w:rsidRPr="009A7379">
        <w:rPr>
          <w:rFonts w:ascii="Times New Roman" w:hAnsi="Times New Roman" w:cs="Times New Roman"/>
          <w:noProof/>
          <w:sz w:val="24"/>
          <w:szCs w:val="24"/>
          <w:shd w:val="clear" w:color="auto" w:fill="FFFFFF"/>
          <w:lang w:eastAsia="en-GB"/>
        </w:rPr>
        <mc:AlternateContent>
          <mc:Choice Requires="wps">
            <w:drawing>
              <wp:anchor distT="45720" distB="45720" distL="114300" distR="114300" simplePos="0" relativeHeight="251667456" behindDoc="0" locked="0" layoutInCell="1" allowOverlap="1" wp14:anchorId="065E0F0C" wp14:editId="6173F3A8">
                <wp:simplePos x="0" y="0"/>
                <wp:positionH relativeFrom="margin">
                  <wp:align>left</wp:align>
                </wp:positionH>
                <wp:positionV relativeFrom="paragraph">
                  <wp:posOffset>16510</wp:posOffset>
                </wp:positionV>
                <wp:extent cx="3286125" cy="276225"/>
                <wp:effectExtent l="0" t="0" r="9525" b="952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6125" cy="276225"/>
                        </a:xfrm>
                        <a:prstGeom prst="rect">
                          <a:avLst/>
                        </a:prstGeom>
                        <a:solidFill>
                          <a:srgbClr val="FFFFFF"/>
                        </a:solidFill>
                        <a:ln w="9525">
                          <a:noFill/>
                          <a:miter lim="800000"/>
                          <a:headEnd/>
                          <a:tailEnd/>
                        </a:ln>
                      </wps:spPr>
                      <wps:txb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5.1 – Hofstede Cultural Comparison – UK &amp; Germany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5E0F0C" id="_x0000_s1030" type="#_x0000_t202" style="position:absolute;left:0;text-align:left;margin-left:0;margin-top:1.3pt;width:258.75pt;height:21.7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" stroked="f">
                <v:textbo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5.1 – Hofstede Cultural Comparison – UK &amp; Germany</w:t>
                      </w:r>
                    </w:p>
                  </w:txbxContent>
                </v:textbox>
                <w10:wrap type="square" anchorx="margin"/>
              </v:shape>
            </w:pict>
          </mc:Fallback>
        </mc:AlternateContent>
      </w:r>
    </w:p>
    <w:p w:rsidR="00B83826" w:rsidRPr="00EF4CEA" w:rsidRDefault="00B83826" w:rsidP="00B83826">
      <w:pPr>
        <w:spacing w:after="0" w:line="480" w:lineRule="auto"/>
        <w:jc w:val="both"/>
        <w:rPr>
          <w:rFonts w:ascii="Times New Roman" w:hAnsi="Times New Roman" w:cs="Times New Roman"/>
          <w:sz w:val="24"/>
          <w:szCs w:val="24"/>
        </w:rPr>
      </w:pPr>
    </w:p>
    <w:p w:rsidR="00B83826" w:rsidRPr="00672CF1" w:rsidRDefault="00B83826" w:rsidP="00B83826">
      <w:pPr>
        <w:spacing w:after="0" w:line="480" w:lineRule="auto"/>
        <w:jc w:val="both"/>
        <w:rPr>
          <w:rFonts w:ascii="Times New Roman" w:hAnsi="Times New Roman" w:cs="Times New Roman"/>
          <w:sz w:val="24"/>
          <w:szCs w:val="24"/>
        </w:rPr>
      </w:pPr>
      <w:r w:rsidRPr="00672CF1">
        <w:rPr>
          <w:rFonts w:ascii="Times New Roman" w:hAnsi="Times New Roman" w:cs="Times New Roman"/>
          <w:sz w:val="24"/>
          <w:szCs w:val="24"/>
        </w:rPr>
        <w:t xml:space="preserve">A </w:t>
      </w:r>
      <w:r>
        <w:rPr>
          <w:rFonts w:ascii="Times New Roman" w:hAnsi="Times New Roman" w:cs="Times New Roman"/>
          <w:sz w:val="24"/>
          <w:szCs w:val="24"/>
        </w:rPr>
        <w:t xml:space="preserve">general </w:t>
      </w:r>
      <w:r w:rsidRPr="00672CF1">
        <w:rPr>
          <w:rFonts w:ascii="Times New Roman" w:hAnsi="Times New Roman" w:cs="Times New Roman"/>
          <w:sz w:val="24"/>
          <w:szCs w:val="24"/>
        </w:rPr>
        <w:t xml:space="preserve">breakdown of the analysed areas show the </w:t>
      </w:r>
      <w:r>
        <w:rPr>
          <w:rFonts w:ascii="Times New Roman" w:hAnsi="Times New Roman" w:cs="Times New Roman"/>
          <w:sz w:val="24"/>
          <w:szCs w:val="24"/>
        </w:rPr>
        <w:t xml:space="preserve">major </w:t>
      </w:r>
      <w:r w:rsidRPr="00672CF1">
        <w:rPr>
          <w:rFonts w:ascii="Times New Roman" w:hAnsi="Times New Roman" w:cs="Times New Roman"/>
          <w:sz w:val="24"/>
          <w:szCs w:val="24"/>
        </w:rPr>
        <w:t>difference</w:t>
      </w:r>
      <w:r>
        <w:rPr>
          <w:rFonts w:ascii="Times New Roman" w:hAnsi="Times New Roman" w:cs="Times New Roman"/>
          <w:sz w:val="24"/>
          <w:szCs w:val="24"/>
        </w:rPr>
        <w:t xml:space="preserve">s, relative to business strategy, </w:t>
      </w:r>
      <w:r w:rsidRPr="00672CF1">
        <w:rPr>
          <w:rFonts w:ascii="Times New Roman" w:hAnsi="Times New Roman" w:cs="Times New Roman"/>
          <w:sz w:val="24"/>
          <w:szCs w:val="24"/>
        </w:rPr>
        <w:t>be</w:t>
      </w:r>
      <w:r>
        <w:rPr>
          <w:rFonts w:ascii="Times New Roman" w:hAnsi="Times New Roman" w:cs="Times New Roman"/>
          <w:sz w:val="24"/>
          <w:szCs w:val="24"/>
        </w:rPr>
        <w:t>tween these two countries as ‘Uncertainty Avoidance’ and ‘Long Term Orientation’.</w:t>
      </w:r>
    </w:p>
    <w:p w:rsidR="00B83826" w:rsidRDefault="00B83826" w:rsidP="00B83826">
      <w:pPr>
        <w:jc w:val="both"/>
        <w:rPr>
          <w:rFonts w:ascii="Times New Roman" w:hAnsi="Times New Roman" w:cs="Times New Roman"/>
          <w:b/>
          <w:i/>
          <w:sz w:val="24"/>
          <w:szCs w:val="24"/>
          <w:u w:val="single"/>
        </w:rPr>
      </w:pP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‘Uncertainty Avoidance’ from a German perspective is handled in deductive manner where certainty is created and managed over all areas.  The opposite of the UK where people are happy to take one day at a time and see what the future holds.  Alder training can benefit from this German outlook as it means training could be a major area of development that could be seen to remove future uncertainty.</w:t>
      </w:r>
    </w:p>
    <w:p w:rsidR="00B83826" w:rsidRDefault="00B83826" w:rsidP="00B83826">
      <w:pPr>
        <w:spacing w:after="0" w:line="480" w:lineRule="auto"/>
        <w:jc w:val="both"/>
        <w:rPr>
          <w:rFonts w:ascii="Times New Roman" w:hAnsi="Times New Roman" w:cs="Times New Roman"/>
          <w:sz w:val="24"/>
          <w:szCs w:val="24"/>
        </w:rPr>
      </w:pPr>
    </w:p>
    <w:p w:rsidR="00B83826" w:rsidRPr="00462830"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‘Long Term Orientation’ shows Germany with a score of 83 compared to the UK at 51, higher scores show a propensity to push efforts to engage in modern education unlike the UK which is more aligned to traditional methods such as school, sixth form and university. This shows good potential for the company to gain traction in the German market based on these results.</w:t>
      </w:r>
    </w:p>
    <w:p w:rsidR="00B83826" w:rsidRDefault="00B83826" w:rsidP="00B83826">
      <w:pPr>
        <w:jc w:val="both"/>
        <w:rPr>
          <w:rStyle w:val="Strong"/>
          <w:rFonts w:ascii="Times New Roman" w:hAnsi="Times New Roman" w:cs="Times New Roman"/>
          <w:sz w:val="24"/>
          <w:szCs w:val="24"/>
          <w:u w:val="single"/>
          <w:lang w:val="en-CA"/>
        </w:rPr>
      </w:pPr>
    </w:p>
    <w:p w:rsidR="00B83826" w:rsidRPr="003E0FBC" w:rsidRDefault="00B83826" w:rsidP="00B83826">
      <w:pPr>
        <w:jc w:val="both"/>
        <w:rPr>
          <w:rStyle w:val="Hyperlink"/>
          <w:rFonts w:ascii="Times New Roman" w:hAnsi="Times New Roman" w:cs="Times New Roman"/>
          <w:b/>
          <w:color w:val="auto"/>
          <w:sz w:val="24"/>
          <w:szCs w:val="24"/>
          <w:u w:val="none"/>
        </w:rPr>
      </w:pPr>
      <w:r w:rsidRPr="003E0FBC">
        <w:rPr>
          <w:rStyle w:val="Hyperlink"/>
          <w:rFonts w:ascii="Times New Roman" w:hAnsi="Times New Roman" w:cs="Times New Roman"/>
          <w:b/>
          <w:color w:val="auto"/>
          <w:sz w:val="24"/>
          <w:szCs w:val="24"/>
          <w:u w:val="none"/>
        </w:rPr>
        <w:t>5.2 – TOWS Matrix</w:t>
      </w:r>
    </w:p>
    <w:p w:rsidR="00B83826" w:rsidRDefault="00B83826" w:rsidP="00B83826">
      <w:pPr>
        <w:spacing w:after="0" w:line="480" w:lineRule="auto"/>
        <w:jc w:val="both"/>
        <w:rPr>
          <w:rFonts w:ascii="Times New Roman" w:hAnsi="Times New Roman" w:cs="Times New Roman"/>
          <w:sz w:val="24"/>
          <w:szCs w:val="24"/>
        </w:rPr>
      </w:pPr>
      <w:r w:rsidRPr="00CC0904">
        <w:rPr>
          <w:rStyle w:val="Hyperlink"/>
          <w:rFonts w:ascii="Times New Roman" w:hAnsi="Times New Roman" w:cs="Times New Roman"/>
          <w:color w:val="auto"/>
          <w:sz w:val="24"/>
          <w:szCs w:val="24"/>
          <w:u w:val="none"/>
        </w:rPr>
        <w:t>In order to pick the right strategy we must first understand and use the correct variables, the TOWS analysis tool (Weihrich, 1982) is method that issued to</w:t>
      </w:r>
      <w:r w:rsidRPr="00CC0904">
        <w:rPr>
          <w:rStyle w:val="Hyperlink"/>
          <w:rFonts w:ascii="Times New Roman" w:hAnsi="Times New Roman" w:cs="Times New Roman"/>
          <w:color w:val="auto"/>
          <w:sz w:val="24"/>
          <w:szCs w:val="24"/>
        </w:rPr>
        <w:t xml:space="preserve"> </w:t>
      </w:r>
      <w:r w:rsidRPr="005842BB">
        <w:rPr>
          <w:rFonts w:ascii="Times New Roman" w:hAnsi="Times New Roman" w:cs="Times New Roman"/>
          <w:sz w:val="24"/>
          <w:szCs w:val="24"/>
        </w:rPr>
        <w:t>generate, compare and select strategies.  Although similar it is not the same as SWOT</w:t>
      </w:r>
      <w:r>
        <w:rPr>
          <w:rFonts w:ascii="Times New Roman" w:hAnsi="Times New Roman" w:cs="Times New Roman"/>
          <w:sz w:val="24"/>
          <w:szCs w:val="24"/>
        </w:rPr>
        <w:t>, which is used at the beginning of a planned process, and is used later on in the planning process in order to find a method to progress.  This is achieved by using the SWOT findings to produce interrelated theories of potential strategies with the goal being to provide varied analysis and therefore choices.</w:t>
      </w:r>
    </w:p>
    <w:p w:rsidR="00B83826" w:rsidRDefault="00BD0405" w:rsidP="00B83826">
      <w:pPr>
        <w:spacing w:after="0" w:line="480" w:lineRule="auto"/>
        <w:jc w:val="both"/>
        <w:rPr>
          <w:rFonts w:ascii="Times New Roman" w:hAnsi="Times New Roman" w:cs="Times New Roman"/>
          <w:sz w:val="24"/>
          <w:szCs w:val="24"/>
        </w:rPr>
      </w:pPr>
      <w:r w:rsidRPr="00EF4CEA">
        <w:rPr>
          <w:rFonts w:ascii="Times New Roman" w:hAnsi="Times New Roman" w:cs="Times New Roman"/>
          <w:noProof/>
          <w:sz w:val="24"/>
          <w:szCs w:val="24"/>
          <w:lang w:eastAsia="en-GB"/>
        </w:rPr>
        <w:drawing>
          <wp:inline distT="0" distB="0" distL="0" distR="0" wp14:anchorId="26B4AE1C" wp14:editId="7C8837BE">
            <wp:extent cx="3743325" cy="191033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67528" cy="1922685"/>
                    </a:xfrm>
                    <a:prstGeom prst="rect">
                      <a:avLst/>
                    </a:prstGeom>
                  </pic:spPr>
                </pic:pic>
              </a:graphicData>
            </a:graphic>
          </wp:inline>
        </w:drawing>
      </w:r>
    </w:p>
    <w:p w:rsidR="00B83826" w:rsidRDefault="00BD0405" w:rsidP="00B83826">
      <w:pPr>
        <w:spacing w:after="0" w:line="480" w:lineRule="auto"/>
        <w:jc w:val="both"/>
        <w:rPr>
          <w:rFonts w:ascii="Times New Roman" w:hAnsi="Times New Roman" w:cs="Times New Roman"/>
          <w:sz w:val="24"/>
          <w:szCs w:val="24"/>
        </w:rPr>
      </w:pPr>
      <w:r w:rsidRPr="009A7379">
        <w:rPr>
          <w:rFonts w:ascii="Times New Roman" w:hAnsi="Times New Roman" w:cs="Times New Roman"/>
          <w:noProof/>
          <w:sz w:val="24"/>
          <w:szCs w:val="24"/>
          <w:shd w:val="clear" w:color="auto" w:fill="FFFFFF"/>
          <w:lang w:eastAsia="en-GB"/>
        </w:rPr>
        <mc:AlternateContent>
          <mc:Choice Requires="wps">
            <w:drawing>
              <wp:anchor distT="45720" distB="45720" distL="114300" distR="114300" simplePos="0" relativeHeight="251668480" behindDoc="0" locked="0" layoutInCell="1" allowOverlap="1" wp14:anchorId="38576BFE" wp14:editId="0CD6C1B3">
                <wp:simplePos x="0" y="0"/>
                <wp:positionH relativeFrom="margin">
                  <wp:align>left</wp:align>
                </wp:positionH>
                <wp:positionV relativeFrom="paragraph">
                  <wp:posOffset>10795</wp:posOffset>
                </wp:positionV>
                <wp:extent cx="1971675" cy="276225"/>
                <wp:effectExtent l="0" t="0" r="9525" b="95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276225"/>
                        </a:xfrm>
                        <a:prstGeom prst="rect">
                          <a:avLst/>
                        </a:prstGeom>
                        <a:solidFill>
                          <a:srgbClr val="FFFFFF"/>
                        </a:solidFill>
                        <a:ln w="9525">
                          <a:noFill/>
                          <a:miter lim="800000"/>
                          <a:headEnd/>
                          <a:tailEnd/>
                        </a:ln>
                      </wps:spPr>
                      <wps:txb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5.2 – TOWS Analysis Model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76BFE" id="_x0000_s1031" type="#_x0000_t202" style="position:absolute;left:0;text-align:left;margin-left:0;margin-top:.85pt;width:155.25pt;height:21.7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" stroked="f">
                <v:textbo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5.2 – TOWS Analysis Model</w:t>
                      </w:r>
                    </w:p>
                  </w:txbxContent>
                </v:textbox>
                <w10:wrap type="square" anchorx="margin"/>
              </v:shape>
            </w:pict>
          </mc:Fallback>
        </mc:AlternateContent>
      </w:r>
    </w:p>
    <w:p w:rsidR="00B83826" w:rsidRPr="005842C5" w:rsidRDefault="00B83826" w:rsidP="00B83826">
      <w:pPr>
        <w:spacing w:after="0" w:line="480" w:lineRule="auto"/>
        <w:jc w:val="both"/>
        <w:rPr>
          <w:rFonts w:ascii="Times New Roman" w:hAnsi="Times New Roman" w:cs="Times New Roman"/>
          <w:sz w:val="24"/>
          <w:szCs w:val="24"/>
        </w:rPr>
      </w:pPr>
      <w:r w:rsidRPr="00090C04">
        <w:rPr>
          <w:rFonts w:ascii="Times New Roman" w:hAnsi="Times New Roman" w:cs="Times New Roman"/>
          <w:sz w:val="24"/>
          <w:szCs w:val="24"/>
        </w:rPr>
        <w:lastRenderedPageBreak/>
        <w:t>This tool is subjective</w:t>
      </w:r>
      <w:r>
        <w:rPr>
          <w:rFonts w:ascii="Times New Roman" w:hAnsi="Times New Roman" w:cs="Times New Roman"/>
          <w:sz w:val="24"/>
          <w:szCs w:val="24"/>
        </w:rPr>
        <w:t xml:space="preserve"> as it is only as accurate and useful as the data that is fed into it and it </w:t>
      </w:r>
      <w:r w:rsidRPr="005842C5">
        <w:rPr>
          <w:rFonts w:ascii="Times New Roman" w:hAnsi="Times New Roman" w:cs="Times New Roman"/>
          <w:sz w:val="24"/>
          <w:szCs w:val="24"/>
        </w:rPr>
        <w:t xml:space="preserve">should not be used alone but supported by other models and frameworks to analyse strategy. </w:t>
      </w:r>
    </w:p>
    <w:p w:rsidR="00B83826" w:rsidRPr="005842C5" w:rsidRDefault="00B83826" w:rsidP="00B83826">
      <w:pPr>
        <w:spacing w:after="0" w:line="480" w:lineRule="auto"/>
        <w:jc w:val="both"/>
        <w:rPr>
          <w:rFonts w:ascii="Times New Roman" w:hAnsi="Times New Roman" w:cs="Times New Roman"/>
          <w:sz w:val="24"/>
          <w:szCs w:val="24"/>
        </w:rPr>
      </w:pPr>
      <w:r w:rsidRPr="005842C5">
        <w:rPr>
          <w:rFonts w:ascii="Times New Roman" w:hAnsi="Times New Roman" w:cs="Times New Roman"/>
          <w:sz w:val="24"/>
          <w:szCs w:val="24"/>
        </w:rPr>
        <w:t>Within TOWS the four strategies are;</w:t>
      </w:r>
    </w:p>
    <w:p w:rsidR="00B83826" w:rsidRPr="005842C5" w:rsidRDefault="00B83826" w:rsidP="00B83826">
      <w:pPr>
        <w:pStyle w:val="ListParagraph"/>
        <w:numPr>
          <w:ilvl w:val="0"/>
          <w:numId w:val="18"/>
        </w:numPr>
        <w:spacing w:after="0" w:line="480" w:lineRule="auto"/>
        <w:contextualSpacing w:val="0"/>
        <w:jc w:val="both"/>
        <w:rPr>
          <w:rFonts w:ascii="Times New Roman" w:hAnsi="Times New Roman" w:cs="Times New Roman"/>
          <w:sz w:val="24"/>
          <w:szCs w:val="24"/>
        </w:rPr>
      </w:pPr>
      <w:r w:rsidRPr="005842C5">
        <w:rPr>
          <w:rFonts w:ascii="Times New Roman" w:hAnsi="Times New Roman" w:cs="Times New Roman"/>
          <w:b/>
          <w:i/>
          <w:sz w:val="24"/>
          <w:szCs w:val="24"/>
        </w:rPr>
        <w:t>Strength/Opportunity (SO);</w:t>
      </w:r>
      <w:r w:rsidRPr="005842C5">
        <w:rPr>
          <w:rFonts w:ascii="Times New Roman" w:hAnsi="Times New Roman" w:cs="Times New Roman"/>
          <w:sz w:val="24"/>
          <w:szCs w:val="24"/>
        </w:rPr>
        <w:t xml:space="preserve"> Strengths would exploit opportunities</w:t>
      </w:r>
    </w:p>
    <w:p w:rsidR="00B83826" w:rsidRPr="005842C5" w:rsidRDefault="00B83826" w:rsidP="00B83826">
      <w:pPr>
        <w:pStyle w:val="ListParagraph"/>
        <w:numPr>
          <w:ilvl w:val="0"/>
          <w:numId w:val="18"/>
        </w:numPr>
        <w:spacing w:after="0" w:line="480" w:lineRule="auto"/>
        <w:contextualSpacing w:val="0"/>
        <w:jc w:val="both"/>
        <w:rPr>
          <w:rFonts w:ascii="Times New Roman" w:hAnsi="Times New Roman" w:cs="Times New Roman"/>
          <w:sz w:val="24"/>
          <w:szCs w:val="24"/>
        </w:rPr>
      </w:pPr>
      <w:r w:rsidRPr="005842C5">
        <w:rPr>
          <w:rFonts w:ascii="Times New Roman" w:hAnsi="Times New Roman" w:cs="Times New Roman"/>
          <w:b/>
          <w:i/>
          <w:sz w:val="24"/>
          <w:szCs w:val="24"/>
        </w:rPr>
        <w:t>Weakness/Opportunity (WO);</w:t>
      </w:r>
      <w:r w:rsidRPr="005842C5">
        <w:rPr>
          <w:rFonts w:ascii="Times New Roman" w:hAnsi="Times New Roman" w:cs="Times New Roman"/>
          <w:sz w:val="24"/>
          <w:szCs w:val="24"/>
        </w:rPr>
        <w:t xml:space="preserve"> Find options that overcome weaknesses and then use these to take advantage of opportunities</w:t>
      </w:r>
    </w:p>
    <w:p w:rsidR="00B83826" w:rsidRPr="005842C5" w:rsidRDefault="00B83826" w:rsidP="00B83826">
      <w:pPr>
        <w:pStyle w:val="ListParagraph"/>
        <w:numPr>
          <w:ilvl w:val="0"/>
          <w:numId w:val="18"/>
        </w:numPr>
        <w:spacing w:after="0" w:line="480" w:lineRule="auto"/>
        <w:contextualSpacing w:val="0"/>
        <w:jc w:val="both"/>
        <w:rPr>
          <w:rFonts w:ascii="Times New Roman" w:hAnsi="Times New Roman" w:cs="Times New Roman"/>
          <w:sz w:val="24"/>
          <w:szCs w:val="24"/>
        </w:rPr>
      </w:pPr>
      <w:r w:rsidRPr="005842C5">
        <w:rPr>
          <w:rFonts w:ascii="Times New Roman" w:hAnsi="Times New Roman" w:cs="Times New Roman"/>
          <w:b/>
          <w:i/>
          <w:sz w:val="24"/>
          <w:szCs w:val="24"/>
        </w:rPr>
        <w:t>Strength/Threat (ST);</w:t>
      </w:r>
      <w:r w:rsidRPr="005842C5">
        <w:rPr>
          <w:rFonts w:ascii="Times New Roman" w:hAnsi="Times New Roman" w:cs="Times New Roman"/>
          <w:sz w:val="24"/>
          <w:szCs w:val="24"/>
        </w:rPr>
        <w:t xml:space="preserve"> Overcome potential threats by exploiting strengths</w:t>
      </w:r>
    </w:p>
    <w:p w:rsidR="00B83826" w:rsidRDefault="00B83826" w:rsidP="003A5AF7">
      <w:pPr>
        <w:pStyle w:val="ListParagraph"/>
        <w:numPr>
          <w:ilvl w:val="0"/>
          <w:numId w:val="18"/>
        </w:numPr>
        <w:spacing w:after="0" w:line="480" w:lineRule="auto"/>
        <w:contextualSpacing w:val="0"/>
        <w:jc w:val="both"/>
        <w:rPr>
          <w:rFonts w:ascii="Times New Roman" w:hAnsi="Times New Roman" w:cs="Times New Roman"/>
          <w:sz w:val="24"/>
          <w:szCs w:val="24"/>
        </w:rPr>
      </w:pPr>
      <w:r w:rsidRPr="005842C5">
        <w:rPr>
          <w:rFonts w:ascii="Times New Roman" w:hAnsi="Times New Roman" w:cs="Times New Roman"/>
          <w:b/>
          <w:i/>
          <w:sz w:val="24"/>
          <w:szCs w:val="24"/>
        </w:rPr>
        <w:t>Weakness/Threat (WT);</w:t>
      </w:r>
      <w:r w:rsidRPr="005842C5">
        <w:rPr>
          <w:rFonts w:ascii="Times New Roman" w:hAnsi="Times New Roman" w:cs="Times New Roman"/>
          <w:sz w:val="24"/>
          <w:szCs w:val="24"/>
        </w:rPr>
        <w:t xml:space="preserve"> The least favoured option where weakness is minimised to avoid possible threats.</w:t>
      </w:r>
    </w:p>
    <w:p w:rsidR="003A5AF7" w:rsidRPr="003A5AF7" w:rsidRDefault="003A5AF7" w:rsidP="003A5AF7">
      <w:pPr>
        <w:pStyle w:val="ListParagraph"/>
        <w:numPr>
          <w:ilvl w:val="0"/>
          <w:numId w:val="18"/>
        </w:numPr>
        <w:spacing w:after="0" w:line="480" w:lineRule="auto"/>
        <w:contextualSpacing w:val="0"/>
        <w:jc w:val="both"/>
        <w:rPr>
          <w:rFonts w:ascii="Times New Roman" w:hAnsi="Times New Roman" w:cs="Times New Roman"/>
          <w:sz w:val="24"/>
          <w:szCs w:val="24"/>
        </w:rPr>
      </w:pPr>
    </w:p>
    <w:p w:rsidR="00B83826" w:rsidRPr="00A92951" w:rsidRDefault="00B83826" w:rsidP="00B83826">
      <w:pPr>
        <w:spacing w:after="0" w:line="48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Using the findings from assignment 1 below I have listed the results of the SWOT analysis;</w:t>
      </w:r>
    </w:p>
    <w:p w:rsidR="00B83826" w:rsidRPr="00A92951" w:rsidRDefault="00B83826" w:rsidP="00B83826">
      <w:pPr>
        <w:spacing w:after="0" w:line="360" w:lineRule="auto"/>
        <w:jc w:val="both"/>
        <w:rPr>
          <w:rStyle w:val="Hyperlink"/>
          <w:rFonts w:ascii="Times New Roman" w:hAnsi="Times New Roman" w:cs="Times New Roman"/>
          <w:b/>
          <w:i/>
          <w:color w:val="auto"/>
          <w:sz w:val="24"/>
          <w:szCs w:val="24"/>
          <w:u w:val="none"/>
        </w:rPr>
      </w:pPr>
      <w:r w:rsidRPr="00A92951">
        <w:rPr>
          <w:rStyle w:val="Hyperlink"/>
          <w:rFonts w:ascii="Times New Roman" w:hAnsi="Times New Roman" w:cs="Times New Roman"/>
          <w:b/>
          <w:i/>
          <w:color w:val="auto"/>
          <w:sz w:val="24"/>
          <w:szCs w:val="24"/>
          <w:u w:val="none"/>
        </w:rPr>
        <w:t>Strength (Internal);</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Good transport</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Largest European economy</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Committed financial investment</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p>
    <w:p w:rsidR="00B83826" w:rsidRPr="00A92951" w:rsidRDefault="00B83826" w:rsidP="00B83826">
      <w:pPr>
        <w:spacing w:after="0" w:line="360" w:lineRule="auto"/>
        <w:jc w:val="both"/>
        <w:rPr>
          <w:rStyle w:val="Hyperlink"/>
          <w:rFonts w:ascii="Times New Roman" w:hAnsi="Times New Roman" w:cs="Times New Roman"/>
          <w:b/>
          <w:i/>
          <w:color w:val="auto"/>
          <w:sz w:val="24"/>
          <w:szCs w:val="24"/>
          <w:u w:val="none"/>
        </w:rPr>
      </w:pPr>
      <w:r w:rsidRPr="00A92951">
        <w:rPr>
          <w:rStyle w:val="Hyperlink"/>
          <w:rFonts w:ascii="Times New Roman" w:hAnsi="Times New Roman" w:cs="Times New Roman"/>
          <w:b/>
          <w:i/>
          <w:color w:val="auto"/>
          <w:sz w:val="24"/>
          <w:szCs w:val="24"/>
          <w:u w:val="none"/>
        </w:rPr>
        <w:t>Weakness (Internal);</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Income taxes</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Labour costs</w:t>
      </w:r>
    </w:p>
    <w:p w:rsidR="00B83826"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Slow negotiations</w:t>
      </w:r>
    </w:p>
    <w:p w:rsidR="003A5AF7" w:rsidRPr="00A92951" w:rsidRDefault="003A5AF7" w:rsidP="00B83826">
      <w:pPr>
        <w:spacing w:after="0" w:line="360" w:lineRule="auto"/>
        <w:jc w:val="both"/>
        <w:rPr>
          <w:rStyle w:val="Hyperlink"/>
          <w:rFonts w:ascii="Times New Roman" w:hAnsi="Times New Roman" w:cs="Times New Roman"/>
          <w:color w:val="auto"/>
          <w:sz w:val="24"/>
          <w:szCs w:val="24"/>
          <w:u w:val="none"/>
        </w:rPr>
      </w:pPr>
    </w:p>
    <w:p w:rsidR="00B83826" w:rsidRPr="00A92951" w:rsidRDefault="00B83826" w:rsidP="00B83826">
      <w:pPr>
        <w:spacing w:after="0" w:line="360" w:lineRule="auto"/>
        <w:jc w:val="both"/>
        <w:rPr>
          <w:rStyle w:val="Hyperlink"/>
          <w:rFonts w:ascii="Times New Roman" w:hAnsi="Times New Roman" w:cs="Times New Roman"/>
          <w:b/>
          <w:i/>
          <w:color w:val="auto"/>
          <w:sz w:val="24"/>
          <w:szCs w:val="24"/>
          <w:u w:val="none"/>
        </w:rPr>
      </w:pPr>
      <w:r w:rsidRPr="00A92951">
        <w:rPr>
          <w:rStyle w:val="Hyperlink"/>
          <w:rFonts w:ascii="Times New Roman" w:hAnsi="Times New Roman" w:cs="Times New Roman"/>
          <w:b/>
          <w:i/>
          <w:color w:val="auto"/>
          <w:sz w:val="24"/>
          <w:szCs w:val="24"/>
          <w:u w:val="none"/>
        </w:rPr>
        <w:t>Opportunities (External);</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Access to alternative industries</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Open market</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Large market</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p>
    <w:p w:rsidR="00B83826" w:rsidRPr="00A92951" w:rsidRDefault="00B83826" w:rsidP="00B83826">
      <w:pPr>
        <w:spacing w:after="0" w:line="360" w:lineRule="auto"/>
        <w:jc w:val="both"/>
        <w:rPr>
          <w:rStyle w:val="Hyperlink"/>
          <w:rFonts w:ascii="Times New Roman" w:hAnsi="Times New Roman" w:cs="Times New Roman"/>
          <w:b/>
          <w:i/>
          <w:color w:val="auto"/>
          <w:sz w:val="24"/>
          <w:szCs w:val="24"/>
          <w:u w:val="none"/>
        </w:rPr>
      </w:pPr>
      <w:r w:rsidRPr="00A92951">
        <w:rPr>
          <w:rStyle w:val="Hyperlink"/>
          <w:rFonts w:ascii="Times New Roman" w:hAnsi="Times New Roman" w:cs="Times New Roman"/>
          <w:b/>
          <w:i/>
          <w:color w:val="auto"/>
          <w:sz w:val="24"/>
          <w:szCs w:val="24"/>
          <w:u w:val="none"/>
        </w:rPr>
        <w:t>Threats (External);</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Euro currency</w:t>
      </w:r>
    </w:p>
    <w:p w:rsidR="00B83826"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Debt</w:t>
      </w:r>
    </w:p>
    <w:p w:rsidR="00BD0405" w:rsidRPr="00A92951" w:rsidRDefault="00B83826" w:rsidP="00B83826">
      <w:pPr>
        <w:spacing w:after="0" w:line="36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Competition</w:t>
      </w:r>
    </w:p>
    <w:p w:rsidR="00B83826" w:rsidRPr="00A92951" w:rsidRDefault="00B83826" w:rsidP="00B83826">
      <w:pPr>
        <w:spacing w:after="0" w:line="48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lastRenderedPageBreak/>
        <w:t>Applying the SWOT Analysis results to TOWS we have found the following;</w:t>
      </w:r>
    </w:p>
    <w:p w:rsidR="00B83826" w:rsidRPr="00A92951" w:rsidRDefault="00B83826" w:rsidP="00B83826">
      <w:pPr>
        <w:pStyle w:val="ListParagraph"/>
        <w:numPr>
          <w:ilvl w:val="0"/>
          <w:numId w:val="20"/>
        </w:numPr>
        <w:spacing w:after="0" w:line="480" w:lineRule="auto"/>
        <w:contextualSpacing w:val="0"/>
        <w:jc w:val="both"/>
        <w:rPr>
          <w:rStyle w:val="Hyperlink"/>
          <w:rFonts w:ascii="Times New Roman" w:hAnsi="Times New Roman" w:cs="Times New Roman"/>
          <w:color w:val="auto"/>
          <w:sz w:val="24"/>
          <w:szCs w:val="24"/>
          <w:u w:val="none"/>
        </w:rPr>
      </w:pPr>
      <w:r w:rsidRPr="00A92951">
        <w:rPr>
          <w:rFonts w:ascii="Times New Roman" w:hAnsi="Times New Roman" w:cs="Times New Roman"/>
          <w:b/>
          <w:i/>
          <w:sz w:val="24"/>
          <w:szCs w:val="24"/>
        </w:rPr>
        <w:t>Strength/Opportunity (SO);</w:t>
      </w:r>
      <w:r w:rsidRPr="00A92951">
        <w:rPr>
          <w:rFonts w:ascii="Times New Roman" w:hAnsi="Times New Roman" w:cs="Times New Roman"/>
          <w:sz w:val="24"/>
          <w:szCs w:val="24"/>
        </w:rPr>
        <w:t xml:space="preserve"> </w:t>
      </w:r>
      <w:r w:rsidRPr="00A92951">
        <w:rPr>
          <w:rStyle w:val="Hyperlink"/>
          <w:rFonts w:ascii="Times New Roman" w:hAnsi="Times New Roman" w:cs="Times New Roman"/>
          <w:color w:val="auto"/>
          <w:sz w:val="24"/>
          <w:szCs w:val="24"/>
          <w:u w:val="none"/>
        </w:rPr>
        <w:t xml:space="preserve"> </w:t>
      </w:r>
    </w:p>
    <w:p w:rsidR="00B83826" w:rsidRPr="00A92951" w:rsidRDefault="00B83826" w:rsidP="00B83826">
      <w:pPr>
        <w:pStyle w:val="ListParagraph"/>
        <w:spacing w:line="48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The logistic and financial benefits can be enhanced by utilising the large stable economy that will allow foreign investments providing access to world leading industries.</w:t>
      </w:r>
    </w:p>
    <w:p w:rsidR="00B83826" w:rsidRPr="00A92951" w:rsidRDefault="00B83826" w:rsidP="00B83826">
      <w:pPr>
        <w:pStyle w:val="ListParagraph"/>
        <w:spacing w:line="480" w:lineRule="auto"/>
        <w:jc w:val="both"/>
        <w:rPr>
          <w:rStyle w:val="Hyperlink"/>
          <w:rFonts w:ascii="Times New Roman" w:hAnsi="Times New Roman" w:cs="Times New Roman"/>
          <w:color w:val="auto"/>
          <w:sz w:val="24"/>
          <w:szCs w:val="24"/>
          <w:u w:val="none"/>
        </w:rPr>
      </w:pPr>
    </w:p>
    <w:p w:rsidR="00B83826" w:rsidRPr="00A92951" w:rsidRDefault="00B83826" w:rsidP="00B83826">
      <w:pPr>
        <w:pStyle w:val="ListParagraph"/>
        <w:numPr>
          <w:ilvl w:val="0"/>
          <w:numId w:val="20"/>
        </w:numPr>
        <w:spacing w:after="0" w:line="480" w:lineRule="auto"/>
        <w:contextualSpacing w:val="0"/>
        <w:jc w:val="both"/>
        <w:rPr>
          <w:rFonts w:ascii="Times New Roman" w:hAnsi="Times New Roman" w:cs="Times New Roman"/>
          <w:sz w:val="24"/>
          <w:szCs w:val="24"/>
        </w:rPr>
      </w:pPr>
      <w:r w:rsidRPr="00A92951">
        <w:rPr>
          <w:rFonts w:ascii="Times New Roman" w:hAnsi="Times New Roman" w:cs="Times New Roman"/>
          <w:b/>
          <w:i/>
          <w:sz w:val="24"/>
          <w:szCs w:val="24"/>
        </w:rPr>
        <w:t>Weakness/Opportunity (WO);</w:t>
      </w:r>
      <w:r w:rsidRPr="00A92951">
        <w:rPr>
          <w:rFonts w:ascii="Times New Roman" w:hAnsi="Times New Roman" w:cs="Times New Roman"/>
          <w:sz w:val="24"/>
          <w:szCs w:val="24"/>
        </w:rPr>
        <w:t xml:space="preserve"> </w:t>
      </w:r>
    </w:p>
    <w:p w:rsidR="00B83826" w:rsidRPr="00A92951" w:rsidRDefault="00B83826" w:rsidP="00B83826">
      <w:pPr>
        <w:pStyle w:val="ListParagraph"/>
        <w:spacing w:line="48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The socio-political obstacles have been sighted as a weakness but if we see these as reinvestments into supporting a stable economy then we can angle ourselves to benefit from the opportunities using a long term plan of marginal gains.</w:t>
      </w:r>
    </w:p>
    <w:p w:rsidR="00B83826" w:rsidRPr="00A92951" w:rsidRDefault="00B83826" w:rsidP="00B83826">
      <w:pPr>
        <w:pStyle w:val="ListParagraph"/>
        <w:spacing w:line="480" w:lineRule="auto"/>
        <w:jc w:val="both"/>
        <w:rPr>
          <w:rStyle w:val="Hyperlink"/>
          <w:rFonts w:ascii="Times New Roman" w:hAnsi="Times New Roman" w:cs="Times New Roman"/>
          <w:color w:val="auto"/>
          <w:sz w:val="24"/>
          <w:szCs w:val="24"/>
          <w:u w:val="none"/>
        </w:rPr>
      </w:pPr>
    </w:p>
    <w:p w:rsidR="00B83826" w:rsidRPr="00A92951" w:rsidRDefault="00B83826" w:rsidP="00B83826">
      <w:pPr>
        <w:pStyle w:val="ListParagraph"/>
        <w:numPr>
          <w:ilvl w:val="0"/>
          <w:numId w:val="20"/>
        </w:numPr>
        <w:spacing w:after="0" w:line="480" w:lineRule="auto"/>
        <w:contextualSpacing w:val="0"/>
        <w:jc w:val="both"/>
        <w:rPr>
          <w:rFonts w:ascii="Times New Roman" w:hAnsi="Times New Roman" w:cs="Times New Roman"/>
          <w:sz w:val="24"/>
          <w:szCs w:val="24"/>
        </w:rPr>
      </w:pPr>
      <w:r w:rsidRPr="00A92951">
        <w:rPr>
          <w:rFonts w:ascii="Times New Roman" w:hAnsi="Times New Roman" w:cs="Times New Roman"/>
          <w:b/>
          <w:i/>
          <w:sz w:val="24"/>
          <w:szCs w:val="24"/>
        </w:rPr>
        <w:t>Strength/Threat (ST);</w:t>
      </w:r>
      <w:r w:rsidRPr="00A92951">
        <w:rPr>
          <w:rFonts w:ascii="Times New Roman" w:hAnsi="Times New Roman" w:cs="Times New Roman"/>
          <w:sz w:val="24"/>
          <w:szCs w:val="24"/>
        </w:rPr>
        <w:t xml:space="preserve"> </w:t>
      </w:r>
    </w:p>
    <w:p w:rsidR="00B83826" w:rsidRPr="00A92951" w:rsidRDefault="00B83826" w:rsidP="00B83826">
      <w:pPr>
        <w:pStyle w:val="ListParagraph"/>
        <w:spacing w:line="48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 xml:space="preserve">The instability of the Euro has limited investment over the past 10 years in Germany and therefore restricted the market creating more completion.  If we use the government backing of fiscal support to the German economy we can still produce a successful investment with the backing of state sponsored support and its infrastructures. </w:t>
      </w:r>
    </w:p>
    <w:p w:rsidR="00B83826" w:rsidRPr="00A92951" w:rsidRDefault="00B83826" w:rsidP="00B83826">
      <w:pPr>
        <w:pStyle w:val="ListParagraph"/>
        <w:spacing w:line="480" w:lineRule="auto"/>
        <w:jc w:val="both"/>
        <w:rPr>
          <w:rStyle w:val="Hyperlink"/>
          <w:rFonts w:ascii="Times New Roman" w:hAnsi="Times New Roman" w:cs="Times New Roman"/>
          <w:color w:val="auto"/>
          <w:sz w:val="24"/>
          <w:szCs w:val="24"/>
          <w:u w:val="none"/>
        </w:rPr>
      </w:pPr>
    </w:p>
    <w:p w:rsidR="00B83826" w:rsidRPr="00A92951" w:rsidRDefault="00B83826" w:rsidP="00B83826">
      <w:pPr>
        <w:pStyle w:val="ListParagraph"/>
        <w:numPr>
          <w:ilvl w:val="0"/>
          <w:numId w:val="20"/>
        </w:numPr>
        <w:spacing w:after="0" w:line="480" w:lineRule="auto"/>
        <w:contextualSpacing w:val="0"/>
        <w:jc w:val="both"/>
        <w:rPr>
          <w:rFonts w:ascii="Times New Roman" w:hAnsi="Times New Roman" w:cs="Times New Roman"/>
          <w:sz w:val="24"/>
          <w:szCs w:val="24"/>
        </w:rPr>
      </w:pPr>
      <w:r w:rsidRPr="00A92951">
        <w:rPr>
          <w:rFonts w:ascii="Times New Roman" w:hAnsi="Times New Roman" w:cs="Times New Roman"/>
          <w:b/>
          <w:i/>
          <w:sz w:val="24"/>
          <w:szCs w:val="24"/>
        </w:rPr>
        <w:t>Weakness/Threat (WT);</w:t>
      </w:r>
      <w:r w:rsidRPr="00A92951">
        <w:rPr>
          <w:rFonts w:ascii="Times New Roman" w:hAnsi="Times New Roman" w:cs="Times New Roman"/>
          <w:sz w:val="24"/>
          <w:szCs w:val="24"/>
        </w:rPr>
        <w:t xml:space="preserve"> </w:t>
      </w:r>
    </w:p>
    <w:p w:rsidR="00B83826" w:rsidRPr="00A92951" w:rsidRDefault="00B83826" w:rsidP="00B83826">
      <w:pPr>
        <w:pStyle w:val="ListParagraph"/>
        <w:spacing w:line="480" w:lineRule="auto"/>
        <w:jc w:val="both"/>
        <w:rPr>
          <w:rStyle w:val="Hyperlink"/>
          <w:rFonts w:ascii="Times New Roman" w:hAnsi="Times New Roman" w:cs="Times New Roman"/>
          <w:color w:val="auto"/>
          <w:sz w:val="24"/>
          <w:szCs w:val="24"/>
          <w:u w:val="none"/>
        </w:rPr>
      </w:pPr>
      <w:r w:rsidRPr="00A92951">
        <w:rPr>
          <w:rStyle w:val="Hyperlink"/>
          <w:rFonts w:ascii="Times New Roman" w:hAnsi="Times New Roman" w:cs="Times New Roman"/>
          <w:color w:val="auto"/>
          <w:sz w:val="24"/>
          <w:szCs w:val="24"/>
          <w:u w:val="none"/>
        </w:rPr>
        <w:t>This is a difficult analysis as it is not something a progressive company like ours would realistically look to do.  The best form of action here would be to limit organisational overhead so as to limit risk exposure on the fiscal front. Although not a deal breaker this option goes against the ethos of what we are trying to achieve by expanding operations on an international stage.</w:t>
      </w:r>
    </w:p>
    <w:p w:rsidR="00B83826" w:rsidRPr="00A92951" w:rsidRDefault="00B83826" w:rsidP="00B83826">
      <w:pPr>
        <w:pStyle w:val="ListParagraph"/>
        <w:spacing w:line="480" w:lineRule="auto"/>
        <w:jc w:val="both"/>
        <w:rPr>
          <w:rStyle w:val="Hyperlink"/>
          <w:rFonts w:ascii="Times New Roman" w:hAnsi="Times New Roman" w:cs="Times New Roman"/>
          <w:color w:val="auto"/>
          <w:sz w:val="24"/>
          <w:szCs w:val="24"/>
          <w:u w:val="none"/>
        </w:rPr>
      </w:pPr>
    </w:p>
    <w:p w:rsidR="00B83826" w:rsidRPr="00A92951" w:rsidRDefault="00B83826" w:rsidP="00B83826">
      <w:pPr>
        <w:spacing w:line="480" w:lineRule="auto"/>
        <w:jc w:val="both"/>
        <w:rPr>
          <w:rFonts w:ascii="Times New Roman" w:hAnsi="Times New Roman" w:cs="Times New Roman"/>
          <w:sz w:val="24"/>
          <w:szCs w:val="24"/>
        </w:rPr>
      </w:pPr>
      <w:r w:rsidRPr="00A92951">
        <w:rPr>
          <w:rFonts w:ascii="Times New Roman" w:hAnsi="Times New Roman" w:cs="Times New Roman"/>
          <w:sz w:val="24"/>
          <w:szCs w:val="24"/>
        </w:rPr>
        <w:lastRenderedPageBreak/>
        <w:t>I feel, based on the options outlined, Strength/Threat (ST) is the best option to build our strategy on as we can use a wider framework of understanding to manipulate and improve our chances of success in Germany.  Although the Euro is in a weakened position at present we can use that to lower our implementation costs whilst receiving stability and assurances from a country that has a globally leading economy in and of itself.</w:t>
      </w:r>
    </w:p>
    <w:p w:rsidR="00B83826" w:rsidRPr="00A92951" w:rsidRDefault="00B83826" w:rsidP="00B83826">
      <w:pPr>
        <w:spacing w:line="480" w:lineRule="auto"/>
        <w:jc w:val="both"/>
        <w:rPr>
          <w:rStyle w:val="Strong"/>
          <w:rFonts w:ascii="Times New Roman" w:hAnsi="Times New Roman" w:cs="Times New Roman"/>
          <w:b w:val="0"/>
          <w:bCs w:val="0"/>
          <w:sz w:val="24"/>
          <w:szCs w:val="24"/>
        </w:rPr>
      </w:pPr>
    </w:p>
    <w:p w:rsidR="00B83826" w:rsidRPr="00A92951" w:rsidRDefault="00B83826" w:rsidP="00B83826">
      <w:pPr>
        <w:spacing w:after="0" w:line="480" w:lineRule="auto"/>
        <w:jc w:val="both"/>
        <w:rPr>
          <w:rFonts w:ascii="Times New Roman" w:hAnsi="Times New Roman" w:cs="Times New Roman"/>
          <w:b/>
          <w:sz w:val="24"/>
          <w:szCs w:val="24"/>
        </w:rPr>
      </w:pPr>
      <w:r w:rsidRPr="00A92951">
        <w:rPr>
          <w:rFonts w:ascii="Times New Roman" w:hAnsi="Times New Roman" w:cs="Times New Roman"/>
          <w:b/>
          <w:sz w:val="24"/>
          <w:szCs w:val="24"/>
        </w:rPr>
        <w:t>5.3 - Porter's Generic Strategies</w:t>
      </w:r>
    </w:p>
    <w:p w:rsidR="00B83826" w:rsidRPr="00A92951" w:rsidRDefault="00B83826" w:rsidP="00B83826">
      <w:pPr>
        <w:spacing w:after="0" w:line="480" w:lineRule="auto"/>
        <w:jc w:val="both"/>
        <w:rPr>
          <w:rFonts w:ascii="Times New Roman" w:hAnsi="Times New Roman" w:cs="Times New Roman"/>
          <w:sz w:val="24"/>
          <w:szCs w:val="24"/>
        </w:rPr>
      </w:pPr>
      <w:r w:rsidRPr="00A92951">
        <w:rPr>
          <w:rFonts w:ascii="Times New Roman" w:hAnsi="Times New Roman" w:cs="Times New Roman"/>
          <w:sz w:val="24"/>
          <w:szCs w:val="24"/>
        </w:rPr>
        <w:t xml:space="preserve">Based upon the findings from the TOWS model I have decided to further define the strategic analysis to refine what business strategy will be needed to make this international transition a success.  Porters Generic Strategies provide four generic business strategies that can be adopted in order to establish a competitive advantage.  </w:t>
      </w:r>
      <w:r w:rsidRPr="00A92951">
        <w:rPr>
          <w:rStyle w:val="Hyperlink"/>
          <w:rFonts w:ascii="Times New Roman" w:hAnsi="Times New Roman" w:cs="Times New Roman"/>
          <w:color w:val="auto"/>
          <w:sz w:val="24"/>
          <w:szCs w:val="24"/>
          <w:u w:val="none"/>
        </w:rPr>
        <w:t xml:space="preserve">Porters Generic Strategy has played a dominant role in regards to corporate competitive strategy for over 30 years (Pretorius, 2008).  </w:t>
      </w:r>
    </w:p>
    <w:p w:rsidR="00B83826" w:rsidRPr="00EF4CEA" w:rsidRDefault="00B83826" w:rsidP="00B83826">
      <w:pPr>
        <w:spacing w:before="45" w:after="45"/>
        <w:jc w:val="both"/>
        <w:rPr>
          <w:rStyle w:val="Strong"/>
          <w:rFonts w:ascii="Times New Roman" w:hAnsi="Times New Roman" w:cs="Times New Roman"/>
          <w:sz w:val="24"/>
          <w:szCs w:val="24"/>
          <w:u w:val="single"/>
          <w:lang w:val="en-CA"/>
        </w:rPr>
      </w:pPr>
      <w:r w:rsidRPr="00EF4CEA">
        <w:rPr>
          <w:rFonts w:ascii="Times New Roman" w:hAnsi="Times New Roman" w:cs="Times New Roman"/>
          <w:noProof/>
          <w:sz w:val="24"/>
          <w:szCs w:val="24"/>
          <w:lang w:eastAsia="en-GB"/>
        </w:rPr>
        <w:drawing>
          <wp:inline distT="0" distB="0" distL="0" distR="0" wp14:anchorId="3BE1CD18" wp14:editId="6085E0EB">
            <wp:extent cx="3864072" cy="265747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81116" cy="2669197"/>
                    </a:xfrm>
                    <a:prstGeom prst="rect">
                      <a:avLst/>
                    </a:prstGeom>
                  </pic:spPr>
                </pic:pic>
              </a:graphicData>
            </a:graphic>
          </wp:inline>
        </w:drawing>
      </w:r>
    </w:p>
    <w:p w:rsidR="00B83826" w:rsidRPr="00EF4CEA" w:rsidRDefault="00B83826" w:rsidP="00B83826">
      <w:pPr>
        <w:spacing w:before="45" w:after="45"/>
        <w:jc w:val="both"/>
        <w:rPr>
          <w:rStyle w:val="Strong"/>
          <w:rFonts w:ascii="Times New Roman" w:hAnsi="Times New Roman" w:cs="Times New Roman"/>
          <w:sz w:val="24"/>
          <w:szCs w:val="24"/>
          <w:u w:val="single"/>
          <w:lang w:val="en-CA"/>
        </w:rPr>
      </w:pPr>
      <w:r w:rsidRPr="009A7379">
        <w:rPr>
          <w:rFonts w:ascii="Times New Roman" w:hAnsi="Times New Roman" w:cs="Times New Roman"/>
          <w:noProof/>
          <w:sz w:val="24"/>
          <w:szCs w:val="24"/>
          <w:shd w:val="clear" w:color="auto" w:fill="FFFFFF"/>
          <w:lang w:eastAsia="en-GB"/>
        </w:rPr>
        <mc:AlternateContent>
          <mc:Choice Requires="wps">
            <w:drawing>
              <wp:anchor distT="45720" distB="45720" distL="114300" distR="114300" simplePos="0" relativeHeight="251669504" behindDoc="0" locked="0" layoutInCell="1" allowOverlap="1" wp14:anchorId="0B1270FD" wp14:editId="5D8556AD">
                <wp:simplePos x="0" y="0"/>
                <wp:positionH relativeFrom="margin">
                  <wp:posOffset>123825</wp:posOffset>
                </wp:positionH>
                <wp:positionV relativeFrom="paragraph">
                  <wp:posOffset>6350</wp:posOffset>
                </wp:positionV>
                <wp:extent cx="2276475" cy="276225"/>
                <wp:effectExtent l="0" t="0" r="9525" b="952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6475" cy="276225"/>
                        </a:xfrm>
                        <a:prstGeom prst="rect">
                          <a:avLst/>
                        </a:prstGeom>
                        <a:solidFill>
                          <a:srgbClr val="FFFFFF"/>
                        </a:solidFill>
                        <a:ln w="9525">
                          <a:noFill/>
                          <a:miter lim="800000"/>
                          <a:headEnd/>
                          <a:tailEnd/>
                        </a:ln>
                      </wps:spPr>
                      <wps:txbx>
                        <w:txbxContent>
                          <w:p w:rsidR="00B83826" w:rsidRPr="0006092C"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5</w:t>
                            </w:r>
                            <w:r w:rsidRPr="0006092C">
                              <w:rPr>
                                <w:rFonts w:ascii="Times New Roman" w:hAnsi="Times New Roman" w:cs="Times New Roman"/>
                                <w:b/>
                                <w:i/>
                                <w:sz w:val="18"/>
                                <w:szCs w:val="18"/>
                                <w:lang w:val="en-US"/>
                              </w:rPr>
                              <w:t xml:space="preserve">.3 – </w:t>
                            </w:r>
                            <w:r w:rsidRPr="0006092C">
                              <w:rPr>
                                <w:rFonts w:ascii="Times New Roman" w:hAnsi="Times New Roman" w:cs="Times New Roman"/>
                                <w:b/>
                                <w:sz w:val="18"/>
                                <w:szCs w:val="18"/>
                              </w:rPr>
                              <w:t>Porter's Generic Strategies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1270FD" id="_x0000_s1032" type="#_x0000_t202" style="position:absolute;left:0;text-align:left;margin-left:9.75pt;margin-top:.5pt;width:179.25pt;height:21.7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" stroked="f">
                <v:textbox>
                  <w:txbxContent>
                    <w:p w:rsidR="00B83826" w:rsidRPr="0006092C"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5</w:t>
                      </w:r>
                      <w:r w:rsidRPr="0006092C">
                        <w:rPr>
                          <w:rFonts w:ascii="Times New Roman" w:hAnsi="Times New Roman" w:cs="Times New Roman"/>
                          <w:b/>
                          <w:i/>
                          <w:sz w:val="18"/>
                          <w:szCs w:val="18"/>
                          <w:lang w:val="en-US"/>
                        </w:rPr>
                        <w:t xml:space="preserve">.3 – </w:t>
                      </w:r>
                      <w:r w:rsidRPr="0006092C">
                        <w:rPr>
                          <w:rFonts w:ascii="Times New Roman" w:hAnsi="Times New Roman" w:cs="Times New Roman"/>
                          <w:b/>
                          <w:sz w:val="18"/>
                          <w:szCs w:val="18"/>
                        </w:rPr>
                        <w:t>Porter's Generic Strategies</w:t>
                      </w:r>
                    </w:p>
                  </w:txbxContent>
                </v:textbox>
                <w10:wrap type="square" anchorx="margin"/>
              </v:shape>
            </w:pict>
          </mc:Fallback>
        </mc:AlternateContent>
      </w:r>
    </w:p>
    <w:p w:rsidR="00B83826" w:rsidRDefault="00B83826" w:rsidP="00B83826">
      <w:pPr>
        <w:jc w:val="both"/>
        <w:rPr>
          <w:rStyle w:val="Hyperlink"/>
          <w:rFonts w:ascii="Times New Roman" w:hAnsi="Times New Roman" w:cs="Times New Roman"/>
          <w:b/>
          <w:sz w:val="24"/>
          <w:szCs w:val="24"/>
        </w:rPr>
      </w:pPr>
    </w:p>
    <w:p w:rsidR="00B83826" w:rsidRPr="003E0E88" w:rsidRDefault="00B83826" w:rsidP="00B83826">
      <w:pPr>
        <w:spacing w:after="0" w:line="480" w:lineRule="auto"/>
        <w:jc w:val="both"/>
        <w:rPr>
          <w:rStyle w:val="Hyperlink"/>
          <w:rFonts w:ascii="Times New Roman" w:hAnsi="Times New Roman" w:cs="Times New Roman"/>
          <w:color w:val="auto"/>
          <w:sz w:val="24"/>
          <w:szCs w:val="24"/>
          <w:u w:val="none"/>
        </w:rPr>
      </w:pPr>
      <w:r w:rsidRPr="003E0E88">
        <w:rPr>
          <w:rStyle w:val="Hyperlink"/>
          <w:rFonts w:ascii="Times New Roman" w:hAnsi="Times New Roman" w:cs="Times New Roman"/>
          <w:color w:val="auto"/>
          <w:sz w:val="24"/>
          <w:szCs w:val="24"/>
          <w:u w:val="none"/>
        </w:rPr>
        <w:t xml:space="preserve">The results of the TOWS method showed that cost, in the current climate, is a big factor in establishing an effective strategy.  The training we are looking to provide, as well as the financial capabilities of the company, shows that our business competition is narrow with the </w:t>
      </w:r>
      <w:r w:rsidRPr="003E0E88">
        <w:rPr>
          <w:rStyle w:val="Hyperlink"/>
          <w:rFonts w:ascii="Times New Roman" w:hAnsi="Times New Roman" w:cs="Times New Roman"/>
          <w:color w:val="auto"/>
          <w:sz w:val="24"/>
          <w:szCs w:val="24"/>
          <w:u w:val="none"/>
        </w:rPr>
        <w:lastRenderedPageBreak/>
        <w:t xml:space="preserve">source of the competitive advantage being cost focus. Porters matrix allows us to be able to decide on how we compete using the type of competitive advantage and the target market as the key determinants of choice (Akan et al, 2006). </w:t>
      </w:r>
    </w:p>
    <w:p w:rsidR="00B83826" w:rsidRPr="003E0E88" w:rsidRDefault="00B83826" w:rsidP="00B83826">
      <w:pPr>
        <w:spacing w:after="0" w:line="480" w:lineRule="auto"/>
        <w:jc w:val="both"/>
        <w:rPr>
          <w:rStyle w:val="Hyperlink"/>
          <w:rFonts w:ascii="Times New Roman" w:hAnsi="Times New Roman" w:cs="Times New Roman"/>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3E0E88" w:rsidRDefault="00B83826" w:rsidP="00B83826">
      <w:pPr>
        <w:jc w:val="both"/>
        <w:rPr>
          <w:rStyle w:val="Hyperlink"/>
          <w:rFonts w:ascii="Times New Roman" w:hAnsi="Times New Roman" w:cs="Times New Roman"/>
          <w:b/>
          <w:color w:val="auto"/>
          <w:sz w:val="24"/>
          <w:szCs w:val="24"/>
        </w:rPr>
      </w:pPr>
    </w:p>
    <w:p w:rsidR="00B83826" w:rsidRPr="006D242B" w:rsidRDefault="00B83826" w:rsidP="00B83826">
      <w:pPr>
        <w:jc w:val="both"/>
        <w:rPr>
          <w:rStyle w:val="Hyperlink"/>
          <w:rFonts w:ascii="Times New Roman" w:hAnsi="Times New Roman" w:cs="Times New Roman"/>
          <w:b/>
          <w:color w:val="auto"/>
          <w:sz w:val="24"/>
          <w:szCs w:val="24"/>
          <w:u w:val="none"/>
        </w:rPr>
      </w:pPr>
      <w:r w:rsidRPr="006D242B">
        <w:rPr>
          <w:rStyle w:val="Hyperlink"/>
          <w:rFonts w:ascii="Times New Roman" w:hAnsi="Times New Roman" w:cs="Times New Roman"/>
          <w:b/>
          <w:color w:val="auto"/>
          <w:sz w:val="24"/>
          <w:szCs w:val="24"/>
          <w:u w:val="none"/>
        </w:rPr>
        <w:lastRenderedPageBreak/>
        <w:t>6 – Strategic Analysis</w:t>
      </w:r>
    </w:p>
    <w:p w:rsidR="00B83826" w:rsidRPr="00D766FA" w:rsidRDefault="00B83826" w:rsidP="00B83826">
      <w:pPr>
        <w:pStyle w:val="NormalWeb"/>
        <w:spacing w:before="0" w:beforeAutospacing="0" w:after="0" w:afterAutospacing="0" w:line="480" w:lineRule="auto"/>
        <w:jc w:val="both"/>
      </w:pPr>
      <w:r w:rsidRPr="003E0E88">
        <w:t xml:space="preserve">At this stage we have established what is needed and where we can target in order to provide a </w:t>
      </w:r>
      <w:r w:rsidRPr="00D766FA">
        <w:t xml:space="preserve">successful plan of implementing the different areas of this investment.  Now we need to look at the ‘how’ and the best way to do that is to understand the environment we are planning to operate in.  In order to do this I have researched the area of international business strategy and found it can be broken down into three key philosophies; </w:t>
      </w:r>
    </w:p>
    <w:p w:rsidR="00B83826" w:rsidRPr="00D766FA" w:rsidRDefault="00B83826" w:rsidP="00B83826">
      <w:pPr>
        <w:pStyle w:val="ListParagraph"/>
        <w:numPr>
          <w:ilvl w:val="0"/>
          <w:numId w:val="19"/>
        </w:numPr>
        <w:spacing w:after="0" w:line="480" w:lineRule="auto"/>
        <w:contextualSpacing w:val="0"/>
        <w:jc w:val="both"/>
        <w:rPr>
          <w:rFonts w:ascii="Times New Roman" w:hAnsi="Times New Roman" w:cs="Times New Roman"/>
          <w:sz w:val="24"/>
          <w:szCs w:val="24"/>
        </w:rPr>
      </w:pPr>
      <w:r w:rsidRPr="00D766FA">
        <w:rPr>
          <w:rFonts w:ascii="Times New Roman" w:hAnsi="Times New Roman" w:cs="Times New Roman"/>
          <w:b/>
          <w:bCs/>
          <w:sz w:val="24"/>
          <w:szCs w:val="24"/>
        </w:rPr>
        <w:t>Industry-based</w:t>
      </w:r>
      <w:r w:rsidRPr="00D766FA">
        <w:rPr>
          <w:rFonts w:ascii="Times New Roman" w:hAnsi="Times New Roman" w:cs="Times New Roman"/>
          <w:sz w:val="24"/>
          <w:szCs w:val="24"/>
        </w:rPr>
        <w:t>; The conditions within a particular industry determine strategy (Porter, 1980)</w:t>
      </w:r>
    </w:p>
    <w:p w:rsidR="00B83826" w:rsidRPr="00D766FA" w:rsidRDefault="00B83826" w:rsidP="00B83826">
      <w:pPr>
        <w:pStyle w:val="ListParagraph"/>
        <w:numPr>
          <w:ilvl w:val="0"/>
          <w:numId w:val="19"/>
        </w:numPr>
        <w:spacing w:after="0" w:line="480" w:lineRule="auto"/>
        <w:contextualSpacing w:val="0"/>
        <w:jc w:val="both"/>
        <w:rPr>
          <w:rFonts w:ascii="Times New Roman" w:hAnsi="Times New Roman" w:cs="Times New Roman"/>
          <w:sz w:val="24"/>
          <w:szCs w:val="24"/>
        </w:rPr>
      </w:pPr>
      <w:r w:rsidRPr="00D766FA">
        <w:rPr>
          <w:rFonts w:ascii="Times New Roman" w:hAnsi="Times New Roman" w:cs="Times New Roman"/>
          <w:b/>
          <w:bCs/>
          <w:sz w:val="24"/>
          <w:szCs w:val="24"/>
        </w:rPr>
        <w:t>Resource-based</w:t>
      </w:r>
      <w:r w:rsidRPr="00D766FA">
        <w:rPr>
          <w:rFonts w:ascii="Times New Roman" w:hAnsi="Times New Roman" w:cs="Times New Roman"/>
          <w:sz w:val="24"/>
          <w:szCs w:val="24"/>
        </w:rPr>
        <w:t>; Strategy is determined by the ethos of individual organisations (Barney, 1991)</w:t>
      </w:r>
    </w:p>
    <w:p w:rsidR="00B83826" w:rsidRDefault="00B83826" w:rsidP="000562F4">
      <w:pPr>
        <w:pStyle w:val="ListParagraph"/>
        <w:numPr>
          <w:ilvl w:val="0"/>
          <w:numId w:val="19"/>
        </w:numPr>
        <w:spacing w:after="0" w:line="480" w:lineRule="auto"/>
        <w:contextualSpacing w:val="0"/>
        <w:jc w:val="both"/>
        <w:rPr>
          <w:rFonts w:ascii="Times New Roman" w:hAnsi="Times New Roman" w:cs="Times New Roman"/>
          <w:sz w:val="24"/>
          <w:szCs w:val="24"/>
        </w:rPr>
      </w:pPr>
      <w:r w:rsidRPr="00D766FA">
        <w:rPr>
          <w:rFonts w:ascii="Times New Roman" w:hAnsi="Times New Roman" w:cs="Times New Roman"/>
          <w:b/>
          <w:bCs/>
          <w:sz w:val="24"/>
          <w:szCs w:val="24"/>
        </w:rPr>
        <w:t>Institution-based</w:t>
      </w:r>
      <w:r w:rsidRPr="00D766FA">
        <w:rPr>
          <w:rFonts w:ascii="Times New Roman" w:hAnsi="Times New Roman" w:cs="Times New Roman"/>
          <w:sz w:val="24"/>
          <w:szCs w:val="24"/>
        </w:rPr>
        <w:t>; A combination of the first two philosophies orientated by societal differences (Peng et al., 2009)</w:t>
      </w:r>
    </w:p>
    <w:p w:rsidR="000562F4" w:rsidRPr="000562F4" w:rsidRDefault="000562F4" w:rsidP="000562F4">
      <w:pPr>
        <w:pStyle w:val="ListParagraph"/>
        <w:spacing w:after="0" w:line="480" w:lineRule="auto"/>
        <w:contextualSpacing w:val="0"/>
        <w:jc w:val="both"/>
        <w:rPr>
          <w:rFonts w:ascii="Times New Roman" w:hAnsi="Times New Roman" w:cs="Times New Roman"/>
          <w:sz w:val="24"/>
          <w:szCs w:val="24"/>
        </w:rPr>
      </w:pPr>
    </w:p>
    <w:p w:rsidR="00B83826" w:rsidRDefault="00B83826" w:rsidP="00B83826">
      <w:pPr>
        <w:spacing w:after="0" w:line="480" w:lineRule="auto"/>
        <w:jc w:val="both"/>
        <w:rPr>
          <w:rFonts w:ascii="Times New Roman" w:hAnsi="Times New Roman" w:cs="Times New Roman"/>
          <w:sz w:val="24"/>
          <w:szCs w:val="24"/>
        </w:rPr>
      </w:pPr>
      <w:r w:rsidRPr="00646446">
        <w:rPr>
          <w:rFonts w:ascii="Times New Roman" w:hAnsi="Times New Roman" w:cs="Times New Roman"/>
          <w:sz w:val="24"/>
          <w:szCs w:val="24"/>
        </w:rPr>
        <w:t>The field of strategic management has settled on the overarching school of thought that lies within</w:t>
      </w:r>
      <w:r>
        <w:rPr>
          <w:rFonts w:ascii="Times New Roman" w:hAnsi="Times New Roman" w:cs="Times New Roman"/>
          <w:sz w:val="24"/>
          <w:szCs w:val="24"/>
        </w:rPr>
        <w:t xml:space="preserve"> the institution-based strategy.  Applying this more flexible concept will help Alder Training further understand the ways that can be utilised to create a planned strategy that is manageable for success.  </w:t>
      </w:r>
      <w:r w:rsidRPr="006A7CCB">
        <w:rPr>
          <w:rFonts w:ascii="Times New Roman" w:hAnsi="Times New Roman" w:cs="Times New Roman"/>
          <w:sz w:val="24"/>
          <w:szCs w:val="24"/>
        </w:rPr>
        <w:t xml:space="preserve">Zou and Cavusgil </w:t>
      </w:r>
      <w:r>
        <w:rPr>
          <w:rFonts w:ascii="Times New Roman" w:hAnsi="Times New Roman" w:cs="Times New Roman"/>
          <w:sz w:val="24"/>
          <w:szCs w:val="24"/>
        </w:rPr>
        <w:t xml:space="preserve">(1996) explain the theory behind </w:t>
      </w:r>
      <w:r w:rsidRPr="006A7CCB">
        <w:rPr>
          <w:rFonts w:ascii="Times New Roman" w:hAnsi="Times New Roman" w:cs="Times New Roman"/>
          <w:sz w:val="24"/>
          <w:szCs w:val="24"/>
        </w:rPr>
        <w:t xml:space="preserve">International business </w:t>
      </w:r>
      <w:r>
        <w:rPr>
          <w:rFonts w:ascii="Times New Roman" w:hAnsi="Times New Roman" w:cs="Times New Roman"/>
          <w:sz w:val="24"/>
          <w:szCs w:val="24"/>
        </w:rPr>
        <w:t xml:space="preserve">strategy as a way companies can utilise </w:t>
      </w:r>
      <w:r w:rsidRPr="006A7CCB">
        <w:rPr>
          <w:rFonts w:ascii="Times New Roman" w:hAnsi="Times New Roman" w:cs="Times New Roman"/>
          <w:sz w:val="24"/>
          <w:szCs w:val="24"/>
        </w:rPr>
        <w:t>sustainable competitive advantages</w:t>
      </w:r>
      <w:r>
        <w:rPr>
          <w:rFonts w:ascii="Times New Roman" w:hAnsi="Times New Roman" w:cs="Times New Roman"/>
          <w:sz w:val="24"/>
          <w:szCs w:val="24"/>
        </w:rPr>
        <w:t xml:space="preserve"> by developing and sustaining </w:t>
      </w:r>
      <w:r w:rsidRPr="006A7CCB">
        <w:rPr>
          <w:rFonts w:ascii="Times New Roman" w:hAnsi="Times New Roman" w:cs="Times New Roman"/>
          <w:sz w:val="24"/>
          <w:szCs w:val="24"/>
        </w:rPr>
        <w:t>superior performance</w:t>
      </w:r>
      <w:r>
        <w:rPr>
          <w:rFonts w:ascii="Times New Roman" w:hAnsi="Times New Roman" w:cs="Times New Roman"/>
          <w:sz w:val="24"/>
          <w:szCs w:val="24"/>
        </w:rPr>
        <w:t>s over their competitors.  This ties in closely with the ethos of the organisation as stated in section 2 where the companies vision and goals where explained in detail.</w:t>
      </w:r>
    </w:p>
    <w:p w:rsidR="00B83826" w:rsidRDefault="00B83826" w:rsidP="00B83826">
      <w:pPr>
        <w:spacing w:after="0" w:line="480" w:lineRule="auto"/>
        <w:jc w:val="both"/>
        <w:rPr>
          <w:rFonts w:ascii="Times New Roman" w:hAnsi="Times New Roman" w:cs="Times New Roman"/>
          <w:sz w:val="24"/>
          <w:szCs w:val="24"/>
        </w:rPr>
      </w:pP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Alder Training falls into the institution-based category as the method in how we deliver training is based on internal decision making but we also align our training programs and content with what the industry demands.  All of these factors can change based on societal requirements, </w:t>
      </w:r>
      <w:r>
        <w:rPr>
          <w:rFonts w:ascii="Times New Roman" w:hAnsi="Times New Roman" w:cs="Times New Roman"/>
          <w:sz w:val="24"/>
          <w:szCs w:val="24"/>
        </w:rPr>
        <w:lastRenderedPageBreak/>
        <w:t xml:space="preserve">industry based demand for particular skillsets and environmental changes. The diversity of the moving parts can determine success or failure at any given point so understanding what these maybe will further enhance a strategy for international business and </w:t>
      </w:r>
      <w:r w:rsidRPr="0038374E">
        <w:rPr>
          <w:rFonts w:ascii="Times New Roman" w:hAnsi="Times New Roman" w:cs="Times New Roman"/>
          <w:sz w:val="24"/>
          <w:szCs w:val="24"/>
        </w:rPr>
        <w:t xml:space="preserve">management.  </w:t>
      </w:r>
    </w:p>
    <w:p w:rsidR="00B83826" w:rsidRDefault="00B83826" w:rsidP="00B83826">
      <w:pPr>
        <w:spacing w:after="0" w:line="480" w:lineRule="auto"/>
        <w:jc w:val="both"/>
        <w:rPr>
          <w:rFonts w:ascii="Times New Roman" w:hAnsi="Times New Roman" w:cs="Times New Roman"/>
          <w:sz w:val="24"/>
          <w:szCs w:val="24"/>
        </w:rPr>
      </w:pPr>
    </w:p>
    <w:p w:rsidR="00B83826" w:rsidRDefault="00B83826" w:rsidP="00B83826">
      <w:pPr>
        <w:spacing w:after="0" w:line="480" w:lineRule="auto"/>
        <w:jc w:val="both"/>
        <w:rPr>
          <w:rFonts w:ascii="Times New Roman" w:hAnsi="Times New Roman" w:cs="Times New Roman"/>
          <w:sz w:val="24"/>
          <w:szCs w:val="24"/>
        </w:rPr>
      </w:pPr>
      <w:r w:rsidRPr="0038374E">
        <w:rPr>
          <w:rFonts w:ascii="Times New Roman" w:hAnsi="Times New Roman" w:cs="Times New Roman"/>
          <w:sz w:val="24"/>
          <w:szCs w:val="24"/>
        </w:rPr>
        <w:t>Gelbuda, Meyer and Delios (2008) found that the difference (distance) between the home and host countries institutional norms can encounter institutional obstacles caused by political, economic, and socio-cultural aspects.  A relative study by Hayden &amp; Edwards (2001)</w:t>
      </w:r>
      <w:r>
        <w:rPr>
          <w:rFonts w:ascii="Times New Roman" w:hAnsi="Times New Roman" w:cs="Times New Roman"/>
          <w:sz w:val="24"/>
          <w:szCs w:val="24"/>
        </w:rPr>
        <w:t xml:space="preserve"> found incompatibilities between the training methods between UK and German companies.  Due to the limitation of institutions in the UK to directly adopt the host countries (Germany) training practices the effectiveness of upskilling could not be achieved to a satisfactory level.  Such things as this, in reverse, could hinder the success of the project and so with the understanding we have of external obstacles\entities risk averse measures will need to be adopted moving forward.</w:t>
      </w:r>
    </w:p>
    <w:p w:rsidR="00B83826" w:rsidRPr="006A7CCB" w:rsidRDefault="00B83826" w:rsidP="00B83826">
      <w:pPr>
        <w:spacing w:before="45" w:after="45"/>
        <w:jc w:val="both"/>
        <w:rPr>
          <w:rFonts w:ascii="Times New Roman" w:hAnsi="Times New Roman" w:cs="Times New Roman"/>
          <w:sz w:val="24"/>
          <w:szCs w:val="24"/>
        </w:rPr>
      </w:pPr>
    </w:p>
    <w:p w:rsidR="00B83826" w:rsidRPr="002C114C" w:rsidRDefault="00B83826" w:rsidP="00B83826">
      <w:pPr>
        <w:spacing w:after="0" w:line="480" w:lineRule="auto"/>
        <w:jc w:val="both"/>
        <w:rPr>
          <w:rStyle w:val="Strong"/>
          <w:rFonts w:ascii="Times New Roman" w:hAnsi="Times New Roman" w:cs="Times New Roman"/>
          <w:bCs w:val="0"/>
          <w:sz w:val="24"/>
          <w:szCs w:val="24"/>
        </w:rPr>
      </w:pPr>
      <w:r w:rsidRPr="002C114C">
        <w:rPr>
          <w:rFonts w:ascii="Times New Roman" w:hAnsi="Times New Roman" w:cs="Times New Roman"/>
          <w:b/>
          <w:sz w:val="24"/>
          <w:szCs w:val="24"/>
        </w:rPr>
        <w:t>6.1 – Foreign Direct Investment (FDI)</w:t>
      </w: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With external factors now in play, as discussed in the previous chapter, that could potentially affect the foreign implementation plans we must look at a method of investment that limits the organisations exposure to risk.  The best method in my opinion is Foreign Direct I</w:t>
      </w:r>
      <w:r w:rsidRPr="00C5025D">
        <w:rPr>
          <w:rFonts w:ascii="Times New Roman" w:hAnsi="Times New Roman" w:cs="Times New Roman"/>
          <w:sz w:val="24"/>
          <w:szCs w:val="24"/>
        </w:rPr>
        <w:t>nvestment</w:t>
      </w:r>
      <w:r>
        <w:rPr>
          <w:rFonts w:ascii="Times New Roman" w:hAnsi="Times New Roman" w:cs="Times New Roman"/>
          <w:sz w:val="24"/>
          <w:szCs w:val="24"/>
        </w:rPr>
        <w:t xml:space="preserve"> as this will be less time consuming and more manageable for the process we envisage embarking on.  The Santander Trade Portal (2018) gives Germany a positive rating as being an attractive country for foreign investment.  It shows that Germany has signed agreements that protect foreign investors alongside being a strategic location at the centre of Europe, a positive upon the completion of Brexit. </w:t>
      </w:r>
    </w:p>
    <w:p w:rsidR="000562F4" w:rsidRDefault="000562F4" w:rsidP="00B83826">
      <w:pPr>
        <w:spacing w:after="0" w:line="480" w:lineRule="auto"/>
        <w:jc w:val="both"/>
        <w:rPr>
          <w:rFonts w:ascii="Times New Roman" w:hAnsi="Times New Roman" w:cs="Times New Roman"/>
          <w:sz w:val="24"/>
          <w:szCs w:val="24"/>
        </w:rPr>
      </w:pP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Foreign Direct I</w:t>
      </w:r>
      <w:r w:rsidRPr="00C5025D">
        <w:rPr>
          <w:rFonts w:ascii="Times New Roman" w:hAnsi="Times New Roman" w:cs="Times New Roman"/>
          <w:sz w:val="24"/>
          <w:szCs w:val="24"/>
        </w:rPr>
        <w:t>nvestment</w:t>
      </w:r>
      <w:r>
        <w:rPr>
          <w:rFonts w:ascii="Times New Roman" w:hAnsi="Times New Roman" w:cs="Times New Roman"/>
          <w:sz w:val="24"/>
          <w:szCs w:val="24"/>
        </w:rPr>
        <w:t xml:space="preserve"> </w:t>
      </w:r>
      <w:r w:rsidRPr="00C5025D">
        <w:rPr>
          <w:rFonts w:ascii="Times New Roman" w:hAnsi="Times New Roman" w:cs="Times New Roman"/>
          <w:sz w:val="24"/>
          <w:szCs w:val="24"/>
        </w:rPr>
        <w:t>(FDI) is when a company that has business interests in</w:t>
      </w:r>
      <w:r>
        <w:rPr>
          <w:rFonts w:ascii="Times New Roman" w:hAnsi="Times New Roman" w:cs="Times New Roman"/>
          <w:sz w:val="24"/>
          <w:szCs w:val="24"/>
        </w:rPr>
        <w:t xml:space="preserve"> </w:t>
      </w:r>
      <w:r w:rsidRPr="00C5025D">
        <w:rPr>
          <w:rFonts w:ascii="Times New Roman" w:hAnsi="Times New Roman" w:cs="Times New Roman"/>
          <w:sz w:val="24"/>
          <w:szCs w:val="24"/>
        </w:rPr>
        <w:t>one country invests in a business in another country.</w:t>
      </w:r>
      <w:r>
        <w:rPr>
          <w:rFonts w:ascii="Times New Roman" w:hAnsi="Times New Roman" w:cs="Times New Roman"/>
          <w:sz w:val="24"/>
          <w:szCs w:val="24"/>
        </w:rPr>
        <w:t xml:space="preserve">  FDI is different from portfolio based investment as </w:t>
      </w:r>
      <w:r>
        <w:rPr>
          <w:rFonts w:ascii="Times New Roman" w:hAnsi="Times New Roman" w:cs="Times New Roman"/>
          <w:sz w:val="24"/>
          <w:szCs w:val="24"/>
        </w:rPr>
        <w:lastRenderedPageBreak/>
        <w:t xml:space="preserve">the emphasis is grounded in physical business operations not equity\stock based.  With Alder Training looking to provide the same sort of service in a foreign economy FDI is the best fit in the way of investment models as it lays the foundation for a method of associate company status to be applied.  What this means essentially is holding a controlling percentage stake in the target investment so as to be able to operate within governmental guidelines in the target country. </w:t>
      </w:r>
    </w:p>
    <w:p w:rsidR="00B83826" w:rsidRDefault="00B83826" w:rsidP="00B83826">
      <w:pPr>
        <w:spacing w:after="0" w:line="480" w:lineRule="auto"/>
        <w:jc w:val="both"/>
        <w:rPr>
          <w:rFonts w:ascii="Times New Roman" w:hAnsi="Times New Roman" w:cs="Times New Roman"/>
          <w:sz w:val="24"/>
          <w:szCs w:val="24"/>
        </w:rPr>
      </w:pP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This leads into the how, the most cost effective and least time consuming way of applying FDI to the foreign investment strategy is to invest in an already registered training\education company operating in Germany currently.  This now allows the parent company (Alder Training) to establish operations seamlessly feeding off the local knowledge of the acquired entity further enhancing the implementation strategy.  It is important to note that the investment into the target foreign company could be a minor stake but purchasing a controlling stake would make changes to operations and implementations of new ideas, at a management level, more streamlined.  </w:t>
      </w:r>
    </w:p>
    <w:p w:rsidR="00B83826" w:rsidRDefault="00B83826" w:rsidP="00B83826">
      <w:pPr>
        <w:spacing w:after="0" w:line="480" w:lineRule="auto"/>
        <w:jc w:val="both"/>
        <w:rPr>
          <w:rStyle w:val="Strong"/>
          <w:rFonts w:ascii="Times New Roman" w:hAnsi="Times New Roman" w:cs="Times New Roman"/>
          <w:b w:val="0"/>
          <w:bCs w:val="0"/>
          <w:sz w:val="24"/>
          <w:szCs w:val="24"/>
        </w:rPr>
      </w:pPr>
    </w:p>
    <w:p w:rsidR="00046B11" w:rsidRDefault="00046B11" w:rsidP="00B83826">
      <w:pPr>
        <w:spacing w:after="0" w:line="480" w:lineRule="auto"/>
        <w:jc w:val="both"/>
        <w:rPr>
          <w:rStyle w:val="Strong"/>
          <w:rFonts w:ascii="Times New Roman" w:hAnsi="Times New Roman" w:cs="Times New Roman"/>
          <w:b w:val="0"/>
          <w:bCs w:val="0"/>
          <w:sz w:val="24"/>
          <w:szCs w:val="24"/>
        </w:rPr>
      </w:pPr>
    </w:p>
    <w:p w:rsidR="00046B11" w:rsidRDefault="00046B11" w:rsidP="00B83826">
      <w:pPr>
        <w:spacing w:after="0" w:line="480" w:lineRule="auto"/>
        <w:jc w:val="both"/>
        <w:rPr>
          <w:rStyle w:val="Strong"/>
          <w:rFonts w:ascii="Times New Roman" w:hAnsi="Times New Roman" w:cs="Times New Roman"/>
          <w:b w:val="0"/>
          <w:bCs w:val="0"/>
          <w:sz w:val="24"/>
          <w:szCs w:val="24"/>
        </w:rPr>
      </w:pPr>
    </w:p>
    <w:p w:rsidR="00046B11" w:rsidRDefault="00046B11" w:rsidP="00B83826">
      <w:pPr>
        <w:spacing w:after="0" w:line="480" w:lineRule="auto"/>
        <w:jc w:val="both"/>
        <w:rPr>
          <w:rStyle w:val="Strong"/>
          <w:rFonts w:ascii="Times New Roman" w:hAnsi="Times New Roman" w:cs="Times New Roman"/>
          <w:b w:val="0"/>
          <w:bCs w:val="0"/>
          <w:sz w:val="24"/>
          <w:szCs w:val="24"/>
        </w:rPr>
      </w:pPr>
    </w:p>
    <w:p w:rsidR="00046B11" w:rsidRDefault="00046B11" w:rsidP="00B83826">
      <w:pPr>
        <w:spacing w:after="0" w:line="480" w:lineRule="auto"/>
        <w:jc w:val="both"/>
        <w:rPr>
          <w:rStyle w:val="Strong"/>
          <w:rFonts w:ascii="Times New Roman" w:hAnsi="Times New Roman" w:cs="Times New Roman"/>
          <w:b w:val="0"/>
          <w:bCs w:val="0"/>
          <w:sz w:val="24"/>
          <w:szCs w:val="24"/>
        </w:rPr>
      </w:pPr>
    </w:p>
    <w:p w:rsidR="00046B11" w:rsidRDefault="00046B11" w:rsidP="00B83826">
      <w:pPr>
        <w:spacing w:after="0" w:line="480" w:lineRule="auto"/>
        <w:jc w:val="both"/>
        <w:rPr>
          <w:rStyle w:val="Strong"/>
          <w:rFonts w:ascii="Times New Roman" w:hAnsi="Times New Roman" w:cs="Times New Roman"/>
          <w:b w:val="0"/>
          <w:bCs w:val="0"/>
          <w:sz w:val="24"/>
          <w:szCs w:val="24"/>
        </w:rPr>
      </w:pPr>
    </w:p>
    <w:p w:rsidR="00046B11" w:rsidRDefault="00046B11" w:rsidP="00B83826">
      <w:pPr>
        <w:spacing w:after="0" w:line="480" w:lineRule="auto"/>
        <w:jc w:val="both"/>
        <w:rPr>
          <w:rStyle w:val="Strong"/>
          <w:rFonts w:ascii="Times New Roman" w:hAnsi="Times New Roman" w:cs="Times New Roman"/>
          <w:b w:val="0"/>
          <w:bCs w:val="0"/>
          <w:sz w:val="24"/>
          <w:szCs w:val="24"/>
        </w:rPr>
      </w:pPr>
    </w:p>
    <w:p w:rsidR="00046B11" w:rsidRDefault="00046B11" w:rsidP="00B83826">
      <w:pPr>
        <w:spacing w:after="0" w:line="480" w:lineRule="auto"/>
        <w:jc w:val="both"/>
        <w:rPr>
          <w:rStyle w:val="Strong"/>
          <w:rFonts w:ascii="Times New Roman" w:hAnsi="Times New Roman" w:cs="Times New Roman"/>
          <w:b w:val="0"/>
          <w:bCs w:val="0"/>
          <w:sz w:val="24"/>
          <w:szCs w:val="24"/>
        </w:rPr>
      </w:pPr>
    </w:p>
    <w:p w:rsidR="00046B11" w:rsidRDefault="00046B11" w:rsidP="00B83826">
      <w:pPr>
        <w:spacing w:after="0" w:line="480" w:lineRule="auto"/>
        <w:jc w:val="both"/>
        <w:rPr>
          <w:rStyle w:val="Strong"/>
          <w:rFonts w:ascii="Times New Roman" w:hAnsi="Times New Roman" w:cs="Times New Roman"/>
          <w:b w:val="0"/>
          <w:bCs w:val="0"/>
          <w:sz w:val="24"/>
          <w:szCs w:val="24"/>
        </w:rPr>
      </w:pPr>
    </w:p>
    <w:p w:rsidR="00046B11" w:rsidRDefault="00046B11" w:rsidP="00B83826">
      <w:pPr>
        <w:spacing w:after="0" w:line="480" w:lineRule="auto"/>
        <w:jc w:val="both"/>
        <w:rPr>
          <w:rStyle w:val="Strong"/>
          <w:rFonts w:ascii="Times New Roman" w:hAnsi="Times New Roman" w:cs="Times New Roman"/>
          <w:b w:val="0"/>
          <w:bCs w:val="0"/>
          <w:sz w:val="24"/>
          <w:szCs w:val="24"/>
        </w:rPr>
      </w:pPr>
    </w:p>
    <w:p w:rsidR="00B83826" w:rsidRPr="007C6792" w:rsidRDefault="00B83826" w:rsidP="00B83826">
      <w:pPr>
        <w:spacing w:after="0" w:line="480" w:lineRule="auto"/>
        <w:jc w:val="both"/>
        <w:rPr>
          <w:rStyle w:val="Strong"/>
          <w:rFonts w:ascii="Times New Roman" w:hAnsi="Times New Roman" w:cs="Times New Roman"/>
          <w:sz w:val="24"/>
          <w:szCs w:val="24"/>
          <w:lang w:val="en-CA"/>
        </w:rPr>
      </w:pPr>
      <w:r w:rsidRPr="007C6792">
        <w:rPr>
          <w:rStyle w:val="Strong"/>
          <w:rFonts w:ascii="Times New Roman" w:hAnsi="Times New Roman" w:cs="Times New Roman"/>
          <w:sz w:val="24"/>
          <w:szCs w:val="24"/>
          <w:lang w:val="en-CA"/>
        </w:rPr>
        <w:lastRenderedPageBreak/>
        <w:t>6.2 - Ansoff Matrix</w:t>
      </w:r>
    </w:p>
    <w:p w:rsidR="00B83826" w:rsidRPr="00B65928" w:rsidRDefault="00B83826" w:rsidP="00B83826">
      <w:pPr>
        <w:spacing w:after="0" w:line="480" w:lineRule="auto"/>
        <w:jc w:val="both"/>
        <w:rPr>
          <w:rFonts w:ascii="Times New Roman" w:hAnsi="Times New Roman" w:cs="Times New Roman"/>
          <w:sz w:val="24"/>
          <w:szCs w:val="24"/>
        </w:rPr>
      </w:pPr>
      <w:r w:rsidRPr="00B65928">
        <w:rPr>
          <w:rFonts w:ascii="Times New Roman" w:hAnsi="Times New Roman" w:cs="Times New Roman"/>
          <w:sz w:val="24"/>
          <w:szCs w:val="24"/>
        </w:rPr>
        <w:t xml:space="preserve">The Ansoff Matrix is a strategic planning tool that </w:t>
      </w:r>
      <w:r>
        <w:rPr>
          <w:rFonts w:ascii="Times New Roman" w:hAnsi="Times New Roman" w:cs="Times New Roman"/>
          <w:sz w:val="24"/>
          <w:szCs w:val="24"/>
        </w:rPr>
        <w:t>provides</w:t>
      </w:r>
      <w:r w:rsidRPr="00B65928">
        <w:rPr>
          <w:rFonts w:ascii="Times New Roman" w:hAnsi="Times New Roman" w:cs="Times New Roman"/>
          <w:sz w:val="24"/>
          <w:szCs w:val="24"/>
        </w:rPr>
        <w:t xml:space="preserve"> implementers with a method of developing </w:t>
      </w:r>
      <w:r w:rsidRPr="00B65928">
        <w:rPr>
          <w:rFonts w:ascii="Times New Roman" w:hAnsi="Times New Roman" w:cs="Times New Roman"/>
          <w:sz w:val="24"/>
          <w:szCs w:val="24"/>
          <w:lang w:val="en"/>
        </w:rPr>
        <w:t>strategies for future growth.</w:t>
      </w:r>
      <w:r>
        <w:rPr>
          <w:rFonts w:ascii="Times New Roman" w:hAnsi="Times New Roman" w:cs="Times New Roman"/>
          <w:sz w:val="24"/>
          <w:szCs w:val="24"/>
          <w:lang w:val="en"/>
        </w:rPr>
        <w:t xml:space="preserve">  The matrix diagram (7.1) shows the different combinations of development strategies dependent on the target market and product.  </w:t>
      </w:r>
    </w:p>
    <w:p w:rsidR="00B83826" w:rsidRPr="00EF4CEA" w:rsidRDefault="00B83826" w:rsidP="00B83826">
      <w:pPr>
        <w:spacing w:before="45" w:after="45"/>
        <w:jc w:val="both"/>
        <w:rPr>
          <w:rStyle w:val="Strong"/>
          <w:rFonts w:ascii="Times New Roman" w:hAnsi="Times New Roman" w:cs="Times New Roman"/>
          <w:sz w:val="24"/>
          <w:szCs w:val="24"/>
          <w:lang w:val="en-CA"/>
        </w:rPr>
      </w:pPr>
      <w:r w:rsidRPr="00EF4CEA">
        <w:rPr>
          <w:rStyle w:val="Strong"/>
          <w:rFonts w:ascii="Times New Roman" w:hAnsi="Times New Roman" w:cs="Times New Roman"/>
          <w:b w:val="0"/>
          <w:noProof/>
          <w:sz w:val="24"/>
          <w:szCs w:val="24"/>
          <w:lang w:eastAsia="en-GB"/>
        </w:rPr>
        <w:drawing>
          <wp:inline distT="0" distB="0" distL="0" distR="0" wp14:anchorId="5F5B1099" wp14:editId="4398B10C">
            <wp:extent cx="3130820" cy="2527540"/>
            <wp:effectExtent l="0" t="0" r="0" b="6350"/>
            <wp:docPr id="17" name="Picture 17" descr="C:\Users\Eze\Desktop\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ze\Desktop\Capture.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58739" cy="2550079"/>
                    </a:xfrm>
                    <a:prstGeom prst="rect">
                      <a:avLst/>
                    </a:prstGeom>
                    <a:noFill/>
                    <a:ln>
                      <a:noFill/>
                    </a:ln>
                  </pic:spPr>
                </pic:pic>
              </a:graphicData>
            </a:graphic>
          </wp:inline>
        </w:drawing>
      </w:r>
    </w:p>
    <w:p w:rsidR="00B83826" w:rsidRDefault="000562F4" w:rsidP="00B83826">
      <w:pPr>
        <w:spacing w:before="45" w:after="45"/>
        <w:jc w:val="both"/>
        <w:rPr>
          <w:rStyle w:val="Strong"/>
          <w:rFonts w:ascii="Times New Roman" w:hAnsi="Times New Roman" w:cs="Times New Roman"/>
          <w:sz w:val="24"/>
          <w:szCs w:val="24"/>
          <w:lang w:val="en-CA"/>
        </w:rPr>
      </w:pPr>
      <w:r w:rsidRPr="00EF4CEA">
        <w:rPr>
          <w:rFonts w:ascii="Times New Roman" w:hAnsi="Times New Roman" w:cs="Times New Roman"/>
          <w:noProof/>
          <w:sz w:val="24"/>
          <w:szCs w:val="24"/>
          <w:shd w:val="clear" w:color="auto" w:fill="FFFFFF"/>
          <w:lang w:eastAsia="en-GB"/>
        </w:rPr>
        <mc:AlternateContent>
          <mc:Choice Requires="wps">
            <w:drawing>
              <wp:anchor distT="45720" distB="45720" distL="114300" distR="114300" simplePos="0" relativeHeight="251670528" behindDoc="0" locked="0" layoutInCell="1" allowOverlap="1" wp14:anchorId="53CCEFAD" wp14:editId="7813A346">
                <wp:simplePos x="0" y="0"/>
                <wp:positionH relativeFrom="margin">
                  <wp:align>left</wp:align>
                </wp:positionH>
                <wp:positionV relativeFrom="paragraph">
                  <wp:posOffset>175260</wp:posOffset>
                </wp:positionV>
                <wp:extent cx="1695450" cy="238125"/>
                <wp:effectExtent l="0" t="0" r="0" b="952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238125"/>
                        </a:xfrm>
                        <a:prstGeom prst="rect">
                          <a:avLst/>
                        </a:prstGeom>
                        <a:solidFill>
                          <a:srgbClr val="FFFFFF"/>
                        </a:solidFill>
                        <a:ln w="9525">
                          <a:noFill/>
                          <a:miter lim="800000"/>
                          <a:headEnd/>
                          <a:tailEnd/>
                        </a:ln>
                      </wps:spPr>
                      <wps:txb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6.1 – Ansoff Matrix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CCEFAD" id="_x0000_s1033" type="#_x0000_t202" style="position:absolute;left:0;text-align:left;margin-left:0;margin-top:13.8pt;width:133.5pt;height:18.7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" stroked="f">
                <v:textbox>
                  <w:txbxContent>
                    <w:p w:rsidR="00B83826" w:rsidRPr="00446CF9" w:rsidRDefault="00B83826" w:rsidP="00B83826">
                      <w:pPr>
                        <w:rPr>
                          <w:rFonts w:ascii="Times New Roman" w:hAnsi="Times New Roman" w:cs="Times New Roman"/>
                          <w:b/>
                          <w:i/>
                          <w:sz w:val="18"/>
                          <w:szCs w:val="18"/>
                          <w:lang w:val="en-US"/>
                        </w:rPr>
                      </w:pPr>
                      <w:r>
                        <w:rPr>
                          <w:rFonts w:ascii="Times New Roman" w:hAnsi="Times New Roman" w:cs="Times New Roman"/>
                          <w:b/>
                          <w:i/>
                          <w:sz w:val="18"/>
                          <w:szCs w:val="18"/>
                          <w:lang w:val="en-US"/>
                        </w:rPr>
                        <w:t>Diagram 6.1 – Ansoff Matrix</w:t>
                      </w:r>
                    </w:p>
                  </w:txbxContent>
                </v:textbox>
                <w10:wrap type="square" anchorx="margin"/>
              </v:shape>
            </w:pict>
          </mc:Fallback>
        </mc:AlternateContent>
      </w:r>
    </w:p>
    <w:p w:rsidR="000562F4" w:rsidRDefault="000562F4" w:rsidP="00B83826">
      <w:pPr>
        <w:spacing w:after="0" w:line="480" w:lineRule="auto"/>
        <w:jc w:val="both"/>
        <w:rPr>
          <w:rStyle w:val="Strong"/>
          <w:rFonts w:ascii="Times New Roman" w:hAnsi="Times New Roman" w:cs="Times New Roman"/>
          <w:b w:val="0"/>
          <w:sz w:val="24"/>
          <w:szCs w:val="24"/>
          <w:lang w:val="en-CA"/>
        </w:rPr>
      </w:pPr>
    </w:p>
    <w:p w:rsidR="000562F4" w:rsidRDefault="000562F4" w:rsidP="00B83826">
      <w:pPr>
        <w:spacing w:after="0" w:line="480" w:lineRule="auto"/>
        <w:jc w:val="both"/>
        <w:rPr>
          <w:rStyle w:val="Strong"/>
          <w:rFonts w:ascii="Times New Roman" w:hAnsi="Times New Roman" w:cs="Times New Roman"/>
          <w:b w:val="0"/>
          <w:sz w:val="24"/>
          <w:szCs w:val="24"/>
          <w:lang w:val="en-CA"/>
        </w:rPr>
      </w:pPr>
    </w:p>
    <w:p w:rsidR="00B83826" w:rsidRPr="00A94559" w:rsidRDefault="00B83826" w:rsidP="00B83826">
      <w:pPr>
        <w:spacing w:after="0" w:line="480" w:lineRule="auto"/>
        <w:jc w:val="both"/>
        <w:rPr>
          <w:rStyle w:val="Strong"/>
          <w:rFonts w:ascii="Times New Roman" w:hAnsi="Times New Roman" w:cs="Times New Roman"/>
          <w:b w:val="0"/>
          <w:sz w:val="24"/>
          <w:szCs w:val="24"/>
          <w:lang w:val="en-CA"/>
        </w:rPr>
      </w:pPr>
      <w:r w:rsidRPr="00A94559">
        <w:rPr>
          <w:rStyle w:val="Strong"/>
          <w:rFonts w:ascii="Times New Roman" w:hAnsi="Times New Roman" w:cs="Times New Roman"/>
          <w:b w:val="0"/>
          <w:sz w:val="24"/>
          <w:szCs w:val="24"/>
          <w:lang w:val="en-CA"/>
        </w:rPr>
        <w:t>Mechanical manufacturing is established as a world leading industry within the German economy so expanding our current course catalogue to cater for these skills is a direct source of competitive advantage and future growth.  Based on the Ansoff Matrix we can see that the market we are entering is existing but the product we are aiming to develop for this market is new, this gives us a ‘Product Development Strategy’.</w:t>
      </w:r>
    </w:p>
    <w:p w:rsidR="00B83826" w:rsidRPr="00A94559" w:rsidRDefault="00B83826" w:rsidP="00B83826">
      <w:pPr>
        <w:spacing w:after="0" w:line="480" w:lineRule="auto"/>
        <w:jc w:val="both"/>
        <w:rPr>
          <w:rStyle w:val="Strong"/>
          <w:rFonts w:ascii="Times New Roman" w:hAnsi="Times New Roman" w:cs="Times New Roman"/>
          <w:b w:val="0"/>
          <w:sz w:val="24"/>
          <w:szCs w:val="24"/>
          <w:lang w:val="en-CA"/>
        </w:rPr>
      </w:pPr>
    </w:p>
    <w:p w:rsidR="00B83826" w:rsidRPr="00A94559" w:rsidRDefault="00B83826" w:rsidP="00B83826">
      <w:pPr>
        <w:spacing w:after="0" w:line="480" w:lineRule="auto"/>
        <w:jc w:val="both"/>
        <w:rPr>
          <w:rStyle w:val="Strong"/>
          <w:rFonts w:ascii="Times New Roman" w:hAnsi="Times New Roman" w:cs="Times New Roman"/>
          <w:b w:val="0"/>
          <w:sz w:val="24"/>
          <w:szCs w:val="24"/>
          <w:lang w:val="en-CA"/>
        </w:rPr>
      </w:pPr>
      <w:r w:rsidRPr="00A94559">
        <w:rPr>
          <w:rStyle w:val="Strong"/>
          <w:rFonts w:ascii="Times New Roman" w:hAnsi="Times New Roman" w:cs="Times New Roman"/>
          <w:b w:val="0"/>
          <w:sz w:val="24"/>
          <w:szCs w:val="24"/>
          <w:lang w:val="en-CA"/>
        </w:rPr>
        <w:t xml:space="preserve">This strategy is focused on producing new products for an existing market on the basis that we seek to pursue growth.  In order for us to develop the product range we currently offer it would be feasible to adopt and adapt what the training provider we acquire is already doing for the reason discussed in section ‘6.1 – FDI’.  To further enhance the current capabilities acquired a </w:t>
      </w:r>
      <w:r w:rsidRPr="00A94559">
        <w:rPr>
          <w:rStyle w:val="Strong"/>
          <w:rFonts w:ascii="Times New Roman" w:hAnsi="Times New Roman" w:cs="Times New Roman"/>
          <w:b w:val="0"/>
          <w:sz w:val="24"/>
          <w:szCs w:val="24"/>
          <w:lang w:val="en-CA"/>
        </w:rPr>
        <w:lastRenderedPageBreak/>
        <w:t>budget should be set aside for additional investment in R&amp;D so as to make sure the newly designed product range is as unto date and relevant as possible.</w:t>
      </w:r>
    </w:p>
    <w:p w:rsidR="00B83826" w:rsidRDefault="00B83826" w:rsidP="00B83826">
      <w:pPr>
        <w:spacing w:after="0" w:line="480" w:lineRule="auto"/>
        <w:jc w:val="both"/>
        <w:rPr>
          <w:rStyle w:val="Strong"/>
          <w:rFonts w:ascii="Times New Roman" w:hAnsi="Times New Roman" w:cs="Times New Roman"/>
          <w:b w:val="0"/>
          <w:sz w:val="24"/>
          <w:szCs w:val="24"/>
          <w:lang w:val="en-CA"/>
        </w:rPr>
      </w:pPr>
    </w:p>
    <w:p w:rsidR="00B83826" w:rsidRDefault="00B83826" w:rsidP="00B83826">
      <w:pPr>
        <w:spacing w:after="0" w:line="480" w:lineRule="auto"/>
        <w:jc w:val="both"/>
        <w:rPr>
          <w:rStyle w:val="Strong"/>
          <w:rFonts w:ascii="Times New Roman" w:hAnsi="Times New Roman" w:cs="Times New Roman"/>
          <w:b w:val="0"/>
          <w:sz w:val="24"/>
          <w:szCs w:val="24"/>
          <w:lang w:val="en-CA"/>
        </w:rPr>
      </w:pPr>
    </w:p>
    <w:p w:rsidR="00A94559" w:rsidRDefault="00A94559" w:rsidP="00B83826">
      <w:pPr>
        <w:spacing w:after="0" w:line="480" w:lineRule="auto"/>
        <w:jc w:val="both"/>
        <w:rPr>
          <w:rStyle w:val="Strong"/>
          <w:rFonts w:ascii="Times New Roman" w:hAnsi="Times New Roman" w:cs="Times New Roman"/>
          <w:b w:val="0"/>
          <w:sz w:val="24"/>
          <w:szCs w:val="24"/>
          <w:lang w:val="en-CA"/>
        </w:rPr>
      </w:pPr>
    </w:p>
    <w:p w:rsidR="00B83826" w:rsidRDefault="00B83826" w:rsidP="00B83826">
      <w:pPr>
        <w:spacing w:after="0" w:line="480" w:lineRule="auto"/>
        <w:jc w:val="both"/>
        <w:rPr>
          <w:rFonts w:ascii="Times New Roman" w:hAnsi="Times New Roman" w:cs="Times New Roman"/>
          <w:b/>
          <w:bCs/>
          <w:sz w:val="24"/>
          <w:szCs w:val="24"/>
          <w:lang w:val="en-CA"/>
        </w:rPr>
      </w:pPr>
    </w:p>
    <w:p w:rsidR="00BB76E2" w:rsidRDefault="00BB76E2" w:rsidP="00B83826">
      <w:pPr>
        <w:spacing w:after="0" w:line="480" w:lineRule="auto"/>
        <w:jc w:val="both"/>
        <w:rPr>
          <w:rFonts w:ascii="Times New Roman" w:hAnsi="Times New Roman" w:cs="Times New Roman"/>
          <w:b/>
          <w:bCs/>
          <w:sz w:val="24"/>
          <w:szCs w:val="24"/>
          <w:lang w:val="en-CA"/>
        </w:rPr>
      </w:pPr>
    </w:p>
    <w:p w:rsidR="00BB76E2" w:rsidRDefault="00BB76E2" w:rsidP="00B83826">
      <w:pPr>
        <w:spacing w:after="0" w:line="480" w:lineRule="auto"/>
        <w:jc w:val="both"/>
        <w:rPr>
          <w:rFonts w:ascii="Times New Roman" w:hAnsi="Times New Roman" w:cs="Times New Roman"/>
          <w:b/>
          <w:bCs/>
          <w:sz w:val="24"/>
          <w:szCs w:val="24"/>
          <w:lang w:val="en-CA"/>
        </w:rPr>
      </w:pPr>
    </w:p>
    <w:p w:rsidR="00BB76E2" w:rsidRDefault="00BB76E2" w:rsidP="00B83826">
      <w:pPr>
        <w:spacing w:after="0" w:line="480" w:lineRule="auto"/>
        <w:jc w:val="both"/>
        <w:rPr>
          <w:rFonts w:ascii="Times New Roman" w:hAnsi="Times New Roman" w:cs="Times New Roman"/>
          <w:b/>
          <w:bCs/>
          <w:sz w:val="24"/>
          <w:szCs w:val="24"/>
          <w:lang w:val="en-CA"/>
        </w:rPr>
      </w:pPr>
    </w:p>
    <w:p w:rsidR="00BB76E2" w:rsidRDefault="00BB76E2" w:rsidP="00B83826">
      <w:pPr>
        <w:spacing w:after="0" w:line="480" w:lineRule="auto"/>
        <w:jc w:val="both"/>
        <w:rPr>
          <w:rFonts w:ascii="Times New Roman" w:hAnsi="Times New Roman" w:cs="Times New Roman"/>
          <w:b/>
          <w:bCs/>
          <w:sz w:val="24"/>
          <w:szCs w:val="24"/>
          <w:lang w:val="en-CA"/>
        </w:rPr>
      </w:pPr>
    </w:p>
    <w:p w:rsidR="00BB76E2" w:rsidRDefault="00BB76E2" w:rsidP="00B83826">
      <w:pPr>
        <w:spacing w:after="0" w:line="480" w:lineRule="auto"/>
        <w:jc w:val="both"/>
        <w:rPr>
          <w:rFonts w:ascii="Times New Roman" w:hAnsi="Times New Roman" w:cs="Times New Roman"/>
          <w:b/>
          <w:bCs/>
          <w:sz w:val="24"/>
          <w:szCs w:val="24"/>
          <w:lang w:val="en-CA"/>
        </w:rPr>
      </w:pPr>
    </w:p>
    <w:p w:rsidR="00BB76E2" w:rsidRDefault="00BB76E2" w:rsidP="00B83826">
      <w:pPr>
        <w:spacing w:after="0" w:line="480" w:lineRule="auto"/>
        <w:jc w:val="both"/>
        <w:rPr>
          <w:rFonts w:ascii="Times New Roman" w:hAnsi="Times New Roman" w:cs="Times New Roman"/>
          <w:b/>
          <w:bCs/>
          <w:sz w:val="24"/>
          <w:szCs w:val="24"/>
          <w:lang w:val="en-CA"/>
        </w:rPr>
      </w:pPr>
    </w:p>
    <w:p w:rsidR="00BB76E2" w:rsidRDefault="00BB76E2" w:rsidP="00B83826">
      <w:pPr>
        <w:spacing w:after="0" w:line="480" w:lineRule="auto"/>
        <w:jc w:val="both"/>
        <w:rPr>
          <w:rFonts w:ascii="Times New Roman" w:hAnsi="Times New Roman" w:cs="Times New Roman"/>
          <w:b/>
          <w:bCs/>
          <w:sz w:val="24"/>
          <w:szCs w:val="24"/>
          <w:lang w:val="en-CA"/>
        </w:rPr>
      </w:pPr>
    </w:p>
    <w:p w:rsidR="00BB76E2" w:rsidRDefault="00BB76E2" w:rsidP="00B83826">
      <w:pPr>
        <w:spacing w:after="0" w:line="480" w:lineRule="auto"/>
        <w:jc w:val="both"/>
        <w:rPr>
          <w:rFonts w:ascii="Times New Roman" w:hAnsi="Times New Roman" w:cs="Times New Roman"/>
          <w:b/>
          <w:bCs/>
          <w:sz w:val="24"/>
          <w:szCs w:val="24"/>
          <w:lang w:val="en-CA"/>
        </w:rPr>
      </w:pPr>
    </w:p>
    <w:p w:rsidR="00BB76E2" w:rsidRDefault="00BB76E2" w:rsidP="00B83826">
      <w:pPr>
        <w:spacing w:after="0" w:line="480" w:lineRule="auto"/>
        <w:jc w:val="both"/>
        <w:rPr>
          <w:rFonts w:ascii="Times New Roman" w:hAnsi="Times New Roman" w:cs="Times New Roman"/>
          <w:b/>
          <w:bCs/>
          <w:sz w:val="24"/>
          <w:szCs w:val="24"/>
          <w:lang w:val="en-CA"/>
        </w:rPr>
      </w:pPr>
    </w:p>
    <w:p w:rsidR="000562F4" w:rsidRDefault="000562F4" w:rsidP="00B83826">
      <w:pPr>
        <w:spacing w:after="0" w:line="480" w:lineRule="auto"/>
        <w:jc w:val="both"/>
        <w:rPr>
          <w:rFonts w:ascii="Times New Roman" w:hAnsi="Times New Roman" w:cs="Times New Roman"/>
          <w:b/>
          <w:bCs/>
          <w:sz w:val="24"/>
          <w:szCs w:val="24"/>
          <w:lang w:val="en-CA"/>
        </w:rPr>
      </w:pPr>
    </w:p>
    <w:p w:rsidR="000562F4" w:rsidRDefault="000562F4" w:rsidP="00B83826">
      <w:pPr>
        <w:spacing w:after="0" w:line="480" w:lineRule="auto"/>
        <w:jc w:val="both"/>
        <w:rPr>
          <w:rFonts w:ascii="Times New Roman" w:hAnsi="Times New Roman" w:cs="Times New Roman"/>
          <w:b/>
          <w:bCs/>
          <w:sz w:val="24"/>
          <w:szCs w:val="24"/>
          <w:lang w:val="en-CA"/>
        </w:rPr>
      </w:pPr>
    </w:p>
    <w:p w:rsidR="000562F4" w:rsidRDefault="000562F4" w:rsidP="00B83826">
      <w:pPr>
        <w:spacing w:after="0" w:line="480" w:lineRule="auto"/>
        <w:jc w:val="both"/>
        <w:rPr>
          <w:rFonts w:ascii="Times New Roman" w:hAnsi="Times New Roman" w:cs="Times New Roman"/>
          <w:b/>
          <w:bCs/>
          <w:sz w:val="24"/>
          <w:szCs w:val="24"/>
          <w:lang w:val="en-CA"/>
        </w:rPr>
      </w:pPr>
    </w:p>
    <w:p w:rsidR="000562F4" w:rsidRDefault="000562F4" w:rsidP="00B83826">
      <w:pPr>
        <w:spacing w:after="0" w:line="480" w:lineRule="auto"/>
        <w:jc w:val="both"/>
        <w:rPr>
          <w:rFonts w:ascii="Times New Roman" w:hAnsi="Times New Roman" w:cs="Times New Roman"/>
          <w:b/>
          <w:bCs/>
          <w:sz w:val="24"/>
          <w:szCs w:val="24"/>
          <w:lang w:val="en-CA"/>
        </w:rPr>
      </w:pPr>
    </w:p>
    <w:p w:rsidR="000562F4" w:rsidRDefault="000562F4" w:rsidP="00B83826">
      <w:pPr>
        <w:spacing w:after="0" w:line="480" w:lineRule="auto"/>
        <w:jc w:val="both"/>
        <w:rPr>
          <w:rFonts w:ascii="Times New Roman" w:hAnsi="Times New Roman" w:cs="Times New Roman"/>
          <w:b/>
          <w:bCs/>
          <w:sz w:val="24"/>
          <w:szCs w:val="24"/>
          <w:lang w:val="en-CA"/>
        </w:rPr>
      </w:pPr>
    </w:p>
    <w:p w:rsidR="000562F4" w:rsidRDefault="000562F4" w:rsidP="00B83826">
      <w:pPr>
        <w:spacing w:after="0" w:line="480" w:lineRule="auto"/>
        <w:jc w:val="both"/>
        <w:rPr>
          <w:rFonts w:ascii="Times New Roman" w:hAnsi="Times New Roman" w:cs="Times New Roman"/>
          <w:b/>
          <w:bCs/>
          <w:sz w:val="24"/>
          <w:szCs w:val="24"/>
          <w:lang w:val="en-CA"/>
        </w:rPr>
      </w:pPr>
    </w:p>
    <w:p w:rsidR="000562F4" w:rsidRDefault="000562F4" w:rsidP="00B83826">
      <w:pPr>
        <w:spacing w:after="0" w:line="480" w:lineRule="auto"/>
        <w:jc w:val="both"/>
        <w:rPr>
          <w:rFonts w:ascii="Times New Roman" w:hAnsi="Times New Roman" w:cs="Times New Roman"/>
          <w:b/>
          <w:bCs/>
          <w:sz w:val="24"/>
          <w:szCs w:val="24"/>
          <w:lang w:val="en-CA"/>
        </w:rPr>
      </w:pPr>
    </w:p>
    <w:p w:rsidR="000562F4" w:rsidRDefault="000562F4" w:rsidP="00B83826">
      <w:pPr>
        <w:spacing w:after="0" w:line="480" w:lineRule="auto"/>
        <w:jc w:val="both"/>
        <w:rPr>
          <w:rFonts w:ascii="Times New Roman" w:hAnsi="Times New Roman" w:cs="Times New Roman"/>
          <w:b/>
          <w:bCs/>
          <w:sz w:val="24"/>
          <w:szCs w:val="24"/>
          <w:lang w:val="en-CA"/>
        </w:rPr>
      </w:pPr>
    </w:p>
    <w:p w:rsidR="000562F4" w:rsidRDefault="000562F4" w:rsidP="00B83826">
      <w:pPr>
        <w:spacing w:after="0" w:line="480" w:lineRule="auto"/>
        <w:jc w:val="both"/>
        <w:rPr>
          <w:rFonts w:ascii="Times New Roman" w:hAnsi="Times New Roman" w:cs="Times New Roman"/>
          <w:b/>
          <w:bCs/>
          <w:sz w:val="24"/>
          <w:szCs w:val="24"/>
          <w:lang w:val="en-CA"/>
        </w:rPr>
      </w:pPr>
    </w:p>
    <w:p w:rsidR="000562F4" w:rsidRPr="00AD3008" w:rsidRDefault="000562F4" w:rsidP="00B83826">
      <w:pPr>
        <w:spacing w:after="0" w:line="480" w:lineRule="auto"/>
        <w:jc w:val="both"/>
        <w:rPr>
          <w:rFonts w:ascii="Times New Roman" w:hAnsi="Times New Roman" w:cs="Times New Roman"/>
          <w:b/>
          <w:bCs/>
          <w:sz w:val="24"/>
          <w:szCs w:val="24"/>
          <w:lang w:val="en-CA"/>
        </w:rPr>
      </w:pPr>
    </w:p>
    <w:p w:rsidR="00B83826" w:rsidRPr="00B97E16" w:rsidRDefault="00B83826" w:rsidP="00B83826">
      <w:pPr>
        <w:spacing w:after="0" w:line="480" w:lineRule="auto"/>
        <w:jc w:val="both"/>
        <w:rPr>
          <w:rStyle w:val="Strong"/>
          <w:rFonts w:ascii="Times New Roman" w:hAnsi="Times New Roman" w:cs="Times New Roman"/>
          <w:b w:val="0"/>
          <w:bCs w:val="0"/>
          <w:sz w:val="24"/>
          <w:szCs w:val="24"/>
        </w:rPr>
      </w:pPr>
      <w:r w:rsidRPr="00B97E16">
        <w:rPr>
          <w:rStyle w:val="Strong"/>
          <w:rFonts w:ascii="Times New Roman" w:hAnsi="Times New Roman" w:cs="Times New Roman"/>
          <w:sz w:val="24"/>
          <w:szCs w:val="24"/>
          <w:lang w:val="en-CA"/>
        </w:rPr>
        <w:lastRenderedPageBreak/>
        <w:t>7 - International Marketing Plan</w:t>
      </w:r>
    </w:p>
    <w:p w:rsidR="00B83826" w:rsidRDefault="00B83826" w:rsidP="00B83826">
      <w:pPr>
        <w:spacing w:after="0" w:line="480" w:lineRule="auto"/>
        <w:jc w:val="both"/>
        <w:rPr>
          <w:rFonts w:ascii="Times New Roman" w:hAnsi="Times New Roman" w:cs="Times New Roman"/>
          <w:sz w:val="24"/>
          <w:szCs w:val="24"/>
        </w:rPr>
      </w:pPr>
      <w:r w:rsidRPr="00EF4CEA">
        <w:rPr>
          <w:rFonts w:ascii="Times New Roman" w:hAnsi="Times New Roman" w:cs="Times New Roman"/>
          <w:sz w:val="24"/>
          <w:szCs w:val="24"/>
        </w:rPr>
        <w:t xml:space="preserve">Mercer (1997) </w:t>
      </w:r>
      <w:r>
        <w:rPr>
          <w:rFonts w:ascii="Times New Roman" w:hAnsi="Times New Roman" w:cs="Times New Roman"/>
          <w:sz w:val="24"/>
          <w:szCs w:val="24"/>
        </w:rPr>
        <w:t>defines marketing as “</w:t>
      </w:r>
      <w:r w:rsidRPr="00EF4CEA">
        <w:rPr>
          <w:rFonts w:ascii="Times New Roman" w:hAnsi="Times New Roman" w:cs="Times New Roman"/>
          <w:sz w:val="24"/>
          <w:szCs w:val="24"/>
        </w:rPr>
        <w:t>the one fundamental activity undertaken by all organisations. For most of them, it is also the most important contribut</w:t>
      </w:r>
      <w:r>
        <w:rPr>
          <w:rFonts w:ascii="Times New Roman" w:hAnsi="Times New Roman" w:cs="Times New Roman"/>
          <w:sz w:val="24"/>
          <w:szCs w:val="24"/>
        </w:rPr>
        <w:t xml:space="preserve">or to their success or failure”.  In order to devise an effective marketing plan the marketing team will need to have full integration within the organisations management structure so a full picture of what is needed, understood and produced is fully in line with the investment plans we have.  This is the best way to produce a marketing strategy as explained by </w:t>
      </w:r>
      <w:r w:rsidR="002E41A6">
        <w:rPr>
          <w:rFonts w:ascii="Times New Roman" w:hAnsi="Times New Roman" w:cs="Times New Roman"/>
          <w:sz w:val="24"/>
          <w:szCs w:val="24"/>
        </w:rPr>
        <w:t>Hoyt</w:t>
      </w:r>
      <w:r w:rsidRPr="001B604D">
        <w:rPr>
          <w:rFonts w:ascii="Times New Roman" w:hAnsi="Times New Roman" w:cs="Times New Roman"/>
          <w:sz w:val="24"/>
          <w:szCs w:val="24"/>
        </w:rPr>
        <w:t xml:space="preserve"> (1912) who related effective management cooperation and control to high selling productivity.</w:t>
      </w:r>
      <w:r>
        <w:rPr>
          <w:rFonts w:ascii="Times New Roman" w:hAnsi="Times New Roman" w:cs="Times New Roman"/>
          <w:sz w:val="24"/>
          <w:szCs w:val="24"/>
        </w:rPr>
        <w:t xml:space="preserve">  Narrowing down the process needed I have identified a practice called market segmentation that looks at a consumer market and simplifies its complexity to understand its diverse demographics.  This is achieved by </w:t>
      </w:r>
      <w:r w:rsidRPr="00720F79">
        <w:rPr>
          <w:rFonts w:ascii="Times New Roman" w:hAnsi="Times New Roman" w:cs="Times New Roman"/>
          <w:sz w:val="24"/>
          <w:szCs w:val="24"/>
          <w:lang w:val="en-US"/>
        </w:rPr>
        <w:t>strategically identifying</w:t>
      </w:r>
      <w:r>
        <w:rPr>
          <w:rFonts w:ascii="Times New Roman" w:hAnsi="Times New Roman" w:cs="Times New Roman"/>
          <w:sz w:val="24"/>
          <w:szCs w:val="24"/>
          <w:lang w:val="en-US"/>
        </w:rPr>
        <w:t xml:space="preserve"> the needs of the consumer base and catering for these </w:t>
      </w:r>
      <w:r w:rsidRPr="009D2FA7">
        <w:rPr>
          <w:rFonts w:ascii="Times New Roman" w:hAnsi="Times New Roman" w:cs="Times New Roman"/>
          <w:sz w:val="24"/>
          <w:szCs w:val="24"/>
          <w:lang w:val="en-US"/>
        </w:rPr>
        <w:t>requirements (Saunders &amp; Wong, 1993).</w:t>
      </w:r>
    </w:p>
    <w:p w:rsidR="003E0E88" w:rsidRDefault="003E0E88" w:rsidP="00B83826">
      <w:pPr>
        <w:spacing w:after="0" w:line="480" w:lineRule="auto"/>
        <w:jc w:val="both"/>
        <w:rPr>
          <w:rFonts w:ascii="Times New Roman" w:hAnsi="Times New Roman" w:cs="Times New Roman"/>
          <w:sz w:val="24"/>
          <w:szCs w:val="24"/>
        </w:rPr>
      </w:pPr>
    </w:p>
    <w:p w:rsidR="00B83826" w:rsidRPr="00DD271F" w:rsidRDefault="00B83826" w:rsidP="00B83826">
      <w:pPr>
        <w:spacing w:after="0" w:line="480" w:lineRule="auto"/>
        <w:jc w:val="both"/>
        <w:rPr>
          <w:rStyle w:val="Strong"/>
          <w:rFonts w:ascii="Times New Roman" w:hAnsi="Times New Roman" w:cs="Times New Roman"/>
          <w:b w:val="0"/>
          <w:bCs w:val="0"/>
          <w:sz w:val="24"/>
          <w:szCs w:val="24"/>
        </w:rPr>
      </w:pPr>
      <w:r w:rsidRPr="00DD271F">
        <w:rPr>
          <w:rStyle w:val="Strong"/>
          <w:rFonts w:ascii="Times New Roman" w:hAnsi="Times New Roman" w:cs="Times New Roman"/>
          <w:sz w:val="24"/>
          <w:szCs w:val="24"/>
          <w:lang w:val="en-CA"/>
        </w:rPr>
        <w:t>7.1 – Consumer Research</w:t>
      </w: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most important part to the success of marketing is developing course packages that people and companies want and need.  The only way to increase our chances of success in this area is to understand our consumer base in Germany, by doing this we can produce a training catalogue that is in demand and relevant to the industry in question.  Receiving this feedback from the research will let us know </w:t>
      </w:r>
      <w:r w:rsidRPr="00BB2758">
        <w:rPr>
          <w:rFonts w:ascii="Times New Roman" w:hAnsi="Times New Roman" w:cs="Times New Roman"/>
          <w:sz w:val="24"/>
          <w:szCs w:val="24"/>
        </w:rPr>
        <w:t xml:space="preserve">whether, what, and how much to invest in </w:t>
      </w:r>
      <w:r>
        <w:rPr>
          <w:rFonts w:ascii="Times New Roman" w:hAnsi="Times New Roman" w:cs="Times New Roman"/>
          <w:sz w:val="24"/>
          <w:szCs w:val="24"/>
        </w:rPr>
        <w:t>our</w:t>
      </w:r>
      <w:r w:rsidRPr="00BB2758">
        <w:rPr>
          <w:rFonts w:ascii="Times New Roman" w:hAnsi="Times New Roman" w:cs="Times New Roman"/>
          <w:sz w:val="24"/>
          <w:szCs w:val="24"/>
        </w:rPr>
        <w:t xml:space="preserve"> goals (Ashford et al, 2003)</w:t>
      </w:r>
      <w:r>
        <w:rPr>
          <w:rFonts w:ascii="Times New Roman" w:hAnsi="Times New Roman" w:cs="Times New Roman"/>
          <w:sz w:val="24"/>
          <w:szCs w:val="24"/>
        </w:rPr>
        <w:t>.  This will allow us to identify our target market specifically by finding out what people are looking for and how much they are willing to spend so we can create a budget that is cost effective to the product we will be marketing.  Consumer research shouldn’t be a one off just for the purpose our international expansion but should be continuous so as to keep our market share stable and keep us competitive in the long term.</w:t>
      </w:r>
    </w:p>
    <w:p w:rsidR="00B83826" w:rsidRDefault="00B83826" w:rsidP="00B83826">
      <w:pPr>
        <w:spacing w:after="0" w:line="480" w:lineRule="auto"/>
        <w:jc w:val="both"/>
        <w:rPr>
          <w:rFonts w:ascii="Times New Roman" w:hAnsi="Times New Roman" w:cs="Times New Roman"/>
          <w:sz w:val="24"/>
          <w:szCs w:val="24"/>
        </w:rPr>
      </w:pPr>
    </w:p>
    <w:p w:rsidR="00B83826" w:rsidRPr="007A7E96" w:rsidRDefault="00B83826" w:rsidP="00B83826">
      <w:pPr>
        <w:spacing w:after="0" w:line="480" w:lineRule="auto"/>
        <w:jc w:val="both"/>
        <w:rPr>
          <w:rFonts w:ascii="Times New Roman" w:hAnsi="Times New Roman" w:cs="Times New Roman"/>
          <w:sz w:val="24"/>
          <w:szCs w:val="24"/>
        </w:rPr>
      </w:pPr>
      <w:r w:rsidRPr="007A7E96">
        <w:rPr>
          <w:rStyle w:val="Strong"/>
          <w:rFonts w:ascii="Times New Roman" w:hAnsi="Times New Roman" w:cs="Times New Roman"/>
          <w:sz w:val="24"/>
          <w:szCs w:val="24"/>
          <w:lang w:val="en-CA"/>
        </w:rPr>
        <w:lastRenderedPageBreak/>
        <w:t>7.2 – Customer Experience (CX)</w:t>
      </w: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 productive marketing campaign can be developed by the marketing department by designing in, as a primary driving force, the </w:t>
      </w:r>
      <w:r w:rsidRPr="00DF1CF2">
        <w:rPr>
          <w:rFonts w:ascii="Times New Roman" w:hAnsi="Times New Roman" w:cs="Times New Roman"/>
          <w:sz w:val="24"/>
          <w:szCs w:val="24"/>
        </w:rPr>
        <w:t>customer experience (CX)</w:t>
      </w:r>
      <w:r>
        <w:rPr>
          <w:rFonts w:ascii="Times New Roman" w:hAnsi="Times New Roman" w:cs="Times New Roman"/>
          <w:sz w:val="24"/>
          <w:szCs w:val="24"/>
        </w:rPr>
        <w:t xml:space="preserve"> as shown below </w:t>
      </w:r>
      <w:r w:rsidRPr="005440BD">
        <w:rPr>
          <w:rFonts w:ascii="Times New Roman" w:hAnsi="Times New Roman" w:cs="Times New Roman"/>
          <w:sz w:val="24"/>
          <w:szCs w:val="24"/>
        </w:rPr>
        <w:t>(Whitler, 2016);</w:t>
      </w:r>
    </w:p>
    <w:p w:rsidR="00B83826" w:rsidRDefault="00B83826" w:rsidP="00B83826">
      <w:pPr>
        <w:spacing w:afterLines="200" w:after="480" w:line="480" w:lineRule="auto"/>
        <w:jc w:val="both"/>
        <w:rPr>
          <w:rFonts w:ascii="Times New Roman" w:hAnsi="Times New Roman" w:cs="Times New Roman"/>
          <w:b/>
          <w:sz w:val="24"/>
          <w:szCs w:val="24"/>
          <w:u w:val="single"/>
        </w:rPr>
      </w:pPr>
      <w:r w:rsidRPr="00EF4CEA">
        <w:rPr>
          <w:rFonts w:ascii="Times New Roman" w:hAnsi="Times New Roman" w:cs="Times New Roman"/>
          <w:noProof/>
          <w:sz w:val="24"/>
          <w:szCs w:val="24"/>
          <w:shd w:val="clear" w:color="auto" w:fill="FFFFFF"/>
          <w:lang w:eastAsia="en-GB"/>
        </w:rPr>
        <mc:AlternateContent>
          <mc:Choice Requires="wps">
            <w:drawing>
              <wp:anchor distT="45720" distB="45720" distL="114300" distR="114300" simplePos="0" relativeHeight="251663360" behindDoc="0" locked="0" layoutInCell="1" allowOverlap="1" wp14:anchorId="246BB60F" wp14:editId="53341A37">
                <wp:simplePos x="0" y="0"/>
                <wp:positionH relativeFrom="margin">
                  <wp:align>left</wp:align>
                </wp:positionH>
                <wp:positionV relativeFrom="paragraph">
                  <wp:posOffset>2609850</wp:posOffset>
                </wp:positionV>
                <wp:extent cx="3848100" cy="2952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295275"/>
                        </a:xfrm>
                        <a:prstGeom prst="rect">
                          <a:avLst/>
                        </a:prstGeom>
                        <a:solidFill>
                          <a:srgbClr val="FFFFFF"/>
                        </a:solidFill>
                        <a:ln w="9525">
                          <a:noFill/>
                          <a:miter lim="800000"/>
                          <a:headEnd/>
                          <a:tailEnd/>
                        </a:ln>
                      </wps:spPr>
                      <wps:txbx>
                        <w:txbxContent>
                          <w:p w:rsidR="00B83826" w:rsidRPr="00446CF9" w:rsidRDefault="00B83826" w:rsidP="00B83826">
                            <w:pPr>
                              <w:rPr>
                                <w:rFonts w:ascii="Times New Roman" w:hAnsi="Times New Roman" w:cs="Times New Roman"/>
                                <w:b/>
                                <w:i/>
                                <w:sz w:val="18"/>
                                <w:szCs w:val="18"/>
                                <w:lang w:val="en-US"/>
                              </w:rPr>
                            </w:pPr>
                            <w:r w:rsidRPr="00CB0CAD">
                              <w:rPr>
                                <w:rFonts w:ascii="Times New Roman" w:hAnsi="Times New Roman" w:cs="Times New Roman"/>
                                <w:b/>
                                <w:i/>
                                <w:sz w:val="18"/>
                                <w:szCs w:val="18"/>
                                <w:lang w:val="en-US"/>
                              </w:rPr>
                              <w:t>Diagram 7.1</w:t>
                            </w:r>
                            <w:r>
                              <w:rPr>
                                <w:rFonts w:ascii="Times New Roman" w:hAnsi="Times New Roman" w:cs="Times New Roman"/>
                                <w:b/>
                                <w:i/>
                                <w:sz w:val="18"/>
                                <w:szCs w:val="18"/>
                                <w:lang w:val="en-US"/>
                              </w:rPr>
                              <w:t xml:space="preserve"> – Knowledge flow of creating a greater customer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6BB60F" id="_x0000_s1034" type="#_x0000_t202" style="position:absolute;left:0;text-align:left;margin-left:0;margin-top:205.5pt;width:303pt;height:23.2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" stroked="f">
                <v:textbox>
                  <w:txbxContent>
                    <w:p w:rsidR="00B83826" w:rsidRPr="00446CF9" w:rsidRDefault="00B83826" w:rsidP="00B83826">
                      <w:pPr>
                        <w:rPr>
                          <w:rFonts w:ascii="Times New Roman" w:hAnsi="Times New Roman" w:cs="Times New Roman"/>
                          <w:b/>
                          <w:i/>
                          <w:sz w:val="18"/>
                          <w:szCs w:val="18"/>
                          <w:lang w:val="en-US"/>
                        </w:rPr>
                      </w:pPr>
                      <w:r w:rsidRPr="00CB0CAD">
                        <w:rPr>
                          <w:rFonts w:ascii="Times New Roman" w:hAnsi="Times New Roman" w:cs="Times New Roman"/>
                          <w:b/>
                          <w:i/>
                          <w:sz w:val="18"/>
                          <w:szCs w:val="18"/>
                          <w:lang w:val="en-US"/>
                        </w:rPr>
                        <w:t>Diagram 7.1</w:t>
                      </w:r>
                      <w:r>
                        <w:rPr>
                          <w:rFonts w:ascii="Times New Roman" w:hAnsi="Times New Roman" w:cs="Times New Roman"/>
                          <w:b/>
                          <w:i/>
                          <w:sz w:val="18"/>
                          <w:szCs w:val="18"/>
                          <w:lang w:val="en-US"/>
                        </w:rPr>
                        <w:t xml:space="preserve"> – Knowledge flow of creating a greater customer experience</w:t>
                      </w:r>
                    </w:p>
                  </w:txbxContent>
                </v:textbox>
                <w10:wrap type="square" anchorx="margin"/>
              </v:shape>
            </w:pict>
          </mc:Fallback>
        </mc:AlternateContent>
      </w:r>
      <w:r w:rsidRPr="00EF4CEA">
        <w:rPr>
          <w:rFonts w:ascii="Times New Roman" w:hAnsi="Times New Roman" w:cs="Times New Roman"/>
          <w:noProof/>
          <w:sz w:val="24"/>
          <w:szCs w:val="24"/>
          <w:lang w:eastAsia="en-GB"/>
        </w:rPr>
        <w:drawing>
          <wp:inline distT="0" distB="0" distL="0" distR="0" wp14:anchorId="10DE95BC" wp14:editId="46231A66">
            <wp:extent cx="3777049" cy="2495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89959" cy="2504080"/>
                    </a:xfrm>
                    <a:prstGeom prst="rect">
                      <a:avLst/>
                    </a:prstGeom>
                  </pic:spPr>
                </pic:pic>
              </a:graphicData>
            </a:graphic>
          </wp:inline>
        </w:drawing>
      </w:r>
    </w:p>
    <w:p w:rsidR="00B83826" w:rsidRDefault="00B83826" w:rsidP="00B83826">
      <w:pPr>
        <w:spacing w:after="0" w:line="480" w:lineRule="auto"/>
        <w:jc w:val="both"/>
        <w:rPr>
          <w:rFonts w:ascii="Times New Roman" w:hAnsi="Times New Roman" w:cs="Times New Roman"/>
          <w:b/>
          <w:sz w:val="24"/>
          <w:szCs w:val="24"/>
          <w:u w:val="single"/>
        </w:rPr>
      </w:pPr>
    </w:p>
    <w:p w:rsidR="00B83826" w:rsidRPr="005E5E42" w:rsidRDefault="00B83826" w:rsidP="00B83826">
      <w:pPr>
        <w:spacing w:after="0" w:line="480" w:lineRule="auto"/>
        <w:jc w:val="both"/>
        <w:rPr>
          <w:rFonts w:ascii="Times New Roman" w:hAnsi="Times New Roman" w:cs="Times New Roman"/>
          <w:sz w:val="24"/>
          <w:szCs w:val="24"/>
        </w:rPr>
      </w:pPr>
      <w:r w:rsidRPr="005E5E42">
        <w:rPr>
          <w:rFonts w:ascii="Times New Roman" w:hAnsi="Times New Roman" w:cs="Times New Roman"/>
          <w:sz w:val="24"/>
          <w:szCs w:val="24"/>
        </w:rPr>
        <w:t xml:space="preserve">To provide the firm direction and goals needed to achieve a credible CX a key technique called Marketing Performance Management (MPM) should be used.  When this is applied to a campaign strategy the marketing team can then create and apply measurable quantifiable goals leading to a more productive campaign.  </w:t>
      </w:r>
    </w:p>
    <w:p w:rsidR="00B83826" w:rsidRDefault="00B83826" w:rsidP="00B83826">
      <w:pPr>
        <w:spacing w:after="0" w:line="480" w:lineRule="auto"/>
        <w:jc w:val="both"/>
        <w:rPr>
          <w:rFonts w:ascii="Times New Roman" w:hAnsi="Times New Roman" w:cs="Times New Roman"/>
          <w:sz w:val="24"/>
          <w:szCs w:val="24"/>
        </w:rPr>
      </w:pPr>
    </w:p>
    <w:p w:rsidR="00B83826" w:rsidRPr="00DD271F" w:rsidRDefault="00B83826" w:rsidP="00B83826">
      <w:pPr>
        <w:spacing w:after="0" w:line="480" w:lineRule="auto"/>
        <w:jc w:val="both"/>
        <w:rPr>
          <w:rFonts w:ascii="Times New Roman" w:hAnsi="Times New Roman" w:cs="Times New Roman"/>
          <w:sz w:val="24"/>
          <w:szCs w:val="24"/>
        </w:rPr>
      </w:pPr>
      <w:r w:rsidRPr="00DD271F">
        <w:rPr>
          <w:rStyle w:val="Strong"/>
          <w:rFonts w:ascii="Times New Roman" w:hAnsi="Times New Roman" w:cs="Times New Roman"/>
          <w:sz w:val="24"/>
          <w:szCs w:val="24"/>
          <w:lang w:val="en-CA"/>
        </w:rPr>
        <w:t>7.3 – Advertisement Channels</w:t>
      </w:r>
    </w:p>
    <w:p w:rsidR="00B83826" w:rsidRPr="005205D7" w:rsidRDefault="00B83826" w:rsidP="00B83826">
      <w:pPr>
        <w:spacing w:after="0" w:line="480" w:lineRule="auto"/>
        <w:jc w:val="both"/>
        <w:rPr>
          <w:rFonts w:ascii="Times New Roman" w:hAnsi="Times New Roman" w:cs="Times New Roman"/>
          <w:sz w:val="24"/>
          <w:szCs w:val="24"/>
        </w:rPr>
      </w:pPr>
      <w:r w:rsidRPr="005205D7">
        <w:rPr>
          <w:rFonts w:ascii="Times New Roman" w:hAnsi="Times New Roman" w:cs="Times New Roman"/>
          <w:sz w:val="24"/>
          <w:szCs w:val="24"/>
        </w:rPr>
        <w:t>Advertisement is the key method to garner interest in our products so the most cost effective direct methods of advertising with consumers have been identified as the following;</w:t>
      </w:r>
    </w:p>
    <w:p w:rsidR="00B83826" w:rsidRPr="005205D7" w:rsidRDefault="00B83826" w:rsidP="00B83826">
      <w:pPr>
        <w:pStyle w:val="ListParagraph"/>
        <w:numPr>
          <w:ilvl w:val="0"/>
          <w:numId w:val="21"/>
        </w:numPr>
        <w:spacing w:after="0" w:line="480" w:lineRule="auto"/>
        <w:contextualSpacing w:val="0"/>
        <w:jc w:val="both"/>
        <w:rPr>
          <w:rFonts w:ascii="Times New Roman" w:hAnsi="Times New Roman" w:cs="Times New Roman"/>
          <w:b/>
          <w:i/>
          <w:sz w:val="24"/>
          <w:szCs w:val="24"/>
        </w:rPr>
      </w:pPr>
      <w:r w:rsidRPr="005205D7">
        <w:rPr>
          <w:rFonts w:ascii="Times New Roman" w:hAnsi="Times New Roman" w:cs="Times New Roman"/>
          <w:b/>
          <w:i/>
          <w:sz w:val="24"/>
          <w:szCs w:val="24"/>
        </w:rPr>
        <w:t xml:space="preserve">Social Media; </w:t>
      </w:r>
      <w:r w:rsidRPr="005205D7">
        <w:rPr>
          <w:rFonts w:ascii="Times New Roman" w:hAnsi="Times New Roman" w:cs="Times New Roman"/>
          <w:sz w:val="24"/>
          <w:szCs w:val="24"/>
        </w:rPr>
        <w:t>This can be fee based or free, with hundreds of millions of social media users this pool of potential consumers is virtually endless.</w:t>
      </w:r>
    </w:p>
    <w:p w:rsidR="001C49B6" w:rsidRPr="0047097F" w:rsidRDefault="00B83826" w:rsidP="00B83826">
      <w:pPr>
        <w:pStyle w:val="ListParagraph"/>
        <w:numPr>
          <w:ilvl w:val="0"/>
          <w:numId w:val="21"/>
        </w:numPr>
        <w:spacing w:after="0" w:line="480" w:lineRule="auto"/>
        <w:contextualSpacing w:val="0"/>
        <w:jc w:val="both"/>
        <w:rPr>
          <w:rStyle w:val="Strong"/>
          <w:rFonts w:ascii="Times New Roman" w:hAnsi="Times New Roman" w:cs="Times New Roman"/>
          <w:bCs w:val="0"/>
          <w:i/>
          <w:sz w:val="24"/>
          <w:szCs w:val="24"/>
        </w:rPr>
      </w:pPr>
      <w:r w:rsidRPr="005205D7">
        <w:rPr>
          <w:rFonts w:ascii="Times New Roman" w:hAnsi="Times New Roman" w:cs="Times New Roman"/>
          <w:b/>
          <w:i/>
          <w:sz w:val="24"/>
          <w:szCs w:val="24"/>
        </w:rPr>
        <w:t xml:space="preserve">Web Based Advertising; </w:t>
      </w:r>
      <w:r w:rsidRPr="005205D7">
        <w:rPr>
          <w:rFonts w:ascii="Times New Roman" w:hAnsi="Times New Roman" w:cs="Times New Roman"/>
          <w:sz w:val="24"/>
          <w:szCs w:val="24"/>
        </w:rPr>
        <w:t xml:space="preserve">Targeted methods of advertising are in full play, electronically, using predictive analysis to advertise to a vast user base in a cost effective instantaneous way. </w:t>
      </w:r>
    </w:p>
    <w:p w:rsidR="00B83826" w:rsidRPr="003F3A51" w:rsidRDefault="00B83826" w:rsidP="00B83826">
      <w:pPr>
        <w:spacing w:after="0" w:line="480" w:lineRule="auto"/>
        <w:jc w:val="both"/>
        <w:rPr>
          <w:rFonts w:ascii="Times New Roman" w:hAnsi="Times New Roman" w:cs="Times New Roman"/>
          <w:sz w:val="24"/>
          <w:szCs w:val="24"/>
        </w:rPr>
      </w:pPr>
      <w:r w:rsidRPr="003F3A51">
        <w:rPr>
          <w:rStyle w:val="Strong"/>
          <w:rFonts w:ascii="Times New Roman" w:hAnsi="Times New Roman" w:cs="Times New Roman"/>
          <w:sz w:val="24"/>
          <w:szCs w:val="24"/>
          <w:lang w:val="en-CA"/>
        </w:rPr>
        <w:lastRenderedPageBreak/>
        <w:t>8 – Conclusion &amp; Recommendations</w:t>
      </w: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It is clear that the German economy is a strong and stable economy with additional legislation and government backing not only for its industries but also for foreign investment.  Utilising such an established environment is not only a positive in my opinion but can also been seen as lifeline now that separation from the European Union is now fully underway.  Investing in Germany will give Alder Training unfettered access to EU member states without the difficulty of additional legislation, which is a potential reality for UK companies.</w:t>
      </w:r>
    </w:p>
    <w:p w:rsidR="00B83826" w:rsidRDefault="00B83826" w:rsidP="00B83826">
      <w:pPr>
        <w:spacing w:after="0" w:line="480" w:lineRule="auto"/>
        <w:jc w:val="both"/>
        <w:rPr>
          <w:rFonts w:ascii="Times New Roman" w:hAnsi="Times New Roman" w:cs="Times New Roman"/>
          <w:sz w:val="24"/>
          <w:szCs w:val="24"/>
        </w:rPr>
      </w:pPr>
    </w:p>
    <w:p w:rsidR="00B83826" w:rsidRDefault="00B83826" w:rsidP="00B83826">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Establishing a well-defined HRM policy rooted in our internal (UK) system by allowing for adaptation and adoption of the target countries intricacies is the best way forward.  Designing these different HR components within a HPWS will maximise the implementation focus building on stability and competitiveness.  It is my suggestion to take a clear understanding of the Hofstede cultural comparison in order for us to achieve the aim of a successful IHRM function.  There are a number of HR models that have been factored into this business plan mainly to establish structure of what is needed and how we are to build an effective employment basis.  The element of risk has also been established as factor that needs to be </w:t>
      </w:r>
      <w:r w:rsidRPr="000D28C4">
        <w:rPr>
          <w:rFonts w:ascii="Times New Roman" w:hAnsi="Times New Roman" w:cs="Times New Roman"/>
          <w:sz w:val="24"/>
          <w:szCs w:val="24"/>
        </w:rPr>
        <w:t xml:space="preserve">designed into all major aspects of this business plan so the pros and cons can be weighted accordingly. </w:t>
      </w:r>
    </w:p>
    <w:p w:rsidR="00B83826" w:rsidRDefault="00B83826" w:rsidP="00B83826">
      <w:pPr>
        <w:spacing w:after="0" w:line="480" w:lineRule="auto"/>
        <w:jc w:val="both"/>
        <w:rPr>
          <w:rFonts w:ascii="Times New Roman" w:hAnsi="Times New Roman" w:cs="Times New Roman"/>
          <w:sz w:val="24"/>
          <w:szCs w:val="24"/>
        </w:rPr>
      </w:pPr>
    </w:p>
    <w:p w:rsidR="00B83826" w:rsidRDefault="00B83826" w:rsidP="00FC6B73">
      <w:pPr>
        <w:spacing w:after="0" w:line="480" w:lineRule="auto"/>
        <w:jc w:val="both"/>
        <w:rPr>
          <w:rFonts w:ascii="Times New Roman" w:hAnsi="Times New Roman" w:cs="Times New Roman"/>
          <w:sz w:val="24"/>
          <w:szCs w:val="24"/>
        </w:rPr>
      </w:pPr>
      <w:r w:rsidRPr="001508F2">
        <w:rPr>
          <w:rFonts w:ascii="Times New Roman" w:hAnsi="Times New Roman" w:cs="Times New Roman"/>
          <w:sz w:val="24"/>
          <w:szCs w:val="24"/>
        </w:rPr>
        <w:t xml:space="preserve">The marketing portion of this plan has to be stablished </w:t>
      </w:r>
      <w:r>
        <w:rPr>
          <w:rFonts w:ascii="Times New Roman" w:hAnsi="Times New Roman" w:cs="Times New Roman"/>
          <w:sz w:val="24"/>
          <w:szCs w:val="24"/>
        </w:rPr>
        <w:t>from a cost perspective which is why FDI helps in providing additional resources that can aide the marketing campaign with real world data.</w:t>
      </w:r>
      <w:r w:rsidR="00A13BA1">
        <w:rPr>
          <w:rFonts w:ascii="Times New Roman" w:hAnsi="Times New Roman" w:cs="Times New Roman"/>
          <w:sz w:val="24"/>
          <w:szCs w:val="24"/>
        </w:rPr>
        <w:t xml:space="preserve">  FDI also opens up the opportunity to build a </w:t>
      </w:r>
      <w:r w:rsidR="00A13BA1">
        <w:rPr>
          <w:rStyle w:val="Strong"/>
          <w:rFonts w:ascii="Times New Roman" w:hAnsi="Times New Roman" w:cs="Times New Roman"/>
          <w:b w:val="0"/>
          <w:sz w:val="24"/>
          <w:szCs w:val="24"/>
          <w:lang w:val="en-CA"/>
        </w:rPr>
        <w:t>"strategic alliance" which is a legal agreement where both parties share access to intellectual property and other assets</w:t>
      </w:r>
      <w:r w:rsidR="00A13BA1">
        <w:rPr>
          <w:rFonts w:ascii="Times New Roman" w:hAnsi="Times New Roman" w:cs="Times New Roman"/>
          <w:sz w:val="24"/>
          <w:szCs w:val="24"/>
        </w:rPr>
        <w:t xml:space="preserve"> (</w:t>
      </w:r>
      <w:r w:rsidR="00A13BA1" w:rsidRPr="008A11FA">
        <w:rPr>
          <w:rStyle w:val="Strong"/>
          <w:rFonts w:ascii="Times New Roman" w:hAnsi="Times New Roman" w:cs="Times New Roman"/>
          <w:b w:val="0"/>
          <w:sz w:val="24"/>
          <w:szCs w:val="24"/>
          <w:lang w:val="en-CA"/>
        </w:rPr>
        <w:t>Schlotbohm</w:t>
      </w:r>
      <w:r w:rsidR="00A13BA1">
        <w:rPr>
          <w:rStyle w:val="Strong"/>
          <w:rFonts w:ascii="Times New Roman" w:hAnsi="Times New Roman" w:cs="Times New Roman"/>
          <w:b w:val="0"/>
          <w:sz w:val="24"/>
          <w:szCs w:val="24"/>
          <w:lang w:val="en-CA"/>
        </w:rPr>
        <w:t>, 2018).</w:t>
      </w:r>
      <w:r w:rsidR="000E06CD">
        <w:rPr>
          <w:rFonts w:ascii="Times New Roman" w:hAnsi="Times New Roman" w:cs="Times New Roman"/>
          <w:sz w:val="24"/>
          <w:szCs w:val="24"/>
        </w:rPr>
        <w:t xml:space="preserve">  This method is clearly more risk averse as we could share potential risk with</w:t>
      </w:r>
      <w:r w:rsidR="0040201C">
        <w:rPr>
          <w:rFonts w:ascii="Times New Roman" w:hAnsi="Times New Roman" w:cs="Times New Roman"/>
          <w:sz w:val="24"/>
          <w:szCs w:val="24"/>
        </w:rPr>
        <w:t xml:space="preserve"> an established German partner</w:t>
      </w:r>
      <w:r w:rsidR="00C717D7">
        <w:rPr>
          <w:rFonts w:ascii="Times New Roman" w:hAnsi="Times New Roman" w:cs="Times New Roman"/>
          <w:sz w:val="24"/>
          <w:szCs w:val="24"/>
        </w:rPr>
        <w:t xml:space="preserve"> speeding up the settling process.</w:t>
      </w:r>
    </w:p>
    <w:p w:rsidR="000C2F04" w:rsidRDefault="000C2F04" w:rsidP="000C2F04">
      <w:pPr>
        <w:spacing w:after="0" w:line="480" w:lineRule="auto"/>
        <w:jc w:val="both"/>
        <w:rPr>
          <w:rStyle w:val="Strong"/>
          <w:rFonts w:ascii="Times New Roman" w:hAnsi="Times New Roman" w:cs="Times New Roman"/>
          <w:sz w:val="24"/>
          <w:szCs w:val="24"/>
          <w:lang w:val="en-CA"/>
        </w:rPr>
      </w:pPr>
      <w:r>
        <w:rPr>
          <w:rStyle w:val="Strong"/>
          <w:rFonts w:ascii="Times New Roman" w:hAnsi="Times New Roman" w:cs="Times New Roman"/>
          <w:sz w:val="24"/>
          <w:szCs w:val="24"/>
          <w:lang w:val="en-CA"/>
        </w:rPr>
        <w:lastRenderedPageBreak/>
        <w:t>9</w:t>
      </w:r>
      <w:r w:rsidRPr="003F3A51">
        <w:rPr>
          <w:rStyle w:val="Strong"/>
          <w:rFonts w:ascii="Times New Roman" w:hAnsi="Times New Roman" w:cs="Times New Roman"/>
          <w:sz w:val="24"/>
          <w:szCs w:val="24"/>
          <w:lang w:val="en-CA"/>
        </w:rPr>
        <w:t xml:space="preserve"> – </w:t>
      </w:r>
      <w:r>
        <w:rPr>
          <w:rStyle w:val="Strong"/>
          <w:rFonts w:ascii="Times New Roman" w:hAnsi="Times New Roman" w:cs="Times New Roman"/>
          <w:sz w:val="24"/>
          <w:szCs w:val="24"/>
          <w:lang w:val="en-CA"/>
        </w:rPr>
        <w:t>References</w:t>
      </w:r>
    </w:p>
    <w:p w:rsidR="002668C9" w:rsidRDefault="002668C9" w:rsidP="002668C9">
      <w:pPr>
        <w:pStyle w:val="ListParagraph"/>
        <w:numPr>
          <w:ilvl w:val="0"/>
          <w:numId w:val="23"/>
        </w:numPr>
        <w:spacing w:after="0" w:line="480" w:lineRule="auto"/>
        <w:contextualSpacing w:val="0"/>
        <w:jc w:val="both"/>
        <w:rPr>
          <w:rStyle w:val="Hyperlink"/>
          <w:rFonts w:ascii="Times New Roman" w:hAnsi="Times New Roman" w:cs="Times New Roman"/>
          <w:color w:val="auto"/>
          <w:sz w:val="24"/>
          <w:szCs w:val="24"/>
          <w:u w:val="none"/>
        </w:rPr>
      </w:pPr>
      <w:r w:rsidRPr="002668C9">
        <w:rPr>
          <w:rStyle w:val="Hyperlink"/>
          <w:rFonts w:ascii="Times New Roman" w:hAnsi="Times New Roman" w:cs="Times New Roman"/>
          <w:color w:val="auto"/>
          <w:sz w:val="24"/>
          <w:szCs w:val="24"/>
          <w:u w:val="none"/>
        </w:rPr>
        <w:t>Akan,</w:t>
      </w:r>
      <w:r>
        <w:rPr>
          <w:rStyle w:val="Hyperlink"/>
          <w:rFonts w:ascii="Times New Roman" w:hAnsi="Times New Roman" w:cs="Times New Roman"/>
          <w:color w:val="auto"/>
          <w:sz w:val="24"/>
          <w:szCs w:val="24"/>
          <w:u w:val="none"/>
        </w:rPr>
        <w:t xml:space="preserve"> </w:t>
      </w:r>
      <w:r w:rsidRPr="002668C9">
        <w:rPr>
          <w:rStyle w:val="Hyperlink"/>
          <w:rFonts w:ascii="Times New Roman" w:hAnsi="Times New Roman" w:cs="Times New Roman"/>
          <w:color w:val="auto"/>
          <w:sz w:val="24"/>
          <w:szCs w:val="24"/>
          <w:u w:val="none"/>
        </w:rPr>
        <w:t xml:space="preserve">O., </w:t>
      </w:r>
      <w:r w:rsidRPr="008A11FA">
        <w:rPr>
          <w:rStyle w:val="Hyperlink"/>
          <w:rFonts w:ascii="Times New Roman" w:hAnsi="Times New Roman" w:cs="Times New Roman"/>
          <w:color w:val="auto"/>
          <w:sz w:val="24"/>
          <w:szCs w:val="24"/>
          <w:u w:val="none"/>
        </w:rPr>
        <w:t>Allen,</w:t>
      </w:r>
      <w:r w:rsidR="00F809EF">
        <w:rPr>
          <w:rStyle w:val="Hyperlink"/>
          <w:rFonts w:ascii="Times New Roman" w:hAnsi="Times New Roman" w:cs="Times New Roman"/>
          <w:color w:val="auto"/>
          <w:sz w:val="24"/>
          <w:szCs w:val="24"/>
          <w:u w:val="none"/>
        </w:rPr>
        <w:t xml:space="preserve"> R., </w:t>
      </w:r>
      <w:r w:rsidRPr="008A11FA">
        <w:rPr>
          <w:rStyle w:val="Hyperlink"/>
          <w:rFonts w:ascii="Times New Roman" w:hAnsi="Times New Roman" w:cs="Times New Roman"/>
          <w:color w:val="auto"/>
          <w:sz w:val="24"/>
          <w:szCs w:val="24"/>
          <w:u w:val="none"/>
        </w:rPr>
        <w:t>Helms,</w:t>
      </w:r>
      <w:r w:rsidR="00F809EF">
        <w:rPr>
          <w:rStyle w:val="Hyperlink"/>
          <w:rFonts w:ascii="Times New Roman" w:hAnsi="Times New Roman" w:cs="Times New Roman"/>
          <w:color w:val="auto"/>
          <w:sz w:val="24"/>
          <w:szCs w:val="24"/>
          <w:u w:val="none"/>
        </w:rPr>
        <w:t xml:space="preserve"> M.,</w:t>
      </w:r>
      <w:r w:rsidRPr="008A11FA">
        <w:rPr>
          <w:rStyle w:val="Hyperlink"/>
          <w:rFonts w:ascii="Times New Roman" w:hAnsi="Times New Roman" w:cs="Times New Roman"/>
          <w:color w:val="auto"/>
          <w:sz w:val="24"/>
          <w:szCs w:val="24"/>
          <w:u w:val="none"/>
        </w:rPr>
        <w:t xml:space="preserve"> </w:t>
      </w:r>
      <w:r w:rsidR="00F809EF">
        <w:rPr>
          <w:rStyle w:val="Hyperlink"/>
          <w:rFonts w:ascii="Times New Roman" w:hAnsi="Times New Roman" w:cs="Times New Roman"/>
          <w:color w:val="auto"/>
          <w:sz w:val="24"/>
          <w:szCs w:val="24"/>
          <w:u w:val="none"/>
        </w:rPr>
        <w:t xml:space="preserve">&amp; </w:t>
      </w:r>
      <w:r w:rsidRPr="008A11FA">
        <w:rPr>
          <w:rStyle w:val="Hyperlink"/>
          <w:rFonts w:ascii="Times New Roman" w:hAnsi="Times New Roman" w:cs="Times New Roman"/>
          <w:color w:val="auto"/>
          <w:sz w:val="24"/>
          <w:szCs w:val="24"/>
          <w:u w:val="none"/>
        </w:rPr>
        <w:t>Spralls</w:t>
      </w:r>
      <w:r w:rsidR="00F809EF">
        <w:rPr>
          <w:rStyle w:val="Hyperlink"/>
          <w:rFonts w:ascii="Times New Roman" w:hAnsi="Times New Roman" w:cs="Times New Roman"/>
          <w:color w:val="auto"/>
          <w:sz w:val="24"/>
          <w:szCs w:val="24"/>
          <w:u w:val="none"/>
        </w:rPr>
        <w:t xml:space="preserve"> </w:t>
      </w:r>
      <w:r w:rsidR="00F809EF" w:rsidRPr="008A11FA">
        <w:rPr>
          <w:rStyle w:val="Hyperlink"/>
          <w:rFonts w:ascii="Times New Roman" w:hAnsi="Times New Roman" w:cs="Times New Roman"/>
          <w:color w:val="auto"/>
          <w:sz w:val="24"/>
          <w:szCs w:val="24"/>
          <w:u w:val="none"/>
        </w:rPr>
        <w:t>III</w:t>
      </w:r>
      <w:r w:rsidRPr="008A11FA">
        <w:rPr>
          <w:rStyle w:val="Hyperlink"/>
          <w:rFonts w:ascii="Times New Roman" w:hAnsi="Times New Roman" w:cs="Times New Roman"/>
          <w:color w:val="auto"/>
          <w:sz w:val="24"/>
          <w:szCs w:val="24"/>
          <w:u w:val="none"/>
        </w:rPr>
        <w:t>,</w:t>
      </w:r>
      <w:r w:rsidR="00F809EF">
        <w:rPr>
          <w:rStyle w:val="Hyperlink"/>
          <w:rFonts w:ascii="Times New Roman" w:hAnsi="Times New Roman" w:cs="Times New Roman"/>
          <w:color w:val="auto"/>
          <w:sz w:val="24"/>
          <w:szCs w:val="24"/>
          <w:u w:val="none"/>
        </w:rPr>
        <w:t xml:space="preserve"> S</w:t>
      </w:r>
      <w:r w:rsidRPr="008A11FA">
        <w:rPr>
          <w:rStyle w:val="Hyperlink"/>
          <w:rFonts w:ascii="Times New Roman" w:hAnsi="Times New Roman" w:cs="Times New Roman"/>
          <w:color w:val="auto"/>
          <w:sz w:val="24"/>
          <w:szCs w:val="24"/>
          <w:u w:val="none"/>
        </w:rPr>
        <w:t xml:space="preserve">., </w:t>
      </w:r>
      <w:r w:rsidR="00F809EF">
        <w:rPr>
          <w:rStyle w:val="Hyperlink"/>
          <w:rFonts w:ascii="Times New Roman" w:hAnsi="Times New Roman" w:cs="Times New Roman"/>
          <w:color w:val="auto"/>
          <w:sz w:val="24"/>
          <w:szCs w:val="24"/>
          <w:u w:val="none"/>
        </w:rPr>
        <w:t>(</w:t>
      </w:r>
      <w:r w:rsidR="00F809EF" w:rsidRPr="008A11FA">
        <w:rPr>
          <w:rStyle w:val="Hyperlink"/>
          <w:rFonts w:ascii="Times New Roman" w:hAnsi="Times New Roman" w:cs="Times New Roman"/>
          <w:color w:val="auto"/>
          <w:sz w:val="24"/>
          <w:szCs w:val="24"/>
          <w:u w:val="none"/>
        </w:rPr>
        <w:t>2006</w:t>
      </w:r>
      <w:r w:rsidR="00F809EF">
        <w:rPr>
          <w:rStyle w:val="Hyperlink"/>
          <w:rFonts w:ascii="Times New Roman" w:hAnsi="Times New Roman" w:cs="Times New Roman"/>
          <w:color w:val="auto"/>
          <w:sz w:val="24"/>
          <w:szCs w:val="24"/>
          <w:u w:val="none"/>
        </w:rPr>
        <w:t xml:space="preserve">) </w:t>
      </w:r>
      <w:r w:rsidRPr="008A11FA">
        <w:rPr>
          <w:rStyle w:val="Hyperlink"/>
          <w:rFonts w:ascii="Times New Roman" w:hAnsi="Times New Roman" w:cs="Times New Roman"/>
          <w:color w:val="auto"/>
          <w:sz w:val="24"/>
          <w:szCs w:val="24"/>
          <w:u w:val="none"/>
        </w:rPr>
        <w:t>“Critical tactics for implementing Porter’s generic strategies”</w:t>
      </w:r>
      <w:r w:rsidR="00F809EF">
        <w:rPr>
          <w:rStyle w:val="Hyperlink"/>
          <w:rFonts w:ascii="Times New Roman" w:hAnsi="Times New Roman" w:cs="Times New Roman"/>
          <w:color w:val="auto"/>
          <w:sz w:val="24"/>
          <w:szCs w:val="24"/>
          <w:u w:val="none"/>
        </w:rPr>
        <w:t>, Journal of Business Strategy</w:t>
      </w:r>
      <w:r w:rsidRPr="008A11FA">
        <w:rPr>
          <w:rStyle w:val="Hyperlink"/>
          <w:rFonts w:ascii="Times New Roman" w:hAnsi="Times New Roman" w:cs="Times New Roman"/>
          <w:color w:val="auto"/>
          <w:sz w:val="24"/>
          <w:szCs w:val="24"/>
          <w:u w:val="none"/>
        </w:rPr>
        <w:t xml:space="preserve">, Vol. 27, No. 1, pp. 43-53.  </w:t>
      </w:r>
    </w:p>
    <w:p w:rsidR="002668C9" w:rsidRPr="008A11FA" w:rsidRDefault="002668C9" w:rsidP="002668C9">
      <w:pPr>
        <w:pStyle w:val="ListParagraph"/>
        <w:spacing w:after="0" w:line="480" w:lineRule="auto"/>
        <w:contextualSpacing w:val="0"/>
        <w:jc w:val="both"/>
        <w:rPr>
          <w:rStyle w:val="Hyperlink"/>
          <w:rFonts w:ascii="Times New Roman" w:hAnsi="Times New Roman" w:cs="Times New Roman"/>
          <w:color w:val="auto"/>
          <w:sz w:val="24"/>
          <w:szCs w:val="24"/>
          <w:u w:val="none"/>
        </w:rPr>
      </w:pPr>
    </w:p>
    <w:p w:rsidR="00724A6A" w:rsidRDefault="0035334A" w:rsidP="00724A6A">
      <w:pPr>
        <w:pStyle w:val="ListParagraph"/>
        <w:numPr>
          <w:ilvl w:val="0"/>
          <w:numId w:val="23"/>
        </w:numPr>
        <w:spacing w:after="0" w:line="480" w:lineRule="auto"/>
        <w:contextualSpacing w:val="0"/>
        <w:jc w:val="both"/>
        <w:rPr>
          <w:rFonts w:ascii="Times New Roman" w:hAnsi="Times New Roman" w:cs="Times New Roman"/>
          <w:sz w:val="24"/>
          <w:szCs w:val="24"/>
        </w:rPr>
      </w:pPr>
      <w:r>
        <w:rPr>
          <w:rFonts w:ascii="Times New Roman" w:hAnsi="Times New Roman" w:cs="Times New Roman"/>
          <w:sz w:val="24"/>
          <w:szCs w:val="24"/>
        </w:rPr>
        <w:t>Ashford, S</w:t>
      </w:r>
      <w:r w:rsidR="00724A6A" w:rsidRPr="008A11FA">
        <w:rPr>
          <w:rFonts w:ascii="Times New Roman" w:hAnsi="Times New Roman" w:cs="Times New Roman"/>
          <w:sz w:val="24"/>
          <w:szCs w:val="24"/>
        </w:rPr>
        <w:t>., Blatt,</w:t>
      </w:r>
      <w:r>
        <w:rPr>
          <w:rFonts w:ascii="Times New Roman" w:hAnsi="Times New Roman" w:cs="Times New Roman"/>
          <w:sz w:val="24"/>
          <w:szCs w:val="24"/>
        </w:rPr>
        <w:t xml:space="preserve"> R.,</w:t>
      </w:r>
      <w:r w:rsidR="00724A6A" w:rsidRPr="008A11FA">
        <w:rPr>
          <w:rFonts w:ascii="Times New Roman" w:hAnsi="Times New Roman" w:cs="Times New Roman"/>
          <w:sz w:val="24"/>
          <w:szCs w:val="24"/>
        </w:rPr>
        <w:t xml:space="preserve"> </w:t>
      </w:r>
      <w:r>
        <w:rPr>
          <w:rFonts w:ascii="Times New Roman" w:hAnsi="Times New Roman" w:cs="Times New Roman"/>
          <w:sz w:val="24"/>
          <w:szCs w:val="24"/>
        </w:rPr>
        <w:t xml:space="preserve">&amp; </w:t>
      </w:r>
      <w:r w:rsidR="00724A6A" w:rsidRPr="008A11FA">
        <w:rPr>
          <w:rFonts w:ascii="Times New Roman" w:hAnsi="Times New Roman" w:cs="Times New Roman"/>
          <w:sz w:val="24"/>
          <w:szCs w:val="24"/>
        </w:rPr>
        <w:t>Walle</w:t>
      </w:r>
      <w:r>
        <w:rPr>
          <w:rFonts w:ascii="Times New Roman" w:hAnsi="Times New Roman" w:cs="Times New Roman"/>
          <w:sz w:val="24"/>
          <w:szCs w:val="24"/>
        </w:rPr>
        <w:t>, D.,</w:t>
      </w:r>
      <w:r w:rsidR="00724A6A" w:rsidRPr="008A11FA">
        <w:rPr>
          <w:rFonts w:ascii="Times New Roman" w:hAnsi="Times New Roman" w:cs="Times New Roman"/>
          <w:sz w:val="24"/>
          <w:szCs w:val="24"/>
        </w:rPr>
        <w:t xml:space="preserve"> (2003), “Re-flections  on  the  Looking  Glass:  A  Review  of Research  on Feedback-Seeking  Behavior  in  Organizations, ”Journal  of Management, 29, (6), 773–99</w:t>
      </w:r>
    </w:p>
    <w:p w:rsidR="00D80EF2" w:rsidRPr="008A11FA" w:rsidRDefault="00D80EF2" w:rsidP="00D80EF2">
      <w:pPr>
        <w:pStyle w:val="ListParagraph"/>
        <w:spacing w:after="0" w:line="480" w:lineRule="auto"/>
        <w:contextualSpacing w:val="0"/>
        <w:jc w:val="both"/>
        <w:rPr>
          <w:rFonts w:ascii="Times New Roman" w:hAnsi="Times New Roman" w:cs="Times New Roman"/>
          <w:sz w:val="24"/>
          <w:szCs w:val="24"/>
        </w:rPr>
      </w:pPr>
    </w:p>
    <w:p w:rsidR="00D80EF2" w:rsidRDefault="00D80EF2" w:rsidP="00D80EF2">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Bailey, T. (1993).</w:t>
      </w:r>
      <w:r>
        <w:rPr>
          <w:rFonts w:ascii="Times New Roman" w:hAnsi="Times New Roman" w:cs="Times New Roman"/>
          <w:sz w:val="24"/>
          <w:szCs w:val="24"/>
        </w:rPr>
        <w:t xml:space="preserve"> </w:t>
      </w:r>
      <w:r w:rsidRPr="008A11FA">
        <w:rPr>
          <w:rFonts w:ascii="Times New Roman" w:hAnsi="Times New Roman" w:cs="Times New Roman"/>
          <w:sz w:val="24"/>
          <w:szCs w:val="24"/>
        </w:rPr>
        <w:t>Discretionary effort and the organization of work: Employee participation and work reform since Hawthorns. Working Paper, Columbia University.</w:t>
      </w:r>
    </w:p>
    <w:p w:rsidR="00724A6A" w:rsidRDefault="00724A6A" w:rsidP="00724A6A">
      <w:pPr>
        <w:pStyle w:val="ListParagraph"/>
        <w:spacing w:after="0" w:line="480" w:lineRule="auto"/>
        <w:contextualSpacing w:val="0"/>
        <w:jc w:val="both"/>
        <w:rPr>
          <w:rFonts w:ascii="Times New Roman" w:hAnsi="Times New Roman" w:cs="Times New Roman"/>
          <w:sz w:val="24"/>
          <w:szCs w:val="24"/>
        </w:rPr>
      </w:pPr>
    </w:p>
    <w:p w:rsidR="00121558" w:rsidRPr="008A11FA" w:rsidRDefault="00121558" w:rsidP="00121558">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 xml:space="preserve">Barney, J. B. </w:t>
      </w:r>
      <w:r w:rsidR="008560C5">
        <w:rPr>
          <w:rFonts w:ascii="Times New Roman" w:hAnsi="Times New Roman" w:cs="Times New Roman"/>
          <w:sz w:val="24"/>
          <w:szCs w:val="24"/>
        </w:rPr>
        <w:t>(</w:t>
      </w:r>
      <w:r w:rsidRPr="008A11FA">
        <w:rPr>
          <w:rFonts w:ascii="Times New Roman" w:hAnsi="Times New Roman" w:cs="Times New Roman"/>
          <w:sz w:val="24"/>
          <w:szCs w:val="24"/>
        </w:rPr>
        <w:t>1991</w:t>
      </w:r>
      <w:r w:rsidR="008560C5">
        <w:rPr>
          <w:rFonts w:ascii="Times New Roman" w:hAnsi="Times New Roman" w:cs="Times New Roman"/>
          <w:sz w:val="24"/>
          <w:szCs w:val="24"/>
        </w:rPr>
        <w:t>)</w:t>
      </w:r>
      <w:r w:rsidRPr="008A11FA">
        <w:rPr>
          <w:rFonts w:ascii="Times New Roman" w:hAnsi="Times New Roman" w:cs="Times New Roman"/>
          <w:sz w:val="24"/>
          <w:szCs w:val="24"/>
        </w:rPr>
        <w:t>. Firm resources and sustained competitive advantage. Journal of Management, 17 (1): 99–121.</w:t>
      </w:r>
    </w:p>
    <w:p w:rsidR="00121558" w:rsidRPr="00D80EF2" w:rsidRDefault="00121558" w:rsidP="00D80EF2">
      <w:pPr>
        <w:spacing w:after="0" w:line="480" w:lineRule="auto"/>
        <w:jc w:val="both"/>
        <w:rPr>
          <w:rFonts w:ascii="Times New Roman" w:hAnsi="Times New Roman" w:cs="Times New Roman"/>
          <w:sz w:val="24"/>
          <w:szCs w:val="24"/>
        </w:rPr>
      </w:pPr>
    </w:p>
    <w:p w:rsidR="00121558" w:rsidRPr="009024A9" w:rsidRDefault="00F46654" w:rsidP="00121558">
      <w:pPr>
        <w:pStyle w:val="ListParagraph"/>
        <w:numPr>
          <w:ilvl w:val="0"/>
          <w:numId w:val="23"/>
        </w:numPr>
        <w:spacing w:after="0" w:line="480" w:lineRule="auto"/>
        <w:contextualSpacing w:val="0"/>
        <w:jc w:val="both"/>
        <w:rPr>
          <w:rFonts w:ascii="Times New Roman" w:hAnsi="Times New Roman" w:cs="Times New Roman"/>
          <w:sz w:val="24"/>
          <w:szCs w:val="24"/>
        </w:rPr>
      </w:pPr>
      <w:r>
        <w:rPr>
          <w:rFonts w:ascii="Times New Roman" w:hAnsi="Times New Roman" w:cs="Times New Roman"/>
          <w:sz w:val="24"/>
          <w:szCs w:val="24"/>
          <w:lang w:val="en-US"/>
        </w:rPr>
        <w:t>Becker, B., Huselid, M., Pickus, P., Spratt, M</w:t>
      </w:r>
      <w:r w:rsidR="00121558" w:rsidRPr="008A11FA">
        <w:rPr>
          <w:rFonts w:ascii="Times New Roman" w:hAnsi="Times New Roman" w:cs="Times New Roman"/>
          <w:sz w:val="24"/>
          <w:szCs w:val="24"/>
          <w:lang w:val="en-US"/>
        </w:rPr>
        <w:t>. (1997). HR as a source of shareholder value: Research and recommendations</w:t>
      </w:r>
    </w:p>
    <w:p w:rsidR="009024A9" w:rsidRPr="009024A9" w:rsidRDefault="009024A9" w:rsidP="009024A9">
      <w:pPr>
        <w:pStyle w:val="ListParagraph"/>
        <w:rPr>
          <w:rFonts w:ascii="Times New Roman" w:hAnsi="Times New Roman" w:cs="Times New Roman"/>
          <w:sz w:val="24"/>
          <w:szCs w:val="24"/>
        </w:rPr>
      </w:pPr>
    </w:p>
    <w:p w:rsidR="009024A9" w:rsidRDefault="009024A9" w:rsidP="009024A9">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 xml:space="preserve">Gelbuda, M., Meyer, K.E. </w:t>
      </w:r>
      <w:r w:rsidR="00C838A0">
        <w:rPr>
          <w:rFonts w:ascii="Times New Roman" w:hAnsi="Times New Roman" w:cs="Times New Roman"/>
          <w:sz w:val="24"/>
          <w:szCs w:val="24"/>
        </w:rPr>
        <w:t>&amp;</w:t>
      </w:r>
      <w:r w:rsidRPr="008A11FA">
        <w:rPr>
          <w:rFonts w:ascii="Times New Roman" w:hAnsi="Times New Roman" w:cs="Times New Roman"/>
          <w:sz w:val="24"/>
          <w:szCs w:val="24"/>
        </w:rPr>
        <w:t xml:space="preserve"> Delios, A.</w:t>
      </w:r>
      <w:r w:rsidR="00C838A0">
        <w:rPr>
          <w:rFonts w:ascii="Times New Roman" w:hAnsi="Times New Roman" w:cs="Times New Roman"/>
          <w:sz w:val="24"/>
          <w:szCs w:val="24"/>
        </w:rPr>
        <w:t xml:space="preserve"> (2008)</w:t>
      </w:r>
      <w:r w:rsidRPr="008A11FA">
        <w:rPr>
          <w:rFonts w:ascii="Times New Roman" w:hAnsi="Times New Roman" w:cs="Times New Roman"/>
          <w:sz w:val="24"/>
          <w:szCs w:val="24"/>
        </w:rPr>
        <w:t xml:space="preserve"> “International Business and Institutional Development in Central and Eastern Europe.” Journal of </w:t>
      </w:r>
      <w:r w:rsidR="00C838A0">
        <w:rPr>
          <w:rFonts w:ascii="Times New Roman" w:hAnsi="Times New Roman" w:cs="Times New Roman"/>
          <w:sz w:val="24"/>
          <w:szCs w:val="24"/>
        </w:rPr>
        <w:t xml:space="preserve">International Management. 14. 1: </w:t>
      </w:r>
      <w:r w:rsidRPr="008A11FA">
        <w:rPr>
          <w:rFonts w:ascii="Times New Roman" w:hAnsi="Times New Roman" w:cs="Times New Roman"/>
          <w:sz w:val="24"/>
          <w:szCs w:val="24"/>
        </w:rPr>
        <w:t>p1-11.</w:t>
      </w:r>
    </w:p>
    <w:p w:rsidR="009024A9" w:rsidRPr="009024A9" w:rsidRDefault="009024A9" w:rsidP="009024A9">
      <w:pPr>
        <w:spacing w:after="0" w:line="480" w:lineRule="auto"/>
        <w:jc w:val="both"/>
        <w:rPr>
          <w:rFonts w:ascii="Times New Roman" w:hAnsi="Times New Roman" w:cs="Times New Roman"/>
          <w:sz w:val="24"/>
          <w:szCs w:val="24"/>
        </w:rPr>
      </w:pPr>
    </w:p>
    <w:p w:rsidR="009024A9" w:rsidRPr="00E277B7" w:rsidRDefault="009024A9" w:rsidP="009024A9">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Style w:val="author"/>
          <w:rFonts w:ascii="Times New Roman" w:hAnsi="Times New Roman" w:cs="Times New Roman"/>
          <w:sz w:val="24"/>
          <w:szCs w:val="24"/>
          <w:bdr w:val="none" w:sz="0" w:space="0" w:color="auto" w:frame="1"/>
          <w:shd w:val="clear" w:color="auto" w:fill="FFFFFF"/>
        </w:rPr>
        <w:t>Grant, A.M.</w:t>
      </w:r>
      <w:r w:rsidRPr="008A11FA">
        <w:rPr>
          <w:rStyle w:val="apple-converted-space"/>
          <w:rFonts w:ascii="Times New Roman" w:hAnsi="Times New Roman" w:cs="Times New Roman"/>
          <w:sz w:val="24"/>
          <w:szCs w:val="24"/>
          <w:shd w:val="clear" w:color="auto" w:fill="FFFFFF"/>
        </w:rPr>
        <w:t> </w:t>
      </w:r>
      <w:r w:rsidRPr="008A11FA">
        <w:rPr>
          <w:rFonts w:ascii="Times New Roman" w:hAnsi="Times New Roman" w:cs="Times New Roman"/>
          <w:sz w:val="24"/>
          <w:szCs w:val="24"/>
          <w:shd w:val="clear" w:color="auto" w:fill="FFFFFF"/>
        </w:rPr>
        <w:t>and</w:t>
      </w:r>
      <w:r w:rsidRPr="008A11FA">
        <w:rPr>
          <w:rStyle w:val="apple-converted-space"/>
          <w:rFonts w:ascii="Times New Roman" w:hAnsi="Times New Roman" w:cs="Times New Roman"/>
          <w:sz w:val="24"/>
          <w:szCs w:val="24"/>
          <w:shd w:val="clear" w:color="auto" w:fill="FFFFFF"/>
        </w:rPr>
        <w:t> </w:t>
      </w:r>
      <w:r w:rsidRPr="008A11FA">
        <w:rPr>
          <w:rStyle w:val="author"/>
          <w:rFonts w:ascii="Times New Roman" w:hAnsi="Times New Roman" w:cs="Times New Roman"/>
          <w:sz w:val="24"/>
          <w:szCs w:val="24"/>
          <w:bdr w:val="none" w:sz="0" w:space="0" w:color="auto" w:frame="1"/>
          <w:shd w:val="clear" w:color="auto" w:fill="FFFFFF"/>
        </w:rPr>
        <w:t>Wall, T.D.</w:t>
      </w:r>
      <w:r w:rsidRPr="008A11FA">
        <w:rPr>
          <w:rStyle w:val="apple-converted-space"/>
          <w:rFonts w:ascii="Times New Roman" w:hAnsi="Times New Roman" w:cs="Times New Roman"/>
          <w:sz w:val="24"/>
          <w:szCs w:val="24"/>
          <w:shd w:val="clear" w:color="auto" w:fill="FFFFFF"/>
        </w:rPr>
        <w:t> </w:t>
      </w:r>
      <w:r w:rsidRPr="008A11FA">
        <w:rPr>
          <w:rFonts w:ascii="Times New Roman" w:hAnsi="Times New Roman" w:cs="Times New Roman"/>
          <w:sz w:val="24"/>
          <w:szCs w:val="24"/>
          <w:shd w:val="clear" w:color="auto" w:fill="FFFFFF"/>
        </w:rPr>
        <w:t>(</w:t>
      </w:r>
      <w:r w:rsidRPr="008A11FA">
        <w:rPr>
          <w:rStyle w:val="pubyear"/>
          <w:rFonts w:ascii="Times New Roman" w:hAnsi="Times New Roman" w:cs="Times New Roman"/>
          <w:sz w:val="24"/>
          <w:szCs w:val="24"/>
          <w:bdr w:val="none" w:sz="0" w:space="0" w:color="auto" w:frame="1"/>
          <w:shd w:val="clear" w:color="auto" w:fill="FFFFFF"/>
        </w:rPr>
        <w:t>2009</w:t>
      </w:r>
      <w:r w:rsidRPr="008A11FA">
        <w:rPr>
          <w:rFonts w:ascii="Times New Roman" w:hAnsi="Times New Roman" w:cs="Times New Roman"/>
          <w:sz w:val="24"/>
          <w:szCs w:val="24"/>
          <w:shd w:val="clear" w:color="auto" w:fill="FFFFFF"/>
        </w:rPr>
        <w:t>). ‘</w:t>
      </w:r>
      <w:r w:rsidRPr="008A11FA">
        <w:rPr>
          <w:rStyle w:val="articletitle"/>
          <w:rFonts w:ascii="Times New Roman" w:hAnsi="Times New Roman" w:cs="Times New Roman"/>
          <w:sz w:val="24"/>
          <w:szCs w:val="24"/>
          <w:bdr w:val="none" w:sz="0" w:space="0" w:color="auto" w:frame="1"/>
          <w:shd w:val="clear" w:color="auto" w:fill="FFFFFF"/>
        </w:rPr>
        <w:t>The neglected science and art of quasi-experimentation: why-to, when-to, and how-to advice for organizational researchers</w:t>
      </w:r>
      <w:r w:rsidRPr="008A11FA">
        <w:rPr>
          <w:rFonts w:ascii="Times New Roman" w:hAnsi="Times New Roman" w:cs="Times New Roman"/>
          <w:sz w:val="24"/>
          <w:szCs w:val="24"/>
          <w:shd w:val="clear" w:color="auto" w:fill="FFFFFF"/>
        </w:rPr>
        <w:t>’.</w:t>
      </w:r>
      <w:r w:rsidRPr="008A11FA">
        <w:rPr>
          <w:rStyle w:val="apple-converted-space"/>
          <w:rFonts w:ascii="Times New Roman" w:hAnsi="Times New Roman" w:cs="Times New Roman"/>
          <w:sz w:val="24"/>
          <w:szCs w:val="24"/>
          <w:shd w:val="clear" w:color="auto" w:fill="FFFFFF"/>
        </w:rPr>
        <w:t> </w:t>
      </w:r>
      <w:r w:rsidRPr="008A11FA">
        <w:rPr>
          <w:rStyle w:val="journaltitle"/>
          <w:rFonts w:ascii="Times New Roman" w:hAnsi="Times New Roman" w:cs="Times New Roman"/>
          <w:iCs/>
          <w:sz w:val="24"/>
          <w:szCs w:val="24"/>
          <w:bdr w:val="none" w:sz="0" w:space="0" w:color="auto" w:frame="1"/>
          <w:shd w:val="clear" w:color="auto" w:fill="FFFFFF"/>
        </w:rPr>
        <w:t>Organizational Research Methods</w:t>
      </w:r>
      <w:r w:rsidRPr="008A11FA">
        <w:rPr>
          <w:rFonts w:ascii="Times New Roman" w:hAnsi="Times New Roman" w:cs="Times New Roman"/>
          <w:sz w:val="24"/>
          <w:szCs w:val="24"/>
          <w:shd w:val="clear" w:color="auto" w:fill="FFFFFF"/>
        </w:rPr>
        <w:t>,</w:t>
      </w:r>
      <w:r w:rsidRPr="008A11FA">
        <w:rPr>
          <w:rStyle w:val="apple-converted-space"/>
          <w:rFonts w:ascii="Times New Roman" w:hAnsi="Times New Roman" w:cs="Times New Roman"/>
          <w:sz w:val="24"/>
          <w:szCs w:val="24"/>
          <w:shd w:val="clear" w:color="auto" w:fill="FFFFFF"/>
        </w:rPr>
        <w:t> </w:t>
      </w:r>
      <w:r w:rsidRPr="008A11FA">
        <w:rPr>
          <w:rStyle w:val="vol"/>
          <w:rFonts w:ascii="Times New Roman" w:hAnsi="Times New Roman" w:cs="Times New Roman"/>
          <w:bCs/>
          <w:sz w:val="24"/>
          <w:szCs w:val="24"/>
          <w:bdr w:val="none" w:sz="0" w:space="0" w:color="auto" w:frame="1"/>
          <w:shd w:val="clear" w:color="auto" w:fill="FFFFFF"/>
        </w:rPr>
        <w:t>12</w:t>
      </w:r>
      <w:r w:rsidRPr="008A11FA">
        <w:rPr>
          <w:rFonts w:ascii="Times New Roman" w:hAnsi="Times New Roman" w:cs="Times New Roman"/>
          <w:sz w:val="24"/>
          <w:szCs w:val="24"/>
          <w:shd w:val="clear" w:color="auto" w:fill="FFFFFF"/>
        </w:rPr>
        <w:t>:</w:t>
      </w:r>
      <w:r w:rsidRPr="008A11FA">
        <w:rPr>
          <w:rStyle w:val="apple-converted-space"/>
          <w:rFonts w:ascii="Times New Roman" w:hAnsi="Times New Roman" w:cs="Times New Roman"/>
          <w:sz w:val="24"/>
          <w:szCs w:val="24"/>
          <w:shd w:val="clear" w:color="auto" w:fill="FFFFFF"/>
        </w:rPr>
        <w:t> </w:t>
      </w:r>
      <w:r w:rsidRPr="008A11FA">
        <w:rPr>
          <w:rStyle w:val="citedissue"/>
          <w:rFonts w:ascii="Times New Roman" w:hAnsi="Times New Roman" w:cs="Times New Roman"/>
          <w:sz w:val="24"/>
          <w:szCs w:val="24"/>
          <w:bdr w:val="none" w:sz="0" w:space="0" w:color="auto" w:frame="1"/>
          <w:shd w:val="clear" w:color="auto" w:fill="FFFFFF"/>
        </w:rPr>
        <w:t>4</w:t>
      </w:r>
      <w:r w:rsidRPr="008A11FA">
        <w:rPr>
          <w:rFonts w:ascii="Times New Roman" w:hAnsi="Times New Roman" w:cs="Times New Roman"/>
          <w:sz w:val="24"/>
          <w:szCs w:val="24"/>
          <w:shd w:val="clear" w:color="auto" w:fill="FFFFFF"/>
        </w:rPr>
        <w:t>,</w:t>
      </w:r>
      <w:r w:rsidRPr="008A11FA">
        <w:rPr>
          <w:rStyle w:val="apple-converted-space"/>
          <w:rFonts w:ascii="Times New Roman" w:hAnsi="Times New Roman" w:cs="Times New Roman"/>
          <w:sz w:val="24"/>
          <w:szCs w:val="24"/>
          <w:shd w:val="clear" w:color="auto" w:fill="FFFFFF"/>
        </w:rPr>
        <w:t> </w:t>
      </w:r>
      <w:r w:rsidRPr="008A11FA">
        <w:rPr>
          <w:rStyle w:val="pagefirst"/>
          <w:rFonts w:ascii="Times New Roman" w:hAnsi="Times New Roman" w:cs="Times New Roman"/>
          <w:sz w:val="24"/>
          <w:szCs w:val="24"/>
          <w:bdr w:val="none" w:sz="0" w:space="0" w:color="auto" w:frame="1"/>
          <w:shd w:val="clear" w:color="auto" w:fill="FFFFFF"/>
        </w:rPr>
        <w:t>653</w:t>
      </w:r>
      <w:r w:rsidRPr="008A11FA">
        <w:rPr>
          <w:rFonts w:ascii="Times New Roman" w:hAnsi="Times New Roman" w:cs="Times New Roman"/>
          <w:sz w:val="24"/>
          <w:szCs w:val="24"/>
          <w:shd w:val="clear" w:color="auto" w:fill="FFFFFF"/>
        </w:rPr>
        <w:t>–</w:t>
      </w:r>
      <w:r w:rsidRPr="008A11FA">
        <w:rPr>
          <w:rStyle w:val="pagelast"/>
          <w:rFonts w:ascii="Times New Roman" w:hAnsi="Times New Roman" w:cs="Times New Roman"/>
          <w:sz w:val="24"/>
          <w:szCs w:val="24"/>
          <w:bdr w:val="none" w:sz="0" w:space="0" w:color="auto" w:frame="1"/>
          <w:shd w:val="clear" w:color="auto" w:fill="FFFFFF"/>
        </w:rPr>
        <w:t>686</w:t>
      </w:r>
      <w:r w:rsidRPr="008A11FA">
        <w:rPr>
          <w:rFonts w:ascii="Times New Roman" w:hAnsi="Times New Roman" w:cs="Times New Roman"/>
          <w:sz w:val="24"/>
          <w:szCs w:val="24"/>
          <w:shd w:val="clear" w:color="auto" w:fill="FFFFFF"/>
        </w:rPr>
        <w:t>.</w:t>
      </w:r>
    </w:p>
    <w:p w:rsidR="009024A9" w:rsidRDefault="009024A9" w:rsidP="009024A9">
      <w:pPr>
        <w:pStyle w:val="ListParagraph"/>
        <w:numPr>
          <w:ilvl w:val="0"/>
          <w:numId w:val="23"/>
        </w:numPr>
        <w:spacing w:after="0" w:line="480" w:lineRule="auto"/>
        <w:contextualSpacing w:val="0"/>
        <w:jc w:val="both"/>
        <w:rPr>
          <w:rFonts w:ascii="Times New Roman" w:hAnsi="Times New Roman" w:cs="Times New Roman"/>
          <w:sz w:val="24"/>
          <w:szCs w:val="24"/>
        </w:rPr>
      </w:pPr>
      <w:r w:rsidRPr="00FB748C">
        <w:rPr>
          <w:rFonts w:ascii="Times New Roman" w:hAnsi="Times New Roman" w:cs="Times New Roman"/>
          <w:sz w:val="24"/>
          <w:szCs w:val="24"/>
        </w:rPr>
        <w:lastRenderedPageBreak/>
        <w:t xml:space="preserve">Guest, D.E (1987) Human Resource Management and Industrial Relations. Journal of Management Studies, 24: 503–521. </w:t>
      </w:r>
    </w:p>
    <w:p w:rsidR="00E277B7" w:rsidRDefault="00E277B7" w:rsidP="00E277B7">
      <w:pPr>
        <w:pStyle w:val="ListParagraph"/>
        <w:spacing w:after="0" w:line="480" w:lineRule="auto"/>
        <w:contextualSpacing w:val="0"/>
        <w:jc w:val="both"/>
        <w:rPr>
          <w:rFonts w:ascii="Times New Roman" w:hAnsi="Times New Roman" w:cs="Times New Roman"/>
          <w:sz w:val="24"/>
          <w:szCs w:val="24"/>
        </w:rPr>
      </w:pPr>
    </w:p>
    <w:p w:rsidR="00175C9C" w:rsidRPr="00E277B7" w:rsidRDefault="00175C9C" w:rsidP="00175C9C">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shd w:val="clear" w:color="auto" w:fill="FFFFFF"/>
        </w:rPr>
        <w:t>Hayden, A. and Edwards, T. (2001) ‘The erosion of the country of origin effect’, Relations industrielles, 56(1), p. 116. doi: 10.7202/000143ar.</w:t>
      </w:r>
    </w:p>
    <w:p w:rsidR="00E277B7" w:rsidRPr="00E277B7" w:rsidRDefault="00E277B7" w:rsidP="00E277B7">
      <w:pPr>
        <w:spacing w:after="0" w:line="480" w:lineRule="auto"/>
        <w:jc w:val="both"/>
        <w:rPr>
          <w:rFonts w:ascii="Times New Roman" w:hAnsi="Times New Roman" w:cs="Times New Roman"/>
          <w:sz w:val="24"/>
          <w:szCs w:val="24"/>
        </w:rPr>
      </w:pPr>
    </w:p>
    <w:p w:rsidR="00175C9C" w:rsidRDefault="00175C9C" w:rsidP="00175C9C">
      <w:pPr>
        <w:pStyle w:val="ListParagraph"/>
        <w:numPr>
          <w:ilvl w:val="0"/>
          <w:numId w:val="23"/>
        </w:numPr>
        <w:spacing w:after="0" w:line="480" w:lineRule="auto"/>
        <w:contextualSpacing w:val="0"/>
        <w:jc w:val="both"/>
        <w:rPr>
          <w:rStyle w:val="lookup-resultcontent"/>
          <w:rFonts w:ascii="Times New Roman" w:hAnsi="Times New Roman" w:cs="Times New Roman"/>
          <w:sz w:val="24"/>
          <w:szCs w:val="24"/>
        </w:rPr>
      </w:pPr>
      <w:r w:rsidRPr="008A11FA">
        <w:rPr>
          <w:rStyle w:val="lookup-resultcontent"/>
          <w:rFonts w:ascii="Times New Roman" w:hAnsi="Times New Roman" w:cs="Times New Roman"/>
          <w:sz w:val="24"/>
          <w:szCs w:val="24"/>
        </w:rPr>
        <w:t>Hendry, C; Pettigrew, A. (1986) The Practice of Strategic Human Resource Management, Personnel Review, Vol. 15 Issue: 5, pp.3 – 8</w:t>
      </w:r>
    </w:p>
    <w:p w:rsidR="00E277B7" w:rsidRPr="00E277B7" w:rsidRDefault="00E277B7" w:rsidP="00E277B7">
      <w:pPr>
        <w:spacing w:after="0" w:line="480" w:lineRule="auto"/>
        <w:jc w:val="both"/>
        <w:rPr>
          <w:rStyle w:val="lookup-resultcontent"/>
          <w:rFonts w:ascii="Times New Roman" w:hAnsi="Times New Roman" w:cs="Times New Roman"/>
          <w:sz w:val="24"/>
          <w:szCs w:val="24"/>
        </w:rPr>
      </w:pPr>
    </w:p>
    <w:p w:rsidR="00175C9C" w:rsidRPr="00E277B7" w:rsidRDefault="00175C9C" w:rsidP="00175C9C">
      <w:pPr>
        <w:pStyle w:val="ListParagraph"/>
        <w:numPr>
          <w:ilvl w:val="0"/>
          <w:numId w:val="23"/>
        </w:numPr>
        <w:spacing w:after="0" w:line="480" w:lineRule="auto"/>
        <w:contextualSpacing w:val="0"/>
        <w:jc w:val="both"/>
        <w:rPr>
          <w:rStyle w:val="Strong"/>
          <w:rFonts w:ascii="Times New Roman" w:hAnsi="Times New Roman" w:cs="Times New Roman"/>
          <w:b w:val="0"/>
          <w:bCs w:val="0"/>
          <w:sz w:val="24"/>
          <w:szCs w:val="24"/>
        </w:rPr>
      </w:pPr>
      <w:r w:rsidRPr="00735E08">
        <w:rPr>
          <w:rStyle w:val="Strong"/>
          <w:rFonts w:ascii="Times New Roman" w:hAnsi="Times New Roman" w:cs="Times New Roman"/>
          <w:b w:val="0"/>
          <w:sz w:val="24"/>
          <w:szCs w:val="24"/>
          <w:lang w:val="en-CA"/>
        </w:rPr>
        <w:t>Hoyt, C</w:t>
      </w:r>
      <w:r>
        <w:rPr>
          <w:rStyle w:val="Strong"/>
          <w:rFonts w:ascii="Times New Roman" w:hAnsi="Times New Roman" w:cs="Times New Roman"/>
          <w:b w:val="0"/>
          <w:sz w:val="24"/>
          <w:szCs w:val="24"/>
          <w:lang w:val="en-CA"/>
        </w:rPr>
        <w:t>.</w:t>
      </w:r>
      <w:r w:rsidRPr="00735E08">
        <w:rPr>
          <w:rStyle w:val="Strong"/>
          <w:rFonts w:ascii="Times New Roman" w:hAnsi="Times New Roman" w:cs="Times New Roman"/>
          <w:b w:val="0"/>
          <w:sz w:val="24"/>
          <w:szCs w:val="24"/>
          <w:lang w:val="en-CA"/>
        </w:rPr>
        <w:t>, (1912) 'Scientific   Sales    Management', (New Haven:  George  B. Woolson  and  Company)</w:t>
      </w:r>
    </w:p>
    <w:p w:rsidR="00E277B7" w:rsidRPr="00E277B7" w:rsidRDefault="00E277B7" w:rsidP="00E277B7">
      <w:pPr>
        <w:spacing w:after="0" w:line="480" w:lineRule="auto"/>
        <w:jc w:val="both"/>
        <w:rPr>
          <w:rStyle w:val="Strong"/>
          <w:rFonts w:ascii="Times New Roman" w:hAnsi="Times New Roman" w:cs="Times New Roman"/>
          <w:b w:val="0"/>
          <w:bCs w:val="0"/>
          <w:sz w:val="24"/>
          <w:szCs w:val="24"/>
        </w:rPr>
      </w:pPr>
    </w:p>
    <w:p w:rsidR="00DE77A5" w:rsidRPr="00E277B7" w:rsidRDefault="00DE77A5" w:rsidP="00DE77A5">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Style w:val="author"/>
          <w:rFonts w:ascii="Times New Roman" w:hAnsi="Times New Roman" w:cs="Times New Roman"/>
          <w:sz w:val="24"/>
          <w:szCs w:val="24"/>
          <w:bdr w:val="none" w:sz="0" w:space="0" w:color="auto" w:frame="1"/>
          <w:shd w:val="clear" w:color="auto" w:fill="FFFFFF"/>
        </w:rPr>
        <w:t>Jackson,</w:t>
      </w:r>
      <w:r w:rsidR="00E67CC5">
        <w:rPr>
          <w:rStyle w:val="author"/>
          <w:rFonts w:ascii="Times New Roman" w:hAnsi="Times New Roman" w:cs="Times New Roman"/>
          <w:sz w:val="24"/>
          <w:szCs w:val="24"/>
          <w:bdr w:val="none" w:sz="0" w:space="0" w:color="auto" w:frame="1"/>
          <w:shd w:val="clear" w:color="auto" w:fill="FFFFFF"/>
        </w:rPr>
        <w:t xml:space="preserve"> S</w:t>
      </w:r>
      <w:r w:rsidRPr="008A11FA">
        <w:rPr>
          <w:rStyle w:val="author"/>
          <w:rFonts w:ascii="Times New Roman" w:hAnsi="Times New Roman" w:cs="Times New Roman"/>
          <w:sz w:val="24"/>
          <w:szCs w:val="24"/>
          <w:bdr w:val="none" w:sz="0" w:space="0" w:color="auto" w:frame="1"/>
          <w:shd w:val="clear" w:color="auto" w:fill="FFFFFF"/>
        </w:rPr>
        <w:t>.</w:t>
      </w:r>
      <w:r w:rsidRPr="008A11FA">
        <w:rPr>
          <w:rStyle w:val="apple-converted-space"/>
          <w:rFonts w:ascii="Times New Roman" w:hAnsi="Times New Roman" w:cs="Times New Roman"/>
          <w:sz w:val="24"/>
          <w:szCs w:val="24"/>
          <w:shd w:val="clear" w:color="auto" w:fill="FFFFFF"/>
        </w:rPr>
        <w:t> </w:t>
      </w:r>
      <w:r w:rsidR="00E67CC5">
        <w:rPr>
          <w:rFonts w:ascii="Times New Roman" w:hAnsi="Times New Roman" w:cs="Times New Roman"/>
          <w:sz w:val="24"/>
          <w:szCs w:val="24"/>
          <w:shd w:val="clear" w:color="auto" w:fill="FFFFFF"/>
        </w:rPr>
        <w:t>&amp;</w:t>
      </w:r>
      <w:r w:rsidRPr="008A11FA">
        <w:rPr>
          <w:rStyle w:val="apple-converted-space"/>
          <w:rFonts w:ascii="Times New Roman" w:hAnsi="Times New Roman" w:cs="Times New Roman"/>
          <w:sz w:val="24"/>
          <w:szCs w:val="24"/>
          <w:shd w:val="clear" w:color="auto" w:fill="FFFFFF"/>
        </w:rPr>
        <w:t> </w:t>
      </w:r>
      <w:r w:rsidR="00E67CC5">
        <w:rPr>
          <w:rStyle w:val="author"/>
          <w:rFonts w:ascii="Times New Roman" w:hAnsi="Times New Roman" w:cs="Times New Roman"/>
          <w:sz w:val="24"/>
          <w:szCs w:val="24"/>
          <w:bdr w:val="none" w:sz="0" w:space="0" w:color="auto" w:frame="1"/>
          <w:shd w:val="clear" w:color="auto" w:fill="FFFFFF"/>
        </w:rPr>
        <w:t xml:space="preserve">Seo, </w:t>
      </w:r>
      <w:r w:rsidRPr="008A11FA">
        <w:rPr>
          <w:rStyle w:val="author"/>
          <w:rFonts w:ascii="Times New Roman" w:hAnsi="Times New Roman" w:cs="Times New Roman"/>
          <w:sz w:val="24"/>
          <w:szCs w:val="24"/>
          <w:bdr w:val="none" w:sz="0" w:space="0" w:color="auto" w:frame="1"/>
          <w:shd w:val="clear" w:color="auto" w:fill="FFFFFF"/>
        </w:rPr>
        <w:t>J.</w:t>
      </w:r>
      <w:r w:rsidRPr="008A11FA">
        <w:rPr>
          <w:rStyle w:val="apple-converted-space"/>
          <w:rFonts w:ascii="Times New Roman" w:hAnsi="Times New Roman" w:cs="Times New Roman"/>
          <w:sz w:val="24"/>
          <w:szCs w:val="24"/>
          <w:shd w:val="clear" w:color="auto" w:fill="FFFFFF"/>
        </w:rPr>
        <w:t> </w:t>
      </w:r>
      <w:r w:rsidRPr="008A11FA">
        <w:rPr>
          <w:rFonts w:ascii="Times New Roman" w:hAnsi="Times New Roman" w:cs="Times New Roman"/>
          <w:sz w:val="24"/>
          <w:szCs w:val="24"/>
          <w:shd w:val="clear" w:color="auto" w:fill="FFFFFF"/>
        </w:rPr>
        <w:t>(</w:t>
      </w:r>
      <w:r w:rsidRPr="008A11FA">
        <w:rPr>
          <w:rStyle w:val="pubyear"/>
          <w:rFonts w:ascii="Times New Roman" w:hAnsi="Times New Roman" w:cs="Times New Roman"/>
          <w:sz w:val="24"/>
          <w:szCs w:val="24"/>
          <w:bdr w:val="none" w:sz="0" w:space="0" w:color="auto" w:frame="1"/>
          <w:shd w:val="clear" w:color="auto" w:fill="FFFFFF"/>
        </w:rPr>
        <w:t>2010</w:t>
      </w:r>
      <w:r w:rsidRPr="008A11FA">
        <w:rPr>
          <w:rFonts w:ascii="Times New Roman" w:hAnsi="Times New Roman" w:cs="Times New Roman"/>
          <w:sz w:val="24"/>
          <w:szCs w:val="24"/>
          <w:shd w:val="clear" w:color="auto" w:fill="FFFFFF"/>
        </w:rPr>
        <w:t>). ‘</w:t>
      </w:r>
      <w:r w:rsidRPr="008A11FA">
        <w:rPr>
          <w:rStyle w:val="articletitle"/>
          <w:rFonts w:ascii="Times New Roman" w:hAnsi="Times New Roman" w:cs="Times New Roman"/>
          <w:sz w:val="24"/>
          <w:szCs w:val="24"/>
          <w:bdr w:val="none" w:sz="0" w:space="0" w:color="auto" w:frame="1"/>
          <w:shd w:val="clear" w:color="auto" w:fill="FFFFFF"/>
        </w:rPr>
        <w:t>The greening of strategic HRM scholarship</w:t>
      </w:r>
      <w:r w:rsidRPr="008A11FA">
        <w:rPr>
          <w:rFonts w:ascii="Times New Roman" w:hAnsi="Times New Roman" w:cs="Times New Roman"/>
          <w:sz w:val="24"/>
          <w:szCs w:val="24"/>
          <w:shd w:val="clear" w:color="auto" w:fill="FFFFFF"/>
        </w:rPr>
        <w:t>’.</w:t>
      </w:r>
      <w:r w:rsidRPr="008A11FA">
        <w:rPr>
          <w:rStyle w:val="apple-converted-space"/>
          <w:rFonts w:ascii="Times New Roman" w:hAnsi="Times New Roman" w:cs="Times New Roman"/>
          <w:sz w:val="24"/>
          <w:szCs w:val="24"/>
          <w:shd w:val="clear" w:color="auto" w:fill="FFFFFF"/>
        </w:rPr>
        <w:t> </w:t>
      </w:r>
      <w:r w:rsidRPr="008A11FA">
        <w:rPr>
          <w:rStyle w:val="journaltitle"/>
          <w:rFonts w:ascii="Times New Roman" w:hAnsi="Times New Roman" w:cs="Times New Roman"/>
          <w:iCs/>
          <w:sz w:val="24"/>
          <w:szCs w:val="24"/>
          <w:bdr w:val="none" w:sz="0" w:space="0" w:color="auto" w:frame="1"/>
          <w:shd w:val="clear" w:color="auto" w:fill="FFFFFF"/>
        </w:rPr>
        <w:t>Organization Management Journal</w:t>
      </w:r>
      <w:r w:rsidRPr="008A11FA">
        <w:rPr>
          <w:rFonts w:ascii="Times New Roman" w:hAnsi="Times New Roman" w:cs="Times New Roman"/>
          <w:sz w:val="24"/>
          <w:szCs w:val="24"/>
          <w:shd w:val="clear" w:color="auto" w:fill="FFFFFF"/>
        </w:rPr>
        <w:t>,</w:t>
      </w:r>
      <w:r w:rsidRPr="008A11FA">
        <w:rPr>
          <w:rStyle w:val="apple-converted-space"/>
          <w:rFonts w:ascii="Times New Roman" w:hAnsi="Times New Roman" w:cs="Times New Roman"/>
          <w:sz w:val="24"/>
          <w:szCs w:val="24"/>
          <w:shd w:val="clear" w:color="auto" w:fill="FFFFFF"/>
        </w:rPr>
        <w:t> </w:t>
      </w:r>
      <w:r w:rsidRPr="008A11FA">
        <w:rPr>
          <w:rStyle w:val="vol"/>
          <w:rFonts w:ascii="Times New Roman" w:hAnsi="Times New Roman" w:cs="Times New Roman"/>
          <w:bCs/>
          <w:sz w:val="24"/>
          <w:szCs w:val="24"/>
          <w:bdr w:val="none" w:sz="0" w:space="0" w:color="auto" w:frame="1"/>
          <w:shd w:val="clear" w:color="auto" w:fill="FFFFFF"/>
        </w:rPr>
        <w:t>7</w:t>
      </w:r>
      <w:r w:rsidRPr="008A11FA">
        <w:rPr>
          <w:rFonts w:ascii="Times New Roman" w:hAnsi="Times New Roman" w:cs="Times New Roman"/>
          <w:sz w:val="24"/>
          <w:szCs w:val="24"/>
          <w:shd w:val="clear" w:color="auto" w:fill="FFFFFF"/>
        </w:rPr>
        <w:t>:</w:t>
      </w:r>
      <w:r w:rsidRPr="008A11FA">
        <w:rPr>
          <w:rStyle w:val="apple-converted-space"/>
          <w:rFonts w:ascii="Times New Roman" w:hAnsi="Times New Roman" w:cs="Times New Roman"/>
          <w:sz w:val="24"/>
          <w:szCs w:val="24"/>
          <w:shd w:val="clear" w:color="auto" w:fill="FFFFFF"/>
        </w:rPr>
        <w:t> </w:t>
      </w:r>
      <w:r w:rsidRPr="008A11FA">
        <w:rPr>
          <w:rStyle w:val="citedissue"/>
          <w:rFonts w:ascii="Times New Roman" w:hAnsi="Times New Roman" w:cs="Times New Roman"/>
          <w:sz w:val="24"/>
          <w:szCs w:val="24"/>
          <w:bdr w:val="none" w:sz="0" w:space="0" w:color="auto" w:frame="1"/>
          <w:shd w:val="clear" w:color="auto" w:fill="FFFFFF"/>
        </w:rPr>
        <w:t>4</w:t>
      </w:r>
      <w:r w:rsidRPr="008A11FA">
        <w:rPr>
          <w:rFonts w:ascii="Times New Roman" w:hAnsi="Times New Roman" w:cs="Times New Roman"/>
          <w:sz w:val="24"/>
          <w:szCs w:val="24"/>
          <w:shd w:val="clear" w:color="auto" w:fill="FFFFFF"/>
        </w:rPr>
        <w:t>,</w:t>
      </w:r>
      <w:r w:rsidRPr="008A11FA">
        <w:rPr>
          <w:rStyle w:val="apple-converted-space"/>
          <w:rFonts w:ascii="Times New Roman" w:hAnsi="Times New Roman" w:cs="Times New Roman"/>
          <w:sz w:val="24"/>
          <w:szCs w:val="24"/>
          <w:shd w:val="clear" w:color="auto" w:fill="FFFFFF"/>
        </w:rPr>
        <w:t> </w:t>
      </w:r>
      <w:r w:rsidRPr="008A11FA">
        <w:rPr>
          <w:rStyle w:val="pagefirst"/>
          <w:rFonts w:ascii="Times New Roman" w:hAnsi="Times New Roman" w:cs="Times New Roman"/>
          <w:sz w:val="24"/>
          <w:szCs w:val="24"/>
          <w:bdr w:val="none" w:sz="0" w:space="0" w:color="auto" w:frame="1"/>
          <w:shd w:val="clear" w:color="auto" w:fill="FFFFFF"/>
        </w:rPr>
        <w:t>278</w:t>
      </w:r>
      <w:r w:rsidRPr="008A11FA">
        <w:rPr>
          <w:rFonts w:ascii="Times New Roman" w:hAnsi="Times New Roman" w:cs="Times New Roman"/>
          <w:sz w:val="24"/>
          <w:szCs w:val="24"/>
          <w:shd w:val="clear" w:color="auto" w:fill="FFFFFF"/>
        </w:rPr>
        <w:t>–</w:t>
      </w:r>
      <w:r w:rsidRPr="008A11FA">
        <w:rPr>
          <w:rStyle w:val="pagelast"/>
          <w:rFonts w:ascii="Times New Roman" w:hAnsi="Times New Roman" w:cs="Times New Roman"/>
          <w:sz w:val="24"/>
          <w:szCs w:val="24"/>
          <w:bdr w:val="none" w:sz="0" w:space="0" w:color="auto" w:frame="1"/>
          <w:shd w:val="clear" w:color="auto" w:fill="FFFFFF"/>
        </w:rPr>
        <w:t>290</w:t>
      </w:r>
      <w:r w:rsidRPr="008A11FA">
        <w:rPr>
          <w:rFonts w:ascii="Times New Roman" w:hAnsi="Times New Roman" w:cs="Times New Roman"/>
          <w:sz w:val="24"/>
          <w:szCs w:val="24"/>
          <w:shd w:val="clear" w:color="auto" w:fill="FFFFFF"/>
        </w:rPr>
        <w:t>.</w:t>
      </w:r>
    </w:p>
    <w:p w:rsidR="00E277B7" w:rsidRPr="00E277B7" w:rsidRDefault="00E277B7" w:rsidP="00E277B7">
      <w:pPr>
        <w:spacing w:after="0" w:line="480" w:lineRule="auto"/>
        <w:jc w:val="both"/>
        <w:rPr>
          <w:rFonts w:ascii="Times New Roman" w:hAnsi="Times New Roman" w:cs="Times New Roman"/>
          <w:sz w:val="24"/>
          <w:szCs w:val="24"/>
        </w:rPr>
      </w:pPr>
    </w:p>
    <w:p w:rsidR="00DE77A5" w:rsidRDefault="00DE77A5" w:rsidP="00DE77A5">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Jackson, S., Schuler, R, &amp; Rivero, J (1989). Organizational characteristics as predictors of personnel practices. Personnel Psychology, 42, 727-786</w:t>
      </w:r>
    </w:p>
    <w:p w:rsidR="00E277B7" w:rsidRPr="00E277B7" w:rsidRDefault="00E277B7" w:rsidP="00E277B7">
      <w:pPr>
        <w:spacing w:after="0" w:line="480" w:lineRule="auto"/>
        <w:jc w:val="both"/>
        <w:rPr>
          <w:rFonts w:ascii="Times New Roman" w:hAnsi="Times New Roman" w:cs="Times New Roman"/>
          <w:sz w:val="24"/>
          <w:szCs w:val="24"/>
        </w:rPr>
      </w:pPr>
    </w:p>
    <w:p w:rsidR="00DE77A5" w:rsidRDefault="000502E3" w:rsidP="00DE77A5">
      <w:pPr>
        <w:pStyle w:val="ListParagraph"/>
        <w:numPr>
          <w:ilvl w:val="0"/>
          <w:numId w:val="23"/>
        </w:numPr>
        <w:spacing w:after="0" w:line="480" w:lineRule="auto"/>
        <w:contextualSpacing w:val="0"/>
        <w:jc w:val="both"/>
        <w:rPr>
          <w:rFonts w:ascii="Times New Roman" w:hAnsi="Times New Roman" w:cs="Times New Roman"/>
          <w:sz w:val="24"/>
          <w:szCs w:val="24"/>
        </w:rPr>
      </w:pPr>
      <w:r>
        <w:rPr>
          <w:rFonts w:ascii="Times New Roman" w:hAnsi="Times New Roman" w:cs="Times New Roman"/>
          <w:sz w:val="24"/>
          <w:szCs w:val="24"/>
        </w:rPr>
        <w:t>Jackson, S</w:t>
      </w:r>
      <w:r w:rsidR="00DE77A5" w:rsidRPr="00FB748C">
        <w:rPr>
          <w:rFonts w:ascii="Times New Roman" w:hAnsi="Times New Roman" w:cs="Times New Roman"/>
          <w:sz w:val="24"/>
          <w:szCs w:val="24"/>
        </w:rPr>
        <w:t>., and Schu</w:t>
      </w:r>
      <w:r>
        <w:rPr>
          <w:rFonts w:ascii="Times New Roman" w:hAnsi="Times New Roman" w:cs="Times New Roman"/>
          <w:sz w:val="24"/>
          <w:szCs w:val="24"/>
        </w:rPr>
        <w:t>ler, R</w:t>
      </w:r>
      <w:r w:rsidR="00DE77A5" w:rsidRPr="00FB748C">
        <w:rPr>
          <w:rFonts w:ascii="Times New Roman" w:hAnsi="Times New Roman" w:cs="Times New Roman"/>
          <w:sz w:val="24"/>
          <w:szCs w:val="24"/>
        </w:rPr>
        <w:t>. (1995), ‘Understanding Human Resource Management in the Context of Organizations and their Environments, ‘Annual Review of Psychology, 46, 237–264.</w:t>
      </w:r>
    </w:p>
    <w:p w:rsidR="00E277B7" w:rsidRPr="00E277B7" w:rsidRDefault="00E277B7" w:rsidP="00E277B7">
      <w:pPr>
        <w:spacing w:after="0" w:line="480" w:lineRule="auto"/>
        <w:jc w:val="both"/>
        <w:rPr>
          <w:rFonts w:ascii="Times New Roman" w:hAnsi="Times New Roman" w:cs="Times New Roman"/>
          <w:sz w:val="24"/>
          <w:szCs w:val="24"/>
        </w:rPr>
      </w:pPr>
    </w:p>
    <w:p w:rsidR="00DE77A5" w:rsidRPr="008A11FA" w:rsidRDefault="00DE77A5" w:rsidP="00DE77A5">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M. Peng, S. Sun, B. Pinkham, H. Chen “</w:t>
      </w:r>
      <w:r w:rsidRPr="008A11FA">
        <w:rPr>
          <w:rFonts w:ascii="Times New Roman" w:hAnsi="Times New Roman" w:cs="Times New Roman"/>
          <w:bCs/>
          <w:sz w:val="24"/>
          <w:szCs w:val="24"/>
        </w:rPr>
        <w:t>The institution-based view as a third leg for a strategy tripod”</w:t>
      </w:r>
      <w:r w:rsidRPr="008A11FA">
        <w:rPr>
          <w:rFonts w:ascii="Times New Roman" w:hAnsi="Times New Roman" w:cs="Times New Roman"/>
          <w:sz w:val="24"/>
          <w:szCs w:val="24"/>
        </w:rPr>
        <w:t xml:space="preserve"> The Academy of Management Perspectives, 23 (3) (2009), pp. 63-81</w:t>
      </w:r>
    </w:p>
    <w:p w:rsidR="00DE77A5" w:rsidRDefault="00DE77A5" w:rsidP="00DE77A5">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lastRenderedPageBreak/>
        <w:t xml:space="preserve">Mercer, D. (1997) New Marketing Practice: Rules for McGraw-Hill. Success in a changing world, London: Penguin </w:t>
      </w:r>
    </w:p>
    <w:p w:rsidR="00E277B7" w:rsidRPr="00E277B7" w:rsidRDefault="00E277B7" w:rsidP="00E277B7">
      <w:pPr>
        <w:spacing w:after="0" w:line="480" w:lineRule="auto"/>
        <w:ind w:left="360"/>
        <w:jc w:val="both"/>
        <w:rPr>
          <w:rFonts w:ascii="Times New Roman" w:hAnsi="Times New Roman" w:cs="Times New Roman"/>
          <w:sz w:val="24"/>
          <w:szCs w:val="24"/>
        </w:rPr>
      </w:pPr>
    </w:p>
    <w:p w:rsidR="00DE77A5" w:rsidRPr="00E277B7" w:rsidRDefault="00DE77A5" w:rsidP="00DE77A5">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lang w:val="en-US"/>
        </w:rPr>
        <w:t>Mohammed, S., Sourchi, M., &amp; Jianqiao, L. (2015) 'The Positive Impact of High Performance Work Systems (HPWS) on Employee Commitment and Self-Sufficiency in Strategic Human Resource Management (SHRM) in Kurdistan', European Journal of Business and Management, ISSN 2222-1905 (Paper), ISSN 2222-2839 (Online), Vol.7, No.3, p80-109</w:t>
      </w:r>
    </w:p>
    <w:p w:rsidR="00E277B7" w:rsidRPr="00E277B7" w:rsidRDefault="00E277B7" w:rsidP="00E277B7">
      <w:pPr>
        <w:spacing w:after="0" w:line="480" w:lineRule="auto"/>
        <w:jc w:val="both"/>
        <w:rPr>
          <w:rFonts w:ascii="Times New Roman" w:hAnsi="Times New Roman" w:cs="Times New Roman"/>
          <w:sz w:val="24"/>
          <w:szCs w:val="24"/>
        </w:rPr>
      </w:pPr>
    </w:p>
    <w:p w:rsidR="00DE77A5" w:rsidRDefault="00DE77A5" w:rsidP="00DE77A5">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Patel, P., Messersmith, J., &amp; Lepak, D. (2013). Walking the tightrope: An assessment of the relationship between   high-performance   work   systems   and   organizational   ambidexterity. Academy   Of   Management Journal, 56(5), 1420-1442.</w:t>
      </w:r>
    </w:p>
    <w:p w:rsidR="00E277B7" w:rsidRPr="00E277B7" w:rsidRDefault="00E277B7" w:rsidP="00E277B7">
      <w:pPr>
        <w:spacing w:after="0" w:line="480" w:lineRule="auto"/>
        <w:jc w:val="both"/>
        <w:rPr>
          <w:rFonts w:ascii="Times New Roman" w:hAnsi="Times New Roman" w:cs="Times New Roman"/>
          <w:sz w:val="24"/>
          <w:szCs w:val="24"/>
        </w:rPr>
      </w:pPr>
    </w:p>
    <w:p w:rsidR="00C83E46" w:rsidRDefault="00C83E46" w:rsidP="00C83E46">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 xml:space="preserve">Porter, M. E. </w:t>
      </w:r>
      <w:r w:rsidR="00E738F6">
        <w:rPr>
          <w:rFonts w:ascii="Times New Roman" w:hAnsi="Times New Roman" w:cs="Times New Roman"/>
          <w:sz w:val="24"/>
          <w:szCs w:val="24"/>
        </w:rPr>
        <w:t>(</w:t>
      </w:r>
      <w:r w:rsidRPr="008A11FA">
        <w:rPr>
          <w:rFonts w:ascii="Times New Roman" w:hAnsi="Times New Roman" w:cs="Times New Roman"/>
          <w:sz w:val="24"/>
          <w:szCs w:val="24"/>
        </w:rPr>
        <w:t>1980</w:t>
      </w:r>
      <w:r w:rsidR="00E738F6">
        <w:rPr>
          <w:rFonts w:ascii="Times New Roman" w:hAnsi="Times New Roman" w:cs="Times New Roman"/>
          <w:sz w:val="24"/>
          <w:szCs w:val="24"/>
        </w:rPr>
        <w:t>)</w:t>
      </w:r>
      <w:r w:rsidRPr="008A11FA">
        <w:rPr>
          <w:rFonts w:ascii="Times New Roman" w:hAnsi="Times New Roman" w:cs="Times New Roman"/>
          <w:sz w:val="24"/>
          <w:szCs w:val="24"/>
        </w:rPr>
        <w:t>. Competitive strategy. New York: Free Press.</w:t>
      </w:r>
    </w:p>
    <w:p w:rsidR="00E277B7" w:rsidRPr="00E277B7" w:rsidRDefault="00E277B7" w:rsidP="00E277B7">
      <w:pPr>
        <w:spacing w:after="0" w:line="480" w:lineRule="auto"/>
        <w:jc w:val="both"/>
        <w:rPr>
          <w:rFonts w:ascii="Times New Roman" w:hAnsi="Times New Roman" w:cs="Times New Roman"/>
          <w:sz w:val="24"/>
          <w:szCs w:val="24"/>
        </w:rPr>
      </w:pPr>
    </w:p>
    <w:p w:rsidR="00C83E46" w:rsidRPr="00E277B7" w:rsidRDefault="00C83E46" w:rsidP="00C83E46">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shd w:val="clear" w:color="auto" w:fill="FFFFFF"/>
        </w:rPr>
        <w:t>Prahalad, C. &amp; Doz, Y., (1999). The multinational mission: Balancing local demands and global vision. New York: Free Press.</w:t>
      </w:r>
    </w:p>
    <w:p w:rsidR="00E277B7" w:rsidRPr="00E277B7" w:rsidRDefault="00E277B7" w:rsidP="00E277B7">
      <w:pPr>
        <w:spacing w:after="0" w:line="480" w:lineRule="auto"/>
        <w:jc w:val="both"/>
        <w:rPr>
          <w:rFonts w:ascii="Times New Roman" w:hAnsi="Times New Roman" w:cs="Times New Roman"/>
          <w:sz w:val="24"/>
          <w:szCs w:val="24"/>
        </w:rPr>
      </w:pPr>
    </w:p>
    <w:p w:rsidR="00E277B7" w:rsidRDefault="00C83E46" w:rsidP="00E277B7">
      <w:pPr>
        <w:pStyle w:val="ListParagraph"/>
        <w:numPr>
          <w:ilvl w:val="0"/>
          <w:numId w:val="23"/>
        </w:numPr>
        <w:spacing w:after="0" w:line="480" w:lineRule="auto"/>
        <w:contextualSpacing w:val="0"/>
        <w:jc w:val="both"/>
        <w:rPr>
          <w:rStyle w:val="Hyperlink"/>
          <w:rFonts w:ascii="Times New Roman" w:hAnsi="Times New Roman" w:cs="Times New Roman"/>
          <w:color w:val="auto"/>
          <w:sz w:val="24"/>
          <w:szCs w:val="24"/>
          <w:u w:val="none"/>
        </w:rPr>
      </w:pPr>
      <w:r w:rsidRPr="00C83E46">
        <w:rPr>
          <w:rStyle w:val="Hyperlink"/>
          <w:rFonts w:ascii="Times New Roman" w:hAnsi="Times New Roman" w:cs="Times New Roman"/>
          <w:color w:val="auto"/>
          <w:sz w:val="24"/>
          <w:szCs w:val="24"/>
          <w:u w:val="none"/>
        </w:rPr>
        <w:t>Pretorius, M.,</w:t>
      </w:r>
      <w:r w:rsidR="00073570">
        <w:rPr>
          <w:rStyle w:val="Hyperlink"/>
          <w:rFonts w:ascii="Times New Roman" w:hAnsi="Times New Roman" w:cs="Times New Roman"/>
          <w:color w:val="auto"/>
          <w:sz w:val="24"/>
          <w:szCs w:val="24"/>
          <w:u w:val="none"/>
        </w:rPr>
        <w:t xml:space="preserve"> (</w:t>
      </w:r>
      <w:r w:rsidR="00073570" w:rsidRPr="008A11FA">
        <w:rPr>
          <w:rStyle w:val="Hyperlink"/>
          <w:rFonts w:ascii="Times New Roman" w:hAnsi="Times New Roman" w:cs="Times New Roman"/>
          <w:color w:val="auto"/>
          <w:sz w:val="24"/>
          <w:szCs w:val="24"/>
          <w:u w:val="none"/>
        </w:rPr>
        <w:t>2008</w:t>
      </w:r>
      <w:r w:rsidR="00073570">
        <w:rPr>
          <w:rStyle w:val="Hyperlink"/>
          <w:rFonts w:ascii="Times New Roman" w:hAnsi="Times New Roman" w:cs="Times New Roman"/>
          <w:color w:val="auto"/>
          <w:sz w:val="24"/>
          <w:szCs w:val="24"/>
          <w:u w:val="none"/>
        </w:rPr>
        <w:t>)</w:t>
      </w:r>
      <w:r w:rsidRPr="00C83E46">
        <w:rPr>
          <w:rStyle w:val="Hyperlink"/>
          <w:rFonts w:ascii="Times New Roman" w:hAnsi="Times New Roman" w:cs="Times New Roman"/>
          <w:color w:val="auto"/>
          <w:sz w:val="24"/>
          <w:szCs w:val="24"/>
          <w:u w:val="none"/>
        </w:rPr>
        <w:t xml:space="preserve"> </w:t>
      </w:r>
      <w:r w:rsidRPr="008A11FA">
        <w:rPr>
          <w:rStyle w:val="Hyperlink"/>
          <w:rFonts w:ascii="Times New Roman" w:hAnsi="Times New Roman" w:cs="Times New Roman"/>
          <w:color w:val="auto"/>
          <w:sz w:val="24"/>
          <w:szCs w:val="24"/>
          <w:u w:val="none"/>
        </w:rPr>
        <w:t>“When Porter’s generic strategies are not enough: complementary strategies for turnaround situations”</w:t>
      </w:r>
      <w:r w:rsidR="00073570">
        <w:rPr>
          <w:rStyle w:val="Hyperlink"/>
          <w:rFonts w:ascii="Times New Roman" w:hAnsi="Times New Roman" w:cs="Times New Roman"/>
          <w:color w:val="auto"/>
          <w:sz w:val="24"/>
          <w:szCs w:val="24"/>
          <w:u w:val="none"/>
        </w:rPr>
        <w:t>, Journal of Business Strategy</w:t>
      </w:r>
      <w:r w:rsidRPr="008A11FA">
        <w:rPr>
          <w:rStyle w:val="Hyperlink"/>
          <w:rFonts w:ascii="Times New Roman" w:hAnsi="Times New Roman" w:cs="Times New Roman"/>
          <w:color w:val="auto"/>
          <w:sz w:val="24"/>
          <w:szCs w:val="24"/>
          <w:u w:val="none"/>
        </w:rPr>
        <w:t>, Vol. 29, No. 6, pp. 19-28</w:t>
      </w:r>
    </w:p>
    <w:p w:rsidR="00E277B7" w:rsidRPr="00E277B7" w:rsidRDefault="00E277B7" w:rsidP="00E277B7">
      <w:pPr>
        <w:spacing w:after="0" w:line="480" w:lineRule="auto"/>
        <w:jc w:val="both"/>
        <w:rPr>
          <w:rStyle w:val="Hyperlink"/>
          <w:rFonts w:ascii="Times New Roman" w:hAnsi="Times New Roman" w:cs="Times New Roman"/>
          <w:color w:val="auto"/>
          <w:sz w:val="24"/>
          <w:szCs w:val="24"/>
          <w:u w:val="none"/>
        </w:rPr>
      </w:pPr>
    </w:p>
    <w:p w:rsidR="007D16EB" w:rsidRPr="008A11FA" w:rsidRDefault="007D16EB" w:rsidP="007D16EB">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lang w:val="en-US"/>
        </w:rPr>
        <w:t>Ulrich, D., &amp; Lake, D. (1990). Organisational Capability: Competing from the inside out. New York: John Wiley &amp; Sons</w:t>
      </w:r>
    </w:p>
    <w:p w:rsidR="007D16EB" w:rsidRDefault="007D16EB" w:rsidP="007D16EB">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lastRenderedPageBreak/>
        <w:t xml:space="preserve">Ulrich, D. (1997). </w:t>
      </w:r>
      <w:r w:rsidRPr="008A11FA">
        <w:rPr>
          <w:rFonts w:ascii="Times New Roman" w:hAnsi="Times New Roman" w:cs="Times New Roman"/>
          <w:iCs/>
          <w:sz w:val="24"/>
          <w:szCs w:val="24"/>
        </w:rPr>
        <w:t>Human resource champions – The next agenda for adding value and delivering results</w:t>
      </w:r>
      <w:r w:rsidRPr="008A11FA">
        <w:rPr>
          <w:rFonts w:ascii="Times New Roman" w:hAnsi="Times New Roman" w:cs="Times New Roman"/>
          <w:sz w:val="24"/>
          <w:szCs w:val="24"/>
        </w:rPr>
        <w:t xml:space="preserve">. Boston, MA: Harvard Business School Press. </w:t>
      </w:r>
    </w:p>
    <w:p w:rsidR="00E277B7" w:rsidRPr="00E277B7" w:rsidRDefault="00E277B7" w:rsidP="00E277B7">
      <w:pPr>
        <w:spacing w:after="0" w:line="480" w:lineRule="auto"/>
        <w:ind w:left="360"/>
        <w:jc w:val="both"/>
        <w:rPr>
          <w:rFonts w:ascii="Times New Roman" w:hAnsi="Times New Roman" w:cs="Times New Roman"/>
          <w:sz w:val="24"/>
          <w:szCs w:val="24"/>
        </w:rPr>
      </w:pPr>
    </w:p>
    <w:p w:rsidR="007D16EB" w:rsidRDefault="007D16EB" w:rsidP="007D16EB">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Santander Trade Portal (2018). ‘Germany: Foreign investment’ [Online] Available at: https://en.portal.santandertrade.com/establish-overseas/germany/foreign-investment [Accessed: 22 April 2018].</w:t>
      </w:r>
    </w:p>
    <w:p w:rsidR="00E277B7" w:rsidRPr="00E277B7" w:rsidRDefault="00E277B7" w:rsidP="00E277B7">
      <w:pPr>
        <w:spacing w:after="0" w:line="480" w:lineRule="auto"/>
        <w:jc w:val="both"/>
        <w:rPr>
          <w:rFonts w:ascii="Times New Roman" w:hAnsi="Times New Roman" w:cs="Times New Roman"/>
          <w:sz w:val="24"/>
          <w:szCs w:val="24"/>
        </w:rPr>
      </w:pPr>
    </w:p>
    <w:p w:rsidR="007D16EB" w:rsidRDefault="007D16EB" w:rsidP="007D16EB">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Saunders, J &amp; Wong, V (1993), Business orientations and corporate success, Journal of Strategic Marketing, 1, pp. 20-40</w:t>
      </w:r>
    </w:p>
    <w:p w:rsidR="00E277B7" w:rsidRPr="00E277B7" w:rsidRDefault="00E277B7" w:rsidP="00E277B7">
      <w:pPr>
        <w:spacing w:after="0" w:line="480" w:lineRule="auto"/>
        <w:jc w:val="both"/>
        <w:rPr>
          <w:rFonts w:ascii="Times New Roman" w:hAnsi="Times New Roman" w:cs="Times New Roman"/>
          <w:sz w:val="24"/>
          <w:szCs w:val="24"/>
        </w:rPr>
      </w:pPr>
    </w:p>
    <w:p w:rsidR="007D16EB" w:rsidRPr="00E277B7" w:rsidRDefault="007D16EB" w:rsidP="007D16EB">
      <w:pPr>
        <w:pStyle w:val="ListParagraph"/>
        <w:numPr>
          <w:ilvl w:val="0"/>
          <w:numId w:val="23"/>
        </w:numPr>
        <w:spacing w:after="0" w:line="480" w:lineRule="auto"/>
        <w:contextualSpacing w:val="0"/>
        <w:jc w:val="both"/>
        <w:rPr>
          <w:rStyle w:val="Strong"/>
          <w:rFonts w:ascii="Times New Roman" w:hAnsi="Times New Roman" w:cs="Times New Roman"/>
          <w:b w:val="0"/>
          <w:bCs w:val="0"/>
          <w:sz w:val="24"/>
          <w:szCs w:val="24"/>
        </w:rPr>
      </w:pPr>
      <w:r w:rsidRPr="008A11FA">
        <w:rPr>
          <w:rStyle w:val="Strong"/>
          <w:rFonts w:ascii="Times New Roman" w:hAnsi="Times New Roman" w:cs="Times New Roman"/>
          <w:b w:val="0"/>
          <w:sz w:val="24"/>
          <w:szCs w:val="24"/>
          <w:lang w:val="en-CA"/>
        </w:rPr>
        <w:t>Schlotbohm</w:t>
      </w:r>
      <w:r>
        <w:rPr>
          <w:rStyle w:val="Strong"/>
          <w:rFonts w:ascii="Times New Roman" w:hAnsi="Times New Roman" w:cs="Times New Roman"/>
          <w:b w:val="0"/>
          <w:sz w:val="24"/>
          <w:szCs w:val="24"/>
          <w:lang w:val="en-CA"/>
        </w:rPr>
        <w:t>, M</w:t>
      </w:r>
      <w:r w:rsidR="00D820FA">
        <w:rPr>
          <w:rStyle w:val="Strong"/>
          <w:rFonts w:ascii="Times New Roman" w:hAnsi="Times New Roman" w:cs="Times New Roman"/>
          <w:b w:val="0"/>
          <w:sz w:val="24"/>
          <w:szCs w:val="24"/>
          <w:lang w:val="en-CA"/>
        </w:rPr>
        <w:t xml:space="preserve">., </w:t>
      </w:r>
      <w:r w:rsidRPr="008A11FA">
        <w:rPr>
          <w:rStyle w:val="Strong"/>
          <w:rFonts w:ascii="Times New Roman" w:hAnsi="Times New Roman" w:cs="Times New Roman"/>
          <w:b w:val="0"/>
          <w:sz w:val="24"/>
          <w:szCs w:val="24"/>
          <w:lang w:val="en-CA"/>
        </w:rPr>
        <w:t xml:space="preserve">(2018), </w:t>
      </w:r>
      <w:r w:rsidR="006B2D1F">
        <w:rPr>
          <w:rStyle w:val="Strong"/>
          <w:rFonts w:ascii="Times New Roman" w:hAnsi="Times New Roman" w:cs="Times New Roman"/>
          <w:b w:val="0"/>
          <w:sz w:val="24"/>
          <w:szCs w:val="24"/>
          <w:lang w:val="en-CA"/>
        </w:rPr>
        <w:t>‘</w:t>
      </w:r>
      <w:r w:rsidRPr="008A11FA">
        <w:rPr>
          <w:rStyle w:val="Strong"/>
          <w:rFonts w:ascii="Times New Roman" w:hAnsi="Times New Roman" w:cs="Times New Roman"/>
          <w:b w:val="0"/>
          <w:sz w:val="24"/>
          <w:szCs w:val="24"/>
          <w:lang w:val="en-CA"/>
        </w:rPr>
        <w:t>Week 7&amp;8, Step 7.7: Brand South Africa</w:t>
      </w:r>
      <w:r w:rsidR="006B2D1F">
        <w:rPr>
          <w:rStyle w:val="Strong"/>
          <w:rFonts w:ascii="Times New Roman" w:hAnsi="Times New Roman" w:cs="Times New Roman"/>
          <w:b w:val="0"/>
          <w:sz w:val="24"/>
          <w:szCs w:val="24"/>
          <w:lang w:val="en-CA"/>
        </w:rPr>
        <w:t xml:space="preserve">’, </w:t>
      </w:r>
      <w:r w:rsidR="006B2D1F" w:rsidRPr="008A11FA">
        <w:rPr>
          <w:rStyle w:val="Strong"/>
          <w:rFonts w:ascii="Times New Roman" w:hAnsi="Times New Roman" w:cs="Times New Roman"/>
          <w:b w:val="0"/>
          <w:sz w:val="24"/>
          <w:szCs w:val="24"/>
          <w:lang w:val="en-CA"/>
        </w:rPr>
        <w:t xml:space="preserve">eMBA </w:t>
      </w:r>
      <w:r w:rsidR="006B2D1F">
        <w:rPr>
          <w:rStyle w:val="Strong"/>
          <w:rFonts w:ascii="Times New Roman" w:hAnsi="Times New Roman" w:cs="Times New Roman"/>
          <w:b w:val="0"/>
          <w:sz w:val="24"/>
          <w:szCs w:val="24"/>
          <w:lang w:val="en-CA"/>
        </w:rPr>
        <w:t>International Business</w:t>
      </w:r>
    </w:p>
    <w:p w:rsidR="00E277B7" w:rsidRPr="00E277B7" w:rsidRDefault="00E277B7" w:rsidP="00E277B7">
      <w:pPr>
        <w:spacing w:after="0" w:line="480" w:lineRule="auto"/>
        <w:jc w:val="both"/>
        <w:rPr>
          <w:rStyle w:val="Strong"/>
          <w:rFonts w:ascii="Times New Roman" w:hAnsi="Times New Roman" w:cs="Times New Roman"/>
          <w:b w:val="0"/>
          <w:bCs w:val="0"/>
          <w:sz w:val="24"/>
          <w:szCs w:val="24"/>
        </w:rPr>
      </w:pPr>
    </w:p>
    <w:p w:rsidR="00BA64B6" w:rsidRDefault="00BA64B6" w:rsidP="00BA64B6">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Timmers, J., Voorde, K., &amp; Kroon, B. (2013). High performance work practices in small firms:  a resource-poverty and strategic decision-making perspective. Small Business Economics, 41 (1), 71-91.</w:t>
      </w:r>
    </w:p>
    <w:p w:rsidR="00E277B7" w:rsidRPr="00E277B7" w:rsidRDefault="00E277B7" w:rsidP="00E277B7">
      <w:pPr>
        <w:spacing w:after="0" w:line="480" w:lineRule="auto"/>
        <w:jc w:val="both"/>
        <w:rPr>
          <w:rFonts w:ascii="Times New Roman" w:hAnsi="Times New Roman" w:cs="Times New Roman"/>
          <w:sz w:val="24"/>
          <w:szCs w:val="24"/>
        </w:rPr>
      </w:pPr>
    </w:p>
    <w:p w:rsidR="00BA64B6" w:rsidRDefault="00BA64B6" w:rsidP="00BA64B6">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 xml:space="preserve">Wallner, T. &amp; Menrad, M. (2012). High performance work systems as an enabling structure for self-organized learning processes. International Journal of Advanced Corporate Learning, 5(4), 32-37. </w:t>
      </w:r>
    </w:p>
    <w:p w:rsidR="00E277B7" w:rsidRPr="00E277B7" w:rsidRDefault="00E277B7" w:rsidP="00E277B7">
      <w:pPr>
        <w:spacing w:after="0" w:line="480" w:lineRule="auto"/>
        <w:jc w:val="both"/>
        <w:rPr>
          <w:rFonts w:ascii="Times New Roman" w:hAnsi="Times New Roman" w:cs="Times New Roman"/>
          <w:sz w:val="24"/>
          <w:szCs w:val="24"/>
        </w:rPr>
      </w:pPr>
    </w:p>
    <w:p w:rsidR="00BA64B6" w:rsidRPr="008A11FA" w:rsidRDefault="00BA64B6" w:rsidP="00BA64B6">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t xml:space="preserve">Weihrich H.  </w:t>
      </w:r>
      <w:r w:rsidR="00571616">
        <w:rPr>
          <w:rFonts w:ascii="Times New Roman" w:hAnsi="Times New Roman" w:cs="Times New Roman"/>
          <w:sz w:val="24"/>
          <w:szCs w:val="24"/>
        </w:rPr>
        <w:t>(</w:t>
      </w:r>
      <w:r w:rsidR="00571616" w:rsidRPr="008A11FA">
        <w:rPr>
          <w:rFonts w:ascii="Times New Roman" w:hAnsi="Times New Roman" w:cs="Times New Roman"/>
          <w:sz w:val="24"/>
          <w:szCs w:val="24"/>
        </w:rPr>
        <w:t>1982</w:t>
      </w:r>
      <w:r w:rsidR="00571616">
        <w:rPr>
          <w:rFonts w:ascii="Times New Roman" w:hAnsi="Times New Roman" w:cs="Times New Roman"/>
          <w:sz w:val="24"/>
          <w:szCs w:val="24"/>
        </w:rPr>
        <w:t xml:space="preserve">) </w:t>
      </w:r>
      <w:r w:rsidRPr="008A11FA">
        <w:rPr>
          <w:rFonts w:ascii="Times New Roman" w:hAnsi="Times New Roman" w:cs="Times New Roman"/>
          <w:sz w:val="24"/>
          <w:szCs w:val="24"/>
        </w:rPr>
        <w:t>The TOWS matrix:  a tool for situational analysis. Long Range Planning; 5(2):54-66.</w:t>
      </w:r>
    </w:p>
    <w:p w:rsidR="00BA64B6" w:rsidRDefault="00BA64B6" w:rsidP="00BA64B6">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sz w:val="24"/>
          <w:szCs w:val="24"/>
        </w:rPr>
        <w:lastRenderedPageBreak/>
        <w:t xml:space="preserve">Whitler, K.A. (2016) </w:t>
      </w:r>
      <w:r w:rsidR="00655673">
        <w:rPr>
          <w:rFonts w:ascii="Times New Roman" w:hAnsi="Times New Roman" w:cs="Times New Roman"/>
          <w:sz w:val="24"/>
          <w:szCs w:val="24"/>
        </w:rPr>
        <w:t>‘</w:t>
      </w:r>
      <w:r w:rsidRPr="008A11FA">
        <w:rPr>
          <w:rFonts w:ascii="Times New Roman" w:hAnsi="Times New Roman" w:cs="Times New Roman"/>
          <w:sz w:val="24"/>
          <w:szCs w:val="24"/>
        </w:rPr>
        <w:t>5 Tech Challenges Marketers Face In 2017</w:t>
      </w:r>
      <w:r w:rsidR="00655673">
        <w:rPr>
          <w:rFonts w:ascii="Times New Roman" w:hAnsi="Times New Roman" w:cs="Times New Roman"/>
          <w:sz w:val="24"/>
          <w:szCs w:val="24"/>
        </w:rPr>
        <w:t>’</w:t>
      </w:r>
      <w:r w:rsidRPr="008A11FA">
        <w:rPr>
          <w:rFonts w:ascii="Times New Roman" w:hAnsi="Times New Roman" w:cs="Times New Roman"/>
          <w:sz w:val="24"/>
          <w:szCs w:val="24"/>
        </w:rPr>
        <w:t xml:space="preserve"> [Online] Available at: https://www.forbes.com/sites/kimberlywhitler/2016/11/13/5-tech-challenges-marketers-face-in-2017/#6a7e65a13577 [Accessed: 30 March 2018].</w:t>
      </w:r>
    </w:p>
    <w:p w:rsidR="00E277B7" w:rsidRPr="008A11FA" w:rsidRDefault="00E277B7" w:rsidP="00E277B7">
      <w:pPr>
        <w:pStyle w:val="ListParagraph"/>
        <w:spacing w:after="0" w:line="480" w:lineRule="auto"/>
        <w:contextualSpacing w:val="0"/>
        <w:jc w:val="both"/>
        <w:rPr>
          <w:rFonts w:ascii="Times New Roman" w:hAnsi="Times New Roman" w:cs="Times New Roman"/>
          <w:sz w:val="24"/>
          <w:szCs w:val="24"/>
        </w:rPr>
      </w:pPr>
    </w:p>
    <w:p w:rsidR="00BA64B6" w:rsidRDefault="00BA64B6" w:rsidP="00BA64B6">
      <w:pPr>
        <w:pStyle w:val="ListParagraph"/>
        <w:numPr>
          <w:ilvl w:val="0"/>
          <w:numId w:val="23"/>
        </w:numPr>
        <w:spacing w:after="0" w:line="480" w:lineRule="auto"/>
        <w:contextualSpacing w:val="0"/>
        <w:jc w:val="both"/>
        <w:rPr>
          <w:rFonts w:ascii="Times New Roman" w:hAnsi="Times New Roman" w:cs="Times New Roman"/>
          <w:sz w:val="24"/>
          <w:szCs w:val="24"/>
        </w:rPr>
      </w:pPr>
      <w:r w:rsidRPr="008A11FA">
        <w:rPr>
          <w:rFonts w:ascii="Times New Roman" w:hAnsi="Times New Roman" w:cs="Times New Roman"/>
          <w:noProof/>
          <w:sz w:val="24"/>
          <w:szCs w:val="24"/>
        </w:rPr>
        <w:t>Wright, P.M., &amp; McMahan, G.C. (1992). Theoretical perspectives for strategic human resource management. Journal of Management, Volume 18, P 295-320</w:t>
      </w:r>
    </w:p>
    <w:p w:rsidR="00E277B7" w:rsidRPr="00E277B7" w:rsidRDefault="00E277B7" w:rsidP="00E277B7">
      <w:pPr>
        <w:spacing w:after="0" w:line="480" w:lineRule="auto"/>
        <w:jc w:val="both"/>
        <w:rPr>
          <w:rFonts w:ascii="Times New Roman" w:hAnsi="Times New Roman" w:cs="Times New Roman"/>
          <w:sz w:val="24"/>
          <w:szCs w:val="24"/>
        </w:rPr>
      </w:pPr>
    </w:p>
    <w:p w:rsidR="009024A9" w:rsidRPr="00BA64B6" w:rsidRDefault="003645E2" w:rsidP="00BA64B6">
      <w:pPr>
        <w:pStyle w:val="ListParagraph"/>
        <w:numPr>
          <w:ilvl w:val="0"/>
          <w:numId w:val="23"/>
        </w:numPr>
        <w:spacing w:after="0" w:line="480" w:lineRule="auto"/>
        <w:contextualSpacing w:val="0"/>
        <w:jc w:val="both"/>
        <w:rPr>
          <w:rFonts w:ascii="Times New Roman" w:hAnsi="Times New Roman" w:cs="Times New Roman"/>
          <w:sz w:val="24"/>
          <w:szCs w:val="24"/>
        </w:rPr>
      </w:pPr>
      <w:r>
        <w:rPr>
          <w:rFonts w:ascii="Times New Roman" w:hAnsi="Times New Roman" w:cs="Times New Roman"/>
          <w:sz w:val="24"/>
          <w:szCs w:val="24"/>
        </w:rPr>
        <w:t xml:space="preserve">Zou, S. </w:t>
      </w:r>
      <w:r w:rsidR="00674A20">
        <w:rPr>
          <w:rFonts w:ascii="Times New Roman" w:hAnsi="Times New Roman" w:cs="Times New Roman"/>
          <w:sz w:val="24"/>
          <w:szCs w:val="24"/>
        </w:rPr>
        <w:t>&amp;</w:t>
      </w:r>
      <w:r>
        <w:rPr>
          <w:rFonts w:ascii="Times New Roman" w:hAnsi="Times New Roman" w:cs="Times New Roman"/>
          <w:sz w:val="24"/>
          <w:szCs w:val="24"/>
        </w:rPr>
        <w:t xml:space="preserve"> Cavusgil, </w:t>
      </w:r>
      <w:r w:rsidR="00674A20">
        <w:rPr>
          <w:rFonts w:ascii="Times New Roman" w:hAnsi="Times New Roman" w:cs="Times New Roman"/>
          <w:sz w:val="24"/>
          <w:szCs w:val="24"/>
        </w:rPr>
        <w:t>S.</w:t>
      </w:r>
      <w:r>
        <w:rPr>
          <w:rFonts w:ascii="Times New Roman" w:hAnsi="Times New Roman" w:cs="Times New Roman"/>
          <w:sz w:val="24"/>
          <w:szCs w:val="24"/>
        </w:rPr>
        <w:t xml:space="preserve"> (1996) </w:t>
      </w:r>
      <w:r w:rsidR="00BA64B6" w:rsidRPr="008A11FA">
        <w:rPr>
          <w:rFonts w:ascii="Times New Roman" w:hAnsi="Times New Roman" w:cs="Times New Roman"/>
          <w:sz w:val="24"/>
          <w:szCs w:val="24"/>
        </w:rPr>
        <w:t>“Global Strategy: A Review and an Integrated Conceptual Framework.” European Journal of Marketing 30. 1</w:t>
      </w:r>
      <w:r>
        <w:rPr>
          <w:rFonts w:ascii="Times New Roman" w:hAnsi="Times New Roman" w:cs="Times New Roman"/>
          <w:sz w:val="24"/>
          <w:szCs w:val="24"/>
        </w:rPr>
        <w:t xml:space="preserve">: </w:t>
      </w:r>
      <w:r w:rsidR="00BA64B6" w:rsidRPr="008A11FA">
        <w:rPr>
          <w:rFonts w:ascii="Times New Roman" w:hAnsi="Times New Roman" w:cs="Times New Roman"/>
          <w:sz w:val="24"/>
          <w:szCs w:val="24"/>
        </w:rPr>
        <w:t>p52-69.</w:t>
      </w:r>
    </w:p>
    <w:p w:rsidR="000C2F04" w:rsidRPr="003F3A51" w:rsidRDefault="000C2F04" w:rsidP="000C2F04">
      <w:pPr>
        <w:spacing w:after="0" w:line="480" w:lineRule="auto"/>
        <w:jc w:val="both"/>
        <w:rPr>
          <w:rFonts w:ascii="Times New Roman" w:hAnsi="Times New Roman" w:cs="Times New Roman"/>
          <w:sz w:val="24"/>
          <w:szCs w:val="24"/>
        </w:rPr>
      </w:pPr>
    </w:p>
    <w:p w:rsidR="000C2F04" w:rsidRPr="00FC6B73" w:rsidRDefault="000C2F04" w:rsidP="00FC6B73">
      <w:pPr>
        <w:spacing w:after="0" w:line="480" w:lineRule="auto"/>
        <w:jc w:val="both"/>
        <w:rPr>
          <w:rStyle w:val="Strong"/>
          <w:rFonts w:ascii="Times New Roman" w:hAnsi="Times New Roman" w:cs="Times New Roman"/>
          <w:b w:val="0"/>
          <w:bCs w:val="0"/>
          <w:sz w:val="24"/>
          <w:szCs w:val="24"/>
        </w:rPr>
      </w:pPr>
    </w:p>
    <w:sectPr w:rsidR="000C2F04" w:rsidRPr="00FC6B73" w:rsidSect="00B95A6A">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85A8B" w:rsidRDefault="00E85A8B" w:rsidP="007663D8">
      <w:pPr>
        <w:spacing w:after="0" w:line="240" w:lineRule="auto"/>
      </w:pPr>
      <w:r>
        <w:separator/>
      </w:r>
    </w:p>
  </w:endnote>
  <w:endnote w:type="continuationSeparator" w:id="0">
    <w:p w:rsidR="00E85A8B" w:rsidRDefault="00E85A8B" w:rsidP="007663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98065563"/>
      <w:docPartObj>
        <w:docPartGallery w:val="Page Numbers (Bottom of Page)"/>
        <w:docPartUnique/>
      </w:docPartObj>
    </w:sdtPr>
    <w:sdtEndPr>
      <w:rPr>
        <w:noProof/>
      </w:rPr>
    </w:sdtEndPr>
    <w:sdtContent>
      <w:p w:rsidR="00A3180C" w:rsidRDefault="00A3180C">
        <w:pPr>
          <w:pStyle w:val="Footer"/>
          <w:jc w:val="center"/>
        </w:pPr>
        <w:r>
          <w:fldChar w:fldCharType="begin"/>
        </w:r>
        <w:r>
          <w:instrText xml:space="preserve"> PAGE   \* MERGEFORMAT </w:instrText>
        </w:r>
        <w:r>
          <w:fldChar w:fldCharType="separate"/>
        </w:r>
        <w:r w:rsidR="00280476">
          <w:rPr>
            <w:noProof/>
          </w:rPr>
          <w:t>ii</w:t>
        </w:r>
        <w:r>
          <w:rPr>
            <w:noProof/>
          </w:rPr>
          <w:fldChar w:fldCharType="end"/>
        </w:r>
      </w:p>
    </w:sdtContent>
  </w:sdt>
  <w:p w:rsidR="007663D8" w:rsidRDefault="007663D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0C59" w:rsidRDefault="00487707">
    <w:pPr>
      <w:pStyle w:val="Footer"/>
      <w:jc w:val="center"/>
    </w:pPr>
    <w:r>
      <w:t xml:space="preserve">Page </w:t>
    </w:r>
    <w:sdt>
      <w:sdtPr>
        <w:id w:val="-21990901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280476">
          <w:rPr>
            <w:noProof/>
          </w:rPr>
          <w:t>19</w:t>
        </w:r>
        <w:r>
          <w:rPr>
            <w:noProof/>
          </w:rPr>
          <w:fldChar w:fldCharType="end"/>
        </w:r>
      </w:sdtContent>
    </w:sdt>
  </w:p>
  <w:p w:rsidR="00710C59" w:rsidRDefault="00E85A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85A8B" w:rsidRDefault="00E85A8B" w:rsidP="007663D8">
      <w:pPr>
        <w:spacing w:after="0" w:line="240" w:lineRule="auto"/>
      </w:pPr>
      <w:r>
        <w:separator/>
      </w:r>
    </w:p>
  </w:footnote>
  <w:footnote w:type="continuationSeparator" w:id="0">
    <w:p w:rsidR="00E85A8B" w:rsidRDefault="00E85A8B" w:rsidP="007663D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1DE3" w:rsidRPr="003E1DE3" w:rsidRDefault="003E1DE3">
    <w:pPr>
      <w:pStyle w:val="Header"/>
      <w:rPr>
        <w:lang w:val="en-US"/>
      </w:rPr>
    </w:pPr>
    <w:r>
      <w:rPr>
        <w:lang w:val="en-US"/>
      </w:rPr>
      <w:t>Eze Ogbonna (1504856)</w:t>
    </w:r>
    <w:r>
      <w:rPr>
        <w:lang w:val="en-US"/>
      </w:rPr>
      <w:tab/>
    </w:r>
    <w:r>
      <w:rPr>
        <w:lang w:val="en-US"/>
      </w:rPr>
      <w:tab/>
    </w:r>
    <w:r w:rsidR="00133AED">
      <w:rPr>
        <w:lang w:val="en-US"/>
      </w:rPr>
      <w:t>Assignment 2 – International Business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AB36D1"/>
    <w:multiLevelType w:val="hybridMultilevel"/>
    <w:tmpl w:val="1DD836EC"/>
    <w:lvl w:ilvl="0" w:tplc="D93EE072">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C6C99"/>
    <w:multiLevelType w:val="hybridMultilevel"/>
    <w:tmpl w:val="FE407422"/>
    <w:lvl w:ilvl="0" w:tplc="5AE45C22">
      <w:start w:val="9"/>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B54488"/>
    <w:multiLevelType w:val="multilevel"/>
    <w:tmpl w:val="C9F08712"/>
    <w:lvl w:ilvl="0">
      <w:start w:val="2"/>
      <w:numFmt w:val="decimal"/>
      <w:lvlText w:val="%1"/>
      <w:lvlJc w:val="left"/>
      <w:pPr>
        <w:ind w:left="360" w:hanging="360"/>
      </w:pPr>
      <w:rPr>
        <w:rFonts w:hint="default"/>
      </w:rPr>
    </w:lvl>
    <w:lvl w:ilvl="1">
      <w:start w:val="1"/>
      <w:numFmt w:val="decimal"/>
      <w:lvlText w:val="%1.%2"/>
      <w:lvlJc w:val="left"/>
      <w:pPr>
        <w:ind w:left="480" w:hanging="36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3" w15:restartNumberingAfterBreak="0">
    <w:nsid w:val="211136BE"/>
    <w:multiLevelType w:val="multilevel"/>
    <w:tmpl w:val="C9F08712"/>
    <w:lvl w:ilvl="0">
      <w:start w:val="1"/>
      <w:numFmt w:val="decimal"/>
      <w:lvlText w:val="%1"/>
      <w:lvlJc w:val="left"/>
      <w:pPr>
        <w:ind w:left="360" w:hanging="360"/>
      </w:pPr>
      <w:rPr>
        <w:rFonts w:hint="default"/>
      </w:rPr>
    </w:lvl>
    <w:lvl w:ilvl="1">
      <w:start w:val="1"/>
      <w:numFmt w:val="decimal"/>
      <w:lvlText w:val="%1.%2"/>
      <w:lvlJc w:val="left"/>
      <w:pPr>
        <w:ind w:left="480" w:hanging="36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4" w15:restartNumberingAfterBreak="0">
    <w:nsid w:val="24D232E8"/>
    <w:multiLevelType w:val="hybridMultilevel"/>
    <w:tmpl w:val="3168A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FE3F74"/>
    <w:multiLevelType w:val="hybridMultilevel"/>
    <w:tmpl w:val="21BCB27C"/>
    <w:lvl w:ilvl="0" w:tplc="5B58A7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D55C7F"/>
    <w:multiLevelType w:val="hybridMultilevel"/>
    <w:tmpl w:val="C89810A2"/>
    <w:lvl w:ilvl="0" w:tplc="8DFCA346">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D41B75"/>
    <w:multiLevelType w:val="hybridMultilevel"/>
    <w:tmpl w:val="2A545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FE74BB"/>
    <w:multiLevelType w:val="hybridMultilevel"/>
    <w:tmpl w:val="189EE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2B323E"/>
    <w:multiLevelType w:val="hybridMultilevel"/>
    <w:tmpl w:val="7FD8F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FB3393"/>
    <w:multiLevelType w:val="multilevel"/>
    <w:tmpl w:val="BDAE66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CBE5A2C"/>
    <w:multiLevelType w:val="hybridMultilevel"/>
    <w:tmpl w:val="F57EA0EC"/>
    <w:lvl w:ilvl="0" w:tplc="F9F486B2">
      <w:start w:val="9"/>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E35391"/>
    <w:multiLevelType w:val="hybridMultilevel"/>
    <w:tmpl w:val="2BF25214"/>
    <w:lvl w:ilvl="0" w:tplc="81F071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794697"/>
    <w:multiLevelType w:val="hybridMultilevel"/>
    <w:tmpl w:val="95E84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644A5F"/>
    <w:multiLevelType w:val="hybridMultilevel"/>
    <w:tmpl w:val="DD6C0484"/>
    <w:lvl w:ilvl="0" w:tplc="B1DA828E">
      <w:start w:val="1"/>
      <w:numFmt w:val="decimal"/>
      <w:lvlText w:val="%1."/>
      <w:lvlJc w:val="left"/>
      <w:pPr>
        <w:ind w:left="1440" w:hanging="360"/>
      </w:pPr>
      <w:rPr>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9F56134"/>
    <w:multiLevelType w:val="hybridMultilevel"/>
    <w:tmpl w:val="8E04D6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1D6669"/>
    <w:multiLevelType w:val="hybridMultilevel"/>
    <w:tmpl w:val="42A4F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9D701C"/>
    <w:multiLevelType w:val="hybridMultilevel"/>
    <w:tmpl w:val="60F4C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EB6158"/>
    <w:multiLevelType w:val="hybridMultilevel"/>
    <w:tmpl w:val="315013F8"/>
    <w:lvl w:ilvl="0" w:tplc="76307B6E">
      <w:start w:val="1"/>
      <w:numFmt w:val="decimal"/>
      <w:lvlText w:val="%1."/>
      <w:lvlJc w:val="left"/>
      <w:pPr>
        <w:ind w:left="785" w:hanging="360"/>
      </w:pPr>
      <w:rPr>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8333A8"/>
    <w:multiLevelType w:val="hybridMultilevel"/>
    <w:tmpl w:val="FA9A6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7F56BCF"/>
    <w:multiLevelType w:val="hybridMultilevel"/>
    <w:tmpl w:val="5BAC3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8D3BD9"/>
    <w:multiLevelType w:val="hybridMultilevel"/>
    <w:tmpl w:val="F1E21D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4023FF"/>
    <w:multiLevelType w:val="hybridMultilevel"/>
    <w:tmpl w:val="65F24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E35D71"/>
    <w:multiLevelType w:val="hybridMultilevel"/>
    <w:tmpl w:val="0854E1F6"/>
    <w:lvl w:ilvl="0" w:tplc="4AE8FD7E">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9870BA"/>
    <w:multiLevelType w:val="hybridMultilevel"/>
    <w:tmpl w:val="5EFE9F2C"/>
    <w:lvl w:ilvl="0" w:tplc="E31E8012">
      <w:start w:val="1"/>
      <w:numFmt w:val="decimal"/>
      <w:lvlText w:val="%1."/>
      <w:lvlJc w:val="left"/>
      <w:pPr>
        <w:ind w:left="720" w:hanging="360"/>
      </w:pPr>
      <w:rPr>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5"/>
  </w:num>
  <w:num w:numId="3">
    <w:abstractNumId w:val="15"/>
  </w:num>
  <w:num w:numId="4">
    <w:abstractNumId w:val="5"/>
  </w:num>
  <w:num w:numId="5">
    <w:abstractNumId w:val="12"/>
  </w:num>
  <w:num w:numId="6">
    <w:abstractNumId w:val="23"/>
  </w:num>
  <w:num w:numId="7">
    <w:abstractNumId w:val="4"/>
  </w:num>
  <w:num w:numId="8">
    <w:abstractNumId w:val="9"/>
  </w:num>
  <w:num w:numId="9">
    <w:abstractNumId w:val="7"/>
  </w:num>
  <w:num w:numId="10">
    <w:abstractNumId w:val="3"/>
  </w:num>
  <w:num w:numId="11">
    <w:abstractNumId w:val="20"/>
  </w:num>
  <w:num w:numId="12">
    <w:abstractNumId w:val="17"/>
  </w:num>
  <w:num w:numId="13">
    <w:abstractNumId w:val="14"/>
  </w:num>
  <w:num w:numId="14">
    <w:abstractNumId w:val="22"/>
  </w:num>
  <w:num w:numId="15">
    <w:abstractNumId w:val="8"/>
  </w:num>
  <w:num w:numId="16">
    <w:abstractNumId w:val="19"/>
  </w:num>
  <w:num w:numId="17">
    <w:abstractNumId w:val="13"/>
  </w:num>
  <w:num w:numId="18">
    <w:abstractNumId w:val="6"/>
  </w:num>
  <w:num w:numId="19">
    <w:abstractNumId w:val="21"/>
  </w:num>
  <w:num w:numId="20">
    <w:abstractNumId w:val="24"/>
  </w:num>
  <w:num w:numId="21">
    <w:abstractNumId w:val="18"/>
  </w:num>
  <w:num w:numId="22">
    <w:abstractNumId w:val="0"/>
  </w:num>
  <w:num w:numId="23">
    <w:abstractNumId w:val="16"/>
  </w:num>
  <w:num w:numId="24">
    <w:abstractNumId w:val="1"/>
  </w:num>
  <w:num w:numId="25">
    <w:abstractNumId w:val="11"/>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6403"/>
    <w:rsid w:val="0000391C"/>
    <w:rsid w:val="00005117"/>
    <w:rsid w:val="00006D7B"/>
    <w:rsid w:val="00007135"/>
    <w:rsid w:val="000123A4"/>
    <w:rsid w:val="0001440E"/>
    <w:rsid w:val="000153BD"/>
    <w:rsid w:val="00020CCF"/>
    <w:rsid w:val="00022037"/>
    <w:rsid w:val="0003276F"/>
    <w:rsid w:val="00033CEB"/>
    <w:rsid w:val="00034B58"/>
    <w:rsid w:val="00036CEC"/>
    <w:rsid w:val="000435B0"/>
    <w:rsid w:val="00046B11"/>
    <w:rsid w:val="0004702C"/>
    <w:rsid w:val="000502E3"/>
    <w:rsid w:val="000562F4"/>
    <w:rsid w:val="000574CD"/>
    <w:rsid w:val="00064593"/>
    <w:rsid w:val="00064ED4"/>
    <w:rsid w:val="00066028"/>
    <w:rsid w:val="0006629A"/>
    <w:rsid w:val="00067076"/>
    <w:rsid w:val="000718DF"/>
    <w:rsid w:val="000724CD"/>
    <w:rsid w:val="00073075"/>
    <w:rsid w:val="00073570"/>
    <w:rsid w:val="00076238"/>
    <w:rsid w:val="0008006D"/>
    <w:rsid w:val="0008068E"/>
    <w:rsid w:val="000806CB"/>
    <w:rsid w:val="000848EC"/>
    <w:rsid w:val="00084D1A"/>
    <w:rsid w:val="00095B4D"/>
    <w:rsid w:val="000A3B1E"/>
    <w:rsid w:val="000B07D5"/>
    <w:rsid w:val="000B0E49"/>
    <w:rsid w:val="000B1E1A"/>
    <w:rsid w:val="000C1288"/>
    <w:rsid w:val="000C2F04"/>
    <w:rsid w:val="000C3B3B"/>
    <w:rsid w:val="000C518B"/>
    <w:rsid w:val="000C77AC"/>
    <w:rsid w:val="000D0933"/>
    <w:rsid w:val="000D3A59"/>
    <w:rsid w:val="000D7A7B"/>
    <w:rsid w:val="000D7EA4"/>
    <w:rsid w:val="000E06CD"/>
    <w:rsid w:val="000E76D3"/>
    <w:rsid w:val="000F1E3C"/>
    <w:rsid w:val="000F2BCB"/>
    <w:rsid w:val="000F309E"/>
    <w:rsid w:val="000F4DBF"/>
    <w:rsid w:val="00104474"/>
    <w:rsid w:val="00115734"/>
    <w:rsid w:val="00115A25"/>
    <w:rsid w:val="00121558"/>
    <w:rsid w:val="00123B4C"/>
    <w:rsid w:val="001248B1"/>
    <w:rsid w:val="00127F97"/>
    <w:rsid w:val="001320E5"/>
    <w:rsid w:val="00133AED"/>
    <w:rsid w:val="00135458"/>
    <w:rsid w:val="00137555"/>
    <w:rsid w:val="0014060B"/>
    <w:rsid w:val="00140839"/>
    <w:rsid w:val="001438B6"/>
    <w:rsid w:val="001472CC"/>
    <w:rsid w:val="00147DFB"/>
    <w:rsid w:val="001573BF"/>
    <w:rsid w:val="00160977"/>
    <w:rsid w:val="00160F92"/>
    <w:rsid w:val="00162324"/>
    <w:rsid w:val="00165CFF"/>
    <w:rsid w:val="00171239"/>
    <w:rsid w:val="001728BA"/>
    <w:rsid w:val="0017351E"/>
    <w:rsid w:val="00173AA6"/>
    <w:rsid w:val="00175C9C"/>
    <w:rsid w:val="00176AF3"/>
    <w:rsid w:val="00180594"/>
    <w:rsid w:val="00180E00"/>
    <w:rsid w:val="00181D84"/>
    <w:rsid w:val="0018222E"/>
    <w:rsid w:val="00185595"/>
    <w:rsid w:val="001868F1"/>
    <w:rsid w:val="00187C63"/>
    <w:rsid w:val="00190235"/>
    <w:rsid w:val="00192F55"/>
    <w:rsid w:val="001975F8"/>
    <w:rsid w:val="00197A55"/>
    <w:rsid w:val="001A2663"/>
    <w:rsid w:val="001A327A"/>
    <w:rsid w:val="001A3C3F"/>
    <w:rsid w:val="001B07C2"/>
    <w:rsid w:val="001B799B"/>
    <w:rsid w:val="001C24E7"/>
    <w:rsid w:val="001C49B6"/>
    <w:rsid w:val="001D4364"/>
    <w:rsid w:val="001D52CD"/>
    <w:rsid w:val="001D60A1"/>
    <w:rsid w:val="001D626D"/>
    <w:rsid w:val="001D75B5"/>
    <w:rsid w:val="001E016B"/>
    <w:rsid w:val="001E6A25"/>
    <w:rsid w:val="001E747C"/>
    <w:rsid w:val="001E7B70"/>
    <w:rsid w:val="001F08B0"/>
    <w:rsid w:val="001F2A97"/>
    <w:rsid w:val="001F7983"/>
    <w:rsid w:val="00200B0B"/>
    <w:rsid w:val="002015A5"/>
    <w:rsid w:val="00203CCB"/>
    <w:rsid w:val="002053C1"/>
    <w:rsid w:val="00206380"/>
    <w:rsid w:val="00207075"/>
    <w:rsid w:val="00210996"/>
    <w:rsid w:val="00211880"/>
    <w:rsid w:val="002137AD"/>
    <w:rsid w:val="0021549B"/>
    <w:rsid w:val="00217CF6"/>
    <w:rsid w:val="00222E5B"/>
    <w:rsid w:val="00224DE1"/>
    <w:rsid w:val="002255C5"/>
    <w:rsid w:val="002264FA"/>
    <w:rsid w:val="00227FC0"/>
    <w:rsid w:val="002304CD"/>
    <w:rsid w:val="00233B82"/>
    <w:rsid w:val="002413C7"/>
    <w:rsid w:val="0024234C"/>
    <w:rsid w:val="00242B41"/>
    <w:rsid w:val="0024445A"/>
    <w:rsid w:val="00244AE4"/>
    <w:rsid w:val="00245304"/>
    <w:rsid w:val="00251FD3"/>
    <w:rsid w:val="00252453"/>
    <w:rsid w:val="00253097"/>
    <w:rsid w:val="00253C03"/>
    <w:rsid w:val="0025424E"/>
    <w:rsid w:val="00262B4D"/>
    <w:rsid w:val="00263282"/>
    <w:rsid w:val="00263E6B"/>
    <w:rsid w:val="00266301"/>
    <w:rsid w:val="002668C9"/>
    <w:rsid w:val="00274728"/>
    <w:rsid w:val="00275F39"/>
    <w:rsid w:val="00277C53"/>
    <w:rsid w:val="00280476"/>
    <w:rsid w:val="002819C6"/>
    <w:rsid w:val="002845A1"/>
    <w:rsid w:val="00285520"/>
    <w:rsid w:val="00286B69"/>
    <w:rsid w:val="00295767"/>
    <w:rsid w:val="00296F83"/>
    <w:rsid w:val="002B3B09"/>
    <w:rsid w:val="002C114C"/>
    <w:rsid w:val="002C17AC"/>
    <w:rsid w:val="002C3462"/>
    <w:rsid w:val="002D3CD7"/>
    <w:rsid w:val="002E00B4"/>
    <w:rsid w:val="002E29EA"/>
    <w:rsid w:val="002E41A6"/>
    <w:rsid w:val="002E52D7"/>
    <w:rsid w:val="002E6FE3"/>
    <w:rsid w:val="002F0EA5"/>
    <w:rsid w:val="002F729A"/>
    <w:rsid w:val="0030056A"/>
    <w:rsid w:val="003009F3"/>
    <w:rsid w:val="00300D81"/>
    <w:rsid w:val="00307E16"/>
    <w:rsid w:val="00307E92"/>
    <w:rsid w:val="00322248"/>
    <w:rsid w:val="00322C7D"/>
    <w:rsid w:val="0033459B"/>
    <w:rsid w:val="00334DAA"/>
    <w:rsid w:val="00341C3E"/>
    <w:rsid w:val="00344032"/>
    <w:rsid w:val="003459A4"/>
    <w:rsid w:val="003477A4"/>
    <w:rsid w:val="00351EAD"/>
    <w:rsid w:val="0035334A"/>
    <w:rsid w:val="00354F99"/>
    <w:rsid w:val="00360C8B"/>
    <w:rsid w:val="00361232"/>
    <w:rsid w:val="0036173D"/>
    <w:rsid w:val="00362179"/>
    <w:rsid w:val="003643E9"/>
    <w:rsid w:val="003645E2"/>
    <w:rsid w:val="00366D5F"/>
    <w:rsid w:val="00374E88"/>
    <w:rsid w:val="00383727"/>
    <w:rsid w:val="00391B6E"/>
    <w:rsid w:val="00396717"/>
    <w:rsid w:val="00396A3F"/>
    <w:rsid w:val="00397496"/>
    <w:rsid w:val="003A5AF7"/>
    <w:rsid w:val="003C17E6"/>
    <w:rsid w:val="003C2515"/>
    <w:rsid w:val="003C738D"/>
    <w:rsid w:val="003D6171"/>
    <w:rsid w:val="003E0E88"/>
    <w:rsid w:val="003E0FBC"/>
    <w:rsid w:val="003E1DE3"/>
    <w:rsid w:val="003E3304"/>
    <w:rsid w:val="003F0275"/>
    <w:rsid w:val="003F2039"/>
    <w:rsid w:val="003F34CD"/>
    <w:rsid w:val="003F3A51"/>
    <w:rsid w:val="003F49A5"/>
    <w:rsid w:val="00401AD0"/>
    <w:rsid w:val="0040201C"/>
    <w:rsid w:val="004037E1"/>
    <w:rsid w:val="0040614C"/>
    <w:rsid w:val="004122C7"/>
    <w:rsid w:val="00413567"/>
    <w:rsid w:val="004161F9"/>
    <w:rsid w:val="004226A4"/>
    <w:rsid w:val="00424A23"/>
    <w:rsid w:val="004261CE"/>
    <w:rsid w:val="004275E6"/>
    <w:rsid w:val="00427AA4"/>
    <w:rsid w:val="00432701"/>
    <w:rsid w:val="00433683"/>
    <w:rsid w:val="00442AE9"/>
    <w:rsid w:val="00442E84"/>
    <w:rsid w:val="00446939"/>
    <w:rsid w:val="00446CF9"/>
    <w:rsid w:val="0047097F"/>
    <w:rsid w:val="004726A5"/>
    <w:rsid w:val="00473BB6"/>
    <w:rsid w:val="004764DA"/>
    <w:rsid w:val="004865DB"/>
    <w:rsid w:val="00487707"/>
    <w:rsid w:val="0049015F"/>
    <w:rsid w:val="00490879"/>
    <w:rsid w:val="0049543B"/>
    <w:rsid w:val="004962C3"/>
    <w:rsid w:val="00497205"/>
    <w:rsid w:val="004A76AA"/>
    <w:rsid w:val="004B23E2"/>
    <w:rsid w:val="004B25A1"/>
    <w:rsid w:val="004B25D2"/>
    <w:rsid w:val="004B4709"/>
    <w:rsid w:val="004B482F"/>
    <w:rsid w:val="004C20CB"/>
    <w:rsid w:val="004C3E89"/>
    <w:rsid w:val="004C55C2"/>
    <w:rsid w:val="004C6D26"/>
    <w:rsid w:val="004D097E"/>
    <w:rsid w:val="004D7E39"/>
    <w:rsid w:val="004D7F9F"/>
    <w:rsid w:val="004E587C"/>
    <w:rsid w:val="004F2CBA"/>
    <w:rsid w:val="004F2F98"/>
    <w:rsid w:val="0050154D"/>
    <w:rsid w:val="00506DDA"/>
    <w:rsid w:val="005205D7"/>
    <w:rsid w:val="00522166"/>
    <w:rsid w:val="005249CC"/>
    <w:rsid w:val="005340C6"/>
    <w:rsid w:val="00545F05"/>
    <w:rsid w:val="005467D8"/>
    <w:rsid w:val="00550C73"/>
    <w:rsid w:val="00555EFA"/>
    <w:rsid w:val="00566BF1"/>
    <w:rsid w:val="00571616"/>
    <w:rsid w:val="00583A33"/>
    <w:rsid w:val="005842C5"/>
    <w:rsid w:val="005935C0"/>
    <w:rsid w:val="00596AD0"/>
    <w:rsid w:val="005A29B9"/>
    <w:rsid w:val="005A34A0"/>
    <w:rsid w:val="005A6494"/>
    <w:rsid w:val="005B2F86"/>
    <w:rsid w:val="005B44E5"/>
    <w:rsid w:val="005B540E"/>
    <w:rsid w:val="005B610D"/>
    <w:rsid w:val="005B7844"/>
    <w:rsid w:val="005C10E4"/>
    <w:rsid w:val="005C72B4"/>
    <w:rsid w:val="005D29A7"/>
    <w:rsid w:val="005D6B6F"/>
    <w:rsid w:val="005D739C"/>
    <w:rsid w:val="005E3581"/>
    <w:rsid w:val="005E4025"/>
    <w:rsid w:val="005F2AE5"/>
    <w:rsid w:val="005F48F9"/>
    <w:rsid w:val="00601FCA"/>
    <w:rsid w:val="00603BF4"/>
    <w:rsid w:val="00613005"/>
    <w:rsid w:val="00615B98"/>
    <w:rsid w:val="00617D11"/>
    <w:rsid w:val="0062109C"/>
    <w:rsid w:val="006222ED"/>
    <w:rsid w:val="006225A4"/>
    <w:rsid w:val="00630254"/>
    <w:rsid w:val="006309BD"/>
    <w:rsid w:val="00632853"/>
    <w:rsid w:val="00632DBC"/>
    <w:rsid w:val="00633341"/>
    <w:rsid w:val="0063338C"/>
    <w:rsid w:val="00647912"/>
    <w:rsid w:val="006509B0"/>
    <w:rsid w:val="00651478"/>
    <w:rsid w:val="00652C96"/>
    <w:rsid w:val="00654791"/>
    <w:rsid w:val="00655673"/>
    <w:rsid w:val="00660478"/>
    <w:rsid w:val="00660BFD"/>
    <w:rsid w:val="00661493"/>
    <w:rsid w:val="006619D7"/>
    <w:rsid w:val="00663637"/>
    <w:rsid w:val="00664C66"/>
    <w:rsid w:val="0066559B"/>
    <w:rsid w:val="00671690"/>
    <w:rsid w:val="0067496D"/>
    <w:rsid w:val="00674A20"/>
    <w:rsid w:val="006774E0"/>
    <w:rsid w:val="006819C8"/>
    <w:rsid w:val="0068214D"/>
    <w:rsid w:val="00685B8E"/>
    <w:rsid w:val="006865A6"/>
    <w:rsid w:val="00691F02"/>
    <w:rsid w:val="006A08DB"/>
    <w:rsid w:val="006A6434"/>
    <w:rsid w:val="006A6953"/>
    <w:rsid w:val="006B2D1F"/>
    <w:rsid w:val="006B3410"/>
    <w:rsid w:val="006B5EAA"/>
    <w:rsid w:val="006C0573"/>
    <w:rsid w:val="006D242B"/>
    <w:rsid w:val="006D3C77"/>
    <w:rsid w:val="006D6282"/>
    <w:rsid w:val="006E13A7"/>
    <w:rsid w:val="006E15B3"/>
    <w:rsid w:val="006E1B7C"/>
    <w:rsid w:val="0070390E"/>
    <w:rsid w:val="00704BD8"/>
    <w:rsid w:val="00707E13"/>
    <w:rsid w:val="00713CC8"/>
    <w:rsid w:val="00714A4E"/>
    <w:rsid w:val="00720E38"/>
    <w:rsid w:val="00721ABD"/>
    <w:rsid w:val="00722256"/>
    <w:rsid w:val="00722FAD"/>
    <w:rsid w:val="00723BFD"/>
    <w:rsid w:val="007248C9"/>
    <w:rsid w:val="00724A6A"/>
    <w:rsid w:val="0074180B"/>
    <w:rsid w:val="0074312A"/>
    <w:rsid w:val="00744AB0"/>
    <w:rsid w:val="007641B8"/>
    <w:rsid w:val="0076429A"/>
    <w:rsid w:val="0076479A"/>
    <w:rsid w:val="00765057"/>
    <w:rsid w:val="00765B2E"/>
    <w:rsid w:val="0076621F"/>
    <w:rsid w:val="007663D8"/>
    <w:rsid w:val="00776483"/>
    <w:rsid w:val="00776EC4"/>
    <w:rsid w:val="007772FF"/>
    <w:rsid w:val="00777D1C"/>
    <w:rsid w:val="00782C75"/>
    <w:rsid w:val="00792687"/>
    <w:rsid w:val="00793EEA"/>
    <w:rsid w:val="007A06C0"/>
    <w:rsid w:val="007A110C"/>
    <w:rsid w:val="007A5888"/>
    <w:rsid w:val="007A7E96"/>
    <w:rsid w:val="007B2F47"/>
    <w:rsid w:val="007B42AD"/>
    <w:rsid w:val="007C6792"/>
    <w:rsid w:val="007C7053"/>
    <w:rsid w:val="007D01A4"/>
    <w:rsid w:val="007D0461"/>
    <w:rsid w:val="007D16EB"/>
    <w:rsid w:val="007E500D"/>
    <w:rsid w:val="007E6653"/>
    <w:rsid w:val="007F2A1D"/>
    <w:rsid w:val="007F30C1"/>
    <w:rsid w:val="007F6E50"/>
    <w:rsid w:val="0080336E"/>
    <w:rsid w:val="00812F18"/>
    <w:rsid w:val="008134A6"/>
    <w:rsid w:val="0082165A"/>
    <w:rsid w:val="00825BC2"/>
    <w:rsid w:val="00827113"/>
    <w:rsid w:val="00836C87"/>
    <w:rsid w:val="008560C5"/>
    <w:rsid w:val="0085682F"/>
    <w:rsid w:val="0086089D"/>
    <w:rsid w:val="00863595"/>
    <w:rsid w:val="008669E0"/>
    <w:rsid w:val="00866F15"/>
    <w:rsid w:val="00867FB5"/>
    <w:rsid w:val="008702E2"/>
    <w:rsid w:val="008820DD"/>
    <w:rsid w:val="008853D3"/>
    <w:rsid w:val="00885F3F"/>
    <w:rsid w:val="00887CB7"/>
    <w:rsid w:val="00890CBE"/>
    <w:rsid w:val="008954F2"/>
    <w:rsid w:val="008A11FA"/>
    <w:rsid w:val="008B27E8"/>
    <w:rsid w:val="008B2940"/>
    <w:rsid w:val="008B2B38"/>
    <w:rsid w:val="008B57CC"/>
    <w:rsid w:val="008B79DB"/>
    <w:rsid w:val="008C0062"/>
    <w:rsid w:val="008C496C"/>
    <w:rsid w:val="008C4E90"/>
    <w:rsid w:val="008C5043"/>
    <w:rsid w:val="008D0656"/>
    <w:rsid w:val="008D0CC2"/>
    <w:rsid w:val="008D1534"/>
    <w:rsid w:val="008D6399"/>
    <w:rsid w:val="008E4079"/>
    <w:rsid w:val="008E4399"/>
    <w:rsid w:val="008E4845"/>
    <w:rsid w:val="008E539C"/>
    <w:rsid w:val="008F029A"/>
    <w:rsid w:val="00900512"/>
    <w:rsid w:val="0090197A"/>
    <w:rsid w:val="009024A9"/>
    <w:rsid w:val="0090256D"/>
    <w:rsid w:val="00910950"/>
    <w:rsid w:val="0091622C"/>
    <w:rsid w:val="0092533A"/>
    <w:rsid w:val="0092583C"/>
    <w:rsid w:val="0093655F"/>
    <w:rsid w:val="0094209C"/>
    <w:rsid w:val="00952F42"/>
    <w:rsid w:val="00953E48"/>
    <w:rsid w:val="00955375"/>
    <w:rsid w:val="00960888"/>
    <w:rsid w:val="00965EBB"/>
    <w:rsid w:val="00966ACA"/>
    <w:rsid w:val="00972BC7"/>
    <w:rsid w:val="00972C8A"/>
    <w:rsid w:val="00981C56"/>
    <w:rsid w:val="009845CA"/>
    <w:rsid w:val="00984FAE"/>
    <w:rsid w:val="00985822"/>
    <w:rsid w:val="00986A87"/>
    <w:rsid w:val="00991305"/>
    <w:rsid w:val="0099142E"/>
    <w:rsid w:val="00996C3B"/>
    <w:rsid w:val="009A3164"/>
    <w:rsid w:val="009A4603"/>
    <w:rsid w:val="009A6414"/>
    <w:rsid w:val="009A7379"/>
    <w:rsid w:val="009B52D8"/>
    <w:rsid w:val="009D4309"/>
    <w:rsid w:val="009E09D8"/>
    <w:rsid w:val="009E25FF"/>
    <w:rsid w:val="009E523D"/>
    <w:rsid w:val="009F361A"/>
    <w:rsid w:val="00A00FFE"/>
    <w:rsid w:val="00A0407F"/>
    <w:rsid w:val="00A063E0"/>
    <w:rsid w:val="00A11CDC"/>
    <w:rsid w:val="00A120F3"/>
    <w:rsid w:val="00A13BA1"/>
    <w:rsid w:val="00A14045"/>
    <w:rsid w:val="00A15C47"/>
    <w:rsid w:val="00A17228"/>
    <w:rsid w:val="00A201D0"/>
    <w:rsid w:val="00A20790"/>
    <w:rsid w:val="00A22777"/>
    <w:rsid w:val="00A27945"/>
    <w:rsid w:val="00A27BA5"/>
    <w:rsid w:val="00A3180C"/>
    <w:rsid w:val="00A32532"/>
    <w:rsid w:val="00A32F6C"/>
    <w:rsid w:val="00A3378A"/>
    <w:rsid w:val="00A50305"/>
    <w:rsid w:val="00A5495A"/>
    <w:rsid w:val="00A55AD4"/>
    <w:rsid w:val="00A56CD6"/>
    <w:rsid w:val="00A7438F"/>
    <w:rsid w:val="00A82218"/>
    <w:rsid w:val="00A84A8F"/>
    <w:rsid w:val="00A871D6"/>
    <w:rsid w:val="00A9023A"/>
    <w:rsid w:val="00A92951"/>
    <w:rsid w:val="00A94559"/>
    <w:rsid w:val="00A9601E"/>
    <w:rsid w:val="00AA1454"/>
    <w:rsid w:val="00AB0CC5"/>
    <w:rsid w:val="00AC14CD"/>
    <w:rsid w:val="00AC1E8C"/>
    <w:rsid w:val="00AC4068"/>
    <w:rsid w:val="00AC5E62"/>
    <w:rsid w:val="00AC62B3"/>
    <w:rsid w:val="00AD2559"/>
    <w:rsid w:val="00AE5B7D"/>
    <w:rsid w:val="00AE5CF9"/>
    <w:rsid w:val="00AE6278"/>
    <w:rsid w:val="00AF27D6"/>
    <w:rsid w:val="00AF290E"/>
    <w:rsid w:val="00AF7228"/>
    <w:rsid w:val="00AF7CF8"/>
    <w:rsid w:val="00AF7E0E"/>
    <w:rsid w:val="00B001BA"/>
    <w:rsid w:val="00B03D4A"/>
    <w:rsid w:val="00B12C1E"/>
    <w:rsid w:val="00B2174F"/>
    <w:rsid w:val="00B21FEA"/>
    <w:rsid w:val="00B36282"/>
    <w:rsid w:val="00B40EC7"/>
    <w:rsid w:val="00B4668A"/>
    <w:rsid w:val="00B4689A"/>
    <w:rsid w:val="00B51BC0"/>
    <w:rsid w:val="00B5556E"/>
    <w:rsid w:val="00B55B8B"/>
    <w:rsid w:val="00B55F5E"/>
    <w:rsid w:val="00B56A34"/>
    <w:rsid w:val="00B57153"/>
    <w:rsid w:val="00B619B6"/>
    <w:rsid w:val="00B64534"/>
    <w:rsid w:val="00B647B7"/>
    <w:rsid w:val="00B670DB"/>
    <w:rsid w:val="00B679F8"/>
    <w:rsid w:val="00B82F0D"/>
    <w:rsid w:val="00B83826"/>
    <w:rsid w:val="00B8390D"/>
    <w:rsid w:val="00B83EF1"/>
    <w:rsid w:val="00B856F5"/>
    <w:rsid w:val="00B95A6A"/>
    <w:rsid w:val="00B976D4"/>
    <w:rsid w:val="00B97E16"/>
    <w:rsid w:val="00BA1516"/>
    <w:rsid w:val="00BA64B6"/>
    <w:rsid w:val="00BA7806"/>
    <w:rsid w:val="00BB26EC"/>
    <w:rsid w:val="00BB26FC"/>
    <w:rsid w:val="00BB2CFE"/>
    <w:rsid w:val="00BB76E2"/>
    <w:rsid w:val="00BC3E01"/>
    <w:rsid w:val="00BC531C"/>
    <w:rsid w:val="00BC6244"/>
    <w:rsid w:val="00BD0405"/>
    <w:rsid w:val="00BD1390"/>
    <w:rsid w:val="00BD27AC"/>
    <w:rsid w:val="00BD4928"/>
    <w:rsid w:val="00BD6D05"/>
    <w:rsid w:val="00BE0252"/>
    <w:rsid w:val="00BF565E"/>
    <w:rsid w:val="00BF7D88"/>
    <w:rsid w:val="00C026B0"/>
    <w:rsid w:val="00C03800"/>
    <w:rsid w:val="00C0626B"/>
    <w:rsid w:val="00C07AD4"/>
    <w:rsid w:val="00C17BAE"/>
    <w:rsid w:val="00C22A83"/>
    <w:rsid w:val="00C24BC2"/>
    <w:rsid w:val="00C31247"/>
    <w:rsid w:val="00C3227C"/>
    <w:rsid w:val="00C33763"/>
    <w:rsid w:val="00C34AAD"/>
    <w:rsid w:val="00C37554"/>
    <w:rsid w:val="00C40CA6"/>
    <w:rsid w:val="00C44759"/>
    <w:rsid w:val="00C45507"/>
    <w:rsid w:val="00C4619D"/>
    <w:rsid w:val="00C51C06"/>
    <w:rsid w:val="00C51C1D"/>
    <w:rsid w:val="00C55054"/>
    <w:rsid w:val="00C57445"/>
    <w:rsid w:val="00C6054B"/>
    <w:rsid w:val="00C62F1C"/>
    <w:rsid w:val="00C66403"/>
    <w:rsid w:val="00C717D7"/>
    <w:rsid w:val="00C727DB"/>
    <w:rsid w:val="00C77047"/>
    <w:rsid w:val="00C8181C"/>
    <w:rsid w:val="00C838A0"/>
    <w:rsid w:val="00C83E46"/>
    <w:rsid w:val="00C8444D"/>
    <w:rsid w:val="00C84458"/>
    <w:rsid w:val="00C84F0F"/>
    <w:rsid w:val="00C87254"/>
    <w:rsid w:val="00C876EB"/>
    <w:rsid w:val="00C87CD7"/>
    <w:rsid w:val="00C90046"/>
    <w:rsid w:val="00CA21FE"/>
    <w:rsid w:val="00CB2280"/>
    <w:rsid w:val="00CB3E05"/>
    <w:rsid w:val="00CB43DC"/>
    <w:rsid w:val="00CB4D5C"/>
    <w:rsid w:val="00CB6813"/>
    <w:rsid w:val="00CB766B"/>
    <w:rsid w:val="00CB7CFC"/>
    <w:rsid w:val="00CC0904"/>
    <w:rsid w:val="00CC2D30"/>
    <w:rsid w:val="00CC2ED6"/>
    <w:rsid w:val="00CC7D61"/>
    <w:rsid w:val="00CD14D6"/>
    <w:rsid w:val="00CD3C9F"/>
    <w:rsid w:val="00CE038E"/>
    <w:rsid w:val="00CE2229"/>
    <w:rsid w:val="00CF64EB"/>
    <w:rsid w:val="00CF7F7B"/>
    <w:rsid w:val="00D021C2"/>
    <w:rsid w:val="00D0699D"/>
    <w:rsid w:val="00D06DF1"/>
    <w:rsid w:val="00D12EBA"/>
    <w:rsid w:val="00D167A7"/>
    <w:rsid w:val="00D171D1"/>
    <w:rsid w:val="00D17808"/>
    <w:rsid w:val="00D220FD"/>
    <w:rsid w:val="00D22D8F"/>
    <w:rsid w:val="00D338F4"/>
    <w:rsid w:val="00D4214D"/>
    <w:rsid w:val="00D42628"/>
    <w:rsid w:val="00D44FB1"/>
    <w:rsid w:val="00D458C5"/>
    <w:rsid w:val="00D53EF0"/>
    <w:rsid w:val="00D56F0D"/>
    <w:rsid w:val="00D57534"/>
    <w:rsid w:val="00D57F63"/>
    <w:rsid w:val="00D60B65"/>
    <w:rsid w:val="00D64E48"/>
    <w:rsid w:val="00D65BAB"/>
    <w:rsid w:val="00D65D38"/>
    <w:rsid w:val="00D66C0A"/>
    <w:rsid w:val="00D679A9"/>
    <w:rsid w:val="00D74849"/>
    <w:rsid w:val="00D75549"/>
    <w:rsid w:val="00D7575C"/>
    <w:rsid w:val="00D766FA"/>
    <w:rsid w:val="00D77983"/>
    <w:rsid w:val="00D80EF2"/>
    <w:rsid w:val="00D820FA"/>
    <w:rsid w:val="00D954C7"/>
    <w:rsid w:val="00D9580A"/>
    <w:rsid w:val="00D958D6"/>
    <w:rsid w:val="00DA0ADE"/>
    <w:rsid w:val="00DA7879"/>
    <w:rsid w:val="00DB2A65"/>
    <w:rsid w:val="00DB64E7"/>
    <w:rsid w:val="00DD0902"/>
    <w:rsid w:val="00DD10E1"/>
    <w:rsid w:val="00DD21C3"/>
    <w:rsid w:val="00DD271F"/>
    <w:rsid w:val="00DD4B51"/>
    <w:rsid w:val="00DD5886"/>
    <w:rsid w:val="00DE209E"/>
    <w:rsid w:val="00DE77A5"/>
    <w:rsid w:val="00DF3FB3"/>
    <w:rsid w:val="00E02856"/>
    <w:rsid w:val="00E069B4"/>
    <w:rsid w:val="00E07133"/>
    <w:rsid w:val="00E13BB0"/>
    <w:rsid w:val="00E144AB"/>
    <w:rsid w:val="00E1464E"/>
    <w:rsid w:val="00E1685C"/>
    <w:rsid w:val="00E2074B"/>
    <w:rsid w:val="00E22BBA"/>
    <w:rsid w:val="00E25815"/>
    <w:rsid w:val="00E277B7"/>
    <w:rsid w:val="00E317D4"/>
    <w:rsid w:val="00E32EC3"/>
    <w:rsid w:val="00E35452"/>
    <w:rsid w:val="00E36B0D"/>
    <w:rsid w:val="00E40159"/>
    <w:rsid w:val="00E464EC"/>
    <w:rsid w:val="00E502D7"/>
    <w:rsid w:val="00E50917"/>
    <w:rsid w:val="00E511F0"/>
    <w:rsid w:val="00E5434A"/>
    <w:rsid w:val="00E57F82"/>
    <w:rsid w:val="00E66DA1"/>
    <w:rsid w:val="00E67CC5"/>
    <w:rsid w:val="00E7160D"/>
    <w:rsid w:val="00E738F6"/>
    <w:rsid w:val="00E765C3"/>
    <w:rsid w:val="00E8425A"/>
    <w:rsid w:val="00E85A8B"/>
    <w:rsid w:val="00E90FCF"/>
    <w:rsid w:val="00E9772A"/>
    <w:rsid w:val="00E97745"/>
    <w:rsid w:val="00EA5A1B"/>
    <w:rsid w:val="00EA7BFF"/>
    <w:rsid w:val="00EB015E"/>
    <w:rsid w:val="00EC3D81"/>
    <w:rsid w:val="00ED279E"/>
    <w:rsid w:val="00ED6C37"/>
    <w:rsid w:val="00ED7F7E"/>
    <w:rsid w:val="00EE1EF4"/>
    <w:rsid w:val="00EE6D4D"/>
    <w:rsid w:val="00EF61F3"/>
    <w:rsid w:val="00EF77ED"/>
    <w:rsid w:val="00F021E3"/>
    <w:rsid w:val="00F02456"/>
    <w:rsid w:val="00F02576"/>
    <w:rsid w:val="00F074E7"/>
    <w:rsid w:val="00F1338E"/>
    <w:rsid w:val="00F209D9"/>
    <w:rsid w:val="00F21255"/>
    <w:rsid w:val="00F262F8"/>
    <w:rsid w:val="00F27DD8"/>
    <w:rsid w:val="00F3137E"/>
    <w:rsid w:val="00F332C4"/>
    <w:rsid w:val="00F44D37"/>
    <w:rsid w:val="00F46654"/>
    <w:rsid w:val="00F52A1D"/>
    <w:rsid w:val="00F564BF"/>
    <w:rsid w:val="00F60516"/>
    <w:rsid w:val="00F608AD"/>
    <w:rsid w:val="00F6181E"/>
    <w:rsid w:val="00F72230"/>
    <w:rsid w:val="00F7417D"/>
    <w:rsid w:val="00F74B70"/>
    <w:rsid w:val="00F809EF"/>
    <w:rsid w:val="00F811B8"/>
    <w:rsid w:val="00F82FB4"/>
    <w:rsid w:val="00F90148"/>
    <w:rsid w:val="00F9118E"/>
    <w:rsid w:val="00F911E7"/>
    <w:rsid w:val="00FB2D58"/>
    <w:rsid w:val="00FB30B5"/>
    <w:rsid w:val="00FB3A91"/>
    <w:rsid w:val="00FB4B52"/>
    <w:rsid w:val="00FB5C30"/>
    <w:rsid w:val="00FC1C06"/>
    <w:rsid w:val="00FC2EC1"/>
    <w:rsid w:val="00FC5EAF"/>
    <w:rsid w:val="00FC6B73"/>
    <w:rsid w:val="00FC7C7B"/>
    <w:rsid w:val="00FD549B"/>
    <w:rsid w:val="00FE2BC6"/>
    <w:rsid w:val="00FE71B8"/>
    <w:rsid w:val="00FF3CA7"/>
    <w:rsid w:val="00FF3E7E"/>
    <w:rsid w:val="00FF7B1A"/>
    <w:rsid w:val="00FF7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5A6DE54-3E98-48CA-A565-40388F752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34A0"/>
    <w:pPr>
      <w:spacing w:after="200" w:line="276" w:lineRule="auto"/>
    </w:pPr>
  </w:style>
  <w:style w:type="paragraph" w:styleId="Heading1">
    <w:name w:val="heading 1"/>
    <w:basedOn w:val="Normal"/>
    <w:next w:val="Normal"/>
    <w:link w:val="Heading1Char"/>
    <w:uiPriority w:val="9"/>
    <w:qFormat/>
    <w:rsid w:val="002063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374E8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2FAD"/>
    <w:pPr>
      <w:ind w:left="720"/>
      <w:contextualSpacing/>
    </w:pPr>
  </w:style>
  <w:style w:type="character" w:customStyle="1" w:styleId="petitecap">
    <w:name w:val="petitecap"/>
    <w:basedOn w:val="DefaultParagraphFont"/>
    <w:rsid w:val="00374E88"/>
  </w:style>
  <w:style w:type="character" w:customStyle="1" w:styleId="Heading2Char">
    <w:name w:val="Heading 2 Char"/>
    <w:basedOn w:val="DefaultParagraphFont"/>
    <w:link w:val="Heading2"/>
    <w:uiPriority w:val="9"/>
    <w:rsid w:val="00374E88"/>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374E88"/>
  </w:style>
  <w:style w:type="paragraph" w:styleId="NormalWeb">
    <w:name w:val="Normal (Web)"/>
    <w:basedOn w:val="Normal"/>
    <w:uiPriority w:val="99"/>
    <w:unhideWhenUsed/>
    <w:rsid w:val="00374E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663D8"/>
    <w:rPr>
      <w:color w:val="0563C1" w:themeColor="hyperlink"/>
      <w:u w:val="single"/>
    </w:rPr>
  </w:style>
  <w:style w:type="paragraph" w:styleId="Header">
    <w:name w:val="header"/>
    <w:basedOn w:val="Normal"/>
    <w:link w:val="HeaderChar"/>
    <w:uiPriority w:val="99"/>
    <w:unhideWhenUsed/>
    <w:rsid w:val="00766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3D8"/>
  </w:style>
  <w:style w:type="paragraph" w:styleId="Footer">
    <w:name w:val="footer"/>
    <w:basedOn w:val="Normal"/>
    <w:link w:val="FooterChar"/>
    <w:uiPriority w:val="99"/>
    <w:unhideWhenUsed/>
    <w:rsid w:val="007663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3D8"/>
  </w:style>
  <w:style w:type="paragraph" w:styleId="NoSpacing">
    <w:name w:val="No Spacing"/>
    <w:link w:val="NoSpacingChar"/>
    <w:uiPriority w:val="1"/>
    <w:qFormat/>
    <w:rsid w:val="001E01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016B"/>
    <w:rPr>
      <w:rFonts w:eastAsiaTheme="minorEastAsia"/>
      <w:lang w:val="en-US"/>
    </w:rPr>
  </w:style>
  <w:style w:type="character" w:customStyle="1" w:styleId="Heading1Char">
    <w:name w:val="Heading 1 Char"/>
    <w:basedOn w:val="DefaultParagraphFont"/>
    <w:link w:val="Heading1"/>
    <w:uiPriority w:val="9"/>
    <w:rsid w:val="0020638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06380"/>
    <w:pPr>
      <w:spacing w:line="259" w:lineRule="auto"/>
      <w:outlineLvl w:val="9"/>
    </w:pPr>
    <w:rPr>
      <w:lang w:val="en-US"/>
    </w:rPr>
  </w:style>
  <w:style w:type="character" w:styleId="Strong">
    <w:name w:val="Strong"/>
    <w:basedOn w:val="DefaultParagraphFont"/>
    <w:uiPriority w:val="22"/>
    <w:qFormat/>
    <w:rsid w:val="00B8390D"/>
    <w:rPr>
      <w:b/>
      <w:bCs/>
    </w:rPr>
  </w:style>
  <w:style w:type="paragraph" w:customStyle="1" w:styleId="heading">
    <w:name w:val="heading"/>
    <w:basedOn w:val="Normal"/>
    <w:link w:val="headingChar"/>
    <w:rsid w:val="00B8390D"/>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B8390D"/>
    <w:rPr>
      <w:rFonts w:ascii="Times New Roman" w:eastAsia="Times New Roman" w:hAnsi="Times New Roman" w:cs="Times New Roman"/>
      <w:b/>
      <w:sz w:val="24"/>
      <w:szCs w:val="20"/>
      <w:lang w:val="x-none" w:eastAsia="en-GB"/>
    </w:rPr>
  </w:style>
  <w:style w:type="character" w:customStyle="1" w:styleId="selectable">
    <w:name w:val="selectable"/>
    <w:basedOn w:val="DefaultParagraphFont"/>
    <w:rsid w:val="0092583C"/>
  </w:style>
  <w:style w:type="character" w:customStyle="1" w:styleId="lookup-resultcontent">
    <w:name w:val="lookup-result__content"/>
    <w:basedOn w:val="DefaultParagraphFont"/>
    <w:rsid w:val="00B83826"/>
  </w:style>
  <w:style w:type="character" w:customStyle="1" w:styleId="author">
    <w:name w:val="author"/>
    <w:basedOn w:val="DefaultParagraphFont"/>
    <w:rsid w:val="00B83826"/>
  </w:style>
  <w:style w:type="character" w:customStyle="1" w:styleId="pubyear">
    <w:name w:val="pubyear"/>
    <w:basedOn w:val="DefaultParagraphFont"/>
    <w:rsid w:val="00B83826"/>
  </w:style>
  <w:style w:type="character" w:customStyle="1" w:styleId="articletitle">
    <w:name w:val="articletitle"/>
    <w:basedOn w:val="DefaultParagraphFont"/>
    <w:rsid w:val="00B83826"/>
  </w:style>
  <w:style w:type="character" w:customStyle="1" w:styleId="journaltitle">
    <w:name w:val="journaltitle"/>
    <w:basedOn w:val="DefaultParagraphFont"/>
    <w:rsid w:val="00B83826"/>
  </w:style>
  <w:style w:type="character" w:customStyle="1" w:styleId="vol">
    <w:name w:val="vol"/>
    <w:basedOn w:val="DefaultParagraphFont"/>
    <w:rsid w:val="00B83826"/>
  </w:style>
  <w:style w:type="character" w:customStyle="1" w:styleId="citedissue">
    <w:name w:val="citedissue"/>
    <w:basedOn w:val="DefaultParagraphFont"/>
    <w:rsid w:val="00B83826"/>
  </w:style>
  <w:style w:type="character" w:customStyle="1" w:styleId="pagefirst">
    <w:name w:val="pagefirst"/>
    <w:basedOn w:val="DefaultParagraphFont"/>
    <w:rsid w:val="00B83826"/>
  </w:style>
  <w:style w:type="character" w:customStyle="1" w:styleId="pagelast">
    <w:name w:val="pagelast"/>
    <w:basedOn w:val="DefaultParagraphFont"/>
    <w:rsid w:val="00B838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5397236">
      <w:bodyDiv w:val="1"/>
      <w:marLeft w:val="0"/>
      <w:marRight w:val="0"/>
      <w:marTop w:val="0"/>
      <w:marBottom w:val="0"/>
      <w:divBdr>
        <w:top w:val="none" w:sz="0" w:space="0" w:color="auto"/>
        <w:left w:val="none" w:sz="0" w:space="0" w:color="auto"/>
        <w:bottom w:val="none" w:sz="0" w:space="0" w:color="auto"/>
        <w:right w:val="none" w:sz="0" w:space="0" w:color="auto"/>
      </w:divBdr>
    </w:div>
    <w:div w:id="1093476247">
      <w:bodyDiv w:val="1"/>
      <w:marLeft w:val="0"/>
      <w:marRight w:val="0"/>
      <w:marTop w:val="0"/>
      <w:marBottom w:val="0"/>
      <w:divBdr>
        <w:top w:val="none" w:sz="0" w:space="0" w:color="auto"/>
        <w:left w:val="none" w:sz="0" w:space="0" w:color="auto"/>
        <w:bottom w:val="none" w:sz="0" w:space="0" w:color="auto"/>
        <w:right w:val="none" w:sz="0" w:space="0" w:color="auto"/>
      </w:divBdr>
    </w:div>
    <w:div w:id="1323512100">
      <w:bodyDiv w:val="1"/>
      <w:marLeft w:val="0"/>
      <w:marRight w:val="0"/>
      <w:marTop w:val="0"/>
      <w:marBottom w:val="0"/>
      <w:divBdr>
        <w:top w:val="none" w:sz="0" w:space="0" w:color="auto"/>
        <w:left w:val="none" w:sz="0" w:space="0" w:color="auto"/>
        <w:bottom w:val="none" w:sz="0" w:space="0" w:color="auto"/>
        <w:right w:val="none" w:sz="0" w:space="0" w:color="auto"/>
      </w:divBdr>
    </w:div>
    <w:div w:id="1390879009">
      <w:bodyDiv w:val="1"/>
      <w:marLeft w:val="0"/>
      <w:marRight w:val="0"/>
      <w:marTop w:val="0"/>
      <w:marBottom w:val="0"/>
      <w:divBdr>
        <w:top w:val="none" w:sz="0" w:space="0" w:color="auto"/>
        <w:left w:val="none" w:sz="0" w:space="0" w:color="auto"/>
        <w:bottom w:val="none" w:sz="0" w:space="0" w:color="auto"/>
        <w:right w:val="none" w:sz="0" w:space="0" w:color="auto"/>
      </w:divBdr>
    </w:div>
    <w:div w:id="2126339900">
      <w:bodyDiv w:val="1"/>
      <w:marLeft w:val="0"/>
      <w:marRight w:val="0"/>
      <w:marTop w:val="0"/>
      <w:marBottom w:val="0"/>
      <w:divBdr>
        <w:top w:val="none" w:sz="0" w:space="0" w:color="auto"/>
        <w:left w:val="none" w:sz="0" w:space="0" w:color="auto"/>
        <w:bottom w:val="none" w:sz="0" w:space="0" w:color="auto"/>
        <w:right w:val="none" w:sz="0" w:space="0" w:color="auto"/>
      </w:divBdr>
      <w:divsChild>
        <w:div w:id="112525755">
          <w:marLeft w:val="0"/>
          <w:marRight w:val="0"/>
          <w:marTop w:val="0"/>
          <w:marBottom w:val="0"/>
          <w:divBdr>
            <w:top w:val="none" w:sz="0" w:space="0" w:color="auto"/>
            <w:left w:val="none" w:sz="0" w:space="0" w:color="auto"/>
            <w:bottom w:val="none" w:sz="0" w:space="0" w:color="auto"/>
            <w:right w:val="none" w:sz="0" w:space="0" w:color="auto"/>
          </w:divBdr>
        </w:div>
        <w:div w:id="2008054732">
          <w:marLeft w:val="0"/>
          <w:marRight w:val="0"/>
          <w:marTop w:val="0"/>
          <w:marBottom w:val="0"/>
          <w:divBdr>
            <w:top w:val="none" w:sz="0" w:space="0" w:color="auto"/>
            <w:left w:val="none" w:sz="0" w:space="0" w:color="auto"/>
            <w:bottom w:val="none" w:sz="0" w:space="0" w:color="auto"/>
            <w:right w:val="none" w:sz="0" w:space="0" w:color="auto"/>
          </w:divBdr>
        </w:div>
      </w:divsChild>
    </w:div>
    <w:div w:id="2143844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9.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6C8BBC7A73445B2B7BB26E6FC9D7118"/>
        <w:category>
          <w:name w:val="General"/>
          <w:gallery w:val="placeholder"/>
        </w:category>
        <w:types>
          <w:type w:val="bbPlcHdr"/>
        </w:types>
        <w:behaviors>
          <w:behavior w:val="content"/>
        </w:behaviors>
        <w:guid w:val="{5EFC54D1-283D-49D1-BE23-B7B983D376F6}"/>
      </w:docPartPr>
      <w:docPartBody>
        <w:p w:rsidR="000B64A9" w:rsidRDefault="00BD3B90" w:rsidP="00BD3B90">
          <w:pPr>
            <w:pStyle w:val="B6C8BBC7A73445B2B7BB26E6FC9D7118"/>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3B90"/>
    <w:rsid w:val="0001175C"/>
    <w:rsid w:val="00051DD1"/>
    <w:rsid w:val="000B64A9"/>
    <w:rsid w:val="000D5028"/>
    <w:rsid w:val="00206898"/>
    <w:rsid w:val="00283CE4"/>
    <w:rsid w:val="003907C0"/>
    <w:rsid w:val="003A1194"/>
    <w:rsid w:val="004F4CDB"/>
    <w:rsid w:val="00606282"/>
    <w:rsid w:val="007B62CA"/>
    <w:rsid w:val="008616BB"/>
    <w:rsid w:val="008F100A"/>
    <w:rsid w:val="009077EF"/>
    <w:rsid w:val="00A00EDC"/>
    <w:rsid w:val="00A04649"/>
    <w:rsid w:val="00A53D71"/>
    <w:rsid w:val="00A814D4"/>
    <w:rsid w:val="00A91F55"/>
    <w:rsid w:val="00B22D97"/>
    <w:rsid w:val="00B87995"/>
    <w:rsid w:val="00BC356B"/>
    <w:rsid w:val="00BD3B90"/>
    <w:rsid w:val="00BF1CB9"/>
    <w:rsid w:val="00C12D77"/>
    <w:rsid w:val="00C669F7"/>
    <w:rsid w:val="00CC321C"/>
    <w:rsid w:val="00F406D6"/>
    <w:rsid w:val="00F80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C8BBC7A73445B2B7BB26E6FC9D7118">
    <w:name w:val="B6C8BBC7A73445B2B7BB26E6FC9D7118"/>
    <w:rsid w:val="00BD3B90"/>
  </w:style>
  <w:style w:type="paragraph" w:customStyle="1" w:styleId="D71C7F5659384B9F9021A27D27FE0DE8">
    <w:name w:val="D71C7F5659384B9F9021A27D27FE0DE8"/>
    <w:rsid w:val="00BD3B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bwMode="auto">
        <a:solidFill>
          <a:srgbClr val="FFFFFF"/>
        </a:solidFill>
        <a:ln w="9525">
          <a:solidFill>
            <a:srgbClr val="000000"/>
          </a:solidFill>
          <a:miter lim="800000"/>
          <a:headEnd/>
          <a:tailEnd/>
        </a:ln>
      </a:spPr>
      <a:bodyPr rot="0" vert="horz" wrap="square" lIns="91440" tIns="45720" rIns="91440" bIns="45720" anchor="t" anchorCtr="0">
        <a:no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2018-04-30T00:00:00</PublishDate>
  <Abstract/>
  <CompanyAddress>MBA - 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5AFA7A-561B-49FE-BC5F-34C578149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28</Pages>
  <Words>4905</Words>
  <Characters>27964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Assignment 2</vt:lpstr>
    </vt:vector>
  </TitlesOfParts>
  <Company>EZE oGBONNA (1504856)</Company>
  <LinksUpToDate>false</LinksUpToDate>
  <CharactersWithSpaces>32804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Eze</dc:creator>
  <cp:keywords/>
  <dc:description/>
  <cp:lastModifiedBy>Eze</cp:lastModifiedBy>
  <cp:revision>89</cp:revision>
  <cp:lastPrinted>2017-05-01T15:30:00Z</cp:lastPrinted>
  <dcterms:created xsi:type="dcterms:W3CDTF">2018-04-29T19:11:00Z</dcterms:created>
  <dcterms:modified xsi:type="dcterms:W3CDTF">2018-04-30T20:02:00Z</dcterms:modified>
</cp:coreProperties>
</file>