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810017480"/>
        <w:docPartObj>
          <w:docPartGallery w:val="Cover Pages"/>
          <w:docPartUnique/>
        </w:docPartObj>
      </w:sdtPr>
      <w:sdtEndPr>
        <w:rPr>
          <w:rFonts w:cstheme="minorHAnsi"/>
          <w:color w:val="auto"/>
        </w:rPr>
      </w:sdtEndPr>
      <w:sdtContent>
        <w:p w14:paraId="12A23511" w14:textId="77777777" w:rsidR="006C61A4" w:rsidRDefault="006C61A4">
          <w:pPr>
            <w:pStyle w:val="NoSpacing"/>
            <w:spacing w:before="1540" w:after="240"/>
            <w:jc w:val="center"/>
            <w:rPr>
              <w:color w:val="4472C4" w:themeColor="accent1"/>
            </w:rPr>
          </w:pPr>
        </w:p>
        <w:sdt>
          <w:sdtPr>
            <w:rPr>
              <w:rFonts w:asciiTheme="majorHAnsi" w:eastAsiaTheme="majorEastAsia" w:hAnsiTheme="majorHAnsi" w:cstheme="majorBidi"/>
              <w:caps/>
              <w:color w:val="4472C4" w:themeColor="accent1"/>
              <w:sz w:val="56"/>
              <w:szCs w:val="56"/>
            </w:rPr>
            <w:alias w:val="Title"/>
            <w:id w:val="1735040861"/>
            <w:placeholder>
              <w:docPart w:val="85219487D34E4758B3423AD9B6F583FD"/>
            </w:placeholder>
            <w:dataBinding w:prefixMappings="xmlns:ns0='http://purl.org/dc/elements/1.1/' xmlns:ns1='http://schemas.openxmlformats.org/package/2006/metadata/core-properties' " w:xpath="/ns1:coreProperties[1]/ns0:title[1]" w:storeItemID="{6C3C8BC8-F283-45AE-878A-BAB7291924A1}"/>
            <w:text/>
          </w:sdtPr>
          <w:sdtEndPr/>
          <w:sdtContent>
            <w:p w14:paraId="73DA84D8" w14:textId="77777777" w:rsidR="006C61A4" w:rsidRPr="003B535B" w:rsidRDefault="005E433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56"/>
                  <w:szCs w:val="56"/>
                </w:rPr>
                <w:t>Professional career development</w:t>
              </w:r>
            </w:p>
          </w:sdtContent>
        </w:sdt>
        <w:p w14:paraId="2127511A" w14:textId="77777777" w:rsidR="006C61A4" w:rsidRDefault="006C61A4">
          <w:pPr>
            <w:pStyle w:val="NoSpacing"/>
            <w:jc w:val="center"/>
            <w:rPr>
              <w:color w:val="4472C4" w:themeColor="accent1"/>
              <w:sz w:val="28"/>
              <w:szCs w:val="28"/>
            </w:rPr>
          </w:pPr>
        </w:p>
        <w:p w14:paraId="7C5F0505" w14:textId="77777777" w:rsidR="006C61A4" w:rsidRDefault="006C61A4">
          <w:pPr>
            <w:pStyle w:val="NoSpacing"/>
            <w:spacing w:before="480"/>
            <w:jc w:val="center"/>
            <w:rPr>
              <w:color w:val="4472C4" w:themeColor="accent1"/>
            </w:rPr>
          </w:pPr>
        </w:p>
        <w:p w14:paraId="645081F5" w14:textId="77777777" w:rsidR="006C61A4" w:rsidRPr="006C61A4" w:rsidRDefault="000B54ED">
          <w:pPr>
            <w:rPr>
              <w:rFonts w:cstheme="minorHAnsi"/>
              <w:sz w:val="24"/>
              <w:szCs w:val="24"/>
            </w:rPr>
          </w:pPr>
          <w:r w:rsidRPr="006C61A4">
            <w:rPr>
              <w:rFonts w:cstheme="minorHAnsi"/>
              <w:b/>
              <w:bCs/>
              <w:i/>
              <w:iCs/>
              <w:sz w:val="24"/>
              <w:szCs w:val="24"/>
            </w:rPr>
            <w:t>Student Name</w:t>
          </w:r>
          <w:r w:rsidRPr="006C61A4">
            <w:rPr>
              <w:rFonts w:cstheme="minorHAnsi"/>
              <w:sz w:val="24"/>
              <w:szCs w:val="24"/>
            </w:rPr>
            <w:t xml:space="preserve">: </w:t>
          </w:r>
          <w:r w:rsidR="003B535B">
            <w:rPr>
              <w:rFonts w:cstheme="minorHAnsi"/>
              <w:sz w:val="24"/>
              <w:szCs w:val="24"/>
            </w:rPr>
            <w:tab/>
          </w:r>
          <w:r w:rsidRPr="006C61A4">
            <w:rPr>
              <w:rFonts w:cstheme="minorHAnsi"/>
              <w:sz w:val="24"/>
              <w:szCs w:val="24"/>
            </w:rPr>
            <w:t>Daniela Nicoleta Fazakas</w:t>
          </w:r>
        </w:p>
        <w:p w14:paraId="7F9678A1" w14:textId="77777777" w:rsidR="006C61A4" w:rsidRPr="006C61A4" w:rsidRDefault="000B54ED">
          <w:pPr>
            <w:rPr>
              <w:rFonts w:cstheme="minorHAnsi"/>
              <w:sz w:val="24"/>
              <w:szCs w:val="24"/>
            </w:rPr>
          </w:pPr>
          <w:r w:rsidRPr="006C61A4">
            <w:rPr>
              <w:rFonts w:cstheme="minorHAnsi"/>
              <w:b/>
              <w:bCs/>
              <w:i/>
              <w:iCs/>
              <w:sz w:val="24"/>
              <w:szCs w:val="24"/>
            </w:rPr>
            <w:t>Student ID:</w:t>
          </w:r>
          <w:r w:rsidRPr="006C61A4">
            <w:rPr>
              <w:rFonts w:cstheme="minorHAnsi"/>
              <w:sz w:val="24"/>
              <w:szCs w:val="24"/>
            </w:rPr>
            <w:t xml:space="preserve"> </w:t>
          </w:r>
          <w:r w:rsidR="003B535B">
            <w:rPr>
              <w:rFonts w:cstheme="minorHAnsi"/>
              <w:sz w:val="24"/>
              <w:szCs w:val="24"/>
            </w:rPr>
            <w:tab/>
          </w:r>
          <w:r w:rsidR="003B535B">
            <w:rPr>
              <w:rFonts w:cstheme="minorHAnsi"/>
              <w:sz w:val="24"/>
              <w:szCs w:val="24"/>
            </w:rPr>
            <w:tab/>
          </w:r>
          <w:r w:rsidRPr="006C61A4">
            <w:rPr>
              <w:rFonts w:cstheme="minorHAnsi"/>
              <w:sz w:val="24"/>
              <w:szCs w:val="24"/>
            </w:rPr>
            <w:t>1916669</w:t>
          </w:r>
        </w:p>
        <w:p w14:paraId="4A9EB684" w14:textId="7B12D805" w:rsidR="005E433B" w:rsidRDefault="000B54ED">
          <w:pPr>
            <w:rPr>
              <w:rFonts w:cstheme="minorHAnsi"/>
              <w:sz w:val="24"/>
              <w:szCs w:val="24"/>
            </w:rPr>
          </w:pPr>
          <w:r w:rsidRPr="006C61A4">
            <w:rPr>
              <w:rFonts w:cstheme="minorHAnsi"/>
              <w:b/>
              <w:bCs/>
              <w:i/>
              <w:iCs/>
              <w:sz w:val="24"/>
              <w:szCs w:val="24"/>
            </w:rPr>
            <w:t>Teacher Name:</w:t>
          </w:r>
          <w:r w:rsidRPr="006C61A4">
            <w:rPr>
              <w:rFonts w:cstheme="minorHAnsi"/>
              <w:sz w:val="24"/>
              <w:szCs w:val="24"/>
            </w:rPr>
            <w:t xml:space="preserve"> </w:t>
          </w:r>
          <w:r w:rsidR="003B535B">
            <w:rPr>
              <w:rFonts w:cstheme="minorHAnsi"/>
              <w:sz w:val="24"/>
              <w:szCs w:val="24"/>
            </w:rPr>
            <w:tab/>
          </w:r>
          <w:r w:rsidRPr="006C61A4">
            <w:rPr>
              <w:rFonts w:cstheme="minorHAnsi"/>
              <w:sz w:val="24"/>
              <w:szCs w:val="24"/>
            </w:rPr>
            <w:t>Lloyd Beharry</w:t>
          </w:r>
        </w:p>
        <w:p w14:paraId="3C935439" w14:textId="39F1243C" w:rsidR="006C61A4" w:rsidRPr="006C61A4" w:rsidRDefault="005E433B">
          <w:pPr>
            <w:rPr>
              <w:rFonts w:cstheme="minorHAnsi"/>
              <w:sz w:val="24"/>
              <w:szCs w:val="24"/>
            </w:rPr>
          </w:pPr>
          <w:r>
            <w:rPr>
              <w:rFonts w:cstheme="minorHAnsi"/>
              <w:sz w:val="24"/>
              <w:szCs w:val="24"/>
            </w:rPr>
            <w:br w:type="page"/>
          </w:r>
        </w:p>
        <w:p w14:paraId="45CCD3DF" w14:textId="77777777" w:rsidR="006C61A4" w:rsidRDefault="000B54ED">
          <w:pPr>
            <w:rPr>
              <w:rFonts w:cstheme="minorHAnsi"/>
              <w:lang w:val="en-US"/>
            </w:rPr>
          </w:pPr>
        </w:p>
      </w:sdtContent>
    </w:sdt>
    <w:sdt>
      <w:sdtPr>
        <w:rPr>
          <w:rFonts w:asciiTheme="minorHAnsi" w:eastAsiaTheme="minorHAnsi" w:hAnsiTheme="minorHAnsi" w:cstheme="minorBidi"/>
          <w:color w:val="auto"/>
          <w:sz w:val="22"/>
          <w:szCs w:val="22"/>
          <w:lang w:val="en-GB"/>
        </w:rPr>
        <w:id w:val="2012403537"/>
        <w:docPartObj>
          <w:docPartGallery w:val="Table of Contents"/>
          <w:docPartUnique/>
        </w:docPartObj>
      </w:sdtPr>
      <w:sdtEndPr>
        <w:rPr>
          <w:b/>
          <w:bCs/>
          <w:noProof/>
        </w:rPr>
      </w:sdtEndPr>
      <w:sdtContent>
        <w:p w14:paraId="5DE8FDC2" w14:textId="77777777" w:rsidR="006C61A4" w:rsidRDefault="000B54ED">
          <w:pPr>
            <w:pStyle w:val="TOCHeading"/>
          </w:pPr>
          <w:r>
            <w:t>Table of Contents</w:t>
          </w:r>
        </w:p>
        <w:p w14:paraId="4CA61E18" w14:textId="279A02D1" w:rsidR="005E433B" w:rsidRDefault="000B54ED">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58076501" w:history="1">
            <w:r w:rsidR="005E433B" w:rsidRPr="00852F2D">
              <w:rPr>
                <w:rStyle w:val="Hyperlink"/>
                <w:rFonts w:cstheme="minorHAnsi"/>
                <w:noProof/>
              </w:rPr>
              <w:t>1. Introduction</w:t>
            </w:r>
            <w:r w:rsidR="005E433B">
              <w:rPr>
                <w:noProof/>
                <w:webHidden/>
              </w:rPr>
              <w:tab/>
            </w:r>
            <w:r w:rsidR="005E433B">
              <w:rPr>
                <w:noProof/>
                <w:webHidden/>
              </w:rPr>
              <w:fldChar w:fldCharType="begin"/>
            </w:r>
            <w:r w:rsidR="005E433B">
              <w:rPr>
                <w:noProof/>
                <w:webHidden/>
              </w:rPr>
              <w:instrText xml:space="preserve"> PAGEREF _Toc58076501 \h </w:instrText>
            </w:r>
            <w:r w:rsidR="005E433B">
              <w:rPr>
                <w:noProof/>
                <w:webHidden/>
              </w:rPr>
            </w:r>
            <w:r w:rsidR="005E433B">
              <w:rPr>
                <w:noProof/>
                <w:webHidden/>
              </w:rPr>
              <w:fldChar w:fldCharType="separate"/>
            </w:r>
            <w:r w:rsidR="005E433B">
              <w:rPr>
                <w:noProof/>
                <w:webHidden/>
              </w:rPr>
              <w:t>2</w:t>
            </w:r>
            <w:r w:rsidR="005E433B">
              <w:rPr>
                <w:noProof/>
                <w:webHidden/>
              </w:rPr>
              <w:fldChar w:fldCharType="end"/>
            </w:r>
          </w:hyperlink>
        </w:p>
        <w:p w14:paraId="1BDD5B68" w14:textId="75796D76" w:rsidR="005E433B" w:rsidRDefault="005E433B">
          <w:pPr>
            <w:pStyle w:val="TOC1"/>
            <w:tabs>
              <w:tab w:val="right" w:leader="dot" w:pos="9016"/>
            </w:tabs>
            <w:rPr>
              <w:rFonts w:cstheme="minorBidi"/>
              <w:noProof/>
              <w:lang w:val="en-GB" w:eastAsia="en-GB"/>
            </w:rPr>
          </w:pPr>
          <w:hyperlink w:anchor="_Toc58076502" w:history="1">
            <w:r w:rsidRPr="00852F2D">
              <w:rPr>
                <w:rStyle w:val="Hyperlink"/>
                <w:rFonts w:cstheme="minorHAnsi"/>
                <w:noProof/>
              </w:rPr>
              <w:t>2. The Employment Relationship</w:t>
            </w:r>
            <w:r>
              <w:rPr>
                <w:noProof/>
                <w:webHidden/>
              </w:rPr>
              <w:tab/>
            </w:r>
            <w:r>
              <w:rPr>
                <w:noProof/>
                <w:webHidden/>
              </w:rPr>
              <w:fldChar w:fldCharType="begin"/>
            </w:r>
            <w:r>
              <w:rPr>
                <w:noProof/>
                <w:webHidden/>
              </w:rPr>
              <w:instrText xml:space="preserve"> PAGEREF _Toc58076502 \h </w:instrText>
            </w:r>
            <w:r>
              <w:rPr>
                <w:noProof/>
                <w:webHidden/>
              </w:rPr>
            </w:r>
            <w:r>
              <w:rPr>
                <w:noProof/>
                <w:webHidden/>
              </w:rPr>
              <w:fldChar w:fldCharType="separate"/>
            </w:r>
            <w:r>
              <w:rPr>
                <w:noProof/>
                <w:webHidden/>
              </w:rPr>
              <w:t>2</w:t>
            </w:r>
            <w:r>
              <w:rPr>
                <w:noProof/>
                <w:webHidden/>
              </w:rPr>
              <w:fldChar w:fldCharType="end"/>
            </w:r>
          </w:hyperlink>
        </w:p>
        <w:p w14:paraId="160872B6" w14:textId="28705E1A" w:rsidR="005E433B" w:rsidRDefault="005E433B">
          <w:pPr>
            <w:pStyle w:val="TOC2"/>
            <w:tabs>
              <w:tab w:val="right" w:leader="dot" w:pos="9016"/>
            </w:tabs>
            <w:rPr>
              <w:rFonts w:cstheme="minorBidi"/>
              <w:noProof/>
              <w:lang w:val="en-GB" w:eastAsia="en-GB"/>
            </w:rPr>
          </w:pPr>
          <w:hyperlink w:anchor="_Toc58076503" w:history="1">
            <w:r w:rsidRPr="00852F2D">
              <w:rPr>
                <w:rStyle w:val="Hyperlink"/>
                <w:rFonts w:cstheme="minorHAnsi"/>
                <w:noProof/>
              </w:rPr>
              <w:t>How It Is Regulated?</w:t>
            </w:r>
            <w:r>
              <w:rPr>
                <w:noProof/>
                <w:webHidden/>
              </w:rPr>
              <w:tab/>
            </w:r>
            <w:r>
              <w:rPr>
                <w:noProof/>
                <w:webHidden/>
              </w:rPr>
              <w:fldChar w:fldCharType="begin"/>
            </w:r>
            <w:r>
              <w:rPr>
                <w:noProof/>
                <w:webHidden/>
              </w:rPr>
              <w:instrText xml:space="preserve"> PAGEREF _Toc58076503 \h </w:instrText>
            </w:r>
            <w:r>
              <w:rPr>
                <w:noProof/>
                <w:webHidden/>
              </w:rPr>
            </w:r>
            <w:r>
              <w:rPr>
                <w:noProof/>
                <w:webHidden/>
              </w:rPr>
              <w:fldChar w:fldCharType="separate"/>
            </w:r>
            <w:r>
              <w:rPr>
                <w:noProof/>
                <w:webHidden/>
              </w:rPr>
              <w:t>2</w:t>
            </w:r>
            <w:r>
              <w:rPr>
                <w:noProof/>
                <w:webHidden/>
              </w:rPr>
              <w:fldChar w:fldCharType="end"/>
            </w:r>
          </w:hyperlink>
        </w:p>
        <w:p w14:paraId="5D255FFF" w14:textId="58E48F4B" w:rsidR="005E433B" w:rsidRDefault="005E433B">
          <w:pPr>
            <w:pStyle w:val="TOC2"/>
            <w:tabs>
              <w:tab w:val="right" w:leader="dot" w:pos="9016"/>
            </w:tabs>
            <w:rPr>
              <w:rFonts w:cstheme="minorBidi"/>
              <w:noProof/>
              <w:lang w:val="en-GB" w:eastAsia="en-GB"/>
            </w:rPr>
          </w:pPr>
          <w:hyperlink w:anchor="_Toc58076504" w:history="1">
            <w:r w:rsidRPr="00852F2D">
              <w:rPr>
                <w:rStyle w:val="Hyperlink"/>
                <w:rFonts w:cstheme="minorHAnsi"/>
                <w:noProof/>
              </w:rPr>
              <w:t>What Are the Employer's Responsibilities?</w:t>
            </w:r>
            <w:r>
              <w:rPr>
                <w:noProof/>
                <w:webHidden/>
              </w:rPr>
              <w:tab/>
            </w:r>
            <w:r>
              <w:rPr>
                <w:noProof/>
                <w:webHidden/>
              </w:rPr>
              <w:fldChar w:fldCharType="begin"/>
            </w:r>
            <w:r>
              <w:rPr>
                <w:noProof/>
                <w:webHidden/>
              </w:rPr>
              <w:instrText xml:space="preserve"> PAGEREF _Toc58076504 \h </w:instrText>
            </w:r>
            <w:r>
              <w:rPr>
                <w:noProof/>
                <w:webHidden/>
              </w:rPr>
            </w:r>
            <w:r>
              <w:rPr>
                <w:noProof/>
                <w:webHidden/>
              </w:rPr>
              <w:fldChar w:fldCharType="separate"/>
            </w:r>
            <w:r>
              <w:rPr>
                <w:noProof/>
                <w:webHidden/>
              </w:rPr>
              <w:t>3</w:t>
            </w:r>
            <w:r>
              <w:rPr>
                <w:noProof/>
                <w:webHidden/>
              </w:rPr>
              <w:fldChar w:fldCharType="end"/>
            </w:r>
          </w:hyperlink>
        </w:p>
        <w:p w14:paraId="7DE09618" w14:textId="2ED6CF95" w:rsidR="005E433B" w:rsidRDefault="005E433B">
          <w:pPr>
            <w:pStyle w:val="TOC2"/>
            <w:tabs>
              <w:tab w:val="right" w:leader="dot" w:pos="9016"/>
            </w:tabs>
            <w:rPr>
              <w:rFonts w:cstheme="minorBidi"/>
              <w:noProof/>
              <w:lang w:val="en-GB" w:eastAsia="en-GB"/>
            </w:rPr>
          </w:pPr>
          <w:hyperlink w:anchor="_Toc58076505" w:history="1">
            <w:r w:rsidRPr="00852F2D">
              <w:rPr>
                <w:rStyle w:val="Hyperlink"/>
                <w:rFonts w:cstheme="minorHAnsi"/>
                <w:noProof/>
              </w:rPr>
              <w:t>Employee's Responsibilities</w:t>
            </w:r>
            <w:r>
              <w:rPr>
                <w:noProof/>
                <w:webHidden/>
              </w:rPr>
              <w:tab/>
            </w:r>
            <w:r>
              <w:rPr>
                <w:noProof/>
                <w:webHidden/>
              </w:rPr>
              <w:fldChar w:fldCharType="begin"/>
            </w:r>
            <w:r>
              <w:rPr>
                <w:noProof/>
                <w:webHidden/>
              </w:rPr>
              <w:instrText xml:space="preserve"> PAGEREF _Toc58076505 \h </w:instrText>
            </w:r>
            <w:r>
              <w:rPr>
                <w:noProof/>
                <w:webHidden/>
              </w:rPr>
            </w:r>
            <w:r>
              <w:rPr>
                <w:noProof/>
                <w:webHidden/>
              </w:rPr>
              <w:fldChar w:fldCharType="separate"/>
            </w:r>
            <w:r>
              <w:rPr>
                <w:noProof/>
                <w:webHidden/>
              </w:rPr>
              <w:t>4</w:t>
            </w:r>
            <w:r>
              <w:rPr>
                <w:noProof/>
                <w:webHidden/>
              </w:rPr>
              <w:fldChar w:fldCharType="end"/>
            </w:r>
          </w:hyperlink>
        </w:p>
        <w:p w14:paraId="2BEB1C78" w14:textId="46016039" w:rsidR="005E433B" w:rsidRDefault="005E433B">
          <w:pPr>
            <w:pStyle w:val="TOC1"/>
            <w:tabs>
              <w:tab w:val="right" w:leader="dot" w:pos="9016"/>
            </w:tabs>
            <w:rPr>
              <w:rFonts w:cstheme="minorBidi"/>
              <w:noProof/>
              <w:lang w:val="en-GB" w:eastAsia="en-GB"/>
            </w:rPr>
          </w:pPr>
          <w:hyperlink w:anchor="_Toc58076506" w:history="1">
            <w:r w:rsidRPr="00852F2D">
              <w:rPr>
                <w:rStyle w:val="Hyperlink"/>
                <w:rFonts w:cstheme="minorHAnsi"/>
                <w:noProof/>
              </w:rPr>
              <w:t>2.1 The Recruitment Process</w:t>
            </w:r>
            <w:r>
              <w:rPr>
                <w:noProof/>
                <w:webHidden/>
              </w:rPr>
              <w:tab/>
            </w:r>
            <w:r>
              <w:rPr>
                <w:noProof/>
                <w:webHidden/>
              </w:rPr>
              <w:fldChar w:fldCharType="begin"/>
            </w:r>
            <w:r>
              <w:rPr>
                <w:noProof/>
                <w:webHidden/>
              </w:rPr>
              <w:instrText xml:space="preserve"> PAGEREF _Toc58076506 \h </w:instrText>
            </w:r>
            <w:r>
              <w:rPr>
                <w:noProof/>
                <w:webHidden/>
              </w:rPr>
            </w:r>
            <w:r>
              <w:rPr>
                <w:noProof/>
                <w:webHidden/>
              </w:rPr>
              <w:fldChar w:fldCharType="separate"/>
            </w:r>
            <w:r>
              <w:rPr>
                <w:noProof/>
                <w:webHidden/>
              </w:rPr>
              <w:t>4</w:t>
            </w:r>
            <w:r>
              <w:rPr>
                <w:noProof/>
                <w:webHidden/>
              </w:rPr>
              <w:fldChar w:fldCharType="end"/>
            </w:r>
          </w:hyperlink>
        </w:p>
        <w:p w14:paraId="75AFE3E8" w14:textId="4352FEF1" w:rsidR="005E433B" w:rsidRDefault="005E433B">
          <w:pPr>
            <w:pStyle w:val="TOC2"/>
            <w:tabs>
              <w:tab w:val="right" w:leader="dot" w:pos="9016"/>
            </w:tabs>
            <w:rPr>
              <w:rFonts w:cstheme="minorBidi"/>
              <w:noProof/>
              <w:lang w:val="en-GB" w:eastAsia="en-GB"/>
            </w:rPr>
          </w:pPr>
          <w:hyperlink w:anchor="_Toc58076507" w:history="1">
            <w:r w:rsidRPr="00852F2D">
              <w:rPr>
                <w:rStyle w:val="Hyperlink"/>
                <w:rFonts w:cstheme="minorHAnsi"/>
                <w:noProof/>
              </w:rPr>
              <w:t>The Interview – Reflection on Role Play</w:t>
            </w:r>
            <w:r>
              <w:rPr>
                <w:noProof/>
                <w:webHidden/>
              </w:rPr>
              <w:tab/>
            </w:r>
            <w:r>
              <w:rPr>
                <w:noProof/>
                <w:webHidden/>
              </w:rPr>
              <w:fldChar w:fldCharType="begin"/>
            </w:r>
            <w:r>
              <w:rPr>
                <w:noProof/>
                <w:webHidden/>
              </w:rPr>
              <w:instrText xml:space="preserve"> PAGEREF _Toc58076507 \h </w:instrText>
            </w:r>
            <w:r>
              <w:rPr>
                <w:noProof/>
                <w:webHidden/>
              </w:rPr>
            </w:r>
            <w:r>
              <w:rPr>
                <w:noProof/>
                <w:webHidden/>
              </w:rPr>
              <w:fldChar w:fldCharType="separate"/>
            </w:r>
            <w:r>
              <w:rPr>
                <w:noProof/>
                <w:webHidden/>
              </w:rPr>
              <w:t>5</w:t>
            </w:r>
            <w:r>
              <w:rPr>
                <w:noProof/>
                <w:webHidden/>
              </w:rPr>
              <w:fldChar w:fldCharType="end"/>
            </w:r>
          </w:hyperlink>
        </w:p>
        <w:p w14:paraId="77C743F3" w14:textId="69F568C5" w:rsidR="005E433B" w:rsidRDefault="005E433B">
          <w:pPr>
            <w:pStyle w:val="TOC1"/>
            <w:tabs>
              <w:tab w:val="right" w:leader="dot" w:pos="9016"/>
            </w:tabs>
            <w:rPr>
              <w:rFonts w:cstheme="minorBidi"/>
              <w:noProof/>
              <w:lang w:val="en-GB" w:eastAsia="en-GB"/>
            </w:rPr>
          </w:pPr>
          <w:hyperlink w:anchor="_Toc58076508" w:history="1">
            <w:r w:rsidRPr="00852F2D">
              <w:rPr>
                <w:rStyle w:val="Hyperlink"/>
                <w:rFonts w:cstheme="minorHAnsi"/>
                <w:noProof/>
              </w:rPr>
              <w:t>3. Career Development</w:t>
            </w:r>
            <w:r>
              <w:rPr>
                <w:noProof/>
                <w:webHidden/>
              </w:rPr>
              <w:tab/>
            </w:r>
            <w:r>
              <w:rPr>
                <w:noProof/>
                <w:webHidden/>
              </w:rPr>
              <w:fldChar w:fldCharType="begin"/>
            </w:r>
            <w:r>
              <w:rPr>
                <w:noProof/>
                <w:webHidden/>
              </w:rPr>
              <w:instrText xml:space="preserve"> PAGEREF _Toc58076508 \h </w:instrText>
            </w:r>
            <w:r>
              <w:rPr>
                <w:noProof/>
                <w:webHidden/>
              </w:rPr>
            </w:r>
            <w:r>
              <w:rPr>
                <w:noProof/>
                <w:webHidden/>
              </w:rPr>
              <w:fldChar w:fldCharType="separate"/>
            </w:r>
            <w:r>
              <w:rPr>
                <w:noProof/>
                <w:webHidden/>
              </w:rPr>
              <w:t>6</w:t>
            </w:r>
            <w:r>
              <w:rPr>
                <w:noProof/>
                <w:webHidden/>
              </w:rPr>
              <w:fldChar w:fldCharType="end"/>
            </w:r>
          </w:hyperlink>
        </w:p>
        <w:p w14:paraId="3286A71B" w14:textId="4817892D" w:rsidR="005E433B" w:rsidRDefault="005E433B">
          <w:pPr>
            <w:pStyle w:val="TOC2"/>
            <w:tabs>
              <w:tab w:val="right" w:leader="dot" w:pos="9016"/>
            </w:tabs>
            <w:rPr>
              <w:rFonts w:cstheme="minorBidi"/>
              <w:noProof/>
              <w:lang w:val="en-GB" w:eastAsia="en-GB"/>
            </w:rPr>
          </w:pPr>
          <w:hyperlink w:anchor="_Toc58076509" w:history="1">
            <w:r w:rsidRPr="00852F2D">
              <w:rPr>
                <w:rStyle w:val="Hyperlink"/>
                <w:rFonts w:cstheme="minorHAnsi"/>
                <w:noProof/>
              </w:rPr>
              <w:t>VARK Questionnaire</w:t>
            </w:r>
            <w:r>
              <w:rPr>
                <w:noProof/>
                <w:webHidden/>
              </w:rPr>
              <w:tab/>
            </w:r>
            <w:r>
              <w:rPr>
                <w:noProof/>
                <w:webHidden/>
              </w:rPr>
              <w:fldChar w:fldCharType="begin"/>
            </w:r>
            <w:r>
              <w:rPr>
                <w:noProof/>
                <w:webHidden/>
              </w:rPr>
              <w:instrText xml:space="preserve"> PAGEREF _Toc58076509 \h </w:instrText>
            </w:r>
            <w:r>
              <w:rPr>
                <w:noProof/>
                <w:webHidden/>
              </w:rPr>
            </w:r>
            <w:r>
              <w:rPr>
                <w:noProof/>
                <w:webHidden/>
              </w:rPr>
              <w:fldChar w:fldCharType="separate"/>
            </w:r>
            <w:r>
              <w:rPr>
                <w:noProof/>
                <w:webHidden/>
              </w:rPr>
              <w:t>7</w:t>
            </w:r>
            <w:r>
              <w:rPr>
                <w:noProof/>
                <w:webHidden/>
              </w:rPr>
              <w:fldChar w:fldCharType="end"/>
            </w:r>
          </w:hyperlink>
        </w:p>
        <w:p w14:paraId="72C58AF3" w14:textId="10DB65DD" w:rsidR="005E433B" w:rsidRDefault="005E433B">
          <w:pPr>
            <w:pStyle w:val="TOC2"/>
            <w:tabs>
              <w:tab w:val="right" w:leader="dot" w:pos="9016"/>
            </w:tabs>
            <w:rPr>
              <w:rFonts w:cstheme="minorBidi"/>
              <w:noProof/>
              <w:lang w:val="en-GB" w:eastAsia="en-GB"/>
            </w:rPr>
          </w:pPr>
          <w:hyperlink w:anchor="_Toc58076510" w:history="1">
            <w:r w:rsidRPr="00852F2D">
              <w:rPr>
                <w:rStyle w:val="Hyperlink"/>
                <w:rFonts w:cstheme="minorHAnsi"/>
                <w:noProof/>
              </w:rPr>
              <w:t>Johari Window Model</w:t>
            </w:r>
            <w:r>
              <w:rPr>
                <w:noProof/>
                <w:webHidden/>
              </w:rPr>
              <w:tab/>
            </w:r>
            <w:r>
              <w:rPr>
                <w:noProof/>
                <w:webHidden/>
              </w:rPr>
              <w:fldChar w:fldCharType="begin"/>
            </w:r>
            <w:r>
              <w:rPr>
                <w:noProof/>
                <w:webHidden/>
              </w:rPr>
              <w:instrText xml:space="preserve"> PAGEREF _Toc58076510 \h </w:instrText>
            </w:r>
            <w:r>
              <w:rPr>
                <w:noProof/>
                <w:webHidden/>
              </w:rPr>
            </w:r>
            <w:r>
              <w:rPr>
                <w:noProof/>
                <w:webHidden/>
              </w:rPr>
              <w:fldChar w:fldCharType="separate"/>
            </w:r>
            <w:r>
              <w:rPr>
                <w:noProof/>
                <w:webHidden/>
              </w:rPr>
              <w:t>7</w:t>
            </w:r>
            <w:r>
              <w:rPr>
                <w:noProof/>
                <w:webHidden/>
              </w:rPr>
              <w:fldChar w:fldCharType="end"/>
            </w:r>
          </w:hyperlink>
        </w:p>
        <w:p w14:paraId="1F708BCF" w14:textId="194D12FC" w:rsidR="005E433B" w:rsidRDefault="005E433B">
          <w:pPr>
            <w:pStyle w:val="TOC2"/>
            <w:tabs>
              <w:tab w:val="right" w:leader="dot" w:pos="9016"/>
            </w:tabs>
            <w:rPr>
              <w:rFonts w:cstheme="minorBidi"/>
              <w:noProof/>
              <w:lang w:val="en-GB" w:eastAsia="en-GB"/>
            </w:rPr>
          </w:pPr>
          <w:hyperlink w:anchor="_Toc58076511" w:history="1">
            <w:r w:rsidRPr="00852F2D">
              <w:rPr>
                <w:rStyle w:val="Hyperlink"/>
                <w:rFonts w:cstheme="minorHAnsi"/>
                <w:noProof/>
              </w:rPr>
              <w:t>Personal Development Plan</w:t>
            </w:r>
            <w:r>
              <w:rPr>
                <w:noProof/>
                <w:webHidden/>
              </w:rPr>
              <w:tab/>
            </w:r>
            <w:r>
              <w:rPr>
                <w:noProof/>
                <w:webHidden/>
              </w:rPr>
              <w:fldChar w:fldCharType="begin"/>
            </w:r>
            <w:r>
              <w:rPr>
                <w:noProof/>
                <w:webHidden/>
              </w:rPr>
              <w:instrText xml:space="preserve"> PAGEREF _Toc58076511 \h </w:instrText>
            </w:r>
            <w:r>
              <w:rPr>
                <w:noProof/>
                <w:webHidden/>
              </w:rPr>
            </w:r>
            <w:r>
              <w:rPr>
                <w:noProof/>
                <w:webHidden/>
              </w:rPr>
              <w:fldChar w:fldCharType="separate"/>
            </w:r>
            <w:r>
              <w:rPr>
                <w:noProof/>
                <w:webHidden/>
              </w:rPr>
              <w:t>8</w:t>
            </w:r>
            <w:r>
              <w:rPr>
                <w:noProof/>
                <w:webHidden/>
              </w:rPr>
              <w:fldChar w:fldCharType="end"/>
            </w:r>
          </w:hyperlink>
        </w:p>
        <w:p w14:paraId="3BB03DAB" w14:textId="24790141" w:rsidR="005E433B" w:rsidRDefault="005E433B">
          <w:pPr>
            <w:pStyle w:val="TOC1"/>
            <w:tabs>
              <w:tab w:val="right" w:leader="dot" w:pos="9016"/>
            </w:tabs>
            <w:rPr>
              <w:rFonts w:cstheme="minorBidi"/>
              <w:noProof/>
              <w:lang w:val="en-GB" w:eastAsia="en-GB"/>
            </w:rPr>
          </w:pPr>
          <w:hyperlink w:anchor="_Toc58076512" w:history="1">
            <w:r w:rsidRPr="00852F2D">
              <w:rPr>
                <w:rStyle w:val="Hyperlink"/>
                <w:rFonts w:cstheme="minorHAnsi"/>
                <w:noProof/>
              </w:rPr>
              <w:t>4. Conclusion</w:t>
            </w:r>
            <w:r>
              <w:rPr>
                <w:noProof/>
                <w:webHidden/>
              </w:rPr>
              <w:tab/>
            </w:r>
            <w:r>
              <w:rPr>
                <w:noProof/>
                <w:webHidden/>
              </w:rPr>
              <w:fldChar w:fldCharType="begin"/>
            </w:r>
            <w:r>
              <w:rPr>
                <w:noProof/>
                <w:webHidden/>
              </w:rPr>
              <w:instrText xml:space="preserve"> PAGEREF _Toc58076512 \h </w:instrText>
            </w:r>
            <w:r>
              <w:rPr>
                <w:noProof/>
                <w:webHidden/>
              </w:rPr>
            </w:r>
            <w:r>
              <w:rPr>
                <w:noProof/>
                <w:webHidden/>
              </w:rPr>
              <w:fldChar w:fldCharType="separate"/>
            </w:r>
            <w:r>
              <w:rPr>
                <w:noProof/>
                <w:webHidden/>
              </w:rPr>
              <w:t>9</w:t>
            </w:r>
            <w:r>
              <w:rPr>
                <w:noProof/>
                <w:webHidden/>
              </w:rPr>
              <w:fldChar w:fldCharType="end"/>
            </w:r>
          </w:hyperlink>
        </w:p>
        <w:p w14:paraId="733AAF2C" w14:textId="43D63201" w:rsidR="005E433B" w:rsidRDefault="005E433B">
          <w:pPr>
            <w:pStyle w:val="TOC1"/>
            <w:tabs>
              <w:tab w:val="right" w:leader="dot" w:pos="9016"/>
            </w:tabs>
            <w:rPr>
              <w:rFonts w:cstheme="minorBidi"/>
              <w:noProof/>
              <w:lang w:val="en-GB" w:eastAsia="en-GB"/>
            </w:rPr>
          </w:pPr>
          <w:hyperlink w:anchor="_Toc58076513" w:history="1">
            <w:r w:rsidRPr="00852F2D">
              <w:rPr>
                <w:rStyle w:val="Hyperlink"/>
                <w:rFonts w:cstheme="minorHAnsi"/>
                <w:noProof/>
              </w:rPr>
              <w:t>References</w:t>
            </w:r>
            <w:r>
              <w:rPr>
                <w:noProof/>
                <w:webHidden/>
              </w:rPr>
              <w:tab/>
            </w:r>
            <w:r>
              <w:rPr>
                <w:noProof/>
                <w:webHidden/>
              </w:rPr>
              <w:fldChar w:fldCharType="begin"/>
            </w:r>
            <w:r>
              <w:rPr>
                <w:noProof/>
                <w:webHidden/>
              </w:rPr>
              <w:instrText xml:space="preserve"> PAGEREF _Toc58076513 \h </w:instrText>
            </w:r>
            <w:r>
              <w:rPr>
                <w:noProof/>
                <w:webHidden/>
              </w:rPr>
            </w:r>
            <w:r>
              <w:rPr>
                <w:noProof/>
                <w:webHidden/>
              </w:rPr>
              <w:fldChar w:fldCharType="separate"/>
            </w:r>
            <w:r>
              <w:rPr>
                <w:noProof/>
                <w:webHidden/>
              </w:rPr>
              <w:t>10</w:t>
            </w:r>
            <w:r>
              <w:rPr>
                <w:noProof/>
                <w:webHidden/>
              </w:rPr>
              <w:fldChar w:fldCharType="end"/>
            </w:r>
          </w:hyperlink>
        </w:p>
        <w:p w14:paraId="57E891F2" w14:textId="2D5F13F6" w:rsidR="006C61A4" w:rsidRDefault="000B54ED">
          <w:r>
            <w:rPr>
              <w:b/>
              <w:bCs/>
              <w:noProof/>
            </w:rPr>
            <w:fldChar w:fldCharType="end"/>
          </w:r>
        </w:p>
      </w:sdtContent>
    </w:sdt>
    <w:p w14:paraId="1033E4C2" w14:textId="77777777" w:rsidR="006C61A4" w:rsidRDefault="006C61A4">
      <w:pPr>
        <w:rPr>
          <w:rFonts w:eastAsiaTheme="majorEastAsia" w:cstheme="minorHAnsi"/>
          <w:color w:val="2F5496" w:themeColor="accent1" w:themeShade="BF"/>
          <w:sz w:val="32"/>
          <w:szCs w:val="32"/>
          <w:lang w:val="en-US"/>
        </w:rPr>
      </w:pPr>
    </w:p>
    <w:p w14:paraId="0F2D1D51" w14:textId="77777777" w:rsidR="005E433B" w:rsidRDefault="005E433B">
      <w:pPr>
        <w:rPr>
          <w:rFonts w:eastAsiaTheme="majorEastAsia" w:cstheme="minorHAnsi"/>
          <w:color w:val="2F5496" w:themeColor="accent1" w:themeShade="BF"/>
          <w:sz w:val="32"/>
          <w:szCs w:val="32"/>
          <w:lang w:val="en-US"/>
        </w:rPr>
      </w:pPr>
      <w:r>
        <w:rPr>
          <w:rFonts w:cstheme="minorHAnsi"/>
          <w:lang w:val="en-US"/>
        </w:rPr>
        <w:br w:type="page"/>
      </w:r>
    </w:p>
    <w:p w14:paraId="31DB92E9" w14:textId="7307D96D" w:rsidR="0068586C" w:rsidRPr="007F0EA2" w:rsidRDefault="000B54ED" w:rsidP="007F0EA2">
      <w:pPr>
        <w:pStyle w:val="Heading1"/>
        <w:spacing w:line="360" w:lineRule="auto"/>
        <w:jc w:val="both"/>
        <w:rPr>
          <w:rFonts w:asciiTheme="minorHAnsi" w:hAnsiTheme="minorHAnsi" w:cstheme="minorHAnsi"/>
          <w:lang w:val="en-US"/>
        </w:rPr>
      </w:pPr>
      <w:bookmarkStart w:id="0" w:name="_Toc58076501"/>
      <w:r w:rsidRPr="007F0EA2">
        <w:rPr>
          <w:rFonts w:asciiTheme="minorHAnsi" w:hAnsiTheme="minorHAnsi" w:cstheme="minorHAnsi"/>
          <w:lang w:val="en-US"/>
        </w:rPr>
        <w:lastRenderedPageBreak/>
        <w:t>1</w:t>
      </w:r>
      <w:r w:rsidR="005C62AA" w:rsidRPr="007F0EA2">
        <w:rPr>
          <w:rFonts w:asciiTheme="minorHAnsi" w:hAnsiTheme="minorHAnsi" w:cstheme="minorHAnsi"/>
          <w:lang w:val="en-US"/>
        </w:rPr>
        <w:t xml:space="preserve">. </w:t>
      </w:r>
      <w:r w:rsidRPr="007F0EA2">
        <w:rPr>
          <w:rStyle w:val="Heading1Char"/>
          <w:rFonts w:asciiTheme="minorHAnsi" w:hAnsiTheme="minorHAnsi" w:cstheme="minorHAnsi"/>
        </w:rPr>
        <w:t>Introduction</w:t>
      </w:r>
      <w:bookmarkEnd w:id="0"/>
    </w:p>
    <w:p w14:paraId="4F9FC378" w14:textId="77777777" w:rsidR="00ED7143" w:rsidRPr="007F0EA2" w:rsidRDefault="000B54ED" w:rsidP="007F0EA2">
      <w:pPr>
        <w:spacing w:line="360" w:lineRule="auto"/>
        <w:jc w:val="both"/>
        <w:rPr>
          <w:rFonts w:cstheme="minorHAnsi"/>
          <w:lang w:val="en-US"/>
        </w:rPr>
      </w:pPr>
      <w:r w:rsidRPr="007F0EA2">
        <w:rPr>
          <w:rFonts w:cstheme="minorHAnsi"/>
          <w:lang w:val="en-US"/>
        </w:rPr>
        <w:t>Employment is a relationship between two parties based on a contract or work agreement</w:t>
      </w:r>
      <w:r w:rsidR="00BE25C6" w:rsidRPr="007F0EA2">
        <w:rPr>
          <w:rFonts w:cstheme="minorHAnsi"/>
          <w:lang w:val="en-US"/>
        </w:rPr>
        <w:t xml:space="preserve"> between those parties. The person who offers work is the employer and the person who agrees to work is the employee. The employment agreement stipulates the responsibilities, payment terms </w:t>
      </w:r>
      <w:r w:rsidR="00CF1CF1" w:rsidRPr="007F0EA2">
        <w:rPr>
          <w:rFonts w:cstheme="minorHAnsi"/>
          <w:lang w:val="en-US"/>
        </w:rPr>
        <w:t xml:space="preserve">and arrangement, and schedule etc. in any employment, the employer expects employees to add value to the organization. along with specific skills, knowledge and expertise for a specific position, any employer </w:t>
      </w:r>
      <w:r w:rsidR="00772E27" w:rsidRPr="007F0EA2">
        <w:rPr>
          <w:rFonts w:cstheme="minorHAnsi"/>
          <w:lang w:val="en-US"/>
        </w:rPr>
        <w:t>looks</w:t>
      </w:r>
      <w:r w:rsidR="00CF1CF1" w:rsidRPr="007F0EA2">
        <w:rPr>
          <w:rFonts w:cstheme="minorHAnsi"/>
          <w:lang w:val="en-US"/>
        </w:rPr>
        <w:t xml:space="preserve"> for some basic skills like time management, loyalty, work commitment, communication, emotional intelligence, teamwork and initiative</w:t>
      </w:r>
      <w:r w:rsidR="00371635" w:rsidRPr="007F0EA2">
        <w:rPr>
          <w:rFonts w:cstheme="minorHAnsi"/>
          <w:lang w:val="en-US"/>
        </w:rPr>
        <w:t xml:space="preserve"> (</w:t>
      </w:r>
      <w:r w:rsidR="00371635" w:rsidRPr="007F0EA2">
        <w:rPr>
          <w:rFonts w:cstheme="minorHAnsi"/>
        </w:rPr>
        <w:t>Budd and Bhave, 2010)</w:t>
      </w:r>
      <w:r w:rsidR="00CF1CF1" w:rsidRPr="007F0EA2">
        <w:rPr>
          <w:rFonts w:cstheme="minorHAnsi"/>
          <w:lang w:val="en-US"/>
        </w:rPr>
        <w:t xml:space="preserve">. </w:t>
      </w:r>
      <w:r w:rsidR="00EA377E" w:rsidRPr="007F0EA2">
        <w:rPr>
          <w:rFonts w:cstheme="minorHAnsi"/>
          <w:lang w:val="en-US"/>
        </w:rPr>
        <w:t>In this report, the ba</w:t>
      </w:r>
      <w:r w:rsidR="00772E27" w:rsidRPr="007F0EA2">
        <w:rPr>
          <w:rFonts w:cstheme="minorHAnsi"/>
          <w:lang w:val="en-US"/>
        </w:rPr>
        <w:t xml:space="preserve">sics of employment, employment relationship and employment regulations will be discussed. </w:t>
      </w:r>
      <w:r w:rsidR="007156D6" w:rsidRPr="007F0EA2">
        <w:rPr>
          <w:rFonts w:cstheme="minorHAnsi"/>
          <w:lang w:val="en-US"/>
        </w:rPr>
        <w:t xml:space="preserve">The recruitment and selection process </w:t>
      </w:r>
      <w:r w:rsidR="00DC7CD9" w:rsidRPr="007F0EA2">
        <w:rPr>
          <w:rFonts w:cstheme="minorHAnsi"/>
          <w:lang w:val="en-US"/>
        </w:rPr>
        <w:t xml:space="preserve">will be discussed. Furthermore, a reflection on the interview role-play exercise will be presented and used to develop a plan for the development of own career and position. </w:t>
      </w:r>
      <w:r w:rsidR="004F3C55" w:rsidRPr="007F0EA2">
        <w:rPr>
          <w:rFonts w:cstheme="minorHAnsi"/>
          <w:lang w:val="en-US"/>
        </w:rPr>
        <w:t xml:space="preserve">this report will </w:t>
      </w:r>
      <w:r w:rsidR="00447378" w:rsidRPr="007F0EA2">
        <w:rPr>
          <w:rFonts w:cstheme="minorHAnsi"/>
          <w:lang w:val="en-US"/>
        </w:rPr>
        <w:t xml:space="preserve">help in gaining insight on personal employability and assist in developing an effective plan for career growth and development. </w:t>
      </w:r>
    </w:p>
    <w:p w14:paraId="3F1AAFBB" w14:textId="77777777" w:rsidR="005C62AA" w:rsidRPr="007F0EA2" w:rsidRDefault="000B54ED" w:rsidP="007F0EA2">
      <w:pPr>
        <w:pStyle w:val="Heading1"/>
        <w:spacing w:line="360" w:lineRule="auto"/>
        <w:jc w:val="both"/>
        <w:rPr>
          <w:rFonts w:asciiTheme="minorHAnsi" w:hAnsiTheme="minorHAnsi" w:cstheme="minorHAnsi"/>
        </w:rPr>
      </w:pPr>
      <w:bookmarkStart w:id="1" w:name="_Toc58076502"/>
      <w:r w:rsidRPr="007F0EA2">
        <w:rPr>
          <w:rFonts w:asciiTheme="minorHAnsi" w:hAnsiTheme="minorHAnsi" w:cstheme="minorHAnsi"/>
        </w:rPr>
        <w:t xml:space="preserve">2. </w:t>
      </w:r>
      <w:r w:rsidR="00BB1EAE" w:rsidRPr="007F0EA2">
        <w:rPr>
          <w:rFonts w:asciiTheme="minorHAnsi" w:hAnsiTheme="minorHAnsi" w:cstheme="minorHAnsi"/>
        </w:rPr>
        <w:t>T</w:t>
      </w:r>
      <w:r w:rsidRPr="007F0EA2">
        <w:rPr>
          <w:rFonts w:asciiTheme="minorHAnsi" w:hAnsiTheme="minorHAnsi" w:cstheme="minorHAnsi"/>
        </w:rPr>
        <w:t>he Employment Relationship</w:t>
      </w:r>
      <w:bookmarkEnd w:id="1"/>
    </w:p>
    <w:p w14:paraId="7DD46A4D" w14:textId="77777777" w:rsidR="00A543C6" w:rsidRPr="007F0EA2" w:rsidRDefault="000B54ED" w:rsidP="007F0EA2">
      <w:pPr>
        <w:spacing w:line="360" w:lineRule="auto"/>
        <w:jc w:val="both"/>
        <w:rPr>
          <w:rFonts w:cstheme="minorHAnsi"/>
          <w:lang w:val="en-US"/>
        </w:rPr>
      </w:pPr>
      <w:r w:rsidRPr="007F0EA2">
        <w:rPr>
          <w:rFonts w:cstheme="minorHAnsi"/>
          <w:lang w:val="en-US"/>
        </w:rPr>
        <w:t xml:space="preserve">The term employment relationship could be defined as the relationship between employers and employees. </w:t>
      </w:r>
      <w:r w:rsidR="00D20740" w:rsidRPr="007F0EA2">
        <w:rPr>
          <w:rFonts w:cstheme="minorHAnsi"/>
          <w:lang w:val="en-US"/>
        </w:rPr>
        <w:t>the employment relationship is determined by the type of contract between the employer and employee</w:t>
      </w:r>
      <w:r w:rsidR="00AA362B" w:rsidRPr="007F0EA2">
        <w:rPr>
          <w:rFonts w:cstheme="minorHAnsi"/>
          <w:lang w:val="en-US"/>
        </w:rPr>
        <w:t xml:space="preserve"> (</w:t>
      </w:r>
      <w:r w:rsidR="00AA362B" w:rsidRPr="007F0EA2">
        <w:rPr>
          <w:rFonts w:cstheme="minorHAnsi"/>
        </w:rPr>
        <w:t>Budd and Bhave, 2010)</w:t>
      </w:r>
      <w:r w:rsidR="00D20740" w:rsidRPr="007F0EA2">
        <w:rPr>
          <w:rFonts w:cstheme="minorHAnsi"/>
          <w:lang w:val="en-US"/>
        </w:rPr>
        <w:t xml:space="preserve">. There are different types of employment contract such as full-time, part-time, fixed-term, freelancers, consultants, agency staff, contractors and zer0-hour contracts. </w:t>
      </w:r>
      <w:r w:rsidR="00A728D3" w:rsidRPr="007F0EA2">
        <w:rPr>
          <w:rFonts w:cstheme="minorHAnsi"/>
          <w:lang w:val="en-US"/>
        </w:rPr>
        <w:t>the employment relationship is shaped by legal regulations and by the outcomes of negotiations over the terms and conditions of the employment relationship</w:t>
      </w:r>
      <w:r w:rsidR="00D20740" w:rsidRPr="007F0EA2">
        <w:rPr>
          <w:rFonts w:cstheme="minorHAnsi"/>
          <w:lang w:val="en-US"/>
        </w:rPr>
        <w:t xml:space="preserve">. </w:t>
      </w:r>
    </w:p>
    <w:p w14:paraId="58FF1637" w14:textId="77777777" w:rsidR="000F4A91" w:rsidRPr="007F0EA2" w:rsidRDefault="000B54ED" w:rsidP="007F0EA2">
      <w:pPr>
        <w:pStyle w:val="Heading2"/>
        <w:spacing w:line="360" w:lineRule="auto"/>
        <w:jc w:val="both"/>
        <w:rPr>
          <w:rFonts w:asciiTheme="minorHAnsi" w:hAnsiTheme="minorHAnsi" w:cstheme="minorHAnsi"/>
          <w:lang w:val="en-US"/>
        </w:rPr>
      </w:pPr>
      <w:bookmarkStart w:id="2" w:name="_Toc58076503"/>
      <w:r w:rsidRPr="007F0EA2">
        <w:rPr>
          <w:rFonts w:asciiTheme="minorHAnsi" w:hAnsiTheme="minorHAnsi" w:cstheme="minorHAnsi"/>
          <w:lang w:val="en-US"/>
        </w:rPr>
        <w:t xml:space="preserve">How </w:t>
      </w:r>
      <w:r w:rsidR="00FC0E7B" w:rsidRPr="007F0EA2">
        <w:rPr>
          <w:rFonts w:asciiTheme="minorHAnsi" w:hAnsiTheme="minorHAnsi" w:cstheme="minorHAnsi"/>
          <w:lang w:val="en-US"/>
        </w:rPr>
        <w:t>It Is Regulated</w:t>
      </w:r>
      <w:r w:rsidR="005F176B" w:rsidRPr="007F0EA2">
        <w:rPr>
          <w:rFonts w:asciiTheme="minorHAnsi" w:hAnsiTheme="minorHAnsi" w:cstheme="minorHAnsi"/>
          <w:lang w:val="en-US"/>
        </w:rPr>
        <w:t>?</w:t>
      </w:r>
      <w:bookmarkEnd w:id="2"/>
    </w:p>
    <w:p w14:paraId="4D041AC4" w14:textId="77777777" w:rsidR="004131CF" w:rsidRPr="007F0EA2" w:rsidRDefault="000B54ED" w:rsidP="007F0EA2">
      <w:pPr>
        <w:spacing w:line="360" w:lineRule="auto"/>
        <w:jc w:val="both"/>
        <w:rPr>
          <w:rFonts w:cstheme="minorHAnsi"/>
          <w:lang w:val="en-US"/>
        </w:rPr>
      </w:pPr>
      <w:r w:rsidRPr="007F0EA2">
        <w:rPr>
          <w:rFonts w:cstheme="minorHAnsi"/>
          <w:lang w:val="en-US"/>
        </w:rPr>
        <w:t>In the UK, a wide range of legal pro</w:t>
      </w:r>
      <w:r w:rsidR="00A728D3" w:rsidRPr="007F0EA2">
        <w:rPr>
          <w:rFonts w:cstheme="minorHAnsi"/>
          <w:lang w:val="en-US"/>
        </w:rPr>
        <w:t xml:space="preserve">visions is enforced to manage and promote a positive employment relationship. </w:t>
      </w:r>
      <w:r w:rsidR="00967D2E" w:rsidRPr="007F0EA2">
        <w:rPr>
          <w:rFonts w:cstheme="minorHAnsi"/>
          <w:lang w:val="en-US"/>
        </w:rPr>
        <w:t>Regardless of the nature, types and duration of the employment relationship, every employee has the right to fair and equal treatment related to working conditions, training and access to social protection</w:t>
      </w:r>
      <w:r w:rsidR="00577F98" w:rsidRPr="007F0EA2">
        <w:rPr>
          <w:rFonts w:cstheme="minorHAnsi"/>
          <w:lang w:val="en-US"/>
        </w:rPr>
        <w:t xml:space="preserve"> (Aloisi and De Stefano, 2020)</w:t>
      </w:r>
      <w:r w:rsidR="00967D2E" w:rsidRPr="007F0EA2">
        <w:rPr>
          <w:rFonts w:cstheme="minorHAnsi"/>
          <w:lang w:val="en-US"/>
        </w:rPr>
        <w:t xml:space="preserve">. </w:t>
      </w:r>
      <w:r w:rsidR="00A255F3" w:rsidRPr="007F0EA2">
        <w:rPr>
          <w:rFonts w:cstheme="minorHAnsi"/>
          <w:lang w:val="en-US"/>
        </w:rPr>
        <w:t>The employment relationship is governed by several acts and statutes that are regarded as employment law. The main legislation</w:t>
      </w:r>
      <w:r w:rsidR="00D20740" w:rsidRPr="007F0EA2">
        <w:rPr>
          <w:rFonts w:cstheme="minorHAnsi"/>
          <w:lang w:val="en-US"/>
        </w:rPr>
        <w:t>s</w:t>
      </w:r>
      <w:r w:rsidR="00A255F3" w:rsidRPr="007F0EA2">
        <w:rPr>
          <w:rFonts w:cstheme="minorHAnsi"/>
          <w:lang w:val="en-US"/>
        </w:rPr>
        <w:t xml:space="preserve"> are discussed below:</w:t>
      </w:r>
    </w:p>
    <w:p w14:paraId="3183A26D" w14:textId="77777777" w:rsidR="00A255F3" w:rsidRPr="007F0EA2" w:rsidRDefault="000B54ED" w:rsidP="007F0EA2">
      <w:pPr>
        <w:pStyle w:val="ListParagraph"/>
        <w:numPr>
          <w:ilvl w:val="0"/>
          <w:numId w:val="1"/>
        </w:numPr>
        <w:spacing w:line="360" w:lineRule="auto"/>
        <w:jc w:val="both"/>
        <w:rPr>
          <w:rFonts w:cstheme="minorHAnsi"/>
          <w:lang w:val="en-US"/>
        </w:rPr>
      </w:pPr>
      <w:r w:rsidRPr="007F0EA2">
        <w:rPr>
          <w:rFonts w:cstheme="minorHAnsi"/>
          <w:b/>
          <w:bCs/>
          <w:i/>
          <w:iCs/>
          <w:lang w:val="en-US"/>
        </w:rPr>
        <w:t>Equality Act 2010:</w:t>
      </w:r>
      <w:r w:rsidRPr="007F0EA2">
        <w:rPr>
          <w:rFonts w:cstheme="minorHAnsi"/>
          <w:lang w:val="en-US"/>
        </w:rPr>
        <w:t xml:space="preserve"> it is the most important legislation that sets out a protected characteristic that prevents discrimination at workplace i.e. sex, race,</w:t>
      </w:r>
      <w:r w:rsidRPr="007F0EA2">
        <w:rPr>
          <w:rFonts w:cstheme="minorHAnsi"/>
          <w:lang w:val="en-US"/>
        </w:rPr>
        <w:t xml:space="preserve"> religion or belief, sexual orientation, pregnancy and maternity, disability, marriage and civil partnership, age and gender reassignment</w:t>
      </w:r>
      <w:r w:rsidR="005B2A83" w:rsidRPr="007F0EA2">
        <w:rPr>
          <w:rFonts w:cstheme="minorHAnsi"/>
          <w:lang w:val="en-US"/>
        </w:rPr>
        <w:t xml:space="preserve"> (Aloisi and De Stefano, 2020)</w:t>
      </w:r>
      <w:r w:rsidRPr="007F0EA2">
        <w:rPr>
          <w:rFonts w:cstheme="minorHAnsi"/>
          <w:lang w:val="en-US"/>
        </w:rPr>
        <w:t xml:space="preserve">. </w:t>
      </w:r>
    </w:p>
    <w:p w14:paraId="21FB058B" w14:textId="77777777" w:rsidR="00A255F3" w:rsidRPr="007F0EA2" w:rsidRDefault="000B54ED" w:rsidP="007F0EA2">
      <w:pPr>
        <w:pStyle w:val="ListParagraph"/>
        <w:numPr>
          <w:ilvl w:val="0"/>
          <w:numId w:val="1"/>
        </w:numPr>
        <w:spacing w:line="360" w:lineRule="auto"/>
        <w:jc w:val="both"/>
        <w:rPr>
          <w:rFonts w:cstheme="minorHAnsi"/>
          <w:lang w:val="en-US"/>
        </w:rPr>
      </w:pPr>
      <w:r w:rsidRPr="007F0EA2">
        <w:rPr>
          <w:rFonts w:cstheme="minorHAnsi"/>
          <w:b/>
          <w:bCs/>
          <w:i/>
          <w:iCs/>
          <w:lang w:val="en-US"/>
        </w:rPr>
        <w:lastRenderedPageBreak/>
        <w:t xml:space="preserve">Data </w:t>
      </w:r>
      <w:r w:rsidR="008356D3" w:rsidRPr="007F0EA2">
        <w:rPr>
          <w:rFonts w:cstheme="minorHAnsi"/>
          <w:b/>
          <w:bCs/>
          <w:i/>
          <w:iCs/>
          <w:lang w:val="en-US"/>
        </w:rPr>
        <w:t xml:space="preserve">Protection </w:t>
      </w:r>
      <w:r w:rsidRPr="007F0EA2">
        <w:rPr>
          <w:rFonts w:cstheme="minorHAnsi"/>
          <w:b/>
          <w:bCs/>
          <w:i/>
          <w:iCs/>
          <w:lang w:val="en-US"/>
        </w:rPr>
        <w:t xml:space="preserve">Act </w:t>
      </w:r>
      <w:r w:rsidR="008356D3" w:rsidRPr="007F0EA2">
        <w:rPr>
          <w:rFonts w:cstheme="minorHAnsi"/>
          <w:b/>
          <w:bCs/>
          <w:i/>
          <w:iCs/>
          <w:lang w:val="en-US"/>
        </w:rPr>
        <w:t>1998</w:t>
      </w:r>
      <w:r w:rsidR="00565DC7" w:rsidRPr="007F0EA2">
        <w:rPr>
          <w:rFonts w:cstheme="minorHAnsi"/>
          <w:b/>
          <w:bCs/>
          <w:i/>
          <w:iCs/>
          <w:lang w:val="en-US"/>
        </w:rPr>
        <w:t>:</w:t>
      </w:r>
      <w:r w:rsidR="00565DC7" w:rsidRPr="007F0EA2">
        <w:rPr>
          <w:rFonts w:cstheme="minorHAnsi"/>
          <w:lang w:val="en-US"/>
        </w:rPr>
        <w:t xml:space="preserve"> this legislation controls the use and storage of data and information of individual employees</w:t>
      </w:r>
      <w:r w:rsidR="00C617BA" w:rsidRPr="007F0EA2">
        <w:rPr>
          <w:rFonts w:cstheme="minorHAnsi"/>
          <w:lang w:val="en-US"/>
        </w:rPr>
        <w:t xml:space="preserve"> as the employer has access to confidential information like bank details, health information, address details, CV, etc. </w:t>
      </w:r>
    </w:p>
    <w:p w14:paraId="36106616" w14:textId="77777777" w:rsidR="00A255F3" w:rsidRPr="007F0EA2" w:rsidRDefault="000B54ED" w:rsidP="007F0EA2">
      <w:pPr>
        <w:pStyle w:val="ListParagraph"/>
        <w:numPr>
          <w:ilvl w:val="0"/>
          <w:numId w:val="1"/>
        </w:numPr>
        <w:spacing w:line="360" w:lineRule="auto"/>
        <w:jc w:val="both"/>
        <w:rPr>
          <w:rFonts w:cstheme="minorHAnsi"/>
          <w:lang w:val="en-US"/>
        </w:rPr>
      </w:pPr>
      <w:r w:rsidRPr="007F0EA2">
        <w:rPr>
          <w:rFonts w:cstheme="minorHAnsi"/>
          <w:b/>
          <w:bCs/>
          <w:i/>
          <w:iCs/>
          <w:lang w:val="en-US"/>
        </w:rPr>
        <w:t xml:space="preserve">Employment </w:t>
      </w:r>
      <w:r w:rsidR="008356D3" w:rsidRPr="007F0EA2">
        <w:rPr>
          <w:rFonts w:cstheme="minorHAnsi"/>
          <w:b/>
          <w:bCs/>
          <w:i/>
          <w:iCs/>
          <w:lang w:val="en-US"/>
        </w:rPr>
        <w:t>Rights Act 1996:</w:t>
      </w:r>
      <w:r w:rsidR="008356D3" w:rsidRPr="007F0EA2">
        <w:rPr>
          <w:rFonts w:cstheme="minorHAnsi"/>
          <w:lang w:val="en-US"/>
        </w:rPr>
        <w:t xml:space="preserve"> </w:t>
      </w:r>
      <w:r w:rsidRPr="007F0EA2">
        <w:rPr>
          <w:rFonts w:cstheme="minorHAnsi"/>
          <w:lang w:val="en-US"/>
        </w:rPr>
        <w:t>the is the s</w:t>
      </w:r>
      <w:r w:rsidRPr="007F0EA2">
        <w:rPr>
          <w:rFonts w:cstheme="minorHAnsi"/>
          <w:lang w:val="en-US"/>
        </w:rPr>
        <w:t>ignificant act that governs key aspects of employment relationships including pay, pensions, contracts of employment, dismissal and grievance, time off, termination of employment, study and training and maternity, paternity and flexible working</w:t>
      </w:r>
      <w:r w:rsidR="005B2A83" w:rsidRPr="007F0EA2">
        <w:rPr>
          <w:rFonts w:cstheme="minorHAnsi"/>
          <w:lang w:val="en-US"/>
        </w:rPr>
        <w:t xml:space="preserve"> (Fudge, 2017)</w:t>
      </w:r>
      <w:r w:rsidRPr="007F0EA2">
        <w:rPr>
          <w:rFonts w:cstheme="minorHAnsi"/>
          <w:lang w:val="en-US"/>
        </w:rPr>
        <w:t xml:space="preserve">. </w:t>
      </w:r>
    </w:p>
    <w:p w14:paraId="2E292380" w14:textId="77777777" w:rsidR="008041E3" w:rsidRPr="007F0EA2" w:rsidRDefault="000B54ED" w:rsidP="007F0EA2">
      <w:pPr>
        <w:pStyle w:val="ListParagraph"/>
        <w:numPr>
          <w:ilvl w:val="0"/>
          <w:numId w:val="1"/>
        </w:numPr>
        <w:spacing w:line="360" w:lineRule="auto"/>
        <w:jc w:val="both"/>
        <w:rPr>
          <w:rFonts w:cstheme="minorHAnsi"/>
          <w:lang w:val="en-US"/>
        </w:rPr>
      </w:pPr>
      <w:r w:rsidRPr="007F0EA2">
        <w:rPr>
          <w:rFonts w:cstheme="minorHAnsi"/>
          <w:b/>
          <w:bCs/>
          <w:i/>
          <w:iCs/>
          <w:lang w:val="en-US"/>
        </w:rPr>
        <w:t xml:space="preserve">Health </w:t>
      </w:r>
      <w:r w:rsidR="00D20740" w:rsidRPr="007F0EA2">
        <w:rPr>
          <w:rFonts w:cstheme="minorHAnsi"/>
          <w:b/>
          <w:bCs/>
          <w:i/>
          <w:iCs/>
          <w:lang w:val="en-US"/>
        </w:rPr>
        <w:t>and</w:t>
      </w:r>
      <w:r w:rsidR="008356D3" w:rsidRPr="007F0EA2">
        <w:rPr>
          <w:rFonts w:cstheme="minorHAnsi"/>
          <w:b/>
          <w:bCs/>
          <w:i/>
          <w:iCs/>
          <w:lang w:val="en-US"/>
        </w:rPr>
        <w:t xml:space="preserve"> Safety At Workplace Act 1974 (</w:t>
      </w:r>
      <w:r w:rsidRPr="007F0EA2">
        <w:rPr>
          <w:rFonts w:cstheme="minorHAnsi"/>
          <w:b/>
          <w:bCs/>
          <w:i/>
          <w:iCs/>
          <w:lang w:val="en-US"/>
        </w:rPr>
        <w:t>HSWA</w:t>
      </w:r>
      <w:r w:rsidR="008356D3" w:rsidRPr="007F0EA2">
        <w:rPr>
          <w:rFonts w:cstheme="minorHAnsi"/>
          <w:b/>
          <w:bCs/>
          <w:i/>
          <w:iCs/>
          <w:lang w:val="en-US"/>
        </w:rPr>
        <w:t>):</w:t>
      </w:r>
      <w:r w:rsidR="008356D3" w:rsidRPr="007F0EA2">
        <w:rPr>
          <w:rFonts w:cstheme="minorHAnsi"/>
          <w:lang w:val="en-US"/>
        </w:rPr>
        <w:t xml:space="preserve"> </w:t>
      </w:r>
      <w:r w:rsidRPr="007F0EA2">
        <w:rPr>
          <w:rFonts w:cstheme="minorHAnsi"/>
          <w:lang w:val="en-US"/>
        </w:rPr>
        <w:t xml:space="preserve">it covers regulations for occupational health and safety. </w:t>
      </w:r>
      <w:r w:rsidR="00565DC7" w:rsidRPr="007F0EA2">
        <w:rPr>
          <w:rFonts w:cstheme="minorHAnsi"/>
          <w:lang w:val="en-US"/>
        </w:rPr>
        <w:t xml:space="preserve">this act sets out responsibilities and duties of employer and employees to maintain safe and healthy work environment and protect employees and visitors from any harm and risk to health, safety and welfare. </w:t>
      </w:r>
    </w:p>
    <w:p w14:paraId="7B43A03E" w14:textId="77777777" w:rsidR="008356D3" w:rsidRPr="007F0EA2" w:rsidRDefault="000B54ED" w:rsidP="007F0EA2">
      <w:pPr>
        <w:pStyle w:val="ListParagraph"/>
        <w:numPr>
          <w:ilvl w:val="0"/>
          <w:numId w:val="1"/>
        </w:numPr>
        <w:spacing w:line="360" w:lineRule="auto"/>
        <w:jc w:val="both"/>
        <w:rPr>
          <w:rFonts w:cstheme="minorHAnsi"/>
          <w:lang w:val="en-US"/>
        </w:rPr>
      </w:pPr>
      <w:r w:rsidRPr="007F0EA2">
        <w:rPr>
          <w:rFonts w:cstheme="minorHAnsi"/>
          <w:b/>
          <w:bCs/>
          <w:i/>
          <w:iCs/>
          <w:lang w:val="en-US"/>
        </w:rPr>
        <w:t>The Working Time (Amendment) Regulations 2007:</w:t>
      </w:r>
      <w:r w:rsidRPr="007F0EA2">
        <w:rPr>
          <w:rFonts w:cstheme="minorHAnsi"/>
          <w:lang w:val="en-US"/>
        </w:rPr>
        <w:t xml:space="preserve"> this legislation sets out a directive on working time and falls under health and safety legislation. It sets out the key requirements like the max</w:t>
      </w:r>
      <w:r w:rsidRPr="007F0EA2">
        <w:rPr>
          <w:rFonts w:cstheme="minorHAnsi"/>
          <w:lang w:val="en-US"/>
        </w:rPr>
        <w:t>imum number of hours per person, limits on night work, health assessments, time off, annual leave and rest breaks</w:t>
      </w:r>
      <w:r w:rsidR="007211F4" w:rsidRPr="007F0EA2">
        <w:rPr>
          <w:rFonts w:cstheme="minorHAnsi"/>
          <w:lang w:val="en-US"/>
        </w:rPr>
        <w:t xml:space="preserve"> (Countouris, 2016)</w:t>
      </w:r>
      <w:r w:rsidRPr="007F0EA2">
        <w:rPr>
          <w:rFonts w:cstheme="minorHAnsi"/>
          <w:lang w:val="en-US"/>
        </w:rPr>
        <w:t xml:space="preserve">. </w:t>
      </w:r>
    </w:p>
    <w:p w14:paraId="6C6753F2" w14:textId="77777777" w:rsidR="007B06DF" w:rsidRPr="007F0EA2" w:rsidRDefault="000B54ED" w:rsidP="007F0EA2">
      <w:pPr>
        <w:pStyle w:val="ListParagraph"/>
        <w:numPr>
          <w:ilvl w:val="0"/>
          <w:numId w:val="1"/>
        </w:numPr>
        <w:spacing w:line="360" w:lineRule="auto"/>
        <w:jc w:val="both"/>
        <w:rPr>
          <w:rFonts w:cstheme="minorHAnsi"/>
          <w:lang w:val="en-US"/>
        </w:rPr>
      </w:pPr>
      <w:r w:rsidRPr="007F0EA2">
        <w:rPr>
          <w:rFonts w:cstheme="minorHAnsi"/>
          <w:b/>
          <w:bCs/>
          <w:i/>
          <w:iCs/>
          <w:lang w:val="en-US"/>
        </w:rPr>
        <w:t>National minimum wage Act 1998:</w:t>
      </w:r>
      <w:r w:rsidRPr="007F0EA2">
        <w:rPr>
          <w:rFonts w:cstheme="minorHAnsi"/>
          <w:lang w:val="en-US"/>
        </w:rPr>
        <w:t xml:space="preserve"> it sets outs the minimum wage for employees and employers across the nation.</w:t>
      </w:r>
    </w:p>
    <w:p w14:paraId="530C5AA2" w14:textId="77777777" w:rsidR="00DA3BC0" w:rsidRPr="007F0EA2" w:rsidRDefault="000B54ED" w:rsidP="007F0EA2">
      <w:pPr>
        <w:pStyle w:val="Heading2"/>
        <w:spacing w:line="360" w:lineRule="auto"/>
        <w:jc w:val="both"/>
        <w:rPr>
          <w:rFonts w:asciiTheme="minorHAnsi" w:hAnsiTheme="minorHAnsi" w:cstheme="minorHAnsi"/>
          <w:lang w:val="en-US"/>
        </w:rPr>
      </w:pPr>
      <w:bookmarkStart w:id="3" w:name="_Toc58076504"/>
      <w:r w:rsidRPr="007F0EA2">
        <w:rPr>
          <w:rFonts w:asciiTheme="minorHAnsi" w:hAnsiTheme="minorHAnsi" w:cstheme="minorHAnsi"/>
          <w:lang w:val="en-US"/>
        </w:rPr>
        <w:t xml:space="preserve">What </w:t>
      </w:r>
      <w:r w:rsidR="005F176B" w:rsidRPr="007F0EA2">
        <w:rPr>
          <w:rFonts w:asciiTheme="minorHAnsi" w:hAnsiTheme="minorHAnsi" w:cstheme="minorHAnsi"/>
          <w:lang w:val="en-US"/>
        </w:rPr>
        <w:t>Are the Employer's Responsibilities?</w:t>
      </w:r>
      <w:bookmarkEnd w:id="3"/>
    </w:p>
    <w:p w14:paraId="1BFDCC19" w14:textId="77777777" w:rsidR="005F176B" w:rsidRPr="007F0EA2" w:rsidRDefault="000B54ED" w:rsidP="007F0EA2">
      <w:pPr>
        <w:spacing w:line="360" w:lineRule="auto"/>
        <w:jc w:val="both"/>
        <w:rPr>
          <w:rFonts w:cstheme="minorHAnsi"/>
          <w:lang w:val="en-US"/>
        </w:rPr>
      </w:pPr>
      <w:r w:rsidRPr="007F0EA2">
        <w:rPr>
          <w:rFonts w:cstheme="minorHAnsi"/>
          <w:lang w:val="en-US"/>
        </w:rPr>
        <w:t>The key responsibilities of employers are:</w:t>
      </w:r>
    </w:p>
    <w:p w14:paraId="728BAD5A" w14:textId="77777777" w:rsidR="00DA3BC0" w:rsidRPr="007F0EA2" w:rsidRDefault="000B54ED" w:rsidP="007F0EA2">
      <w:pPr>
        <w:pStyle w:val="ListParagraph"/>
        <w:numPr>
          <w:ilvl w:val="0"/>
          <w:numId w:val="2"/>
        </w:numPr>
        <w:spacing w:line="360" w:lineRule="auto"/>
        <w:jc w:val="both"/>
        <w:rPr>
          <w:rFonts w:cstheme="minorHAnsi"/>
          <w:lang w:val="en-US"/>
        </w:rPr>
      </w:pPr>
      <w:r w:rsidRPr="007F0EA2">
        <w:rPr>
          <w:rFonts w:cstheme="minorHAnsi"/>
          <w:lang w:val="en-US"/>
        </w:rPr>
        <w:t>To provide appropriate wages and compensation</w:t>
      </w:r>
      <w:r w:rsidR="005F176B" w:rsidRPr="007F0EA2">
        <w:rPr>
          <w:rFonts w:cstheme="minorHAnsi"/>
          <w:lang w:val="en-US"/>
        </w:rPr>
        <w:t>.</w:t>
      </w:r>
    </w:p>
    <w:p w14:paraId="73864077" w14:textId="77777777" w:rsidR="005F176B" w:rsidRPr="007F0EA2" w:rsidRDefault="000B54ED" w:rsidP="007F0EA2">
      <w:pPr>
        <w:pStyle w:val="ListParagraph"/>
        <w:numPr>
          <w:ilvl w:val="0"/>
          <w:numId w:val="2"/>
        </w:numPr>
        <w:spacing w:line="360" w:lineRule="auto"/>
        <w:jc w:val="both"/>
        <w:rPr>
          <w:rFonts w:cstheme="minorHAnsi"/>
          <w:lang w:val="en-US"/>
        </w:rPr>
      </w:pPr>
      <w:r w:rsidRPr="007F0EA2">
        <w:rPr>
          <w:rFonts w:cstheme="minorHAnsi"/>
          <w:lang w:val="en-US"/>
        </w:rPr>
        <w:t>To provide a written statement of employment</w:t>
      </w:r>
      <w:r w:rsidR="00A20155" w:rsidRPr="007F0EA2">
        <w:rPr>
          <w:rFonts w:cstheme="minorHAnsi"/>
          <w:lang w:val="en-US"/>
        </w:rPr>
        <w:t xml:space="preserve"> and itemized </w:t>
      </w:r>
      <w:r w:rsidR="008D2278" w:rsidRPr="007F0EA2">
        <w:rPr>
          <w:rFonts w:cstheme="minorHAnsi"/>
          <w:lang w:val="en-US"/>
        </w:rPr>
        <w:t>payslip</w:t>
      </w:r>
      <w:r w:rsidR="00A20155" w:rsidRPr="007F0EA2">
        <w:rPr>
          <w:rFonts w:cstheme="minorHAnsi"/>
          <w:lang w:val="en-US"/>
        </w:rPr>
        <w:t>.</w:t>
      </w:r>
    </w:p>
    <w:p w14:paraId="00640F4B" w14:textId="77777777" w:rsidR="00DA3BC0" w:rsidRPr="007F0EA2" w:rsidRDefault="000B54ED" w:rsidP="007F0EA2">
      <w:pPr>
        <w:pStyle w:val="ListParagraph"/>
        <w:numPr>
          <w:ilvl w:val="0"/>
          <w:numId w:val="2"/>
        </w:numPr>
        <w:spacing w:line="360" w:lineRule="auto"/>
        <w:jc w:val="both"/>
        <w:rPr>
          <w:rFonts w:cstheme="minorHAnsi"/>
          <w:lang w:val="en-US"/>
        </w:rPr>
      </w:pPr>
      <w:r w:rsidRPr="007F0EA2">
        <w:rPr>
          <w:rFonts w:cstheme="minorHAnsi"/>
          <w:lang w:val="en-US"/>
        </w:rPr>
        <w:t>To protect the health, safety and welfare of their employee</w:t>
      </w:r>
      <w:r w:rsidR="00A20155" w:rsidRPr="007F0EA2">
        <w:rPr>
          <w:rFonts w:cstheme="minorHAnsi"/>
          <w:lang w:val="en-US"/>
        </w:rPr>
        <w:t>s through instructions, training, and regular risk assessment</w:t>
      </w:r>
      <w:r w:rsidR="00F93E4A" w:rsidRPr="007F0EA2">
        <w:rPr>
          <w:rFonts w:cstheme="minorHAnsi"/>
          <w:lang w:val="en-US"/>
        </w:rPr>
        <w:t xml:space="preserve"> (Divya, 2019)</w:t>
      </w:r>
      <w:r w:rsidR="00A20155" w:rsidRPr="007F0EA2">
        <w:rPr>
          <w:rFonts w:cstheme="minorHAnsi"/>
          <w:lang w:val="en-US"/>
        </w:rPr>
        <w:t xml:space="preserve">. </w:t>
      </w:r>
    </w:p>
    <w:p w14:paraId="19AB5FAE" w14:textId="77777777" w:rsidR="005F176B" w:rsidRPr="007F0EA2" w:rsidRDefault="000B54ED" w:rsidP="007F0EA2">
      <w:pPr>
        <w:pStyle w:val="ListParagraph"/>
        <w:numPr>
          <w:ilvl w:val="0"/>
          <w:numId w:val="2"/>
        </w:numPr>
        <w:spacing w:line="360" w:lineRule="auto"/>
        <w:jc w:val="both"/>
        <w:rPr>
          <w:rFonts w:cstheme="minorHAnsi"/>
          <w:lang w:val="en-US"/>
        </w:rPr>
      </w:pPr>
      <w:r w:rsidRPr="007F0EA2">
        <w:rPr>
          <w:rFonts w:cstheme="minorHAnsi"/>
          <w:lang w:val="en-US"/>
        </w:rPr>
        <w:t>To avoid discrimination and ensure fair treatment workplace.</w:t>
      </w:r>
    </w:p>
    <w:p w14:paraId="5E8248DD" w14:textId="77777777" w:rsidR="005F176B" w:rsidRPr="007F0EA2" w:rsidRDefault="000B54ED" w:rsidP="007F0EA2">
      <w:pPr>
        <w:pStyle w:val="ListParagraph"/>
        <w:numPr>
          <w:ilvl w:val="0"/>
          <w:numId w:val="2"/>
        </w:numPr>
        <w:spacing w:line="360" w:lineRule="auto"/>
        <w:jc w:val="both"/>
        <w:rPr>
          <w:rFonts w:cstheme="minorHAnsi"/>
          <w:lang w:val="en-US"/>
        </w:rPr>
      </w:pPr>
      <w:r w:rsidRPr="007F0EA2">
        <w:rPr>
          <w:rFonts w:cstheme="minorHAnsi"/>
          <w:lang w:val="en-US"/>
        </w:rPr>
        <w:t>To provide at least the national mini</w:t>
      </w:r>
      <w:r w:rsidRPr="007F0EA2">
        <w:rPr>
          <w:rFonts w:cstheme="minorHAnsi"/>
          <w:lang w:val="en-US"/>
        </w:rPr>
        <w:t xml:space="preserve">mum wage or more to the employee. </w:t>
      </w:r>
    </w:p>
    <w:p w14:paraId="47322666" w14:textId="77777777" w:rsidR="00614DBD" w:rsidRPr="007F0EA2" w:rsidRDefault="000B54ED" w:rsidP="007F0EA2">
      <w:pPr>
        <w:pStyle w:val="ListParagraph"/>
        <w:numPr>
          <w:ilvl w:val="0"/>
          <w:numId w:val="2"/>
        </w:numPr>
        <w:spacing w:line="360" w:lineRule="auto"/>
        <w:jc w:val="both"/>
        <w:rPr>
          <w:rFonts w:cstheme="minorHAnsi"/>
          <w:lang w:val="en-US"/>
        </w:rPr>
      </w:pPr>
      <w:r w:rsidRPr="007F0EA2">
        <w:rPr>
          <w:rFonts w:cstheme="minorHAnsi"/>
          <w:lang w:val="en-US"/>
        </w:rPr>
        <w:t xml:space="preserve">To ensure working hour does not exceed the maximum time stated under the legislation. </w:t>
      </w:r>
    </w:p>
    <w:p w14:paraId="69F7FA7B" w14:textId="77777777" w:rsidR="00A20155" w:rsidRPr="007F0EA2" w:rsidRDefault="000B54ED" w:rsidP="007F0EA2">
      <w:pPr>
        <w:pStyle w:val="ListParagraph"/>
        <w:numPr>
          <w:ilvl w:val="0"/>
          <w:numId w:val="2"/>
        </w:numPr>
        <w:spacing w:line="360" w:lineRule="auto"/>
        <w:jc w:val="both"/>
        <w:rPr>
          <w:rFonts w:cstheme="minorHAnsi"/>
          <w:lang w:val="en-US"/>
        </w:rPr>
      </w:pPr>
      <w:r w:rsidRPr="007F0EA2">
        <w:rPr>
          <w:rFonts w:cstheme="minorHAnsi"/>
          <w:lang w:val="en-US"/>
        </w:rPr>
        <w:t xml:space="preserve">To offer an appropriate break and rest period to the employees. </w:t>
      </w:r>
    </w:p>
    <w:p w14:paraId="6951424F" w14:textId="77777777" w:rsidR="00A20155" w:rsidRPr="007F0EA2" w:rsidRDefault="000B54ED" w:rsidP="007F0EA2">
      <w:pPr>
        <w:pStyle w:val="ListParagraph"/>
        <w:numPr>
          <w:ilvl w:val="0"/>
          <w:numId w:val="2"/>
        </w:numPr>
        <w:spacing w:line="360" w:lineRule="auto"/>
        <w:jc w:val="both"/>
        <w:rPr>
          <w:rFonts w:cstheme="minorHAnsi"/>
          <w:lang w:val="en-US"/>
        </w:rPr>
      </w:pPr>
      <w:r w:rsidRPr="007F0EA2">
        <w:rPr>
          <w:rFonts w:cstheme="minorHAnsi"/>
          <w:lang w:val="en-US"/>
        </w:rPr>
        <w:t xml:space="preserve">To provide a certain amount of paid holiday each year based on employment type. </w:t>
      </w:r>
    </w:p>
    <w:p w14:paraId="6D69B3AD" w14:textId="77777777" w:rsidR="00A20155" w:rsidRPr="007F0EA2" w:rsidRDefault="000B54ED" w:rsidP="007F0EA2">
      <w:pPr>
        <w:pStyle w:val="ListParagraph"/>
        <w:numPr>
          <w:ilvl w:val="0"/>
          <w:numId w:val="2"/>
        </w:numPr>
        <w:spacing w:line="360" w:lineRule="auto"/>
        <w:jc w:val="both"/>
        <w:rPr>
          <w:rFonts w:cstheme="minorHAnsi"/>
          <w:lang w:val="en-US"/>
        </w:rPr>
      </w:pPr>
      <w:r w:rsidRPr="007F0EA2">
        <w:rPr>
          <w:rFonts w:cstheme="minorHAnsi"/>
          <w:lang w:val="en-US"/>
        </w:rPr>
        <w:t>To offer eligible workers statutory sick pay, statutory pay for maternity, adoption and paternity and shared parental leave, and Statutory redundancy pay</w:t>
      </w:r>
      <w:r w:rsidR="00F93E4A" w:rsidRPr="007F0EA2">
        <w:rPr>
          <w:rFonts w:cstheme="minorHAnsi"/>
          <w:lang w:val="en-US"/>
        </w:rPr>
        <w:t xml:space="preserve"> (Divya, 2019)</w:t>
      </w:r>
      <w:r w:rsidRPr="007F0EA2">
        <w:rPr>
          <w:rFonts w:cstheme="minorHAnsi"/>
          <w:lang w:val="en-US"/>
        </w:rPr>
        <w:t>.</w:t>
      </w:r>
    </w:p>
    <w:p w14:paraId="0B1EF208" w14:textId="77777777" w:rsidR="00A20155" w:rsidRPr="007F0EA2" w:rsidRDefault="000B54ED" w:rsidP="007F0EA2">
      <w:pPr>
        <w:pStyle w:val="Heading2"/>
        <w:spacing w:line="360" w:lineRule="auto"/>
        <w:jc w:val="both"/>
        <w:rPr>
          <w:rFonts w:asciiTheme="minorHAnsi" w:hAnsiTheme="minorHAnsi" w:cstheme="minorHAnsi"/>
          <w:lang w:val="en-US"/>
        </w:rPr>
      </w:pPr>
      <w:bookmarkStart w:id="4" w:name="_Toc58076505"/>
      <w:r w:rsidRPr="007F0EA2">
        <w:rPr>
          <w:rFonts w:asciiTheme="minorHAnsi" w:hAnsiTheme="minorHAnsi" w:cstheme="minorHAnsi"/>
          <w:lang w:val="en-US"/>
        </w:rPr>
        <w:lastRenderedPageBreak/>
        <w:t>Employee's Responsibilities</w:t>
      </w:r>
      <w:bookmarkEnd w:id="4"/>
    </w:p>
    <w:p w14:paraId="3D37CBE3" w14:textId="77777777" w:rsidR="00A20155" w:rsidRPr="007F0EA2" w:rsidRDefault="000B54ED" w:rsidP="007F0EA2">
      <w:pPr>
        <w:spacing w:line="360" w:lineRule="auto"/>
        <w:jc w:val="both"/>
        <w:rPr>
          <w:rFonts w:cstheme="minorHAnsi"/>
          <w:lang w:val="en-US"/>
        </w:rPr>
      </w:pPr>
      <w:r w:rsidRPr="007F0EA2">
        <w:rPr>
          <w:rFonts w:cstheme="minorHAnsi"/>
          <w:lang w:val="en-US"/>
        </w:rPr>
        <w:t>The responsibilities of employees are generally expressly stated within the contract of employment. But, according to law, certain responsibilities and duties are commonly presented in every employment that is discussed below:</w:t>
      </w:r>
    </w:p>
    <w:p w14:paraId="20959909" w14:textId="77777777" w:rsidR="00A20155" w:rsidRPr="007F0EA2" w:rsidRDefault="000B54ED" w:rsidP="007F0EA2">
      <w:pPr>
        <w:pStyle w:val="ListParagraph"/>
        <w:numPr>
          <w:ilvl w:val="0"/>
          <w:numId w:val="3"/>
        </w:numPr>
        <w:spacing w:line="360" w:lineRule="auto"/>
        <w:jc w:val="both"/>
        <w:rPr>
          <w:rFonts w:cstheme="minorHAnsi"/>
          <w:lang w:val="en-US"/>
        </w:rPr>
      </w:pPr>
      <w:r w:rsidRPr="007F0EA2">
        <w:rPr>
          <w:rFonts w:cstheme="minorHAnsi"/>
          <w:lang w:val="en-US"/>
        </w:rPr>
        <w:t>R</w:t>
      </w:r>
      <w:r w:rsidRPr="007F0EA2">
        <w:rPr>
          <w:rFonts w:cstheme="minorHAnsi"/>
          <w:lang w:val="en-US"/>
        </w:rPr>
        <w:t>endering faithful service to the employer.</w:t>
      </w:r>
    </w:p>
    <w:p w14:paraId="261CB262" w14:textId="77777777" w:rsidR="00A20155" w:rsidRPr="007F0EA2" w:rsidRDefault="000B54ED" w:rsidP="007F0EA2">
      <w:pPr>
        <w:pStyle w:val="ListParagraph"/>
        <w:numPr>
          <w:ilvl w:val="0"/>
          <w:numId w:val="3"/>
        </w:numPr>
        <w:spacing w:line="360" w:lineRule="auto"/>
        <w:jc w:val="both"/>
        <w:rPr>
          <w:rFonts w:cstheme="minorHAnsi"/>
          <w:lang w:val="en-US"/>
        </w:rPr>
      </w:pPr>
      <w:r w:rsidRPr="007F0EA2">
        <w:rPr>
          <w:rFonts w:cstheme="minorHAnsi"/>
          <w:lang w:val="en-US"/>
        </w:rPr>
        <w:t>To provide personal service</w:t>
      </w:r>
    </w:p>
    <w:p w14:paraId="35F41159" w14:textId="77777777" w:rsidR="009F4500" w:rsidRPr="007F0EA2" w:rsidRDefault="000B54ED" w:rsidP="007F0EA2">
      <w:pPr>
        <w:pStyle w:val="ListParagraph"/>
        <w:numPr>
          <w:ilvl w:val="0"/>
          <w:numId w:val="3"/>
        </w:numPr>
        <w:spacing w:line="360" w:lineRule="auto"/>
        <w:jc w:val="both"/>
        <w:rPr>
          <w:rFonts w:cstheme="minorHAnsi"/>
          <w:lang w:val="en-US"/>
        </w:rPr>
      </w:pPr>
      <w:r w:rsidRPr="007F0EA2">
        <w:rPr>
          <w:rFonts w:cstheme="minorHAnsi"/>
          <w:lang w:val="en-US"/>
        </w:rPr>
        <w:t>To attend any training and development programs relevant to their roles.</w:t>
      </w:r>
    </w:p>
    <w:p w14:paraId="6F4A6290" w14:textId="77777777" w:rsidR="009F4500" w:rsidRPr="007F0EA2" w:rsidRDefault="000B54ED" w:rsidP="007F0EA2">
      <w:pPr>
        <w:pStyle w:val="ListParagraph"/>
        <w:numPr>
          <w:ilvl w:val="0"/>
          <w:numId w:val="3"/>
        </w:numPr>
        <w:spacing w:line="360" w:lineRule="auto"/>
        <w:jc w:val="both"/>
        <w:rPr>
          <w:rFonts w:cstheme="minorHAnsi"/>
          <w:lang w:val="en-US"/>
        </w:rPr>
      </w:pPr>
      <w:r w:rsidRPr="007F0EA2">
        <w:rPr>
          <w:rFonts w:cstheme="minorHAnsi"/>
          <w:lang w:val="en-US"/>
        </w:rPr>
        <w:t>To exercise reasonable skills to fulfil their roles</w:t>
      </w:r>
    </w:p>
    <w:p w14:paraId="13B42959" w14:textId="77777777" w:rsidR="009F4500" w:rsidRPr="007F0EA2" w:rsidRDefault="000B54ED" w:rsidP="007F0EA2">
      <w:pPr>
        <w:pStyle w:val="ListParagraph"/>
        <w:numPr>
          <w:ilvl w:val="0"/>
          <w:numId w:val="3"/>
        </w:numPr>
        <w:spacing w:line="360" w:lineRule="auto"/>
        <w:jc w:val="both"/>
        <w:rPr>
          <w:rFonts w:cstheme="minorHAnsi"/>
          <w:lang w:val="en-US"/>
        </w:rPr>
      </w:pPr>
      <w:r w:rsidRPr="007F0EA2">
        <w:rPr>
          <w:rFonts w:cstheme="minorHAnsi"/>
          <w:lang w:val="en-US"/>
        </w:rPr>
        <w:t>To not disclose and misuse any private or confidential infor</w:t>
      </w:r>
      <w:r w:rsidRPr="007F0EA2">
        <w:rPr>
          <w:rFonts w:cstheme="minorHAnsi"/>
          <w:lang w:val="en-US"/>
        </w:rPr>
        <w:t>mation.</w:t>
      </w:r>
    </w:p>
    <w:p w14:paraId="01A2F8B4" w14:textId="77777777" w:rsidR="009F4500" w:rsidRPr="007F0EA2" w:rsidRDefault="000B54ED" w:rsidP="007F0EA2">
      <w:pPr>
        <w:pStyle w:val="ListParagraph"/>
        <w:numPr>
          <w:ilvl w:val="0"/>
          <w:numId w:val="3"/>
        </w:numPr>
        <w:spacing w:line="360" w:lineRule="auto"/>
        <w:jc w:val="both"/>
        <w:rPr>
          <w:rFonts w:cstheme="minorHAnsi"/>
          <w:lang w:val="en-US"/>
        </w:rPr>
      </w:pPr>
      <w:r w:rsidRPr="007F0EA2">
        <w:rPr>
          <w:rFonts w:cstheme="minorHAnsi"/>
          <w:lang w:val="en-US"/>
        </w:rPr>
        <w:t>To obey lawful and reasonable orders</w:t>
      </w:r>
    </w:p>
    <w:p w14:paraId="642BBBCC" w14:textId="77777777" w:rsidR="009F4500" w:rsidRPr="007F0EA2" w:rsidRDefault="000B54ED" w:rsidP="007F0EA2">
      <w:pPr>
        <w:pStyle w:val="ListParagraph"/>
        <w:numPr>
          <w:ilvl w:val="0"/>
          <w:numId w:val="3"/>
        </w:numPr>
        <w:spacing w:line="360" w:lineRule="auto"/>
        <w:jc w:val="both"/>
        <w:rPr>
          <w:rFonts w:cstheme="minorHAnsi"/>
          <w:lang w:val="en-US"/>
        </w:rPr>
      </w:pPr>
      <w:r w:rsidRPr="007F0EA2">
        <w:rPr>
          <w:rFonts w:cstheme="minorHAnsi"/>
          <w:lang w:val="en-US"/>
        </w:rPr>
        <w:t xml:space="preserve">To take care of the health and safety of themselves and others. </w:t>
      </w:r>
    </w:p>
    <w:p w14:paraId="7CD079F7" w14:textId="77777777" w:rsidR="00D90C4B" w:rsidRPr="007F0EA2" w:rsidRDefault="000B54ED" w:rsidP="007F0EA2">
      <w:pPr>
        <w:pStyle w:val="ListParagraph"/>
        <w:numPr>
          <w:ilvl w:val="0"/>
          <w:numId w:val="3"/>
        </w:numPr>
        <w:spacing w:line="360" w:lineRule="auto"/>
        <w:jc w:val="both"/>
        <w:rPr>
          <w:rFonts w:cstheme="minorHAnsi"/>
          <w:lang w:val="en-US"/>
        </w:rPr>
      </w:pPr>
      <w:r w:rsidRPr="007F0EA2">
        <w:rPr>
          <w:rFonts w:cstheme="minorHAnsi"/>
          <w:lang w:val="en-US"/>
        </w:rPr>
        <w:t xml:space="preserve">To cooperate with others </w:t>
      </w:r>
      <w:r w:rsidR="00F93E4A" w:rsidRPr="007F0EA2">
        <w:rPr>
          <w:rFonts w:cstheme="minorHAnsi"/>
          <w:lang w:val="en-US"/>
        </w:rPr>
        <w:t>(Divya, 2019)</w:t>
      </w:r>
    </w:p>
    <w:p w14:paraId="64E403DF" w14:textId="77777777" w:rsidR="00D90C4B" w:rsidRPr="007F0EA2" w:rsidRDefault="000B54ED" w:rsidP="007F0EA2">
      <w:pPr>
        <w:pStyle w:val="ListParagraph"/>
        <w:numPr>
          <w:ilvl w:val="0"/>
          <w:numId w:val="3"/>
        </w:numPr>
        <w:spacing w:line="360" w:lineRule="auto"/>
        <w:jc w:val="both"/>
        <w:rPr>
          <w:rFonts w:cstheme="minorHAnsi"/>
          <w:lang w:val="en-US"/>
        </w:rPr>
      </w:pPr>
      <w:r w:rsidRPr="007F0EA2">
        <w:rPr>
          <w:rFonts w:cstheme="minorHAnsi"/>
          <w:lang w:val="en-US"/>
        </w:rPr>
        <w:t xml:space="preserve">To look after the property of employers while using it. </w:t>
      </w:r>
    </w:p>
    <w:p w14:paraId="1A7567B1" w14:textId="77777777" w:rsidR="008D2278" w:rsidRPr="007F0EA2" w:rsidRDefault="000B54ED" w:rsidP="007F0EA2">
      <w:pPr>
        <w:pStyle w:val="ListParagraph"/>
        <w:numPr>
          <w:ilvl w:val="0"/>
          <w:numId w:val="3"/>
        </w:numPr>
        <w:spacing w:line="360" w:lineRule="auto"/>
        <w:jc w:val="both"/>
        <w:rPr>
          <w:rFonts w:cstheme="minorHAnsi"/>
          <w:lang w:val="en-US"/>
        </w:rPr>
      </w:pPr>
      <w:r w:rsidRPr="007F0EA2">
        <w:rPr>
          <w:rFonts w:cstheme="minorHAnsi"/>
          <w:lang w:val="en-US"/>
        </w:rPr>
        <w:t>To perform reasonable behaviour and conduct</w:t>
      </w:r>
    </w:p>
    <w:p w14:paraId="2517B770" w14:textId="77777777" w:rsidR="008D2278" w:rsidRPr="007F0EA2" w:rsidRDefault="000B54ED" w:rsidP="007F0EA2">
      <w:pPr>
        <w:pStyle w:val="ListParagraph"/>
        <w:numPr>
          <w:ilvl w:val="0"/>
          <w:numId w:val="3"/>
        </w:numPr>
        <w:spacing w:line="360" w:lineRule="auto"/>
        <w:jc w:val="both"/>
        <w:rPr>
          <w:rFonts w:cstheme="minorHAnsi"/>
          <w:lang w:val="en-US"/>
        </w:rPr>
      </w:pPr>
      <w:r w:rsidRPr="007F0EA2">
        <w:rPr>
          <w:rFonts w:cstheme="minorHAnsi"/>
          <w:lang w:val="en-US"/>
        </w:rPr>
        <w:t>To mai</w:t>
      </w:r>
      <w:r w:rsidRPr="007F0EA2">
        <w:rPr>
          <w:rFonts w:cstheme="minorHAnsi"/>
          <w:lang w:val="en-US"/>
        </w:rPr>
        <w:t xml:space="preserve">ntain the employer's trust and confidence. </w:t>
      </w:r>
    </w:p>
    <w:p w14:paraId="19E4F7C4" w14:textId="77777777" w:rsidR="005C62AA" w:rsidRPr="007F0EA2" w:rsidRDefault="000B54ED" w:rsidP="007F0EA2">
      <w:pPr>
        <w:pStyle w:val="Heading1"/>
        <w:spacing w:line="360" w:lineRule="auto"/>
        <w:jc w:val="both"/>
        <w:rPr>
          <w:rFonts w:asciiTheme="minorHAnsi" w:hAnsiTheme="minorHAnsi" w:cstheme="minorHAnsi"/>
          <w:lang w:val="en-US"/>
        </w:rPr>
      </w:pPr>
      <w:bookmarkStart w:id="5" w:name="_Toc58076506"/>
      <w:r w:rsidRPr="007F0EA2">
        <w:rPr>
          <w:rFonts w:asciiTheme="minorHAnsi" w:hAnsiTheme="minorHAnsi" w:cstheme="minorHAnsi"/>
          <w:lang w:val="en-US"/>
        </w:rPr>
        <w:t>2.1 The Recruitment Process</w:t>
      </w:r>
      <w:bookmarkEnd w:id="5"/>
    </w:p>
    <w:p w14:paraId="0001D6E6" w14:textId="77777777" w:rsidR="001A3F1A" w:rsidRPr="007F0EA2" w:rsidRDefault="000B54ED" w:rsidP="007F0EA2">
      <w:pPr>
        <w:spacing w:line="360" w:lineRule="auto"/>
        <w:jc w:val="both"/>
        <w:rPr>
          <w:rFonts w:cstheme="minorHAnsi"/>
          <w:lang w:val="en-US"/>
        </w:rPr>
      </w:pPr>
      <w:r w:rsidRPr="007F0EA2">
        <w:rPr>
          <w:rFonts w:cstheme="minorHAnsi"/>
          <w:lang w:val="en-US"/>
        </w:rPr>
        <w:t xml:space="preserve">Four key elements of an employment relationship </w:t>
      </w:r>
      <w:r w:rsidR="000330B5" w:rsidRPr="007F0EA2">
        <w:rPr>
          <w:rFonts w:cstheme="minorHAnsi"/>
          <w:lang w:val="en-US"/>
        </w:rPr>
        <w:t>include</w:t>
      </w:r>
      <w:r w:rsidRPr="007F0EA2">
        <w:rPr>
          <w:rFonts w:cstheme="minorHAnsi"/>
          <w:lang w:val="en-US"/>
        </w:rPr>
        <w:t xml:space="preserve"> selection and engagement of employees, wage payment, dismissal power and control of employer over the employee. </w:t>
      </w:r>
      <w:r w:rsidR="000330B5" w:rsidRPr="007F0EA2">
        <w:rPr>
          <w:rFonts w:cstheme="minorHAnsi"/>
          <w:lang w:val="en-US"/>
        </w:rPr>
        <w:t xml:space="preserve">The first element of selection and engagement of employees </w:t>
      </w:r>
      <w:r w:rsidR="00FD1419" w:rsidRPr="007F0EA2">
        <w:rPr>
          <w:rFonts w:cstheme="minorHAnsi"/>
          <w:lang w:val="en-US"/>
        </w:rPr>
        <w:t xml:space="preserve">formulates the basis for the </w:t>
      </w:r>
      <w:r w:rsidR="00E2788B" w:rsidRPr="007F0EA2">
        <w:rPr>
          <w:rFonts w:cstheme="minorHAnsi"/>
          <w:lang w:val="en-US"/>
        </w:rPr>
        <w:t>further employment relationship</w:t>
      </w:r>
      <w:r w:rsidR="00FF2705" w:rsidRPr="007F0EA2">
        <w:rPr>
          <w:rFonts w:cstheme="minorHAnsi"/>
          <w:lang w:val="en-US"/>
        </w:rPr>
        <w:t xml:space="preserve"> (</w:t>
      </w:r>
      <w:r w:rsidR="00FF2705" w:rsidRPr="007F0EA2">
        <w:rPr>
          <w:rFonts w:cstheme="minorHAnsi"/>
        </w:rPr>
        <w:t>Shafique, 2012)</w:t>
      </w:r>
      <w:r w:rsidR="00E2788B" w:rsidRPr="007F0EA2">
        <w:rPr>
          <w:rFonts w:cstheme="minorHAnsi"/>
          <w:lang w:val="en-US"/>
        </w:rPr>
        <w:t xml:space="preserve">. </w:t>
      </w:r>
      <w:r w:rsidR="0037017A" w:rsidRPr="007F0EA2">
        <w:rPr>
          <w:rFonts w:cstheme="minorHAnsi"/>
          <w:lang w:val="en-US"/>
        </w:rPr>
        <w:t xml:space="preserve">Therefore, it is important to utilize the effective process of recruitment and selection that would assist in developing a positive employment relationship. The key stages of the recruitment process </w:t>
      </w:r>
      <w:r w:rsidR="003742BA" w:rsidRPr="007F0EA2">
        <w:rPr>
          <w:rFonts w:cstheme="minorHAnsi"/>
          <w:lang w:val="en-US"/>
        </w:rPr>
        <w:t>are</w:t>
      </w:r>
      <w:r w:rsidR="0037017A" w:rsidRPr="007F0EA2">
        <w:rPr>
          <w:rFonts w:cstheme="minorHAnsi"/>
          <w:lang w:val="en-US"/>
        </w:rPr>
        <w:t xml:space="preserve"> discussed below:</w:t>
      </w:r>
    </w:p>
    <w:p w14:paraId="619DEDF9" w14:textId="77777777" w:rsidR="001A3F1A" w:rsidRPr="007F0EA2" w:rsidRDefault="000B54ED" w:rsidP="007F0EA2">
      <w:pPr>
        <w:pStyle w:val="ListParagraph"/>
        <w:numPr>
          <w:ilvl w:val="0"/>
          <w:numId w:val="4"/>
        </w:numPr>
        <w:spacing w:line="360" w:lineRule="auto"/>
        <w:jc w:val="both"/>
        <w:rPr>
          <w:rFonts w:cstheme="minorHAnsi"/>
          <w:lang w:val="en-US"/>
        </w:rPr>
      </w:pPr>
      <w:r w:rsidRPr="007F0EA2">
        <w:rPr>
          <w:rFonts w:cstheme="minorHAnsi"/>
          <w:b/>
          <w:bCs/>
          <w:i/>
          <w:iCs/>
          <w:lang w:val="en-US"/>
        </w:rPr>
        <w:t>Advertisement</w:t>
      </w:r>
      <w:r w:rsidR="002D2079" w:rsidRPr="007F0EA2">
        <w:rPr>
          <w:rFonts w:cstheme="minorHAnsi"/>
          <w:b/>
          <w:bCs/>
          <w:i/>
          <w:iCs/>
          <w:lang w:val="en-US"/>
        </w:rPr>
        <w:t>:</w:t>
      </w:r>
      <w:r w:rsidR="00966B2F" w:rsidRPr="007F0EA2">
        <w:rPr>
          <w:rFonts w:cstheme="minorHAnsi"/>
          <w:lang w:val="en-US"/>
        </w:rPr>
        <w:t xml:space="preserve"> it involves planning</w:t>
      </w:r>
      <w:r w:rsidR="00E36031" w:rsidRPr="007F0EA2">
        <w:rPr>
          <w:rFonts w:cstheme="minorHAnsi"/>
          <w:lang w:val="en-US"/>
        </w:rPr>
        <w:t xml:space="preserve"> and process</w:t>
      </w:r>
      <w:r w:rsidR="00966B2F" w:rsidRPr="007F0EA2">
        <w:rPr>
          <w:rFonts w:cstheme="minorHAnsi"/>
          <w:lang w:val="en-US"/>
        </w:rPr>
        <w:t xml:space="preserve"> for attracting applicants for a specific job profile. </w:t>
      </w:r>
      <w:r w:rsidR="008B12D5" w:rsidRPr="007F0EA2">
        <w:rPr>
          <w:rFonts w:cstheme="minorHAnsi"/>
          <w:lang w:val="en-US"/>
        </w:rPr>
        <w:t xml:space="preserve">The primary stage of the recruitment process is planning, designing and displaying job advertisement to inform the potential applicants regarding the new vacancy and attract them to apply for the position. </w:t>
      </w:r>
      <w:r w:rsidR="006E0BB6" w:rsidRPr="007F0EA2">
        <w:rPr>
          <w:rFonts w:cstheme="minorHAnsi"/>
          <w:lang w:val="en-US"/>
        </w:rPr>
        <w:t>a good job advertisement consists of the appropriate job description</w:t>
      </w:r>
      <w:r w:rsidR="00FF2705" w:rsidRPr="007F0EA2">
        <w:rPr>
          <w:rFonts w:cstheme="minorHAnsi"/>
          <w:lang w:val="en-US"/>
        </w:rPr>
        <w:t xml:space="preserve"> (</w:t>
      </w:r>
      <w:r w:rsidR="00FF2705" w:rsidRPr="007F0EA2">
        <w:rPr>
          <w:rFonts w:cstheme="minorHAnsi"/>
        </w:rPr>
        <w:t>Shafique, 2012)</w:t>
      </w:r>
      <w:r w:rsidR="006E0BB6" w:rsidRPr="007F0EA2">
        <w:rPr>
          <w:rFonts w:cstheme="minorHAnsi"/>
          <w:lang w:val="en-US"/>
        </w:rPr>
        <w:t xml:space="preserve">. </w:t>
      </w:r>
    </w:p>
    <w:p w14:paraId="02BF610C" w14:textId="77777777" w:rsidR="001A3F1A" w:rsidRPr="007F0EA2" w:rsidRDefault="000B54ED" w:rsidP="007F0EA2">
      <w:pPr>
        <w:pStyle w:val="ListParagraph"/>
        <w:numPr>
          <w:ilvl w:val="0"/>
          <w:numId w:val="4"/>
        </w:numPr>
        <w:spacing w:line="360" w:lineRule="auto"/>
        <w:jc w:val="both"/>
        <w:rPr>
          <w:rFonts w:cstheme="minorHAnsi"/>
          <w:lang w:val="en-US"/>
        </w:rPr>
      </w:pPr>
      <w:r w:rsidRPr="007F0EA2">
        <w:rPr>
          <w:rFonts w:cstheme="minorHAnsi"/>
          <w:b/>
          <w:bCs/>
          <w:i/>
          <w:iCs/>
          <w:lang w:val="en-US"/>
        </w:rPr>
        <w:t>Job description</w:t>
      </w:r>
      <w:r w:rsidR="002D2079" w:rsidRPr="007F0EA2">
        <w:rPr>
          <w:rFonts w:cstheme="minorHAnsi"/>
          <w:b/>
          <w:bCs/>
          <w:i/>
          <w:iCs/>
          <w:lang w:val="en-US"/>
        </w:rPr>
        <w:t>:</w:t>
      </w:r>
      <w:r w:rsidR="003742BA" w:rsidRPr="007F0EA2">
        <w:rPr>
          <w:rFonts w:cstheme="minorHAnsi"/>
          <w:lang w:val="en-US"/>
        </w:rPr>
        <w:t xml:space="preserve"> a job description includes the primary list of k</w:t>
      </w:r>
      <w:r w:rsidR="00E36031" w:rsidRPr="007F0EA2">
        <w:rPr>
          <w:rFonts w:cstheme="minorHAnsi"/>
          <w:lang w:val="en-US"/>
        </w:rPr>
        <w:t xml:space="preserve">ey </w:t>
      </w:r>
      <w:r w:rsidR="003742BA" w:rsidRPr="007F0EA2">
        <w:rPr>
          <w:rFonts w:cstheme="minorHAnsi"/>
          <w:lang w:val="en-US"/>
        </w:rPr>
        <w:t>requirements, qualification, characteristics and experience for a specific job role.</w:t>
      </w:r>
      <w:r w:rsidR="001C71F8" w:rsidRPr="007F0EA2">
        <w:rPr>
          <w:rFonts w:cstheme="minorHAnsi"/>
          <w:lang w:val="en-US"/>
        </w:rPr>
        <w:t xml:space="preserve"> </w:t>
      </w:r>
      <w:r w:rsidR="00E36031" w:rsidRPr="007F0EA2">
        <w:rPr>
          <w:rFonts w:cstheme="minorHAnsi"/>
          <w:lang w:val="en-US"/>
        </w:rPr>
        <w:t xml:space="preserve">It is a detailed description of a job role that should include job title, reporting person, location, objectives and purpose, main duties or tasks, essential and desirable skills and qualifications, salary and benefits and any specific </w:t>
      </w:r>
      <w:r w:rsidR="00E36031" w:rsidRPr="007F0EA2">
        <w:rPr>
          <w:rFonts w:cstheme="minorHAnsi"/>
          <w:lang w:val="en-US"/>
        </w:rPr>
        <w:lastRenderedPageBreak/>
        <w:t>requirement</w:t>
      </w:r>
      <w:r w:rsidR="00FF2705" w:rsidRPr="007F0EA2">
        <w:rPr>
          <w:rFonts w:cstheme="minorHAnsi"/>
          <w:lang w:val="en-US"/>
        </w:rPr>
        <w:t xml:space="preserve"> (</w:t>
      </w:r>
      <w:r w:rsidR="00FF2705" w:rsidRPr="007F0EA2">
        <w:rPr>
          <w:rFonts w:cstheme="minorHAnsi"/>
        </w:rPr>
        <w:t>Shafique, 2012</w:t>
      </w:r>
      <w:r w:rsidR="00FF2705" w:rsidRPr="007F0EA2">
        <w:rPr>
          <w:rFonts w:cstheme="minorHAnsi"/>
          <w:lang w:val="en-US"/>
        </w:rPr>
        <w:t>)</w:t>
      </w:r>
      <w:r w:rsidR="00E36031" w:rsidRPr="007F0EA2">
        <w:rPr>
          <w:rFonts w:cstheme="minorHAnsi"/>
          <w:lang w:val="en-US"/>
        </w:rPr>
        <w:t xml:space="preserve">. </w:t>
      </w:r>
      <w:r w:rsidR="00BB5D41" w:rsidRPr="007F0EA2">
        <w:rPr>
          <w:rFonts w:cstheme="minorHAnsi"/>
          <w:lang w:val="en-US"/>
        </w:rPr>
        <w:t>It helps the applicants and employers to assess eligibility for specific job roles</w:t>
      </w:r>
      <w:r w:rsidR="001C5FEA" w:rsidRPr="007F0EA2">
        <w:rPr>
          <w:rFonts w:cstheme="minorHAnsi"/>
          <w:lang w:val="en-US"/>
        </w:rPr>
        <w:t xml:space="preserve">. </w:t>
      </w:r>
    </w:p>
    <w:p w14:paraId="02FAC6CE" w14:textId="77777777" w:rsidR="001A3F1A" w:rsidRPr="007F0EA2" w:rsidRDefault="000B54ED" w:rsidP="007F0EA2">
      <w:pPr>
        <w:pStyle w:val="ListParagraph"/>
        <w:numPr>
          <w:ilvl w:val="0"/>
          <w:numId w:val="4"/>
        </w:numPr>
        <w:spacing w:line="360" w:lineRule="auto"/>
        <w:jc w:val="both"/>
        <w:rPr>
          <w:rFonts w:cstheme="minorHAnsi"/>
          <w:lang w:val="en-US"/>
        </w:rPr>
      </w:pPr>
      <w:r w:rsidRPr="007F0EA2">
        <w:rPr>
          <w:rFonts w:cstheme="minorHAnsi"/>
          <w:b/>
          <w:bCs/>
          <w:i/>
          <w:iCs/>
          <w:lang w:val="en-US"/>
        </w:rPr>
        <w:t>Person specification</w:t>
      </w:r>
      <w:r w:rsidR="002D2079" w:rsidRPr="007F0EA2">
        <w:rPr>
          <w:rFonts w:cstheme="minorHAnsi"/>
          <w:b/>
          <w:bCs/>
          <w:i/>
          <w:iCs/>
          <w:lang w:val="en-US"/>
        </w:rPr>
        <w:t>:</w:t>
      </w:r>
      <w:r w:rsidR="005B4964" w:rsidRPr="007F0EA2">
        <w:rPr>
          <w:rFonts w:cstheme="minorHAnsi"/>
          <w:lang w:val="en-US"/>
        </w:rPr>
        <w:t xml:space="preserve"> a person specification contains the expected skills and abilities from an ideal candidate such as technical, creative, communicative skills etc. it should specify the qualification and education required for the specific job role along with the level of experience, character traits, kind of personality and any preferred achievements required to perform specific job roles</w:t>
      </w:r>
      <w:r w:rsidR="00FF2705" w:rsidRPr="007F0EA2">
        <w:rPr>
          <w:rFonts w:cstheme="minorHAnsi"/>
          <w:lang w:val="en-US"/>
        </w:rPr>
        <w:t xml:space="preserve"> (</w:t>
      </w:r>
      <w:r w:rsidR="00FF2705" w:rsidRPr="007F0EA2">
        <w:rPr>
          <w:rFonts w:cstheme="minorHAnsi"/>
        </w:rPr>
        <w:t>Shafique, 2012)</w:t>
      </w:r>
      <w:r w:rsidR="005B4964" w:rsidRPr="007F0EA2">
        <w:rPr>
          <w:rFonts w:cstheme="minorHAnsi"/>
          <w:lang w:val="en-US"/>
        </w:rPr>
        <w:t xml:space="preserve">. It helps to assess the performance and training needs of the recruit on the basis of specifications. </w:t>
      </w:r>
    </w:p>
    <w:p w14:paraId="69A97E37" w14:textId="77777777" w:rsidR="001A3F1A" w:rsidRPr="007F0EA2" w:rsidRDefault="000B54ED" w:rsidP="007F0EA2">
      <w:pPr>
        <w:pStyle w:val="ListParagraph"/>
        <w:numPr>
          <w:ilvl w:val="0"/>
          <w:numId w:val="4"/>
        </w:numPr>
        <w:spacing w:line="360" w:lineRule="auto"/>
        <w:jc w:val="both"/>
        <w:rPr>
          <w:rFonts w:cstheme="minorHAnsi"/>
          <w:lang w:val="en-US"/>
        </w:rPr>
      </w:pPr>
      <w:r w:rsidRPr="007F0EA2">
        <w:rPr>
          <w:rFonts w:cstheme="minorHAnsi"/>
          <w:b/>
          <w:bCs/>
          <w:i/>
          <w:iCs/>
          <w:lang w:val="en-US"/>
        </w:rPr>
        <w:t>Application forms</w:t>
      </w:r>
      <w:r w:rsidR="002D2079" w:rsidRPr="007F0EA2">
        <w:rPr>
          <w:rFonts w:cstheme="minorHAnsi"/>
          <w:b/>
          <w:bCs/>
          <w:i/>
          <w:iCs/>
          <w:lang w:val="en-US"/>
        </w:rPr>
        <w:t>:</w:t>
      </w:r>
      <w:r w:rsidRPr="007F0EA2">
        <w:rPr>
          <w:rFonts w:cstheme="minorHAnsi"/>
          <w:lang w:val="en-US"/>
        </w:rPr>
        <w:t xml:space="preserve"> </w:t>
      </w:r>
      <w:r w:rsidR="006E0BB6" w:rsidRPr="007F0EA2">
        <w:rPr>
          <w:rFonts w:cstheme="minorHAnsi"/>
          <w:lang w:val="en-US"/>
        </w:rPr>
        <w:t xml:space="preserve">an application form is a formal document that involves a series of specific questions to assess the skills, abilities and experience of the job applicant in respect to the job description and person specification. </w:t>
      </w:r>
      <w:r w:rsidR="00857E95" w:rsidRPr="007F0EA2">
        <w:rPr>
          <w:rFonts w:cstheme="minorHAnsi"/>
          <w:lang w:val="en-US"/>
        </w:rPr>
        <w:t xml:space="preserve">It allows for easy comparison and selection of applicants. </w:t>
      </w:r>
      <w:r w:rsidR="00260631" w:rsidRPr="007F0EA2">
        <w:rPr>
          <w:rFonts w:cstheme="minorHAnsi"/>
          <w:lang w:val="en-US"/>
        </w:rPr>
        <w:t>It is suitable where a high volume of applications is expected.</w:t>
      </w:r>
    </w:p>
    <w:p w14:paraId="265BE95B" w14:textId="77777777" w:rsidR="00DD5041" w:rsidRPr="007F0EA2" w:rsidRDefault="000B54ED" w:rsidP="007F0EA2">
      <w:pPr>
        <w:pStyle w:val="ListParagraph"/>
        <w:numPr>
          <w:ilvl w:val="0"/>
          <w:numId w:val="4"/>
        </w:numPr>
        <w:spacing w:line="360" w:lineRule="auto"/>
        <w:jc w:val="both"/>
        <w:rPr>
          <w:rFonts w:cstheme="minorHAnsi"/>
          <w:lang w:val="en-US"/>
        </w:rPr>
      </w:pPr>
      <w:r w:rsidRPr="007F0EA2">
        <w:rPr>
          <w:rFonts w:cstheme="minorHAnsi"/>
          <w:b/>
          <w:bCs/>
          <w:i/>
          <w:iCs/>
          <w:lang w:val="en-US"/>
        </w:rPr>
        <w:t>Shortlisting</w:t>
      </w:r>
      <w:r w:rsidR="002D2079" w:rsidRPr="007F0EA2">
        <w:rPr>
          <w:rFonts w:cstheme="minorHAnsi"/>
          <w:b/>
          <w:bCs/>
          <w:i/>
          <w:iCs/>
          <w:lang w:val="en-US"/>
        </w:rPr>
        <w:t>:</w:t>
      </w:r>
      <w:r w:rsidRPr="007F0EA2">
        <w:rPr>
          <w:rFonts w:cstheme="minorHAnsi"/>
          <w:lang w:val="en-US"/>
        </w:rPr>
        <w:t xml:space="preserve"> </w:t>
      </w:r>
      <w:r w:rsidR="001E3D4D" w:rsidRPr="007F0EA2">
        <w:rPr>
          <w:rFonts w:cstheme="minorHAnsi"/>
          <w:lang w:val="en-US"/>
        </w:rPr>
        <w:t xml:space="preserve">at this stage of recruitment, the qualified candidates are selected on the basis of the information provided in the application form. </w:t>
      </w:r>
      <w:r w:rsidRPr="007F0EA2">
        <w:rPr>
          <w:rFonts w:cstheme="minorHAnsi"/>
          <w:lang w:val="en-US"/>
        </w:rPr>
        <w:t>it allows selecting the c</w:t>
      </w:r>
      <w:r w:rsidRPr="007F0EA2">
        <w:rPr>
          <w:rFonts w:cstheme="minorHAnsi"/>
          <w:lang w:val="en-US"/>
        </w:rPr>
        <w:t>andidates who best meet the selection criteria and demand of the organization</w:t>
      </w:r>
      <w:r w:rsidR="00FF2705" w:rsidRPr="007F0EA2">
        <w:rPr>
          <w:rFonts w:cstheme="minorHAnsi"/>
          <w:lang w:val="en-US"/>
        </w:rPr>
        <w:t xml:space="preserve"> (</w:t>
      </w:r>
      <w:r w:rsidR="00FF2705" w:rsidRPr="007F0EA2">
        <w:rPr>
          <w:rFonts w:cstheme="minorHAnsi"/>
        </w:rPr>
        <w:t>Shafique, 2012)</w:t>
      </w:r>
      <w:r w:rsidRPr="007F0EA2">
        <w:rPr>
          <w:rFonts w:cstheme="minorHAnsi"/>
          <w:lang w:val="en-US"/>
        </w:rPr>
        <w:t>.</w:t>
      </w:r>
    </w:p>
    <w:p w14:paraId="2F14110A" w14:textId="77777777" w:rsidR="00785D59" w:rsidRPr="007F0EA2" w:rsidRDefault="000B54ED" w:rsidP="007F0EA2">
      <w:pPr>
        <w:pStyle w:val="Heading2"/>
        <w:spacing w:line="360" w:lineRule="auto"/>
        <w:jc w:val="both"/>
        <w:rPr>
          <w:rFonts w:asciiTheme="minorHAnsi" w:hAnsiTheme="minorHAnsi" w:cstheme="minorHAnsi"/>
        </w:rPr>
      </w:pPr>
      <w:bookmarkStart w:id="6" w:name="_Toc58076507"/>
      <w:r w:rsidRPr="007F0EA2">
        <w:rPr>
          <w:rFonts w:asciiTheme="minorHAnsi" w:hAnsiTheme="minorHAnsi" w:cstheme="minorHAnsi"/>
        </w:rPr>
        <w:t>The Interview – Reflection on Role Play</w:t>
      </w:r>
      <w:bookmarkEnd w:id="6"/>
    </w:p>
    <w:p w14:paraId="2FDE8353" w14:textId="77777777" w:rsidR="00785D59" w:rsidRPr="007F0EA2" w:rsidRDefault="000B54ED" w:rsidP="007F0EA2">
      <w:pPr>
        <w:spacing w:line="360" w:lineRule="auto"/>
        <w:jc w:val="both"/>
        <w:rPr>
          <w:rFonts w:cstheme="minorHAnsi"/>
          <w:lang w:val="en-US"/>
        </w:rPr>
      </w:pPr>
      <w:r w:rsidRPr="007F0EA2">
        <w:rPr>
          <w:rFonts w:cstheme="minorHAnsi"/>
          <w:lang w:val="en-US"/>
        </w:rPr>
        <w:t>After going through the above-mentioned stages, the next important step of a recruitment process is the personal intervi</w:t>
      </w:r>
      <w:r w:rsidRPr="007F0EA2">
        <w:rPr>
          <w:rFonts w:cstheme="minorHAnsi"/>
          <w:lang w:val="en-US"/>
        </w:rPr>
        <w:t>ew.</w:t>
      </w:r>
      <w:r w:rsidR="006B01CE" w:rsidRPr="007F0EA2">
        <w:rPr>
          <w:rFonts w:cstheme="minorHAnsi"/>
          <w:lang w:val="en-US"/>
        </w:rPr>
        <w:t xml:space="preserve"> It helps to determine the skills, experience and personality of the candidates as per the job requirements through personal conversation. </w:t>
      </w:r>
      <w:r w:rsidRPr="007F0EA2">
        <w:rPr>
          <w:rFonts w:cstheme="minorHAnsi"/>
          <w:lang w:val="en-US"/>
        </w:rPr>
        <w:t xml:space="preserve">The interview is a very crucial stage in the recruitment process. </w:t>
      </w:r>
    </w:p>
    <w:p w14:paraId="0660E710" w14:textId="77777777" w:rsidR="00785D59" w:rsidRPr="007F0EA2" w:rsidRDefault="000B54ED" w:rsidP="007F0EA2">
      <w:pPr>
        <w:spacing w:line="360" w:lineRule="auto"/>
        <w:jc w:val="both"/>
        <w:rPr>
          <w:rFonts w:cstheme="minorHAnsi"/>
          <w:lang w:val="en-US"/>
        </w:rPr>
      </w:pPr>
      <w:r w:rsidRPr="007F0EA2">
        <w:rPr>
          <w:rFonts w:cstheme="minorHAnsi"/>
          <w:lang w:val="en-US"/>
        </w:rPr>
        <w:t xml:space="preserve">to gain a significant </w:t>
      </w:r>
      <w:r w:rsidRPr="007F0EA2">
        <w:rPr>
          <w:rFonts w:cstheme="minorHAnsi"/>
          <w:lang w:val="en-US"/>
        </w:rPr>
        <w:t>understanding of the interview, a role-play on an interview has been performed in class. The reflection on role play is discussed belo</w:t>
      </w:r>
      <w:r w:rsidR="00D90EA2" w:rsidRPr="007F0EA2">
        <w:rPr>
          <w:rFonts w:cstheme="minorHAnsi"/>
          <w:lang w:val="en-US"/>
        </w:rPr>
        <w:t>w by using Kolb's experiential learning model</w:t>
      </w:r>
      <w:r w:rsidR="00371635" w:rsidRPr="007F0EA2">
        <w:rPr>
          <w:rFonts w:cstheme="minorHAnsi"/>
          <w:lang w:val="en-US"/>
        </w:rPr>
        <w:t xml:space="preserve"> (Brown, 2015)</w:t>
      </w:r>
      <w:r w:rsidR="00D90EA2" w:rsidRPr="007F0EA2">
        <w:rPr>
          <w:rFonts w:cstheme="minorHAnsi"/>
          <w:lang w:val="en-US"/>
        </w:rPr>
        <w:t>.</w:t>
      </w:r>
    </w:p>
    <w:p w14:paraId="4E8D1778" w14:textId="77777777" w:rsidR="000D6E36" w:rsidRPr="007F0EA2" w:rsidRDefault="000B54ED" w:rsidP="006C61A4">
      <w:pPr>
        <w:spacing w:line="360" w:lineRule="auto"/>
        <w:jc w:val="center"/>
        <w:rPr>
          <w:rFonts w:cstheme="minorHAnsi"/>
          <w:lang w:val="en-US"/>
        </w:rPr>
      </w:pPr>
      <w:r w:rsidRPr="007F0EA2">
        <w:rPr>
          <w:rFonts w:cstheme="minorHAnsi"/>
          <w:noProof/>
        </w:rPr>
        <w:drawing>
          <wp:inline distT="0" distB="0" distL="0" distR="0" wp14:anchorId="73F92013" wp14:editId="4D844F2A">
            <wp:extent cx="3040912" cy="2477005"/>
            <wp:effectExtent l="0" t="0" r="7620" b="0"/>
            <wp:docPr id="1" name="Picture 1" descr="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204460" name="Picture 1" descr="Kolb"/>
                    <pic:cNvPicPr>
                      <a:picLocks noChangeAspect="1" noChangeArrowheads="1"/>
                    </pic:cNvPicPr>
                  </pic:nvPicPr>
                  <pic:blipFill rotWithShape="1">
                    <a:blip r:embed="rId8">
                      <a:extLst>
                        <a:ext uri="{28A0092B-C50C-407E-A947-70E740481C1C}">
                          <a14:useLocalDpi xmlns:a14="http://schemas.microsoft.com/office/drawing/2010/main" val="0"/>
                        </a:ext>
                      </a:extLst>
                    </a:blip>
                    <a:srcRect l="7374" t="4930" r="17724" b="3817"/>
                    <a:stretch/>
                  </pic:blipFill>
                  <pic:spPr bwMode="auto">
                    <a:xfrm>
                      <a:off x="0" y="0"/>
                      <a:ext cx="3077571" cy="2506866"/>
                    </a:xfrm>
                    <a:prstGeom prst="rect">
                      <a:avLst/>
                    </a:prstGeom>
                    <a:noFill/>
                    <a:ln>
                      <a:noFill/>
                    </a:ln>
                    <a:extLst>
                      <a:ext uri="{53640926-AAD7-44D8-BBD7-CCE9431645EC}">
                        <a14:shadowObscured xmlns:a14="http://schemas.microsoft.com/office/drawing/2010/main"/>
                      </a:ext>
                    </a:extLst>
                  </pic:spPr>
                </pic:pic>
              </a:graphicData>
            </a:graphic>
          </wp:inline>
        </w:drawing>
      </w:r>
    </w:p>
    <w:p w14:paraId="15CA3B73" w14:textId="77777777" w:rsidR="00D90EA2" w:rsidRPr="007F0EA2" w:rsidRDefault="000B54ED" w:rsidP="007F0EA2">
      <w:pPr>
        <w:spacing w:line="360" w:lineRule="auto"/>
        <w:jc w:val="both"/>
        <w:rPr>
          <w:rFonts w:cstheme="minorHAnsi"/>
          <w:b/>
          <w:bCs/>
          <w:i/>
          <w:iCs/>
          <w:lang w:val="en-US"/>
        </w:rPr>
      </w:pPr>
      <w:r w:rsidRPr="007F0EA2">
        <w:rPr>
          <w:rFonts w:cstheme="minorHAnsi"/>
          <w:b/>
          <w:bCs/>
          <w:i/>
          <w:iCs/>
          <w:lang w:val="en-US"/>
        </w:rPr>
        <w:lastRenderedPageBreak/>
        <w:t>Concrete experience</w:t>
      </w:r>
    </w:p>
    <w:p w14:paraId="0A5770FD" w14:textId="77777777" w:rsidR="00D90EA2" w:rsidRPr="007F0EA2" w:rsidRDefault="000B54ED" w:rsidP="007F0EA2">
      <w:pPr>
        <w:spacing w:line="360" w:lineRule="auto"/>
        <w:jc w:val="both"/>
        <w:rPr>
          <w:rFonts w:cstheme="minorHAnsi"/>
          <w:lang w:val="en-US"/>
        </w:rPr>
      </w:pPr>
      <w:r w:rsidRPr="007F0EA2">
        <w:rPr>
          <w:rFonts w:cstheme="minorHAnsi"/>
          <w:lang w:val="en-US"/>
        </w:rPr>
        <w:t>In our classroom, we have organized a r</w:t>
      </w:r>
      <w:r w:rsidRPr="007F0EA2">
        <w:rPr>
          <w:rFonts w:cstheme="minorHAnsi"/>
          <w:lang w:val="en-US"/>
        </w:rPr>
        <w:t xml:space="preserve">ole </w:t>
      </w:r>
      <w:r w:rsidR="009149F8" w:rsidRPr="007F0EA2">
        <w:rPr>
          <w:rFonts w:cstheme="minorHAnsi"/>
          <w:lang w:val="en-US"/>
        </w:rPr>
        <w:t>play</w:t>
      </w:r>
      <w:r w:rsidRPr="007F0EA2">
        <w:rPr>
          <w:rFonts w:cstheme="minorHAnsi"/>
          <w:lang w:val="en-US"/>
        </w:rPr>
        <w:t>. Our teacher has instructed to create a group and perform a role</w:t>
      </w:r>
      <w:r w:rsidR="009149F8" w:rsidRPr="007F0EA2">
        <w:rPr>
          <w:rFonts w:cstheme="minorHAnsi"/>
          <w:lang w:val="en-US"/>
        </w:rPr>
        <w:t xml:space="preserve"> play</w:t>
      </w:r>
      <w:r w:rsidRPr="007F0EA2">
        <w:rPr>
          <w:rFonts w:cstheme="minorHAnsi"/>
          <w:lang w:val="en-US"/>
        </w:rPr>
        <w:t xml:space="preserve"> on interview. We have an interview partner in a role play. Every member has to choose a job profile and interview partner</w:t>
      </w:r>
      <w:r w:rsidR="00636691" w:rsidRPr="007F0EA2">
        <w:rPr>
          <w:rFonts w:cstheme="minorHAnsi"/>
          <w:lang w:val="en-US"/>
        </w:rPr>
        <w:t xml:space="preserve"> is tasked to prepare interview questions for the job. </w:t>
      </w:r>
      <w:r w:rsidR="00E22F19" w:rsidRPr="007F0EA2">
        <w:rPr>
          <w:rFonts w:cstheme="minorHAnsi"/>
          <w:lang w:val="en-US"/>
        </w:rPr>
        <w:t xml:space="preserve">I felt a bit worried and a bit enthusiast for the task as I have never participated in a role-play before. </w:t>
      </w:r>
    </w:p>
    <w:p w14:paraId="579654F4" w14:textId="77777777" w:rsidR="00D90EA2" w:rsidRPr="007F0EA2" w:rsidRDefault="000B54ED" w:rsidP="007F0EA2">
      <w:pPr>
        <w:spacing w:line="360" w:lineRule="auto"/>
        <w:jc w:val="both"/>
        <w:rPr>
          <w:rFonts w:cstheme="minorHAnsi"/>
          <w:b/>
          <w:bCs/>
          <w:i/>
          <w:iCs/>
          <w:lang w:val="en-US"/>
        </w:rPr>
      </w:pPr>
      <w:r w:rsidRPr="007F0EA2">
        <w:rPr>
          <w:rFonts w:cstheme="minorHAnsi"/>
          <w:b/>
          <w:bCs/>
          <w:i/>
          <w:iCs/>
          <w:lang w:val="en-US"/>
        </w:rPr>
        <w:t>Reflective observatio</w:t>
      </w:r>
      <w:r w:rsidR="00FD076C" w:rsidRPr="007F0EA2">
        <w:rPr>
          <w:rFonts w:cstheme="minorHAnsi"/>
          <w:b/>
          <w:bCs/>
          <w:i/>
          <w:iCs/>
          <w:lang w:val="en-US"/>
        </w:rPr>
        <w:t>n</w:t>
      </w:r>
    </w:p>
    <w:p w14:paraId="3D45F393" w14:textId="77777777" w:rsidR="00E22F19" w:rsidRPr="007F0EA2" w:rsidRDefault="000B54ED" w:rsidP="007F0EA2">
      <w:pPr>
        <w:spacing w:line="360" w:lineRule="auto"/>
        <w:jc w:val="both"/>
        <w:rPr>
          <w:rFonts w:cstheme="minorHAnsi"/>
          <w:lang w:val="en-US"/>
        </w:rPr>
      </w:pPr>
      <w:r w:rsidRPr="007F0EA2">
        <w:rPr>
          <w:rFonts w:cstheme="minorHAnsi"/>
          <w:lang w:val="en-US"/>
        </w:rPr>
        <w:t xml:space="preserve">For an interview, I have selected the job profile of factory manager to supervise the factory workers and we have 5 questions </w:t>
      </w:r>
      <w:r w:rsidRPr="007F0EA2">
        <w:rPr>
          <w:rFonts w:cstheme="minorHAnsi"/>
          <w:lang w:val="en-US"/>
        </w:rPr>
        <w:t>for the job for which I was applying.</w:t>
      </w:r>
      <w:r w:rsidR="0099100B" w:rsidRPr="007F0EA2">
        <w:rPr>
          <w:rFonts w:cstheme="minorHAnsi"/>
          <w:lang w:val="en-US"/>
        </w:rPr>
        <w:t xml:space="preserve"> </w:t>
      </w:r>
      <w:r w:rsidR="00800835" w:rsidRPr="007F0EA2">
        <w:rPr>
          <w:rFonts w:cstheme="minorHAnsi"/>
          <w:lang w:val="en-US"/>
        </w:rPr>
        <w:t>It was a great experience as the role-play was successfully completed</w:t>
      </w:r>
      <w:r w:rsidR="00F37FE7" w:rsidRPr="007F0EA2">
        <w:rPr>
          <w:rFonts w:cstheme="minorHAnsi"/>
          <w:lang w:val="en-US"/>
        </w:rPr>
        <w:t xml:space="preserve"> with a good contribution of members. </w:t>
      </w:r>
      <w:r w:rsidR="009149F8" w:rsidRPr="007F0EA2">
        <w:rPr>
          <w:rFonts w:cstheme="minorHAnsi"/>
          <w:lang w:val="en-US"/>
        </w:rPr>
        <w:t>I think it was a good opportunity for me to analyse my strengths and weaknesses to participate in an interview.</w:t>
      </w:r>
    </w:p>
    <w:p w14:paraId="3F9E2D90" w14:textId="77777777" w:rsidR="00D90EA2" w:rsidRPr="007F0EA2" w:rsidRDefault="000B54ED" w:rsidP="007F0EA2">
      <w:pPr>
        <w:spacing w:line="360" w:lineRule="auto"/>
        <w:jc w:val="both"/>
        <w:rPr>
          <w:rFonts w:cstheme="minorHAnsi"/>
          <w:b/>
          <w:bCs/>
          <w:i/>
          <w:iCs/>
          <w:lang w:val="en-US"/>
        </w:rPr>
      </w:pPr>
      <w:r w:rsidRPr="007F0EA2">
        <w:rPr>
          <w:rFonts w:cstheme="minorHAnsi"/>
          <w:b/>
          <w:bCs/>
          <w:i/>
          <w:iCs/>
          <w:lang w:val="en-US"/>
        </w:rPr>
        <w:t>Abstract conceptualization</w:t>
      </w:r>
    </w:p>
    <w:p w14:paraId="3246BB04" w14:textId="77777777" w:rsidR="0099100B" w:rsidRPr="007F0EA2" w:rsidRDefault="000B54ED" w:rsidP="007F0EA2">
      <w:pPr>
        <w:spacing w:line="360" w:lineRule="auto"/>
        <w:jc w:val="both"/>
        <w:rPr>
          <w:rFonts w:cstheme="minorHAnsi"/>
          <w:lang w:val="en-US"/>
        </w:rPr>
      </w:pPr>
      <w:r w:rsidRPr="007F0EA2">
        <w:rPr>
          <w:rFonts w:cstheme="minorHAnsi"/>
          <w:lang w:val="en-US"/>
        </w:rPr>
        <w:t xml:space="preserve">On analysing my answers, I think my responses were ambitious. I patiently listened to the questions and tried to understand it before giving any response that has enabled me to give systematic and complete response as </w:t>
      </w:r>
      <w:r w:rsidRPr="007F0EA2">
        <w:rPr>
          <w:rFonts w:cstheme="minorHAnsi"/>
          <w:lang w:val="en-US"/>
        </w:rPr>
        <w:t>per my knowledge.</w:t>
      </w:r>
      <w:r w:rsidR="009149F8" w:rsidRPr="007F0EA2">
        <w:rPr>
          <w:rFonts w:cstheme="minorHAnsi"/>
          <w:lang w:val="en-US"/>
        </w:rPr>
        <w:t xml:space="preserve"> However, I have given an emotional response to a certain question that should be practical and logical. So, I need to focus on this weakness to strengthen my personality. </w:t>
      </w:r>
    </w:p>
    <w:p w14:paraId="5E8149CA" w14:textId="77777777" w:rsidR="00785D59" w:rsidRPr="007F0EA2" w:rsidRDefault="000B54ED" w:rsidP="007F0EA2">
      <w:pPr>
        <w:spacing w:line="360" w:lineRule="auto"/>
        <w:jc w:val="both"/>
        <w:rPr>
          <w:rFonts w:cstheme="minorHAnsi"/>
          <w:b/>
          <w:bCs/>
          <w:i/>
          <w:iCs/>
          <w:lang w:val="en-US"/>
        </w:rPr>
      </w:pPr>
      <w:r w:rsidRPr="007F0EA2">
        <w:rPr>
          <w:rFonts w:cstheme="minorHAnsi"/>
          <w:b/>
          <w:bCs/>
          <w:i/>
          <w:iCs/>
          <w:lang w:val="en-US"/>
        </w:rPr>
        <w:t xml:space="preserve">Active experimentation </w:t>
      </w:r>
    </w:p>
    <w:p w14:paraId="20F8B336" w14:textId="77777777" w:rsidR="00F37FE7" w:rsidRPr="007F0EA2" w:rsidRDefault="000B54ED" w:rsidP="007F0EA2">
      <w:pPr>
        <w:spacing w:line="360" w:lineRule="auto"/>
        <w:jc w:val="both"/>
        <w:rPr>
          <w:rFonts w:cstheme="minorHAnsi"/>
          <w:b/>
          <w:bCs/>
          <w:i/>
          <w:iCs/>
          <w:lang w:val="en-US"/>
        </w:rPr>
      </w:pPr>
      <w:r w:rsidRPr="007F0EA2">
        <w:rPr>
          <w:rFonts w:cstheme="minorHAnsi"/>
          <w:lang w:val="en-US"/>
        </w:rPr>
        <w:t>This role-play has enabled to experience i</w:t>
      </w:r>
      <w:r w:rsidRPr="007F0EA2">
        <w:rPr>
          <w:rFonts w:cstheme="minorHAnsi"/>
          <w:lang w:val="en-US"/>
        </w:rPr>
        <w:t>nterview scenario in advance and prepare me to succeed in further interviews in my career.</w:t>
      </w:r>
      <w:r w:rsidR="00214103" w:rsidRPr="007F0EA2">
        <w:rPr>
          <w:rFonts w:cstheme="minorHAnsi"/>
          <w:lang w:val="en-US"/>
        </w:rPr>
        <w:t xml:space="preserve"> Now, I will try to improve my weaknesses like emotional intelligence to develop my personality and success in my future career. </w:t>
      </w:r>
    </w:p>
    <w:p w14:paraId="7FFFD683" w14:textId="77777777" w:rsidR="005C62AA" w:rsidRPr="007F0EA2" w:rsidRDefault="000B54ED" w:rsidP="007F0EA2">
      <w:pPr>
        <w:pStyle w:val="Heading1"/>
        <w:spacing w:line="360" w:lineRule="auto"/>
        <w:jc w:val="both"/>
        <w:rPr>
          <w:rFonts w:asciiTheme="minorHAnsi" w:hAnsiTheme="minorHAnsi" w:cstheme="minorHAnsi"/>
          <w:lang w:val="en-US"/>
        </w:rPr>
      </w:pPr>
      <w:bookmarkStart w:id="7" w:name="_Toc58076508"/>
      <w:r w:rsidRPr="007F0EA2">
        <w:rPr>
          <w:rFonts w:asciiTheme="minorHAnsi" w:hAnsiTheme="minorHAnsi" w:cstheme="minorHAnsi"/>
          <w:lang w:val="en-US"/>
        </w:rPr>
        <w:t>3. Career Development</w:t>
      </w:r>
      <w:bookmarkEnd w:id="7"/>
    </w:p>
    <w:p w14:paraId="14D54CC3" w14:textId="77777777" w:rsidR="00BC4171" w:rsidRPr="007F0EA2" w:rsidRDefault="000B54ED" w:rsidP="007F0EA2">
      <w:pPr>
        <w:spacing w:line="360" w:lineRule="auto"/>
        <w:jc w:val="both"/>
        <w:rPr>
          <w:rFonts w:cstheme="minorHAnsi"/>
          <w:lang w:val="en-US"/>
        </w:rPr>
      </w:pPr>
      <w:r w:rsidRPr="007F0EA2">
        <w:rPr>
          <w:rFonts w:cstheme="minorHAnsi"/>
          <w:lang w:val="en-US"/>
        </w:rPr>
        <w:t>Career develop</w:t>
      </w:r>
      <w:r w:rsidRPr="007F0EA2">
        <w:rPr>
          <w:rFonts w:cstheme="minorHAnsi"/>
          <w:lang w:val="en-US"/>
        </w:rPr>
        <w:t xml:space="preserve">ment is the process where an individual undergoes to evolve to improve their </w:t>
      </w:r>
      <w:r w:rsidR="001A6964" w:rsidRPr="007F0EA2">
        <w:rPr>
          <w:rFonts w:cstheme="minorHAnsi"/>
          <w:lang w:val="en-US"/>
        </w:rPr>
        <w:t xml:space="preserve">occupational </w:t>
      </w:r>
      <w:r w:rsidRPr="007F0EA2">
        <w:rPr>
          <w:rFonts w:cstheme="minorHAnsi"/>
          <w:lang w:val="en-US"/>
        </w:rPr>
        <w:t xml:space="preserve">status. </w:t>
      </w:r>
      <w:r w:rsidR="001A6964" w:rsidRPr="007F0EA2">
        <w:rPr>
          <w:rFonts w:cstheme="minorHAnsi"/>
          <w:lang w:val="en-US"/>
        </w:rPr>
        <w:t xml:space="preserve">It is a process of </w:t>
      </w:r>
      <w:r w:rsidR="00843D08" w:rsidRPr="007F0EA2">
        <w:rPr>
          <w:rFonts w:cstheme="minorHAnsi"/>
          <w:lang w:val="en-US"/>
        </w:rPr>
        <w:t xml:space="preserve">learning and decision-making that enables an individual to develop skillset and abilities to achieve the desired status in life. </w:t>
      </w:r>
      <w:r w:rsidRPr="007F0EA2">
        <w:rPr>
          <w:rFonts w:cstheme="minorHAnsi"/>
          <w:lang w:val="en-US"/>
        </w:rPr>
        <w:t xml:space="preserve">In a business organization, both employer and employees </w:t>
      </w:r>
      <w:r w:rsidR="00964BDA" w:rsidRPr="007F0EA2">
        <w:rPr>
          <w:rFonts w:cstheme="minorHAnsi"/>
          <w:lang w:val="en-US"/>
        </w:rPr>
        <w:t>play</w:t>
      </w:r>
      <w:r w:rsidRPr="007F0EA2">
        <w:rPr>
          <w:rFonts w:cstheme="minorHAnsi"/>
          <w:lang w:val="en-US"/>
        </w:rPr>
        <w:t xml:space="preserve"> a significant role in career development. </w:t>
      </w:r>
    </w:p>
    <w:p w14:paraId="55EEA157" w14:textId="77777777" w:rsidR="00964BDA" w:rsidRPr="007F0EA2" w:rsidRDefault="000B54ED" w:rsidP="007F0EA2">
      <w:pPr>
        <w:spacing w:line="360" w:lineRule="auto"/>
        <w:jc w:val="both"/>
        <w:rPr>
          <w:rFonts w:cstheme="minorHAnsi"/>
          <w:lang w:val="en-US"/>
        </w:rPr>
      </w:pPr>
      <w:r w:rsidRPr="007F0EA2">
        <w:rPr>
          <w:rFonts w:cstheme="minorHAnsi"/>
          <w:lang w:val="en-US"/>
        </w:rPr>
        <w:t xml:space="preserve">To develop my career, I should have a proper understanding of my interests, skills and capabilities. Therefore, I have utilized a VARK questionnaire to </w:t>
      </w:r>
      <w:r w:rsidRPr="007F0EA2">
        <w:rPr>
          <w:rFonts w:cstheme="minorHAnsi"/>
          <w:lang w:val="en-US"/>
        </w:rPr>
        <w:t xml:space="preserve">identify my learning style and interests as well as the Johari window model to assess my strengths and weaknesses. This would help me in assessing my personal abilities and assist in developing an effective career development plan. </w:t>
      </w:r>
    </w:p>
    <w:p w14:paraId="3EB071E7" w14:textId="77777777" w:rsidR="005F357B" w:rsidRPr="007F0EA2" w:rsidRDefault="000B54ED" w:rsidP="007F0EA2">
      <w:pPr>
        <w:pStyle w:val="Heading2"/>
        <w:spacing w:line="360" w:lineRule="auto"/>
        <w:jc w:val="both"/>
        <w:rPr>
          <w:rFonts w:asciiTheme="minorHAnsi" w:hAnsiTheme="minorHAnsi" w:cstheme="minorHAnsi"/>
          <w:lang w:val="en-US"/>
        </w:rPr>
      </w:pPr>
      <w:bookmarkStart w:id="8" w:name="_Toc58076509"/>
      <w:r w:rsidRPr="007F0EA2">
        <w:rPr>
          <w:rFonts w:asciiTheme="minorHAnsi" w:hAnsiTheme="minorHAnsi" w:cstheme="minorHAnsi"/>
          <w:lang w:val="en-US"/>
        </w:rPr>
        <w:lastRenderedPageBreak/>
        <w:t xml:space="preserve">VARK </w:t>
      </w:r>
      <w:r w:rsidR="00D9440C" w:rsidRPr="007F0EA2">
        <w:rPr>
          <w:rFonts w:asciiTheme="minorHAnsi" w:hAnsiTheme="minorHAnsi" w:cstheme="minorHAnsi"/>
          <w:lang w:val="en-US"/>
        </w:rPr>
        <w:t>Questionnaire</w:t>
      </w:r>
      <w:bookmarkEnd w:id="8"/>
    </w:p>
    <w:p w14:paraId="120E88F5" w14:textId="77777777" w:rsidR="00BC4171" w:rsidRPr="007F0EA2" w:rsidRDefault="000B54ED" w:rsidP="007F0EA2">
      <w:pPr>
        <w:spacing w:line="360" w:lineRule="auto"/>
        <w:jc w:val="both"/>
        <w:rPr>
          <w:rFonts w:cstheme="minorHAnsi"/>
          <w:lang w:val="en-US"/>
        </w:rPr>
      </w:pPr>
      <w:r w:rsidRPr="007F0EA2">
        <w:rPr>
          <w:rFonts w:cstheme="minorHAnsi"/>
          <w:lang w:val="en-US"/>
        </w:rPr>
        <w:t>VARK</w:t>
      </w:r>
      <w:r w:rsidRPr="007F0EA2">
        <w:rPr>
          <w:rFonts w:cstheme="minorHAnsi"/>
          <w:lang w:val="en-US"/>
        </w:rPr>
        <w:t xml:space="preserve"> questionnaire helps in </w:t>
      </w:r>
      <w:r w:rsidR="00F52FE5" w:rsidRPr="007F0EA2">
        <w:rPr>
          <w:rFonts w:cstheme="minorHAnsi"/>
          <w:lang w:val="en-US"/>
        </w:rPr>
        <w:t>learning by identifying the learning styles of individuals and suggesting strategies for learning. it states that learners are four types: visual, auditory, reading/writing and kinesthetic</w:t>
      </w:r>
      <w:r w:rsidR="00342EDD" w:rsidRPr="007F0EA2">
        <w:rPr>
          <w:rFonts w:cstheme="minorHAnsi"/>
          <w:lang w:val="en-US"/>
        </w:rPr>
        <w:t xml:space="preserve"> (</w:t>
      </w:r>
      <w:r w:rsidR="00342EDD" w:rsidRPr="007F0EA2">
        <w:rPr>
          <w:rFonts w:cstheme="minorHAnsi"/>
        </w:rPr>
        <w:t>Othman and Amiruddin, 2010)</w:t>
      </w:r>
      <w:r w:rsidR="00F52FE5" w:rsidRPr="007F0EA2">
        <w:rPr>
          <w:rFonts w:cstheme="minorHAnsi"/>
          <w:lang w:val="en-US"/>
        </w:rPr>
        <w:t xml:space="preserve">. </w:t>
      </w:r>
      <w:r w:rsidRPr="007F0EA2">
        <w:rPr>
          <w:rFonts w:cstheme="minorHAnsi"/>
          <w:lang w:val="en-US"/>
        </w:rPr>
        <w:t>Through using</w:t>
      </w:r>
      <w:r w:rsidRPr="007F0EA2">
        <w:rPr>
          <w:rFonts w:cstheme="minorHAnsi"/>
          <w:lang w:val="en-US"/>
        </w:rPr>
        <w:t xml:space="preserve"> the VARK questionnaire online, I have found out that I have a multimodal learning preference. i.e. I prefer to learn through listening, discussion, handouts, examples, trial and errors, talking and practical experiences. </w:t>
      </w:r>
      <w:r w:rsidR="00F52FE5" w:rsidRPr="007F0EA2">
        <w:rPr>
          <w:rFonts w:cstheme="minorHAnsi"/>
          <w:lang w:val="en-US"/>
        </w:rPr>
        <w:t>I prefer reading, writing, audio and kinesthetic to learn</w:t>
      </w:r>
      <w:r w:rsidR="00342EDD" w:rsidRPr="007F0EA2">
        <w:rPr>
          <w:rFonts w:cstheme="minorHAnsi"/>
          <w:lang w:val="en-US"/>
        </w:rPr>
        <w:t xml:space="preserve"> (VARK, 2020).</w:t>
      </w:r>
    </w:p>
    <w:p w14:paraId="52A8D0E8" w14:textId="77777777" w:rsidR="00342EDD" w:rsidRPr="007F0EA2" w:rsidRDefault="000B54ED" w:rsidP="007F0EA2">
      <w:pPr>
        <w:pStyle w:val="Heading2"/>
        <w:spacing w:line="360" w:lineRule="auto"/>
        <w:jc w:val="both"/>
        <w:rPr>
          <w:rFonts w:asciiTheme="minorHAnsi" w:hAnsiTheme="minorHAnsi" w:cstheme="minorHAnsi"/>
          <w:lang w:val="en-US"/>
        </w:rPr>
      </w:pPr>
      <w:bookmarkStart w:id="9" w:name="_Toc58076510"/>
      <w:r w:rsidRPr="007F0EA2">
        <w:rPr>
          <w:rFonts w:asciiTheme="minorHAnsi" w:hAnsiTheme="minorHAnsi" w:cstheme="minorHAnsi"/>
          <w:lang w:val="en-US"/>
        </w:rPr>
        <w:t>Johari Window Model</w:t>
      </w:r>
      <w:bookmarkEnd w:id="9"/>
    </w:p>
    <w:p w14:paraId="31632D13" w14:textId="77777777" w:rsidR="00B06E11" w:rsidRPr="007F0EA2" w:rsidRDefault="000B54ED" w:rsidP="007F0EA2">
      <w:pPr>
        <w:spacing w:line="360" w:lineRule="auto"/>
        <w:jc w:val="both"/>
        <w:rPr>
          <w:rFonts w:cstheme="minorHAnsi"/>
          <w:lang w:val="en-US"/>
        </w:rPr>
      </w:pPr>
      <w:r w:rsidRPr="007F0EA2">
        <w:rPr>
          <w:rFonts w:cstheme="minorHAnsi"/>
          <w:lang w:val="en-US"/>
        </w:rPr>
        <w:t xml:space="preserve"> This is an illustrative tool used for improving self-awareness and mutual understanding between the people. It helps in understanding the difference between how we see ourselves and how other peopl</w:t>
      </w:r>
      <w:r w:rsidRPr="007F0EA2">
        <w:rPr>
          <w:rFonts w:cstheme="minorHAnsi"/>
          <w:lang w:val="en-US"/>
        </w:rPr>
        <w:t>e see us</w:t>
      </w:r>
      <w:r w:rsidR="00A378E5" w:rsidRPr="007F0EA2">
        <w:rPr>
          <w:rFonts w:cstheme="minorHAnsi"/>
          <w:lang w:val="en-US"/>
        </w:rPr>
        <w:t xml:space="preserve"> (Chapman,  2014)</w:t>
      </w:r>
      <w:r w:rsidRPr="007F0EA2">
        <w:rPr>
          <w:rFonts w:cstheme="minorHAnsi"/>
          <w:lang w:val="en-US"/>
        </w:rPr>
        <w:t>. Johari window on my personal assessment is presented below:</w:t>
      </w:r>
    </w:p>
    <w:p w14:paraId="44C4EEBF" w14:textId="77777777" w:rsidR="00892B4A" w:rsidRPr="007F0EA2" w:rsidRDefault="000B54ED" w:rsidP="007F0EA2">
      <w:pPr>
        <w:spacing w:line="360" w:lineRule="auto"/>
        <w:jc w:val="both"/>
        <w:rPr>
          <w:rFonts w:cstheme="minorHAnsi"/>
          <w:lang w:val="en-US"/>
        </w:rPr>
      </w:pPr>
      <w:r w:rsidRPr="007F0EA2">
        <w:rPr>
          <w:rFonts w:cstheme="minorHAnsi"/>
          <w:lang w:val="en-US"/>
        </w:rPr>
        <w:t xml:space="preserve">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690"/>
        <w:gridCol w:w="3626"/>
      </w:tblGrid>
      <w:tr w:rsidR="00983935" w14:paraId="2E86C304" w14:textId="77777777" w:rsidTr="00D44590">
        <w:tc>
          <w:tcPr>
            <w:tcW w:w="1710" w:type="dxa"/>
          </w:tcPr>
          <w:p w14:paraId="5207DBBE" w14:textId="77777777" w:rsidR="00892B4A" w:rsidRPr="007F0EA2" w:rsidRDefault="00892B4A" w:rsidP="007F0EA2">
            <w:pPr>
              <w:spacing w:line="360" w:lineRule="auto"/>
              <w:rPr>
                <w:rFonts w:asciiTheme="minorHAnsi" w:hAnsiTheme="minorHAnsi" w:cstheme="minorHAnsi"/>
                <w:lang w:val="en-US"/>
              </w:rPr>
            </w:pPr>
          </w:p>
        </w:tc>
        <w:tc>
          <w:tcPr>
            <w:tcW w:w="3690" w:type="dxa"/>
            <w:tcBorders>
              <w:top w:val="nil"/>
              <w:left w:val="nil"/>
              <w:bottom w:val="single" w:sz="4" w:space="0" w:color="auto"/>
              <w:right w:val="nil"/>
            </w:tcBorders>
            <w:vAlign w:val="center"/>
            <w:hideMark/>
          </w:tcPr>
          <w:p w14:paraId="1285F75F" w14:textId="77777777" w:rsidR="00892B4A" w:rsidRPr="007F0EA2" w:rsidRDefault="000B54ED" w:rsidP="007F0EA2">
            <w:pPr>
              <w:spacing w:line="360" w:lineRule="auto"/>
              <w:rPr>
                <w:rFonts w:asciiTheme="minorHAnsi" w:hAnsiTheme="minorHAnsi" w:cstheme="minorHAnsi"/>
                <w:b/>
                <w:color w:val="4F6228"/>
                <w:lang w:val="en-US"/>
              </w:rPr>
            </w:pPr>
            <w:r w:rsidRPr="007F0EA2">
              <w:rPr>
                <w:rFonts w:asciiTheme="minorHAnsi" w:hAnsiTheme="minorHAnsi" w:cstheme="minorHAnsi"/>
                <w:b/>
                <w:color w:val="4F6228"/>
                <w:lang w:val="en-US"/>
              </w:rPr>
              <w:t>KNOW TO SELF</w:t>
            </w:r>
          </w:p>
        </w:tc>
        <w:tc>
          <w:tcPr>
            <w:tcW w:w="3626" w:type="dxa"/>
            <w:tcBorders>
              <w:top w:val="nil"/>
              <w:left w:val="nil"/>
              <w:bottom w:val="single" w:sz="4" w:space="0" w:color="auto"/>
              <w:right w:val="nil"/>
            </w:tcBorders>
            <w:vAlign w:val="center"/>
            <w:hideMark/>
          </w:tcPr>
          <w:p w14:paraId="386FA7D7" w14:textId="77777777" w:rsidR="00892B4A" w:rsidRPr="007F0EA2" w:rsidRDefault="000B54ED" w:rsidP="007F0EA2">
            <w:pPr>
              <w:spacing w:line="360" w:lineRule="auto"/>
              <w:rPr>
                <w:rFonts w:asciiTheme="minorHAnsi" w:hAnsiTheme="minorHAnsi" w:cstheme="minorHAnsi"/>
                <w:b/>
                <w:color w:val="4F6228"/>
                <w:lang w:val="en-US"/>
              </w:rPr>
            </w:pPr>
            <w:r w:rsidRPr="007F0EA2">
              <w:rPr>
                <w:rFonts w:asciiTheme="minorHAnsi" w:hAnsiTheme="minorHAnsi" w:cstheme="minorHAnsi"/>
                <w:b/>
                <w:color w:val="4F6228"/>
                <w:lang w:val="en-US"/>
              </w:rPr>
              <w:t>NOT KNOWN TO SELF</w:t>
            </w:r>
          </w:p>
        </w:tc>
      </w:tr>
      <w:tr w:rsidR="00983935" w14:paraId="327E2A29" w14:textId="77777777" w:rsidTr="00D44590">
        <w:tc>
          <w:tcPr>
            <w:tcW w:w="1710" w:type="dxa"/>
            <w:tcBorders>
              <w:top w:val="nil"/>
              <w:left w:val="nil"/>
              <w:bottom w:val="nil"/>
              <w:right w:val="single" w:sz="4" w:space="0" w:color="auto"/>
            </w:tcBorders>
            <w:vAlign w:val="center"/>
          </w:tcPr>
          <w:p w14:paraId="02F4371D" w14:textId="77777777" w:rsidR="00892B4A" w:rsidRPr="007F0EA2" w:rsidRDefault="00892B4A" w:rsidP="007F0EA2">
            <w:pPr>
              <w:spacing w:line="360" w:lineRule="auto"/>
              <w:rPr>
                <w:rFonts w:asciiTheme="minorHAnsi" w:hAnsiTheme="minorHAnsi" w:cstheme="minorHAnsi"/>
                <w:b/>
                <w:color w:val="4F6228"/>
                <w:lang w:val="en-US"/>
              </w:rPr>
            </w:pPr>
          </w:p>
        </w:tc>
        <w:tc>
          <w:tcPr>
            <w:tcW w:w="3690"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6DF31206" w14:textId="77777777" w:rsidR="00892B4A" w:rsidRPr="007F0EA2" w:rsidRDefault="000B54ED" w:rsidP="007F0EA2">
            <w:pPr>
              <w:spacing w:line="360" w:lineRule="auto"/>
              <w:rPr>
                <w:rFonts w:asciiTheme="minorHAnsi" w:hAnsiTheme="minorHAnsi" w:cstheme="minorHAnsi"/>
                <w:b/>
                <w:lang w:val="en-US"/>
              </w:rPr>
            </w:pPr>
            <w:r w:rsidRPr="007F0EA2">
              <w:rPr>
                <w:rFonts w:asciiTheme="minorHAnsi" w:hAnsiTheme="minorHAnsi" w:cstheme="minorHAnsi"/>
                <w:b/>
                <w:lang w:val="en-US"/>
              </w:rPr>
              <w:t>OPEN SELF</w:t>
            </w:r>
          </w:p>
        </w:tc>
        <w:tc>
          <w:tcPr>
            <w:tcW w:w="3626"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21075CC1" w14:textId="77777777" w:rsidR="00892B4A" w:rsidRPr="007F0EA2" w:rsidRDefault="000B54ED" w:rsidP="007F0EA2">
            <w:pPr>
              <w:spacing w:line="360" w:lineRule="auto"/>
              <w:rPr>
                <w:rFonts w:asciiTheme="minorHAnsi" w:hAnsiTheme="minorHAnsi" w:cstheme="minorHAnsi"/>
                <w:b/>
                <w:lang w:val="en-US"/>
              </w:rPr>
            </w:pPr>
            <w:r w:rsidRPr="007F0EA2">
              <w:rPr>
                <w:rFonts w:asciiTheme="minorHAnsi" w:hAnsiTheme="minorHAnsi" w:cstheme="minorHAnsi"/>
                <w:b/>
                <w:lang w:val="en-US"/>
              </w:rPr>
              <w:t>BLIND SELF</w:t>
            </w:r>
          </w:p>
        </w:tc>
      </w:tr>
      <w:tr w:rsidR="00983935" w14:paraId="6E394882" w14:textId="77777777" w:rsidTr="00D44590">
        <w:tc>
          <w:tcPr>
            <w:tcW w:w="1710" w:type="dxa"/>
            <w:tcBorders>
              <w:top w:val="nil"/>
              <w:left w:val="nil"/>
              <w:bottom w:val="nil"/>
              <w:right w:val="single" w:sz="4" w:space="0" w:color="auto"/>
            </w:tcBorders>
            <w:vAlign w:val="center"/>
            <w:hideMark/>
          </w:tcPr>
          <w:p w14:paraId="2D243CC4" w14:textId="77777777" w:rsidR="00892B4A" w:rsidRPr="007F0EA2" w:rsidRDefault="000B54ED" w:rsidP="007F0EA2">
            <w:pPr>
              <w:spacing w:line="360" w:lineRule="auto"/>
              <w:rPr>
                <w:rFonts w:asciiTheme="minorHAnsi" w:hAnsiTheme="minorHAnsi" w:cstheme="minorHAnsi"/>
                <w:b/>
                <w:color w:val="4F6228"/>
                <w:lang w:val="en-US"/>
              </w:rPr>
            </w:pPr>
            <w:r w:rsidRPr="007F0EA2">
              <w:rPr>
                <w:rFonts w:asciiTheme="minorHAnsi" w:hAnsiTheme="minorHAnsi" w:cstheme="minorHAnsi"/>
                <w:b/>
                <w:color w:val="4F6228"/>
                <w:lang w:val="en-US"/>
              </w:rPr>
              <w:t>KNOWN TO OTHERS</w:t>
            </w:r>
          </w:p>
        </w:tc>
        <w:tc>
          <w:tcPr>
            <w:tcW w:w="369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23BE4D2" w14:textId="77777777" w:rsidR="00892B4A" w:rsidRPr="007F0EA2" w:rsidRDefault="000B54ED" w:rsidP="007F0EA2">
            <w:pPr>
              <w:spacing w:line="360" w:lineRule="auto"/>
              <w:rPr>
                <w:rFonts w:asciiTheme="minorHAnsi" w:hAnsiTheme="minorHAnsi" w:cstheme="minorHAnsi"/>
                <w:b/>
                <w:i/>
                <w:lang w:val="en-US"/>
              </w:rPr>
            </w:pPr>
            <w:r w:rsidRPr="007F0EA2">
              <w:rPr>
                <w:rFonts w:asciiTheme="minorHAnsi" w:hAnsiTheme="minorHAnsi" w:cstheme="minorHAnsi"/>
                <w:b/>
                <w:i/>
                <w:lang w:val="en-US"/>
              </w:rPr>
              <w:t xml:space="preserve">Strengths: </w:t>
            </w:r>
          </w:p>
          <w:p w14:paraId="2EC64048" w14:textId="77777777" w:rsidR="00892B4A" w:rsidRPr="007F0EA2" w:rsidRDefault="000B54ED" w:rsidP="007F0EA2">
            <w:pPr>
              <w:spacing w:line="360" w:lineRule="auto"/>
              <w:rPr>
                <w:rFonts w:asciiTheme="minorHAnsi" w:hAnsiTheme="minorHAnsi" w:cstheme="minorHAnsi"/>
                <w:b/>
                <w:i/>
                <w:lang w:val="en-US"/>
              </w:rPr>
            </w:pPr>
            <w:r w:rsidRPr="007F0EA2">
              <w:rPr>
                <w:rFonts w:asciiTheme="minorHAnsi" w:hAnsiTheme="minorHAnsi" w:cstheme="minorHAnsi"/>
                <w:lang w:val="en-US"/>
              </w:rPr>
              <w:t xml:space="preserve">helpful, quiet, good listener, Patient trustworthy </w:t>
            </w:r>
          </w:p>
          <w:p w14:paraId="069CC487" w14:textId="77777777" w:rsidR="00D44590" w:rsidRPr="007F0EA2" w:rsidRDefault="000B54ED" w:rsidP="007F0EA2">
            <w:pPr>
              <w:spacing w:line="360" w:lineRule="auto"/>
              <w:rPr>
                <w:rFonts w:asciiTheme="minorHAnsi" w:hAnsiTheme="minorHAnsi" w:cstheme="minorHAnsi"/>
                <w:b/>
                <w:i/>
                <w:lang w:val="en-US"/>
              </w:rPr>
            </w:pPr>
            <w:r w:rsidRPr="007F0EA2">
              <w:rPr>
                <w:rFonts w:asciiTheme="minorHAnsi" w:hAnsiTheme="minorHAnsi" w:cstheme="minorHAnsi"/>
                <w:b/>
                <w:i/>
                <w:lang w:val="en-US"/>
              </w:rPr>
              <w:t>Weaknesses:</w:t>
            </w:r>
          </w:p>
          <w:p w14:paraId="472C35A0" w14:textId="77777777" w:rsidR="00892B4A" w:rsidRPr="007F0EA2" w:rsidRDefault="000B54ED" w:rsidP="007F0EA2">
            <w:pPr>
              <w:spacing w:line="360" w:lineRule="auto"/>
              <w:rPr>
                <w:rFonts w:asciiTheme="minorHAnsi" w:hAnsiTheme="minorHAnsi" w:cstheme="minorHAnsi"/>
                <w:b/>
                <w:i/>
                <w:lang w:val="en-US"/>
              </w:rPr>
            </w:pPr>
            <w:r w:rsidRPr="007F0EA2">
              <w:rPr>
                <w:rFonts w:asciiTheme="minorHAnsi" w:hAnsiTheme="minorHAnsi" w:cstheme="minorHAnsi"/>
                <w:b/>
                <w:i/>
                <w:lang w:val="en-US"/>
              </w:rPr>
              <w:t>u</w:t>
            </w:r>
            <w:r w:rsidRPr="007F0EA2">
              <w:rPr>
                <w:rFonts w:asciiTheme="minorHAnsi" w:hAnsiTheme="minorHAnsi" w:cstheme="minorHAnsi"/>
                <w:lang w:val="en-US"/>
              </w:rPr>
              <w:t>nder-confident, emotional, exhausted, tardy.</w:t>
            </w:r>
          </w:p>
        </w:tc>
        <w:tc>
          <w:tcPr>
            <w:tcW w:w="362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121904" w14:textId="77777777" w:rsidR="00892B4A" w:rsidRPr="007F0EA2" w:rsidRDefault="000B54ED" w:rsidP="007F0EA2">
            <w:pPr>
              <w:spacing w:line="360" w:lineRule="auto"/>
              <w:rPr>
                <w:rFonts w:asciiTheme="minorHAnsi" w:hAnsiTheme="minorHAnsi" w:cstheme="minorHAnsi"/>
                <w:b/>
                <w:i/>
                <w:lang w:val="en-US"/>
              </w:rPr>
            </w:pPr>
            <w:r w:rsidRPr="007F0EA2">
              <w:rPr>
                <w:rFonts w:asciiTheme="minorHAnsi" w:hAnsiTheme="minorHAnsi" w:cstheme="minorHAnsi"/>
                <w:b/>
                <w:i/>
                <w:lang w:val="en-US"/>
              </w:rPr>
              <w:t xml:space="preserve">Strengths: </w:t>
            </w:r>
          </w:p>
          <w:p w14:paraId="7F56526A" w14:textId="77777777" w:rsidR="00892B4A" w:rsidRPr="007F0EA2" w:rsidRDefault="000B54ED" w:rsidP="007F0EA2">
            <w:pPr>
              <w:spacing w:line="360" w:lineRule="auto"/>
              <w:rPr>
                <w:rFonts w:asciiTheme="minorHAnsi" w:hAnsiTheme="minorHAnsi" w:cstheme="minorHAnsi"/>
                <w:b/>
                <w:i/>
                <w:lang w:val="en-US"/>
              </w:rPr>
            </w:pPr>
            <w:r w:rsidRPr="007F0EA2">
              <w:rPr>
                <w:rFonts w:asciiTheme="minorHAnsi" w:hAnsiTheme="minorHAnsi" w:cstheme="minorHAnsi"/>
                <w:lang w:val="en-US"/>
              </w:rPr>
              <w:t>Knowledgeable, ambitious, independent</w:t>
            </w:r>
            <w:r w:rsidRPr="007F0EA2">
              <w:rPr>
                <w:rFonts w:asciiTheme="minorHAnsi" w:hAnsiTheme="minorHAnsi" w:cstheme="minorHAnsi"/>
                <w:b/>
                <w:i/>
                <w:lang w:val="en-US"/>
              </w:rPr>
              <w:t xml:space="preserve"> </w:t>
            </w:r>
          </w:p>
          <w:p w14:paraId="2DA4B3E8" w14:textId="77777777" w:rsidR="00892B4A" w:rsidRPr="007F0EA2" w:rsidRDefault="000B54ED" w:rsidP="007F0EA2">
            <w:pPr>
              <w:spacing w:line="360" w:lineRule="auto"/>
              <w:rPr>
                <w:rFonts w:asciiTheme="minorHAnsi" w:hAnsiTheme="minorHAnsi" w:cstheme="minorHAnsi"/>
                <w:b/>
                <w:i/>
                <w:lang w:val="en-US"/>
              </w:rPr>
            </w:pPr>
            <w:r w:rsidRPr="007F0EA2">
              <w:rPr>
                <w:rFonts w:asciiTheme="minorHAnsi" w:hAnsiTheme="minorHAnsi" w:cstheme="minorHAnsi"/>
                <w:b/>
                <w:i/>
                <w:lang w:val="en-US"/>
              </w:rPr>
              <w:t xml:space="preserve">Weaknesses: </w:t>
            </w:r>
          </w:p>
          <w:p w14:paraId="22968773" w14:textId="77777777" w:rsidR="00892B4A" w:rsidRPr="007F0EA2" w:rsidRDefault="000B54ED" w:rsidP="007F0EA2">
            <w:pPr>
              <w:spacing w:line="360" w:lineRule="auto"/>
              <w:rPr>
                <w:rFonts w:asciiTheme="minorHAnsi" w:hAnsiTheme="minorHAnsi" w:cstheme="minorHAnsi"/>
                <w:b/>
                <w:i/>
                <w:lang w:val="en-US"/>
              </w:rPr>
            </w:pPr>
            <w:r w:rsidRPr="007F0EA2">
              <w:rPr>
                <w:rFonts w:asciiTheme="minorHAnsi" w:hAnsiTheme="minorHAnsi" w:cstheme="minorHAnsi"/>
                <w:lang w:val="en-US"/>
              </w:rPr>
              <w:t>possessive, introvert, defensive</w:t>
            </w:r>
          </w:p>
          <w:p w14:paraId="03D71B27" w14:textId="77777777" w:rsidR="00892B4A" w:rsidRPr="007F0EA2" w:rsidRDefault="00892B4A" w:rsidP="007F0EA2">
            <w:pPr>
              <w:spacing w:line="360" w:lineRule="auto"/>
              <w:rPr>
                <w:rFonts w:asciiTheme="minorHAnsi" w:hAnsiTheme="minorHAnsi" w:cstheme="minorHAnsi"/>
                <w:lang w:val="en-US"/>
              </w:rPr>
            </w:pPr>
          </w:p>
        </w:tc>
      </w:tr>
      <w:tr w:rsidR="00983935" w14:paraId="0BB41B1D" w14:textId="77777777" w:rsidTr="00D44590">
        <w:tc>
          <w:tcPr>
            <w:tcW w:w="1710" w:type="dxa"/>
            <w:tcBorders>
              <w:top w:val="nil"/>
              <w:left w:val="nil"/>
              <w:bottom w:val="nil"/>
              <w:right w:val="single" w:sz="4" w:space="0" w:color="auto"/>
            </w:tcBorders>
            <w:vAlign w:val="center"/>
          </w:tcPr>
          <w:p w14:paraId="269F9CE9" w14:textId="77777777" w:rsidR="00892B4A" w:rsidRPr="007F0EA2" w:rsidRDefault="00892B4A" w:rsidP="007F0EA2">
            <w:pPr>
              <w:spacing w:line="360" w:lineRule="auto"/>
              <w:rPr>
                <w:rFonts w:asciiTheme="minorHAnsi" w:hAnsiTheme="minorHAnsi" w:cstheme="minorHAnsi"/>
                <w:b/>
                <w:color w:val="4F6228"/>
                <w:lang w:val="en-US"/>
              </w:rPr>
            </w:pPr>
          </w:p>
        </w:tc>
        <w:tc>
          <w:tcPr>
            <w:tcW w:w="3690"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54536FE2" w14:textId="77777777" w:rsidR="00892B4A" w:rsidRPr="007F0EA2" w:rsidRDefault="000B54ED" w:rsidP="007F0EA2">
            <w:pPr>
              <w:spacing w:line="360" w:lineRule="auto"/>
              <w:rPr>
                <w:rFonts w:asciiTheme="minorHAnsi" w:hAnsiTheme="minorHAnsi" w:cstheme="minorHAnsi"/>
                <w:b/>
                <w:lang w:val="en-US"/>
              </w:rPr>
            </w:pPr>
            <w:r w:rsidRPr="007F0EA2">
              <w:rPr>
                <w:rFonts w:asciiTheme="minorHAnsi" w:hAnsiTheme="minorHAnsi" w:cstheme="minorHAnsi"/>
                <w:b/>
                <w:lang w:val="en-US"/>
              </w:rPr>
              <w:t>HIDDEN SELF</w:t>
            </w:r>
          </w:p>
        </w:tc>
        <w:tc>
          <w:tcPr>
            <w:tcW w:w="3626"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1FF817C1" w14:textId="77777777" w:rsidR="00892B4A" w:rsidRPr="007F0EA2" w:rsidRDefault="000B54ED" w:rsidP="007F0EA2">
            <w:pPr>
              <w:spacing w:line="360" w:lineRule="auto"/>
              <w:rPr>
                <w:rFonts w:asciiTheme="minorHAnsi" w:hAnsiTheme="minorHAnsi" w:cstheme="minorHAnsi"/>
                <w:b/>
                <w:lang w:val="en-US"/>
              </w:rPr>
            </w:pPr>
            <w:r w:rsidRPr="007F0EA2">
              <w:rPr>
                <w:rFonts w:asciiTheme="minorHAnsi" w:hAnsiTheme="minorHAnsi" w:cstheme="minorHAnsi"/>
                <w:b/>
                <w:lang w:val="en-US"/>
              </w:rPr>
              <w:t>UNKNOWN SELF</w:t>
            </w:r>
          </w:p>
        </w:tc>
      </w:tr>
      <w:tr w:rsidR="00983935" w14:paraId="30074C70" w14:textId="77777777" w:rsidTr="00D44590">
        <w:tc>
          <w:tcPr>
            <w:tcW w:w="1710" w:type="dxa"/>
            <w:tcBorders>
              <w:top w:val="nil"/>
              <w:left w:val="nil"/>
              <w:bottom w:val="nil"/>
              <w:right w:val="single" w:sz="4" w:space="0" w:color="auto"/>
            </w:tcBorders>
            <w:vAlign w:val="center"/>
            <w:hideMark/>
          </w:tcPr>
          <w:p w14:paraId="1780CC67" w14:textId="77777777" w:rsidR="00892B4A" w:rsidRPr="007F0EA2" w:rsidRDefault="000B54ED" w:rsidP="007F0EA2">
            <w:pPr>
              <w:spacing w:line="360" w:lineRule="auto"/>
              <w:rPr>
                <w:rFonts w:asciiTheme="minorHAnsi" w:hAnsiTheme="minorHAnsi" w:cstheme="minorHAnsi"/>
                <w:b/>
                <w:color w:val="4F6228"/>
                <w:lang w:val="en-US"/>
              </w:rPr>
            </w:pPr>
            <w:r w:rsidRPr="007F0EA2">
              <w:rPr>
                <w:rFonts w:asciiTheme="minorHAnsi" w:hAnsiTheme="minorHAnsi" w:cstheme="minorHAnsi"/>
                <w:b/>
                <w:color w:val="4F6228"/>
                <w:lang w:val="en-US"/>
              </w:rPr>
              <w:t xml:space="preserve">NOT KNOWN TO </w:t>
            </w:r>
            <w:r w:rsidRPr="007F0EA2">
              <w:rPr>
                <w:rFonts w:asciiTheme="minorHAnsi" w:hAnsiTheme="minorHAnsi" w:cstheme="minorHAnsi"/>
                <w:b/>
                <w:color w:val="4F6228"/>
                <w:lang w:val="en-US"/>
              </w:rPr>
              <w:t>OTHERS</w:t>
            </w:r>
          </w:p>
        </w:tc>
        <w:tc>
          <w:tcPr>
            <w:tcW w:w="369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32E4CFB" w14:textId="77777777" w:rsidR="00892B4A" w:rsidRPr="007F0EA2" w:rsidRDefault="000B54ED" w:rsidP="007F0EA2">
            <w:pPr>
              <w:spacing w:line="360" w:lineRule="auto"/>
              <w:rPr>
                <w:rFonts w:asciiTheme="minorHAnsi" w:hAnsiTheme="minorHAnsi" w:cstheme="minorHAnsi"/>
                <w:b/>
                <w:i/>
                <w:lang w:val="en-US"/>
              </w:rPr>
            </w:pPr>
            <w:r w:rsidRPr="007F0EA2">
              <w:rPr>
                <w:rFonts w:asciiTheme="minorHAnsi" w:hAnsiTheme="minorHAnsi" w:cstheme="minorHAnsi"/>
                <w:b/>
                <w:i/>
                <w:lang w:val="en-US"/>
              </w:rPr>
              <w:t xml:space="preserve">Strengths: </w:t>
            </w:r>
          </w:p>
          <w:p w14:paraId="624C108C" w14:textId="77777777" w:rsidR="00892B4A" w:rsidRPr="007F0EA2" w:rsidRDefault="000B54ED" w:rsidP="007F0EA2">
            <w:pPr>
              <w:spacing w:line="360" w:lineRule="auto"/>
              <w:rPr>
                <w:rFonts w:asciiTheme="minorHAnsi" w:hAnsiTheme="minorHAnsi" w:cstheme="minorHAnsi"/>
                <w:lang w:val="en-US"/>
              </w:rPr>
            </w:pPr>
            <w:r w:rsidRPr="007F0EA2">
              <w:rPr>
                <w:rFonts w:asciiTheme="minorHAnsi" w:hAnsiTheme="minorHAnsi" w:cstheme="minorHAnsi"/>
                <w:lang w:val="en-US"/>
              </w:rPr>
              <w:t>Organized, self-conscious, empathy, idealistic, friendly</w:t>
            </w:r>
          </w:p>
          <w:p w14:paraId="1B23C31F" w14:textId="77777777" w:rsidR="00892B4A" w:rsidRPr="007F0EA2" w:rsidRDefault="000B54ED" w:rsidP="007F0EA2">
            <w:pPr>
              <w:spacing w:line="360" w:lineRule="auto"/>
              <w:rPr>
                <w:rFonts w:asciiTheme="minorHAnsi" w:hAnsiTheme="minorHAnsi" w:cstheme="minorHAnsi"/>
                <w:b/>
                <w:i/>
                <w:lang w:val="en-US"/>
              </w:rPr>
            </w:pPr>
            <w:r w:rsidRPr="007F0EA2">
              <w:rPr>
                <w:rFonts w:asciiTheme="minorHAnsi" w:hAnsiTheme="minorHAnsi" w:cstheme="minorHAnsi"/>
                <w:b/>
                <w:i/>
                <w:lang w:val="en-US"/>
              </w:rPr>
              <w:t>Weaknesses:</w:t>
            </w:r>
          </w:p>
          <w:p w14:paraId="46014431" w14:textId="77777777" w:rsidR="00892B4A" w:rsidRPr="007F0EA2" w:rsidRDefault="000B54ED" w:rsidP="007F0EA2">
            <w:pPr>
              <w:spacing w:line="360" w:lineRule="auto"/>
              <w:rPr>
                <w:rFonts w:asciiTheme="minorHAnsi" w:hAnsiTheme="minorHAnsi" w:cstheme="minorHAnsi"/>
                <w:lang w:val="en-US"/>
              </w:rPr>
            </w:pPr>
            <w:r w:rsidRPr="007F0EA2">
              <w:rPr>
                <w:rFonts w:asciiTheme="minorHAnsi" w:hAnsiTheme="minorHAnsi" w:cstheme="minorHAnsi"/>
                <w:lang w:val="en-US"/>
              </w:rPr>
              <w:t xml:space="preserve">clumsy, anxious </w:t>
            </w:r>
          </w:p>
        </w:tc>
        <w:tc>
          <w:tcPr>
            <w:tcW w:w="362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9A1F407" w14:textId="77777777" w:rsidR="00D44590" w:rsidRPr="007F0EA2" w:rsidRDefault="000B54ED" w:rsidP="007F0EA2">
            <w:pPr>
              <w:spacing w:line="360" w:lineRule="auto"/>
              <w:rPr>
                <w:rFonts w:asciiTheme="minorHAnsi" w:hAnsiTheme="minorHAnsi" w:cstheme="minorHAnsi"/>
                <w:b/>
                <w:i/>
                <w:lang w:val="en-US"/>
              </w:rPr>
            </w:pPr>
            <w:r w:rsidRPr="007F0EA2">
              <w:rPr>
                <w:rFonts w:asciiTheme="minorHAnsi" w:hAnsiTheme="minorHAnsi" w:cstheme="minorHAnsi"/>
                <w:b/>
                <w:i/>
                <w:lang w:val="en-US"/>
              </w:rPr>
              <w:t xml:space="preserve">Strengths: </w:t>
            </w:r>
          </w:p>
          <w:p w14:paraId="151B7D6C" w14:textId="77777777" w:rsidR="00892B4A" w:rsidRPr="007F0EA2" w:rsidRDefault="000B54ED" w:rsidP="007F0EA2">
            <w:pPr>
              <w:spacing w:line="360" w:lineRule="auto"/>
              <w:rPr>
                <w:rFonts w:asciiTheme="minorHAnsi" w:hAnsiTheme="minorHAnsi" w:cstheme="minorHAnsi"/>
                <w:b/>
                <w:i/>
                <w:lang w:val="en-US"/>
              </w:rPr>
            </w:pPr>
            <w:r w:rsidRPr="007F0EA2">
              <w:rPr>
                <w:rFonts w:asciiTheme="minorHAnsi" w:hAnsiTheme="minorHAnsi" w:cstheme="minorHAnsi"/>
                <w:lang w:val="en-US"/>
              </w:rPr>
              <w:t>brave, religious, merciful.</w:t>
            </w:r>
          </w:p>
          <w:p w14:paraId="5AA759A5" w14:textId="77777777" w:rsidR="00892B4A" w:rsidRPr="007F0EA2" w:rsidRDefault="000B54ED" w:rsidP="007F0EA2">
            <w:pPr>
              <w:spacing w:line="360" w:lineRule="auto"/>
              <w:rPr>
                <w:rFonts w:asciiTheme="minorHAnsi" w:hAnsiTheme="minorHAnsi" w:cstheme="minorHAnsi"/>
                <w:b/>
                <w:i/>
                <w:lang w:val="en-US"/>
              </w:rPr>
            </w:pPr>
            <w:r w:rsidRPr="007F0EA2">
              <w:rPr>
                <w:rFonts w:asciiTheme="minorHAnsi" w:hAnsiTheme="minorHAnsi" w:cstheme="minorHAnsi"/>
                <w:b/>
                <w:i/>
                <w:lang w:val="en-US"/>
              </w:rPr>
              <w:t xml:space="preserve">Weaknesses: </w:t>
            </w:r>
          </w:p>
          <w:p w14:paraId="6126FEBC" w14:textId="77777777" w:rsidR="00892B4A" w:rsidRPr="007F0EA2" w:rsidRDefault="000B54ED" w:rsidP="007F0EA2">
            <w:pPr>
              <w:spacing w:line="360" w:lineRule="auto"/>
              <w:rPr>
                <w:rFonts w:asciiTheme="minorHAnsi" w:hAnsiTheme="minorHAnsi" w:cstheme="minorHAnsi"/>
                <w:b/>
                <w:i/>
                <w:lang w:val="en-US"/>
              </w:rPr>
            </w:pPr>
            <w:r w:rsidRPr="007F0EA2">
              <w:rPr>
                <w:rFonts w:asciiTheme="minorHAnsi" w:hAnsiTheme="minorHAnsi" w:cstheme="minorHAnsi"/>
                <w:lang w:val="en-US"/>
              </w:rPr>
              <w:t>Sentimental, compassionate</w:t>
            </w:r>
          </w:p>
        </w:tc>
      </w:tr>
    </w:tbl>
    <w:p w14:paraId="230C2BDF" w14:textId="77777777" w:rsidR="005F357B" w:rsidRPr="007F0EA2" w:rsidRDefault="005F357B" w:rsidP="007F0EA2">
      <w:pPr>
        <w:spacing w:line="360" w:lineRule="auto"/>
        <w:jc w:val="both"/>
        <w:rPr>
          <w:rFonts w:cstheme="minorHAnsi"/>
          <w:lang w:val="en-US"/>
        </w:rPr>
      </w:pPr>
    </w:p>
    <w:p w14:paraId="24FBD2EB" w14:textId="77777777" w:rsidR="006C61A4" w:rsidRDefault="006C61A4">
      <w:pPr>
        <w:rPr>
          <w:rFonts w:eastAsiaTheme="majorEastAsia" w:cstheme="minorHAnsi"/>
          <w:color w:val="2F5496" w:themeColor="accent1" w:themeShade="BF"/>
          <w:sz w:val="26"/>
          <w:szCs w:val="26"/>
          <w:lang w:val="en-US"/>
        </w:rPr>
      </w:pPr>
    </w:p>
    <w:p w14:paraId="536CC3BA" w14:textId="77777777" w:rsidR="005E433B" w:rsidRDefault="005E433B">
      <w:pPr>
        <w:rPr>
          <w:rFonts w:eastAsiaTheme="majorEastAsia" w:cstheme="minorHAnsi"/>
          <w:color w:val="2F5496" w:themeColor="accent1" w:themeShade="BF"/>
          <w:sz w:val="26"/>
          <w:szCs w:val="26"/>
          <w:lang w:val="en-US"/>
        </w:rPr>
      </w:pPr>
      <w:r>
        <w:rPr>
          <w:rFonts w:cstheme="minorHAnsi"/>
          <w:lang w:val="en-US"/>
        </w:rPr>
        <w:br w:type="page"/>
      </w:r>
    </w:p>
    <w:p w14:paraId="6BD75118" w14:textId="24F7D9D7" w:rsidR="00BC4171" w:rsidRPr="007F0EA2" w:rsidRDefault="000B54ED" w:rsidP="007F0EA2">
      <w:pPr>
        <w:pStyle w:val="Heading2"/>
        <w:spacing w:line="360" w:lineRule="auto"/>
        <w:jc w:val="both"/>
        <w:rPr>
          <w:rFonts w:asciiTheme="minorHAnsi" w:hAnsiTheme="minorHAnsi" w:cstheme="minorHAnsi"/>
          <w:lang w:val="en-US"/>
        </w:rPr>
      </w:pPr>
      <w:bookmarkStart w:id="10" w:name="_Toc58076511"/>
      <w:r w:rsidRPr="007F0EA2">
        <w:rPr>
          <w:rFonts w:asciiTheme="minorHAnsi" w:hAnsiTheme="minorHAnsi" w:cstheme="minorHAnsi"/>
          <w:lang w:val="en-US"/>
        </w:rPr>
        <w:lastRenderedPageBreak/>
        <w:t xml:space="preserve">Personal </w:t>
      </w:r>
      <w:r w:rsidR="00D9440C" w:rsidRPr="007F0EA2">
        <w:rPr>
          <w:rFonts w:asciiTheme="minorHAnsi" w:hAnsiTheme="minorHAnsi" w:cstheme="minorHAnsi"/>
          <w:lang w:val="en-US"/>
        </w:rPr>
        <w:t>Development Plan</w:t>
      </w:r>
      <w:bookmarkEnd w:id="10"/>
    </w:p>
    <w:p w14:paraId="3E4EE9C0" w14:textId="77777777" w:rsidR="00892B4A" w:rsidRPr="007F0EA2" w:rsidRDefault="000B54ED" w:rsidP="007F0EA2">
      <w:pPr>
        <w:spacing w:line="360" w:lineRule="auto"/>
        <w:jc w:val="both"/>
        <w:rPr>
          <w:rFonts w:cstheme="minorHAnsi"/>
          <w:lang w:val="en-US"/>
        </w:rPr>
      </w:pPr>
      <w:r w:rsidRPr="007F0EA2">
        <w:rPr>
          <w:rFonts w:cstheme="minorHAnsi"/>
          <w:lang w:val="en-US"/>
        </w:rPr>
        <w:t xml:space="preserve">On the basis of experience during the interview role play and identified strengths and weaknesses and learning styles, I have developed a personal development plan using a SMART objective. The SMART objectives are specific, measurable, </w:t>
      </w:r>
      <w:r w:rsidR="00D01DE7" w:rsidRPr="007F0EA2">
        <w:rPr>
          <w:rFonts w:cstheme="minorHAnsi"/>
          <w:lang w:val="en-US"/>
        </w:rPr>
        <w:t>achievable</w:t>
      </w:r>
      <w:r w:rsidRPr="007F0EA2">
        <w:rPr>
          <w:rFonts w:cstheme="minorHAnsi"/>
          <w:lang w:val="en-US"/>
        </w:rPr>
        <w:t>, reliable</w:t>
      </w:r>
      <w:r w:rsidRPr="007F0EA2">
        <w:rPr>
          <w:rFonts w:cstheme="minorHAnsi"/>
          <w:lang w:val="en-US"/>
        </w:rPr>
        <w:t xml:space="preserve"> and time-bound that allows achievement of desired goals and development effectively</w:t>
      </w:r>
      <w:r w:rsidR="00FF2705" w:rsidRPr="007F0EA2">
        <w:rPr>
          <w:rFonts w:cstheme="minorHAnsi"/>
          <w:lang w:val="en-US"/>
        </w:rPr>
        <w:t xml:space="preserve"> (</w:t>
      </w:r>
      <w:r w:rsidR="00FF2705" w:rsidRPr="007F0EA2">
        <w:rPr>
          <w:rFonts w:cstheme="minorHAnsi"/>
        </w:rPr>
        <w:t>Rowe, 2017)</w:t>
      </w:r>
      <w:r w:rsidRPr="007F0EA2">
        <w:rPr>
          <w:rFonts w:cstheme="minorHAnsi"/>
          <w:lang w:val="en-US"/>
        </w:rPr>
        <w:t xml:space="preserve">. </w:t>
      </w:r>
    </w:p>
    <w:tbl>
      <w:tblPr>
        <w:tblStyle w:val="TableGrid"/>
        <w:tblW w:w="9401" w:type="dxa"/>
        <w:tblLook w:val="04A0" w:firstRow="1" w:lastRow="0" w:firstColumn="1" w:lastColumn="0" w:noHBand="0" w:noVBand="1"/>
      </w:tblPr>
      <w:tblGrid>
        <w:gridCol w:w="1673"/>
        <w:gridCol w:w="1559"/>
        <w:gridCol w:w="1559"/>
        <w:gridCol w:w="1546"/>
        <w:gridCol w:w="1615"/>
        <w:gridCol w:w="1449"/>
      </w:tblGrid>
      <w:tr w:rsidR="00983935" w14:paraId="648FF192" w14:textId="77777777" w:rsidTr="00FD70FC">
        <w:trPr>
          <w:trHeight w:val="316"/>
        </w:trPr>
        <w:tc>
          <w:tcPr>
            <w:tcW w:w="1673" w:type="dxa"/>
            <w:shd w:val="clear" w:color="auto" w:fill="FFF2CC" w:themeFill="accent4" w:themeFillTint="33"/>
          </w:tcPr>
          <w:p w14:paraId="746A311B" w14:textId="77777777" w:rsidR="00FD70FC" w:rsidRPr="007F0EA2" w:rsidRDefault="000B54ED" w:rsidP="007F0EA2">
            <w:pPr>
              <w:spacing w:line="360" w:lineRule="auto"/>
              <w:jc w:val="both"/>
              <w:rPr>
                <w:rFonts w:cstheme="minorHAnsi"/>
              </w:rPr>
            </w:pPr>
            <w:r w:rsidRPr="007F0EA2">
              <w:rPr>
                <w:rFonts w:cstheme="minorHAnsi"/>
              </w:rPr>
              <w:t xml:space="preserve">Goals </w:t>
            </w:r>
          </w:p>
        </w:tc>
        <w:tc>
          <w:tcPr>
            <w:tcW w:w="1559" w:type="dxa"/>
            <w:shd w:val="clear" w:color="auto" w:fill="FFF2CC" w:themeFill="accent4" w:themeFillTint="33"/>
          </w:tcPr>
          <w:p w14:paraId="28EAC827" w14:textId="77777777" w:rsidR="00FD70FC" w:rsidRPr="007F0EA2" w:rsidRDefault="000B54ED" w:rsidP="007F0EA2">
            <w:pPr>
              <w:spacing w:line="360" w:lineRule="auto"/>
              <w:jc w:val="both"/>
              <w:rPr>
                <w:rFonts w:cstheme="minorHAnsi"/>
              </w:rPr>
            </w:pPr>
            <w:r w:rsidRPr="007F0EA2">
              <w:rPr>
                <w:rFonts w:cstheme="minorHAnsi"/>
              </w:rPr>
              <w:t>Specific</w:t>
            </w:r>
          </w:p>
        </w:tc>
        <w:tc>
          <w:tcPr>
            <w:tcW w:w="1559" w:type="dxa"/>
            <w:shd w:val="clear" w:color="auto" w:fill="FFF2CC" w:themeFill="accent4" w:themeFillTint="33"/>
          </w:tcPr>
          <w:p w14:paraId="520D5702" w14:textId="77777777" w:rsidR="00FD70FC" w:rsidRPr="007F0EA2" w:rsidRDefault="000B54ED" w:rsidP="007F0EA2">
            <w:pPr>
              <w:spacing w:line="360" w:lineRule="auto"/>
              <w:jc w:val="both"/>
              <w:rPr>
                <w:rFonts w:cstheme="minorHAnsi"/>
              </w:rPr>
            </w:pPr>
            <w:r w:rsidRPr="007F0EA2">
              <w:rPr>
                <w:rFonts w:cstheme="minorHAnsi"/>
              </w:rPr>
              <w:t xml:space="preserve">Measurable </w:t>
            </w:r>
          </w:p>
        </w:tc>
        <w:tc>
          <w:tcPr>
            <w:tcW w:w="1546" w:type="dxa"/>
            <w:shd w:val="clear" w:color="auto" w:fill="FFF2CC" w:themeFill="accent4" w:themeFillTint="33"/>
          </w:tcPr>
          <w:p w14:paraId="64CFD592" w14:textId="77777777" w:rsidR="00FD70FC" w:rsidRPr="007F0EA2" w:rsidRDefault="000B54ED" w:rsidP="007F0EA2">
            <w:pPr>
              <w:spacing w:line="360" w:lineRule="auto"/>
              <w:jc w:val="both"/>
              <w:rPr>
                <w:rFonts w:cstheme="minorHAnsi"/>
              </w:rPr>
            </w:pPr>
            <w:r w:rsidRPr="007F0EA2">
              <w:rPr>
                <w:rFonts w:cstheme="minorHAnsi"/>
              </w:rPr>
              <w:t xml:space="preserve">Achievable </w:t>
            </w:r>
          </w:p>
        </w:tc>
        <w:tc>
          <w:tcPr>
            <w:tcW w:w="1615" w:type="dxa"/>
            <w:shd w:val="clear" w:color="auto" w:fill="FFF2CC" w:themeFill="accent4" w:themeFillTint="33"/>
          </w:tcPr>
          <w:p w14:paraId="144126D2" w14:textId="77777777" w:rsidR="00FD70FC" w:rsidRPr="007F0EA2" w:rsidRDefault="000B54ED" w:rsidP="007F0EA2">
            <w:pPr>
              <w:spacing w:line="360" w:lineRule="auto"/>
              <w:jc w:val="both"/>
              <w:rPr>
                <w:rFonts w:cstheme="minorHAnsi"/>
              </w:rPr>
            </w:pPr>
            <w:r w:rsidRPr="007F0EA2">
              <w:rPr>
                <w:rFonts w:cstheme="minorHAnsi"/>
              </w:rPr>
              <w:t>Relevant</w:t>
            </w:r>
          </w:p>
        </w:tc>
        <w:tc>
          <w:tcPr>
            <w:tcW w:w="1449" w:type="dxa"/>
            <w:shd w:val="clear" w:color="auto" w:fill="FFF2CC" w:themeFill="accent4" w:themeFillTint="33"/>
          </w:tcPr>
          <w:p w14:paraId="227B0588" w14:textId="77777777" w:rsidR="00FD70FC" w:rsidRPr="007F0EA2" w:rsidRDefault="000B54ED" w:rsidP="007F0EA2">
            <w:pPr>
              <w:spacing w:line="360" w:lineRule="auto"/>
              <w:jc w:val="both"/>
              <w:rPr>
                <w:rFonts w:cstheme="minorHAnsi"/>
              </w:rPr>
            </w:pPr>
            <w:r w:rsidRPr="007F0EA2">
              <w:rPr>
                <w:rFonts w:cstheme="minorHAnsi"/>
              </w:rPr>
              <w:t>Time-bound</w:t>
            </w:r>
          </w:p>
        </w:tc>
      </w:tr>
      <w:tr w:rsidR="00983935" w14:paraId="53A17305" w14:textId="77777777" w:rsidTr="00FD70FC">
        <w:trPr>
          <w:trHeight w:val="947"/>
        </w:trPr>
        <w:tc>
          <w:tcPr>
            <w:tcW w:w="1673" w:type="dxa"/>
          </w:tcPr>
          <w:p w14:paraId="01334C9A" w14:textId="77777777" w:rsidR="00FD70FC" w:rsidRPr="007F0EA2" w:rsidRDefault="000B54ED" w:rsidP="007F0EA2">
            <w:pPr>
              <w:spacing w:line="360" w:lineRule="auto"/>
              <w:jc w:val="both"/>
              <w:rPr>
                <w:rFonts w:cstheme="minorHAnsi"/>
              </w:rPr>
            </w:pPr>
            <w:r w:rsidRPr="007F0EA2">
              <w:rPr>
                <w:rFonts w:cstheme="minorHAnsi"/>
              </w:rPr>
              <w:t xml:space="preserve">Emotional intelligence </w:t>
            </w:r>
          </w:p>
        </w:tc>
        <w:tc>
          <w:tcPr>
            <w:tcW w:w="1559" w:type="dxa"/>
          </w:tcPr>
          <w:p w14:paraId="280E6C44" w14:textId="77777777" w:rsidR="00FD70FC" w:rsidRPr="007F0EA2" w:rsidRDefault="000B54ED" w:rsidP="007F0EA2">
            <w:pPr>
              <w:spacing w:line="360" w:lineRule="auto"/>
              <w:jc w:val="both"/>
              <w:rPr>
                <w:rFonts w:cstheme="minorHAnsi"/>
              </w:rPr>
            </w:pPr>
            <w:r w:rsidRPr="007F0EA2">
              <w:rPr>
                <w:rFonts w:cstheme="minorHAnsi"/>
              </w:rPr>
              <w:t xml:space="preserve">To strengthen emotional control </w:t>
            </w:r>
          </w:p>
        </w:tc>
        <w:tc>
          <w:tcPr>
            <w:tcW w:w="1559" w:type="dxa"/>
          </w:tcPr>
          <w:p w14:paraId="4C5C28A6" w14:textId="77777777" w:rsidR="00FD70FC" w:rsidRPr="007F0EA2" w:rsidRDefault="000B54ED" w:rsidP="007F0EA2">
            <w:pPr>
              <w:spacing w:line="360" w:lineRule="auto"/>
              <w:jc w:val="both"/>
              <w:rPr>
                <w:rFonts w:cstheme="minorHAnsi"/>
              </w:rPr>
            </w:pPr>
            <w:r w:rsidRPr="007F0EA2">
              <w:rPr>
                <w:rFonts w:cstheme="minorHAnsi"/>
              </w:rPr>
              <w:t xml:space="preserve">To be able to make practical and </w:t>
            </w:r>
            <w:r w:rsidRPr="007F0EA2">
              <w:rPr>
                <w:rFonts w:cstheme="minorHAnsi"/>
              </w:rPr>
              <w:t>logical decisions</w:t>
            </w:r>
          </w:p>
        </w:tc>
        <w:tc>
          <w:tcPr>
            <w:tcW w:w="1546" w:type="dxa"/>
          </w:tcPr>
          <w:p w14:paraId="06903346" w14:textId="77777777" w:rsidR="00FD70FC" w:rsidRPr="007F0EA2" w:rsidRDefault="000B54ED" w:rsidP="007F0EA2">
            <w:pPr>
              <w:spacing w:line="360" w:lineRule="auto"/>
              <w:jc w:val="both"/>
              <w:rPr>
                <w:rFonts w:cstheme="minorHAnsi"/>
              </w:rPr>
            </w:pPr>
            <w:r w:rsidRPr="007F0EA2">
              <w:rPr>
                <w:rFonts w:cstheme="minorHAnsi"/>
              </w:rPr>
              <w:t xml:space="preserve">Through regular practice and learning through reading </w:t>
            </w:r>
          </w:p>
        </w:tc>
        <w:tc>
          <w:tcPr>
            <w:tcW w:w="1615" w:type="dxa"/>
          </w:tcPr>
          <w:p w14:paraId="650BC0D2" w14:textId="77777777" w:rsidR="00FD70FC" w:rsidRPr="007F0EA2" w:rsidRDefault="000B54ED" w:rsidP="007F0EA2">
            <w:pPr>
              <w:spacing w:line="360" w:lineRule="auto"/>
              <w:jc w:val="both"/>
              <w:rPr>
                <w:rFonts w:cstheme="minorHAnsi"/>
              </w:rPr>
            </w:pPr>
            <w:r w:rsidRPr="007F0EA2">
              <w:rPr>
                <w:rFonts w:cstheme="minorHAnsi"/>
              </w:rPr>
              <w:t>Facilitate in taking efficient decisions</w:t>
            </w:r>
          </w:p>
        </w:tc>
        <w:tc>
          <w:tcPr>
            <w:tcW w:w="1449" w:type="dxa"/>
          </w:tcPr>
          <w:p w14:paraId="0EF12191" w14:textId="77777777" w:rsidR="00FD70FC" w:rsidRPr="007F0EA2" w:rsidRDefault="000B54ED" w:rsidP="007F0EA2">
            <w:pPr>
              <w:spacing w:line="360" w:lineRule="auto"/>
              <w:jc w:val="both"/>
              <w:rPr>
                <w:rFonts w:cstheme="minorHAnsi"/>
              </w:rPr>
            </w:pPr>
            <w:r w:rsidRPr="007F0EA2">
              <w:rPr>
                <w:rFonts w:cstheme="minorHAnsi"/>
              </w:rPr>
              <w:t xml:space="preserve">Within 3 months </w:t>
            </w:r>
          </w:p>
        </w:tc>
      </w:tr>
      <w:tr w:rsidR="00983935" w14:paraId="2F6E9C45" w14:textId="77777777" w:rsidTr="00FD70FC">
        <w:trPr>
          <w:trHeight w:val="1595"/>
        </w:trPr>
        <w:tc>
          <w:tcPr>
            <w:tcW w:w="1673" w:type="dxa"/>
          </w:tcPr>
          <w:p w14:paraId="73C65B42" w14:textId="77777777" w:rsidR="00FD70FC" w:rsidRPr="007F0EA2" w:rsidRDefault="000B54ED" w:rsidP="007F0EA2">
            <w:pPr>
              <w:spacing w:line="360" w:lineRule="auto"/>
              <w:jc w:val="both"/>
              <w:rPr>
                <w:rFonts w:cstheme="minorHAnsi"/>
              </w:rPr>
            </w:pPr>
            <w:r w:rsidRPr="007F0EA2">
              <w:rPr>
                <w:rFonts w:cstheme="minorHAnsi"/>
              </w:rPr>
              <w:t xml:space="preserve">Punctuality </w:t>
            </w:r>
          </w:p>
        </w:tc>
        <w:tc>
          <w:tcPr>
            <w:tcW w:w="1559" w:type="dxa"/>
          </w:tcPr>
          <w:p w14:paraId="1BA7E804" w14:textId="77777777" w:rsidR="00FD70FC" w:rsidRPr="007F0EA2" w:rsidRDefault="000B54ED" w:rsidP="007F0EA2">
            <w:pPr>
              <w:spacing w:line="360" w:lineRule="auto"/>
              <w:jc w:val="both"/>
              <w:rPr>
                <w:rFonts w:cstheme="minorHAnsi"/>
              </w:rPr>
            </w:pPr>
            <w:r w:rsidRPr="007F0EA2">
              <w:rPr>
                <w:rFonts w:cstheme="minorHAnsi"/>
              </w:rPr>
              <w:t xml:space="preserve">To complete the tasks on time </w:t>
            </w:r>
          </w:p>
        </w:tc>
        <w:tc>
          <w:tcPr>
            <w:tcW w:w="1559" w:type="dxa"/>
          </w:tcPr>
          <w:p w14:paraId="137CB0CE" w14:textId="77777777" w:rsidR="00FD70FC" w:rsidRPr="007F0EA2" w:rsidRDefault="000B54ED" w:rsidP="007F0EA2">
            <w:pPr>
              <w:spacing w:line="360" w:lineRule="auto"/>
              <w:jc w:val="both"/>
              <w:rPr>
                <w:rFonts w:cstheme="minorHAnsi"/>
              </w:rPr>
            </w:pPr>
            <w:r w:rsidRPr="007F0EA2">
              <w:rPr>
                <w:rFonts w:cstheme="minorHAnsi"/>
              </w:rPr>
              <w:t xml:space="preserve">To be able to perform several tasks in a day on the proper time. </w:t>
            </w:r>
          </w:p>
        </w:tc>
        <w:tc>
          <w:tcPr>
            <w:tcW w:w="1546" w:type="dxa"/>
          </w:tcPr>
          <w:p w14:paraId="31979006" w14:textId="77777777" w:rsidR="00FD70FC" w:rsidRPr="007F0EA2" w:rsidRDefault="000B54ED" w:rsidP="007F0EA2">
            <w:pPr>
              <w:spacing w:line="360" w:lineRule="auto"/>
              <w:jc w:val="both"/>
              <w:rPr>
                <w:rFonts w:cstheme="minorHAnsi"/>
              </w:rPr>
            </w:pPr>
            <w:r w:rsidRPr="007F0EA2">
              <w:rPr>
                <w:rFonts w:cstheme="minorHAnsi"/>
              </w:rPr>
              <w:t xml:space="preserve">Through developing a time schedule and routine for every day. </w:t>
            </w:r>
          </w:p>
        </w:tc>
        <w:tc>
          <w:tcPr>
            <w:tcW w:w="1615" w:type="dxa"/>
          </w:tcPr>
          <w:p w14:paraId="1E7D1112" w14:textId="77777777" w:rsidR="00FD70FC" w:rsidRPr="007F0EA2" w:rsidRDefault="000B54ED" w:rsidP="007F0EA2">
            <w:pPr>
              <w:spacing w:line="360" w:lineRule="auto"/>
              <w:jc w:val="both"/>
              <w:rPr>
                <w:rFonts w:cstheme="minorHAnsi"/>
              </w:rPr>
            </w:pPr>
            <w:r w:rsidRPr="007F0EA2">
              <w:rPr>
                <w:rFonts w:cstheme="minorHAnsi"/>
              </w:rPr>
              <w:t xml:space="preserve">Support in completing responsibilities and duties on right time and improve productivity. </w:t>
            </w:r>
          </w:p>
        </w:tc>
        <w:tc>
          <w:tcPr>
            <w:tcW w:w="1449" w:type="dxa"/>
          </w:tcPr>
          <w:p w14:paraId="3F049FAE" w14:textId="77777777" w:rsidR="00FD70FC" w:rsidRPr="007F0EA2" w:rsidRDefault="000B54ED" w:rsidP="007F0EA2">
            <w:pPr>
              <w:spacing w:line="360" w:lineRule="auto"/>
              <w:jc w:val="both"/>
              <w:rPr>
                <w:rFonts w:cstheme="minorHAnsi"/>
              </w:rPr>
            </w:pPr>
            <w:r w:rsidRPr="007F0EA2">
              <w:rPr>
                <w:rFonts w:cstheme="minorHAnsi"/>
              </w:rPr>
              <w:t xml:space="preserve">Within 6 months </w:t>
            </w:r>
          </w:p>
        </w:tc>
      </w:tr>
      <w:tr w:rsidR="00983935" w14:paraId="19AE4DC7" w14:textId="77777777" w:rsidTr="00FD70FC">
        <w:trPr>
          <w:trHeight w:val="299"/>
        </w:trPr>
        <w:tc>
          <w:tcPr>
            <w:tcW w:w="1673" w:type="dxa"/>
          </w:tcPr>
          <w:p w14:paraId="416DD689" w14:textId="77777777" w:rsidR="00D01DE7" w:rsidRPr="007F0EA2" w:rsidRDefault="000B54ED" w:rsidP="007F0EA2">
            <w:pPr>
              <w:spacing w:line="360" w:lineRule="auto"/>
              <w:jc w:val="both"/>
              <w:rPr>
                <w:rFonts w:cstheme="minorHAnsi"/>
              </w:rPr>
            </w:pPr>
            <w:r w:rsidRPr="007F0EA2">
              <w:rPr>
                <w:rFonts w:cstheme="minorHAnsi"/>
              </w:rPr>
              <w:t xml:space="preserve">Confidence </w:t>
            </w:r>
          </w:p>
        </w:tc>
        <w:tc>
          <w:tcPr>
            <w:tcW w:w="1559" w:type="dxa"/>
          </w:tcPr>
          <w:p w14:paraId="2DCC2CF2" w14:textId="77777777" w:rsidR="00D01DE7" w:rsidRPr="007F0EA2" w:rsidRDefault="000B54ED" w:rsidP="007F0EA2">
            <w:pPr>
              <w:spacing w:line="360" w:lineRule="auto"/>
              <w:jc w:val="both"/>
              <w:rPr>
                <w:rFonts w:cstheme="minorHAnsi"/>
              </w:rPr>
            </w:pPr>
            <w:r w:rsidRPr="007F0EA2">
              <w:rPr>
                <w:rFonts w:cstheme="minorHAnsi"/>
              </w:rPr>
              <w:t>To inc</w:t>
            </w:r>
            <w:r w:rsidRPr="007F0EA2">
              <w:rPr>
                <w:rFonts w:cstheme="minorHAnsi"/>
              </w:rPr>
              <w:t xml:space="preserve">rease trust on own abilities and knowledge. </w:t>
            </w:r>
          </w:p>
        </w:tc>
        <w:tc>
          <w:tcPr>
            <w:tcW w:w="1559" w:type="dxa"/>
          </w:tcPr>
          <w:p w14:paraId="0CE51E54" w14:textId="77777777" w:rsidR="00D01DE7" w:rsidRPr="007F0EA2" w:rsidRDefault="000B54ED" w:rsidP="007F0EA2">
            <w:pPr>
              <w:spacing w:line="360" w:lineRule="auto"/>
              <w:jc w:val="both"/>
              <w:rPr>
                <w:rFonts w:cstheme="minorHAnsi"/>
              </w:rPr>
            </w:pPr>
            <w:r w:rsidRPr="007F0EA2">
              <w:rPr>
                <w:rFonts w:cstheme="minorHAnsi"/>
              </w:rPr>
              <w:t xml:space="preserve">To be able to express own ideas and opinion effectively in front of superiors and groups. </w:t>
            </w:r>
          </w:p>
        </w:tc>
        <w:tc>
          <w:tcPr>
            <w:tcW w:w="1546" w:type="dxa"/>
          </w:tcPr>
          <w:p w14:paraId="4CC92AE5" w14:textId="77777777" w:rsidR="00D01DE7" w:rsidRPr="007F0EA2" w:rsidRDefault="000B54ED" w:rsidP="007F0EA2">
            <w:pPr>
              <w:spacing w:line="360" w:lineRule="auto"/>
              <w:jc w:val="both"/>
              <w:rPr>
                <w:rFonts w:cstheme="minorHAnsi"/>
              </w:rPr>
            </w:pPr>
            <w:r w:rsidRPr="007F0EA2">
              <w:rPr>
                <w:rFonts w:cstheme="minorHAnsi"/>
              </w:rPr>
              <w:t xml:space="preserve">Through continuous learning and involving in conversations as well as through personality development classes and books. </w:t>
            </w:r>
          </w:p>
        </w:tc>
        <w:tc>
          <w:tcPr>
            <w:tcW w:w="1615" w:type="dxa"/>
          </w:tcPr>
          <w:p w14:paraId="5C7F7DBD" w14:textId="77777777" w:rsidR="00D01DE7" w:rsidRPr="007F0EA2" w:rsidRDefault="000B54ED" w:rsidP="007F0EA2">
            <w:pPr>
              <w:spacing w:line="360" w:lineRule="auto"/>
              <w:jc w:val="both"/>
              <w:rPr>
                <w:rFonts w:cstheme="minorHAnsi"/>
              </w:rPr>
            </w:pPr>
            <w:r w:rsidRPr="007F0EA2">
              <w:rPr>
                <w:rFonts w:cstheme="minorHAnsi"/>
              </w:rPr>
              <w:t xml:space="preserve">Would help in improving my personality and supporting career growth and networking.  </w:t>
            </w:r>
          </w:p>
        </w:tc>
        <w:tc>
          <w:tcPr>
            <w:tcW w:w="1449" w:type="dxa"/>
          </w:tcPr>
          <w:p w14:paraId="2207A0BE" w14:textId="77777777" w:rsidR="00D01DE7" w:rsidRPr="007F0EA2" w:rsidRDefault="000B54ED" w:rsidP="007F0EA2">
            <w:pPr>
              <w:spacing w:line="360" w:lineRule="auto"/>
              <w:jc w:val="both"/>
              <w:rPr>
                <w:rFonts w:cstheme="minorHAnsi"/>
              </w:rPr>
            </w:pPr>
            <w:r w:rsidRPr="007F0EA2">
              <w:rPr>
                <w:rFonts w:cstheme="minorHAnsi"/>
              </w:rPr>
              <w:t xml:space="preserve">Within 6 months. </w:t>
            </w:r>
          </w:p>
        </w:tc>
      </w:tr>
    </w:tbl>
    <w:p w14:paraId="4EEA79F9" w14:textId="77777777" w:rsidR="007C6176" w:rsidRPr="007F0EA2" w:rsidRDefault="007C6176" w:rsidP="007F0EA2">
      <w:pPr>
        <w:spacing w:line="360" w:lineRule="auto"/>
        <w:jc w:val="both"/>
        <w:rPr>
          <w:rFonts w:cstheme="minorHAnsi"/>
          <w:lang w:val="en-US"/>
        </w:rPr>
      </w:pPr>
    </w:p>
    <w:p w14:paraId="14562585" w14:textId="77777777" w:rsidR="006C61A4" w:rsidRDefault="006C61A4">
      <w:pPr>
        <w:rPr>
          <w:rFonts w:eastAsiaTheme="majorEastAsia" w:cstheme="minorHAnsi"/>
          <w:color w:val="2F5496" w:themeColor="accent1" w:themeShade="BF"/>
          <w:sz w:val="32"/>
          <w:szCs w:val="32"/>
          <w:lang w:val="en-US"/>
        </w:rPr>
      </w:pPr>
    </w:p>
    <w:p w14:paraId="47EA0D8C" w14:textId="77777777" w:rsidR="005C62AA" w:rsidRDefault="000B54ED" w:rsidP="007F0EA2">
      <w:pPr>
        <w:pStyle w:val="Heading1"/>
        <w:spacing w:line="360" w:lineRule="auto"/>
        <w:jc w:val="both"/>
        <w:rPr>
          <w:rFonts w:asciiTheme="minorHAnsi" w:hAnsiTheme="minorHAnsi" w:cstheme="minorHAnsi"/>
          <w:lang w:val="en-US"/>
        </w:rPr>
      </w:pPr>
      <w:bookmarkStart w:id="11" w:name="_Toc58076512"/>
      <w:r w:rsidRPr="007F0EA2">
        <w:rPr>
          <w:rFonts w:asciiTheme="minorHAnsi" w:hAnsiTheme="minorHAnsi" w:cstheme="minorHAnsi"/>
          <w:lang w:val="en-US"/>
        </w:rPr>
        <w:lastRenderedPageBreak/>
        <w:t>4. Conclusio</w:t>
      </w:r>
      <w:r w:rsidR="00FD70FC" w:rsidRPr="007F0EA2">
        <w:rPr>
          <w:rFonts w:asciiTheme="minorHAnsi" w:hAnsiTheme="minorHAnsi" w:cstheme="minorHAnsi"/>
          <w:lang w:val="en-US"/>
        </w:rPr>
        <w:t>n</w:t>
      </w:r>
      <w:bookmarkEnd w:id="11"/>
    </w:p>
    <w:p w14:paraId="79169078" w14:textId="77777777" w:rsidR="001A3F1A" w:rsidRPr="007F0EA2" w:rsidRDefault="000B54ED" w:rsidP="00C6740B">
      <w:pPr>
        <w:jc w:val="both"/>
        <w:rPr>
          <w:rFonts w:cstheme="minorHAnsi"/>
          <w:lang w:val="en-US"/>
        </w:rPr>
      </w:pPr>
      <w:r>
        <w:rPr>
          <w:lang w:val="en-US"/>
        </w:rPr>
        <w:t xml:space="preserve">In conclusion, </w:t>
      </w:r>
      <w:r w:rsidR="00C6740B" w:rsidRPr="007F0EA2">
        <w:rPr>
          <w:rFonts w:cstheme="minorHAnsi"/>
          <w:lang w:val="en-US"/>
        </w:rPr>
        <w:t>this</w:t>
      </w:r>
      <w:r w:rsidRPr="007F0EA2">
        <w:rPr>
          <w:rFonts w:cstheme="minorHAnsi"/>
          <w:lang w:val="en-US"/>
        </w:rPr>
        <w:t xml:space="preserve"> report is mainly focused on</w:t>
      </w:r>
      <w:r>
        <w:rPr>
          <w:rFonts w:cstheme="minorHAnsi"/>
          <w:lang w:val="en-US"/>
        </w:rPr>
        <w:t xml:space="preserve"> the understanding significance of employment relationship and responsibilities of </w:t>
      </w:r>
      <w:r w:rsidR="00217E10">
        <w:rPr>
          <w:rFonts w:cstheme="minorHAnsi"/>
          <w:lang w:val="en-US"/>
        </w:rPr>
        <w:t>employers and employees.</w:t>
      </w:r>
      <w:r w:rsidR="00FA4078">
        <w:rPr>
          <w:rFonts w:cstheme="minorHAnsi"/>
          <w:lang w:val="en-US"/>
        </w:rPr>
        <w:t xml:space="preserve"> legislation formulates the basis for setting a positive relationship between the employer and employees. </w:t>
      </w:r>
      <w:r w:rsidR="00EE1652">
        <w:rPr>
          <w:rFonts w:cstheme="minorHAnsi"/>
          <w:lang w:val="en-US"/>
        </w:rPr>
        <w:t xml:space="preserve">moreover, the recruitment process also plays an important role in the employment relationship. </w:t>
      </w:r>
      <w:r w:rsidR="006736C8">
        <w:rPr>
          <w:rFonts w:cstheme="minorHAnsi"/>
          <w:lang w:val="en-US"/>
        </w:rPr>
        <w:t>The report also covers an analysis of personal strengths and weaknesses</w:t>
      </w:r>
      <w:r w:rsidR="00420B5C">
        <w:rPr>
          <w:rFonts w:cstheme="minorHAnsi"/>
          <w:lang w:val="en-US"/>
        </w:rPr>
        <w:t xml:space="preserve"> by reflecting on the experience during </w:t>
      </w:r>
      <w:r w:rsidR="00D15150">
        <w:rPr>
          <w:rFonts w:cstheme="minorHAnsi"/>
          <w:lang w:val="en-US"/>
        </w:rPr>
        <w:t xml:space="preserve">the </w:t>
      </w:r>
      <w:r w:rsidR="00420B5C">
        <w:rPr>
          <w:rFonts w:cstheme="minorHAnsi"/>
          <w:lang w:val="en-US"/>
        </w:rPr>
        <w:t>role play</w:t>
      </w:r>
      <w:r w:rsidR="00E403AC">
        <w:rPr>
          <w:rFonts w:cstheme="minorHAnsi"/>
          <w:lang w:val="en-US"/>
        </w:rPr>
        <w:t xml:space="preserve">. Based on the analysis, a </w:t>
      </w:r>
      <w:r w:rsidRPr="007F0EA2">
        <w:rPr>
          <w:rFonts w:cstheme="minorHAnsi"/>
          <w:lang w:val="en-US"/>
        </w:rPr>
        <w:t>career development plan</w:t>
      </w:r>
      <w:r w:rsidR="00E403AC">
        <w:rPr>
          <w:rFonts w:cstheme="minorHAnsi"/>
          <w:lang w:val="en-US"/>
        </w:rPr>
        <w:t xml:space="preserve"> is prepared to </w:t>
      </w:r>
      <w:r w:rsidR="008D47EA">
        <w:rPr>
          <w:rFonts w:cstheme="minorHAnsi"/>
          <w:lang w:val="en-US"/>
        </w:rPr>
        <w:t xml:space="preserve">develop personal strengths and skills and achieve growth in the personal and professional career. </w:t>
      </w:r>
    </w:p>
    <w:p w14:paraId="71B138E9" w14:textId="77777777" w:rsidR="001A3F1A" w:rsidRPr="007F0EA2" w:rsidRDefault="001A3F1A" w:rsidP="007F0EA2">
      <w:pPr>
        <w:spacing w:line="360" w:lineRule="auto"/>
        <w:jc w:val="both"/>
        <w:rPr>
          <w:rFonts w:cstheme="minorHAnsi"/>
          <w:lang w:val="en-US"/>
        </w:rPr>
      </w:pPr>
    </w:p>
    <w:p w14:paraId="36E14372" w14:textId="77777777" w:rsidR="00D90EA2" w:rsidRPr="007F0EA2" w:rsidRDefault="00D90EA2" w:rsidP="007F0EA2">
      <w:pPr>
        <w:spacing w:line="360" w:lineRule="auto"/>
        <w:jc w:val="both"/>
        <w:rPr>
          <w:rFonts w:eastAsiaTheme="majorEastAsia" w:cstheme="minorHAnsi"/>
          <w:color w:val="2F5496" w:themeColor="accent1" w:themeShade="BF"/>
          <w:sz w:val="32"/>
          <w:szCs w:val="32"/>
          <w:lang w:val="en-US"/>
        </w:rPr>
      </w:pPr>
    </w:p>
    <w:p w14:paraId="501E2245" w14:textId="77777777" w:rsidR="005E433B" w:rsidRDefault="005E433B">
      <w:pPr>
        <w:rPr>
          <w:rFonts w:eastAsiaTheme="majorEastAsia" w:cstheme="minorHAnsi"/>
          <w:color w:val="2F5496" w:themeColor="accent1" w:themeShade="BF"/>
          <w:sz w:val="32"/>
          <w:szCs w:val="32"/>
          <w:lang w:val="en-US"/>
        </w:rPr>
      </w:pPr>
      <w:r>
        <w:rPr>
          <w:rFonts w:cstheme="minorHAnsi"/>
          <w:lang w:val="en-US"/>
        </w:rPr>
        <w:br w:type="page"/>
      </w:r>
    </w:p>
    <w:p w14:paraId="7AE54F8A" w14:textId="0E9DA05F" w:rsidR="005C62AA" w:rsidRPr="007F0EA2" w:rsidRDefault="000B54ED" w:rsidP="007F0EA2">
      <w:pPr>
        <w:pStyle w:val="Heading1"/>
        <w:spacing w:line="360" w:lineRule="auto"/>
        <w:jc w:val="both"/>
        <w:rPr>
          <w:rFonts w:asciiTheme="minorHAnsi" w:hAnsiTheme="minorHAnsi" w:cstheme="minorHAnsi"/>
          <w:lang w:val="en-US"/>
        </w:rPr>
      </w:pPr>
      <w:bookmarkStart w:id="12" w:name="_Toc58076513"/>
      <w:r w:rsidRPr="007F0EA2">
        <w:rPr>
          <w:rFonts w:asciiTheme="minorHAnsi" w:hAnsiTheme="minorHAnsi" w:cstheme="minorHAnsi"/>
          <w:lang w:val="en-US"/>
        </w:rPr>
        <w:lastRenderedPageBreak/>
        <w:t>References</w:t>
      </w:r>
      <w:bookmarkEnd w:id="12"/>
    </w:p>
    <w:p w14:paraId="4A296D40" w14:textId="77777777" w:rsidR="00BC124C" w:rsidRPr="007F0EA2" w:rsidRDefault="000B54ED" w:rsidP="007F0EA2">
      <w:pPr>
        <w:spacing w:line="360" w:lineRule="auto"/>
        <w:ind w:left="567" w:hanging="426"/>
        <w:jc w:val="both"/>
        <w:rPr>
          <w:rFonts w:cstheme="minorHAnsi"/>
        </w:rPr>
      </w:pPr>
      <w:r w:rsidRPr="007F0EA2">
        <w:rPr>
          <w:rFonts w:cstheme="minorHAnsi"/>
          <w:lang w:val="en-US"/>
        </w:rPr>
        <w:t xml:space="preserve">Aloisi, A. and De Stefano, V., 2020. Regulation and the future of work: The employment relationship as an innovation facilitator. International </w:t>
      </w:r>
      <w:r w:rsidRPr="007F0EA2">
        <w:rPr>
          <w:rFonts w:cstheme="minorHAnsi"/>
          <w:lang w:val="en-US"/>
        </w:rPr>
        <w:t>Labour Review, 159(1), pp.47-69.</w:t>
      </w:r>
    </w:p>
    <w:p w14:paraId="3250FD81" w14:textId="77777777" w:rsidR="00BC124C" w:rsidRPr="007F0EA2" w:rsidRDefault="000B54ED" w:rsidP="007F0EA2">
      <w:pPr>
        <w:spacing w:line="360" w:lineRule="auto"/>
        <w:ind w:left="567" w:hanging="426"/>
        <w:jc w:val="both"/>
        <w:rPr>
          <w:rFonts w:cstheme="minorHAnsi"/>
        </w:rPr>
      </w:pPr>
      <w:r w:rsidRPr="007F0EA2">
        <w:rPr>
          <w:rFonts w:cstheme="minorHAnsi"/>
          <w:lang w:val="en-US"/>
        </w:rPr>
        <w:t>Brown, N., 2015. Reflective model according to Kolb</w:t>
      </w:r>
      <w:r>
        <w:rPr>
          <w:rFonts w:cstheme="minorHAnsi"/>
          <w:lang w:val="en-US"/>
        </w:rPr>
        <w:t xml:space="preserve"> </w:t>
      </w:r>
      <w:r>
        <w:rPr>
          <w:rFonts w:cstheme="minorHAnsi"/>
        </w:rPr>
        <w:t>[online]. Available at</w:t>
      </w:r>
      <w:r w:rsidRPr="007F0EA2">
        <w:rPr>
          <w:rFonts w:cstheme="minorHAnsi"/>
          <w:lang w:val="en-US"/>
        </w:rPr>
        <w:t xml:space="preserve"> </w:t>
      </w:r>
      <w:hyperlink r:id="rId9" w:history="1">
        <w:r w:rsidRPr="007F0EA2">
          <w:rPr>
            <w:rStyle w:val="Hyperlink"/>
            <w:rFonts w:cstheme="minorHAnsi"/>
            <w:lang w:val="en-US"/>
          </w:rPr>
          <w:t>https://www.nicole-brown.co.uk/reflective-model-according-to-kolb</w:t>
        </w:r>
        <w:r w:rsidRPr="007F0EA2">
          <w:rPr>
            <w:rStyle w:val="Hyperlink"/>
            <w:rFonts w:cstheme="minorHAnsi"/>
            <w:lang w:val="en-US"/>
          </w:rPr>
          <w:t>/</w:t>
        </w:r>
      </w:hyperlink>
      <w:r w:rsidRPr="007F0EA2">
        <w:rPr>
          <w:rFonts w:cstheme="minorHAnsi"/>
          <w:lang w:val="en-US"/>
        </w:rPr>
        <w:t xml:space="preserve"> </w:t>
      </w:r>
      <w:r>
        <w:rPr>
          <w:rFonts w:cstheme="minorHAnsi"/>
        </w:rPr>
        <w:t>[L</w:t>
      </w:r>
      <w:r w:rsidRPr="007F0EA2">
        <w:rPr>
          <w:rFonts w:cstheme="minorHAnsi"/>
        </w:rPr>
        <w:t>ast accessed on 31st May 2020</w:t>
      </w:r>
      <w:r>
        <w:rPr>
          <w:rFonts w:cstheme="minorHAnsi"/>
        </w:rPr>
        <w:t>]</w:t>
      </w:r>
      <w:r w:rsidRPr="007F0EA2">
        <w:rPr>
          <w:rFonts w:cstheme="minorHAnsi"/>
        </w:rPr>
        <w:t>.</w:t>
      </w:r>
    </w:p>
    <w:p w14:paraId="6819FBC0" w14:textId="77777777" w:rsidR="00BC124C" w:rsidRPr="007F0EA2" w:rsidRDefault="000B54ED" w:rsidP="007F0EA2">
      <w:pPr>
        <w:spacing w:line="360" w:lineRule="auto"/>
        <w:ind w:left="567" w:hanging="426"/>
        <w:jc w:val="both"/>
        <w:rPr>
          <w:rFonts w:cstheme="minorHAnsi"/>
        </w:rPr>
      </w:pPr>
      <w:r w:rsidRPr="007F0EA2">
        <w:rPr>
          <w:rFonts w:cstheme="minorHAnsi"/>
        </w:rPr>
        <w:t>Budd, J.W. and Bhave, D., 2010. The employment relationship. Sage handbook of human resource management, pp.51-70.</w:t>
      </w:r>
    </w:p>
    <w:p w14:paraId="47DBF64D" w14:textId="77777777" w:rsidR="00BC124C" w:rsidRPr="007F0EA2" w:rsidRDefault="000B54ED" w:rsidP="007F0EA2">
      <w:pPr>
        <w:spacing w:line="360" w:lineRule="auto"/>
        <w:ind w:left="567" w:hanging="426"/>
        <w:jc w:val="both"/>
        <w:rPr>
          <w:rFonts w:cstheme="minorHAnsi"/>
        </w:rPr>
      </w:pPr>
      <w:r w:rsidRPr="007F0EA2">
        <w:rPr>
          <w:rFonts w:cstheme="minorHAnsi"/>
          <w:lang w:val="en-US"/>
        </w:rPr>
        <w:t>Chapman, A., 2014. Johari window model.</w:t>
      </w:r>
    </w:p>
    <w:p w14:paraId="5C84C3FC" w14:textId="77777777" w:rsidR="00BC124C" w:rsidRPr="007F0EA2" w:rsidRDefault="000B54ED" w:rsidP="007F0EA2">
      <w:pPr>
        <w:spacing w:line="360" w:lineRule="auto"/>
        <w:ind w:left="567" w:hanging="426"/>
        <w:jc w:val="both"/>
        <w:rPr>
          <w:rFonts w:cstheme="minorHAnsi"/>
        </w:rPr>
      </w:pPr>
      <w:r w:rsidRPr="007F0EA2">
        <w:rPr>
          <w:rFonts w:cstheme="minorHAnsi"/>
          <w:lang w:val="en-US"/>
        </w:rPr>
        <w:t xml:space="preserve">Countouris, N., 2016. The changing law of the </w:t>
      </w:r>
      <w:r w:rsidRPr="007F0EA2">
        <w:rPr>
          <w:rFonts w:cstheme="minorHAnsi"/>
          <w:lang w:val="en-US"/>
        </w:rPr>
        <w:t>employment relationship: comparative analyses in the European context. Routledge.</w:t>
      </w:r>
    </w:p>
    <w:p w14:paraId="6C5F767B" w14:textId="77777777" w:rsidR="00BC124C" w:rsidRPr="007F0EA2" w:rsidRDefault="000B54ED" w:rsidP="007F0EA2">
      <w:pPr>
        <w:spacing w:line="360" w:lineRule="auto"/>
        <w:ind w:left="567" w:hanging="426"/>
        <w:jc w:val="both"/>
        <w:rPr>
          <w:rFonts w:cstheme="minorHAnsi"/>
          <w:lang w:val="en-US"/>
        </w:rPr>
      </w:pPr>
      <w:r w:rsidRPr="007F0EA2">
        <w:rPr>
          <w:rFonts w:cstheme="minorHAnsi"/>
          <w:lang w:val="en-US"/>
        </w:rPr>
        <w:t>Divya, B., 2019. Employer and Employee Rights and Responsibilities.</w:t>
      </w:r>
    </w:p>
    <w:p w14:paraId="25514804" w14:textId="77777777" w:rsidR="00BC124C" w:rsidRPr="007F0EA2" w:rsidRDefault="000B54ED" w:rsidP="007F0EA2">
      <w:pPr>
        <w:spacing w:line="360" w:lineRule="auto"/>
        <w:ind w:left="567" w:hanging="426"/>
        <w:jc w:val="both"/>
        <w:rPr>
          <w:rFonts w:cstheme="minorHAnsi"/>
        </w:rPr>
      </w:pPr>
      <w:r w:rsidRPr="007F0EA2">
        <w:rPr>
          <w:rFonts w:cstheme="minorHAnsi"/>
          <w:lang w:val="en-US"/>
        </w:rPr>
        <w:t>Fudge, J., 2017. The future of the standard employment relationship: Labour law, new institutional economi</w:t>
      </w:r>
      <w:r w:rsidRPr="007F0EA2">
        <w:rPr>
          <w:rFonts w:cstheme="minorHAnsi"/>
          <w:lang w:val="en-US"/>
        </w:rPr>
        <w:t>cs and old power resource theory. Journal of Industrial Relations, 59(3), pp.374-392.</w:t>
      </w:r>
    </w:p>
    <w:p w14:paraId="3A449AB2" w14:textId="77777777" w:rsidR="00BC124C" w:rsidRPr="007F0EA2" w:rsidRDefault="000B54ED" w:rsidP="007F0EA2">
      <w:pPr>
        <w:spacing w:line="360" w:lineRule="auto"/>
        <w:ind w:left="567" w:hanging="426"/>
        <w:jc w:val="both"/>
        <w:rPr>
          <w:rFonts w:cstheme="minorHAnsi"/>
        </w:rPr>
      </w:pPr>
      <w:r w:rsidRPr="007F0EA2">
        <w:rPr>
          <w:rFonts w:cstheme="minorHAnsi"/>
        </w:rPr>
        <w:t>McLeod, S., 2017. Kolb's Learning Styles and Experiential Learning Cycle</w:t>
      </w:r>
      <w:r>
        <w:rPr>
          <w:rFonts w:cstheme="minorHAnsi"/>
        </w:rPr>
        <w:t xml:space="preserve"> [online]. Available at </w:t>
      </w:r>
      <w:hyperlink r:id="rId10" w:history="1">
        <w:r w:rsidRPr="00A90EE7">
          <w:rPr>
            <w:rStyle w:val="Hyperlink"/>
            <w:rFonts w:cstheme="minorHAnsi"/>
          </w:rPr>
          <w:t>https:</w:t>
        </w:r>
        <w:r w:rsidRPr="00A90EE7">
          <w:rPr>
            <w:rStyle w:val="Hyperlink"/>
            <w:rFonts w:cstheme="minorHAnsi"/>
          </w:rPr>
          <w:t>//www.simplypsychology.org/learning-kolb.html</w:t>
        </w:r>
      </w:hyperlink>
      <w:r w:rsidRPr="007F0EA2">
        <w:rPr>
          <w:rFonts w:cstheme="minorHAnsi"/>
        </w:rPr>
        <w:t xml:space="preserve"> </w:t>
      </w:r>
      <w:r>
        <w:rPr>
          <w:rFonts w:cstheme="minorHAnsi"/>
        </w:rPr>
        <w:t>[L</w:t>
      </w:r>
      <w:r w:rsidRPr="007F0EA2">
        <w:rPr>
          <w:rFonts w:cstheme="minorHAnsi"/>
        </w:rPr>
        <w:t>ast accessed on 31st May 2020</w:t>
      </w:r>
      <w:r>
        <w:rPr>
          <w:rFonts w:cstheme="minorHAnsi"/>
        </w:rPr>
        <w:t>]</w:t>
      </w:r>
      <w:r w:rsidRPr="007F0EA2">
        <w:rPr>
          <w:rFonts w:cstheme="minorHAnsi"/>
        </w:rPr>
        <w:t xml:space="preserve">. </w:t>
      </w:r>
    </w:p>
    <w:p w14:paraId="74EF5EF3" w14:textId="77777777" w:rsidR="00BC124C" w:rsidRPr="007F0EA2" w:rsidRDefault="000B54ED" w:rsidP="007F0EA2">
      <w:pPr>
        <w:spacing w:line="360" w:lineRule="auto"/>
        <w:ind w:left="567" w:hanging="426"/>
        <w:jc w:val="both"/>
        <w:rPr>
          <w:rFonts w:cstheme="minorHAnsi"/>
        </w:rPr>
      </w:pPr>
      <w:r w:rsidRPr="007F0EA2">
        <w:rPr>
          <w:rFonts w:cstheme="minorHAnsi"/>
        </w:rPr>
        <w:t>Othman, N. and Amiruddin</w:t>
      </w:r>
      <w:r w:rsidRPr="007F0EA2">
        <w:rPr>
          <w:rFonts w:cstheme="minorHAnsi"/>
        </w:rPr>
        <w:t xml:space="preserve">, M.H., 2010. Different perspectives of learning styles from the VARK model. </w:t>
      </w:r>
      <w:r w:rsidRPr="007F0EA2">
        <w:rPr>
          <w:rFonts w:cstheme="minorHAnsi"/>
          <w:i/>
          <w:iCs/>
        </w:rPr>
        <w:t>Procedia-Social and Behavioral Sciences</w:t>
      </w:r>
      <w:r w:rsidRPr="007F0EA2">
        <w:rPr>
          <w:rFonts w:cstheme="minorHAnsi"/>
        </w:rPr>
        <w:t xml:space="preserve">, </w:t>
      </w:r>
      <w:r w:rsidRPr="007F0EA2">
        <w:rPr>
          <w:rFonts w:cstheme="minorHAnsi"/>
          <w:i/>
          <w:iCs/>
        </w:rPr>
        <w:t>7</w:t>
      </w:r>
      <w:r w:rsidRPr="007F0EA2">
        <w:rPr>
          <w:rFonts w:cstheme="minorHAnsi"/>
        </w:rPr>
        <w:t>, pp.652-660.</w:t>
      </w:r>
    </w:p>
    <w:p w14:paraId="1E1A8AA3" w14:textId="77777777" w:rsidR="00BC124C" w:rsidRPr="007F0EA2" w:rsidRDefault="000B54ED" w:rsidP="007F0EA2">
      <w:pPr>
        <w:spacing w:line="360" w:lineRule="auto"/>
        <w:ind w:left="567" w:hanging="426"/>
        <w:jc w:val="both"/>
        <w:rPr>
          <w:rFonts w:cstheme="minorHAnsi"/>
        </w:rPr>
      </w:pPr>
      <w:r w:rsidRPr="007F0EA2">
        <w:rPr>
          <w:rFonts w:cstheme="minorHAnsi"/>
        </w:rPr>
        <w:t xml:space="preserve">Rowe, G., 2017. Personal and professional development. </w:t>
      </w:r>
      <w:r w:rsidRPr="007F0EA2">
        <w:rPr>
          <w:rFonts w:cstheme="minorHAnsi"/>
          <w:i/>
          <w:iCs/>
        </w:rPr>
        <w:t>The Handbook for Nursing Associates and Assistant Practitioners</w:t>
      </w:r>
      <w:r w:rsidRPr="007F0EA2">
        <w:rPr>
          <w:rFonts w:cstheme="minorHAnsi"/>
        </w:rPr>
        <w:t>, p.4</w:t>
      </w:r>
      <w:r w:rsidRPr="007F0EA2">
        <w:rPr>
          <w:rFonts w:cstheme="minorHAnsi"/>
        </w:rPr>
        <w:t>0.</w:t>
      </w:r>
    </w:p>
    <w:p w14:paraId="7B455A84" w14:textId="77777777" w:rsidR="00BC124C" w:rsidRPr="007F0EA2" w:rsidRDefault="000B54ED" w:rsidP="007F0EA2">
      <w:pPr>
        <w:spacing w:line="360" w:lineRule="auto"/>
        <w:ind w:left="567" w:hanging="426"/>
        <w:jc w:val="both"/>
        <w:rPr>
          <w:rFonts w:cstheme="minorHAnsi"/>
        </w:rPr>
      </w:pPr>
      <w:r w:rsidRPr="007F0EA2">
        <w:rPr>
          <w:rFonts w:cstheme="minorHAnsi"/>
        </w:rPr>
        <w:t>Shafique, O., 2012. Recruitment in the 21st Century. Interdisciplinary journal of contemporary research in business, 4(2), pp.887-901.</w:t>
      </w:r>
    </w:p>
    <w:p w14:paraId="2EAE68D9" w14:textId="77777777" w:rsidR="00BC124C" w:rsidRPr="007F0EA2" w:rsidRDefault="000B54ED" w:rsidP="007F0EA2">
      <w:pPr>
        <w:spacing w:line="360" w:lineRule="auto"/>
        <w:ind w:left="567" w:hanging="426"/>
        <w:jc w:val="both"/>
        <w:rPr>
          <w:rFonts w:cstheme="minorHAnsi"/>
        </w:rPr>
      </w:pPr>
      <w:r w:rsidRPr="007F0EA2">
        <w:rPr>
          <w:rFonts w:cstheme="minorHAnsi"/>
          <w:lang w:val="en-US"/>
        </w:rPr>
        <w:t>VARK, 2020. The VARK Questionnaire; version 8.01</w:t>
      </w:r>
      <w:r>
        <w:rPr>
          <w:rFonts w:cstheme="minorHAnsi"/>
          <w:lang w:val="en-US"/>
        </w:rPr>
        <w:t xml:space="preserve"> </w:t>
      </w:r>
      <w:r>
        <w:rPr>
          <w:rFonts w:cstheme="minorHAnsi"/>
        </w:rPr>
        <w:t xml:space="preserve">[online]. Available at </w:t>
      </w:r>
      <w:hyperlink r:id="rId11" w:history="1">
        <w:r w:rsidRPr="00A90EE7">
          <w:rPr>
            <w:rStyle w:val="Hyperlink"/>
            <w:rFonts w:cstheme="minorHAnsi"/>
            <w:lang w:val="en-US"/>
          </w:rPr>
          <w:t>https://vark-learn.com/the-vark-questionnaire/</w:t>
        </w:r>
      </w:hyperlink>
      <w:r>
        <w:rPr>
          <w:rFonts w:cstheme="minorHAnsi"/>
          <w:lang w:val="en-US"/>
        </w:rPr>
        <w:t xml:space="preserve"> </w:t>
      </w:r>
      <w:r>
        <w:rPr>
          <w:rFonts w:cstheme="minorHAnsi"/>
        </w:rPr>
        <w:t>[L</w:t>
      </w:r>
      <w:r w:rsidRPr="007F0EA2">
        <w:rPr>
          <w:rFonts w:cstheme="minorHAnsi"/>
        </w:rPr>
        <w:t>ast accessed on 31st May 2020</w:t>
      </w:r>
      <w:r>
        <w:rPr>
          <w:rFonts w:cstheme="minorHAnsi"/>
        </w:rPr>
        <w:t>]</w:t>
      </w:r>
      <w:r w:rsidRPr="007F0EA2">
        <w:rPr>
          <w:rFonts w:cstheme="minorHAnsi"/>
        </w:rPr>
        <w:t>.</w:t>
      </w:r>
    </w:p>
    <w:sectPr w:rsidR="00BC124C" w:rsidRPr="007F0EA2" w:rsidSect="006C61A4">
      <w:footerReference w:type="default" r:id="rId12"/>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78F9A2" w14:textId="77777777" w:rsidR="000B54ED" w:rsidRDefault="000B54ED">
      <w:pPr>
        <w:spacing w:after="0" w:line="240" w:lineRule="auto"/>
      </w:pPr>
      <w:r>
        <w:separator/>
      </w:r>
    </w:p>
  </w:endnote>
  <w:endnote w:type="continuationSeparator" w:id="0">
    <w:p w14:paraId="6568B92C" w14:textId="77777777" w:rsidR="000B54ED" w:rsidRDefault="000B5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7942725"/>
      <w:docPartObj>
        <w:docPartGallery w:val="Page Numbers (Bottom of Page)"/>
        <w:docPartUnique/>
      </w:docPartObj>
    </w:sdtPr>
    <w:sdtEndPr>
      <w:rPr>
        <w:noProof/>
      </w:rPr>
    </w:sdtEndPr>
    <w:sdtContent>
      <w:p w14:paraId="75171350" w14:textId="77777777" w:rsidR="00ED7143" w:rsidRDefault="000B54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4CE218" w14:textId="77777777" w:rsidR="00ED7143" w:rsidRDefault="00ED71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11B0C9" w14:textId="77777777" w:rsidR="000B54ED" w:rsidRDefault="000B54ED">
      <w:pPr>
        <w:spacing w:after="0" w:line="240" w:lineRule="auto"/>
      </w:pPr>
      <w:r>
        <w:separator/>
      </w:r>
    </w:p>
  </w:footnote>
  <w:footnote w:type="continuationSeparator" w:id="0">
    <w:p w14:paraId="75F65D58" w14:textId="77777777" w:rsidR="000B54ED" w:rsidRDefault="000B5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92540"/>
    <w:multiLevelType w:val="hybridMultilevel"/>
    <w:tmpl w:val="978AFC44"/>
    <w:lvl w:ilvl="0" w:tplc="82B84B50">
      <w:start w:val="1"/>
      <w:numFmt w:val="bullet"/>
      <w:lvlText w:val=""/>
      <w:lvlJc w:val="left"/>
      <w:pPr>
        <w:ind w:left="720" w:hanging="360"/>
      </w:pPr>
      <w:rPr>
        <w:rFonts w:ascii="Symbol" w:hAnsi="Symbol" w:hint="default"/>
      </w:rPr>
    </w:lvl>
    <w:lvl w:ilvl="1" w:tplc="9C42F7A6" w:tentative="1">
      <w:start w:val="1"/>
      <w:numFmt w:val="bullet"/>
      <w:lvlText w:val="o"/>
      <w:lvlJc w:val="left"/>
      <w:pPr>
        <w:ind w:left="1440" w:hanging="360"/>
      </w:pPr>
      <w:rPr>
        <w:rFonts w:ascii="Courier New" w:hAnsi="Courier New" w:cs="Courier New" w:hint="default"/>
      </w:rPr>
    </w:lvl>
    <w:lvl w:ilvl="2" w:tplc="5E2C247E" w:tentative="1">
      <w:start w:val="1"/>
      <w:numFmt w:val="bullet"/>
      <w:lvlText w:val=""/>
      <w:lvlJc w:val="left"/>
      <w:pPr>
        <w:ind w:left="2160" w:hanging="360"/>
      </w:pPr>
      <w:rPr>
        <w:rFonts w:ascii="Wingdings" w:hAnsi="Wingdings" w:hint="default"/>
      </w:rPr>
    </w:lvl>
    <w:lvl w:ilvl="3" w:tplc="422ACF50" w:tentative="1">
      <w:start w:val="1"/>
      <w:numFmt w:val="bullet"/>
      <w:lvlText w:val=""/>
      <w:lvlJc w:val="left"/>
      <w:pPr>
        <w:ind w:left="2880" w:hanging="360"/>
      </w:pPr>
      <w:rPr>
        <w:rFonts w:ascii="Symbol" w:hAnsi="Symbol" w:hint="default"/>
      </w:rPr>
    </w:lvl>
    <w:lvl w:ilvl="4" w:tplc="CC8A8792" w:tentative="1">
      <w:start w:val="1"/>
      <w:numFmt w:val="bullet"/>
      <w:lvlText w:val="o"/>
      <w:lvlJc w:val="left"/>
      <w:pPr>
        <w:ind w:left="3600" w:hanging="360"/>
      </w:pPr>
      <w:rPr>
        <w:rFonts w:ascii="Courier New" w:hAnsi="Courier New" w:cs="Courier New" w:hint="default"/>
      </w:rPr>
    </w:lvl>
    <w:lvl w:ilvl="5" w:tplc="5BBCA34A" w:tentative="1">
      <w:start w:val="1"/>
      <w:numFmt w:val="bullet"/>
      <w:lvlText w:val=""/>
      <w:lvlJc w:val="left"/>
      <w:pPr>
        <w:ind w:left="4320" w:hanging="360"/>
      </w:pPr>
      <w:rPr>
        <w:rFonts w:ascii="Wingdings" w:hAnsi="Wingdings" w:hint="default"/>
      </w:rPr>
    </w:lvl>
    <w:lvl w:ilvl="6" w:tplc="C380ACFA" w:tentative="1">
      <w:start w:val="1"/>
      <w:numFmt w:val="bullet"/>
      <w:lvlText w:val=""/>
      <w:lvlJc w:val="left"/>
      <w:pPr>
        <w:ind w:left="5040" w:hanging="360"/>
      </w:pPr>
      <w:rPr>
        <w:rFonts w:ascii="Symbol" w:hAnsi="Symbol" w:hint="default"/>
      </w:rPr>
    </w:lvl>
    <w:lvl w:ilvl="7" w:tplc="69C88E0A" w:tentative="1">
      <w:start w:val="1"/>
      <w:numFmt w:val="bullet"/>
      <w:lvlText w:val="o"/>
      <w:lvlJc w:val="left"/>
      <w:pPr>
        <w:ind w:left="5760" w:hanging="360"/>
      </w:pPr>
      <w:rPr>
        <w:rFonts w:ascii="Courier New" w:hAnsi="Courier New" w:cs="Courier New" w:hint="default"/>
      </w:rPr>
    </w:lvl>
    <w:lvl w:ilvl="8" w:tplc="95A8D2C0" w:tentative="1">
      <w:start w:val="1"/>
      <w:numFmt w:val="bullet"/>
      <w:lvlText w:val=""/>
      <w:lvlJc w:val="left"/>
      <w:pPr>
        <w:ind w:left="6480" w:hanging="360"/>
      </w:pPr>
      <w:rPr>
        <w:rFonts w:ascii="Wingdings" w:hAnsi="Wingdings" w:hint="default"/>
      </w:rPr>
    </w:lvl>
  </w:abstractNum>
  <w:abstractNum w:abstractNumId="1" w15:restartNumberingAfterBreak="0">
    <w:nsid w:val="5125395F"/>
    <w:multiLevelType w:val="hybridMultilevel"/>
    <w:tmpl w:val="53CE5882"/>
    <w:lvl w:ilvl="0" w:tplc="D74882EE">
      <w:start w:val="1"/>
      <w:numFmt w:val="bullet"/>
      <w:lvlText w:val=""/>
      <w:lvlJc w:val="left"/>
      <w:pPr>
        <w:ind w:left="720" w:hanging="360"/>
      </w:pPr>
      <w:rPr>
        <w:rFonts w:ascii="Symbol" w:hAnsi="Symbol" w:hint="default"/>
      </w:rPr>
    </w:lvl>
    <w:lvl w:ilvl="1" w:tplc="801C17E8" w:tentative="1">
      <w:start w:val="1"/>
      <w:numFmt w:val="bullet"/>
      <w:lvlText w:val="o"/>
      <w:lvlJc w:val="left"/>
      <w:pPr>
        <w:ind w:left="1440" w:hanging="360"/>
      </w:pPr>
      <w:rPr>
        <w:rFonts w:ascii="Courier New" w:hAnsi="Courier New" w:cs="Courier New" w:hint="default"/>
      </w:rPr>
    </w:lvl>
    <w:lvl w:ilvl="2" w:tplc="9312AC34" w:tentative="1">
      <w:start w:val="1"/>
      <w:numFmt w:val="bullet"/>
      <w:lvlText w:val=""/>
      <w:lvlJc w:val="left"/>
      <w:pPr>
        <w:ind w:left="2160" w:hanging="360"/>
      </w:pPr>
      <w:rPr>
        <w:rFonts w:ascii="Wingdings" w:hAnsi="Wingdings" w:hint="default"/>
      </w:rPr>
    </w:lvl>
    <w:lvl w:ilvl="3" w:tplc="F58C9FEA" w:tentative="1">
      <w:start w:val="1"/>
      <w:numFmt w:val="bullet"/>
      <w:lvlText w:val=""/>
      <w:lvlJc w:val="left"/>
      <w:pPr>
        <w:ind w:left="2880" w:hanging="360"/>
      </w:pPr>
      <w:rPr>
        <w:rFonts w:ascii="Symbol" w:hAnsi="Symbol" w:hint="default"/>
      </w:rPr>
    </w:lvl>
    <w:lvl w:ilvl="4" w:tplc="8172805E" w:tentative="1">
      <w:start w:val="1"/>
      <w:numFmt w:val="bullet"/>
      <w:lvlText w:val="o"/>
      <w:lvlJc w:val="left"/>
      <w:pPr>
        <w:ind w:left="3600" w:hanging="360"/>
      </w:pPr>
      <w:rPr>
        <w:rFonts w:ascii="Courier New" w:hAnsi="Courier New" w:cs="Courier New" w:hint="default"/>
      </w:rPr>
    </w:lvl>
    <w:lvl w:ilvl="5" w:tplc="1D6C1BF2" w:tentative="1">
      <w:start w:val="1"/>
      <w:numFmt w:val="bullet"/>
      <w:lvlText w:val=""/>
      <w:lvlJc w:val="left"/>
      <w:pPr>
        <w:ind w:left="4320" w:hanging="360"/>
      </w:pPr>
      <w:rPr>
        <w:rFonts w:ascii="Wingdings" w:hAnsi="Wingdings" w:hint="default"/>
      </w:rPr>
    </w:lvl>
    <w:lvl w:ilvl="6" w:tplc="5BD8FFE6" w:tentative="1">
      <w:start w:val="1"/>
      <w:numFmt w:val="bullet"/>
      <w:lvlText w:val=""/>
      <w:lvlJc w:val="left"/>
      <w:pPr>
        <w:ind w:left="5040" w:hanging="360"/>
      </w:pPr>
      <w:rPr>
        <w:rFonts w:ascii="Symbol" w:hAnsi="Symbol" w:hint="default"/>
      </w:rPr>
    </w:lvl>
    <w:lvl w:ilvl="7" w:tplc="BB100068" w:tentative="1">
      <w:start w:val="1"/>
      <w:numFmt w:val="bullet"/>
      <w:lvlText w:val="o"/>
      <w:lvlJc w:val="left"/>
      <w:pPr>
        <w:ind w:left="5760" w:hanging="360"/>
      </w:pPr>
      <w:rPr>
        <w:rFonts w:ascii="Courier New" w:hAnsi="Courier New" w:cs="Courier New" w:hint="default"/>
      </w:rPr>
    </w:lvl>
    <w:lvl w:ilvl="8" w:tplc="D872506A" w:tentative="1">
      <w:start w:val="1"/>
      <w:numFmt w:val="bullet"/>
      <w:lvlText w:val=""/>
      <w:lvlJc w:val="left"/>
      <w:pPr>
        <w:ind w:left="6480" w:hanging="360"/>
      </w:pPr>
      <w:rPr>
        <w:rFonts w:ascii="Wingdings" w:hAnsi="Wingdings" w:hint="default"/>
      </w:rPr>
    </w:lvl>
  </w:abstractNum>
  <w:abstractNum w:abstractNumId="2" w15:restartNumberingAfterBreak="0">
    <w:nsid w:val="54C13990"/>
    <w:multiLevelType w:val="hybridMultilevel"/>
    <w:tmpl w:val="1B1C71BE"/>
    <w:lvl w:ilvl="0" w:tplc="A1CCA956">
      <w:start w:val="1"/>
      <w:numFmt w:val="bullet"/>
      <w:lvlText w:val=""/>
      <w:lvlJc w:val="left"/>
      <w:pPr>
        <w:ind w:left="720" w:hanging="360"/>
      </w:pPr>
      <w:rPr>
        <w:rFonts w:ascii="Symbol" w:hAnsi="Symbol" w:hint="default"/>
      </w:rPr>
    </w:lvl>
    <w:lvl w:ilvl="1" w:tplc="C9DA244E" w:tentative="1">
      <w:start w:val="1"/>
      <w:numFmt w:val="bullet"/>
      <w:lvlText w:val="o"/>
      <w:lvlJc w:val="left"/>
      <w:pPr>
        <w:ind w:left="1440" w:hanging="360"/>
      </w:pPr>
      <w:rPr>
        <w:rFonts w:ascii="Courier New" w:hAnsi="Courier New" w:cs="Courier New" w:hint="default"/>
      </w:rPr>
    </w:lvl>
    <w:lvl w:ilvl="2" w:tplc="1526C548" w:tentative="1">
      <w:start w:val="1"/>
      <w:numFmt w:val="bullet"/>
      <w:lvlText w:val=""/>
      <w:lvlJc w:val="left"/>
      <w:pPr>
        <w:ind w:left="2160" w:hanging="360"/>
      </w:pPr>
      <w:rPr>
        <w:rFonts w:ascii="Wingdings" w:hAnsi="Wingdings" w:hint="default"/>
      </w:rPr>
    </w:lvl>
    <w:lvl w:ilvl="3" w:tplc="13CCF6E4" w:tentative="1">
      <w:start w:val="1"/>
      <w:numFmt w:val="bullet"/>
      <w:lvlText w:val=""/>
      <w:lvlJc w:val="left"/>
      <w:pPr>
        <w:ind w:left="2880" w:hanging="360"/>
      </w:pPr>
      <w:rPr>
        <w:rFonts w:ascii="Symbol" w:hAnsi="Symbol" w:hint="default"/>
      </w:rPr>
    </w:lvl>
    <w:lvl w:ilvl="4" w:tplc="42D8E5E4" w:tentative="1">
      <w:start w:val="1"/>
      <w:numFmt w:val="bullet"/>
      <w:lvlText w:val="o"/>
      <w:lvlJc w:val="left"/>
      <w:pPr>
        <w:ind w:left="3600" w:hanging="360"/>
      </w:pPr>
      <w:rPr>
        <w:rFonts w:ascii="Courier New" w:hAnsi="Courier New" w:cs="Courier New" w:hint="default"/>
      </w:rPr>
    </w:lvl>
    <w:lvl w:ilvl="5" w:tplc="F8F6B908" w:tentative="1">
      <w:start w:val="1"/>
      <w:numFmt w:val="bullet"/>
      <w:lvlText w:val=""/>
      <w:lvlJc w:val="left"/>
      <w:pPr>
        <w:ind w:left="4320" w:hanging="360"/>
      </w:pPr>
      <w:rPr>
        <w:rFonts w:ascii="Wingdings" w:hAnsi="Wingdings" w:hint="default"/>
      </w:rPr>
    </w:lvl>
    <w:lvl w:ilvl="6" w:tplc="1AE04E1E" w:tentative="1">
      <w:start w:val="1"/>
      <w:numFmt w:val="bullet"/>
      <w:lvlText w:val=""/>
      <w:lvlJc w:val="left"/>
      <w:pPr>
        <w:ind w:left="5040" w:hanging="360"/>
      </w:pPr>
      <w:rPr>
        <w:rFonts w:ascii="Symbol" w:hAnsi="Symbol" w:hint="default"/>
      </w:rPr>
    </w:lvl>
    <w:lvl w:ilvl="7" w:tplc="365E44FA" w:tentative="1">
      <w:start w:val="1"/>
      <w:numFmt w:val="bullet"/>
      <w:lvlText w:val="o"/>
      <w:lvlJc w:val="left"/>
      <w:pPr>
        <w:ind w:left="5760" w:hanging="360"/>
      </w:pPr>
      <w:rPr>
        <w:rFonts w:ascii="Courier New" w:hAnsi="Courier New" w:cs="Courier New" w:hint="default"/>
      </w:rPr>
    </w:lvl>
    <w:lvl w:ilvl="8" w:tplc="799CFAEA" w:tentative="1">
      <w:start w:val="1"/>
      <w:numFmt w:val="bullet"/>
      <w:lvlText w:val=""/>
      <w:lvlJc w:val="left"/>
      <w:pPr>
        <w:ind w:left="6480" w:hanging="360"/>
      </w:pPr>
      <w:rPr>
        <w:rFonts w:ascii="Wingdings" w:hAnsi="Wingdings" w:hint="default"/>
      </w:rPr>
    </w:lvl>
  </w:abstractNum>
  <w:abstractNum w:abstractNumId="3" w15:restartNumberingAfterBreak="0">
    <w:nsid w:val="7F9E337E"/>
    <w:multiLevelType w:val="hybridMultilevel"/>
    <w:tmpl w:val="49FEF88E"/>
    <w:lvl w:ilvl="0" w:tplc="B22CC018">
      <w:start w:val="1"/>
      <w:numFmt w:val="bullet"/>
      <w:lvlText w:val=""/>
      <w:lvlJc w:val="left"/>
      <w:pPr>
        <w:ind w:left="720" w:hanging="360"/>
      </w:pPr>
      <w:rPr>
        <w:rFonts w:ascii="Symbol" w:hAnsi="Symbol" w:hint="default"/>
      </w:rPr>
    </w:lvl>
    <w:lvl w:ilvl="1" w:tplc="E7683340" w:tentative="1">
      <w:start w:val="1"/>
      <w:numFmt w:val="bullet"/>
      <w:lvlText w:val="o"/>
      <w:lvlJc w:val="left"/>
      <w:pPr>
        <w:ind w:left="1440" w:hanging="360"/>
      </w:pPr>
      <w:rPr>
        <w:rFonts w:ascii="Courier New" w:hAnsi="Courier New" w:cs="Courier New" w:hint="default"/>
      </w:rPr>
    </w:lvl>
    <w:lvl w:ilvl="2" w:tplc="97CC014C" w:tentative="1">
      <w:start w:val="1"/>
      <w:numFmt w:val="bullet"/>
      <w:lvlText w:val=""/>
      <w:lvlJc w:val="left"/>
      <w:pPr>
        <w:ind w:left="2160" w:hanging="360"/>
      </w:pPr>
      <w:rPr>
        <w:rFonts w:ascii="Wingdings" w:hAnsi="Wingdings" w:hint="default"/>
      </w:rPr>
    </w:lvl>
    <w:lvl w:ilvl="3" w:tplc="2E9EC51E" w:tentative="1">
      <w:start w:val="1"/>
      <w:numFmt w:val="bullet"/>
      <w:lvlText w:val=""/>
      <w:lvlJc w:val="left"/>
      <w:pPr>
        <w:ind w:left="2880" w:hanging="360"/>
      </w:pPr>
      <w:rPr>
        <w:rFonts w:ascii="Symbol" w:hAnsi="Symbol" w:hint="default"/>
      </w:rPr>
    </w:lvl>
    <w:lvl w:ilvl="4" w:tplc="8BBE7976" w:tentative="1">
      <w:start w:val="1"/>
      <w:numFmt w:val="bullet"/>
      <w:lvlText w:val="o"/>
      <w:lvlJc w:val="left"/>
      <w:pPr>
        <w:ind w:left="3600" w:hanging="360"/>
      </w:pPr>
      <w:rPr>
        <w:rFonts w:ascii="Courier New" w:hAnsi="Courier New" w:cs="Courier New" w:hint="default"/>
      </w:rPr>
    </w:lvl>
    <w:lvl w:ilvl="5" w:tplc="01E86FAA" w:tentative="1">
      <w:start w:val="1"/>
      <w:numFmt w:val="bullet"/>
      <w:lvlText w:val=""/>
      <w:lvlJc w:val="left"/>
      <w:pPr>
        <w:ind w:left="4320" w:hanging="360"/>
      </w:pPr>
      <w:rPr>
        <w:rFonts w:ascii="Wingdings" w:hAnsi="Wingdings" w:hint="default"/>
      </w:rPr>
    </w:lvl>
    <w:lvl w:ilvl="6" w:tplc="64F0D896" w:tentative="1">
      <w:start w:val="1"/>
      <w:numFmt w:val="bullet"/>
      <w:lvlText w:val=""/>
      <w:lvlJc w:val="left"/>
      <w:pPr>
        <w:ind w:left="5040" w:hanging="360"/>
      </w:pPr>
      <w:rPr>
        <w:rFonts w:ascii="Symbol" w:hAnsi="Symbol" w:hint="default"/>
      </w:rPr>
    </w:lvl>
    <w:lvl w:ilvl="7" w:tplc="B2920CE2" w:tentative="1">
      <w:start w:val="1"/>
      <w:numFmt w:val="bullet"/>
      <w:lvlText w:val="o"/>
      <w:lvlJc w:val="left"/>
      <w:pPr>
        <w:ind w:left="5760" w:hanging="360"/>
      </w:pPr>
      <w:rPr>
        <w:rFonts w:ascii="Courier New" w:hAnsi="Courier New" w:cs="Courier New" w:hint="default"/>
      </w:rPr>
    </w:lvl>
    <w:lvl w:ilvl="8" w:tplc="9514909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86C"/>
    <w:rsid w:val="000330B5"/>
    <w:rsid w:val="000B54ED"/>
    <w:rsid w:val="000D6E36"/>
    <w:rsid w:val="000F4A91"/>
    <w:rsid w:val="001A3F1A"/>
    <w:rsid w:val="001A6964"/>
    <w:rsid w:val="001C5FEA"/>
    <w:rsid w:val="001C71F8"/>
    <w:rsid w:val="001E3D4D"/>
    <w:rsid w:val="00214103"/>
    <w:rsid w:val="00217E10"/>
    <w:rsid w:val="00221853"/>
    <w:rsid w:val="0022600B"/>
    <w:rsid w:val="00260631"/>
    <w:rsid w:val="002C7EE4"/>
    <w:rsid w:val="002D2079"/>
    <w:rsid w:val="00324307"/>
    <w:rsid w:val="00342EDD"/>
    <w:rsid w:val="0037017A"/>
    <w:rsid w:val="00371635"/>
    <w:rsid w:val="003742BA"/>
    <w:rsid w:val="003B535B"/>
    <w:rsid w:val="003E2ED8"/>
    <w:rsid w:val="004131CF"/>
    <w:rsid w:val="00420B5C"/>
    <w:rsid w:val="00447378"/>
    <w:rsid w:val="004D24B1"/>
    <w:rsid w:val="004F3C55"/>
    <w:rsid w:val="00565DC7"/>
    <w:rsid w:val="00577F98"/>
    <w:rsid w:val="005B2A83"/>
    <w:rsid w:val="005B4964"/>
    <w:rsid w:val="005C62AA"/>
    <w:rsid w:val="005E433B"/>
    <w:rsid w:val="005F176B"/>
    <w:rsid w:val="005F357B"/>
    <w:rsid w:val="00614DBD"/>
    <w:rsid w:val="00615332"/>
    <w:rsid w:val="00636691"/>
    <w:rsid w:val="006736C8"/>
    <w:rsid w:val="0068586C"/>
    <w:rsid w:val="006B01CE"/>
    <w:rsid w:val="006C61A4"/>
    <w:rsid w:val="006E0BB6"/>
    <w:rsid w:val="006E5FAB"/>
    <w:rsid w:val="007156D6"/>
    <w:rsid w:val="007211F4"/>
    <w:rsid w:val="00734FB0"/>
    <w:rsid w:val="00772E27"/>
    <w:rsid w:val="00785D59"/>
    <w:rsid w:val="007B06DF"/>
    <w:rsid w:val="007C3EE2"/>
    <w:rsid w:val="007C6176"/>
    <w:rsid w:val="007D7A04"/>
    <w:rsid w:val="007F0EA2"/>
    <w:rsid w:val="00800835"/>
    <w:rsid w:val="008041E3"/>
    <w:rsid w:val="008242C2"/>
    <w:rsid w:val="008356D3"/>
    <w:rsid w:val="00843D08"/>
    <w:rsid w:val="00855472"/>
    <w:rsid w:val="00857E95"/>
    <w:rsid w:val="008655EB"/>
    <w:rsid w:val="00892B4A"/>
    <w:rsid w:val="00896098"/>
    <w:rsid w:val="008B12D5"/>
    <w:rsid w:val="008D2278"/>
    <w:rsid w:val="008D47EA"/>
    <w:rsid w:val="009149F8"/>
    <w:rsid w:val="0093444D"/>
    <w:rsid w:val="009552C8"/>
    <w:rsid w:val="00964BDA"/>
    <w:rsid w:val="00966B2F"/>
    <w:rsid w:val="00967D2E"/>
    <w:rsid w:val="00983935"/>
    <w:rsid w:val="0099100B"/>
    <w:rsid w:val="009C0789"/>
    <w:rsid w:val="009F4500"/>
    <w:rsid w:val="00A03996"/>
    <w:rsid w:val="00A20155"/>
    <w:rsid w:val="00A255F3"/>
    <w:rsid w:val="00A378E5"/>
    <w:rsid w:val="00A543C6"/>
    <w:rsid w:val="00A728D3"/>
    <w:rsid w:val="00A90EE7"/>
    <w:rsid w:val="00AA362B"/>
    <w:rsid w:val="00AB13ED"/>
    <w:rsid w:val="00AC2C66"/>
    <w:rsid w:val="00AF6E55"/>
    <w:rsid w:val="00AF7B68"/>
    <w:rsid w:val="00B06E11"/>
    <w:rsid w:val="00B2102A"/>
    <w:rsid w:val="00B443B4"/>
    <w:rsid w:val="00B4505F"/>
    <w:rsid w:val="00BB1EAE"/>
    <w:rsid w:val="00BB5D41"/>
    <w:rsid w:val="00BC124C"/>
    <w:rsid w:val="00BC4171"/>
    <w:rsid w:val="00BE1784"/>
    <w:rsid w:val="00BE25C6"/>
    <w:rsid w:val="00BE335B"/>
    <w:rsid w:val="00C617BA"/>
    <w:rsid w:val="00C6740B"/>
    <w:rsid w:val="00C972B0"/>
    <w:rsid w:val="00CA1298"/>
    <w:rsid w:val="00CF1CF1"/>
    <w:rsid w:val="00D01DE7"/>
    <w:rsid w:val="00D15150"/>
    <w:rsid w:val="00D20740"/>
    <w:rsid w:val="00D44590"/>
    <w:rsid w:val="00D46FEF"/>
    <w:rsid w:val="00D60D92"/>
    <w:rsid w:val="00D90C4B"/>
    <w:rsid w:val="00D90EA2"/>
    <w:rsid w:val="00D9440C"/>
    <w:rsid w:val="00DA3BC0"/>
    <w:rsid w:val="00DC7CD9"/>
    <w:rsid w:val="00DD5041"/>
    <w:rsid w:val="00E13D85"/>
    <w:rsid w:val="00E22F19"/>
    <w:rsid w:val="00E2788B"/>
    <w:rsid w:val="00E36031"/>
    <w:rsid w:val="00E403AC"/>
    <w:rsid w:val="00E56CDA"/>
    <w:rsid w:val="00E637F4"/>
    <w:rsid w:val="00EA377E"/>
    <w:rsid w:val="00ED7143"/>
    <w:rsid w:val="00EE0CD5"/>
    <w:rsid w:val="00EE1652"/>
    <w:rsid w:val="00F37FE7"/>
    <w:rsid w:val="00F52FE5"/>
    <w:rsid w:val="00F93E4A"/>
    <w:rsid w:val="00FA4078"/>
    <w:rsid w:val="00FB17C1"/>
    <w:rsid w:val="00FC0E7B"/>
    <w:rsid w:val="00FD076C"/>
    <w:rsid w:val="00FD1419"/>
    <w:rsid w:val="00FD70FC"/>
    <w:rsid w:val="00FE06A9"/>
    <w:rsid w:val="00FF2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240EC"/>
  <w15:chartTrackingRefBased/>
  <w15:docId w15:val="{6347F94A-656B-4924-BECC-3426B7851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C0E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0E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62AA"/>
    <w:pPr>
      <w:ind w:left="720"/>
      <w:contextualSpacing/>
    </w:pPr>
  </w:style>
  <w:style w:type="paragraph" w:styleId="Header">
    <w:name w:val="header"/>
    <w:basedOn w:val="Normal"/>
    <w:link w:val="HeaderChar"/>
    <w:uiPriority w:val="99"/>
    <w:unhideWhenUsed/>
    <w:rsid w:val="00ED71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143"/>
  </w:style>
  <w:style w:type="paragraph" w:styleId="Footer">
    <w:name w:val="footer"/>
    <w:basedOn w:val="Normal"/>
    <w:link w:val="FooterChar"/>
    <w:uiPriority w:val="99"/>
    <w:unhideWhenUsed/>
    <w:rsid w:val="00ED71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143"/>
  </w:style>
  <w:style w:type="character" w:styleId="CommentReference">
    <w:name w:val="annotation reference"/>
    <w:basedOn w:val="DefaultParagraphFont"/>
    <w:uiPriority w:val="99"/>
    <w:semiHidden/>
    <w:unhideWhenUsed/>
    <w:rsid w:val="00A255F3"/>
    <w:rPr>
      <w:sz w:val="16"/>
      <w:szCs w:val="16"/>
    </w:rPr>
  </w:style>
  <w:style w:type="paragraph" w:styleId="CommentText">
    <w:name w:val="annotation text"/>
    <w:basedOn w:val="Normal"/>
    <w:link w:val="CommentTextChar"/>
    <w:uiPriority w:val="99"/>
    <w:semiHidden/>
    <w:unhideWhenUsed/>
    <w:rsid w:val="00A255F3"/>
    <w:pPr>
      <w:spacing w:line="240" w:lineRule="auto"/>
    </w:pPr>
    <w:rPr>
      <w:sz w:val="20"/>
      <w:szCs w:val="20"/>
    </w:rPr>
  </w:style>
  <w:style w:type="character" w:customStyle="1" w:styleId="CommentTextChar">
    <w:name w:val="Comment Text Char"/>
    <w:basedOn w:val="DefaultParagraphFont"/>
    <w:link w:val="CommentText"/>
    <w:uiPriority w:val="99"/>
    <w:semiHidden/>
    <w:rsid w:val="00A255F3"/>
    <w:rPr>
      <w:sz w:val="20"/>
      <w:szCs w:val="20"/>
    </w:rPr>
  </w:style>
  <w:style w:type="paragraph" w:styleId="CommentSubject">
    <w:name w:val="annotation subject"/>
    <w:basedOn w:val="CommentText"/>
    <w:next w:val="CommentText"/>
    <w:link w:val="CommentSubjectChar"/>
    <w:uiPriority w:val="99"/>
    <w:semiHidden/>
    <w:unhideWhenUsed/>
    <w:rsid w:val="00A255F3"/>
    <w:rPr>
      <w:b/>
      <w:bCs/>
    </w:rPr>
  </w:style>
  <w:style w:type="character" w:customStyle="1" w:styleId="CommentSubjectChar">
    <w:name w:val="Comment Subject Char"/>
    <w:basedOn w:val="CommentTextChar"/>
    <w:link w:val="CommentSubject"/>
    <w:uiPriority w:val="99"/>
    <w:semiHidden/>
    <w:rsid w:val="00A255F3"/>
    <w:rPr>
      <w:b/>
      <w:bCs/>
      <w:sz w:val="20"/>
      <w:szCs w:val="20"/>
    </w:rPr>
  </w:style>
  <w:style w:type="paragraph" w:styleId="BalloonText">
    <w:name w:val="Balloon Text"/>
    <w:basedOn w:val="Normal"/>
    <w:link w:val="BalloonTextChar"/>
    <w:uiPriority w:val="99"/>
    <w:semiHidden/>
    <w:unhideWhenUsed/>
    <w:rsid w:val="00A255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55F3"/>
    <w:rPr>
      <w:rFonts w:ascii="Segoe UI" w:hAnsi="Segoe UI" w:cs="Segoe UI"/>
      <w:sz w:val="18"/>
      <w:szCs w:val="18"/>
    </w:rPr>
  </w:style>
  <w:style w:type="character" w:customStyle="1" w:styleId="Heading1Char">
    <w:name w:val="Heading 1 Char"/>
    <w:basedOn w:val="DefaultParagraphFont"/>
    <w:link w:val="Heading1"/>
    <w:uiPriority w:val="9"/>
    <w:rsid w:val="00FC0E7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C0E7B"/>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892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92B4A"/>
    <w:pPr>
      <w:spacing w:after="0" w:line="240" w:lineRule="auto"/>
      <w:jc w:val="both"/>
    </w:pPr>
    <w:rPr>
      <w:rFonts w:ascii="Calibri" w:eastAsia="Calibri" w:hAnsi="Calibri"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3996"/>
    <w:rPr>
      <w:color w:val="0000FF"/>
      <w:u w:val="single"/>
    </w:rPr>
  </w:style>
  <w:style w:type="character" w:customStyle="1" w:styleId="UnresolvedMention1">
    <w:name w:val="Unresolved Mention1"/>
    <w:basedOn w:val="DefaultParagraphFont"/>
    <w:uiPriority w:val="99"/>
    <w:semiHidden/>
    <w:unhideWhenUsed/>
    <w:rsid w:val="00A03996"/>
    <w:rPr>
      <w:color w:val="605E5C"/>
      <w:shd w:val="clear" w:color="auto" w:fill="E1DFDD"/>
    </w:rPr>
  </w:style>
  <w:style w:type="paragraph" w:styleId="TOCHeading">
    <w:name w:val="TOC Heading"/>
    <w:basedOn w:val="Heading1"/>
    <w:next w:val="Normal"/>
    <w:uiPriority w:val="39"/>
    <w:unhideWhenUsed/>
    <w:qFormat/>
    <w:rsid w:val="006C61A4"/>
    <w:pPr>
      <w:outlineLvl w:val="9"/>
    </w:pPr>
    <w:rPr>
      <w:lang w:val="en-US"/>
    </w:rPr>
  </w:style>
  <w:style w:type="paragraph" w:styleId="TOC2">
    <w:name w:val="toc 2"/>
    <w:basedOn w:val="Normal"/>
    <w:next w:val="Normal"/>
    <w:autoRedefine/>
    <w:uiPriority w:val="39"/>
    <w:unhideWhenUsed/>
    <w:rsid w:val="006C61A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C61A4"/>
    <w:pPr>
      <w:spacing w:after="100"/>
    </w:pPr>
    <w:rPr>
      <w:rFonts w:eastAsiaTheme="minorEastAsia" w:cs="Times New Roman"/>
      <w:lang w:val="en-US"/>
    </w:rPr>
  </w:style>
  <w:style w:type="paragraph" w:styleId="TOC3">
    <w:name w:val="toc 3"/>
    <w:basedOn w:val="Normal"/>
    <w:next w:val="Normal"/>
    <w:autoRedefine/>
    <w:uiPriority w:val="39"/>
    <w:unhideWhenUsed/>
    <w:rsid w:val="006C61A4"/>
    <w:pPr>
      <w:spacing w:after="100"/>
      <w:ind w:left="440"/>
    </w:pPr>
    <w:rPr>
      <w:rFonts w:eastAsiaTheme="minorEastAsia" w:cs="Times New Roman"/>
      <w:lang w:val="en-US"/>
    </w:rPr>
  </w:style>
  <w:style w:type="paragraph" w:styleId="NoSpacing">
    <w:name w:val="No Spacing"/>
    <w:link w:val="NoSpacingChar"/>
    <w:uiPriority w:val="1"/>
    <w:qFormat/>
    <w:rsid w:val="006C61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61A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ark-learn.com/the-vark-questionnair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implypsychology.org/learning-kolb.html" TargetMode="External"/><Relationship Id="rId4" Type="http://schemas.openxmlformats.org/officeDocument/2006/relationships/settings" Target="settings.xml"/><Relationship Id="rId9" Type="http://schemas.openxmlformats.org/officeDocument/2006/relationships/hyperlink" Target="https://www.nicole-brown.co.uk/reflective-model-according-to-kolb/"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5219487D34E4758B3423AD9B6F583FD"/>
        <w:category>
          <w:name w:val="General"/>
          <w:gallery w:val="placeholder"/>
        </w:category>
        <w:types>
          <w:type w:val="bbPlcHdr"/>
        </w:types>
        <w:behaviors>
          <w:behavior w:val="content"/>
        </w:behaviors>
        <w:guid w:val="{AEA56531-6E27-4555-B629-EFAFB4DE987C}"/>
      </w:docPartPr>
      <w:docPartBody>
        <w:p w:rsidR="00A56EEF" w:rsidRDefault="00934F0B" w:rsidP="00855472">
          <w:pPr>
            <w:pStyle w:val="85219487D34E4758B3423AD9B6F583F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472"/>
    <w:rsid w:val="00855472"/>
    <w:rsid w:val="00934F0B"/>
    <w:rsid w:val="00A56EEF"/>
    <w:rsid w:val="00B35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219487D34E4758B3423AD9B6F583FD">
    <w:name w:val="85219487D34E4758B3423AD9B6F583FD"/>
    <w:rsid w:val="008554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17E60-5B9B-4FF7-9FF2-5DBFD9BFF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11</Pages>
  <Words>2633</Words>
  <Characters>15013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creator>ankita binjwa</dc:creator>
  <cp:lastModifiedBy>ankita binjwa</cp:lastModifiedBy>
  <cp:revision>120</cp:revision>
  <dcterms:created xsi:type="dcterms:W3CDTF">2020-12-03T09:23:00Z</dcterms:created>
  <dcterms:modified xsi:type="dcterms:W3CDTF">2020-12-05T10:31:00Z</dcterms:modified>
</cp:coreProperties>
</file>