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90750078"/>
        <w:docPartObj>
          <w:docPartGallery w:val="Cover Pages"/>
          <w:docPartUnique/>
        </w:docPartObj>
      </w:sdtPr>
      <w:sdtContent>
        <w:p w14:paraId="67096A94" w14:textId="14D1BF1A" w:rsidR="00E9734C" w:rsidRDefault="00E9734C">
          <w:r>
            <w:rPr>
              <w:noProof/>
            </w:rPr>
            <mc:AlternateContent>
              <mc:Choice Requires="wps">
                <w:drawing>
                  <wp:anchor distT="0" distB="0" distL="114300" distR="114300" simplePos="0" relativeHeight="251664384" behindDoc="0" locked="0" layoutInCell="1" allowOverlap="1" wp14:anchorId="6F4A9584" wp14:editId="1B56DC6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E8F66F1" w14:textId="5F7E7A3B" w:rsidR="00E9734C" w:rsidRDefault="00E9734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Luke Redmore</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F4A9584"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7E8F66F1" w14:textId="5F7E7A3B" w:rsidR="00E9734C" w:rsidRDefault="00E9734C">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Luke Redmore</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E52CB43" wp14:editId="794CB3BC">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E2E71B0" w14:textId="77777777" w:rsidR="00E9734C" w:rsidRDefault="00E9734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E52CB43"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1E2E71B0" w14:textId="77777777" w:rsidR="00E9734C" w:rsidRDefault="00E9734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E9830CE" wp14:editId="7F950B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0CF3CC" w14:textId="25298384" w:rsidR="00E9734C" w:rsidRDefault="00E9734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Cybersecurity probe practical demonstration regarding default credentials</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E9830CE"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00CF3CC" w14:textId="25298384" w:rsidR="00E9734C" w:rsidRDefault="00E9734C">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Cybersecurity probe practical demonstration regarding default credentials</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3F6782F" wp14:editId="716D5FD7">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B216D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C02A0DD" wp14:editId="5BE1E52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7DA3D9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421AD3E" wp14:editId="1AFFD85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AC27E26" w14:textId="5A52D1F6" w:rsidR="00E9734C" w:rsidRDefault="00E9734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Defualt credentials, practical demonstartion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26E5B3B" w14:textId="36BA9517" w:rsidR="00E9734C" w:rsidRDefault="00E9734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UTWSD, Cybersecurity coursework (2023)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421AD3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AC27E26" w14:textId="5A52D1F6" w:rsidR="00E9734C" w:rsidRDefault="00E9734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Defualt credentials, practical demonstartion</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26E5B3B" w14:textId="36BA9517" w:rsidR="00E9734C" w:rsidRDefault="00E9734C">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UTWSD, Cybersecurity coursework (2023) </w:t>
                              </w:r>
                            </w:p>
                          </w:sdtContent>
                        </w:sdt>
                      </w:txbxContent>
                    </v:textbox>
                    <w10:wrap type="square" anchorx="page" anchory="page"/>
                  </v:shape>
                </w:pict>
              </mc:Fallback>
            </mc:AlternateContent>
          </w:r>
        </w:p>
        <w:p w14:paraId="6CF58268" w14:textId="641BAA58" w:rsidR="00E9734C" w:rsidRDefault="00E9734C">
          <w:r>
            <w:br w:type="page"/>
          </w:r>
        </w:p>
      </w:sdtContent>
    </w:sdt>
    <w:p w14:paraId="3ABA3786" w14:textId="68ABBFA4" w:rsidR="00E9734C" w:rsidRPr="00E9734C" w:rsidRDefault="00E9734C" w:rsidP="00E9734C">
      <w:pPr>
        <w:rPr>
          <w:color w:val="4472C4" w:themeColor="accent1"/>
          <w:sz w:val="40"/>
          <w:szCs w:val="40"/>
          <w:u w:val="single"/>
        </w:rPr>
      </w:pPr>
      <w:r w:rsidRPr="00E9734C">
        <w:rPr>
          <w:color w:val="4472C4" w:themeColor="accent1"/>
          <w:sz w:val="40"/>
          <w:szCs w:val="40"/>
          <w:u w:val="single"/>
        </w:rPr>
        <w:lastRenderedPageBreak/>
        <w:t>Before we begin…</w:t>
      </w:r>
    </w:p>
    <w:p w14:paraId="1D9B033F" w14:textId="2EF65226" w:rsidR="0082318C" w:rsidRDefault="00E9734C">
      <w:r>
        <w:t>Well let’s talk default credentials and why they’re a VERY big concern, after we finished probing your network (and as mentioned) we picked up some of your network equipment was also running default credentials, even one of your tele-conferencing devices.</w:t>
      </w:r>
    </w:p>
    <w:p w14:paraId="2C65352C" w14:textId="1FE3F103" w:rsidR="00E9734C" w:rsidRDefault="00E9734C">
      <w:r>
        <w:t>We understand what its like being a small business in the rapidly changing climate of emerging technologies and we understand why vulnerabilities slip though the cracks but not to worry, we’ve prepared this documentation for you to better understand the scope of the issue and hopefully to further drive our points home.</w:t>
      </w:r>
    </w:p>
    <w:p w14:paraId="06A1D24A" w14:textId="77777777" w:rsidR="00E9734C" w:rsidRDefault="00E9734C"/>
    <w:p w14:paraId="7C5D9DDB" w14:textId="455EE068" w:rsidR="00E9734C" w:rsidRDefault="00E9734C">
      <w:r>
        <w:t xml:space="preserve">Seen below is a mock up virtual network we built using Cisco’s packet tracing tool to give a visual reference: (Please note that this topology is not accurate to your business for security purposes) </w:t>
      </w:r>
    </w:p>
    <w:p w14:paraId="63D3BD30" w14:textId="1B1AF4A4" w:rsidR="00E9734C" w:rsidRDefault="00E9734C">
      <w:r>
        <w:rPr>
          <w:noProof/>
        </w:rPr>
        <mc:AlternateContent>
          <mc:Choice Requires="wps">
            <w:drawing>
              <wp:anchor distT="0" distB="0" distL="114300" distR="114300" simplePos="0" relativeHeight="251665408" behindDoc="0" locked="0" layoutInCell="1" allowOverlap="1" wp14:anchorId="130F7A28" wp14:editId="675956DC">
                <wp:simplePos x="0" y="0"/>
                <wp:positionH relativeFrom="column">
                  <wp:posOffset>2827020</wp:posOffset>
                </wp:positionH>
                <wp:positionV relativeFrom="paragraph">
                  <wp:posOffset>563245</wp:posOffset>
                </wp:positionV>
                <wp:extent cx="1363980" cy="1158240"/>
                <wp:effectExtent l="19050" t="19050" r="26670" b="22860"/>
                <wp:wrapNone/>
                <wp:docPr id="2" name="Rectangle 2"/>
                <wp:cNvGraphicFramePr/>
                <a:graphic xmlns:a="http://schemas.openxmlformats.org/drawingml/2006/main">
                  <a:graphicData uri="http://schemas.microsoft.com/office/word/2010/wordprocessingShape">
                    <wps:wsp>
                      <wps:cNvSpPr/>
                      <wps:spPr>
                        <a:xfrm>
                          <a:off x="0" y="0"/>
                          <a:ext cx="1363980" cy="115824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2481B6" id="Rectangle 2" o:spid="_x0000_s1026" style="position:absolute;margin-left:222.6pt;margin-top:44.35pt;width:107.4pt;height:91.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" filled="f" strokecolor="red" strokeweight="3pt"/>
            </w:pict>
          </mc:Fallback>
        </mc:AlternateContent>
      </w:r>
      <w:r>
        <w:rPr>
          <w:noProof/>
        </w:rPr>
        <w:drawing>
          <wp:inline distT="0" distB="0" distL="0" distR="0" wp14:anchorId="6222C23A" wp14:editId="02D2F3BB">
            <wp:extent cx="5731510" cy="344932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31510" cy="3449320"/>
                    </a:xfrm>
                    <a:prstGeom prst="rect">
                      <a:avLst/>
                    </a:prstGeom>
                  </pic:spPr>
                </pic:pic>
              </a:graphicData>
            </a:graphic>
          </wp:inline>
        </w:drawing>
      </w:r>
    </w:p>
    <w:p w14:paraId="7428055A" w14:textId="5D4FEB99" w:rsidR="00E9734C" w:rsidRDefault="00E9734C">
      <w:r>
        <w:t>As seen above there is a DSL modem feeding into the wiring closet on the left, this is to emulate a wired connection to a WAN and subsequent connected servers, to avoid unnecessary complication and to avoid contaminating the scope of this paper we left those out.</w:t>
      </w:r>
    </w:p>
    <w:p w14:paraId="5E0E2465" w14:textId="5DF4769D" w:rsidR="00E9734C" w:rsidRDefault="0057064D">
      <w:r>
        <w:t>In wiring closet one we have the following:</w:t>
      </w:r>
    </w:p>
    <w:p w14:paraId="06773B22" w14:textId="28ED27DD" w:rsidR="0057064D" w:rsidRDefault="0057064D">
      <w:r>
        <w:rPr>
          <w:noProof/>
        </w:rPr>
        <w:drawing>
          <wp:inline distT="0" distB="0" distL="0" distR="0" wp14:anchorId="5E5F1847" wp14:editId="01335269">
            <wp:extent cx="3638550" cy="41624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stretch>
                      <a:fillRect/>
                    </a:stretch>
                  </pic:blipFill>
                  <pic:spPr>
                    <a:xfrm>
                      <a:off x="0" y="0"/>
                      <a:ext cx="3638550" cy="4162425"/>
                    </a:xfrm>
                    <a:prstGeom prst="rect">
                      <a:avLst/>
                    </a:prstGeom>
                  </pic:spPr>
                </pic:pic>
              </a:graphicData>
            </a:graphic>
          </wp:inline>
        </w:drawing>
      </w:r>
    </w:p>
    <w:p w14:paraId="2D1F1916" w14:textId="1D497A4D" w:rsidR="0057064D" w:rsidRDefault="0057064D">
      <w:r>
        <w:t>This is a simple set up comprised of:</w:t>
      </w:r>
    </w:p>
    <w:p w14:paraId="26E59C57" w14:textId="3AADD3CD" w:rsidR="0057064D" w:rsidRDefault="0057064D">
      <w:r>
        <w:t>2, 24 port Cisco PT switches, 1 Cisco PT router with default start-up configurations, 1 Laptop interfaced directly into the router, and a small server connected by fibre optic directly into Router PT with hostname “corporate” not that this is the default gateway.</w:t>
      </w:r>
    </w:p>
    <w:p w14:paraId="5338875D" w14:textId="132DF01E" w:rsidR="0057064D" w:rsidRDefault="0057064D">
      <w:r>
        <w:t>First we’d like to show you good router security practices as a rough guide to how you would like your very important networked devices to be:</w:t>
      </w:r>
    </w:p>
    <w:p w14:paraId="6461594E" w14:textId="4E5BB07A" w:rsidR="0057064D" w:rsidRDefault="0057064D">
      <w:r>
        <w:t xml:space="preserve">Let’s imagine I’m a would be delinquent and I dislike your organisation! </w:t>
      </w:r>
    </w:p>
    <w:p w14:paraId="2E8E1DD9" w14:textId="4C5B591A" w:rsidR="0057064D" w:rsidRDefault="0057064D">
      <w:r>
        <w:t xml:space="preserve">A couple of very friendly but naive employees bought my “I left the ID in my other trousers” talk! And now I’m in wiring closet 1! </w:t>
      </w:r>
    </w:p>
    <w:p w14:paraId="4616A46B" w14:textId="0929268C" w:rsidR="0057064D" w:rsidRDefault="0057064D">
      <w:r>
        <w:t xml:space="preserve">I sit down and plug my device into the console port and enter the CLI! </w:t>
      </w:r>
    </w:p>
    <w:p w14:paraId="0AB8706D" w14:textId="046E3EB4" w:rsidR="0057064D" w:rsidRDefault="0057064D">
      <w:r>
        <w:rPr>
          <w:noProof/>
        </w:rPr>
        <w:drawing>
          <wp:inline distT="0" distB="0" distL="0" distR="0" wp14:anchorId="547FA422" wp14:editId="395B7397">
            <wp:extent cx="5731510" cy="4906645"/>
            <wp:effectExtent l="0" t="0" r="2540" b="825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0"/>
                    <a:stretch>
                      <a:fillRect/>
                    </a:stretch>
                  </pic:blipFill>
                  <pic:spPr>
                    <a:xfrm>
                      <a:off x="0" y="0"/>
                      <a:ext cx="5731510" cy="4906645"/>
                    </a:xfrm>
                    <a:prstGeom prst="rect">
                      <a:avLst/>
                    </a:prstGeom>
                  </pic:spPr>
                </pic:pic>
              </a:graphicData>
            </a:graphic>
          </wp:inline>
        </w:drawing>
      </w:r>
    </w:p>
    <w:p w14:paraId="14682083" w14:textId="31D26435" w:rsidR="0057064D" w:rsidRDefault="0057064D">
      <w:r>
        <w:t>I type enable…</w:t>
      </w:r>
    </w:p>
    <w:p w14:paraId="6F5B1A5F" w14:textId="274CC174" w:rsidR="0057064D" w:rsidRDefault="0057064D">
      <w:r>
        <w:t xml:space="preserve">Now ideally I want the “&gt;” to change to a “#” as this will show that </w:t>
      </w:r>
      <w:r w:rsidR="00BA5BE2">
        <w:t>“I’m in” or rather am now in a privileged state! From here I can show arp tables, change SSID’s disable vital ports or router security features.</w:t>
      </w:r>
    </w:p>
    <w:p w14:paraId="46A63970" w14:textId="4A3C3BF8" w:rsidR="00BA5BE2" w:rsidRDefault="00BA5BE2"/>
    <w:p w14:paraId="4E4722C3" w14:textId="77777777" w:rsidR="005369F2" w:rsidRDefault="005369F2"/>
    <w:p w14:paraId="4CD32108" w14:textId="77777777" w:rsidR="00700851" w:rsidRDefault="00700851"/>
    <w:p w14:paraId="57234F74" w14:textId="77777777" w:rsidR="00700851" w:rsidRDefault="00700851"/>
    <w:p w14:paraId="5FDC1AC4" w14:textId="77777777" w:rsidR="00700851" w:rsidRDefault="00700851"/>
    <w:p w14:paraId="6A5E79C8" w14:textId="77777777" w:rsidR="00700851" w:rsidRDefault="00700851"/>
    <w:p w14:paraId="60E03359" w14:textId="77777777" w:rsidR="00700851" w:rsidRDefault="00700851"/>
    <w:p w14:paraId="7C31A473" w14:textId="77777777" w:rsidR="00700851" w:rsidRDefault="00700851"/>
    <w:p w14:paraId="785F3218" w14:textId="77777777" w:rsidR="00700851" w:rsidRDefault="00700851"/>
    <w:p w14:paraId="003BC061" w14:textId="77777777" w:rsidR="00700851" w:rsidRDefault="00700851"/>
    <w:p w14:paraId="090C5C43" w14:textId="04F0CF4E" w:rsidR="00700851" w:rsidRDefault="00B56406">
      <w:r>
        <w:rPr>
          <w:noProof/>
        </w:rPr>
        <w:drawing>
          <wp:inline distT="0" distB="0" distL="0" distR="0" wp14:anchorId="254D9AB6" wp14:editId="6705DDB2">
            <wp:extent cx="5731510" cy="5419090"/>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stretch>
                      <a:fillRect/>
                    </a:stretch>
                  </pic:blipFill>
                  <pic:spPr>
                    <a:xfrm>
                      <a:off x="0" y="0"/>
                      <a:ext cx="5731510" cy="5419090"/>
                    </a:xfrm>
                    <a:prstGeom prst="rect">
                      <a:avLst/>
                    </a:prstGeom>
                  </pic:spPr>
                </pic:pic>
              </a:graphicData>
            </a:graphic>
          </wp:inline>
        </w:drawing>
      </w:r>
    </w:p>
    <w:p w14:paraId="7536CA96" w14:textId="72AB2334" w:rsidR="00B56406" w:rsidRDefault="00B56406">
      <w:r>
        <w:t xml:space="preserve">Here we are setting up basic </w:t>
      </w:r>
      <w:r w:rsidR="00B22F80">
        <w:t xml:space="preserve">router security </w:t>
      </w:r>
      <w:r w:rsidR="00D93EC2">
        <w:t>such as a plaintext password and a secret encrypted password</w:t>
      </w:r>
    </w:p>
    <w:p w14:paraId="62F749FE" w14:textId="77777777" w:rsidR="00700851" w:rsidRDefault="00700851" w:rsidP="00700851">
      <w:r>
        <w:t>However, we aren’t safe yet as we haven’t secured line 0! Or privileged exec mode!</w:t>
      </w:r>
    </w:p>
    <w:p w14:paraId="336C75FD" w14:textId="77777777" w:rsidR="00700851" w:rsidRDefault="00700851"/>
    <w:p w14:paraId="1A97547E" w14:textId="5E386970" w:rsidR="00BA5BE2" w:rsidRDefault="00BA5BE2">
      <w:r>
        <w:rPr>
          <w:noProof/>
        </w:rPr>
        <w:drawing>
          <wp:inline distT="0" distB="0" distL="0" distR="0" wp14:anchorId="29A6BE6E" wp14:editId="7CE4525B">
            <wp:extent cx="5581650" cy="4238625"/>
            <wp:effectExtent l="0" t="0" r="0" b="9525"/>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12"/>
                    <a:stretch>
                      <a:fillRect/>
                    </a:stretch>
                  </pic:blipFill>
                  <pic:spPr>
                    <a:xfrm>
                      <a:off x="0" y="0"/>
                      <a:ext cx="5581650" cy="4238625"/>
                    </a:xfrm>
                    <a:prstGeom prst="rect">
                      <a:avLst/>
                    </a:prstGeom>
                  </pic:spPr>
                </pic:pic>
              </a:graphicData>
            </a:graphic>
          </wp:inline>
        </w:drawing>
      </w:r>
    </w:p>
    <w:p w14:paraId="3531DB9C" w14:textId="70516909" w:rsidR="00BA5BE2" w:rsidRDefault="00BA5BE2">
      <w:r>
        <w:t>As you can see here, privileged executive mode has been secured and now TELNET and SSH access is now limited to between 0 and 4 ports only, this helps prevent external devices from getting into VTY as all the ports are in theory reserved for your own devices. via line VTY 0 4 (VTY being virtual terminal interface ports, aka Virtual teletype)</w:t>
      </w:r>
      <w:sdt>
        <w:sdtPr>
          <w:id w:val="-462727572"/>
          <w:citation/>
        </w:sdtPr>
        <w:sdtContent>
          <w:r w:rsidR="00D23529">
            <w:fldChar w:fldCharType="begin"/>
          </w:r>
          <w:r w:rsidR="00D23529">
            <w:instrText xml:space="preserve"> CITATION Ras23 \l 2057 </w:instrText>
          </w:r>
          <w:r w:rsidR="00D23529">
            <w:fldChar w:fldCharType="separate"/>
          </w:r>
          <w:r w:rsidR="00D23529">
            <w:rPr>
              <w:noProof/>
            </w:rPr>
            <w:t xml:space="preserve"> </w:t>
          </w:r>
          <w:r w:rsidR="00D23529" w:rsidRPr="00D23529">
            <w:rPr>
              <w:noProof/>
            </w:rPr>
            <w:t>[1]</w:t>
          </w:r>
          <w:r w:rsidR="00D23529">
            <w:fldChar w:fldCharType="end"/>
          </w:r>
        </w:sdtContent>
      </w:sdt>
      <w:r w:rsidR="00D23529">
        <w:t xml:space="preserve"> should they still find a way to try to connect they’ll be prompted for a login, like so:</w:t>
      </w:r>
    </w:p>
    <w:p w14:paraId="7E376EE2" w14:textId="61269954" w:rsidR="00D23529" w:rsidRDefault="00D23529">
      <w:r>
        <w:rPr>
          <w:noProof/>
        </w:rPr>
        <w:drawing>
          <wp:inline distT="0" distB="0" distL="0" distR="0" wp14:anchorId="3E185D98" wp14:editId="47CB6676">
            <wp:extent cx="3228975" cy="3952875"/>
            <wp:effectExtent l="0" t="0" r="9525" b="952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3"/>
                    <a:stretch>
                      <a:fillRect/>
                    </a:stretch>
                  </pic:blipFill>
                  <pic:spPr>
                    <a:xfrm>
                      <a:off x="0" y="0"/>
                      <a:ext cx="3228975" cy="3952875"/>
                    </a:xfrm>
                    <a:prstGeom prst="rect">
                      <a:avLst/>
                    </a:prstGeom>
                  </pic:spPr>
                </pic:pic>
              </a:graphicData>
            </a:graphic>
          </wp:inline>
        </w:drawing>
      </w:r>
    </w:p>
    <w:p w14:paraId="20D50AE7" w14:textId="48158AD4" w:rsidR="00D23529" w:rsidRDefault="00D93EC2">
      <w:r>
        <w:t>Immediately</w:t>
      </w:r>
      <w:r w:rsidR="00D23529">
        <w:t xml:space="preserve"> we now see that “con0” is available but before I can even try enable I’m being asked for User Access Verification, I’ve been foiled before I’ve even begun! </w:t>
      </w:r>
    </w:p>
    <w:p w14:paraId="54DA5D81" w14:textId="07DE0C40" w:rsidR="00D23529" w:rsidRDefault="00D23529">
      <w:r>
        <w:t>Or have I? See I have one last ace in the hole and it’s the first thing any competent attacker will try on your systems, have you guessed what it is yet? That’s right default credentials, granted we had to set them up in this example but in the real world and even in your organisation we found</w:t>
      </w:r>
      <w:r w:rsidR="000A5DF9">
        <w:t xml:space="preserve"> this terrible vulnerability.</w:t>
      </w:r>
    </w:p>
    <w:p w14:paraId="6C8896D7" w14:textId="0A8F23A9" w:rsidR="000A5DF9" w:rsidRDefault="000A5DF9">
      <w:r>
        <w:t>So, I do a quick search (Own website used for confidentiality reasons)</w:t>
      </w:r>
    </w:p>
    <w:p w14:paraId="0D74D353" w14:textId="0ED7C45B" w:rsidR="00D93EC2" w:rsidRDefault="0091795F">
      <w:r>
        <w:rPr>
          <w:noProof/>
        </w:rPr>
        <w:drawing>
          <wp:inline distT="0" distB="0" distL="0" distR="0" wp14:anchorId="646A9A4C" wp14:editId="14679942">
            <wp:extent cx="5731510" cy="1492250"/>
            <wp:effectExtent l="0" t="0" r="254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4"/>
                    <a:stretch>
                      <a:fillRect/>
                    </a:stretch>
                  </pic:blipFill>
                  <pic:spPr>
                    <a:xfrm>
                      <a:off x="0" y="0"/>
                      <a:ext cx="5731510" cy="1492250"/>
                    </a:xfrm>
                    <a:prstGeom prst="rect">
                      <a:avLst/>
                    </a:prstGeom>
                  </pic:spPr>
                </pic:pic>
              </a:graphicData>
            </a:graphic>
          </wp:inline>
        </w:drawing>
      </w:r>
      <w:r>
        <w:t xml:space="preserve">And there it is the smoking </w:t>
      </w:r>
      <w:r w:rsidR="00133D8D">
        <w:t>gun;</w:t>
      </w:r>
      <w:r>
        <w:t xml:space="preserve"> the default login details…</w:t>
      </w:r>
    </w:p>
    <w:p w14:paraId="115BD84B" w14:textId="0071D7A7" w:rsidR="0091795F" w:rsidRDefault="00FE73B7">
      <w:r>
        <w:rPr>
          <w:noProof/>
        </w:rPr>
        <w:drawing>
          <wp:inline distT="0" distB="0" distL="0" distR="0" wp14:anchorId="2A6ADDFD" wp14:editId="60D2EEDA">
            <wp:extent cx="5676900" cy="5943600"/>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5"/>
                    <a:stretch>
                      <a:fillRect/>
                    </a:stretch>
                  </pic:blipFill>
                  <pic:spPr>
                    <a:xfrm>
                      <a:off x="0" y="0"/>
                      <a:ext cx="5676900" cy="5943600"/>
                    </a:xfrm>
                    <a:prstGeom prst="rect">
                      <a:avLst/>
                    </a:prstGeom>
                  </pic:spPr>
                </pic:pic>
              </a:graphicData>
            </a:graphic>
          </wp:inline>
        </w:drawing>
      </w:r>
    </w:p>
    <w:p w14:paraId="112D8170" w14:textId="49E8D510" w:rsidR="00FE73B7" w:rsidRDefault="00FE73B7">
      <w:r>
        <w:t xml:space="preserve">After using those details, I added a cheeky little banner in place of a real cyber attack but the point still stands, I undermined everything for something as simple as not changing a password! </w:t>
      </w:r>
    </w:p>
    <w:p w14:paraId="2C5AE202" w14:textId="77777777" w:rsidR="0057064D" w:rsidRDefault="0057064D"/>
    <w:p w14:paraId="226C5FBA" w14:textId="7CCFD413" w:rsidR="00E9734C" w:rsidRDefault="00E9734C"/>
    <w:p w14:paraId="47B5DEB0" w14:textId="6FC0BB53" w:rsidR="00E9734C" w:rsidRDefault="00F06885">
      <w:r>
        <w:t xml:space="preserve">Website: </w:t>
      </w:r>
      <w:hyperlink r:id="rId16" w:history="1">
        <w:r w:rsidRPr="00E54BBA">
          <w:rPr>
            <w:rStyle w:val="Hyperlink"/>
          </w:rPr>
          <w:t>https://sites.google.com/d/1xyxf6NB2P4kgYtBKu2Gt04RI_fg6XqKH/p/1Kuw2ow0qOCNorzdrkQUn5U0Vzot3Vwep/edit</w:t>
        </w:r>
      </w:hyperlink>
    </w:p>
    <w:p w14:paraId="4296A860" w14:textId="0818FAD8" w:rsidR="00F06885" w:rsidRDefault="0012293B">
      <w:hyperlink r:id="rId17" w:history="1">
        <w:r w:rsidR="00F06885" w:rsidRPr="0012293B">
          <w:rPr>
            <w:rStyle w:val="Hyperlink"/>
          </w:rPr>
          <w:t xml:space="preserve">PKT tracer </w:t>
        </w:r>
        <w:r w:rsidR="00A05203" w:rsidRPr="0012293B">
          <w:rPr>
            <w:rStyle w:val="Hyperlink"/>
          </w:rPr>
          <w:t>moc</w:t>
        </w:r>
        <w:r w:rsidR="00A05203" w:rsidRPr="0012293B">
          <w:rPr>
            <w:rStyle w:val="Hyperlink"/>
          </w:rPr>
          <w:t>k</w:t>
        </w:r>
        <w:r w:rsidR="00A05203" w:rsidRPr="0012293B">
          <w:rPr>
            <w:rStyle w:val="Hyperlink"/>
          </w:rPr>
          <w:t xml:space="preserve"> up:</w:t>
        </w:r>
      </w:hyperlink>
      <w:r>
        <w:t>(Also attached as supporting doc for coursework)</w:t>
      </w:r>
      <w:r w:rsidR="00A05203">
        <w:t xml:space="preserve"> </w:t>
      </w:r>
    </w:p>
    <w:p w14:paraId="576F875C" w14:textId="77777777" w:rsidR="00F06885" w:rsidRDefault="00F06885"/>
    <w:p w14:paraId="21AD29EC" w14:textId="77777777" w:rsidR="00F06885" w:rsidRDefault="00F06885"/>
    <w:sdt>
      <w:sdtPr>
        <w:id w:val="949588273"/>
        <w:docPartObj>
          <w:docPartGallery w:val="Bibliographies"/>
          <w:docPartUnique/>
        </w:docPartObj>
      </w:sdtPr>
      <w:sdtEndPr>
        <w:rPr>
          <w:rFonts w:asciiTheme="minorHAnsi" w:eastAsiaTheme="minorHAnsi" w:hAnsiTheme="minorHAnsi" w:cstheme="minorBidi"/>
          <w:color w:val="auto"/>
          <w:sz w:val="22"/>
          <w:szCs w:val="22"/>
        </w:rPr>
      </w:sdtEndPr>
      <w:sdtContent>
        <w:p w14:paraId="45FAB8AA" w14:textId="2DA489F2" w:rsidR="00F06885" w:rsidRDefault="00F06885">
          <w:pPr>
            <w:pStyle w:val="Heading1"/>
          </w:pPr>
          <w:r>
            <w:t>References</w:t>
          </w:r>
        </w:p>
        <w:sdt>
          <w:sdtPr>
            <w:id w:val="-573587230"/>
            <w:bibliography/>
          </w:sdtPr>
          <w:sdtContent>
            <w:p w14:paraId="4ADF045B" w14:textId="77777777" w:rsidR="00F06885" w:rsidRDefault="00F0688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06885" w14:paraId="5B59BB1B" w14:textId="77777777">
                <w:trPr>
                  <w:divId w:val="1540387981"/>
                  <w:tblCellSpacing w:w="15" w:type="dxa"/>
                </w:trPr>
                <w:tc>
                  <w:tcPr>
                    <w:tcW w:w="50" w:type="pct"/>
                    <w:hideMark/>
                  </w:tcPr>
                  <w:p w14:paraId="67476A31" w14:textId="33FEA3CF" w:rsidR="00F06885" w:rsidRDefault="00F06885">
                    <w:pPr>
                      <w:pStyle w:val="Bibliography"/>
                      <w:rPr>
                        <w:noProof/>
                        <w:sz w:val="24"/>
                        <w:szCs w:val="24"/>
                      </w:rPr>
                    </w:pPr>
                    <w:r>
                      <w:rPr>
                        <w:noProof/>
                      </w:rPr>
                      <w:t xml:space="preserve">[1] </w:t>
                    </w:r>
                  </w:p>
                </w:tc>
                <w:tc>
                  <w:tcPr>
                    <w:tcW w:w="0" w:type="auto"/>
                    <w:hideMark/>
                  </w:tcPr>
                  <w:p w14:paraId="39C1D01D" w14:textId="77777777" w:rsidR="00F06885" w:rsidRDefault="00F06885">
                    <w:pPr>
                      <w:pStyle w:val="Bibliography"/>
                      <w:rPr>
                        <w:noProof/>
                      </w:rPr>
                    </w:pPr>
                    <w:r>
                      <w:rPr>
                        <w:noProof/>
                      </w:rPr>
                      <w:t>R. Nhardwaj, “Meaning of line vty 0 4 in configuartion,” IPwithease, [Online]. Available: https://ipwithease.com/what-is-meaning-of-line-vty-0-4-in-configuration-of-cisco-router-or-switch/. [Accessed 12 January 2023].</w:t>
                    </w:r>
                  </w:p>
                </w:tc>
              </w:tr>
            </w:tbl>
            <w:p w14:paraId="1C6BDB18" w14:textId="77777777" w:rsidR="00F06885" w:rsidRDefault="00F06885">
              <w:pPr>
                <w:divId w:val="1540387981"/>
                <w:rPr>
                  <w:rFonts w:eastAsia="Times New Roman"/>
                  <w:noProof/>
                </w:rPr>
              </w:pPr>
            </w:p>
            <w:p w14:paraId="3E8B2BF9" w14:textId="4CCE9E87" w:rsidR="00F06885" w:rsidRDefault="00F06885">
              <w:r>
                <w:rPr>
                  <w:b/>
                  <w:bCs/>
                  <w:noProof/>
                </w:rPr>
                <w:fldChar w:fldCharType="end"/>
              </w:r>
            </w:p>
          </w:sdtContent>
        </w:sdt>
      </w:sdtContent>
    </w:sdt>
    <w:p w14:paraId="223ACD63" w14:textId="77777777" w:rsidR="00F06885" w:rsidRDefault="00F06885"/>
    <w:sectPr w:rsidR="00F06885" w:rsidSect="00E9734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B1B3C" w14:textId="77777777" w:rsidR="00292129" w:rsidRDefault="00292129" w:rsidP="00292129">
      <w:pPr>
        <w:spacing w:after="0" w:line="240" w:lineRule="auto"/>
      </w:pPr>
      <w:r>
        <w:separator/>
      </w:r>
    </w:p>
  </w:endnote>
  <w:endnote w:type="continuationSeparator" w:id="0">
    <w:p w14:paraId="3956F040" w14:textId="77777777" w:rsidR="00292129" w:rsidRDefault="00292129" w:rsidP="00292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75BE6" w14:textId="77777777" w:rsidR="00292129" w:rsidRDefault="00292129" w:rsidP="00292129">
      <w:pPr>
        <w:spacing w:after="0" w:line="240" w:lineRule="auto"/>
      </w:pPr>
      <w:r>
        <w:separator/>
      </w:r>
    </w:p>
  </w:footnote>
  <w:footnote w:type="continuationSeparator" w:id="0">
    <w:p w14:paraId="6D20A1D4" w14:textId="77777777" w:rsidR="00292129" w:rsidRDefault="00292129" w:rsidP="0029212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4C"/>
    <w:rsid w:val="000A5DF9"/>
    <w:rsid w:val="0012293B"/>
    <w:rsid w:val="00133D8D"/>
    <w:rsid w:val="001744AC"/>
    <w:rsid w:val="00292129"/>
    <w:rsid w:val="005369F2"/>
    <w:rsid w:val="0057064D"/>
    <w:rsid w:val="00700851"/>
    <w:rsid w:val="0082318C"/>
    <w:rsid w:val="0091795F"/>
    <w:rsid w:val="00A05203"/>
    <w:rsid w:val="00B22F80"/>
    <w:rsid w:val="00B56406"/>
    <w:rsid w:val="00BA5BE2"/>
    <w:rsid w:val="00D23529"/>
    <w:rsid w:val="00D93EC2"/>
    <w:rsid w:val="00E9734C"/>
    <w:rsid w:val="00F06885"/>
    <w:rsid w:val="00FA367E"/>
    <w:rsid w:val="00FE7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2282F"/>
  <w15:chartTrackingRefBased/>
  <w15:docId w15:val="{F5A0B802-1FE2-43A6-A963-B8B934BB2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8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73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9734C"/>
    <w:rPr>
      <w:rFonts w:eastAsiaTheme="minorEastAsia"/>
      <w:lang w:val="en-US"/>
    </w:rPr>
  </w:style>
  <w:style w:type="character" w:styleId="Hyperlink">
    <w:name w:val="Hyperlink"/>
    <w:basedOn w:val="DefaultParagraphFont"/>
    <w:uiPriority w:val="99"/>
    <w:unhideWhenUsed/>
    <w:rsid w:val="00F06885"/>
    <w:rPr>
      <w:color w:val="0563C1" w:themeColor="hyperlink"/>
      <w:u w:val="single"/>
    </w:rPr>
  </w:style>
  <w:style w:type="character" w:styleId="UnresolvedMention">
    <w:name w:val="Unresolved Mention"/>
    <w:basedOn w:val="DefaultParagraphFont"/>
    <w:uiPriority w:val="99"/>
    <w:semiHidden/>
    <w:unhideWhenUsed/>
    <w:rsid w:val="00F06885"/>
    <w:rPr>
      <w:color w:val="605E5C"/>
      <w:shd w:val="clear" w:color="auto" w:fill="E1DFDD"/>
    </w:rPr>
  </w:style>
  <w:style w:type="character" w:customStyle="1" w:styleId="Heading1Char">
    <w:name w:val="Heading 1 Char"/>
    <w:basedOn w:val="DefaultParagraphFont"/>
    <w:link w:val="Heading1"/>
    <w:uiPriority w:val="9"/>
    <w:rsid w:val="00F068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6885"/>
    <w:pPr>
      <w:outlineLvl w:val="9"/>
    </w:pPr>
    <w:rPr>
      <w:lang w:val="en-US"/>
    </w:rPr>
  </w:style>
  <w:style w:type="paragraph" w:styleId="Bibliography">
    <w:name w:val="Bibliography"/>
    <w:basedOn w:val="Normal"/>
    <w:next w:val="Normal"/>
    <w:uiPriority w:val="37"/>
    <w:unhideWhenUsed/>
    <w:rsid w:val="00F06885"/>
  </w:style>
  <w:style w:type="paragraph" w:styleId="FootnoteText">
    <w:name w:val="footnote text"/>
    <w:basedOn w:val="Normal"/>
    <w:link w:val="FootnoteTextChar"/>
    <w:uiPriority w:val="99"/>
    <w:semiHidden/>
    <w:unhideWhenUsed/>
    <w:rsid w:val="002921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2129"/>
    <w:rPr>
      <w:sz w:val="20"/>
      <w:szCs w:val="20"/>
    </w:rPr>
  </w:style>
  <w:style w:type="character" w:styleId="FootnoteReference">
    <w:name w:val="footnote reference"/>
    <w:basedOn w:val="DefaultParagraphFont"/>
    <w:uiPriority w:val="99"/>
    <w:semiHidden/>
    <w:unhideWhenUsed/>
    <w:rsid w:val="00292129"/>
    <w:rPr>
      <w:vertAlign w:val="superscript"/>
    </w:rPr>
  </w:style>
  <w:style w:type="character" w:styleId="FollowedHyperlink">
    <w:name w:val="FollowedHyperlink"/>
    <w:basedOn w:val="DefaultParagraphFont"/>
    <w:uiPriority w:val="99"/>
    <w:semiHidden/>
    <w:unhideWhenUsed/>
    <w:rsid w:val="002921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0387981">
      <w:bodyDiv w:val="1"/>
      <w:marLeft w:val="0"/>
      <w:marRight w:val="0"/>
      <w:marTop w:val="0"/>
      <w:marBottom w:val="0"/>
      <w:divBdr>
        <w:top w:val="none" w:sz="0" w:space="0" w:color="auto"/>
        <w:left w:val="none" w:sz="0" w:space="0" w:color="auto"/>
        <w:bottom w:val="none" w:sz="0" w:space="0" w:color="auto"/>
        <w:right w:val="none" w:sz="0" w:space="0" w:color="auto"/>
      </w:divBdr>
    </w:div>
    <w:div w:id="1902908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docs.live.net/536f70ccf9b56904/Desktop/CW%202023/Demo%20network%20NGO%20INC.pkt" TargetMode="External"/><Relationship Id="rId2" Type="http://schemas.openxmlformats.org/officeDocument/2006/relationships/customXml" Target="../customXml/item2.xml"/><Relationship Id="rId16" Type="http://schemas.openxmlformats.org/officeDocument/2006/relationships/hyperlink" Target="https://sites.google.com/d/1xyxf6NB2P4kgYtBKu2Gt04RI_fg6XqKH/p/1Kuw2ow0qOCNorzdrkQUn5U0Vzot3Vwep/edi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Cybersecurity probe practical demonstration regarding default credentials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Ras23</b:Tag>
    <b:SourceType>InternetSite</b:SourceType>
    <b:Guid>{5B7EDB61-47B3-4878-AD0C-FC518EF10B3F}</b:Guid>
    <b:Author>
      <b:Author>
        <b:NameList>
          <b:Person>
            <b:Last>Nhardwaj</b:Last>
            <b:First>Rashmi</b:First>
          </b:Person>
        </b:NameList>
      </b:Author>
    </b:Author>
    <b:Title>Meaning of line vty 0 4 in configuartion </b:Title>
    <b:ProductionCompany>IPwithease</b:ProductionCompany>
    <b:YearAccessed>2023</b:YearAccessed>
    <b:MonthAccessed>January</b:MonthAccessed>
    <b:DayAccessed>12</b:DayAccessed>
    <b:URL>https://ipwithease.com/what-is-meaning-of-line-vty-0-4-in-configuration-of-cisco-router-or-switch/</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0CBB92-47E0-4EA2-B8C4-2C341CC8D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9</Pages>
  <Words>632</Words>
  <Characters>3604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Defualt credentials, practical demonstartion</dc:title>
  <dc:subject>UTWSD, Cybersecurity coursework (2023)</dc:subject>
  <dc:creator>Luke Redmore</dc:creator>
  <cp:keywords/>
  <dc:description/>
  <cp:lastModifiedBy>Luke Redmore</cp:lastModifiedBy>
  <cp:revision>13</cp:revision>
  <dcterms:created xsi:type="dcterms:W3CDTF">2023-01-12T22:31:00Z</dcterms:created>
  <dcterms:modified xsi:type="dcterms:W3CDTF">2023-01-13T00:22:00Z</dcterms:modified>
</cp:coreProperties>
</file>