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7176E" w14:textId="77777777" w:rsidR="00490C11" w:rsidRPr="0098015B" w:rsidRDefault="00490C11" w:rsidP="00490C11">
      <w:pPr>
        <w:jc w:val="center"/>
        <w:rPr>
          <w:rFonts w:ascii="Arial" w:hAnsi="Arial" w:cs="Arial"/>
        </w:rPr>
      </w:pPr>
      <w:r w:rsidRPr="0098015B">
        <w:rPr>
          <w:rFonts w:ascii="Arial" w:hAnsi="Arial" w:cs="Arial"/>
          <w:noProof/>
        </w:rPr>
        <w:drawing>
          <wp:inline distT="0" distB="0" distL="0" distR="0" wp14:anchorId="35E2ECAB" wp14:editId="5D9E1F41">
            <wp:extent cx="2636520" cy="1181460"/>
            <wp:effectExtent l="0" t="0" r="0" b="0"/>
            <wp:docPr id="1" name="Picture 1" descr="A gro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lack text&#10;&#10;Description automatically generated"/>
                    <pic:cNvPicPr/>
                  </pic:nvPicPr>
                  <pic:blipFill>
                    <a:blip r:embed="rId5"/>
                    <a:stretch>
                      <a:fillRect/>
                    </a:stretch>
                  </pic:blipFill>
                  <pic:spPr>
                    <a:xfrm>
                      <a:off x="0" y="0"/>
                      <a:ext cx="2653874" cy="1189236"/>
                    </a:xfrm>
                    <a:prstGeom prst="rect">
                      <a:avLst/>
                    </a:prstGeom>
                  </pic:spPr>
                </pic:pic>
              </a:graphicData>
            </a:graphic>
          </wp:inline>
        </w:drawing>
      </w:r>
    </w:p>
    <w:p w14:paraId="364CF984" w14:textId="77777777" w:rsidR="00490C11" w:rsidRDefault="00490C11" w:rsidP="00490C11">
      <w:pPr>
        <w:pStyle w:val="Title"/>
        <w:rPr>
          <w:rFonts w:ascii="Arial" w:hAnsi="Arial" w:cs="Arial"/>
          <w:sz w:val="44"/>
          <w:szCs w:val="40"/>
        </w:rPr>
      </w:pPr>
    </w:p>
    <w:p w14:paraId="4F829126" w14:textId="77777777" w:rsidR="0089000B" w:rsidRDefault="0089000B" w:rsidP="0089000B"/>
    <w:p w14:paraId="31461870" w14:textId="77777777" w:rsidR="0089000B" w:rsidRPr="0089000B" w:rsidRDefault="0089000B" w:rsidP="0089000B"/>
    <w:p w14:paraId="420D0868" w14:textId="77777777" w:rsidR="00490C11" w:rsidRPr="00164A38" w:rsidRDefault="00490C11" w:rsidP="00490C11">
      <w:pPr>
        <w:pStyle w:val="Title"/>
        <w:jc w:val="center"/>
        <w:rPr>
          <w:rFonts w:ascii="Arial" w:hAnsi="Arial" w:cs="Arial"/>
          <w:b/>
          <w:bCs/>
          <w:sz w:val="44"/>
          <w:szCs w:val="40"/>
        </w:rPr>
      </w:pPr>
      <w:r w:rsidRPr="00164A38">
        <w:rPr>
          <w:rFonts w:ascii="Arial" w:hAnsi="Arial" w:cs="Arial"/>
          <w:b/>
          <w:bCs/>
          <w:sz w:val="44"/>
          <w:szCs w:val="40"/>
        </w:rPr>
        <w:t>School of International Hotel Management</w:t>
      </w:r>
    </w:p>
    <w:p w14:paraId="09085441" w14:textId="77777777" w:rsidR="00490C11" w:rsidRDefault="00490C11" w:rsidP="00490C11">
      <w:pPr>
        <w:jc w:val="center"/>
        <w:rPr>
          <w:rFonts w:ascii="Arial" w:hAnsi="Arial" w:cs="Arial"/>
          <w:b/>
          <w:bCs/>
          <w:sz w:val="44"/>
          <w:szCs w:val="44"/>
        </w:rPr>
      </w:pPr>
      <w:r w:rsidRPr="00164A38">
        <w:rPr>
          <w:rFonts w:ascii="Arial" w:hAnsi="Arial" w:cs="Arial"/>
          <w:b/>
          <w:bCs/>
          <w:sz w:val="44"/>
          <w:szCs w:val="44"/>
        </w:rPr>
        <w:t>BA International Hotel Management</w:t>
      </w:r>
    </w:p>
    <w:p w14:paraId="20CEB093" w14:textId="77777777" w:rsidR="00693F75" w:rsidRPr="00164A38" w:rsidRDefault="00693F75" w:rsidP="00490C11">
      <w:pPr>
        <w:jc w:val="center"/>
        <w:rPr>
          <w:b/>
          <w:bCs/>
          <w:sz w:val="44"/>
          <w:szCs w:val="44"/>
          <w:lang w:bidi="hi-IN"/>
        </w:rPr>
      </w:pPr>
    </w:p>
    <w:p w14:paraId="1F94E641" w14:textId="24726179" w:rsidR="00490C11" w:rsidRDefault="00F1131F" w:rsidP="00490C11">
      <w:pPr>
        <w:jc w:val="center"/>
        <w:rPr>
          <w:bCs/>
          <w:sz w:val="44"/>
          <w:szCs w:val="44"/>
          <w:lang w:bidi="hi-IN"/>
        </w:rPr>
      </w:pPr>
      <w:r>
        <w:rPr>
          <w:bCs/>
          <w:sz w:val="44"/>
          <w:szCs w:val="44"/>
          <w:lang w:bidi="hi-IN"/>
        </w:rPr>
        <w:t xml:space="preserve">Academic </w:t>
      </w:r>
      <w:r w:rsidR="00490C11" w:rsidRPr="00C6157B">
        <w:rPr>
          <w:bCs/>
          <w:sz w:val="44"/>
          <w:szCs w:val="44"/>
          <w:lang w:bidi="hi-IN"/>
        </w:rPr>
        <w:t>Essay</w:t>
      </w:r>
    </w:p>
    <w:p w14:paraId="4B6DCD63" w14:textId="63AD38F1" w:rsidR="005815FC" w:rsidRPr="00C6157B" w:rsidRDefault="005815FC" w:rsidP="00490C11">
      <w:pPr>
        <w:jc w:val="center"/>
        <w:rPr>
          <w:bCs/>
          <w:sz w:val="44"/>
          <w:szCs w:val="44"/>
          <w:lang w:bidi="hi-IN"/>
        </w:rPr>
      </w:pPr>
      <w:r>
        <w:rPr>
          <w:bCs/>
          <w:sz w:val="44"/>
          <w:szCs w:val="44"/>
          <w:lang w:bidi="hi-IN"/>
        </w:rPr>
        <w:t>The role of Corporate Social Responsibility (CSR) in promoting sustainability within the hospitality industry</w:t>
      </w:r>
    </w:p>
    <w:p w14:paraId="1F6E1095" w14:textId="799AFFD2" w:rsidR="00490C11" w:rsidRDefault="00A3182D" w:rsidP="00490C11">
      <w:pPr>
        <w:pStyle w:val="Title"/>
        <w:jc w:val="both"/>
        <w:rPr>
          <w:rFonts w:ascii="Arial" w:hAnsi="Arial" w:cs="Arial"/>
          <w:b/>
          <w:bCs/>
          <w:sz w:val="36"/>
          <w:szCs w:val="36"/>
        </w:rPr>
      </w:pPr>
      <w:r>
        <w:rPr>
          <w:rFonts w:ascii="Arial" w:hAnsi="Arial" w:cs="Arial"/>
          <w:b/>
          <w:bCs/>
          <w:sz w:val="36"/>
          <w:szCs w:val="36"/>
        </w:rPr>
        <w:t xml:space="preserve"> </w:t>
      </w:r>
    </w:p>
    <w:p w14:paraId="3CB951C8" w14:textId="77777777" w:rsidR="00A3182D" w:rsidRDefault="00A3182D" w:rsidP="00A3182D"/>
    <w:p w14:paraId="3340C371" w14:textId="77777777" w:rsidR="005815FC" w:rsidRDefault="005815FC" w:rsidP="00A3182D"/>
    <w:p w14:paraId="6AAC0911" w14:textId="77777777" w:rsidR="005815FC" w:rsidRDefault="005815FC" w:rsidP="00A3182D"/>
    <w:p w14:paraId="38E54C0D" w14:textId="77777777" w:rsidR="005815FC" w:rsidRPr="00A3182D" w:rsidRDefault="005815FC" w:rsidP="00A3182D"/>
    <w:p w14:paraId="5C7EF4E6" w14:textId="77777777" w:rsidR="00490C11" w:rsidRPr="00763149" w:rsidRDefault="00490C11" w:rsidP="00490C11">
      <w:pPr>
        <w:rPr>
          <w:rFonts w:ascii="Arial" w:hAnsi="Arial" w:cs="Arial"/>
          <w:sz w:val="28"/>
          <w:szCs w:val="28"/>
        </w:rPr>
      </w:pPr>
      <w:r w:rsidRPr="00763149">
        <w:rPr>
          <w:rFonts w:ascii="Arial" w:hAnsi="Arial" w:cs="Arial"/>
          <w:sz w:val="28"/>
          <w:szCs w:val="28"/>
        </w:rPr>
        <w:t>Student Name: Oleg Goncear</w:t>
      </w:r>
    </w:p>
    <w:p w14:paraId="0D86146B" w14:textId="77777777" w:rsidR="00490C11" w:rsidRPr="00763149" w:rsidRDefault="00490C11" w:rsidP="00490C11">
      <w:pPr>
        <w:rPr>
          <w:rFonts w:ascii="Arial" w:hAnsi="Arial" w:cs="Arial"/>
          <w:sz w:val="28"/>
          <w:szCs w:val="28"/>
          <w:lang w:bidi="hi-IN"/>
        </w:rPr>
      </w:pPr>
      <w:r w:rsidRPr="00763149">
        <w:rPr>
          <w:rFonts w:ascii="Arial" w:hAnsi="Arial" w:cs="Arial"/>
          <w:sz w:val="28"/>
          <w:szCs w:val="28"/>
          <w:lang w:bidi="hi-IN"/>
        </w:rPr>
        <w:t>Student ID: 2231041</w:t>
      </w:r>
    </w:p>
    <w:p w14:paraId="6BC9FFD2" w14:textId="16781A45" w:rsidR="00490C11" w:rsidRPr="00763149" w:rsidRDefault="00490C11" w:rsidP="00490C11">
      <w:pPr>
        <w:pStyle w:val="Title"/>
        <w:spacing w:line="360" w:lineRule="auto"/>
        <w:jc w:val="both"/>
        <w:rPr>
          <w:rFonts w:ascii="Arial" w:hAnsi="Arial" w:cs="Arial"/>
          <w:sz w:val="28"/>
          <w:szCs w:val="28"/>
        </w:rPr>
      </w:pPr>
      <w:r w:rsidRPr="00763149">
        <w:rPr>
          <w:rFonts w:ascii="Arial" w:hAnsi="Arial" w:cs="Arial"/>
          <w:sz w:val="28"/>
          <w:szCs w:val="28"/>
        </w:rPr>
        <w:t xml:space="preserve">Module: </w:t>
      </w:r>
      <w:r>
        <w:rPr>
          <w:rFonts w:ascii="Arial" w:hAnsi="Arial" w:cs="Arial"/>
          <w:sz w:val="28"/>
          <w:szCs w:val="28"/>
        </w:rPr>
        <w:t>Sustainab</w:t>
      </w:r>
      <w:r w:rsidR="006D18BB">
        <w:rPr>
          <w:rFonts w:ascii="Arial" w:hAnsi="Arial" w:cs="Arial"/>
          <w:sz w:val="28"/>
          <w:szCs w:val="28"/>
        </w:rPr>
        <w:t>le Hospitality &amp; Tourism Management</w:t>
      </w:r>
    </w:p>
    <w:p w14:paraId="3F6808E9" w14:textId="3F2BC825" w:rsidR="00490C11" w:rsidRPr="00763149" w:rsidRDefault="00490C11" w:rsidP="00490C11">
      <w:pPr>
        <w:pStyle w:val="Title"/>
        <w:spacing w:line="360" w:lineRule="auto"/>
        <w:jc w:val="both"/>
        <w:rPr>
          <w:rFonts w:ascii="Arial" w:hAnsi="Arial" w:cs="Arial"/>
          <w:sz w:val="28"/>
          <w:szCs w:val="28"/>
        </w:rPr>
      </w:pPr>
      <w:r w:rsidRPr="00763149">
        <w:rPr>
          <w:rFonts w:ascii="Arial" w:hAnsi="Arial" w:cs="Arial"/>
          <w:sz w:val="28"/>
          <w:szCs w:val="28"/>
        </w:rPr>
        <w:t>Module code: BMIH 500</w:t>
      </w:r>
      <w:r w:rsidR="00DC0ED1">
        <w:rPr>
          <w:rFonts w:ascii="Arial" w:hAnsi="Arial" w:cs="Arial"/>
          <w:sz w:val="28"/>
          <w:szCs w:val="28"/>
        </w:rPr>
        <w:t>6</w:t>
      </w:r>
    </w:p>
    <w:p w14:paraId="25DE6809" w14:textId="3E3ED2F7" w:rsidR="006A253C" w:rsidRPr="0089000B" w:rsidRDefault="0089000B" w:rsidP="0089000B">
      <w:pPr>
        <w:pStyle w:val="Title"/>
        <w:spacing w:line="360" w:lineRule="auto"/>
        <w:jc w:val="both"/>
        <w:rPr>
          <w:rFonts w:ascii="Arial" w:hAnsi="Arial" w:cs="Arial"/>
          <w:sz w:val="28"/>
          <w:szCs w:val="28"/>
        </w:rPr>
      </w:pPr>
      <w:r>
        <w:rPr>
          <w:rFonts w:ascii="Arial" w:hAnsi="Arial" w:cs="Arial"/>
          <w:sz w:val="28"/>
          <w:szCs w:val="28"/>
        </w:rPr>
        <w:t>Lecturer</w:t>
      </w:r>
      <w:r w:rsidR="00490C11" w:rsidRPr="00763149">
        <w:rPr>
          <w:rFonts w:ascii="Arial" w:hAnsi="Arial" w:cs="Arial"/>
          <w:sz w:val="28"/>
          <w:szCs w:val="28"/>
        </w:rPr>
        <w:t>:</w:t>
      </w:r>
      <w:r>
        <w:rPr>
          <w:rFonts w:ascii="Arial" w:hAnsi="Arial" w:cs="Arial"/>
          <w:sz w:val="28"/>
          <w:szCs w:val="28"/>
        </w:rPr>
        <w:t xml:space="preserve"> Lisa Knight</w:t>
      </w:r>
    </w:p>
    <w:p w14:paraId="3C52FD76" w14:textId="77777777" w:rsidR="0040401B" w:rsidRDefault="0040401B" w:rsidP="0040401B">
      <w:pPr>
        <w:jc w:val="center"/>
      </w:pPr>
    </w:p>
    <w:p w14:paraId="5D47978F" w14:textId="264EBF2E" w:rsidR="00693F75" w:rsidRDefault="009C2322" w:rsidP="0076419F">
      <w:pPr>
        <w:spacing w:line="360" w:lineRule="auto"/>
        <w:jc w:val="both"/>
      </w:pPr>
      <w: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212406D" w14:textId="77777777" w:rsidR="00693F75" w:rsidRDefault="00693F75" w:rsidP="002A58C5"/>
    <w:p w14:paraId="76B585C8" w14:textId="77777777" w:rsidR="00693F75" w:rsidRDefault="00693F75" w:rsidP="002A58C5"/>
    <w:p w14:paraId="4DFCC6E9" w14:textId="77777777" w:rsidR="00693F75" w:rsidRDefault="00693F75" w:rsidP="002A58C5"/>
    <w:p w14:paraId="24A1C2F5" w14:textId="77777777" w:rsidR="00693F75" w:rsidRDefault="00693F75" w:rsidP="002A58C5"/>
    <w:p w14:paraId="3FD34B4E" w14:textId="77777777" w:rsidR="00693F75" w:rsidRDefault="00693F75" w:rsidP="002A58C5"/>
    <w:p w14:paraId="24B0B833" w14:textId="77777777" w:rsidR="00693F75" w:rsidRDefault="00693F75" w:rsidP="002A58C5"/>
    <w:p w14:paraId="064A1A55" w14:textId="77777777" w:rsidR="00693F75" w:rsidRDefault="00693F75" w:rsidP="002A58C5"/>
    <w:p w14:paraId="430E291D" w14:textId="77777777" w:rsidR="00693F75" w:rsidRDefault="00693F75" w:rsidP="002A58C5"/>
    <w:p w14:paraId="2E99D604" w14:textId="77777777" w:rsidR="00693F75" w:rsidRDefault="00693F75" w:rsidP="002A58C5"/>
    <w:p w14:paraId="3E250656" w14:textId="77777777" w:rsidR="00693F75" w:rsidRDefault="00693F75" w:rsidP="002A58C5"/>
    <w:p w14:paraId="613F078E" w14:textId="77777777" w:rsidR="00693F75" w:rsidRDefault="00693F75" w:rsidP="002A58C5"/>
    <w:p w14:paraId="2754F221" w14:textId="77777777" w:rsidR="00693F75" w:rsidRDefault="00693F75" w:rsidP="002A58C5"/>
    <w:p w14:paraId="3658CEC8" w14:textId="77777777" w:rsidR="00693F75" w:rsidRDefault="00693F75" w:rsidP="002A58C5"/>
    <w:p w14:paraId="7D14505F" w14:textId="77777777" w:rsidR="009C2322" w:rsidRDefault="009C2322" w:rsidP="002A58C5"/>
    <w:p w14:paraId="631A58AC" w14:textId="77777777" w:rsidR="009C2322" w:rsidRDefault="009C2322" w:rsidP="002A58C5"/>
    <w:p w14:paraId="2398DF80" w14:textId="77777777" w:rsidR="009C2322" w:rsidRDefault="009C2322" w:rsidP="002A58C5"/>
    <w:p w14:paraId="64F358AB" w14:textId="77777777" w:rsidR="009C2322" w:rsidRDefault="009C2322" w:rsidP="002A58C5"/>
    <w:p w14:paraId="427FCCA6" w14:textId="77777777" w:rsidR="009C2322" w:rsidRDefault="009C2322" w:rsidP="002A58C5"/>
    <w:p w14:paraId="5683ED88" w14:textId="77777777" w:rsidR="009C2322" w:rsidRDefault="009C2322" w:rsidP="002A58C5"/>
    <w:p w14:paraId="0F8C379E" w14:textId="77777777" w:rsidR="009C2322" w:rsidRDefault="009C2322" w:rsidP="002A58C5"/>
    <w:p w14:paraId="204ED270" w14:textId="77777777" w:rsidR="009C2322" w:rsidRDefault="009C2322" w:rsidP="002A58C5"/>
    <w:p w14:paraId="13E7165F" w14:textId="77777777" w:rsidR="009C2322" w:rsidRDefault="009C2322" w:rsidP="002A58C5"/>
    <w:p w14:paraId="189CBAAA" w14:textId="77777777" w:rsidR="009C2322" w:rsidRDefault="009C2322" w:rsidP="002A58C5"/>
    <w:p w14:paraId="5D7E604D" w14:textId="265B464F" w:rsidR="002A58C5" w:rsidRPr="00502E71" w:rsidRDefault="002A58C5" w:rsidP="00502E71">
      <w:pPr>
        <w:spacing w:line="360" w:lineRule="auto"/>
        <w:jc w:val="both"/>
      </w:pPr>
      <w:r w:rsidRPr="00502E71">
        <w:lastRenderedPageBreak/>
        <w:t>Corporate Social Responsibility (CSR) has established itself as an essential structure in the hospitality sector, directing bu</w:t>
      </w:r>
      <w:r w:rsidR="00D71E9D" w:rsidRPr="00502E71">
        <w:t>s</w:t>
      </w:r>
      <w:r w:rsidRPr="00502E71">
        <w:t>inesses to function in manners that prioritise environmental sustainability and s</w:t>
      </w:r>
      <w:r w:rsidR="00C16C9D" w:rsidRPr="00502E71">
        <w:t>o</w:t>
      </w:r>
      <w:r w:rsidRPr="00502E71">
        <w:t>cial welfare</w:t>
      </w:r>
      <w:r w:rsidR="00825AE5" w:rsidRPr="00502E71">
        <w:t xml:space="preserve"> (Gössling and Peeters, 2015; Mihalic, 2016). </w:t>
      </w:r>
      <w:r w:rsidRPr="00502E71">
        <w:t xml:space="preserve"> Corporate Social Responsibility calls for the inclusion of environmental </w:t>
      </w:r>
      <w:r w:rsidR="00C16C9D" w:rsidRPr="00502E71">
        <w:t>a</w:t>
      </w:r>
      <w:r w:rsidRPr="00502E71">
        <w:t>nd social factors into routine operations in accordance with global sustainabil</w:t>
      </w:r>
      <w:r w:rsidR="00C16C9D" w:rsidRPr="00502E71">
        <w:t>i</w:t>
      </w:r>
      <w:r w:rsidRPr="00502E71">
        <w:t xml:space="preserve">ty </w:t>
      </w:r>
      <w:r w:rsidR="00825AE5" w:rsidRPr="00502E71">
        <w:t>initiatives (Testa et al., 2011)</w:t>
      </w:r>
      <w:r w:rsidRPr="00502E71">
        <w:t>. This essay examines corporate social responsibility in the hospitality ind</w:t>
      </w:r>
      <w:r w:rsidR="00C16C9D" w:rsidRPr="00502E71">
        <w:t>u</w:t>
      </w:r>
      <w:r w:rsidRPr="00502E71">
        <w:t>stry using the case study of Hotel Milano Scala, a boutique hotel located in Milan, Ita</w:t>
      </w:r>
      <w:r w:rsidR="00C16C9D" w:rsidRPr="00502E71">
        <w:t>l</w:t>
      </w:r>
      <w:r w:rsidRPr="00502E71">
        <w:t>y. Hotel Milano Scala has been praised for its dedication to sustainable practice</w:t>
      </w:r>
      <w:r w:rsidR="00C16C9D" w:rsidRPr="00502E71">
        <w:t>s</w:t>
      </w:r>
      <w:r w:rsidRPr="00502E71">
        <w:t xml:space="preserve"> and was the first hotel in the city to attain zero CO₂ </w:t>
      </w:r>
      <w:r w:rsidR="00825AE5" w:rsidRPr="00502E71">
        <w:t>emissions (Hotel Milano Scala, 2024)</w:t>
      </w:r>
      <w:r w:rsidRPr="00502E71">
        <w:t>. This analysis will evalu</w:t>
      </w:r>
      <w:r w:rsidR="00C16C9D" w:rsidRPr="00502E71">
        <w:t>a</w:t>
      </w:r>
      <w:r w:rsidRPr="00502E71">
        <w:t>te the hotel's CSR policies, the challenges experienced in sustaining sustain</w:t>
      </w:r>
      <w:r w:rsidR="00C16C9D" w:rsidRPr="00502E71">
        <w:t>a</w:t>
      </w:r>
      <w:r w:rsidRPr="00502E71">
        <w:t>ble practices, and the opportunities generated for future growth. By focussing on en</w:t>
      </w:r>
      <w:r w:rsidR="00C16C9D" w:rsidRPr="00502E71">
        <w:t>e</w:t>
      </w:r>
      <w:r w:rsidRPr="00502E71">
        <w:t>rgy efficiency, waste management, and community engagement, the hotel has lower</w:t>
      </w:r>
      <w:r w:rsidR="00C16C9D" w:rsidRPr="00502E71">
        <w:t>e</w:t>
      </w:r>
      <w:r w:rsidRPr="00502E71">
        <w:t>d its environmental footprint while cultivating strong connections with local stakehold</w:t>
      </w:r>
      <w:r w:rsidR="00C16C9D" w:rsidRPr="00502E71">
        <w:t>e</w:t>
      </w:r>
      <w:r w:rsidRPr="00502E71">
        <w:t>rs, positioning itself as a pioneer in the Italian sustainable hospitali</w:t>
      </w:r>
      <w:r w:rsidR="00DD5E35" w:rsidRPr="00502E71">
        <w:t>t</w:t>
      </w:r>
      <w:r w:rsidRPr="00502E71">
        <w:t>y</w:t>
      </w:r>
      <w:r w:rsidR="00825AE5" w:rsidRPr="00502E71">
        <w:t xml:space="preserve"> (Cheng and Lee, 2018; Font et al., 2016).</w:t>
      </w:r>
    </w:p>
    <w:p w14:paraId="54414D67" w14:textId="1B954827" w:rsidR="002A58C5" w:rsidRPr="00502E71" w:rsidRDefault="002A58C5" w:rsidP="00502E71">
      <w:pPr>
        <w:spacing w:line="360" w:lineRule="auto"/>
        <w:jc w:val="both"/>
      </w:pPr>
      <w:r w:rsidRPr="00502E71">
        <w:t>Hotel Milano Scala is a bout</w:t>
      </w:r>
      <w:r w:rsidR="00DD5E35" w:rsidRPr="00502E71">
        <w:t>i</w:t>
      </w:r>
      <w:r w:rsidRPr="00502E71">
        <w:t>que hotel situated in central Milan, Italy, next to the prestigious La Scala Theatr</w:t>
      </w:r>
      <w:r w:rsidR="00DD5E35" w:rsidRPr="00502E71">
        <w:t>e</w:t>
      </w:r>
      <w:r w:rsidRPr="00502E71">
        <w:t>, offering an elegant option for selective travellers prioritising luxury and susta</w:t>
      </w:r>
      <w:r w:rsidR="00DD5E35" w:rsidRPr="00502E71">
        <w:t>i</w:t>
      </w:r>
      <w:r w:rsidRPr="00502E71">
        <w:t>nability. Founded in 2010, the hotel features 62 rooms and suites, designed to integrat</w:t>
      </w:r>
      <w:r w:rsidR="00DD5E35" w:rsidRPr="00502E71">
        <w:t>e</w:t>
      </w:r>
      <w:r w:rsidRPr="00502E71">
        <w:t xml:space="preserve"> contemporary amenities with sustainable practices. Since its opening, Hotel Milano S</w:t>
      </w:r>
      <w:r w:rsidR="00DD5E35" w:rsidRPr="00502E71">
        <w:t>c</w:t>
      </w:r>
      <w:r w:rsidRPr="00502E71">
        <w:t xml:space="preserve">ala has committed on minimising its environmental footprint, seeking to deliver </w:t>
      </w:r>
      <w:r w:rsidR="00DD5E35" w:rsidRPr="00502E71">
        <w:t>a</w:t>
      </w:r>
      <w:r w:rsidRPr="00502E71">
        <w:t xml:space="preserve">n eco-friendly experience while maintaining luxury standards. </w:t>
      </w:r>
      <w:r w:rsidRPr="00502E71">
        <w:br/>
        <w:t>The hotel gained an excellen</w:t>
      </w:r>
      <w:r w:rsidR="00193F21" w:rsidRPr="00502E71">
        <w:t>t</w:t>
      </w:r>
      <w:r w:rsidRPr="00502E71">
        <w:t xml:space="preserve"> reputation as one of the most sustainable hotels in Milan and was the first in the city t</w:t>
      </w:r>
      <w:r w:rsidR="00193F21" w:rsidRPr="00502E71">
        <w:t>h</w:t>
      </w:r>
      <w:r w:rsidRPr="00502E71">
        <w:t xml:space="preserve">at achieved zero CO₂ emissions. This status has been reached through innovative </w:t>
      </w:r>
      <w:r w:rsidR="00193F21" w:rsidRPr="00502E71">
        <w:t>e</w:t>
      </w:r>
      <w:r w:rsidRPr="00502E71">
        <w:t>nergy-saving technologies and efficient resource management, covering rene</w:t>
      </w:r>
      <w:r w:rsidR="00193F21" w:rsidRPr="00502E71">
        <w:t>w</w:t>
      </w:r>
      <w:r w:rsidRPr="00502E71">
        <w:t>able energy sources and a concentration on waste reduction (Hotel Milano Scal</w:t>
      </w:r>
      <w:r w:rsidR="00193F21" w:rsidRPr="00502E71">
        <w:t>a</w:t>
      </w:r>
      <w:r w:rsidRPr="00502E71">
        <w:t>, 2024). The hotel's rigorous dedication to environmental sustainability sets it apart wi</w:t>
      </w:r>
      <w:r w:rsidR="00193F21" w:rsidRPr="00502E71">
        <w:t>t</w:t>
      </w:r>
      <w:r w:rsidRPr="00502E71">
        <w:t>hin the competitive hospitality industry, engaging both environmentally conscious t</w:t>
      </w:r>
      <w:r w:rsidR="00193F21" w:rsidRPr="00502E71">
        <w:t>r</w:t>
      </w:r>
      <w:r w:rsidRPr="00502E71">
        <w:t>avellers and business travellers who prioritise sustainability in their daily a</w:t>
      </w:r>
      <w:r w:rsidR="00193F21" w:rsidRPr="00502E71">
        <w:t>c</w:t>
      </w:r>
      <w:r w:rsidRPr="00502E71">
        <w:t>tivities.</w:t>
      </w:r>
    </w:p>
    <w:p w14:paraId="684343AE" w14:textId="660E5717" w:rsidR="002A58C5" w:rsidRPr="00502E71" w:rsidRDefault="002A58C5" w:rsidP="00502E71">
      <w:pPr>
        <w:spacing w:line="360" w:lineRule="auto"/>
        <w:jc w:val="both"/>
      </w:pPr>
      <w:r w:rsidRPr="00502E71">
        <w:t xml:space="preserve">Hotel Milano Scala gained a </w:t>
      </w:r>
      <w:r w:rsidR="00193F21" w:rsidRPr="00502E71">
        <w:t>r</w:t>
      </w:r>
      <w:r w:rsidRPr="00502E71">
        <w:t>emarkable reputation as the first zero-emissions hotel in Milan, employing an extensi</w:t>
      </w:r>
      <w:r w:rsidR="00193F21" w:rsidRPr="00502E71">
        <w:t>v</w:t>
      </w:r>
      <w:r w:rsidRPr="00502E71">
        <w:t xml:space="preserve">e array of energy-efficient systems. The hotel employs a </w:t>
      </w:r>
      <w:r w:rsidRPr="00502E71">
        <w:lastRenderedPageBreak/>
        <w:t>geothermal heat pump syst</w:t>
      </w:r>
      <w:r w:rsidR="00193F21" w:rsidRPr="00502E71">
        <w:t>e</w:t>
      </w:r>
      <w:r w:rsidRPr="00502E71">
        <w:t xml:space="preserve">m that controls heating and cooling by </w:t>
      </w:r>
      <w:r w:rsidR="00840AAF" w:rsidRPr="00502E71">
        <w:t>taking advantage of geothermal energy stored beneath the</w:t>
      </w:r>
      <w:r w:rsidRPr="00502E71">
        <w:t xml:space="preserve"> Earth's</w:t>
      </w:r>
      <w:r w:rsidR="00840AAF" w:rsidRPr="00502E71">
        <w:t xml:space="preserve"> surface</w:t>
      </w:r>
      <w:r w:rsidRPr="00502E71">
        <w:t>. This system, c</w:t>
      </w:r>
      <w:r w:rsidR="00193F21" w:rsidRPr="00502E71">
        <w:t>o</w:t>
      </w:r>
      <w:r w:rsidRPr="00502E71">
        <w:t xml:space="preserve">mbined with energy generated completely from renewable sources, allows the hotel to </w:t>
      </w:r>
      <w:r w:rsidR="00193F21" w:rsidRPr="00502E71">
        <w:t>s</w:t>
      </w:r>
      <w:r w:rsidRPr="00502E71">
        <w:t>ubstantially decrease its energy consumption and carbon footprint (Hotel Milano Scal</w:t>
      </w:r>
      <w:r w:rsidR="00193F21" w:rsidRPr="00502E71">
        <w:t>a</w:t>
      </w:r>
      <w:r w:rsidRPr="00502E71">
        <w:t>, 2024). López-Bernabé et al. (2021) conducted a study on energy efficiency in boutiqu</w:t>
      </w:r>
      <w:r w:rsidR="00193F21" w:rsidRPr="00502E71">
        <w:t>e</w:t>
      </w:r>
      <w:r w:rsidRPr="00502E71">
        <w:t xml:space="preserve"> hotels that shows that geothermal systems may lower energy consumption by up t</w:t>
      </w:r>
      <w:r w:rsidR="00193F21" w:rsidRPr="00502E71">
        <w:t>o</w:t>
      </w:r>
      <w:r w:rsidRPr="00502E71">
        <w:t xml:space="preserve"> 30%, giving it one of the most efficient sustainability strategies in the hospitality </w:t>
      </w:r>
      <w:r w:rsidR="00193F21" w:rsidRPr="00502E71">
        <w:t>s</w:t>
      </w:r>
      <w:r w:rsidRPr="00502E71">
        <w:t xml:space="preserve">ector </w:t>
      </w:r>
    </w:p>
    <w:p w14:paraId="77884D30" w14:textId="710E2620" w:rsidR="002A58C5" w:rsidRPr="00502E71" w:rsidRDefault="002A58C5" w:rsidP="00502E71">
      <w:pPr>
        <w:spacing w:line="360" w:lineRule="auto"/>
        <w:jc w:val="both"/>
      </w:pPr>
      <w:r w:rsidRPr="00502E71">
        <w:t>Alongside complex syste</w:t>
      </w:r>
      <w:r w:rsidR="006278B5" w:rsidRPr="00502E71">
        <w:t>m</w:t>
      </w:r>
      <w:r w:rsidRPr="00502E71">
        <w:t xml:space="preserve">s, the hotel puts into effect smaller yet equally significant improvements. All lighting </w:t>
      </w:r>
      <w:r w:rsidR="006278B5" w:rsidRPr="00502E71">
        <w:t>i</w:t>
      </w:r>
      <w:r w:rsidRPr="00502E71">
        <w:t>n the hotel has been switched with energy-efficient LED lights, resulting in an elect</w:t>
      </w:r>
      <w:r w:rsidR="006278B5" w:rsidRPr="00502E71">
        <w:t>r</w:t>
      </w:r>
      <w:r w:rsidRPr="00502E71">
        <w:t>icity consumption reduction of up to 80% compared to conventional lighting syst</w:t>
      </w:r>
      <w:r w:rsidR="006278B5" w:rsidRPr="00502E71">
        <w:t>e</w:t>
      </w:r>
      <w:r w:rsidRPr="00502E71">
        <w:t xml:space="preserve">ms (Hotel Milano Scala, 2024). Studies on energy conservation methods in </w:t>
      </w:r>
      <w:r w:rsidR="006278B5" w:rsidRPr="00502E71">
        <w:t>h</w:t>
      </w:r>
      <w:r w:rsidRPr="00502E71">
        <w:t xml:space="preserve">otels encourage this strategy, indicating that the transition to LED lighting substantially </w:t>
      </w:r>
      <w:r w:rsidR="006278B5" w:rsidRPr="00502E71">
        <w:t>r</w:t>
      </w:r>
      <w:r w:rsidRPr="00502E71">
        <w:t>educes energy usage and operational expenses (Orynycz and Tucki, 2021).</w:t>
      </w:r>
    </w:p>
    <w:p w14:paraId="6615F097" w14:textId="5D448EE1" w:rsidR="002A58C5" w:rsidRPr="0076419F" w:rsidRDefault="002A58C5" w:rsidP="00502E71">
      <w:pPr>
        <w:spacing w:line="360" w:lineRule="auto"/>
        <w:jc w:val="both"/>
      </w:pPr>
      <w:r w:rsidRPr="00502E71">
        <w:t>Hotel Milano Scala fully u</w:t>
      </w:r>
      <w:r w:rsidR="006278B5" w:rsidRPr="00502E71">
        <w:t>s</w:t>
      </w:r>
      <w:r w:rsidRPr="00502E71">
        <w:t>es certified alternative energy suppliers for its operations, making sure that all electr</w:t>
      </w:r>
      <w:r w:rsidR="006278B5" w:rsidRPr="00502E71">
        <w:t>i</w:t>
      </w:r>
      <w:r w:rsidRPr="00502E71">
        <w:t>city and heating requirements are fulfilled without relying on fossil fuels. This conform</w:t>
      </w:r>
      <w:r w:rsidR="00F86554" w:rsidRPr="00502E71">
        <w:t>s</w:t>
      </w:r>
      <w:r w:rsidRPr="00502E71">
        <w:t xml:space="preserve"> with ultimate trends in the hospitality industry, where the incorporation of renewab</w:t>
      </w:r>
      <w:r w:rsidR="00F86554" w:rsidRPr="00502E71">
        <w:t>l</w:t>
      </w:r>
      <w:r w:rsidRPr="00502E71">
        <w:t>e energy sources is gradually considered a competitive advantage (Milano Scal</w:t>
      </w:r>
      <w:r w:rsidR="00F86554" w:rsidRPr="00502E71">
        <w:t>a</w:t>
      </w:r>
      <w:r w:rsidRPr="00502E71">
        <w:t>, 2024). A study by Gössling et al. (2019) finds that hotels utilising renewable ener</w:t>
      </w:r>
      <w:r w:rsidR="00F86554" w:rsidRPr="00502E71">
        <w:t>g</w:t>
      </w:r>
      <w:r w:rsidRPr="00502E71">
        <w:t>y in their business activities usually experience long-term cost savings and retain envir</w:t>
      </w:r>
      <w:r w:rsidR="00F86554" w:rsidRPr="00502E71">
        <w:t>o</w:t>
      </w:r>
      <w:r w:rsidRPr="00502E71">
        <w:t xml:space="preserve">nmentally conscious travellers. </w:t>
      </w:r>
      <w:r w:rsidRPr="00502E71">
        <w:br/>
        <w:t>The hotel uses intelligen</w:t>
      </w:r>
      <w:r w:rsidR="00F86554" w:rsidRPr="00502E71">
        <w:t>t</w:t>
      </w:r>
      <w:r w:rsidRPr="00502E71">
        <w:t xml:space="preserve"> HVAC systems to optimise energy consumption by adjusting temperature settings ba</w:t>
      </w:r>
      <w:r w:rsidR="00F86554" w:rsidRPr="00502E71">
        <w:t>s</w:t>
      </w:r>
      <w:r w:rsidRPr="00502E71">
        <w:t>ed on occupancy levels. Research indicates that these intelligent systems can l</w:t>
      </w:r>
      <w:r w:rsidR="00F86554" w:rsidRPr="00502E71">
        <w:t>o</w:t>
      </w:r>
      <w:r w:rsidRPr="00502E71">
        <w:t>wer energy consumption by as much as 25%, offering an essential resource for ho</w:t>
      </w:r>
      <w:r w:rsidR="00F86554" w:rsidRPr="00502E71">
        <w:t>t</w:t>
      </w:r>
      <w:r w:rsidRPr="00502E71">
        <w:t xml:space="preserve">els seeking to decrease their carbon footprint (Youssef and Zeqiri, 2022). </w:t>
      </w:r>
    </w:p>
    <w:p w14:paraId="72BBBB53" w14:textId="76C325DE" w:rsidR="002A58C5" w:rsidRPr="00502E71" w:rsidRDefault="002A58C5" w:rsidP="00502E71">
      <w:pPr>
        <w:spacing w:line="360" w:lineRule="auto"/>
        <w:jc w:val="both"/>
      </w:pPr>
      <w:r w:rsidRPr="00502E71">
        <w:t>Waste management con</w:t>
      </w:r>
      <w:r w:rsidR="00F86554" w:rsidRPr="00502E71">
        <w:t>s</w:t>
      </w:r>
      <w:r w:rsidRPr="00502E71">
        <w:t>titutes an important part of Hotel Milano Scala's CSR strategy. The hotel has implement</w:t>
      </w:r>
      <w:r w:rsidR="00F86554" w:rsidRPr="00502E71">
        <w:t>e</w:t>
      </w:r>
      <w:r w:rsidRPr="00502E71">
        <w:t>d rigorous recycling initiatives and constantly tries to reduce food waste through caref</w:t>
      </w:r>
      <w:r w:rsidR="00F86554" w:rsidRPr="00502E71">
        <w:t>u</w:t>
      </w:r>
      <w:r w:rsidRPr="00502E71">
        <w:t>l inventory management. All organic waste is composted, which encourages local a</w:t>
      </w:r>
      <w:r w:rsidR="00F86554" w:rsidRPr="00502E71">
        <w:t>g</w:t>
      </w:r>
      <w:r w:rsidRPr="00502E71">
        <w:t>ricultural activities. This method not only reduces landfill waste but also supports t</w:t>
      </w:r>
      <w:r w:rsidR="00F86554" w:rsidRPr="00502E71">
        <w:t>h</w:t>
      </w:r>
      <w:r w:rsidRPr="00502E71">
        <w:t>e circular economy (Hotel Milano Scala, 2024). Studies as the one conducted by Dia</w:t>
      </w:r>
      <w:r w:rsidR="00315ED2" w:rsidRPr="00502E71">
        <w:t>z</w:t>
      </w:r>
      <w:r w:rsidRPr="00502E71">
        <w:t xml:space="preserve">-Farina et al., (2023) indicate that waste management programs </w:t>
      </w:r>
      <w:r w:rsidRPr="00502E71">
        <w:lastRenderedPageBreak/>
        <w:t xml:space="preserve">can minimise a </w:t>
      </w:r>
      <w:r w:rsidR="00315ED2" w:rsidRPr="00502E71">
        <w:t>h</w:t>
      </w:r>
      <w:r w:rsidRPr="00502E71">
        <w:t xml:space="preserve">otel's overall waste production by as much as 60%. </w:t>
      </w:r>
      <w:r w:rsidRPr="00502E71">
        <w:br/>
        <w:t>The hotel prioritises wate</w:t>
      </w:r>
      <w:r w:rsidR="00315ED2" w:rsidRPr="00502E71">
        <w:t>r</w:t>
      </w:r>
      <w:r w:rsidRPr="00502E71">
        <w:t xml:space="preserve"> conservation. Low-flow fixtures are implemented across the property, decreasing wat</w:t>
      </w:r>
      <w:r w:rsidR="00315ED2" w:rsidRPr="00502E71">
        <w:t>e</w:t>
      </w:r>
      <w:r w:rsidRPr="00502E71">
        <w:t>r consumption while maintaining the comfort of their guests. Additionally, the hotel e</w:t>
      </w:r>
      <w:r w:rsidR="00315ED2" w:rsidRPr="00502E71">
        <w:t>m</w:t>
      </w:r>
      <w:r w:rsidRPr="00502E71">
        <w:t>ploys a rainwater harvesting system for non-potable uses, such as irrigation, theref</w:t>
      </w:r>
      <w:r w:rsidR="00315ED2" w:rsidRPr="00502E71">
        <w:t>o</w:t>
      </w:r>
      <w:r w:rsidRPr="00502E71">
        <w:t>re lowering its reliance on local water sources. Rainwater harvesting can decreas</w:t>
      </w:r>
      <w:r w:rsidR="00315ED2" w:rsidRPr="00502E71">
        <w:t>e</w:t>
      </w:r>
      <w:r w:rsidRPr="00502E71">
        <w:t xml:space="preserve"> water usage by as much as 50% in similar locations (López Zavala, 2016).</w:t>
      </w:r>
    </w:p>
    <w:p w14:paraId="270E63A1" w14:textId="77353E04" w:rsidR="002A58C5" w:rsidRPr="00502E71" w:rsidRDefault="002A58C5" w:rsidP="00502E71">
      <w:pPr>
        <w:spacing w:line="360" w:lineRule="auto"/>
        <w:jc w:val="both"/>
      </w:pPr>
      <w:r w:rsidRPr="00502E71">
        <w:t xml:space="preserve">Social responsibility is a </w:t>
      </w:r>
      <w:r w:rsidR="00315ED2" w:rsidRPr="00502E71">
        <w:t>f</w:t>
      </w:r>
      <w:r w:rsidRPr="00502E71">
        <w:t>undamental aspect of Hotel Milano Scala's CSR programs. The hotel helps local co</w:t>
      </w:r>
      <w:r w:rsidR="00315ED2" w:rsidRPr="00502E71">
        <w:t>m</w:t>
      </w:r>
      <w:r w:rsidRPr="00502E71">
        <w:t xml:space="preserve">munities by preferring local suppliers for its restaurant and by adopting organic, locally </w:t>
      </w:r>
      <w:r w:rsidR="00315ED2" w:rsidRPr="00502E71">
        <w:t>s</w:t>
      </w:r>
      <w:r w:rsidRPr="00502E71">
        <w:t xml:space="preserve">ourced products. The increased focus on local products minimises food </w:t>
      </w:r>
      <w:r w:rsidR="004A19BC" w:rsidRPr="00502E71">
        <w:t>transportation emissions</w:t>
      </w:r>
      <w:r w:rsidRPr="00502E71">
        <w:t> and strengthens sustainable agriculture in the area (Hotel Milano Sc</w:t>
      </w:r>
      <w:r w:rsidR="00315ED2" w:rsidRPr="00502E71">
        <w:t>a</w:t>
      </w:r>
      <w:r w:rsidRPr="00502E71">
        <w:t>la, 2024). Research by Graci and Dodds (2015) demonstrates that local sourcing reduc</w:t>
      </w:r>
      <w:r w:rsidR="00315ED2" w:rsidRPr="00502E71">
        <w:t>e</w:t>
      </w:r>
      <w:r w:rsidRPr="00502E71">
        <w:t>s environmental impacts and cultivates beneficial community relationship</w:t>
      </w:r>
      <w:r w:rsidR="00315ED2" w:rsidRPr="00502E71">
        <w:t>s</w:t>
      </w:r>
      <w:r w:rsidRPr="00502E71">
        <w:t>.</w:t>
      </w:r>
    </w:p>
    <w:p w14:paraId="6E10D05B" w14:textId="191800C5" w:rsidR="002A58C5" w:rsidRPr="00502E71" w:rsidRDefault="002A58C5" w:rsidP="00502E71">
      <w:pPr>
        <w:spacing w:line="360" w:lineRule="auto"/>
        <w:jc w:val="both"/>
      </w:pPr>
      <w:r w:rsidRPr="00502E71">
        <w:t xml:space="preserve">Moreover, Hotel Milano </w:t>
      </w:r>
      <w:r w:rsidR="00315ED2" w:rsidRPr="00502E71">
        <w:t>S</w:t>
      </w:r>
      <w:r w:rsidRPr="00502E71">
        <w:t>cala prioritises employee welfare by offering professional development opportunit</w:t>
      </w:r>
      <w:r w:rsidR="004F75E2" w:rsidRPr="00502E71">
        <w:t>i</w:t>
      </w:r>
      <w:r w:rsidRPr="00502E71">
        <w:t>es and fostering an equal, inclusive workplace. Research indicates that employe</w:t>
      </w:r>
      <w:r w:rsidR="004F75E2" w:rsidRPr="00502E71">
        <w:t>e</w:t>
      </w:r>
      <w:r w:rsidRPr="00502E71">
        <w:t xml:space="preserve"> well-being is linked with higher efficiency and customer satisfaction, highlightin</w:t>
      </w:r>
      <w:r w:rsidR="004F75E2" w:rsidRPr="00502E71">
        <w:t>g</w:t>
      </w:r>
      <w:r w:rsidRPr="00502E71">
        <w:t xml:space="preserve"> the lasting business advantages of social responsibility (Mooney et al., 2022).</w:t>
      </w:r>
    </w:p>
    <w:p w14:paraId="16162E18" w14:textId="3179E798" w:rsidR="002A58C5" w:rsidRPr="00502E71" w:rsidRDefault="002A58C5" w:rsidP="00502E71">
      <w:pPr>
        <w:spacing w:line="360" w:lineRule="auto"/>
        <w:jc w:val="both"/>
      </w:pPr>
      <w:r w:rsidRPr="00502E71">
        <w:t>Hotel Milano Scala favo</w:t>
      </w:r>
      <w:r w:rsidR="004F75E2" w:rsidRPr="00502E71">
        <w:t>u</w:t>
      </w:r>
      <w:r w:rsidRPr="00502E71">
        <w:t>rs sustainability through the services it provides to guests. All room amenities are envi</w:t>
      </w:r>
      <w:r w:rsidR="004F75E2" w:rsidRPr="00502E71">
        <w:t>r</w:t>
      </w:r>
      <w:r w:rsidRPr="00502E71">
        <w:t>onmentally sustainable, utilising biodegradable packaging in place of single-use plas</w:t>
      </w:r>
      <w:r w:rsidR="004F75E2" w:rsidRPr="00502E71">
        <w:t>t</w:t>
      </w:r>
      <w:r w:rsidRPr="00502E71">
        <w:t>ics. This corresponds with general trends in the tourism sector, where there is increasin</w:t>
      </w:r>
      <w:r w:rsidR="004F75E2" w:rsidRPr="00502E71">
        <w:t>g</w:t>
      </w:r>
      <w:r w:rsidRPr="00502E71">
        <w:t xml:space="preserve"> pressure for reducing plastic waste (Zorpas et al., 2021). Additionally, the hotel’s </w:t>
      </w:r>
      <w:r w:rsidR="004F75E2" w:rsidRPr="00502E71">
        <w:t>r</w:t>
      </w:r>
      <w:r w:rsidRPr="00502E71">
        <w:t xml:space="preserve">estaurant provides organic, locally sourced cuisine, prioritising plant-based options in </w:t>
      </w:r>
      <w:r w:rsidR="004F75E2" w:rsidRPr="00502E71">
        <w:t>o</w:t>
      </w:r>
      <w:r w:rsidRPr="00502E71">
        <w:t>rder to minimise the negative environmental impacts of meat consumption (Milano S</w:t>
      </w:r>
      <w:r w:rsidR="004F75E2" w:rsidRPr="00502E71">
        <w:t>c</w:t>
      </w:r>
      <w:r w:rsidRPr="00502E71">
        <w:t>ala, 2024). Research indicates that plant-based menus can decrease carbon emiss</w:t>
      </w:r>
      <w:r w:rsidR="004F75E2" w:rsidRPr="00502E71">
        <w:t>i</w:t>
      </w:r>
      <w:r w:rsidRPr="00502E71">
        <w:t>ons by as much as 30% compared to traditional meat-centric menus (Bunge et al., 2</w:t>
      </w:r>
      <w:r w:rsidR="004F75E2" w:rsidRPr="00502E71">
        <w:t>0</w:t>
      </w:r>
      <w:r w:rsidRPr="00502E71">
        <w:t>24).</w:t>
      </w:r>
    </w:p>
    <w:p w14:paraId="662378C3" w14:textId="383DE272" w:rsidR="002A58C5" w:rsidRPr="00502E71" w:rsidRDefault="002A58C5" w:rsidP="00502E71">
      <w:pPr>
        <w:spacing w:line="360" w:lineRule="auto"/>
        <w:jc w:val="both"/>
      </w:pPr>
      <w:r w:rsidRPr="00502E71">
        <w:t>Hotel Milano Scala sig</w:t>
      </w:r>
      <w:r w:rsidR="004F75E2" w:rsidRPr="00502E71">
        <w:t>n</w:t>
      </w:r>
      <w:r w:rsidRPr="00502E71">
        <w:t xml:space="preserve">ificantly lessens its carbon footprint and campaigns for responsible tourism by </w:t>
      </w:r>
      <w:r w:rsidR="00104267" w:rsidRPr="00502E71">
        <w:t>i</w:t>
      </w:r>
      <w:r w:rsidRPr="00502E71">
        <w:t>ncorporating sustainability into its operations and guest services.</w:t>
      </w:r>
    </w:p>
    <w:p w14:paraId="79DCC9D9" w14:textId="32BE6108" w:rsidR="002A58C5" w:rsidRPr="00502E71" w:rsidRDefault="002A58C5" w:rsidP="00502E71">
      <w:pPr>
        <w:spacing w:line="360" w:lineRule="auto"/>
        <w:jc w:val="both"/>
      </w:pPr>
      <w:r w:rsidRPr="00502E71">
        <w:lastRenderedPageBreak/>
        <w:t>Implementing Corpora</w:t>
      </w:r>
      <w:r w:rsidR="00104267" w:rsidRPr="00502E71">
        <w:t>t</w:t>
      </w:r>
      <w:r w:rsidRPr="00502E71">
        <w:t>e Social Responsibility (CSR) practices in the highly competitive hospitality industry pr</w:t>
      </w:r>
      <w:r w:rsidR="00104267" w:rsidRPr="00502E71">
        <w:t>e</w:t>
      </w:r>
      <w:r w:rsidRPr="00502E71">
        <w:t>sents numerous challenges. Hotel Milano Scala has come across both internal a</w:t>
      </w:r>
      <w:r w:rsidR="00104267" w:rsidRPr="00502E71">
        <w:t>n</w:t>
      </w:r>
      <w:r w:rsidRPr="00502E71">
        <w:t>d external obstacles in its pursuit of integrating sustainable practices into its oper</w:t>
      </w:r>
      <w:r w:rsidR="00104267" w:rsidRPr="00502E71">
        <w:t>a</w:t>
      </w:r>
      <w:r w:rsidRPr="00502E71">
        <w:t>tions while maintaining high standards of luxury and guest satisfacti</w:t>
      </w:r>
      <w:r w:rsidR="00104267" w:rsidRPr="00502E71">
        <w:t>o</w:t>
      </w:r>
      <w:r w:rsidRPr="00502E71">
        <w:t>n.</w:t>
      </w:r>
    </w:p>
    <w:p w14:paraId="26387116" w14:textId="250A5893" w:rsidR="002A58C5" w:rsidRPr="00502E71" w:rsidRDefault="002A58C5" w:rsidP="00502E71">
      <w:pPr>
        <w:spacing w:line="360" w:lineRule="auto"/>
        <w:jc w:val="both"/>
      </w:pPr>
      <w:r w:rsidRPr="00502E71">
        <w:t>Hotel Mil</w:t>
      </w:r>
      <w:r w:rsidR="00104267" w:rsidRPr="00502E71">
        <w:t>a</w:t>
      </w:r>
      <w:r w:rsidRPr="00502E71">
        <w:t>no Scala experiences considerable internal challenges due to the significant costs an</w:t>
      </w:r>
      <w:r w:rsidR="00777FFA" w:rsidRPr="00502E71">
        <w:t>d</w:t>
      </w:r>
      <w:r w:rsidRPr="00502E71">
        <w:t xml:space="preserve"> economic consequences associated with the implementation of sustainable technolo</w:t>
      </w:r>
      <w:r w:rsidR="00777FFA" w:rsidRPr="00502E71">
        <w:t>g</w:t>
      </w:r>
      <w:r w:rsidRPr="00502E71">
        <w:t>ies. The implementation of geothermal heat pumps, intelligent HVAC system</w:t>
      </w:r>
      <w:r w:rsidR="00777FFA" w:rsidRPr="00502E71">
        <w:t>s</w:t>
      </w:r>
      <w:r w:rsidRPr="00502E71">
        <w:t xml:space="preserve">, and dependence on certified renewable energy necessitate substantial initial capital </w:t>
      </w:r>
      <w:r w:rsidR="00777FFA" w:rsidRPr="00502E71">
        <w:t>i</w:t>
      </w:r>
      <w:r w:rsidRPr="00502E71">
        <w:t>nvestment. Cheng and Lee (2018) demonstrate that the return on investment (ROI) fo</w:t>
      </w:r>
      <w:r w:rsidR="00777FFA" w:rsidRPr="00502E71">
        <w:t>r</w:t>
      </w:r>
      <w:r w:rsidRPr="00502E71">
        <w:t xml:space="preserve"> these technologies may require several years, potentially straining financial resourc</w:t>
      </w:r>
      <w:r w:rsidR="00777FFA" w:rsidRPr="00502E71">
        <w:t>e</w:t>
      </w:r>
      <w:r w:rsidRPr="00502E71">
        <w:t>s, especially for smaller boutique hotels such as Milano Scala. The continuous costs o</w:t>
      </w:r>
      <w:r w:rsidR="00777FFA" w:rsidRPr="00502E71">
        <w:t>f</w:t>
      </w:r>
      <w:r w:rsidRPr="00502E71">
        <w:t xml:space="preserve"> maintaining these systems creates financial pressure, as regular maintenance of mod</w:t>
      </w:r>
      <w:r w:rsidR="00777FFA" w:rsidRPr="00502E71">
        <w:t>e</w:t>
      </w:r>
      <w:r w:rsidRPr="00502E71">
        <w:t>rn technology can be costly (Bohdanowicz and Martinac, 2007).</w:t>
      </w:r>
    </w:p>
    <w:p w14:paraId="5E571828" w14:textId="28D91D94" w:rsidR="002A58C5" w:rsidRPr="00502E71" w:rsidRDefault="002A58C5" w:rsidP="00502E71">
      <w:pPr>
        <w:spacing w:line="360" w:lineRule="auto"/>
        <w:jc w:val="both"/>
      </w:pPr>
      <w:r w:rsidRPr="00502E71">
        <w:t>Furthe</w:t>
      </w:r>
      <w:r w:rsidR="00777FFA" w:rsidRPr="00502E71">
        <w:t>r</w:t>
      </w:r>
      <w:r w:rsidRPr="00502E71">
        <w:t>more, operational difficulties come from reconciling luxury standards with enviro</w:t>
      </w:r>
      <w:r w:rsidR="00777FFA" w:rsidRPr="00502E71">
        <w:t>n</w:t>
      </w:r>
      <w:r w:rsidRPr="00502E71">
        <w:t xml:space="preserve">mental sustainability. The hospitality </w:t>
      </w:r>
      <w:r w:rsidR="004A19BC" w:rsidRPr="00502E71">
        <w:t>sector is</w:t>
      </w:r>
      <w:r w:rsidRPr="00502E71">
        <w:t xml:space="preserve"> dealing frequently with the conflic</w:t>
      </w:r>
      <w:r w:rsidR="00777FFA" w:rsidRPr="00502E71">
        <w:t>t</w:t>
      </w:r>
      <w:r w:rsidRPr="00502E71">
        <w:t xml:space="preserve"> between delivering superior guest experience and minimising environmental impa</w:t>
      </w:r>
      <w:r w:rsidR="00777FFA" w:rsidRPr="00502E71">
        <w:t>c</w:t>
      </w:r>
      <w:r w:rsidRPr="00502E71">
        <w:t>t (Melissen et al., 2016). Hotel Milano Scala must guarantee that energy cons</w:t>
      </w:r>
      <w:r w:rsidR="00777FFA" w:rsidRPr="00502E71">
        <w:t>e</w:t>
      </w:r>
      <w:r w:rsidRPr="00502E71">
        <w:t>rvation initiatives, such as LED illumination or low-flow water fixtures, do not comp</w:t>
      </w:r>
      <w:r w:rsidR="00777FFA" w:rsidRPr="00502E71">
        <w:t>r</w:t>
      </w:r>
      <w:r w:rsidRPr="00502E71">
        <w:t>omise the comfort or experience expected by luxury travellers. Studies indicate that h</w:t>
      </w:r>
      <w:r w:rsidR="00CE1676" w:rsidRPr="00502E71">
        <w:t>o</w:t>
      </w:r>
      <w:r w:rsidRPr="00502E71">
        <w:t>tels may receive negative feedback from customers if they believe that enviro</w:t>
      </w:r>
      <w:r w:rsidR="00CE1676" w:rsidRPr="00502E71">
        <w:t>n</w:t>
      </w:r>
      <w:r w:rsidRPr="00502E71">
        <w:t>mentally sustainable practices affect the quality of their experience (Robinot and Gi</w:t>
      </w:r>
      <w:r w:rsidR="00CE1676" w:rsidRPr="00502E71">
        <w:t>a</w:t>
      </w:r>
      <w:r w:rsidRPr="00502E71">
        <w:t>nnelloni, 2010).</w:t>
      </w:r>
    </w:p>
    <w:p w14:paraId="04D2760A" w14:textId="4EE0E76F" w:rsidR="002A58C5" w:rsidRPr="00502E71" w:rsidRDefault="002A58C5" w:rsidP="00502E71">
      <w:pPr>
        <w:spacing w:line="360" w:lineRule="auto"/>
        <w:jc w:val="both"/>
      </w:pPr>
      <w:r w:rsidRPr="00502E71">
        <w:t>Extern</w:t>
      </w:r>
      <w:r w:rsidR="00CE1676" w:rsidRPr="00502E71">
        <w:t>a</w:t>
      </w:r>
      <w:r w:rsidRPr="00502E71">
        <w:t>l regulatory and compliance barriers regarding sustainability pose persistent challe</w:t>
      </w:r>
      <w:r w:rsidR="00CE1676" w:rsidRPr="00502E71">
        <w:t>n</w:t>
      </w:r>
      <w:r w:rsidRPr="00502E71">
        <w:t>ges. Italy implements strict regulations on the environment in accordance with Europ</w:t>
      </w:r>
      <w:r w:rsidR="00CE1676" w:rsidRPr="00502E71">
        <w:t>e</w:t>
      </w:r>
      <w:r w:rsidRPr="00502E71">
        <w:t>an Union directives,</w:t>
      </w:r>
      <w:r w:rsidR="00EC40EA" w:rsidRPr="00502E71">
        <w:t xml:space="preserve"> such as the European Green </w:t>
      </w:r>
      <w:r w:rsidR="00512727" w:rsidRPr="00502E71">
        <w:t>Deal, requiring</w:t>
      </w:r>
      <w:r w:rsidRPr="00502E71">
        <w:t xml:space="preserve"> hotels to conform to rigorous standards for energy efficie</w:t>
      </w:r>
      <w:r w:rsidR="00CE1676" w:rsidRPr="00502E71">
        <w:t>n</w:t>
      </w:r>
      <w:r w:rsidRPr="00502E71">
        <w:t>cy, waste management, and emissions reduction (Mihalic, 2016). Complying with th</w:t>
      </w:r>
      <w:r w:rsidR="00CE1676" w:rsidRPr="00502E71">
        <w:t>e</w:t>
      </w:r>
      <w:r w:rsidRPr="00502E71">
        <w:t xml:space="preserve">se </w:t>
      </w:r>
      <w:r w:rsidR="00EC40EA" w:rsidRPr="00502E71">
        <w:t xml:space="preserve">complex </w:t>
      </w:r>
      <w:r w:rsidRPr="00502E71">
        <w:t>regulations can be both time-consuming and expensive for busine</w:t>
      </w:r>
      <w:r w:rsidR="00CE1676" w:rsidRPr="00502E71">
        <w:t>s</w:t>
      </w:r>
      <w:r w:rsidRPr="00502E71">
        <w:t>ses such as Hotel Milano Scala</w:t>
      </w:r>
      <w:r w:rsidR="00EC40EA" w:rsidRPr="00502E71">
        <w:t xml:space="preserve"> and must continually invest in energy-efficient technologies and adapt their waste management strategies to meet these evolving standards (European Commission, 2020). </w:t>
      </w:r>
      <w:r w:rsidRPr="00502E71">
        <w:t>Furthermore, changing regulatory mandates necess</w:t>
      </w:r>
      <w:r w:rsidR="00CE1676" w:rsidRPr="00502E71">
        <w:t>i</w:t>
      </w:r>
      <w:r w:rsidRPr="00502E71">
        <w:t xml:space="preserve">tate that the hotel consistently revise its practices </w:t>
      </w:r>
      <w:r w:rsidRPr="00502E71">
        <w:lastRenderedPageBreak/>
        <w:t>to ensure compliance, which create</w:t>
      </w:r>
      <w:r w:rsidR="00183A66" w:rsidRPr="00502E71">
        <w:t xml:space="preserve">s </w:t>
      </w:r>
      <w:r w:rsidRPr="00502E71">
        <w:t>uncertainty and possible extra costs (Testa et al., 2011).</w:t>
      </w:r>
    </w:p>
    <w:p w14:paraId="19071994" w14:textId="2E3729A2" w:rsidR="002A58C5" w:rsidRPr="00502E71" w:rsidRDefault="002A58C5" w:rsidP="00502E71">
      <w:pPr>
        <w:spacing w:line="360" w:lineRule="auto"/>
        <w:jc w:val="both"/>
      </w:pPr>
      <w:r w:rsidRPr="00502E71">
        <w:t xml:space="preserve">Guest </w:t>
      </w:r>
      <w:r w:rsidR="00183A66" w:rsidRPr="00502E71">
        <w:t>e</w:t>
      </w:r>
      <w:r w:rsidRPr="00502E71">
        <w:t>xpectations create challenges as well. Although numerous guests select Hotel Milano S</w:t>
      </w:r>
      <w:r w:rsidR="00183A66" w:rsidRPr="00502E71">
        <w:t>c</w:t>
      </w:r>
      <w:r w:rsidRPr="00502E71">
        <w:t>ala for its green policies, a segment of the clientele may prioritise luxury and convenie</w:t>
      </w:r>
      <w:r w:rsidR="00183A66" w:rsidRPr="00502E71">
        <w:t>n</w:t>
      </w:r>
      <w:r w:rsidRPr="00502E71">
        <w:t>ce over environmentally friendly initiatives (Berezan et al., 2014). Meeting varied gu</w:t>
      </w:r>
      <w:r w:rsidR="00183A66" w:rsidRPr="00502E71">
        <w:t>e</w:t>
      </w:r>
      <w:r w:rsidRPr="00502E71">
        <w:t xml:space="preserve">st expectations while keeping a commitment to sustainability </w:t>
      </w:r>
      <w:r w:rsidR="00EC40EA" w:rsidRPr="00502E71">
        <w:t xml:space="preserve">(e.g. providing premium amenities while avoiding single-use plastics) </w:t>
      </w:r>
      <w:r w:rsidRPr="00502E71">
        <w:t>can be challengi</w:t>
      </w:r>
      <w:r w:rsidR="00183A66" w:rsidRPr="00502E71">
        <w:t>n</w:t>
      </w:r>
      <w:r w:rsidRPr="00502E71">
        <w:t>g, especially when competitors might not face the same operational limitation</w:t>
      </w:r>
      <w:r w:rsidR="00183A66" w:rsidRPr="00502E71">
        <w:t>s</w:t>
      </w:r>
      <w:r w:rsidRPr="00502E71">
        <w:t xml:space="preserve"> due to less strict environmental standards.</w:t>
      </w:r>
    </w:p>
    <w:p w14:paraId="30FB6581" w14:textId="4493B4A8" w:rsidR="002A58C5" w:rsidRPr="00502E71" w:rsidRDefault="002A58C5" w:rsidP="00502E71">
      <w:pPr>
        <w:spacing w:line="360" w:lineRule="auto"/>
        <w:jc w:val="both"/>
      </w:pPr>
      <w:r w:rsidRPr="00502E71">
        <w:t>Hotel Mil</w:t>
      </w:r>
      <w:r w:rsidR="00183A66" w:rsidRPr="00502E71">
        <w:t>a</w:t>
      </w:r>
      <w:r w:rsidRPr="00502E71">
        <w:t>no Scala's dedication to corporate social responsibility, especially through its carbon-n</w:t>
      </w:r>
      <w:r w:rsidR="00183A66" w:rsidRPr="00502E71">
        <w:t>e</w:t>
      </w:r>
      <w:r w:rsidRPr="00502E71">
        <w:t>utral practices and waste management initiatives, has substantially benefite</w:t>
      </w:r>
      <w:r w:rsidR="00183A66" w:rsidRPr="00502E71">
        <w:t xml:space="preserve">d </w:t>
      </w:r>
      <w:r w:rsidRPr="00502E71">
        <w:t>both the local and global environment. By functioning as a zero-emissions hotel an</w:t>
      </w:r>
      <w:r w:rsidR="00183A66" w:rsidRPr="00502E71">
        <w:t xml:space="preserve">d </w:t>
      </w:r>
      <w:r w:rsidRPr="00502E71">
        <w:t>employing energy-efficient systems like geothermal heating and renewable energy s</w:t>
      </w:r>
      <w:r w:rsidR="00183A66" w:rsidRPr="00502E71">
        <w:t>o</w:t>
      </w:r>
      <w:r w:rsidRPr="00502E71">
        <w:t xml:space="preserve">urces, the hotel significantly reduces its carbon footprint (Milano Scala, 2024). A study </w:t>
      </w:r>
      <w:r w:rsidR="00183A66" w:rsidRPr="00502E71">
        <w:t>b</w:t>
      </w:r>
      <w:r w:rsidRPr="00502E71">
        <w:t>y Gössling and Peeters (2015) shows that hotels utilising renewable energy conside</w:t>
      </w:r>
      <w:r w:rsidR="00183A66" w:rsidRPr="00502E71">
        <w:t>r</w:t>
      </w:r>
      <w:r w:rsidRPr="00502E71">
        <w:t>ably decrease greenhouse gas emissions, therefore directly mitigating air pollutio</w:t>
      </w:r>
      <w:r w:rsidR="00183A66" w:rsidRPr="00502E71">
        <w:t>n</w:t>
      </w:r>
      <w:r w:rsidRPr="00502E71">
        <w:t xml:space="preserve"> in urban regions such as Milan. Furthermore, Hotel Milano Scala's dedication to thoro</w:t>
      </w:r>
      <w:r w:rsidR="00183A66" w:rsidRPr="00502E71">
        <w:t>u</w:t>
      </w:r>
      <w:r w:rsidRPr="00502E71">
        <w:t xml:space="preserve">gh waste management, encompassing recycling and composting initiatives, reduces </w:t>
      </w:r>
      <w:r w:rsidR="00183A66" w:rsidRPr="00502E71">
        <w:t>t</w:t>
      </w:r>
      <w:r w:rsidRPr="00502E71">
        <w:t>he waste directed to landfills. Radwan et al. (2009) indicate that hotels implem</w:t>
      </w:r>
      <w:r w:rsidR="00183A66" w:rsidRPr="00502E71">
        <w:t>e</w:t>
      </w:r>
      <w:r w:rsidRPr="00502E71">
        <w:t>nting analogous waste reduction strategies can reduce waste output by as much a</w:t>
      </w:r>
      <w:r w:rsidR="00902ABD" w:rsidRPr="00502E71">
        <w:t>s</w:t>
      </w:r>
      <w:r w:rsidRPr="00502E71">
        <w:t xml:space="preserve"> 50</w:t>
      </w:r>
      <w:r w:rsidR="00512727" w:rsidRPr="00502E71">
        <w:t>%, easing</w:t>
      </w:r>
      <w:r w:rsidRPr="00502E71">
        <w:t xml:space="preserve"> the environmental burden on local waste systems. </w:t>
      </w:r>
      <w:r w:rsidRPr="00502E71">
        <w:br/>
        <w:t>Moreov</w:t>
      </w:r>
      <w:r w:rsidR="00902ABD" w:rsidRPr="00502E71">
        <w:t>e</w:t>
      </w:r>
      <w:r w:rsidRPr="00502E71">
        <w:t>r, the hotel's CSR initiatives promote a more sustainable Milan by encouraging eco-co</w:t>
      </w:r>
      <w:r w:rsidR="00902ABD" w:rsidRPr="00502E71">
        <w:t>n</w:t>
      </w:r>
      <w:r w:rsidRPr="00502E71">
        <w:t>scious tourism. The focus on sustainability supports Milan's broader enviro</w:t>
      </w:r>
      <w:r w:rsidR="00902ABD" w:rsidRPr="00502E71">
        <w:t>n</w:t>
      </w:r>
      <w:r w:rsidRPr="00502E71">
        <w:t>mental objectives, combining with the city's initiatives to decrease carbon emissi</w:t>
      </w:r>
      <w:r w:rsidR="00902ABD" w:rsidRPr="00502E71">
        <w:t>o</w:t>
      </w:r>
      <w:r w:rsidRPr="00502E71">
        <w:t>ns while improving green living areas. By sponsoring green tourism initiatives, the hot</w:t>
      </w:r>
      <w:r w:rsidR="00902ABD" w:rsidRPr="00502E71">
        <w:t>e</w:t>
      </w:r>
      <w:r w:rsidRPr="00502E71">
        <w:t xml:space="preserve">l strengthens Milan's reputation as an </w:t>
      </w:r>
      <w:r w:rsidR="00512727" w:rsidRPr="00502E71">
        <w:t>environmentally conscious</w:t>
      </w:r>
      <w:r w:rsidRPr="00502E71">
        <w:t xml:space="preserve"> destination, benefiti</w:t>
      </w:r>
      <w:r w:rsidR="00902ABD" w:rsidRPr="00502E71">
        <w:t>n</w:t>
      </w:r>
      <w:r w:rsidRPr="00502E71">
        <w:t>g both the environment and the city's larger sustainability agenda (European Commi</w:t>
      </w:r>
      <w:r w:rsidR="00902ABD" w:rsidRPr="00502E71">
        <w:t>s</w:t>
      </w:r>
      <w:r w:rsidRPr="00502E71">
        <w:t>sion, 2020).</w:t>
      </w:r>
    </w:p>
    <w:p w14:paraId="3771D80F" w14:textId="1A3FAC8F" w:rsidR="002A58C5" w:rsidRPr="00502E71" w:rsidRDefault="002A58C5" w:rsidP="00502E71">
      <w:pPr>
        <w:spacing w:line="360" w:lineRule="auto"/>
        <w:jc w:val="both"/>
      </w:pPr>
      <w:r w:rsidRPr="00502E71">
        <w:t>The CS</w:t>
      </w:r>
      <w:r w:rsidR="00902ABD" w:rsidRPr="00502E71">
        <w:t>R</w:t>
      </w:r>
      <w:r w:rsidRPr="00502E71">
        <w:t xml:space="preserve"> initiatives of Hotel Milano Scala encompass not only environmental issues but also the cultiva</w:t>
      </w:r>
      <w:r w:rsidR="00902ABD" w:rsidRPr="00502E71">
        <w:t>t</w:t>
      </w:r>
      <w:r w:rsidRPr="00502E71">
        <w:t>ion of robust relationships with the local community. The hotel’s dedication to p</w:t>
      </w:r>
      <w:r w:rsidR="00902ABD" w:rsidRPr="00502E71">
        <w:t>r</w:t>
      </w:r>
      <w:r w:rsidRPr="00502E71">
        <w:t xml:space="preserve">ocuring food and services from local businesses supports the regional </w:t>
      </w:r>
      <w:r w:rsidRPr="00502E71">
        <w:lastRenderedPageBreak/>
        <w:t>economy, gene</w:t>
      </w:r>
      <w:r w:rsidR="00902ABD" w:rsidRPr="00502E71">
        <w:t>r</w:t>
      </w:r>
      <w:r w:rsidRPr="00502E71">
        <w:t xml:space="preserve">ating a positive social effect. Font et al. (2016) </w:t>
      </w:r>
      <w:r w:rsidR="00513587" w:rsidRPr="00502E71">
        <w:t>believes</w:t>
      </w:r>
      <w:r w:rsidRPr="00502E71">
        <w:t xml:space="preserve"> that supporting local business</w:t>
      </w:r>
      <w:r w:rsidR="00902ABD" w:rsidRPr="00502E71">
        <w:t>e</w:t>
      </w:r>
      <w:r w:rsidRPr="00502E71">
        <w:t xml:space="preserve">s bolsters community resilience and promotes sustainable economic development. </w:t>
      </w:r>
      <w:r w:rsidR="009D2690" w:rsidRPr="00502E71">
        <w:t>F</w:t>
      </w:r>
      <w:r w:rsidRPr="00502E71">
        <w:t xml:space="preserve">urthermore, the hotel consistently participates in cultural and community </w:t>
      </w:r>
      <w:r w:rsidR="00513587" w:rsidRPr="00502E71">
        <w:t>events, integrating</w:t>
      </w:r>
      <w:r w:rsidRPr="00502E71">
        <w:t xml:space="preserve"> itself into the local community. This community engagement n</w:t>
      </w:r>
      <w:r w:rsidR="009D2690" w:rsidRPr="00502E71">
        <w:t>o</w:t>
      </w:r>
      <w:r w:rsidRPr="00502E71">
        <w:t>t only strengthens the hotel's reputation but also helps in cultural preservation b</w:t>
      </w:r>
      <w:r w:rsidR="009D2690" w:rsidRPr="00502E71">
        <w:t>y</w:t>
      </w:r>
      <w:r w:rsidRPr="00502E71">
        <w:t xml:space="preserve"> encouraging local traditions and products.</w:t>
      </w:r>
    </w:p>
    <w:p w14:paraId="257A9B41" w14:textId="1EC5D3E5" w:rsidR="002A58C5" w:rsidRPr="00502E71" w:rsidRDefault="002A58C5" w:rsidP="00502E71">
      <w:pPr>
        <w:spacing w:line="360" w:lineRule="auto"/>
        <w:jc w:val="both"/>
      </w:pPr>
      <w:r w:rsidRPr="00502E71">
        <w:t>These CSR init</w:t>
      </w:r>
      <w:r w:rsidR="009D2690" w:rsidRPr="00502E71">
        <w:t>i</w:t>
      </w:r>
      <w:r w:rsidRPr="00502E71">
        <w:t xml:space="preserve">atives improve social sustainability by campaigning for equitable labour practices and </w:t>
      </w:r>
      <w:r w:rsidR="009D2690" w:rsidRPr="00502E71">
        <w:t>s</w:t>
      </w:r>
      <w:r w:rsidRPr="00502E71">
        <w:t>afeguarding employee welfare. A supportive workplace, coupled with community in</w:t>
      </w:r>
      <w:r w:rsidR="009D2690" w:rsidRPr="00502E71">
        <w:t>v</w:t>
      </w:r>
      <w:r w:rsidRPr="00502E71">
        <w:t>olvement, cultivates goodwill between the hotel and the local population, re</w:t>
      </w:r>
      <w:r w:rsidR="009D2690" w:rsidRPr="00502E71">
        <w:t>s</w:t>
      </w:r>
      <w:r w:rsidRPr="00502E71">
        <w:t>ulting in durable positive social impacts (Dwyer et al., 2016).</w:t>
      </w:r>
    </w:p>
    <w:p w14:paraId="6BA2E45A" w14:textId="3B3C88B3" w:rsidR="002A58C5" w:rsidRPr="00502E71" w:rsidRDefault="002A58C5" w:rsidP="00502E71">
      <w:pPr>
        <w:spacing w:line="360" w:lineRule="auto"/>
        <w:jc w:val="both"/>
      </w:pPr>
      <w:r w:rsidRPr="00502E71">
        <w:t>Corporate Soc</w:t>
      </w:r>
      <w:r w:rsidR="009D2690" w:rsidRPr="00502E71">
        <w:t>i</w:t>
      </w:r>
      <w:r w:rsidRPr="00502E71">
        <w:t>al Responsibility practices offer specific benefits for the operational activities of H</w:t>
      </w:r>
      <w:r w:rsidR="009D2690" w:rsidRPr="00502E71">
        <w:t>o</w:t>
      </w:r>
      <w:r w:rsidRPr="00502E71">
        <w:t>tel Milano Scala. The hotel’s solid environmental policies and sustainable in</w:t>
      </w:r>
      <w:r w:rsidR="00F3342E" w:rsidRPr="00502E71">
        <w:t>i</w:t>
      </w:r>
      <w:r w:rsidRPr="00502E71">
        <w:t>tiatives reinforce its reputation, differentiating it from other companies. Iorgulescu's r</w:t>
      </w:r>
      <w:r w:rsidR="00F3342E" w:rsidRPr="00502E71">
        <w:t>e</w:t>
      </w:r>
      <w:r w:rsidRPr="00502E71">
        <w:t>search, (2020) research indicates that consumers are progressively inclined to su</w:t>
      </w:r>
      <w:r w:rsidR="00F3342E" w:rsidRPr="00502E71">
        <w:t>p</w:t>
      </w:r>
      <w:r w:rsidRPr="00502E71">
        <w:t>port businesses that prioritise sustainability, leading to greater customer loyalty and im</w:t>
      </w:r>
      <w:r w:rsidR="00F3342E" w:rsidRPr="00502E71">
        <w:t>p</w:t>
      </w:r>
      <w:r w:rsidRPr="00502E71">
        <w:t>roved brand recognition (Iorgulescu, 2020). The hotel’s classification as Milan’s first ze</w:t>
      </w:r>
      <w:r w:rsidR="00F3342E" w:rsidRPr="00502E71">
        <w:t>r</w:t>
      </w:r>
      <w:r w:rsidRPr="00502E71">
        <w:t>o-emissions company appeals to environmentally conscious travellers, resulting in hi</w:t>
      </w:r>
      <w:r w:rsidR="00F3342E" w:rsidRPr="00502E71">
        <w:t>g</w:t>
      </w:r>
      <w:r w:rsidRPr="00502E71">
        <w:t>her occupancy rates.</w:t>
      </w:r>
    </w:p>
    <w:p w14:paraId="631F456F" w14:textId="6CD89EF7" w:rsidR="002A58C5" w:rsidRPr="00502E71" w:rsidRDefault="002A58C5" w:rsidP="00502E71">
      <w:pPr>
        <w:spacing w:line="360" w:lineRule="auto"/>
        <w:jc w:val="both"/>
      </w:pPr>
      <w:r w:rsidRPr="00502E71">
        <w:t xml:space="preserve">Italian hotels, </w:t>
      </w:r>
      <w:r w:rsidR="00F3342E" w:rsidRPr="00502E71">
        <w:t>s</w:t>
      </w:r>
      <w:r w:rsidRPr="00502E71">
        <w:t xml:space="preserve">uch as Hotel Milano Scala, must follow and conform to various national and European </w:t>
      </w:r>
      <w:r w:rsidR="00F3342E" w:rsidRPr="00502E71">
        <w:t>U</w:t>
      </w:r>
      <w:r w:rsidRPr="00502E71">
        <w:t xml:space="preserve">nion environmental regulations. The European Green Deal and Italy’s National Energy </w:t>
      </w:r>
      <w:r w:rsidR="00F3342E" w:rsidRPr="00502E71">
        <w:t>a</w:t>
      </w:r>
      <w:r w:rsidRPr="00502E71">
        <w:t>nd Climate Plan establish ambitious objectives for carbon neutrality and energy effici</w:t>
      </w:r>
      <w:r w:rsidR="00F3342E" w:rsidRPr="00502E71">
        <w:t>e</w:t>
      </w:r>
      <w:r w:rsidRPr="00502E71">
        <w:t xml:space="preserve">ncy by 2030 (European Commission, 2020). </w:t>
      </w:r>
      <w:r w:rsidR="00DD503A" w:rsidRPr="00502E71">
        <w:t xml:space="preserve">The regulatory framework </w:t>
      </w:r>
      <w:r w:rsidR="00513587" w:rsidRPr="00502E71">
        <w:t>requires</w:t>
      </w:r>
      <w:r w:rsidR="00DD503A" w:rsidRPr="00502E71">
        <w:t xml:space="preserve"> the hotel to consistently </w:t>
      </w:r>
      <w:r w:rsidR="00191EFC" w:rsidRPr="00502E71">
        <w:t>invest in sustainable infrastructure, such as energy-efficient system and waste reduction initiatives, to make sure its adhering to regulations Failure to comply with these evolving standards may lead to significant penalties or necessitate operational adjustments to conform to the imposed regulations (European Commission, 2020). Looking ahead, c</w:t>
      </w:r>
      <w:r w:rsidRPr="00502E71">
        <w:t xml:space="preserve">ompliance </w:t>
      </w:r>
      <w:r w:rsidR="00191EFC" w:rsidRPr="00502E71">
        <w:t>with</w:t>
      </w:r>
      <w:r w:rsidRPr="00502E71">
        <w:t xml:space="preserve"> these regulations </w:t>
      </w:r>
      <w:r w:rsidR="00191EFC" w:rsidRPr="00502E71">
        <w:t xml:space="preserve">will </w:t>
      </w:r>
      <w:r w:rsidRPr="00502E71">
        <w:t>nece</w:t>
      </w:r>
      <w:r w:rsidR="00F3342E" w:rsidRPr="00502E71">
        <w:t>s</w:t>
      </w:r>
      <w:r w:rsidRPr="00502E71">
        <w:t xml:space="preserve">sitates </w:t>
      </w:r>
      <w:r w:rsidR="006B721A" w:rsidRPr="00502E71">
        <w:t>continuous investment</w:t>
      </w:r>
      <w:r w:rsidRPr="00502E71">
        <w:t xml:space="preserve"> in sustainable technologies, and upcoming legisla</w:t>
      </w:r>
      <w:r w:rsidR="00F54515" w:rsidRPr="00502E71">
        <w:t>t</w:t>
      </w:r>
      <w:r w:rsidRPr="00502E71">
        <w:t>ion</w:t>
      </w:r>
      <w:r w:rsidR="00191EFC" w:rsidRPr="00502E71">
        <w:t xml:space="preserve"> could</w:t>
      </w:r>
      <w:r w:rsidRPr="00502E71">
        <w:t xml:space="preserve"> impose </w:t>
      </w:r>
      <w:r w:rsidR="004A19BC" w:rsidRPr="00502E71">
        <w:t>stricter energy</w:t>
      </w:r>
      <w:r w:rsidRPr="00502E71">
        <w:t xml:space="preserve"> consumption and emissions standards. By pr</w:t>
      </w:r>
      <w:r w:rsidR="00F54515" w:rsidRPr="00502E71">
        <w:t>o</w:t>
      </w:r>
      <w:r w:rsidRPr="00502E71">
        <w:t xml:space="preserve">actively </w:t>
      </w:r>
      <w:r w:rsidR="00397602" w:rsidRPr="00502E71">
        <w:t>implementing these measures</w:t>
      </w:r>
      <w:r w:rsidRPr="00502E71">
        <w:t xml:space="preserve">, the hotel </w:t>
      </w:r>
      <w:r w:rsidR="00397602" w:rsidRPr="00502E71">
        <w:t>prepares to smoothly respond to</w:t>
      </w:r>
      <w:r w:rsidRPr="00502E71">
        <w:t xml:space="preserve"> p</w:t>
      </w:r>
      <w:r w:rsidR="00F54515" w:rsidRPr="00502E71">
        <w:t>o</w:t>
      </w:r>
      <w:r w:rsidRPr="00502E71">
        <w:t xml:space="preserve">tential </w:t>
      </w:r>
      <w:r w:rsidRPr="00502E71">
        <w:lastRenderedPageBreak/>
        <w:t>legislative changes, there</w:t>
      </w:r>
      <w:r w:rsidR="00397602" w:rsidRPr="00502E71">
        <w:t>by avoiding costly improvements or penalties in the future</w:t>
      </w:r>
      <w:r w:rsidRPr="00502E71">
        <w:t xml:space="preserve"> (Testa </w:t>
      </w:r>
      <w:r w:rsidR="00F54515" w:rsidRPr="00502E71">
        <w:t>e</w:t>
      </w:r>
      <w:r w:rsidRPr="00502E71">
        <w:t>t al., 2011).</w:t>
      </w:r>
    </w:p>
    <w:p w14:paraId="15D60C61" w14:textId="77777777" w:rsidR="0076419F" w:rsidRDefault="002A58C5" w:rsidP="00502E71">
      <w:pPr>
        <w:spacing w:line="360" w:lineRule="auto"/>
        <w:jc w:val="both"/>
      </w:pPr>
      <w:r w:rsidRPr="00502E71">
        <w:t>Hotel Milano Sc</w:t>
      </w:r>
      <w:r w:rsidR="00F54515" w:rsidRPr="00502E71">
        <w:t>a</w:t>
      </w:r>
      <w:r w:rsidRPr="00502E71">
        <w:t>la successfully utilises its CSR policies as a marketing strategy to appeal to the inc</w:t>
      </w:r>
      <w:r w:rsidR="00F54515" w:rsidRPr="00502E71">
        <w:t>r</w:t>
      </w:r>
      <w:r w:rsidRPr="00502E71">
        <w:t>easing demographic of environmentally conscious travellers. Given the rising deman</w:t>
      </w:r>
      <w:r w:rsidR="00F54515" w:rsidRPr="00502E71">
        <w:t>d</w:t>
      </w:r>
      <w:r w:rsidRPr="00502E71">
        <w:t xml:space="preserve"> for eco-tourism, the hotel may boost its profitability by promoting its zero-emissions s</w:t>
      </w:r>
      <w:r w:rsidR="00F54515" w:rsidRPr="00502E71">
        <w:t>t</w:t>
      </w:r>
      <w:r w:rsidRPr="00502E71">
        <w:t>atus and sustainable practices in its marketing strategies (Úbeda-García et al., 202</w:t>
      </w:r>
      <w:r w:rsidR="00F54515" w:rsidRPr="00502E71">
        <w:t>1</w:t>
      </w:r>
      <w:r w:rsidRPr="00502E71">
        <w:t xml:space="preserve">). </w:t>
      </w:r>
      <w:r w:rsidR="00397602" w:rsidRPr="00502E71">
        <w:t>Due to its proactive approach to sustainability and the ongoing evolution of regulatory frameworks such as the European Green Deal, the hotel is well-positioned for future growth</w:t>
      </w:r>
      <w:r w:rsidR="004A19BC">
        <w:t>.</w:t>
      </w:r>
      <w:r w:rsidR="00397602" w:rsidRPr="00502E71">
        <w:t xml:space="preserve"> </w:t>
      </w:r>
      <w:r w:rsidRPr="00502E71">
        <w:t>As global tourism advances towards sustainability, the hotel's CSR-oriented different</w:t>
      </w:r>
      <w:r w:rsidR="00F54515" w:rsidRPr="00502E71">
        <w:t>i</w:t>
      </w:r>
      <w:r w:rsidRPr="00502E71">
        <w:t>ation could raise occupancy rates and strengthen its long-term viability (Iorgules</w:t>
      </w:r>
      <w:r w:rsidR="00F54515" w:rsidRPr="00502E71">
        <w:t>c</w:t>
      </w:r>
      <w:r w:rsidRPr="00502E71">
        <w:t>u, 2020).</w:t>
      </w:r>
    </w:p>
    <w:p w14:paraId="4BD5DE68" w14:textId="77777777" w:rsidR="0076419F" w:rsidRDefault="002A58C5" w:rsidP="00502E71">
      <w:pPr>
        <w:spacing w:line="360" w:lineRule="auto"/>
        <w:jc w:val="both"/>
      </w:pPr>
      <w:r w:rsidRPr="00502E71">
        <w:t>This essay has an</w:t>
      </w:r>
      <w:r w:rsidR="00F54515" w:rsidRPr="00502E71">
        <w:t>a</w:t>
      </w:r>
      <w:r w:rsidRPr="00502E71">
        <w:t>lysed the CSR practices of Hotel Milano Scala, focussing on its dedication to envi</w:t>
      </w:r>
      <w:r w:rsidR="00F54515" w:rsidRPr="00502E71">
        <w:t>r</w:t>
      </w:r>
      <w:r w:rsidRPr="00502E71">
        <w:t>onmental sustainability and social responsibility. The hotel has established a sta</w:t>
      </w:r>
      <w:r w:rsidR="00F54515" w:rsidRPr="00502E71">
        <w:t>n</w:t>
      </w:r>
      <w:r w:rsidRPr="00502E71">
        <w:t>dard for sustainable hospitality through its zero-emissions operations, energ</w:t>
      </w:r>
      <w:r w:rsidR="00F54515" w:rsidRPr="00502E71">
        <w:t>y</w:t>
      </w:r>
      <w:r w:rsidRPr="00502E71">
        <w:t xml:space="preserve">-efficient technologies, waste reduction strategies, and community </w:t>
      </w:r>
      <w:r w:rsidR="00397602" w:rsidRPr="00502E71">
        <w:t>support (López-Bernabé et al., 2021; Gössling et al., 2019).</w:t>
      </w:r>
      <w:r w:rsidRPr="00502E71">
        <w:t xml:space="preserve"> Corporat</w:t>
      </w:r>
      <w:r w:rsidR="00F54515" w:rsidRPr="00502E71">
        <w:t>e</w:t>
      </w:r>
      <w:r w:rsidRPr="00502E71">
        <w:t xml:space="preserve"> Social Responsibility has diminished the hotel's environmental footprint, improve</w:t>
      </w:r>
      <w:r w:rsidR="00F54515" w:rsidRPr="00502E71">
        <w:t>d</w:t>
      </w:r>
      <w:r w:rsidRPr="00502E71">
        <w:t xml:space="preserve"> its reputation, increased customer loyalty, and maintained compliance to </w:t>
      </w:r>
      <w:r w:rsidR="00397602" w:rsidRPr="00502E71">
        <w:t>regulations (Testa et al., 2011; Úbeda-García et al., 2021).</w:t>
      </w:r>
    </w:p>
    <w:p w14:paraId="168064DA" w14:textId="2A9C5E2E" w:rsidR="002A58C5" w:rsidRPr="00502E71" w:rsidRDefault="002A58C5" w:rsidP="00502E71">
      <w:pPr>
        <w:spacing w:line="360" w:lineRule="auto"/>
        <w:jc w:val="both"/>
      </w:pPr>
      <w:r w:rsidRPr="00502E71">
        <w:t>The execution of C</w:t>
      </w:r>
      <w:r w:rsidR="00F54515" w:rsidRPr="00502E71">
        <w:t>S</w:t>
      </w:r>
      <w:r w:rsidRPr="00502E71">
        <w:t>R at Hotel Milano Scala exemplifies the successful integration of sustainability withi</w:t>
      </w:r>
      <w:r w:rsidR="00F54515" w:rsidRPr="00502E71">
        <w:t>n</w:t>
      </w:r>
      <w:r w:rsidRPr="00502E71">
        <w:t xml:space="preserve"> the luxury hotel industry. The hotel’s commitment to eco-friendly initiatives has draw</w:t>
      </w:r>
      <w:r w:rsidR="00F54515" w:rsidRPr="00502E71">
        <w:t>n</w:t>
      </w:r>
      <w:r w:rsidRPr="00502E71">
        <w:t xml:space="preserve"> an increasing number of environmentally conscious travellers, distinguishing it as </w:t>
      </w:r>
      <w:r w:rsidR="00CF2E55" w:rsidRPr="00502E71">
        <w:t>a</w:t>
      </w:r>
      <w:r w:rsidRPr="00502E71">
        <w:t xml:space="preserve"> leader in sustainable </w:t>
      </w:r>
      <w:r w:rsidR="00397602" w:rsidRPr="00502E71">
        <w:t>tourism (Berezan et al., 2014; Iorgulescu, 2020).</w:t>
      </w:r>
    </w:p>
    <w:p w14:paraId="7E7A2640" w14:textId="3C9EE67A" w:rsidR="00C57446" w:rsidRPr="00502E71" w:rsidRDefault="002A58C5" w:rsidP="00502E71">
      <w:pPr>
        <w:spacing w:line="360" w:lineRule="auto"/>
        <w:jc w:val="both"/>
      </w:pPr>
      <w:r w:rsidRPr="00502E71">
        <w:t>In the future, CSR w</w:t>
      </w:r>
      <w:r w:rsidR="00CF2E55" w:rsidRPr="00502E71">
        <w:t>i</w:t>
      </w:r>
      <w:r w:rsidRPr="00502E71">
        <w:t xml:space="preserve">ll remain essential in influencing the hospitality sector. With the increasing demand </w:t>
      </w:r>
      <w:r w:rsidR="00CF2E55" w:rsidRPr="00502E71">
        <w:t>f</w:t>
      </w:r>
      <w:r w:rsidRPr="00502E71">
        <w:t>or eco-tourism, Hotel Milano Scala exemplifies how sustainable practices will prom</w:t>
      </w:r>
      <w:r w:rsidR="00CF2E55" w:rsidRPr="00502E71">
        <w:t>o</w:t>
      </w:r>
      <w:r w:rsidRPr="00502E71">
        <w:t xml:space="preserve">te lasting achievement while addressing global environmental </w:t>
      </w:r>
      <w:r w:rsidR="00C57446" w:rsidRPr="00502E71">
        <w:t>issues (Gössling and Peeters, 2015; European Commission, 2020).</w:t>
      </w:r>
    </w:p>
    <w:p w14:paraId="1A04E33B" w14:textId="77777777" w:rsidR="0076419F" w:rsidRDefault="002A58C5" w:rsidP="00502E71">
      <w:pPr>
        <w:spacing w:line="360" w:lineRule="auto"/>
        <w:jc w:val="both"/>
      </w:pPr>
      <w:r w:rsidRPr="00502E71">
        <w:t>.</w:t>
      </w:r>
    </w:p>
    <w:p w14:paraId="47B3411B" w14:textId="4F4B623F" w:rsidR="002A58C5" w:rsidRPr="0076419F" w:rsidRDefault="002A58C5" w:rsidP="00502E71">
      <w:pPr>
        <w:spacing w:line="360" w:lineRule="auto"/>
        <w:jc w:val="both"/>
      </w:pPr>
      <w:r w:rsidRPr="00502E71">
        <w:rPr>
          <w:rFonts w:eastAsia="Times New Roman"/>
          <w:b/>
          <w:bCs/>
        </w:rPr>
        <w:lastRenderedPageBreak/>
        <w:t>References</w:t>
      </w:r>
    </w:p>
    <w:p w14:paraId="42D58CFD" w14:textId="1E2DE769" w:rsidR="002A58C5" w:rsidRPr="00502E71" w:rsidRDefault="002A58C5" w:rsidP="00502E71">
      <w:pPr>
        <w:pStyle w:val="ListParagraph"/>
        <w:numPr>
          <w:ilvl w:val="0"/>
          <w:numId w:val="1"/>
        </w:numPr>
        <w:spacing w:line="360" w:lineRule="auto"/>
        <w:jc w:val="both"/>
      </w:pPr>
      <w:r w:rsidRPr="00502E71">
        <w:t>Abdou, A.H., Hassan, T.H. and El Dief, M.M., 2020. A description of green hotel practices and th</w:t>
      </w:r>
      <w:r w:rsidR="00CF2E55" w:rsidRPr="00502E71">
        <w:t>e</w:t>
      </w:r>
      <w:r w:rsidRPr="00502E71">
        <w:t>ir role in achieving sustainable development. </w:t>
      </w:r>
      <w:r w:rsidRPr="00502E71">
        <w:rPr>
          <w:i/>
          <w:iCs/>
        </w:rPr>
        <w:t>Sustainability</w:t>
      </w:r>
      <w:r w:rsidRPr="00502E71">
        <w:t>, </w:t>
      </w:r>
      <w:r w:rsidRPr="00502E71">
        <w:rPr>
          <w:i/>
          <w:iCs/>
        </w:rPr>
        <w:t>12</w:t>
      </w:r>
      <w:r w:rsidRPr="00502E71">
        <w:t xml:space="preserve">(22), p.9624. </w:t>
      </w:r>
      <w:hyperlink r:id="rId6" w:history="1">
        <w:r w:rsidRPr="00502E71">
          <w:rPr>
            <w:rStyle w:val="Hyperlink"/>
          </w:rPr>
          <w:t>https://doi.org/10.3390/su12229624</w:t>
        </w:r>
      </w:hyperlink>
      <w:r w:rsidRPr="00502E71">
        <w:t xml:space="preserve">  </w:t>
      </w:r>
    </w:p>
    <w:p w14:paraId="158E9A22" w14:textId="7B228000" w:rsidR="002A58C5" w:rsidRPr="00502E71" w:rsidRDefault="002A58C5" w:rsidP="00502E71">
      <w:pPr>
        <w:pStyle w:val="ListParagraph"/>
        <w:numPr>
          <w:ilvl w:val="0"/>
          <w:numId w:val="1"/>
        </w:numPr>
        <w:spacing w:line="360" w:lineRule="auto"/>
        <w:jc w:val="both"/>
      </w:pPr>
      <w:r w:rsidRPr="00502E71">
        <w:t xml:space="preserve">Ben Youssef, A. </w:t>
      </w:r>
      <w:r w:rsidR="00CF2E55" w:rsidRPr="00502E71">
        <w:t>a</w:t>
      </w:r>
      <w:r w:rsidRPr="00502E71">
        <w:t>nd Zeqiri, A., 2022. Hospitality industry 4.0 and climate change. </w:t>
      </w:r>
      <w:r w:rsidRPr="00502E71">
        <w:rPr>
          <w:i/>
          <w:iCs/>
        </w:rPr>
        <w:t>Circular E</w:t>
      </w:r>
      <w:r w:rsidR="00CF2E55" w:rsidRPr="00502E71">
        <w:rPr>
          <w:i/>
          <w:iCs/>
        </w:rPr>
        <w:t>c</w:t>
      </w:r>
      <w:r w:rsidRPr="00502E71">
        <w:rPr>
          <w:i/>
          <w:iCs/>
        </w:rPr>
        <w:t>onomy and Sustainability</w:t>
      </w:r>
      <w:r w:rsidRPr="00502E71">
        <w:t>, </w:t>
      </w:r>
      <w:r w:rsidRPr="00502E71">
        <w:rPr>
          <w:i/>
          <w:iCs/>
        </w:rPr>
        <w:t>2</w:t>
      </w:r>
      <w:r w:rsidRPr="00502E71">
        <w:t xml:space="preserve">(3), pp.1043-1063.  </w:t>
      </w:r>
      <w:hyperlink r:id="rId7" w:history="1">
        <w:r w:rsidRPr="00502E71">
          <w:rPr>
            <w:rStyle w:val="Hyperlink"/>
          </w:rPr>
          <w:t>https://link.springer.com/content/pdf/10.1007/s43615-021-00141-x.pdf</w:t>
        </w:r>
      </w:hyperlink>
      <w:r w:rsidRPr="00502E71">
        <w:t xml:space="preserve">  </w:t>
      </w:r>
    </w:p>
    <w:p w14:paraId="1ABBC420" w14:textId="217B4872" w:rsidR="002A58C5" w:rsidRPr="00502E71" w:rsidRDefault="002A58C5" w:rsidP="00502E71">
      <w:pPr>
        <w:pStyle w:val="ListParagraph"/>
        <w:numPr>
          <w:ilvl w:val="0"/>
          <w:numId w:val="1"/>
        </w:numPr>
        <w:spacing w:line="360" w:lineRule="auto"/>
        <w:jc w:val="both"/>
      </w:pPr>
      <w:r w:rsidRPr="00502E71">
        <w:t>Berezan, O., Mill</w:t>
      </w:r>
      <w:r w:rsidR="00CF2E55" w:rsidRPr="00502E71">
        <w:t>a</w:t>
      </w:r>
      <w:r w:rsidRPr="00502E71">
        <w:t>r, M. and Raab, C., 2014. Sustainable hotel practices and guest satisfaction level</w:t>
      </w:r>
      <w:r w:rsidR="00CF2E55" w:rsidRPr="00502E71">
        <w:t>s</w:t>
      </w:r>
      <w:r w:rsidRPr="00502E71">
        <w:t>. </w:t>
      </w:r>
      <w:r w:rsidRPr="00502E71">
        <w:rPr>
          <w:i/>
          <w:iCs/>
        </w:rPr>
        <w:t>International Journal of Hospitality &amp; Tourism Administration</w:t>
      </w:r>
      <w:r w:rsidRPr="00502E71">
        <w:t>, </w:t>
      </w:r>
      <w:r w:rsidRPr="00502E71">
        <w:rPr>
          <w:i/>
          <w:iCs/>
        </w:rPr>
        <w:t>15</w:t>
      </w:r>
      <w:r w:rsidRPr="00502E71">
        <w:t xml:space="preserve">(1), pp.1-18. </w:t>
      </w:r>
      <w:hyperlink r:id="rId8" w:history="1">
        <w:r w:rsidRPr="00502E71">
          <w:rPr>
            <w:rStyle w:val="Hyperlink"/>
          </w:rPr>
          <w:t>https://doi.org/10.1080/15256480.2014.872884</w:t>
        </w:r>
      </w:hyperlink>
      <w:r w:rsidRPr="00502E71">
        <w:t xml:space="preserve">  </w:t>
      </w:r>
    </w:p>
    <w:p w14:paraId="305FB4D3" w14:textId="3F36AEB5" w:rsidR="002A58C5" w:rsidRPr="00502E71" w:rsidRDefault="002A58C5" w:rsidP="00502E71">
      <w:pPr>
        <w:pStyle w:val="ListParagraph"/>
        <w:numPr>
          <w:ilvl w:val="0"/>
          <w:numId w:val="1"/>
        </w:numPr>
        <w:spacing w:line="360" w:lineRule="auto"/>
        <w:jc w:val="both"/>
      </w:pPr>
      <w:r w:rsidRPr="00502E71">
        <w:t>Bohdanowicz, P. and Martinac, I., 2007. Determinants and benchmarking of resource consu</w:t>
      </w:r>
      <w:r w:rsidR="00234070" w:rsidRPr="00502E71">
        <w:t>m</w:t>
      </w:r>
      <w:r w:rsidRPr="00502E71">
        <w:t>ption in hotels—Case study of Hilton International and Scandic in Europe. </w:t>
      </w:r>
      <w:r w:rsidRPr="00502E71">
        <w:rPr>
          <w:i/>
          <w:iCs/>
        </w:rPr>
        <w:t>Energ</w:t>
      </w:r>
      <w:r w:rsidR="00234070" w:rsidRPr="00502E71">
        <w:rPr>
          <w:i/>
          <w:iCs/>
        </w:rPr>
        <w:t>y</w:t>
      </w:r>
      <w:r w:rsidRPr="00502E71">
        <w:rPr>
          <w:i/>
          <w:iCs/>
        </w:rPr>
        <w:t xml:space="preserve"> and buildings</w:t>
      </w:r>
      <w:r w:rsidRPr="00502E71">
        <w:t>, </w:t>
      </w:r>
      <w:r w:rsidRPr="00502E71">
        <w:rPr>
          <w:i/>
          <w:iCs/>
        </w:rPr>
        <w:t>39</w:t>
      </w:r>
      <w:r w:rsidRPr="00502E71">
        <w:t xml:space="preserve">(1), pp.82-95. </w:t>
      </w:r>
      <w:hyperlink r:id="rId9" w:history="1">
        <w:r w:rsidRPr="00502E71">
          <w:rPr>
            <w:rStyle w:val="Hyperlink"/>
          </w:rPr>
          <w:t>https://doi.org/10.1016/j.enbuild.2006.05.005</w:t>
        </w:r>
      </w:hyperlink>
      <w:r w:rsidRPr="00502E71">
        <w:t xml:space="preserve">  </w:t>
      </w:r>
    </w:p>
    <w:p w14:paraId="62A8DB24" w14:textId="1798615A" w:rsidR="002A58C5" w:rsidRPr="00502E71" w:rsidRDefault="002A58C5" w:rsidP="00502E71">
      <w:pPr>
        <w:pStyle w:val="ListParagraph"/>
        <w:numPr>
          <w:ilvl w:val="0"/>
          <w:numId w:val="1"/>
        </w:numPr>
        <w:spacing w:line="360" w:lineRule="auto"/>
        <w:jc w:val="both"/>
      </w:pPr>
      <w:r w:rsidRPr="00502E71">
        <w:t>Bunge, A.C., Ma</w:t>
      </w:r>
      <w:r w:rsidR="00234070" w:rsidRPr="00502E71">
        <w:t>z</w:t>
      </w:r>
      <w:r w:rsidRPr="00502E71">
        <w:t>ac, R., Clark, M., Wood, A. and Gordon, L., 2024. Sustainability benefits of trans</w:t>
      </w:r>
      <w:r w:rsidR="00234070" w:rsidRPr="00502E71">
        <w:t>i</w:t>
      </w:r>
      <w:r w:rsidRPr="00502E71">
        <w:t>tioning from current diets to plant-based alternatives or whole-food diets in Sw</w:t>
      </w:r>
      <w:r w:rsidR="00234070" w:rsidRPr="00502E71">
        <w:t>e</w:t>
      </w:r>
      <w:r w:rsidRPr="00502E71">
        <w:t>den. </w:t>
      </w:r>
      <w:r w:rsidRPr="00502E71">
        <w:rPr>
          <w:i/>
          <w:iCs/>
        </w:rPr>
        <w:t>nature communications</w:t>
      </w:r>
      <w:r w:rsidRPr="00502E71">
        <w:t>, </w:t>
      </w:r>
      <w:r w:rsidRPr="00502E71">
        <w:rPr>
          <w:i/>
          <w:iCs/>
        </w:rPr>
        <w:t>15</w:t>
      </w:r>
      <w:r w:rsidRPr="00502E71">
        <w:t xml:space="preserve">(1), p.951. </w:t>
      </w:r>
      <w:hyperlink r:id="rId10" w:history="1">
        <w:r w:rsidRPr="00502E71">
          <w:rPr>
            <w:rStyle w:val="Hyperlink"/>
          </w:rPr>
          <w:t>https://doi.org/10.1038/s41467-024-45328-6</w:t>
        </w:r>
      </w:hyperlink>
      <w:r w:rsidRPr="00502E71">
        <w:t xml:space="preserve">  </w:t>
      </w:r>
    </w:p>
    <w:p w14:paraId="02EBE1C7" w14:textId="21FFBB46" w:rsidR="002A58C5" w:rsidRPr="00502E71" w:rsidRDefault="002A58C5" w:rsidP="00502E71">
      <w:pPr>
        <w:pStyle w:val="ListParagraph"/>
        <w:numPr>
          <w:ilvl w:val="0"/>
          <w:numId w:val="1"/>
        </w:numPr>
        <w:spacing w:line="360" w:lineRule="auto"/>
        <w:jc w:val="both"/>
      </w:pPr>
      <w:r w:rsidRPr="00502E71">
        <w:t>Cheng, C.C. and Lee, D., 2018. Return on investment of building energy management sy</w:t>
      </w:r>
      <w:r w:rsidR="00234070" w:rsidRPr="00502E71">
        <w:t>s</w:t>
      </w:r>
      <w:r w:rsidRPr="00502E71">
        <w:t>tem: A review. </w:t>
      </w:r>
      <w:r w:rsidRPr="00502E71">
        <w:rPr>
          <w:i/>
          <w:iCs/>
        </w:rPr>
        <w:t>International Journal of Energy Research</w:t>
      </w:r>
      <w:r w:rsidRPr="00502E71">
        <w:t>, </w:t>
      </w:r>
      <w:r w:rsidRPr="00502E71">
        <w:rPr>
          <w:i/>
          <w:iCs/>
        </w:rPr>
        <w:t>42</w:t>
      </w:r>
      <w:r w:rsidRPr="00502E71">
        <w:t xml:space="preserve">(13), pp.4034-4053. </w:t>
      </w:r>
      <w:hyperlink r:id="rId11" w:history="1">
        <w:r w:rsidR="00234070" w:rsidRPr="00502E71">
          <w:rPr>
            <w:rStyle w:val="Hyperlink"/>
          </w:rPr>
          <w:t>https://doi.org/10.1002/er.4159</w:t>
        </w:r>
      </w:hyperlink>
      <w:r w:rsidRPr="00502E71">
        <w:t xml:space="preserve"> </w:t>
      </w:r>
    </w:p>
    <w:p w14:paraId="2E413FC6" w14:textId="398631F9" w:rsidR="002A58C5" w:rsidRPr="00502E71" w:rsidRDefault="002A58C5" w:rsidP="00502E71">
      <w:pPr>
        <w:pStyle w:val="ListParagraph"/>
        <w:numPr>
          <w:ilvl w:val="0"/>
          <w:numId w:val="1"/>
        </w:numPr>
        <w:spacing w:line="360" w:lineRule="auto"/>
        <w:jc w:val="both"/>
      </w:pPr>
      <w:r w:rsidRPr="00502E71">
        <w:t xml:space="preserve">Diaz-Farina, E., </w:t>
      </w:r>
      <w:r w:rsidR="00234070" w:rsidRPr="00502E71">
        <w:t>D</w:t>
      </w:r>
      <w:r w:rsidRPr="00502E71">
        <w:t xml:space="preserve">íaz-Hernández, J.J. and Padrón-Fumero, N., 2023. Analysis of hospitality waste </w:t>
      </w:r>
      <w:r w:rsidR="00234070" w:rsidRPr="00502E71">
        <w:t>g</w:t>
      </w:r>
      <w:r w:rsidRPr="00502E71">
        <w:t>eneration: Impacts of services and mitigation strategies. </w:t>
      </w:r>
      <w:r w:rsidRPr="00502E71">
        <w:rPr>
          <w:i/>
          <w:iCs/>
        </w:rPr>
        <w:t>Annals of Tourism Research Empirical Insights</w:t>
      </w:r>
      <w:r w:rsidRPr="00502E71">
        <w:t>, </w:t>
      </w:r>
      <w:r w:rsidRPr="00502E71">
        <w:rPr>
          <w:i/>
          <w:iCs/>
        </w:rPr>
        <w:t>4</w:t>
      </w:r>
      <w:r w:rsidRPr="00502E71">
        <w:t xml:space="preserve">(1), p.100083. </w:t>
      </w:r>
      <w:hyperlink r:id="rId12" w:history="1">
        <w:r w:rsidRPr="00502E71">
          <w:rPr>
            <w:rStyle w:val="Hyperlink"/>
          </w:rPr>
          <w:t>https://doi.org/10.1016/j.annale.2022.100083</w:t>
        </w:r>
      </w:hyperlink>
      <w:r w:rsidRPr="00502E71">
        <w:t xml:space="preserve">  </w:t>
      </w:r>
    </w:p>
    <w:p w14:paraId="1838566B" w14:textId="3EEBEAB4" w:rsidR="002A58C5" w:rsidRPr="00502E71" w:rsidRDefault="002A58C5" w:rsidP="00502E71">
      <w:pPr>
        <w:pStyle w:val="ListParagraph"/>
        <w:numPr>
          <w:ilvl w:val="0"/>
          <w:numId w:val="1"/>
        </w:numPr>
        <w:spacing w:line="360" w:lineRule="auto"/>
        <w:jc w:val="both"/>
      </w:pPr>
      <w:r w:rsidRPr="00502E71">
        <w:t>Dwyer, L., Edward</w:t>
      </w:r>
      <w:r w:rsidR="00234070" w:rsidRPr="00502E71">
        <w:t>s</w:t>
      </w:r>
      <w:r w:rsidRPr="00502E71">
        <w:t xml:space="preserve">, D., Mistilis, N., Roman, C., Scott, N., 2016. </w:t>
      </w:r>
      <w:r w:rsidRPr="00502E71">
        <w:rPr>
          <w:rFonts w:eastAsia="Times New Roman"/>
          <w:i/>
          <w:iCs/>
        </w:rPr>
        <w:t>Destination and enterprise manag</w:t>
      </w:r>
      <w:r w:rsidR="00234070" w:rsidRPr="00502E71">
        <w:rPr>
          <w:rFonts w:eastAsia="Times New Roman"/>
          <w:i/>
          <w:iCs/>
        </w:rPr>
        <w:t>e</w:t>
      </w:r>
      <w:r w:rsidRPr="00502E71">
        <w:rPr>
          <w:rFonts w:eastAsia="Times New Roman"/>
          <w:i/>
          <w:iCs/>
        </w:rPr>
        <w:t>ment for a tourism future</w:t>
      </w:r>
      <w:r w:rsidRPr="00502E71">
        <w:t xml:space="preserve">. Tourism Management, 32(3), 65-75. Available at: </w:t>
      </w:r>
      <w:hyperlink r:id="rId13" w:history="1">
        <w:r w:rsidRPr="00502E71">
          <w:rPr>
            <w:rStyle w:val="Hyperlink"/>
          </w:rPr>
          <w:t>https://doi.org/10.1016/j.tourman.2015.09.007</w:t>
        </w:r>
      </w:hyperlink>
      <w:r w:rsidRPr="00502E71">
        <w:t xml:space="preserve"> </w:t>
      </w:r>
    </w:p>
    <w:p w14:paraId="4457F5ED" w14:textId="08EDA05A" w:rsidR="002A58C5" w:rsidRPr="00502E71" w:rsidRDefault="002A58C5" w:rsidP="00502E71">
      <w:pPr>
        <w:pStyle w:val="ListParagraph"/>
        <w:numPr>
          <w:ilvl w:val="0"/>
          <w:numId w:val="1"/>
        </w:numPr>
        <w:spacing w:line="360" w:lineRule="auto"/>
        <w:jc w:val="both"/>
      </w:pPr>
      <w:r w:rsidRPr="00502E71">
        <w:t>European Commi</w:t>
      </w:r>
      <w:r w:rsidR="00234070" w:rsidRPr="00502E71">
        <w:t>s</w:t>
      </w:r>
      <w:r w:rsidRPr="00502E71">
        <w:t xml:space="preserve">sion (2020). </w:t>
      </w:r>
      <w:hyperlink r:id="rId14" w:history="1">
        <w:r w:rsidRPr="00502E71">
          <w:rPr>
            <w:rStyle w:val="Hyperlink"/>
          </w:rPr>
          <w:t>https://energy.ec.europa.eu</w:t>
        </w:r>
      </w:hyperlink>
    </w:p>
    <w:p w14:paraId="7D8261A1" w14:textId="14815D20" w:rsidR="002A58C5" w:rsidRPr="00502E71" w:rsidRDefault="002A58C5" w:rsidP="00502E71">
      <w:pPr>
        <w:pStyle w:val="ListParagraph"/>
        <w:numPr>
          <w:ilvl w:val="0"/>
          <w:numId w:val="1"/>
        </w:numPr>
        <w:spacing w:line="360" w:lineRule="auto"/>
        <w:jc w:val="both"/>
      </w:pPr>
      <w:r w:rsidRPr="00502E71">
        <w:lastRenderedPageBreak/>
        <w:t xml:space="preserve">Font, X., Guix, M., Bonilla-Priego, M. J., 2016. </w:t>
      </w:r>
      <w:r w:rsidRPr="00502E71">
        <w:rPr>
          <w:rFonts w:eastAsia="Times New Roman"/>
          <w:i/>
          <w:iCs/>
        </w:rPr>
        <w:t>Corporate social responsibility in cruising: Using m</w:t>
      </w:r>
      <w:r w:rsidR="00234070" w:rsidRPr="00502E71">
        <w:rPr>
          <w:rFonts w:eastAsia="Times New Roman"/>
          <w:i/>
          <w:iCs/>
        </w:rPr>
        <w:t>a</w:t>
      </w:r>
      <w:r w:rsidRPr="00502E71">
        <w:rPr>
          <w:rFonts w:eastAsia="Times New Roman"/>
          <w:i/>
          <w:iCs/>
        </w:rPr>
        <w:t>teriality analysis to create shared value</w:t>
      </w:r>
      <w:r w:rsidRPr="00502E71">
        <w:t>. Tourism Management, 53, 175-186. Avail</w:t>
      </w:r>
      <w:r w:rsidR="00234070" w:rsidRPr="00502E71">
        <w:t>a</w:t>
      </w:r>
      <w:r w:rsidRPr="00502E71">
        <w:t xml:space="preserve">ble at: </w:t>
      </w:r>
      <w:hyperlink r:id="rId15" w:history="1">
        <w:r w:rsidRPr="00502E71">
          <w:rPr>
            <w:rStyle w:val="Hyperlink"/>
          </w:rPr>
          <w:t>https://doi.org/10.1016/j.tourman.2015.09.010</w:t>
        </w:r>
      </w:hyperlink>
      <w:r w:rsidRPr="00502E71">
        <w:t xml:space="preserve">  </w:t>
      </w:r>
    </w:p>
    <w:p w14:paraId="0DE86A35" w14:textId="15B5C1D9" w:rsidR="002A58C5" w:rsidRPr="00502E71" w:rsidRDefault="002A58C5" w:rsidP="00502E71">
      <w:pPr>
        <w:pStyle w:val="ListParagraph"/>
        <w:numPr>
          <w:ilvl w:val="0"/>
          <w:numId w:val="1"/>
        </w:numPr>
        <w:spacing w:line="360" w:lineRule="auto"/>
        <w:jc w:val="both"/>
      </w:pPr>
      <w:r w:rsidRPr="00502E71">
        <w:t>Gössling, S. and P</w:t>
      </w:r>
      <w:r w:rsidR="00234070" w:rsidRPr="00502E71">
        <w:t>e</w:t>
      </w:r>
      <w:r w:rsidRPr="00502E71">
        <w:t>eters, P., 2015. Assessing tourism's global environmental impact 1900–2050. </w:t>
      </w:r>
      <w:r w:rsidRPr="00502E71">
        <w:rPr>
          <w:i/>
          <w:iCs/>
        </w:rPr>
        <w:t>Journal of Sustainable Tourism</w:t>
      </w:r>
      <w:r w:rsidRPr="00502E71">
        <w:t>, </w:t>
      </w:r>
      <w:r w:rsidRPr="00502E71">
        <w:rPr>
          <w:i/>
          <w:iCs/>
        </w:rPr>
        <w:t>23</w:t>
      </w:r>
      <w:r w:rsidRPr="00502E71">
        <w:t xml:space="preserve">(5), pp.639-659. </w:t>
      </w:r>
      <w:hyperlink r:id="rId16" w:history="1">
        <w:r w:rsidR="00234070" w:rsidRPr="00502E71">
          <w:rPr>
            <w:rStyle w:val="Hyperlink"/>
          </w:rPr>
          <w:t>https://doi.org/10.1080/09669582.2015.1008500</w:t>
        </w:r>
      </w:hyperlink>
      <w:r w:rsidRPr="00502E71">
        <w:t xml:space="preserve">  </w:t>
      </w:r>
    </w:p>
    <w:p w14:paraId="283F2B87" w14:textId="1A081CAF" w:rsidR="002A58C5" w:rsidRPr="00502E71" w:rsidRDefault="002A58C5" w:rsidP="00502E71">
      <w:pPr>
        <w:pStyle w:val="ListParagraph"/>
        <w:numPr>
          <w:ilvl w:val="0"/>
          <w:numId w:val="1"/>
        </w:numPr>
        <w:spacing w:line="360" w:lineRule="auto"/>
        <w:jc w:val="both"/>
      </w:pPr>
      <w:r w:rsidRPr="00502E71">
        <w:t xml:space="preserve">Gössling, S., Hall, </w:t>
      </w:r>
      <w:r w:rsidR="00234070" w:rsidRPr="00502E71">
        <w:t>C</w:t>
      </w:r>
      <w:r w:rsidRPr="00502E71">
        <w:t xml:space="preserve">. M., Scott, D., 2019. </w:t>
      </w:r>
      <w:r w:rsidRPr="00502E71">
        <w:rPr>
          <w:i/>
          <w:iCs/>
        </w:rPr>
        <w:t>Renewable energy use in the hospitality industry: A compa</w:t>
      </w:r>
      <w:r w:rsidR="006F4FB0" w:rsidRPr="00502E71">
        <w:rPr>
          <w:i/>
          <w:iCs/>
        </w:rPr>
        <w:t>r</w:t>
      </w:r>
      <w:r w:rsidRPr="00502E71">
        <w:rPr>
          <w:i/>
          <w:iCs/>
        </w:rPr>
        <w:t>ative study</w:t>
      </w:r>
      <w:r w:rsidRPr="00502E71">
        <w:t xml:space="preserve">. Energy Policy, 129, 180-190. Available at: </w:t>
      </w:r>
      <w:hyperlink r:id="rId17" w:history="1">
        <w:r w:rsidR="006F4FB0" w:rsidRPr="00502E71">
          <w:rPr>
            <w:rStyle w:val="Hyperlink"/>
          </w:rPr>
          <w:t>https://doi.org/10.1016/j.enpol.2018.11.030</w:t>
        </w:r>
      </w:hyperlink>
      <w:r w:rsidRPr="00502E71">
        <w:t xml:space="preserve">  </w:t>
      </w:r>
    </w:p>
    <w:p w14:paraId="1A759D55" w14:textId="5D904397" w:rsidR="002A58C5" w:rsidRPr="00502E71" w:rsidRDefault="002A58C5" w:rsidP="00502E71">
      <w:pPr>
        <w:pStyle w:val="ListParagraph"/>
        <w:numPr>
          <w:ilvl w:val="0"/>
          <w:numId w:val="1"/>
        </w:numPr>
        <w:spacing w:line="360" w:lineRule="auto"/>
        <w:jc w:val="both"/>
      </w:pPr>
      <w:r w:rsidRPr="00502E71">
        <w:t>Graci, S. and Dodd</w:t>
      </w:r>
      <w:r w:rsidR="006F4FB0" w:rsidRPr="00502E71">
        <w:t>s</w:t>
      </w:r>
      <w:r w:rsidRPr="00502E71">
        <w:t>, R., 2011. Sustainable tourism in Island destination. </w:t>
      </w:r>
      <w:r w:rsidRPr="00502E71">
        <w:rPr>
          <w:i/>
          <w:iCs/>
        </w:rPr>
        <w:t>Annals of Tourism Resear</w:t>
      </w:r>
      <w:r w:rsidR="006F4FB0" w:rsidRPr="00502E71">
        <w:rPr>
          <w:i/>
          <w:iCs/>
        </w:rPr>
        <w:t>c</w:t>
      </w:r>
      <w:r w:rsidRPr="00502E71">
        <w:rPr>
          <w:i/>
          <w:iCs/>
        </w:rPr>
        <w:t>h</w:t>
      </w:r>
      <w:r w:rsidRPr="00502E71">
        <w:t>, </w:t>
      </w:r>
      <w:r w:rsidRPr="00502E71">
        <w:rPr>
          <w:i/>
          <w:iCs/>
        </w:rPr>
        <w:t>38</w:t>
      </w:r>
      <w:r w:rsidRPr="00502E71">
        <w:t xml:space="preserve">(3), pp.1205-1206. </w:t>
      </w:r>
      <w:hyperlink r:id="rId18" w:history="1">
        <w:r w:rsidRPr="00502E71">
          <w:rPr>
            <w:rStyle w:val="Hyperlink"/>
          </w:rPr>
          <w:t>https://doi.org/10.4324/9780203847775</w:t>
        </w:r>
      </w:hyperlink>
      <w:r w:rsidRPr="00502E71">
        <w:t xml:space="preserve"> </w:t>
      </w:r>
    </w:p>
    <w:p w14:paraId="2D217DB4" w14:textId="342C79EF" w:rsidR="002A58C5" w:rsidRPr="00502E71" w:rsidRDefault="002A58C5" w:rsidP="00502E71">
      <w:pPr>
        <w:pStyle w:val="ListParagraph"/>
        <w:numPr>
          <w:ilvl w:val="0"/>
          <w:numId w:val="1"/>
        </w:numPr>
        <w:spacing w:line="360" w:lineRule="auto"/>
        <w:jc w:val="both"/>
      </w:pPr>
      <w:r w:rsidRPr="00502E71">
        <w:t>Hotel Milano Scal</w:t>
      </w:r>
      <w:r w:rsidR="006F4FB0" w:rsidRPr="00502E71">
        <w:t>a</w:t>
      </w:r>
      <w:r w:rsidRPr="00502E71">
        <w:t xml:space="preserve"> (2024). </w:t>
      </w:r>
      <w:r w:rsidRPr="00502E71">
        <w:rPr>
          <w:i/>
          <w:iCs/>
        </w:rPr>
        <w:t>CSR and Sustainability Policies</w:t>
      </w:r>
      <w:r w:rsidRPr="00502E71">
        <w:t xml:space="preserve">. Available at: </w:t>
      </w:r>
      <w:hyperlink r:id="rId19" w:history="1">
        <w:r w:rsidRPr="00502E71">
          <w:rPr>
            <w:rStyle w:val="Hyperlink"/>
          </w:rPr>
          <w:t>hotelmilanoscala.it/hotel-milano-scala-its-green-and-sustainable-commitment-goes-on-for-milan-and-its-tourism/</w:t>
        </w:r>
      </w:hyperlink>
      <w:r w:rsidRPr="00502E71">
        <w:t xml:space="preserve"> </w:t>
      </w:r>
    </w:p>
    <w:p w14:paraId="78E0223A" w14:textId="11DAA17E" w:rsidR="002A58C5" w:rsidRPr="00502E71" w:rsidRDefault="00D71E9D" w:rsidP="00502E71">
      <w:pPr>
        <w:pStyle w:val="ListParagraph"/>
        <w:numPr>
          <w:ilvl w:val="0"/>
          <w:numId w:val="1"/>
        </w:numPr>
        <w:spacing w:line="360" w:lineRule="auto"/>
        <w:jc w:val="both"/>
      </w:pPr>
      <w:r w:rsidRPr="00502E71">
        <w:t>I</w:t>
      </w:r>
      <w:r w:rsidR="002A58C5" w:rsidRPr="00502E71">
        <w:t xml:space="preserve">orgulescu, M.C., </w:t>
      </w:r>
      <w:r w:rsidR="006F4FB0" w:rsidRPr="00502E71">
        <w:t>2</w:t>
      </w:r>
      <w:r w:rsidR="002A58C5" w:rsidRPr="00502E71">
        <w:t>020. An insight into green practices and eco-labels in the hotel industry. </w:t>
      </w:r>
      <w:r w:rsidR="002A58C5" w:rsidRPr="00502E71">
        <w:rPr>
          <w:i/>
          <w:iCs/>
        </w:rPr>
        <w:t>N</w:t>
      </w:r>
      <w:r w:rsidR="006F4FB0" w:rsidRPr="00502E71">
        <w:rPr>
          <w:i/>
          <w:iCs/>
        </w:rPr>
        <w:t>e</w:t>
      </w:r>
      <w:r w:rsidR="002A58C5" w:rsidRPr="00502E71">
        <w:rPr>
          <w:i/>
          <w:iCs/>
        </w:rPr>
        <w:t>w Trends in Sustainable Business and Consumption</w:t>
      </w:r>
      <w:r w:rsidR="002A58C5" w:rsidRPr="00502E71">
        <w:t>, </w:t>
      </w:r>
      <w:r w:rsidR="002A58C5" w:rsidRPr="00502E71">
        <w:rPr>
          <w:i/>
          <w:iCs/>
        </w:rPr>
        <w:t>1164</w:t>
      </w:r>
      <w:r w:rsidR="002A58C5" w:rsidRPr="00502E71">
        <w:t xml:space="preserve">. </w:t>
      </w:r>
      <w:hyperlink r:id="rId20" w:anchor="page=1164" w:history="1">
        <w:r w:rsidR="002A58C5" w:rsidRPr="00502E71">
          <w:rPr>
            <w:rStyle w:val="Hyperlink"/>
          </w:rPr>
          <w:t>https://doi.org/11647502/2021105</w:t>
        </w:r>
      </w:hyperlink>
      <w:r w:rsidR="002A58C5" w:rsidRPr="00502E71">
        <w:t xml:space="preserve">  </w:t>
      </w:r>
    </w:p>
    <w:p w14:paraId="498E01FB" w14:textId="214FE61E" w:rsidR="002A58C5" w:rsidRPr="00502E71" w:rsidRDefault="002A58C5" w:rsidP="00502E71">
      <w:pPr>
        <w:pStyle w:val="ListParagraph"/>
        <w:numPr>
          <w:ilvl w:val="0"/>
          <w:numId w:val="1"/>
        </w:numPr>
        <w:spacing w:line="360" w:lineRule="auto"/>
        <w:jc w:val="both"/>
      </w:pPr>
      <w:r w:rsidRPr="00502E71">
        <w:t>López Zavala, M.</w:t>
      </w:r>
      <w:r w:rsidR="006F4FB0" w:rsidRPr="00502E71">
        <w:t>A</w:t>
      </w:r>
      <w:r w:rsidRPr="00502E71">
        <w:t>., Castillo Vega, R. and López Miranda, R.A., 2016. Potential of rainwater harvest</w:t>
      </w:r>
      <w:r w:rsidR="006F4FB0" w:rsidRPr="00502E71">
        <w:t>i</w:t>
      </w:r>
      <w:r w:rsidRPr="00502E71">
        <w:t>ng and greywater reuse for water consumption reduction and wastewater mini</w:t>
      </w:r>
      <w:r w:rsidR="006F4FB0" w:rsidRPr="00502E71">
        <w:t>m</w:t>
      </w:r>
      <w:r w:rsidRPr="00502E71">
        <w:t>ization. </w:t>
      </w:r>
      <w:r w:rsidRPr="00502E71">
        <w:rPr>
          <w:i/>
          <w:iCs/>
        </w:rPr>
        <w:t>Water</w:t>
      </w:r>
      <w:r w:rsidRPr="00502E71">
        <w:t>, </w:t>
      </w:r>
      <w:r w:rsidRPr="00502E71">
        <w:rPr>
          <w:i/>
          <w:iCs/>
        </w:rPr>
        <w:t>8</w:t>
      </w:r>
      <w:r w:rsidRPr="00502E71">
        <w:t xml:space="preserve">(6), p.264. </w:t>
      </w:r>
      <w:hyperlink r:id="rId21" w:history="1">
        <w:r w:rsidRPr="00502E71">
          <w:rPr>
            <w:rStyle w:val="Hyperlink"/>
          </w:rPr>
          <w:t>https://doi.org/10.3390/w8060264</w:t>
        </w:r>
      </w:hyperlink>
      <w:r w:rsidRPr="00502E71">
        <w:t xml:space="preserve"> </w:t>
      </w:r>
    </w:p>
    <w:p w14:paraId="67EEDE36" w14:textId="744825FD" w:rsidR="002A58C5" w:rsidRPr="00502E71" w:rsidRDefault="002A58C5" w:rsidP="00502E71">
      <w:pPr>
        <w:pStyle w:val="ListParagraph"/>
        <w:numPr>
          <w:ilvl w:val="0"/>
          <w:numId w:val="1"/>
        </w:numPr>
        <w:spacing w:line="360" w:lineRule="auto"/>
        <w:jc w:val="both"/>
      </w:pPr>
      <w:r w:rsidRPr="00502E71">
        <w:t xml:space="preserve">López-Bernabé, E., Sébastien, F., Linares, P. and Ibon, G., 2021. Factors affecting energy-efficiency </w:t>
      </w:r>
      <w:r w:rsidR="006F4FB0" w:rsidRPr="00502E71">
        <w:t>i</w:t>
      </w:r>
      <w:r w:rsidRPr="00502E71">
        <w:t>nvestment in the hotel industry: survey results from Spain. </w:t>
      </w:r>
      <w:r w:rsidRPr="00502E71">
        <w:rPr>
          <w:i/>
          <w:iCs/>
        </w:rPr>
        <w:t>Energy Effi</w:t>
      </w:r>
      <w:r w:rsidR="006F4FB0" w:rsidRPr="00502E71">
        <w:rPr>
          <w:i/>
          <w:iCs/>
        </w:rPr>
        <w:t>c</w:t>
      </w:r>
      <w:r w:rsidRPr="00502E71">
        <w:rPr>
          <w:i/>
          <w:iCs/>
        </w:rPr>
        <w:t>iency</w:t>
      </w:r>
      <w:r w:rsidRPr="00502E71">
        <w:t>, </w:t>
      </w:r>
      <w:r w:rsidRPr="00502E71">
        <w:rPr>
          <w:i/>
          <w:iCs/>
        </w:rPr>
        <w:t>14</w:t>
      </w:r>
      <w:r w:rsidRPr="00502E71">
        <w:t xml:space="preserve">(4). </w:t>
      </w:r>
      <w:hyperlink r:id="rId22" w:history="1">
        <w:r w:rsidRPr="00502E71">
          <w:rPr>
            <w:rStyle w:val="Hyperlink"/>
          </w:rPr>
          <w:t>DOI:10.1007/s12053-021-09936-1</w:t>
        </w:r>
      </w:hyperlink>
      <w:r w:rsidRPr="00502E71">
        <w:t xml:space="preserve">  </w:t>
      </w:r>
    </w:p>
    <w:p w14:paraId="51CFAA43" w14:textId="09A5FE5A" w:rsidR="002A58C5" w:rsidRPr="00502E71" w:rsidRDefault="002A58C5" w:rsidP="00502E71">
      <w:pPr>
        <w:pStyle w:val="ListParagraph"/>
        <w:numPr>
          <w:ilvl w:val="0"/>
          <w:numId w:val="1"/>
        </w:numPr>
        <w:spacing w:line="360" w:lineRule="auto"/>
        <w:jc w:val="both"/>
      </w:pPr>
      <w:r w:rsidRPr="00502E71">
        <w:t>McLennan, S. and Banks, G., 2019. Reversing the lens: Why corporate social responsibility is n</w:t>
      </w:r>
      <w:r w:rsidR="006F4FB0" w:rsidRPr="00502E71">
        <w:t>o</w:t>
      </w:r>
      <w:r w:rsidRPr="00502E71">
        <w:t>t community development. </w:t>
      </w:r>
      <w:r w:rsidRPr="00502E71">
        <w:rPr>
          <w:i/>
          <w:iCs/>
        </w:rPr>
        <w:t>Corporate Social Responsibility and Environment</w:t>
      </w:r>
      <w:r w:rsidR="006F4FB0" w:rsidRPr="00502E71">
        <w:rPr>
          <w:i/>
          <w:iCs/>
        </w:rPr>
        <w:t>a</w:t>
      </w:r>
      <w:r w:rsidRPr="00502E71">
        <w:rPr>
          <w:i/>
          <w:iCs/>
        </w:rPr>
        <w:t>l Management</w:t>
      </w:r>
      <w:r w:rsidRPr="00502E71">
        <w:t>, </w:t>
      </w:r>
      <w:r w:rsidRPr="00502E71">
        <w:rPr>
          <w:i/>
          <w:iCs/>
        </w:rPr>
        <w:t>26</w:t>
      </w:r>
      <w:r w:rsidRPr="00502E71">
        <w:t xml:space="preserve">(1), pp.117-126. </w:t>
      </w:r>
      <w:hyperlink r:id="rId23" w:history="1">
        <w:r w:rsidRPr="00502E71">
          <w:rPr>
            <w:rStyle w:val="Hyperlink"/>
          </w:rPr>
          <w:t>https://doi.org/10.1002/csr.1664</w:t>
        </w:r>
      </w:hyperlink>
      <w:r w:rsidRPr="00502E71">
        <w:t xml:space="preserve"> </w:t>
      </w:r>
    </w:p>
    <w:p w14:paraId="26C3B4B8" w14:textId="34714E2C" w:rsidR="002A58C5" w:rsidRPr="00502E71" w:rsidRDefault="002A58C5" w:rsidP="00502E71">
      <w:pPr>
        <w:pStyle w:val="ListParagraph"/>
        <w:numPr>
          <w:ilvl w:val="0"/>
          <w:numId w:val="1"/>
        </w:numPr>
        <w:spacing w:line="360" w:lineRule="auto"/>
        <w:jc w:val="both"/>
      </w:pPr>
      <w:r w:rsidRPr="00502E71">
        <w:t xml:space="preserve">Melissen, F., van </w:t>
      </w:r>
      <w:r w:rsidR="006F4FB0" w:rsidRPr="00502E71">
        <w:t>G</w:t>
      </w:r>
      <w:r w:rsidRPr="00502E71">
        <w:t xml:space="preserve">inneken, R. and Wood, R.C., 2016. Sustainability challenges and opportunities </w:t>
      </w:r>
      <w:r w:rsidR="006F4FB0" w:rsidRPr="00502E71">
        <w:t>a</w:t>
      </w:r>
      <w:r w:rsidRPr="00502E71">
        <w:t>rising from the owner-operator split in hotels. </w:t>
      </w:r>
      <w:r w:rsidRPr="00502E71">
        <w:rPr>
          <w:i/>
          <w:iCs/>
        </w:rPr>
        <w:t>International Journal of Hospital</w:t>
      </w:r>
      <w:r w:rsidR="006F4FB0" w:rsidRPr="00502E71">
        <w:rPr>
          <w:i/>
          <w:iCs/>
        </w:rPr>
        <w:t>i</w:t>
      </w:r>
      <w:r w:rsidRPr="00502E71">
        <w:rPr>
          <w:i/>
          <w:iCs/>
        </w:rPr>
        <w:t>ty Management</w:t>
      </w:r>
      <w:r w:rsidRPr="00502E71">
        <w:t>, </w:t>
      </w:r>
      <w:r w:rsidRPr="00502E71">
        <w:rPr>
          <w:i/>
          <w:iCs/>
        </w:rPr>
        <w:t>54</w:t>
      </w:r>
      <w:r w:rsidRPr="00502E71">
        <w:t xml:space="preserve">, pp.35-42. </w:t>
      </w:r>
      <w:hyperlink r:id="rId24" w:history="1">
        <w:r w:rsidRPr="00502E71">
          <w:rPr>
            <w:rStyle w:val="Hyperlink"/>
          </w:rPr>
          <w:t>https://doi.org/10.1016/j.ijhm.2016.01.005</w:t>
        </w:r>
      </w:hyperlink>
      <w:r w:rsidRPr="00502E71">
        <w:t xml:space="preserve">  </w:t>
      </w:r>
    </w:p>
    <w:p w14:paraId="3CF8AB4B" w14:textId="497CD119" w:rsidR="002A58C5" w:rsidRPr="00502E71" w:rsidRDefault="002A58C5" w:rsidP="00502E71">
      <w:pPr>
        <w:pStyle w:val="ListParagraph"/>
        <w:numPr>
          <w:ilvl w:val="0"/>
          <w:numId w:val="1"/>
        </w:numPr>
        <w:spacing w:line="360" w:lineRule="auto"/>
        <w:jc w:val="both"/>
      </w:pPr>
      <w:r w:rsidRPr="00502E71">
        <w:lastRenderedPageBreak/>
        <w:t xml:space="preserve">Mihalic, T., 2016. </w:t>
      </w:r>
      <w:r w:rsidR="006F4FB0" w:rsidRPr="00502E71">
        <w:t>S</w:t>
      </w:r>
      <w:r w:rsidRPr="00502E71">
        <w:t>ustainable-responsible tourism discourse–Towards ‘responsustable’t</w:t>
      </w:r>
      <w:r w:rsidR="006F4FB0" w:rsidRPr="00502E71">
        <w:t>o</w:t>
      </w:r>
      <w:r w:rsidRPr="00502E71">
        <w:t>urism. </w:t>
      </w:r>
      <w:r w:rsidRPr="00502E71">
        <w:rPr>
          <w:i/>
          <w:iCs/>
        </w:rPr>
        <w:t>Journal of cleaner production</w:t>
      </w:r>
      <w:r w:rsidRPr="00502E71">
        <w:t>, </w:t>
      </w:r>
      <w:r w:rsidRPr="00502E71">
        <w:rPr>
          <w:i/>
          <w:iCs/>
        </w:rPr>
        <w:t>111</w:t>
      </w:r>
      <w:r w:rsidRPr="00502E71">
        <w:t xml:space="preserve">, pp.461-470. </w:t>
      </w:r>
      <w:hyperlink r:id="rId25" w:history="1">
        <w:r w:rsidRPr="00502E71">
          <w:rPr>
            <w:rStyle w:val="Hyperlink"/>
          </w:rPr>
          <w:t>https://doi.org/10.1016/j.jclepro.2014.12.062</w:t>
        </w:r>
      </w:hyperlink>
      <w:r w:rsidRPr="00502E71">
        <w:t xml:space="preserve">  </w:t>
      </w:r>
    </w:p>
    <w:p w14:paraId="2AD03BC8" w14:textId="6CFC53EB" w:rsidR="002A58C5" w:rsidRPr="00502E71" w:rsidRDefault="002A58C5" w:rsidP="00502E71">
      <w:pPr>
        <w:pStyle w:val="ListParagraph"/>
        <w:numPr>
          <w:ilvl w:val="0"/>
          <w:numId w:val="1"/>
        </w:numPr>
        <w:spacing w:line="360" w:lineRule="auto"/>
        <w:jc w:val="both"/>
      </w:pPr>
      <w:r w:rsidRPr="00502E71">
        <w:t>Mooney, S., Robin</w:t>
      </w:r>
      <w:r w:rsidR="006F4FB0" w:rsidRPr="00502E71">
        <w:t>s</w:t>
      </w:r>
      <w:r w:rsidRPr="00502E71">
        <w:t xml:space="preserve">on, R., Solnet, D. and Baum, T., 2022. Rethinking tourism’s definition, scope </w:t>
      </w:r>
      <w:r w:rsidR="006F4FB0" w:rsidRPr="00502E71">
        <w:t>a</w:t>
      </w:r>
      <w:r w:rsidRPr="00502E71">
        <w:t>nd future of sustainable work and employment: Editorial for the Journal of Sus</w:t>
      </w:r>
      <w:r w:rsidR="006F4FB0" w:rsidRPr="00502E71">
        <w:t>t</w:t>
      </w:r>
      <w:r w:rsidRPr="00502E71">
        <w:t>ainable Tourism special issue on “locating workforce at the heart of sustaina</w:t>
      </w:r>
      <w:r w:rsidR="006F4FB0" w:rsidRPr="00502E71">
        <w:t>b</w:t>
      </w:r>
      <w:r w:rsidRPr="00502E71">
        <w:t>le tourism discourse”. </w:t>
      </w:r>
      <w:r w:rsidRPr="00502E71">
        <w:rPr>
          <w:i/>
          <w:iCs/>
        </w:rPr>
        <w:t>Journal of Sustainable Tourism</w:t>
      </w:r>
      <w:r w:rsidRPr="00502E71">
        <w:t>, </w:t>
      </w:r>
      <w:r w:rsidRPr="00502E71">
        <w:rPr>
          <w:i/>
          <w:iCs/>
        </w:rPr>
        <w:t>30</w:t>
      </w:r>
      <w:r w:rsidRPr="00502E71">
        <w:t xml:space="preserve">(12), pp.2707-2725. </w:t>
      </w:r>
      <w:hyperlink r:id="rId26" w:history="1">
        <w:r w:rsidRPr="00502E71">
          <w:rPr>
            <w:rStyle w:val="Hyperlink"/>
          </w:rPr>
          <w:t>https://doi.org/10.1080/09669582.2022.2078338</w:t>
        </w:r>
      </w:hyperlink>
      <w:r w:rsidRPr="00502E71">
        <w:t xml:space="preserve">   </w:t>
      </w:r>
    </w:p>
    <w:p w14:paraId="119231D7" w14:textId="29D6E85A" w:rsidR="002A58C5" w:rsidRPr="00502E71" w:rsidRDefault="002A58C5" w:rsidP="00502E71">
      <w:pPr>
        <w:pStyle w:val="ListParagraph"/>
        <w:numPr>
          <w:ilvl w:val="0"/>
          <w:numId w:val="1"/>
        </w:numPr>
        <w:spacing w:line="360" w:lineRule="auto"/>
        <w:jc w:val="both"/>
      </w:pPr>
      <w:r w:rsidRPr="00502E71">
        <w:t>Orynycz, O. and T</w:t>
      </w:r>
      <w:r w:rsidR="006F4FB0" w:rsidRPr="00502E71">
        <w:t>u</w:t>
      </w:r>
      <w:r w:rsidRPr="00502E71">
        <w:t>cki, K., 2021. Total productive maintenance approach to an increase of the en</w:t>
      </w:r>
      <w:r w:rsidR="006F4FB0" w:rsidRPr="00502E71">
        <w:t>e</w:t>
      </w:r>
      <w:r w:rsidRPr="00502E71">
        <w:t>rgy efficiency of a hotel facility and mitigation of water consumption. </w:t>
      </w:r>
      <w:r w:rsidRPr="00502E71">
        <w:rPr>
          <w:i/>
          <w:iCs/>
        </w:rPr>
        <w:t>En</w:t>
      </w:r>
      <w:r w:rsidR="006F4FB0" w:rsidRPr="00502E71">
        <w:rPr>
          <w:i/>
          <w:iCs/>
        </w:rPr>
        <w:t>e</w:t>
      </w:r>
      <w:r w:rsidRPr="00502E71">
        <w:rPr>
          <w:i/>
          <w:iCs/>
        </w:rPr>
        <w:t>rgies</w:t>
      </w:r>
      <w:r w:rsidRPr="00502E71">
        <w:t>, </w:t>
      </w:r>
      <w:r w:rsidRPr="00502E71">
        <w:rPr>
          <w:i/>
          <w:iCs/>
        </w:rPr>
        <w:t>14</w:t>
      </w:r>
      <w:r w:rsidRPr="00502E71">
        <w:t xml:space="preserve">(6), p.1706. </w:t>
      </w:r>
      <w:hyperlink r:id="rId27" w:history="1">
        <w:r w:rsidRPr="00502E71">
          <w:rPr>
            <w:rStyle w:val="Hyperlink"/>
          </w:rPr>
          <w:t>https://doi.org/10.3390/en14061706</w:t>
        </w:r>
      </w:hyperlink>
      <w:r w:rsidRPr="00502E71">
        <w:t xml:space="preserve">  </w:t>
      </w:r>
    </w:p>
    <w:p w14:paraId="308EB1D7" w14:textId="4E4CED5D" w:rsidR="002A58C5" w:rsidRPr="00502E71" w:rsidRDefault="002A58C5" w:rsidP="00502E71">
      <w:pPr>
        <w:pStyle w:val="ListParagraph"/>
        <w:numPr>
          <w:ilvl w:val="0"/>
          <w:numId w:val="1"/>
        </w:numPr>
        <w:spacing w:line="360" w:lineRule="auto"/>
        <w:jc w:val="both"/>
      </w:pPr>
      <w:r w:rsidRPr="00502E71">
        <w:t>Radwan, H. R., Jo</w:t>
      </w:r>
      <w:r w:rsidR="006F4FB0" w:rsidRPr="00502E71">
        <w:t>n</w:t>
      </w:r>
      <w:r w:rsidRPr="00502E71">
        <w:t xml:space="preserve">es, E. and Minoli, D., 2009. </w:t>
      </w:r>
      <w:r w:rsidRPr="00502E71">
        <w:rPr>
          <w:rFonts w:eastAsia="Times New Roman"/>
          <w:i/>
          <w:iCs/>
        </w:rPr>
        <w:t>Solid waste management in small hotels: a compari</w:t>
      </w:r>
      <w:r w:rsidR="006F4FB0" w:rsidRPr="00502E71">
        <w:rPr>
          <w:rFonts w:eastAsia="Times New Roman"/>
          <w:i/>
          <w:iCs/>
        </w:rPr>
        <w:t>s</w:t>
      </w:r>
      <w:r w:rsidRPr="00502E71">
        <w:rPr>
          <w:rFonts w:eastAsia="Times New Roman"/>
          <w:i/>
          <w:iCs/>
        </w:rPr>
        <w:t>on of green and non-green small hotels in Wales</w:t>
      </w:r>
      <w:r w:rsidRPr="00502E71">
        <w:t xml:space="preserve"> Available at: </w:t>
      </w:r>
      <w:hyperlink r:id="rId28" w:history="1">
        <w:r w:rsidRPr="00502E71">
          <w:rPr>
            <w:rStyle w:val="Hyperlink"/>
          </w:rPr>
          <w:t>https://doi.org/10.1080/09669582.2011.621539</w:t>
        </w:r>
      </w:hyperlink>
      <w:r w:rsidRPr="00502E71">
        <w:t xml:space="preserve"> </w:t>
      </w:r>
    </w:p>
    <w:p w14:paraId="6D494970" w14:textId="43DE57C9" w:rsidR="002A58C5" w:rsidRPr="00502E71" w:rsidRDefault="002A58C5" w:rsidP="00502E71">
      <w:pPr>
        <w:pStyle w:val="ListParagraph"/>
        <w:numPr>
          <w:ilvl w:val="0"/>
          <w:numId w:val="1"/>
        </w:numPr>
        <w:spacing w:line="360" w:lineRule="auto"/>
        <w:jc w:val="both"/>
      </w:pPr>
      <w:r w:rsidRPr="00502E71">
        <w:t>Robinot, E. and Gi</w:t>
      </w:r>
      <w:r w:rsidR="006F4FB0" w:rsidRPr="00502E71">
        <w:t>a</w:t>
      </w:r>
      <w:r w:rsidRPr="00502E71">
        <w:t>nnelloni, J.L., 2010. Do hotels'“green” attributes contribute to customer satisfact</w:t>
      </w:r>
      <w:r w:rsidR="003F7C2E" w:rsidRPr="00502E71">
        <w:t>i</w:t>
      </w:r>
      <w:r w:rsidRPr="00502E71">
        <w:t>on?. </w:t>
      </w:r>
      <w:r w:rsidRPr="00502E71">
        <w:rPr>
          <w:i/>
          <w:iCs/>
        </w:rPr>
        <w:t>Journal of Services Marketing</w:t>
      </w:r>
      <w:r w:rsidRPr="00502E71">
        <w:t>, </w:t>
      </w:r>
      <w:r w:rsidRPr="00502E71">
        <w:rPr>
          <w:i/>
          <w:iCs/>
        </w:rPr>
        <w:t>24</w:t>
      </w:r>
      <w:r w:rsidRPr="00502E71">
        <w:t xml:space="preserve">(2), pp.157-169. </w:t>
      </w:r>
      <w:hyperlink r:id="rId29" w:history="1">
        <w:r w:rsidRPr="00502E71">
          <w:rPr>
            <w:rStyle w:val="Hyperlink"/>
          </w:rPr>
          <w:t>https://www.academia.edu/download/56076640/robinot2010.pdf</w:t>
        </w:r>
      </w:hyperlink>
      <w:r w:rsidRPr="00502E71">
        <w:t xml:space="preserve"> </w:t>
      </w:r>
    </w:p>
    <w:p w14:paraId="2F9340B4" w14:textId="69FC8484" w:rsidR="002A58C5" w:rsidRPr="00502E71" w:rsidRDefault="002A58C5" w:rsidP="00502E71">
      <w:pPr>
        <w:pStyle w:val="ListParagraph"/>
        <w:numPr>
          <w:ilvl w:val="0"/>
          <w:numId w:val="1"/>
        </w:numPr>
        <w:spacing w:line="360" w:lineRule="auto"/>
        <w:jc w:val="both"/>
      </w:pPr>
      <w:r w:rsidRPr="00502E71">
        <w:t xml:space="preserve">Testa, F., Iraldo, F. </w:t>
      </w:r>
      <w:r w:rsidR="003F7C2E" w:rsidRPr="00502E71">
        <w:t>a</w:t>
      </w:r>
      <w:r w:rsidRPr="00502E71">
        <w:t xml:space="preserve">nd Frey, M., 2011. The effect of environmental regulation on firms’ competitive </w:t>
      </w:r>
      <w:r w:rsidR="003F7C2E" w:rsidRPr="00502E71">
        <w:t>p</w:t>
      </w:r>
      <w:r w:rsidRPr="00502E71">
        <w:t>erformance: The case of the building &amp; construction sector in some EU regions. </w:t>
      </w:r>
      <w:r w:rsidRPr="00502E71">
        <w:rPr>
          <w:i/>
          <w:iCs/>
        </w:rPr>
        <w:t>Journal of environmental management</w:t>
      </w:r>
      <w:r w:rsidRPr="00502E71">
        <w:t>, </w:t>
      </w:r>
      <w:r w:rsidRPr="00502E71">
        <w:rPr>
          <w:i/>
          <w:iCs/>
        </w:rPr>
        <w:t>92</w:t>
      </w:r>
      <w:r w:rsidRPr="00502E71">
        <w:t xml:space="preserve">(9), pp.2136-2144. </w:t>
      </w:r>
      <w:hyperlink r:id="rId30" w:history="1">
        <w:r w:rsidRPr="00502E71">
          <w:rPr>
            <w:rStyle w:val="Hyperlink"/>
          </w:rPr>
          <w:t>https://doi.org/10.1016/j.jenvman.2011.03.039</w:t>
        </w:r>
      </w:hyperlink>
      <w:r w:rsidRPr="00502E71">
        <w:t xml:space="preserve"> </w:t>
      </w:r>
    </w:p>
    <w:p w14:paraId="3F260C56" w14:textId="06B4ABFF" w:rsidR="002A58C5" w:rsidRPr="00502E71" w:rsidRDefault="002A58C5" w:rsidP="00502E71">
      <w:pPr>
        <w:pStyle w:val="ListParagraph"/>
        <w:numPr>
          <w:ilvl w:val="0"/>
          <w:numId w:val="1"/>
        </w:numPr>
        <w:spacing w:line="360" w:lineRule="auto"/>
        <w:jc w:val="both"/>
      </w:pPr>
      <w:r w:rsidRPr="00502E71">
        <w:t xml:space="preserve">Úbeda-García, M., </w:t>
      </w:r>
      <w:r w:rsidR="003F7C2E" w:rsidRPr="00502E71">
        <w:t>C</w:t>
      </w:r>
      <w:r w:rsidRPr="00502E71">
        <w:t>laver-Cortés, E., Marco-Lajara, B. and Zaragoza-Sáez, P., 2021. Corporate so</w:t>
      </w:r>
      <w:r w:rsidR="003F7C2E" w:rsidRPr="00502E71">
        <w:t>c</w:t>
      </w:r>
      <w:r w:rsidRPr="00502E71">
        <w:t xml:space="preserve">ial responsibility and firm performance in the hotel industry. The mediating role </w:t>
      </w:r>
      <w:r w:rsidR="003F7C2E" w:rsidRPr="00502E71">
        <w:t>o</w:t>
      </w:r>
      <w:r w:rsidRPr="00502E71">
        <w:t>f green human resource management and environmental outcomes. </w:t>
      </w:r>
      <w:r w:rsidRPr="00502E71">
        <w:rPr>
          <w:i/>
          <w:iCs/>
        </w:rPr>
        <w:t xml:space="preserve">Journal </w:t>
      </w:r>
      <w:r w:rsidR="003F7C2E" w:rsidRPr="00502E71">
        <w:rPr>
          <w:i/>
          <w:iCs/>
        </w:rPr>
        <w:t>o</w:t>
      </w:r>
      <w:r w:rsidRPr="00502E71">
        <w:rPr>
          <w:i/>
          <w:iCs/>
        </w:rPr>
        <w:t>f Business Research</w:t>
      </w:r>
      <w:r w:rsidRPr="00502E71">
        <w:t>, </w:t>
      </w:r>
      <w:r w:rsidRPr="00502E71">
        <w:rPr>
          <w:i/>
          <w:iCs/>
        </w:rPr>
        <w:t>123</w:t>
      </w:r>
      <w:r w:rsidRPr="00502E71">
        <w:t xml:space="preserve">, pp.57-69. </w:t>
      </w:r>
      <w:hyperlink r:id="rId31" w:history="1">
        <w:r w:rsidRPr="00502E71">
          <w:rPr>
            <w:rStyle w:val="Hyperlink"/>
          </w:rPr>
          <w:t>https://doi.org/10.1016/j.jbusres.2020.09.055</w:t>
        </w:r>
      </w:hyperlink>
      <w:r w:rsidRPr="00502E71">
        <w:t xml:space="preserve"> </w:t>
      </w:r>
    </w:p>
    <w:p w14:paraId="61446B3A" w14:textId="3601530C" w:rsidR="0040401B" w:rsidRPr="00502E71" w:rsidRDefault="007C528A" w:rsidP="00502E71">
      <w:pPr>
        <w:pStyle w:val="ListParagraph"/>
        <w:numPr>
          <w:ilvl w:val="0"/>
          <w:numId w:val="1"/>
        </w:numPr>
        <w:spacing w:line="360" w:lineRule="auto"/>
        <w:jc w:val="both"/>
      </w:pPr>
      <w:r w:rsidRPr="00502E71">
        <w:t>Zorpas</w:t>
      </w:r>
      <w:r w:rsidR="002A58C5" w:rsidRPr="00502E71">
        <w:t>, A.A., Navar</w:t>
      </w:r>
      <w:r w:rsidR="003F7C2E" w:rsidRPr="00502E71">
        <w:t>r</w:t>
      </w:r>
      <w:r w:rsidR="002A58C5" w:rsidRPr="00502E71">
        <w:t>o-Pedreño, J., Panagiotakis, I. and Dermatas, D., 2021. Steps</w:t>
      </w:r>
      <w:r w:rsidR="00D71E9D" w:rsidRPr="00502E71">
        <w:t xml:space="preserve"> </w:t>
      </w:r>
      <w:r w:rsidR="002A58C5" w:rsidRPr="00502E71">
        <w:t xml:space="preserve">forward to adopt a </w:t>
      </w:r>
      <w:r w:rsidR="003F7C2E" w:rsidRPr="00502E71">
        <w:t>c</w:t>
      </w:r>
      <w:r w:rsidR="002A58C5" w:rsidRPr="00502E71">
        <w:t>ircular economy strategy by the tourism industry. </w:t>
      </w:r>
      <w:r w:rsidR="002A58C5" w:rsidRPr="00502E71">
        <w:rPr>
          <w:i/>
          <w:iCs/>
        </w:rPr>
        <w:t>Waste Management &amp; Re</w:t>
      </w:r>
      <w:r w:rsidR="003F7C2E" w:rsidRPr="00502E71">
        <w:rPr>
          <w:i/>
          <w:iCs/>
        </w:rPr>
        <w:t>s</w:t>
      </w:r>
      <w:r w:rsidR="002A58C5" w:rsidRPr="00502E71">
        <w:rPr>
          <w:i/>
          <w:iCs/>
        </w:rPr>
        <w:t>earch</w:t>
      </w:r>
      <w:r w:rsidR="002A58C5" w:rsidRPr="00502E71">
        <w:t>, </w:t>
      </w:r>
      <w:r w:rsidR="002A58C5" w:rsidRPr="00502E71">
        <w:rPr>
          <w:i/>
          <w:iCs/>
        </w:rPr>
        <w:t>39</w:t>
      </w:r>
      <w:r w:rsidR="002A58C5" w:rsidRPr="00502E71">
        <w:t xml:space="preserve">(7), pp.889-891. </w:t>
      </w:r>
      <w:hyperlink r:id="rId32" w:history="1">
        <w:r w:rsidR="002A58C5" w:rsidRPr="00502E71">
          <w:rPr>
            <w:rStyle w:val="Hyperlink"/>
          </w:rPr>
          <w:t>https://doi.org/10.1177/0734242X211029087</w:t>
        </w:r>
      </w:hyperlink>
    </w:p>
    <w:sectPr w:rsidR="0040401B" w:rsidRPr="00502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7E4D8D"/>
    <w:multiLevelType w:val="hybridMultilevel"/>
    <w:tmpl w:val="A5203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4291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53C"/>
    <w:rsid w:val="00104267"/>
    <w:rsid w:val="00183A66"/>
    <w:rsid w:val="00191EFC"/>
    <w:rsid w:val="00193F21"/>
    <w:rsid w:val="00234070"/>
    <w:rsid w:val="002957D1"/>
    <w:rsid w:val="002A58C5"/>
    <w:rsid w:val="00315ED2"/>
    <w:rsid w:val="00397602"/>
    <w:rsid w:val="003F7C2E"/>
    <w:rsid w:val="0040401B"/>
    <w:rsid w:val="00490C11"/>
    <w:rsid w:val="004A19BC"/>
    <w:rsid w:val="004F35C0"/>
    <w:rsid w:val="004F75E2"/>
    <w:rsid w:val="00502E71"/>
    <w:rsid w:val="00512727"/>
    <w:rsid w:val="00513587"/>
    <w:rsid w:val="00535879"/>
    <w:rsid w:val="005815FC"/>
    <w:rsid w:val="006278B5"/>
    <w:rsid w:val="006914F3"/>
    <w:rsid w:val="00693F75"/>
    <w:rsid w:val="006A253C"/>
    <w:rsid w:val="006B721A"/>
    <w:rsid w:val="006D18BB"/>
    <w:rsid w:val="006F4FB0"/>
    <w:rsid w:val="0076419F"/>
    <w:rsid w:val="00777FFA"/>
    <w:rsid w:val="007C528A"/>
    <w:rsid w:val="00825AE5"/>
    <w:rsid w:val="00840AAF"/>
    <w:rsid w:val="00841336"/>
    <w:rsid w:val="0089000B"/>
    <w:rsid w:val="008F6125"/>
    <w:rsid w:val="00902ABD"/>
    <w:rsid w:val="00946F67"/>
    <w:rsid w:val="009C2322"/>
    <w:rsid w:val="009D2690"/>
    <w:rsid w:val="00A3182D"/>
    <w:rsid w:val="00C16C9D"/>
    <w:rsid w:val="00C57446"/>
    <w:rsid w:val="00CE1676"/>
    <w:rsid w:val="00CF2E55"/>
    <w:rsid w:val="00D71E9D"/>
    <w:rsid w:val="00DC0ED1"/>
    <w:rsid w:val="00DC7763"/>
    <w:rsid w:val="00DD503A"/>
    <w:rsid w:val="00DD5E35"/>
    <w:rsid w:val="00EC40EA"/>
    <w:rsid w:val="00F1131F"/>
    <w:rsid w:val="00F3342E"/>
    <w:rsid w:val="00F54515"/>
    <w:rsid w:val="00F86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F59D4"/>
  <w15:chartTrackingRefBased/>
  <w15:docId w15:val="{8E52C01E-A084-43B2-8CB4-C1D826767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C11"/>
  </w:style>
  <w:style w:type="paragraph" w:styleId="Heading1">
    <w:name w:val="heading 1"/>
    <w:basedOn w:val="Normal"/>
    <w:next w:val="Normal"/>
    <w:link w:val="Heading1Char"/>
    <w:uiPriority w:val="9"/>
    <w:qFormat/>
    <w:rsid w:val="006A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25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25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25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25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25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25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25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5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25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25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25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25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2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2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2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253C"/>
    <w:rPr>
      <w:rFonts w:eastAsiaTheme="majorEastAsia" w:cstheme="majorBidi"/>
      <w:color w:val="272727" w:themeColor="text1" w:themeTint="D8"/>
    </w:rPr>
  </w:style>
  <w:style w:type="paragraph" w:styleId="Title">
    <w:name w:val="Title"/>
    <w:basedOn w:val="Normal"/>
    <w:next w:val="Normal"/>
    <w:link w:val="TitleChar"/>
    <w:uiPriority w:val="10"/>
    <w:qFormat/>
    <w:rsid w:val="006A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2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2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2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253C"/>
    <w:pPr>
      <w:spacing w:before="160"/>
      <w:jc w:val="center"/>
    </w:pPr>
    <w:rPr>
      <w:i/>
      <w:iCs/>
      <w:color w:val="404040" w:themeColor="text1" w:themeTint="BF"/>
    </w:rPr>
  </w:style>
  <w:style w:type="character" w:customStyle="1" w:styleId="QuoteChar">
    <w:name w:val="Quote Char"/>
    <w:basedOn w:val="DefaultParagraphFont"/>
    <w:link w:val="Quote"/>
    <w:uiPriority w:val="29"/>
    <w:rsid w:val="006A253C"/>
    <w:rPr>
      <w:i/>
      <w:iCs/>
      <w:color w:val="404040" w:themeColor="text1" w:themeTint="BF"/>
    </w:rPr>
  </w:style>
  <w:style w:type="paragraph" w:styleId="ListParagraph">
    <w:name w:val="List Paragraph"/>
    <w:basedOn w:val="Normal"/>
    <w:uiPriority w:val="34"/>
    <w:qFormat/>
    <w:rsid w:val="006A253C"/>
    <w:pPr>
      <w:ind w:left="720"/>
      <w:contextualSpacing/>
    </w:pPr>
  </w:style>
  <w:style w:type="character" w:styleId="IntenseEmphasis">
    <w:name w:val="Intense Emphasis"/>
    <w:basedOn w:val="DefaultParagraphFont"/>
    <w:uiPriority w:val="21"/>
    <w:qFormat/>
    <w:rsid w:val="006A253C"/>
    <w:rPr>
      <w:i/>
      <w:iCs/>
      <w:color w:val="0F4761" w:themeColor="accent1" w:themeShade="BF"/>
    </w:rPr>
  </w:style>
  <w:style w:type="paragraph" w:styleId="IntenseQuote">
    <w:name w:val="Intense Quote"/>
    <w:basedOn w:val="Normal"/>
    <w:next w:val="Normal"/>
    <w:link w:val="IntenseQuoteChar"/>
    <w:uiPriority w:val="30"/>
    <w:qFormat/>
    <w:rsid w:val="006A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253C"/>
    <w:rPr>
      <w:i/>
      <w:iCs/>
      <w:color w:val="0F4761" w:themeColor="accent1" w:themeShade="BF"/>
    </w:rPr>
  </w:style>
  <w:style w:type="character" w:styleId="IntenseReference">
    <w:name w:val="Intense Reference"/>
    <w:basedOn w:val="DefaultParagraphFont"/>
    <w:uiPriority w:val="32"/>
    <w:qFormat/>
    <w:rsid w:val="006A253C"/>
    <w:rPr>
      <w:b/>
      <w:bCs/>
      <w:smallCaps/>
      <w:color w:val="0F4761" w:themeColor="accent1" w:themeShade="BF"/>
      <w:spacing w:val="5"/>
    </w:rPr>
  </w:style>
  <w:style w:type="character" w:styleId="Hyperlink">
    <w:name w:val="Hyperlink"/>
    <w:basedOn w:val="DefaultParagraphFont"/>
    <w:uiPriority w:val="99"/>
    <w:unhideWhenUsed/>
    <w:rsid w:val="002A58C5"/>
    <w:rPr>
      <w:color w:val="467886"/>
      <w:u w:val="single"/>
    </w:rPr>
  </w:style>
  <w:style w:type="character" w:styleId="UnresolvedMention">
    <w:name w:val="Unresolved Mention"/>
    <w:basedOn w:val="DefaultParagraphFont"/>
    <w:uiPriority w:val="99"/>
    <w:semiHidden/>
    <w:unhideWhenUsed/>
    <w:rsid w:val="00234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tourman.2015.09.007" TargetMode="External"/><Relationship Id="rId18" Type="http://schemas.openxmlformats.org/officeDocument/2006/relationships/hyperlink" Target="https://www.academia.edu/download/68041817/j.annals.2011.04.01220210712-30809-1l6o1t1.pdf" TargetMode="External"/><Relationship Id="rId26" Type="http://schemas.openxmlformats.org/officeDocument/2006/relationships/hyperlink" Target="https://doi.org/10.1080/09669582.2022.2078338" TargetMode="External"/><Relationship Id="rId3" Type="http://schemas.openxmlformats.org/officeDocument/2006/relationships/settings" Target="settings.xml"/><Relationship Id="rId21" Type="http://schemas.openxmlformats.org/officeDocument/2006/relationships/hyperlink" Target="https://doi.org/10.3390/w8060264" TargetMode="External"/><Relationship Id="rId34" Type="http://schemas.openxmlformats.org/officeDocument/2006/relationships/theme" Target="theme/theme1.xml"/><Relationship Id="rId7" Type="http://schemas.openxmlformats.org/officeDocument/2006/relationships/hyperlink" Target="https://link.springer.com/content/pdf/10.1007/s43615-021-00141-x.pdf" TargetMode="External"/><Relationship Id="rId12" Type="http://schemas.openxmlformats.org/officeDocument/2006/relationships/hyperlink" Target="https://doi.org/10.1016/j.annale.2022.100083" TargetMode="External"/><Relationship Id="rId17" Type="http://schemas.openxmlformats.org/officeDocument/2006/relationships/hyperlink" Target="https://doi.org/10.1016/j.enpol.2018.11.030" TargetMode="External"/><Relationship Id="rId25" Type="http://schemas.openxmlformats.org/officeDocument/2006/relationships/hyperlink" Target="https://doi.org/10.1016/j.jclepro.2014.12.06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80/09669582.2015.1008500" TargetMode="External"/><Relationship Id="rId20" Type="http://schemas.openxmlformats.org/officeDocument/2006/relationships/hyperlink" Target="https://www.researchgate.net/profile/Dracea-Lacramioara-Alina/publication/363917386_Eco-Friendly_Pest_Control_Alternatives_to_SyntheticChemical_Pesticides/links/644d7e7b5762c95ac3609eef/Eco-Friendly-Pest-Control-Alternatives-to-Synthetic-Chemical-Pesticides.pdf" TargetMode="External"/><Relationship Id="rId29" Type="http://schemas.openxmlformats.org/officeDocument/2006/relationships/hyperlink" Target="https://www.academia.edu/download/56076640/robinot2010.pdf" TargetMode="External"/><Relationship Id="rId1" Type="http://schemas.openxmlformats.org/officeDocument/2006/relationships/numbering" Target="numbering.xml"/><Relationship Id="rId6" Type="http://schemas.openxmlformats.org/officeDocument/2006/relationships/hyperlink" Target="https://doi.org/10.3390/su12229624" TargetMode="External"/><Relationship Id="rId11" Type="http://schemas.openxmlformats.org/officeDocument/2006/relationships/hyperlink" Target="https://doi.org/10.1002/er.4159" TargetMode="External"/><Relationship Id="rId24" Type="http://schemas.openxmlformats.org/officeDocument/2006/relationships/hyperlink" Target="https://doi.org/10.1016/j.ijhm.2016.01.005" TargetMode="External"/><Relationship Id="rId32" Type="http://schemas.openxmlformats.org/officeDocument/2006/relationships/hyperlink" Target="https://doi.org/10.1177/0734242X211029087" TargetMode="External"/><Relationship Id="rId5" Type="http://schemas.openxmlformats.org/officeDocument/2006/relationships/image" Target="media/image1.png"/><Relationship Id="rId15" Type="http://schemas.openxmlformats.org/officeDocument/2006/relationships/hyperlink" Target="https://doi.org/10.1016/j.tourman.2015.09.010" TargetMode="External"/><Relationship Id="rId23" Type="http://schemas.openxmlformats.org/officeDocument/2006/relationships/hyperlink" Target="https://doi.org/10.1002/csr.1664" TargetMode="External"/><Relationship Id="rId28" Type="http://schemas.openxmlformats.org/officeDocument/2006/relationships/hyperlink" Target="https://doi.org/10.1080/09669582.2011.621539" TargetMode="External"/><Relationship Id="rId10" Type="http://schemas.openxmlformats.org/officeDocument/2006/relationships/hyperlink" Target="https://doi.org/10.1038/s41467-024-45328-6" TargetMode="External"/><Relationship Id="rId19" Type="http://schemas.openxmlformats.org/officeDocument/2006/relationships/hyperlink" Target="https://hotelmilanoscala.it/hotel-milano-scala-its-green-and-sustainable-commitment-goes-on-for-milan-and-its-tourism/" TargetMode="External"/><Relationship Id="rId31" Type="http://schemas.openxmlformats.org/officeDocument/2006/relationships/hyperlink" Target="https://doi.org/10.1016/j.jbusres.2020.09.055" TargetMode="External"/><Relationship Id="rId4" Type="http://schemas.openxmlformats.org/officeDocument/2006/relationships/webSettings" Target="webSettings.xml"/><Relationship Id="rId9" Type="http://schemas.openxmlformats.org/officeDocument/2006/relationships/hyperlink" Target="https://doi.org/10.1016/j.enbuild.2006.05.005" TargetMode="External"/><Relationship Id="rId14" Type="http://schemas.openxmlformats.org/officeDocument/2006/relationships/hyperlink" Target="https://energy.ec.europa.eu/document/download/47c8139a-1500-4837-ba66-f1aa5483e47e_en?filename=necp_factsheet_it_final.pdf" TargetMode="External"/><Relationship Id="rId22" Type="http://schemas.openxmlformats.org/officeDocument/2006/relationships/hyperlink" Target="https://www.proquest.com/docview/2513104997?pq-origsite=gscholar&amp;fromopenview=true&amp;sourcetype=Scholarly%20Journals" TargetMode="External"/><Relationship Id="rId27" Type="http://schemas.openxmlformats.org/officeDocument/2006/relationships/hyperlink" Target="https://doi.org/10.3390/en14061706" TargetMode="External"/><Relationship Id="rId30" Type="http://schemas.openxmlformats.org/officeDocument/2006/relationships/hyperlink" Target="https://doi.org/10.1016/j.jenvman.2011.03.039" TargetMode="External"/><Relationship Id="rId8" Type="http://schemas.openxmlformats.org/officeDocument/2006/relationships/hyperlink" Target="https://doi.org/10.1080/15256480.2014.8728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119</TotalTime>
  <Pages>12</Pages>
  <Words>3849</Words>
  <Characters>21944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Goncear</dc:creator>
  <cp:keywords/>
  <dc:description/>
  <cp:lastModifiedBy>Oleg Goncear</cp:lastModifiedBy>
  <cp:revision>42</cp:revision>
  <dcterms:created xsi:type="dcterms:W3CDTF">2024-10-14T22:16:00Z</dcterms:created>
  <dcterms:modified xsi:type="dcterms:W3CDTF">2024-10-21T17:29:00Z</dcterms:modified>
</cp:coreProperties>
</file>