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69F" w:rsidRDefault="003F569F" w:rsidP="003F569F">
      <w:pPr>
        <w:jc w:val="center"/>
        <w:rPr>
          <w:rFonts w:ascii="Times New Roman" w:hAnsi="Times New Roman" w:cs="Times New Roman"/>
          <w:b/>
          <w:bCs/>
          <w:sz w:val="24"/>
          <w:szCs w:val="24"/>
        </w:rPr>
      </w:pPr>
      <w:r>
        <w:rPr>
          <w:rFonts w:ascii="Times New Roman" w:hAnsi="Times New Roman" w:cs="Times New Roman"/>
          <w:b/>
          <w:bCs/>
          <w:sz w:val="24"/>
          <w:szCs w:val="24"/>
        </w:rPr>
        <w:t>Unit Code: BMSW4005</w:t>
      </w:r>
    </w:p>
    <w:p w:rsidR="003F569F" w:rsidRDefault="003F569F" w:rsidP="003F569F">
      <w:pPr>
        <w:jc w:val="center"/>
        <w:rPr>
          <w:rFonts w:ascii="Times New Roman" w:hAnsi="Times New Roman" w:cs="Times New Roman"/>
          <w:b/>
          <w:bCs/>
          <w:sz w:val="24"/>
          <w:szCs w:val="24"/>
        </w:rPr>
      </w:pPr>
      <w:r>
        <w:rPr>
          <w:rFonts w:ascii="Times New Roman" w:hAnsi="Times New Roman" w:cs="Times New Roman"/>
          <w:b/>
          <w:bCs/>
          <w:sz w:val="24"/>
          <w:szCs w:val="24"/>
        </w:rPr>
        <w:t xml:space="preserve">Student Id: </w:t>
      </w:r>
      <w:r w:rsidRPr="00AA423F">
        <w:rPr>
          <w:rFonts w:ascii="Times New Roman" w:hAnsi="Times New Roman" w:cs="Times New Roman"/>
          <w:b/>
          <w:bCs/>
          <w:sz w:val="24"/>
          <w:szCs w:val="24"/>
        </w:rPr>
        <w:t>1914316</w:t>
      </w:r>
    </w:p>
    <w:p w:rsidR="003F569F" w:rsidRDefault="003F569F" w:rsidP="003F569F">
      <w:pPr>
        <w:jc w:val="center"/>
        <w:rPr>
          <w:rFonts w:ascii="Times New Roman" w:hAnsi="Times New Roman" w:cs="Times New Roman"/>
          <w:b/>
          <w:bCs/>
          <w:sz w:val="24"/>
          <w:szCs w:val="24"/>
        </w:rPr>
      </w:pPr>
      <w:r>
        <w:rPr>
          <w:rFonts w:ascii="Times New Roman" w:hAnsi="Times New Roman" w:cs="Times New Roman"/>
          <w:b/>
          <w:bCs/>
          <w:sz w:val="24"/>
          <w:szCs w:val="24"/>
        </w:rPr>
        <w:t xml:space="preserve">Student Name: </w:t>
      </w:r>
      <w:r w:rsidR="000B1A54" w:rsidRPr="000B1A54">
        <w:rPr>
          <w:rFonts w:ascii="Times New Roman" w:hAnsi="Times New Roman" w:cs="Times New Roman"/>
          <w:b/>
          <w:bCs/>
          <w:sz w:val="24"/>
          <w:szCs w:val="24"/>
        </w:rPr>
        <w:t>:Mustapha Moussalli</w:t>
      </w:r>
    </w:p>
    <w:p w:rsidR="00F130C4" w:rsidRDefault="00F130C4" w:rsidP="003F569F">
      <w:pPr>
        <w:jc w:val="center"/>
        <w:rPr>
          <w:rFonts w:ascii="Times New Roman" w:hAnsi="Times New Roman" w:cs="Times New Roman"/>
          <w:b/>
          <w:sz w:val="24"/>
          <w:szCs w:val="24"/>
        </w:rPr>
      </w:pPr>
      <w:r w:rsidRPr="00F130C4">
        <w:rPr>
          <w:rFonts w:ascii="Times New Roman" w:hAnsi="Times New Roman" w:cs="Times New Roman"/>
          <w:b/>
          <w:sz w:val="24"/>
          <w:szCs w:val="24"/>
        </w:rPr>
        <w:t>Module : Professional and Career development</w:t>
      </w:r>
    </w:p>
    <w:p w:rsidR="00F130C4" w:rsidRPr="00F130C4" w:rsidRDefault="00F130C4" w:rsidP="003F569F">
      <w:pPr>
        <w:jc w:val="center"/>
        <w:rPr>
          <w:rFonts w:ascii="Times New Roman" w:hAnsi="Times New Roman" w:cs="Times New Roman"/>
          <w:b/>
          <w:bCs/>
          <w:sz w:val="24"/>
          <w:szCs w:val="24"/>
        </w:rPr>
      </w:pPr>
      <w:r>
        <w:rPr>
          <w:rFonts w:ascii="Times New Roman" w:hAnsi="Times New Roman" w:cs="Times New Roman"/>
          <w:b/>
          <w:sz w:val="24"/>
          <w:szCs w:val="24"/>
        </w:rPr>
        <w:t>Lecture</w:t>
      </w:r>
      <w:r w:rsidR="00327838">
        <w:rPr>
          <w:rFonts w:ascii="Times New Roman" w:hAnsi="Times New Roman" w:cs="Times New Roman"/>
          <w:b/>
          <w:sz w:val="24"/>
          <w:szCs w:val="24"/>
        </w:rPr>
        <w:t>r</w:t>
      </w:r>
      <w:r>
        <w:rPr>
          <w:rFonts w:ascii="Times New Roman" w:hAnsi="Times New Roman" w:cs="Times New Roman"/>
          <w:b/>
          <w:sz w:val="24"/>
          <w:szCs w:val="24"/>
        </w:rPr>
        <w:t xml:space="preserve"> Name : Abdi Rahman</w:t>
      </w:r>
    </w:p>
    <w:p w:rsidR="00AA423F" w:rsidRDefault="00AA423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3F569F" w:rsidRDefault="003F569F" w:rsidP="003F569F">
      <w:pPr>
        <w:rPr>
          <w:rFonts w:ascii="Times New Roman" w:hAnsi="Times New Roman" w:cs="Times New Roman"/>
          <w:b/>
          <w:bCs/>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sdt>
      <w:sdtPr>
        <w:rPr>
          <w:rFonts w:asciiTheme="minorHAnsi" w:eastAsiaTheme="minorHAnsi" w:hAnsiTheme="minorHAnsi" w:cstheme="minorBidi"/>
          <w:color w:val="auto"/>
          <w:sz w:val="22"/>
          <w:szCs w:val="22"/>
        </w:rPr>
        <w:id w:val="-1183888644"/>
        <w:docPartObj>
          <w:docPartGallery w:val="Table of Contents"/>
          <w:docPartUnique/>
        </w:docPartObj>
      </w:sdtPr>
      <w:sdtEndPr>
        <w:rPr>
          <w:b/>
          <w:bCs/>
          <w:noProof/>
        </w:rPr>
      </w:sdtEndPr>
      <w:sdtContent>
        <w:p w:rsidR="00AA423F" w:rsidRPr="003F569F" w:rsidRDefault="00AA423F" w:rsidP="003F569F">
          <w:pPr>
            <w:pStyle w:val="TOCHeading"/>
            <w:spacing w:line="360" w:lineRule="auto"/>
            <w:jc w:val="center"/>
            <w:rPr>
              <w:rFonts w:ascii="Times New Roman" w:hAnsi="Times New Roman" w:cs="Times New Roman"/>
              <w:b/>
              <w:bCs/>
              <w:sz w:val="24"/>
              <w:szCs w:val="24"/>
            </w:rPr>
          </w:pPr>
          <w:r w:rsidRPr="003F569F">
            <w:rPr>
              <w:rFonts w:ascii="Times New Roman" w:hAnsi="Times New Roman" w:cs="Times New Roman"/>
              <w:b/>
              <w:bCs/>
              <w:sz w:val="24"/>
              <w:szCs w:val="24"/>
            </w:rPr>
            <w:t>Table of Contents</w:t>
          </w:r>
        </w:p>
        <w:p w:rsidR="00AA423F" w:rsidRPr="003F569F" w:rsidRDefault="00CF2890" w:rsidP="003F569F">
          <w:pPr>
            <w:pStyle w:val="TOC1"/>
            <w:tabs>
              <w:tab w:val="right" w:leader="dot" w:pos="9350"/>
            </w:tabs>
            <w:spacing w:line="360" w:lineRule="auto"/>
            <w:jc w:val="center"/>
            <w:rPr>
              <w:rFonts w:ascii="Times New Roman" w:hAnsi="Times New Roman" w:cs="Times New Roman"/>
              <w:b/>
              <w:bCs/>
              <w:noProof/>
              <w:sz w:val="24"/>
              <w:szCs w:val="24"/>
            </w:rPr>
          </w:pPr>
          <w:r w:rsidRPr="003F569F">
            <w:rPr>
              <w:rFonts w:ascii="Times New Roman" w:hAnsi="Times New Roman" w:cs="Times New Roman"/>
              <w:b/>
              <w:bCs/>
              <w:sz w:val="24"/>
              <w:szCs w:val="24"/>
            </w:rPr>
            <w:fldChar w:fldCharType="begin"/>
          </w:r>
          <w:r w:rsidR="00AA423F" w:rsidRPr="003F569F">
            <w:rPr>
              <w:rFonts w:ascii="Times New Roman" w:hAnsi="Times New Roman" w:cs="Times New Roman"/>
              <w:b/>
              <w:bCs/>
              <w:sz w:val="24"/>
              <w:szCs w:val="24"/>
            </w:rPr>
            <w:instrText xml:space="preserve"> TOC \o "1-3" \h \z \u </w:instrText>
          </w:r>
          <w:r w:rsidRPr="003F569F">
            <w:rPr>
              <w:rFonts w:ascii="Times New Roman" w:hAnsi="Times New Roman" w:cs="Times New Roman"/>
              <w:b/>
              <w:bCs/>
              <w:sz w:val="24"/>
              <w:szCs w:val="24"/>
            </w:rPr>
            <w:fldChar w:fldCharType="separate"/>
          </w:r>
          <w:hyperlink w:anchor="_Toc68180608" w:history="1">
            <w:r w:rsidR="00AA423F" w:rsidRPr="003F569F">
              <w:rPr>
                <w:rStyle w:val="Hyperlink"/>
                <w:rFonts w:ascii="Times New Roman" w:hAnsi="Times New Roman" w:cs="Times New Roman"/>
                <w:b/>
                <w:bCs/>
                <w:noProof/>
                <w:sz w:val="24"/>
                <w:szCs w:val="24"/>
              </w:rPr>
              <w:t>Benefits of Diversity and Inclusion</w:t>
            </w:r>
            <w:r w:rsidR="00AA423F" w:rsidRPr="003F569F">
              <w:rPr>
                <w:rFonts w:ascii="Times New Roman" w:hAnsi="Times New Roman" w:cs="Times New Roman"/>
                <w:b/>
                <w:bCs/>
                <w:noProof/>
                <w:webHidden/>
                <w:sz w:val="24"/>
                <w:szCs w:val="24"/>
              </w:rPr>
              <w:tab/>
            </w:r>
            <w:r w:rsidRPr="003F569F">
              <w:rPr>
                <w:rFonts w:ascii="Times New Roman" w:hAnsi="Times New Roman" w:cs="Times New Roman"/>
                <w:b/>
                <w:bCs/>
                <w:noProof/>
                <w:webHidden/>
                <w:sz w:val="24"/>
                <w:szCs w:val="24"/>
              </w:rPr>
              <w:fldChar w:fldCharType="begin"/>
            </w:r>
            <w:r w:rsidR="00AA423F" w:rsidRPr="003F569F">
              <w:rPr>
                <w:rFonts w:ascii="Times New Roman" w:hAnsi="Times New Roman" w:cs="Times New Roman"/>
                <w:b/>
                <w:bCs/>
                <w:noProof/>
                <w:webHidden/>
                <w:sz w:val="24"/>
                <w:szCs w:val="24"/>
              </w:rPr>
              <w:instrText xml:space="preserve"> PAGEREF _Toc68180608 \h </w:instrText>
            </w:r>
            <w:r w:rsidRPr="003F569F">
              <w:rPr>
                <w:rFonts w:ascii="Times New Roman" w:hAnsi="Times New Roman" w:cs="Times New Roman"/>
                <w:b/>
                <w:bCs/>
                <w:noProof/>
                <w:webHidden/>
                <w:sz w:val="24"/>
                <w:szCs w:val="24"/>
              </w:rPr>
            </w:r>
            <w:r w:rsidRPr="003F569F">
              <w:rPr>
                <w:rFonts w:ascii="Times New Roman" w:hAnsi="Times New Roman" w:cs="Times New Roman"/>
                <w:b/>
                <w:bCs/>
                <w:noProof/>
                <w:webHidden/>
                <w:sz w:val="24"/>
                <w:szCs w:val="24"/>
              </w:rPr>
              <w:fldChar w:fldCharType="separate"/>
            </w:r>
            <w:r w:rsidR="00AA423F" w:rsidRPr="003F569F">
              <w:rPr>
                <w:rFonts w:ascii="Times New Roman" w:hAnsi="Times New Roman" w:cs="Times New Roman"/>
                <w:b/>
                <w:bCs/>
                <w:noProof/>
                <w:webHidden/>
                <w:sz w:val="24"/>
                <w:szCs w:val="24"/>
              </w:rPr>
              <w:t>2</w:t>
            </w:r>
            <w:r w:rsidRPr="003F569F">
              <w:rPr>
                <w:rFonts w:ascii="Times New Roman" w:hAnsi="Times New Roman" w:cs="Times New Roman"/>
                <w:b/>
                <w:bCs/>
                <w:noProof/>
                <w:webHidden/>
                <w:sz w:val="24"/>
                <w:szCs w:val="24"/>
              </w:rPr>
              <w:fldChar w:fldCharType="end"/>
            </w:r>
          </w:hyperlink>
        </w:p>
        <w:p w:rsidR="00AA423F" w:rsidRPr="003F569F" w:rsidRDefault="00CF2890" w:rsidP="003F569F">
          <w:pPr>
            <w:pStyle w:val="TOC1"/>
            <w:tabs>
              <w:tab w:val="right" w:leader="dot" w:pos="9350"/>
            </w:tabs>
            <w:spacing w:line="360" w:lineRule="auto"/>
            <w:jc w:val="center"/>
            <w:rPr>
              <w:rFonts w:ascii="Times New Roman" w:hAnsi="Times New Roman" w:cs="Times New Roman"/>
              <w:b/>
              <w:bCs/>
              <w:noProof/>
              <w:sz w:val="24"/>
              <w:szCs w:val="24"/>
            </w:rPr>
          </w:pPr>
          <w:hyperlink w:anchor="_Toc68180609" w:history="1">
            <w:r w:rsidR="00AA423F" w:rsidRPr="003F569F">
              <w:rPr>
                <w:rStyle w:val="Hyperlink"/>
                <w:rFonts w:ascii="Times New Roman" w:hAnsi="Times New Roman" w:cs="Times New Roman"/>
                <w:b/>
                <w:bCs/>
                <w:noProof/>
                <w:sz w:val="24"/>
                <w:szCs w:val="24"/>
              </w:rPr>
              <w:t>Recommendations</w:t>
            </w:r>
            <w:r w:rsidR="00AA423F" w:rsidRPr="003F569F">
              <w:rPr>
                <w:rFonts w:ascii="Times New Roman" w:hAnsi="Times New Roman" w:cs="Times New Roman"/>
                <w:b/>
                <w:bCs/>
                <w:noProof/>
                <w:webHidden/>
                <w:sz w:val="24"/>
                <w:szCs w:val="24"/>
              </w:rPr>
              <w:tab/>
            </w:r>
            <w:r w:rsidRPr="003F569F">
              <w:rPr>
                <w:rFonts w:ascii="Times New Roman" w:hAnsi="Times New Roman" w:cs="Times New Roman"/>
                <w:b/>
                <w:bCs/>
                <w:noProof/>
                <w:webHidden/>
                <w:sz w:val="24"/>
                <w:szCs w:val="24"/>
              </w:rPr>
              <w:fldChar w:fldCharType="begin"/>
            </w:r>
            <w:r w:rsidR="00AA423F" w:rsidRPr="003F569F">
              <w:rPr>
                <w:rFonts w:ascii="Times New Roman" w:hAnsi="Times New Roman" w:cs="Times New Roman"/>
                <w:b/>
                <w:bCs/>
                <w:noProof/>
                <w:webHidden/>
                <w:sz w:val="24"/>
                <w:szCs w:val="24"/>
              </w:rPr>
              <w:instrText xml:space="preserve"> PAGEREF _Toc68180609 \h </w:instrText>
            </w:r>
            <w:r w:rsidRPr="003F569F">
              <w:rPr>
                <w:rFonts w:ascii="Times New Roman" w:hAnsi="Times New Roman" w:cs="Times New Roman"/>
                <w:b/>
                <w:bCs/>
                <w:noProof/>
                <w:webHidden/>
                <w:sz w:val="24"/>
                <w:szCs w:val="24"/>
              </w:rPr>
            </w:r>
            <w:r w:rsidRPr="003F569F">
              <w:rPr>
                <w:rFonts w:ascii="Times New Roman" w:hAnsi="Times New Roman" w:cs="Times New Roman"/>
                <w:b/>
                <w:bCs/>
                <w:noProof/>
                <w:webHidden/>
                <w:sz w:val="24"/>
                <w:szCs w:val="24"/>
              </w:rPr>
              <w:fldChar w:fldCharType="separate"/>
            </w:r>
            <w:r w:rsidR="00AA423F" w:rsidRPr="003F569F">
              <w:rPr>
                <w:rFonts w:ascii="Times New Roman" w:hAnsi="Times New Roman" w:cs="Times New Roman"/>
                <w:b/>
                <w:bCs/>
                <w:noProof/>
                <w:webHidden/>
                <w:sz w:val="24"/>
                <w:szCs w:val="24"/>
              </w:rPr>
              <w:t>3</w:t>
            </w:r>
            <w:r w:rsidRPr="003F569F">
              <w:rPr>
                <w:rFonts w:ascii="Times New Roman" w:hAnsi="Times New Roman" w:cs="Times New Roman"/>
                <w:b/>
                <w:bCs/>
                <w:noProof/>
                <w:webHidden/>
                <w:sz w:val="24"/>
                <w:szCs w:val="24"/>
              </w:rPr>
              <w:fldChar w:fldCharType="end"/>
            </w:r>
          </w:hyperlink>
        </w:p>
        <w:p w:rsidR="00AA423F" w:rsidRDefault="00CF2890" w:rsidP="003F569F">
          <w:pPr>
            <w:spacing w:line="360" w:lineRule="auto"/>
            <w:jc w:val="center"/>
          </w:pPr>
          <w:r w:rsidRPr="003F569F">
            <w:rPr>
              <w:rFonts w:ascii="Times New Roman" w:hAnsi="Times New Roman" w:cs="Times New Roman"/>
              <w:b/>
              <w:bCs/>
              <w:noProof/>
              <w:sz w:val="24"/>
              <w:szCs w:val="24"/>
            </w:rPr>
            <w:fldChar w:fldCharType="end"/>
          </w:r>
        </w:p>
      </w:sdtContent>
    </w:sdt>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Default="00AA423F">
      <w:pPr>
        <w:rPr>
          <w:rFonts w:ascii="Times New Roman" w:eastAsiaTheme="majorEastAsia" w:hAnsi="Times New Roman" w:cs="Times New Roman"/>
          <w:b/>
          <w:bCs/>
          <w:color w:val="2F5496" w:themeColor="accent1" w:themeShade="BF"/>
          <w:sz w:val="24"/>
          <w:szCs w:val="24"/>
        </w:rPr>
      </w:pPr>
    </w:p>
    <w:p w:rsidR="00AA423F" w:rsidRPr="00AA423F" w:rsidRDefault="00AA423F" w:rsidP="00AA423F">
      <w:pPr>
        <w:pStyle w:val="Heading1"/>
        <w:spacing w:line="360" w:lineRule="auto"/>
        <w:rPr>
          <w:rFonts w:ascii="Times New Roman" w:hAnsi="Times New Roman" w:cs="Times New Roman"/>
          <w:b/>
          <w:bCs/>
          <w:sz w:val="24"/>
          <w:szCs w:val="24"/>
        </w:rPr>
      </w:pPr>
      <w:bookmarkStart w:id="0" w:name="_Toc68180608"/>
      <w:r w:rsidRPr="00AA423F">
        <w:rPr>
          <w:rFonts w:ascii="Times New Roman" w:hAnsi="Times New Roman" w:cs="Times New Roman"/>
          <w:b/>
          <w:bCs/>
          <w:sz w:val="24"/>
          <w:szCs w:val="24"/>
        </w:rPr>
        <w:lastRenderedPageBreak/>
        <w:t>Benefits of Diversity and Inclusion</w:t>
      </w:r>
      <w:bookmarkEnd w:id="0"/>
    </w:p>
    <w:p w:rsidR="00AA423F" w:rsidRPr="00AA423F" w:rsidRDefault="00AA423F" w:rsidP="00AA423F">
      <w:pPr>
        <w:pStyle w:val="ListParagraph"/>
        <w:numPr>
          <w:ilvl w:val="0"/>
          <w:numId w:val="1"/>
        </w:numPr>
        <w:spacing w:line="360" w:lineRule="auto"/>
        <w:rPr>
          <w:rFonts w:ascii="Times New Roman" w:hAnsi="Times New Roman" w:cs="Times New Roman"/>
          <w:sz w:val="24"/>
          <w:szCs w:val="24"/>
        </w:rPr>
      </w:pPr>
      <w:r w:rsidRPr="00AA423F">
        <w:rPr>
          <w:rFonts w:ascii="Times New Roman" w:hAnsi="Times New Roman" w:cs="Times New Roman"/>
          <w:sz w:val="24"/>
          <w:szCs w:val="24"/>
        </w:rPr>
        <w:t xml:space="preserve">Diversity could be an advantage because diversity in a diverse work environment often brings a diversity of thought. The difference in thought of staff from different backgrounds will minimize risks by 30% while boosting innovation by 20%. The reality is that you need diversity if you are to create creative teams or organizations. Diversity improves creativeness. It promotes the quest for new information and insights that contribute to better decisions and problems. Unrestricted developments and disruptive innovation will result in diversity in corporations' fundamentals. It can change your perspective, by just being open to diversity. This does not just mean hope: it is the inference I draw from the decades of research carried out by organizations, academics, social scientists, economists, and politicians. </w:t>
      </w:r>
    </w:p>
    <w:p w:rsidR="00AA423F" w:rsidRPr="00AA423F" w:rsidRDefault="00AA423F" w:rsidP="00AA423F">
      <w:pPr>
        <w:pStyle w:val="ListParagraph"/>
        <w:numPr>
          <w:ilvl w:val="0"/>
          <w:numId w:val="1"/>
        </w:numPr>
        <w:spacing w:line="360" w:lineRule="auto"/>
        <w:rPr>
          <w:rFonts w:ascii="Times New Roman" w:hAnsi="Times New Roman" w:cs="Times New Roman"/>
          <w:sz w:val="24"/>
          <w:szCs w:val="24"/>
        </w:rPr>
      </w:pPr>
      <w:r w:rsidRPr="00AA423F">
        <w:rPr>
          <w:rFonts w:ascii="Times New Roman" w:hAnsi="Times New Roman" w:cs="Times New Roman"/>
          <w:sz w:val="24"/>
          <w:szCs w:val="24"/>
        </w:rPr>
        <w:t xml:space="preserve">Diversity.  Inclusion and successfully reversed Standard method is to design your businesses purposefully based on your potential customers. If you do not know how they think, you cannot rely on your clients. A range of concepts helps the management to know and develop a better user experience that results in better satisfaction for your clients. Superior experience to consumers. Customer outcomes are improved by a diverse and inclusive workforce. Indeed, a variety of workers also implies different workers' knowledge, talents, experience, and skills. When a manager recognizes the dynamics of handling diversity efficiently, he will place the right person for the right role by will his shortcomings while improving the power of the individual employee. Workforce diversity allows a manager to select the right candidate for a specific role in the company from this viewpoint. One individual with an encouraging attitude and the ability to develop relationships quickly with customers, may, for instance, be sent to customer services. </w:t>
      </w:r>
    </w:p>
    <w:p w:rsidR="00AA423F" w:rsidRPr="00AA423F" w:rsidRDefault="00AA423F" w:rsidP="00AA423F">
      <w:pPr>
        <w:pStyle w:val="ListParagraph"/>
        <w:numPr>
          <w:ilvl w:val="0"/>
          <w:numId w:val="1"/>
        </w:numPr>
        <w:spacing w:line="360" w:lineRule="auto"/>
        <w:rPr>
          <w:rFonts w:ascii="Times New Roman" w:hAnsi="Times New Roman" w:cs="Times New Roman"/>
          <w:sz w:val="24"/>
          <w:szCs w:val="24"/>
        </w:rPr>
      </w:pPr>
      <w:r w:rsidRPr="00AA423F">
        <w:rPr>
          <w:rFonts w:ascii="Times New Roman" w:hAnsi="Times New Roman" w:cs="Times New Roman"/>
          <w:sz w:val="24"/>
          <w:szCs w:val="24"/>
        </w:rPr>
        <w:t xml:space="preserve">The strengthening of brand and image is another business advantage of diversity and inclusion. Employee diversity is crucial because it builds an image for the business which results in increased productivity and the development of employees. Diversity of workplaces is critical both inside and outside the company. Company reputations thrive as businesses display an aggressive engagement for diversity and recruitment. An organization, which is renowned for its ethics, equal jobs, and varied talent, is more capable of attracting a wider range of eligible candidates. Such benefits include consumer </w:t>
      </w:r>
      <w:r w:rsidRPr="00AA423F">
        <w:rPr>
          <w:rFonts w:ascii="Times New Roman" w:hAnsi="Times New Roman" w:cs="Times New Roman"/>
          <w:sz w:val="24"/>
          <w:szCs w:val="24"/>
        </w:rPr>
        <w:lastRenderedPageBreak/>
        <w:t>loyalty, which opts for doing business only with businesses with socially corporate responsibility.</w:t>
      </w:r>
    </w:p>
    <w:p w:rsidR="00AA423F" w:rsidRPr="00AA423F" w:rsidRDefault="00AA423F" w:rsidP="00AA423F">
      <w:pPr>
        <w:pStyle w:val="Heading1"/>
        <w:spacing w:line="360" w:lineRule="auto"/>
        <w:rPr>
          <w:rFonts w:ascii="Times New Roman" w:hAnsi="Times New Roman" w:cs="Times New Roman"/>
          <w:b/>
          <w:bCs/>
          <w:sz w:val="24"/>
          <w:szCs w:val="24"/>
        </w:rPr>
      </w:pPr>
      <w:bookmarkStart w:id="1" w:name="_Toc68180609"/>
      <w:r w:rsidRPr="00AA423F">
        <w:rPr>
          <w:rFonts w:ascii="Times New Roman" w:hAnsi="Times New Roman" w:cs="Times New Roman"/>
          <w:b/>
          <w:bCs/>
          <w:sz w:val="24"/>
          <w:szCs w:val="24"/>
        </w:rPr>
        <w:t>Recommendations</w:t>
      </w:r>
      <w:bookmarkEnd w:id="1"/>
    </w:p>
    <w:p w:rsidR="00AA423F" w:rsidRPr="00AA423F" w:rsidRDefault="00AA423F" w:rsidP="00AA423F">
      <w:pPr>
        <w:pStyle w:val="ListParagraph"/>
        <w:numPr>
          <w:ilvl w:val="0"/>
          <w:numId w:val="2"/>
        </w:numPr>
        <w:spacing w:line="360" w:lineRule="auto"/>
        <w:rPr>
          <w:rFonts w:ascii="Times New Roman" w:hAnsi="Times New Roman" w:cs="Times New Roman"/>
          <w:sz w:val="24"/>
          <w:szCs w:val="24"/>
        </w:rPr>
      </w:pPr>
      <w:r w:rsidRPr="00AA423F">
        <w:rPr>
          <w:rFonts w:ascii="Times New Roman" w:hAnsi="Times New Roman" w:cs="Times New Roman"/>
          <w:sz w:val="24"/>
          <w:szCs w:val="24"/>
        </w:rPr>
        <w:t xml:space="preserve">Firms must ensure that workers are taken in and treated regardless of their role. Age, sex, ethnicity, faith, sex, physical circumstances, cultural background, or nation of birth. </w:t>
      </w:r>
    </w:p>
    <w:p w:rsidR="00AA423F" w:rsidRPr="00AA423F" w:rsidRDefault="00AA423F" w:rsidP="00AA423F">
      <w:pPr>
        <w:pStyle w:val="ListParagraph"/>
        <w:numPr>
          <w:ilvl w:val="0"/>
          <w:numId w:val="2"/>
        </w:numPr>
        <w:spacing w:line="360" w:lineRule="auto"/>
        <w:rPr>
          <w:rFonts w:ascii="Times New Roman" w:hAnsi="Times New Roman" w:cs="Times New Roman"/>
          <w:sz w:val="24"/>
          <w:szCs w:val="24"/>
        </w:rPr>
      </w:pPr>
      <w:r w:rsidRPr="00AA423F">
        <w:rPr>
          <w:rFonts w:ascii="Times New Roman" w:hAnsi="Times New Roman" w:cs="Times New Roman"/>
          <w:sz w:val="24"/>
          <w:szCs w:val="24"/>
        </w:rPr>
        <w:t xml:space="preserve">In communicating the company's data on such measures, it is vital to avoid becoming defensive. If data are biased to several variables (e.g., maternity leave vs. unexpected paternity leave), clarify this directly and clearly to workers. </w:t>
      </w:r>
    </w:p>
    <w:p w:rsidR="00AA423F" w:rsidRPr="00AA423F" w:rsidRDefault="00AA423F" w:rsidP="00AA423F">
      <w:pPr>
        <w:pStyle w:val="ListParagraph"/>
        <w:numPr>
          <w:ilvl w:val="0"/>
          <w:numId w:val="2"/>
        </w:numPr>
        <w:spacing w:line="360" w:lineRule="auto"/>
        <w:rPr>
          <w:rFonts w:ascii="Times New Roman" w:hAnsi="Times New Roman" w:cs="Times New Roman"/>
          <w:sz w:val="24"/>
          <w:szCs w:val="24"/>
        </w:rPr>
      </w:pPr>
      <w:r w:rsidRPr="00AA423F">
        <w:rPr>
          <w:rFonts w:ascii="Times New Roman" w:hAnsi="Times New Roman" w:cs="Times New Roman"/>
          <w:sz w:val="24"/>
          <w:szCs w:val="24"/>
        </w:rPr>
        <w:t xml:space="preserve">The consideration of the language skills of candidates and during the hiring process is also a smart option. For instance, it may be more useful to employ a person who speaks more than one language with the same credentials. </w:t>
      </w:r>
    </w:p>
    <w:p w:rsidR="00AA423F" w:rsidRPr="00AA423F" w:rsidRDefault="00AA423F" w:rsidP="00AA423F">
      <w:pPr>
        <w:pStyle w:val="ListParagraph"/>
        <w:numPr>
          <w:ilvl w:val="0"/>
          <w:numId w:val="2"/>
        </w:numPr>
        <w:spacing w:line="360" w:lineRule="auto"/>
        <w:rPr>
          <w:rFonts w:ascii="Times New Roman" w:hAnsi="Times New Roman" w:cs="Times New Roman"/>
          <w:sz w:val="24"/>
          <w:szCs w:val="24"/>
        </w:rPr>
      </w:pPr>
      <w:r w:rsidRPr="00AA423F">
        <w:rPr>
          <w:rFonts w:ascii="Times New Roman" w:hAnsi="Times New Roman" w:cs="Times New Roman"/>
          <w:sz w:val="24"/>
          <w:szCs w:val="24"/>
        </w:rPr>
        <w:t>It is beneficial to embrace diverse thought in idea generation and gaining helpful input while building an atmosphere in which everybody feels important and part of a collective challenge.</w:t>
      </w:r>
    </w:p>
    <w:sectPr w:rsidR="00AA423F" w:rsidRPr="00AA423F" w:rsidSect="00AA423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365" w:rsidRDefault="005E3365" w:rsidP="00AA423F">
      <w:pPr>
        <w:spacing w:after="0" w:line="240" w:lineRule="auto"/>
      </w:pPr>
      <w:r>
        <w:separator/>
      </w:r>
    </w:p>
  </w:endnote>
  <w:endnote w:type="continuationSeparator" w:id="1">
    <w:p w:rsidR="005E3365" w:rsidRDefault="005E3365" w:rsidP="00AA4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171549"/>
      <w:docPartObj>
        <w:docPartGallery w:val="Page Numbers (Bottom of Page)"/>
        <w:docPartUnique/>
      </w:docPartObj>
    </w:sdtPr>
    <w:sdtEndPr>
      <w:rPr>
        <w:noProof/>
      </w:rPr>
    </w:sdtEndPr>
    <w:sdtContent>
      <w:p w:rsidR="00AA423F" w:rsidRDefault="00CF2890">
        <w:pPr>
          <w:pStyle w:val="Footer"/>
          <w:jc w:val="right"/>
        </w:pPr>
        <w:r>
          <w:fldChar w:fldCharType="begin"/>
        </w:r>
        <w:r w:rsidR="00AA423F">
          <w:instrText xml:space="preserve"> PAGE   \* MERGEFORMAT </w:instrText>
        </w:r>
        <w:r>
          <w:fldChar w:fldCharType="separate"/>
        </w:r>
        <w:r w:rsidR="00327838">
          <w:rPr>
            <w:noProof/>
          </w:rPr>
          <w:t>1</w:t>
        </w:r>
        <w:r>
          <w:rPr>
            <w:noProof/>
          </w:rPr>
          <w:fldChar w:fldCharType="end"/>
        </w:r>
      </w:p>
    </w:sdtContent>
  </w:sdt>
  <w:p w:rsidR="00AA423F" w:rsidRDefault="00AA42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365" w:rsidRDefault="005E3365" w:rsidP="00AA423F">
      <w:pPr>
        <w:spacing w:after="0" w:line="240" w:lineRule="auto"/>
      </w:pPr>
      <w:r>
        <w:separator/>
      </w:r>
    </w:p>
  </w:footnote>
  <w:footnote w:type="continuationSeparator" w:id="1">
    <w:p w:rsidR="005E3365" w:rsidRDefault="005E3365" w:rsidP="00AA42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DE48D1"/>
    <w:multiLevelType w:val="hybridMultilevel"/>
    <w:tmpl w:val="91446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E5E5FA6"/>
    <w:multiLevelType w:val="hybridMultilevel"/>
    <w:tmpl w:val="594C2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A423F"/>
    <w:rsid w:val="000B1A54"/>
    <w:rsid w:val="000F1406"/>
    <w:rsid w:val="00327838"/>
    <w:rsid w:val="003639B5"/>
    <w:rsid w:val="003F569F"/>
    <w:rsid w:val="005E3365"/>
    <w:rsid w:val="006A4DF8"/>
    <w:rsid w:val="006F5EA8"/>
    <w:rsid w:val="00AA423F"/>
    <w:rsid w:val="00CA056A"/>
    <w:rsid w:val="00CF2890"/>
    <w:rsid w:val="00F130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406"/>
  </w:style>
  <w:style w:type="paragraph" w:styleId="Heading1">
    <w:name w:val="heading 1"/>
    <w:basedOn w:val="Normal"/>
    <w:next w:val="Normal"/>
    <w:link w:val="Heading1Char"/>
    <w:uiPriority w:val="9"/>
    <w:qFormat/>
    <w:rsid w:val="00AA42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23F"/>
    <w:pPr>
      <w:ind w:left="720"/>
      <w:contextualSpacing/>
    </w:pPr>
  </w:style>
  <w:style w:type="character" w:customStyle="1" w:styleId="Heading1Char">
    <w:name w:val="Heading 1 Char"/>
    <w:basedOn w:val="DefaultParagraphFont"/>
    <w:link w:val="Heading1"/>
    <w:uiPriority w:val="9"/>
    <w:rsid w:val="00AA42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423F"/>
    <w:pPr>
      <w:outlineLvl w:val="9"/>
    </w:pPr>
  </w:style>
  <w:style w:type="paragraph" w:styleId="TOC1">
    <w:name w:val="toc 1"/>
    <w:basedOn w:val="Normal"/>
    <w:next w:val="Normal"/>
    <w:autoRedefine/>
    <w:uiPriority w:val="39"/>
    <w:unhideWhenUsed/>
    <w:rsid w:val="00AA423F"/>
    <w:pPr>
      <w:spacing w:after="100"/>
    </w:pPr>
  </w:style>
  <w:style w:type="character" w:styleId="Hyperlink">
    <w:name w:val="Hyperlink"/>
    <w:basedOn w:val="DefaultParagraphFont"/>
    <w:uiPriority w:val="99"/>
    <w:unhideWhenUsed/>
    <w:rsid w:val="00AA423F"/>
    <w:rPr>
      <w:color w:val="0563C1" w:themeColor="hyperlink"/>
      <w:u w:val="single"/>
    </w:rPr>
  </w:style>
  <w:style w:type="paragraph" w:styleId="Header">
    <w:name w:val="header"/>
    <w:basedOn w:val="Normal"/>
    <w:link w:val="HeaderChar"/>
    <w:uiPriority w:val="99"/>
    <w:unhideWhenUsed/>
    <w:rsid w:val="00AA4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23F"/>
  </w:style>
  <w:style w:type="paragraph" w:styleId="Footer">
    <w:name w:val="footer"/>
    <w:basedOn w:val="Normal"/>
    <w:link w:val="FooterChar"/>
    <w:uiPriority w:val="99"/>
    <w:unhideWhenUsed/>
    <w:rsid w:val="00AA4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23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C9E0C-1515-46A1-A9A0-C6FBFE3CA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02-120172-003</dc:creator>
  <cp:keywords/>
  <dc:description/>
  <cp:lastModifiedBy>hp</cp:lastModifiedBy>
  <cp:revision>30</cp:revision>
  <dcterms:created xsi:type="dcterms:W3CDTF">2021-04-01T09:33:00Z</dcterms:created>
  <dcterms:modified xsi:type="dcterms:W3CDTF">2021-04-01T10:02:00Z</dcterms:modified>
</cp:coreProperties>
</file>