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1695246"/>
        <w:docPartObj>
          <w:docPartGallery w:val="Cover Pages"/>
          <w:docPartUnique/>
        </w:docPartObj>
      </w:sdtPr>
      <w:sdtContent>
        <w:p w14:paraId="6E5111A0" w14:textId="77777777" w:rsidR="000E1C50" w:rsidRDefault="000E1C50">
          <w:r>
            <w:rPr>
              <w:noProof/>
            </w:rPr>
            <mc:AlternateContent>
              <mc:Choice Requires="wpg">
                <w:drawing>
                  <wp:anchor distT="0" distB="0" distL="114300" distR="114300" simplePos="0" relativeHeight="251659264" behindDoc="1" locked="0" layoutInCell="1" allowOverlap="1" wp14:anchorId="74AB6F1F" wp14:editId="6FD2F8E9">
                    <wp:simplePos x="0" y="0"/>
                    <wp:positionH relativeFrom="page">
                      <wp:align>center</wp:align>
                    </wp:positionH>
                    <wp:positionV relativeFrom="page">
                      <wp:align>center</wp:align>
                    </wp:positionV>
                    <wp:extent cx="6852920" cy="9142730"/>
                    <wp:effectExtent l="0" t="0" r="0" b="12954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D545601" w14:textId="77777777" w:rsidR="00624838" w:rsidRDefault="00624838">
                                      <w:pPr>
                                        <w:pStyle w:val="NoSpacing"/>
                                        <w:rPr>
                                          <w:color w:val="FFFFFF" w:themeColor="background1"/>
                                          <w:sz w:val="32"/>
                                          <w:szCs w:val="32"/>
                                        </w:rPr>
                                      </w:pPr>
                                      <w:r>
                                        <w:rPr>
                                          <w:color w:val="FFFFFF" w:themeColor="background1"/>
                                          <w:sz w:val="32"/>
                                          <w:szCs w:val="32"/>
                                        </w:rPr>
                                        <w:t>Sophie Novak (P149298)</w:t>
                                      </w:r>
                                    </w:p>
                                  </w:sdtContent>
                                </w:sdt>
                                <w:p w14:paraId="27745342" w14:textId="77777777" w:rsidR="00624838" w:rsidRDefault="00624838">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A1C02FB" w14:textId="77777777" w:rsidR="00624838" w:rsidRDefault="00624838">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Distributed Concepts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3FAB1B98" w14:textId="77777777" w:rsidR="00624838" w:rsidRDefault="00624838">
                                      <w:pPr>
                                        <w:pStyle w:val="NoSpacing"/>
                                        <w:spacing w:before="240"/>
                                        <w:rPr>
                                          <w:caps/>
                                          <w:color w:val="44546A" w:themeColor="text2"/>
                                          <w:sz w:val="36"/>
                                          <w:szCs w:val="36"/>
                                        </w:rPr>
                                      </w:pPr>
                                      <w:r>
                                        <w:rPr>
                                          <w:caps/>
                                          <w:color w:val="44546A" w:themeColor="text2"/>
                                          <w:sz w:val="36"/>
                                          <w:szCs w:val="36"/>
                                        </w:rPr>
                                        <w:t>Distributed enterprise applications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AB6F1F"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" fillcolor="#a5a5a5 [3206]" stroked="f">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D545601" w14:textId="77777777" w:rsidR="00624838" w:rsidRDefault="00624838">
                                <w:pPr>
                                  <w:pStyle w:val="NoSpacing"/>
                                  <w:rPr>
                                    <w:color w:val="FFFFFF" w:themeColor="background1"/>
                                    <w:sz w:val="32"/>
                                    <w:szCs w:val="32"/>
                                  </w:rPr>
                                </w:pPr>
                                <w:r>
                                  <w:rPr>
                                    <w:color w:val="FFFFFF" w:themeColor="background1"/>
                                    <w:sz w:val="32"/>
                                    <w:szCs w:val="32"/>
                                  </w:rPr>
                                  <w:t>Sophie Novak (P149298)</w:t>
                                </w:r>
                              </w:p>
                            </w:sdtContent>
                          </w:sdt>
                          <w:p w14:paraId="27745342" w14:textId="77777777" w:rsidR="00624838" w:rsidRDefault="00624838">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A1C02FB" w14:textId="77777777" w:rsidR="00624838" w:rsidRDefault="00624838">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Distributed Concepts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3FAB1B98" w14:textId="77777777" w:rsidR="00624838" w:rsidRDefault="00624838">
                                <w:pPr>
                                  <w:pStyle w:val="NoSpacing"/>
                                  <w:spacing w:before="240"/>
                                  <w:rPr>
                                    <w:caps/>
                                    <w:color w:val="44546A" w:themeColor="text2"/>
                                    <w:sz w:val="36"/>
                                    <w:szCs w:val="36"/>
                                  </w:rPr>
                                </w:pPr>
                                <w:r>
                                  <w:rPr>
                                    <w:caps/>
                                    <w:color w:val="44546A" w:themeColor="text2"/>
                                    <w:sz w:val="36"/>
                                    <w:szCs w:val="36"/>
                                  </w:rPr>
                                  <w:t>Distributed enterprise applications</w:t>
                                </w:r>
                              </w:p>
                            </w:sdtContent>
                          </w:sdt>
                        </w:txbxContent>
                      </v:textbox>
                    </v:shape>
                    <w10:wrap anchorx="page" anchory="page"/>
                  </v:group>
                </w:pict>
              </mc:Fallback>
            </mc:AlternateContent>
          </w:r>
        </w:p>
        <w:p w14:paraId="371E175E" w14:textId="77777777" w:rsidR="000E1C50" w:rsidRDefault="000E1C50">
          <w:r>
            <w:br w:type="page"/>
          </w:r>
        </w:p>
      </w:sdtContent>
    </w:sdt>
    <w:sdt>
      <w:sdtPr>
        <w:rPr>
          <w:rFonts w:asciiTheme="minorHAnsi" w:eastAsiaTheme="minorHAnsi" w:hAnsiTheme="minorHAnsi" w:cstheme="minorBidi"/>
          <w:color w:val="auto"/>
          <w:sz w:val="22"/>
          <w:szCs w:val="22"/>
          <w:lang w:val="en-GB"/>
        </w:rPr>
        <w:id w:val="-900284910"/>
        <w:docPartObj>
          <w:docPartGallery w:val="Table of Contents"/>
          <w:docPartUnique/>
        </w:docPartObj>
      </w:sdtPr>
      <w:sdtEndPr>
        <w:rPr>
          <w:b/>
          <w:bCs/>
          <w:noProof/>
        </w:rPr>
      </w:sdtEndPr>
      <w:sdtContent>
        <w:p w14:paraId="18734EE3" w14:textId="77777777" w:rsidR="000E1C50" w:rsidRDefault="000E1C50">
          <w:pPr>
            <w:pStyle w:val="TOCHeading"/>
          </w:pPr>
          <w:r>
            <w:t>Table of Contents</w:t>
          </w:r>
        </w:p>
        <w:p w14:paraId="0B0AB27D" w14:textId="320EC315" w:rsidR="00291AFB" w:rsidRDefault="000E1C50">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6444581" w:history="1">
            <w:r w:rsidR="00291AFB" w:rsidRPr="00260008">
              <w:rPr>
                <w:rStyle w:val="Hyperlink"/>
                <w:noProof/>
              </w:rPr>
              <w:t>Microsoft’s introduction of Windows Communication Foundation</w:t>
            </w:r>
            <w:r w:rsidR="00291AFB">
              <w:rPr>
                <w:noProof/>
                <w:webHidden/>
              </w:rPr>
              <w:tab/>
            </w:r>
            <w:r w:rsidR="00291AFB">
              <w:rPr>
                <w:noProof/>
                <w:webHidden/>
              </w:rPr>
              <w:fldChar w:fldCharType="begin"/>
            </w:r>
            <w:r w:rsidR="00291AFB">
              <w:rPr>
                <w:noProof/>
                <w:webHidden/>
              </w:rPr>
              <w:instrText xml:space="preserve"> PAGEREF _Toc536444581 \h </w:instrText>
            </w:r>
            <w:r w:rsidR="00291AFB">
              <w:rPr>
                <w:noProof/>
                <w:webHidden/>
              </w:rPr>
            </w:r>
            <w:r w:rsidR="00291AFB">
              <w:rPr>
                <w:noProof/>
                <w:webHidden/>
              </w:rPr>
              <w:fldChar w:fldCharType="separate"/>
            </w:r>
            <w:r w:rsidR="00291AFB">
              <w:rPr>
                <w:noProof/>
                <w:webHidden/>
              </w:rPr>
              <w:t>2</w:t>
            </w:r>
            <w:r w:rsidR="00291AFB">
              <w:rPr>
                <w:noProof/>
                <w:webHidden/>
              </w:rPr>
              <w:fldChar w:fldCharType="end"/>
            </w:r>
          </w:hyperlink>
        </w:p>
        <w:p w14:paraId="346E22ED" w14:textId="310F5CA6" w:rsidR="00291AFB" w:rsidRDefault="00291AFB">
          <w:pPr>
            <w:pStyle w:val="TOC1"/>
            <w:tabs>
              <w:tab w:val="right" w:leader="dot" w:pos="9016"/>
            </w:tabs>
            <w:rPr>
              <w:rFonts w:eastAsiaTheme="minorEastAsia"/>
              <w:noProof/>
              <w:lang w:eastAsia="en-GB"/>
            </w:rPr>
          </w:pPr>
          <w:hyperlink w:anchor="_Toc536444582" w:history="1">
            <w:r w:rsidRPr="00260008">
              <w:rPr>
                <w:rStyle w:val="Hyperlink"/>
                <w:noProof/>
              </w:rPr>
              <w:t>How to host a WCF service</w:t>
            </w:r>
            <w:r>
              <w:rPr>
                <w:noProof/>
                <w:webHidden/>
              </w:rPr>
              <w:tab/>
            </w:r>
            <w:r>
              <w:rPr>
                <w:noProof/>
                <w:webHidden/>
              </w:rPr>
              <w:fldChar w:fldCharType="begin"/>
            </w:r>
            <w:r>
              <w:rPr>
                <w:noProof/>
                <w:webHidden/>
              </w:rPr>
              <w:instrText xml:space="preserve"> PAGEREF _Toc536444582 \h </w:instrText>
            </w:r>
            <w:r>
              <w:rPr>
                <w:noProof/>
                <w:webHidden/>
              </w:rPr>
            </w:r>
            <w:r>
              <w:rPr>
                <w:noProof/>
                <w:webHidden/>
              </w:rPr>
              <w:fldChar w:fldCharType="separate"/>
            </w:r>
            <w:r>
              <w:rPr>
                <w:noProof/>
                <w:webHidden/>
              </w:rPr>
              <w:t>3</w:t>
            </w:r>
            <w:r>
              <w:rPr>
                <w:noProof/>
                <w:webHidden/>
              </w:rPr>
              <w:fldChar w:fldCharType="end"/>
            </w:r>
          </w:hyperlink>
        </w:p>
        <w:p w14:paraId="003EBCD0" w14:textId="676AF86D" w:rsidR="00291AFB" w:rsidRDefault="00291AFB">
          <w:pPr>
            <w:pStyle w:val="TOC1"/>
            <w:tabs>
              <w:tab w:val="right" w:leader="dot" w:pos="9016"/>
            </w:tabs>
            <w:rPr>
              <w:rFonts w:eastAsiaTheme="minorEastAsia"/>
              <w:noProof/>
              <w:lang w:eastAsia="en-GB"/>
            </w:rPr>
          </w:pPr>
          <w:hyperlink w:anchor="_Toc536444583" w:history="1">
            <w:r w:rsidRPr="00260008">
              <w:rPr>
                <w:rStyle w:val="Hyperlink"/>
                <w:noProof/>
              </w:rPr>
              <w:t>Four major contract types (Service, Operation, Data and Fault)</w:t>
            </w:r>
            <w:r>
              <w:rPr>
                <w:noProof/>
                <w:webHidden/>
              </w:rPr>
              <w:tab/>
            </w:r>
            <w:r>
              <w:rPr>
                <w:noProof/>
                <w:webHidden/>
              </w:rPr>
              <w:fldChar w:fldCharType="begin"/>
            </w:r>
            <w:r>
              <w:rPr>
                <w:noProof/>
                <w:webHidden/>
              </w:rPr>
              <w:instrText xml:space="preserve"> PAGEREF _Toc536444583 \h </w:instrText>
            </w:r>
            <w:r>
              <w:rPr>
                <w:noProof/>
                <w:webHidden/>
              </w:rPr>
            </w:r>
            <w:r>
              <w:rPr>
                <w:noProof/>
                <w:webHidden/>
              </w:rPr>
              <w:fldChar w:fldCharType="separate"/>
            </w:r>
            <w:r>
              <w:rPr>
                <w:noProof/>
                <w:webHidden/>
              </w:rPr>
              <w:t>4</w:t>
            </w:r>
            <w:r>
              <w:rPr>
                <w:noProof/>
                <w:webHidden/>
              </w:rPr>
              <w:fldChar w:fldCharType="end"/>
            </w:r>
          </w:hyperlink>
        </w:p>
        <w:p w14:paraId="01DE1B75" w14:textId="7298D1D7" w:rsidR="00291AFB" w:rsidRDefault="00291AFB">
          <w:pPr>
            <w:pStyle w:val="TOC2"/>
            <w:tabs>
              <w:tab w:val="right" w:leader="dot" w:pos="9016"/>
            </w:tabs>
            <w:rPr>
              <w:rFonts w:eastAsiaTheme="minorEastAsia"/>
              <w:noProof/>
              <w:lang w:eastAsia="en-GB"/>
            </w:rPr>
          </w:pPr>
          <w:hyperlink w:anchor="_Toc536444584" w:history="1">
            <w:r w:rsidRPr="00260008">
              <w:rPr>
                <w:rStyle w:val="Hyperlink"/>
                <w:noProof/>
              </w:rPr>
              <w:t>Service contract attribute</w:t>
            </w:r>
            <w:r>
              <w:rPr>
                <w:noProof/>
                <w:webHidden/>
              </w:rPr>
              <w:tab/>
            </w:r>
            <w:r>
              <w:rPr>
                <w:noProof/>
                <w:webHidden/>
              </w:rPr>
              <w:fldChar w:fldCharType="begin"/>
            </w:r>
            <w:r>
              <w:rPr>
                <w:noProof/>
                <w:webHidden/>
              </w:rPr>
              <w:instrText xml:space="preserve"> PAGEREF _Toc536444584 \h </w:instrText>
            </w:r>
            <w:r>
              <w:rPr>
                <w:noProof/>
                <w:webHidden/>
              </w:rPr>
            </w:r>
            <w:r>
              <w:rPr>
                <w:noProof/>
                <w:webHidden/>
              </w:rPr>
              <w:fldChar w:fldCharType="separate"/>
            </w:r>
            <w:r>
              <w:rPr>
                <w:noProof/>
                <w:webHidden/>
              </w:rPr>
              <w:t>5</w:t>
            </w:r>
            <w:r>
              <w:rPr>
                <w:noProof/>
                <w:webHidden/>
              </w:rPr>
              <w:fldChar w:fldCharType="end"/>
            </w:r>
          </w:hyperlink>
        </w:p>
        <w:p w14:paraId="40D00B35" w14:textId="358F1FFE" w:rsidR="00291AFB" w:rsidRDefault="00291AFB">
          <w:pPr>
            <w:pStyle w:val="TOC2"/>
            <w:tabs>
              <w:tab w:val="right" w:leader="dot" w:pos="9016"/>
            </w:tabs>
            <w:rPr>
              <w:rFonts w:eastAsiaTheme="minorEastAsia"/>
              <w:noProof/>
              <w:lang w:eastAsia="en-GB"/>
            </w:rPr>
          </w:pPr>
          <w:hyperlink w:anchor="_Toc536444585" w:history="1">
            <w:r w:rsidRPr="00260008">
              <w:rPr>
                <w:rStyle w:val="Hyperlink"/>
                <w:noProof/>
              </w:rPr>
              <w:t>Operation contract attribute</w:t>
            </w:r>
            <w:r>
              <w:rPr>
                <w:noProof/>
                <w:webHidden/>
              </w:rPr>
              <w:tab/>
            </w:r>
            <w:r>
              <w:rPr>
                <w:noProof/>
                <w:webHidden/>
              </w:rPr>
              <w:fldChar w:fldCharType="begin"/>
            </w:r>
            <w:r>
              <w:rPr>
                <w:noProof/>
                <w:webHidden/>
              </w:rPr>
              <w:instrText xml:space="preserve"> PAGEREF _Toc536444585 \h </w:instrText>
            </w:r>
            <w:r>
              <w:rPr>
                <w:noProof/>
                <w:webHidden/>
              </w:rPr>
            </w:r>
            <w:r>
              <w:rPr>
                <w:noProof/>
                <w:webHidden/>
              </w:rPr>
              <w:fldChar w:fldCharType="separate"/>
            </w:r>
            <w:r>
              <w:rPr>
                <w:noProof/>
                <w:webHidden/>
              </w:rPr>
              <w:t>6</w:t>
            </w:r>
            <w:r>
              <w:rPr>
                <w:noProof/>
                <w:webHidden/>
              </w:rPr>
              <w:fldChar w:fldCharType="end"/>
            </w:r>
          </w:hyperlink>
        </w:p>
        <w:p w14:paraId="084ABED8" w14:textId="2F4D507E" w:rsidR="00291AFB" w:rsidRDefault="00291AFB">
          <w:pPr>
            <w:pStyle w:val="TOC2"/>
            <w:tabs>
              <w:tab w:val="right" w:leader="dot" w:pos="9016"/>
            </w:tabs>
            <w:rPr>
              <w:rFonts w:eastAsiaTheme="minorEastAsia"/>
              <w:noProof/>
              <w:lang w:eastAsia="en-GB"/>
            </w:rPr>
          </w:pPr>
          <w:hyperlink w:anchor="_Toc536444586" w:history="1">
            <w:r w:rsidRPr="00260008">
              <w:rPr>
                <w:rStyle w:val="Hyperlink"/>
                <w:noProof/>
              </w:rPr>
              <w:t>Data contract attribute</w:t>
            </w:r>
            <w:r>
              <w:rPr>
                <w:noProof/>
                <w:webHidden/>
              </w:rPr>
              <w:tab/>
            </w:r>
            <w:r>
              <w:rPr>
                <w:noProof/>
                <w:webHidden/>
              </w:rPr>
              <w:fldChar w:fldCharType="begin"/>
            </w:r>
            <w:r>
              <w:rPr>
                <w:noProof/>
                <w:webHidden/>
              </w:rPr>
              <w:instrText xml:space="preserve"> PAGEREF _Toc536444586 \h </w:instrText>
            </w:r>
            <w:r>
              <w:rPr>
                <w:noProof/>
                <w:webHidden/>
              </w:rPr>
            </w:r>
            <w:r>
              <w:rPr>
                <w:noProof/>
                <w:webHidden/>
              </w:rPr>
              <w:fldChar w:fldCharType="separate"/>
            </w:r>
            <w:r>
              <w:rPr>
                <w:noProof/>
                <w:webHidden/>
              </w:rPr>
              <w:t>7</w:t>
            </w:r>
            <w:r>
              <w:rPr>
                <w:noProof/>
                <w:webHidden/>
              </w:rPr>
              <w:fldChar w:fldCharType="end"/>
            </w:r>
          </w:hyperlink>
        </w:p>
        <w:p w14:paraId="36882CC7" w14:textId="209FFDAB" w:rsidR="00291AFB" w:rsidRDefault="00291AFB">
          <w:pPr>
            <w:pStyle w:val="TOC2"/>
            <w:tabs>
              <w:tab w:val="right" w:leader="dot" w:pos="9016"/>
            </w:tabs>
            <w:rPr>
              <w:rFonts w:eastAsiaTheme="minorEastAsia"/>
              <w:noProof/>
              <w:lang w:eastAsia="en-GB"/>
            </w:rPr>
          </w:pPr>
          <w:hyperlink w:anchor="_Toc536444587" w:history="1">
            <w:r w:rsidRPr="00260008">
              <w:rPr>
                <w:rStyle w:val="Hyperlink"/>
                <w:noProof/>
              </w:rPr>
              <w:t>Fault contract attribute</w:t>
            </w:r>
            <w:r>
              <w:rPr>
                <w:noProof/>
                <w:webHidden/>
              </w:rPr>
              <w:tab/>
            </w:r>
            <w:r>
              <w:rPr>
                <w:noProof/>
                <w:webHidden/>
              </w:rPr>
              <w:fldChar w:fldCharType="begin"/>
            </w:r>
            <w:r>
              <w:rPr>
                <w:noProof/>
                <w:webHidden/>
              </w:rPr>
              <w:instrText xml:space="preserve"> PAGEREF _Toc536444587 \h </w:instrText>
            </w:r>
            <w:r>
              <w:rPr>
                <w:noProof/>
                <w:webHidden/>
              </w:rPr>
            </w:r>
            <w:r>
              <w:rPr>
                <w:noProof/>
                <w:webHidden/>
              </w:rPr>
              <w:fldChar w:fldCharType="separate"/>
            </w:r>
            <w:r>
              <w:rPr>
                <w:noProof/>
                <w:webHidden/>
              </w:rPr>
              <w:t>8</w:t>
            </w:r>
            <w:r>
              <w:rPr>
                <w:noProof/>
                <w:webHidden/>
              </w:rPr>
              <w:fldChar w:fldCharType="end"/>
            </w:r>
          </w:hyperlink>
        </w:p>
        <w:p w14:paraId="212A8CA3" w14:textId="2CE1158D" w:rsidR="00291AFB" w:rsidRDefault="00291AFB">
          <w:pPr>
            <w:pStyle w:val="TOC1"/>
            <w:tabs>
              <w:tab w:val="right" w:leader="dot" w:pos="9016"/>
            </w:tabs>
            <w:rPr>
              <w:rFonts w:eastAsiaTheme="minorEastAsia"/>
              <w:noProof/>
              <w:lang w:eastAsia="en-GB"/>
            </w:rPr>
          </w:pPr>
          <w:hyperlink w:anchor="_Toc536444588" w:history="1">
            <w:r w:rsidRPr="00260008">
              <w:rPr>
                <w:rStyle w:val="Hyperlink"/>
                <w:noProof/>
              </w:rPr>
              <w:t>Exchange patterns</w:t>
            </w:r>
            <w:r>
              <w:rPr>
                <w:noProof/>
                <w:webHidden/>
              </w:rPr>
              <w:tab/>
            </w:r>
            <w:r>
              <w:rPr>
                <w:noProof/>
                <w:webHidden/>
              </w:rPr>
              <w:fldChar w:fldCharType="begin"/>
            </w:r>
            <w:r>
              <w:rPr>
                <w:noProof/>
                <w:webHidden/>
              </w:rPr>
              <w:instrText xml:space="preserve"> PAGEREF _Toc536444588 \h </w:instrText>
            </w:r>
            <w:r>
              <w:rPr>
                <w:noProof/>
                <w:webHidden/>
              </w:rPr>
            </w:r>
            <w:r>
              <w:rPr>
                <w:noProof/>
                <w:webHidden/>
              </w:rPr>
              <w:fldChar w:fldCharType="separate"/>
            </w:r>
            <w:r>
              <w:rPr>
                <w:noProof/>
                <w:webHidden/>
              </w:rPr>
              <w:t>9</w:t>
            </w:r>
            <w:r>
              <w:rPr>
                <w:noProof/>
                <w:webHidden/>
              </w:rPr>
              <w:fldChar w:fldCharType="end"/>
            </w:r>
          </w:hyperlink>
        </w:p>
        <w:p w14:paraId="7862017C" w14:textId="791EFA26" w:rsidR="00291AFB" w:rsidRDefault="00291AFB">
          <w:pPr>
            <w:pStyle w:val="TOC2"/>
            <w:tabs>
              <w:tab w:val="right" w:leader="dot" w:pos="9016"/>
            </w:tabs>
            <w:rPr>
              <w:rFonts w:eastAsiaTheme="minorEastAsia"/>
              <w:noProof/>
              <w:lang w:eastAsia="en-GB"/>
            </w:rPr>
          </w:pPr>
          <w:hyperlink w:anchor="_Toc536444589" w:history="1">
            <w:r w:rsidRPr="00260008">
              <w:rPr>
                <w:rStyle w:val="Hyperlink"/>
                <w:noProof/>
              </w:rPr>
              <w:t>Request-reply</w:t>
            </w:r>
            <w:r>
              <w:rPr>
                <w:noProof/>
                <w:webHidden/>
              </w:rPr>
              <w:tab/>
            </w:r>
            <w:r>
              <w:rPr>
                <w:noProof/>
                <w:webHidden/>
              </w:rPr>
              <w:fldChar w:fldCharType="begin"/>
            </w:r>
            <w:r>
              <w:rPr>
                <w:noProof/>
                <w:webHidden/>
              </w:rPr>
              <w:instrText xml:space="preserve"> PAGEREF _Toc536444589 \h </w:instrText>
            </w:r>
            <w:r>
              <w:rPr>
                <w:noProof/>
                <w:webHidden/>
              </w:rPr>
            </w:r>
            <w:r>
              <w:rPr>
                <w:noProof/>
                <w:webHidden/>
              </w:rPr>
              <w:fldChar w:fldCharType="separate"/>
            </w:r>
            <w:r>
              <w:rPr>
                <w:noProof/>
                <w:webHidden/>
              </w:rPr>
              <w:t>9</w:t>
            </w:r>
            <w:r>
              <w:rPr>
                <w:noProof/>
                <w:webHidden/>
              </w:rPr>
              <w:fldChar w:fldCharType="end"/>
            </w:r>
          </w:hyperlink>
        </w:p>
        <w:p w14:paraId="62DFDBB2" w14:textId="5273E1C4" w:rsidR="00291AFB" w:rsidRDefault="00291AFB">
          <w:pPr>
            <w:pStyle w:val="TOC2"/>
            <w:tabs>
              <w:tab w:val="right" w:leader="dot" w:pos="9016"/>
            </w:tabs>
            <w:rPr>
              <w:rFonts w:eastAsiaTheme="minorEastAsia"/>
              <w:noProof/>
              <w:lang w:eastAsia="en-GB"/>
            </w:rPr>
          </w:pPr>
          <w:hyperlink w:anchor="_Toc536444590" w:history="1">
            <w:r w:rsidRPr="00260008">
              <w:rPr>
                <w:rStyle w:val="Hyperlink"/>
                <w:noProof/>
              </w:rPr>
              <w:t>One-way</w:t>
            </w:r>
            <w:r>
              <w:rPr>
                <w:noProof/>
                <w:webHidden/>
              </w:rPr>
              <w:tab/>
            </w:r>
            <w:r>
              <w:rPr>
                <w:noProof/>
                <w:webHidden/>
              </w:rPr>
              <w:fldChar w:fldCharType="begin"/>
            </w:r>
            <w:r>
              <w:rPr>
                <w:noProof/>
                <w:webHidden/>
              </w:rPr>
              <w:instrText xml:space="preserve"> PAGEREF _Toc536444590 \h </w:instrText>
            </w:r>
            <w:r>
              <w:rPr>
                <w:noProof/>
                <w:webHidden/>
              </w:rPr>
            </w:r>
            <w:r>
              <w:rPr>
                <w:noProof/>
                <w:webHidden/>
              </w:rPr>
              <w:fldChar w:fldCharType="separate"/>
            </w:r>
            <w:r>
              <w:rPr>
                <w:noProof/>
                <w:webHidden/>
              </w:rPr>
              <w:t>9</w:t>
            </w:r>
            <w:r>
              <w:rPr>
                <w:noProof/>
                <w:webHidden/>
              </w:rPr>
              <w:fldChar w:fldCharType="end"/>
            </w:r>
          </w:hyperlink>
        </w:p>
        <w:p w14:paraId="40FC1A00" w14:textId="218DAB21" w:rsidR="00291AFB" w:rsidRDefault="00291AFB">
          <w:pPr>
            <w:pStyle w:val="TOC2"/>
            <w:tabs>
              <w:tab w:val="right" w:leader="dot" w:pos="9016"/>
            </w:tabs>
            <w:rPr>
              <w:rFonts w:eastAsiaTheme="minorEastAsia"/>
              <w:noProof/>
              <w:lang w:eastAsia="en-GB"/>
            </w:rPr>
          </w:pPr>
          <w:hyperlink w:anchor="_Toc536444591" w:history="1">
            <w:r w:rsidRPr="00260008">
              <w:rPr>
                <w:rStyle w:val="Hyperlink"/>
                <w:noProof/>
              </w:rPr>
              <w:t>Duplex</w:t>
            </w:r>
            <w:r>
              <w:rPr>
                <w:noProof/>
                <w:webHidden/>
              </w:rPr>
              <w:tab/>
            </w:r>
            <w:r>
              <w:rPr>
                <w:noProof/>
                <w:webHidden/>
              </w:rPr>
              <w:fldChar w:fldCharType="begin"/>
            </w:r>
            <w:r>
              <w:rPr>
                <w:noProof/>
                <w:webHidden/>
              </w:rPr>
              <w:instrText xml:space="preserve"> PAGEREF _Toc536444591 \h </w:instrText>
            </w:r>
            <w:r>
              <w:rPr>
                <w:noProof/>
                <w:webHidden/>
              </w:rPr>
            </w:r>
            <w:r>
              <w:rPr>
                <w:noProof/>
                <w:webHidden/>
              </w:rPr>
              <w:fldChar w:fldCharType="separate"/>
            </w:r>
            <w:r>
              <w:rPr>
                <w:noProof/>
                <w:webHidden/>
              </w:rPr>
              <w:t>9</w:t>
            </w:r>
            <w:r>
              <w:rPr>
                <w:noProof/>
                <w:webHidden/>
              </w:rPr>
              <w:fldChar w:fldCharType="end"/>
            </w:r>
          </w:hyperlink>
        </w:p>
        <w:p w14:paraId="227E3FC7" w14:textId="1B5BEFD2" w:rsidR="00291AFB" w:rsidRDefault="00291AFB">
          <w:pPr>
            <w:pStyle w:val="TOC2"/>
            <w:tabs>
              <w:tab w:val="right" w:leader="dot" w:pos="9016"/>
            </w:tabs>
            <w:rPr>
              <w:rFonts w:eastAsiaTheme="minorEastAsia"/>
              <w:noProof/>
              <w:lang w:eastAsia="en-GB"/>
            </w:rPr>
          </w:pPr>
          <w:hyperlink w:anchor="_Toc536444592" w:history="1">
            <w:r w:rsidRPr="00260008">
              <w:rPr>
                <w:rStyle w:val="Hyperlink"/>
                <w:noProof/>
              </w:rPr>
              <w:t>Asynchronous</w:t>
            </w:r>
            <w:r>
              <w:rPr>
                <w:noProof/>
                <w:webHidden/>
              </w:rPr>
              <w:tab/>
            </w:r>
            <w:r>
              <w:rPr>
                <w:noProof/>
                <w:webHidden/>
              </w:rPr>
              <w:fldChar w:fldCharType="begin"/>
            </w:r>
            <w:r>
              <w:rPr>
                <w:noProof/>
                <w:webHidden/>
              </w:rPr>
              <w:instrText xml:space="preserve"> PAGEREF _Toc536444592 \h </w:instrText>
            </w:r>
            <w:r>
              <w:rPr>
                <w:noProof/>
                <w:webHidden/>
              </w:rPr>
            </w:r>
            <w:r>
              <w:rPr>
                <w:noProof/>
                <w:webHidden/>
              </w:rPr>
              <w:fldChar w:fldCharType="separate"/>
            </w:r>
            <w:r>
              <w:rPr>
                <w:noProof/>
                <w:webHidden/>
              </w:rPr>
              <w:t>9</w:t>
            </w:r>
            <w:r>
              <w:rPr>
                <w:noProof/>
                <w:webHidden/>
              </w:rPr>
              <w:fldChar w:fldCharType="end"/>
            </w:r>
          </w:hyperlink>
        </w:p>
        <w:p w14:paraId="60617D99" w14:textId="040F356D" w:rsidR="00291AFB" w:rsidRDefault="00291AFB">
          <w:pPr>
            <w:pStyle w:val="TOC2"/>
            <w:tabs>
              <w:tab w:val="right" w:leader="dot" w:pos="9016"/>
            </w:tabs>
            <w:rPr>
              <w:rFonts w:eastAsiaTheme="minorEastAsia"/>
              <w:noProof/>
              <w:lang w:eastAsia="en-GB"/>
            </w:rPr>
          </w:pPr>
          <w:hyperlink w:anchor="_Toc536444593" w:history="1">
            <w:r w:rsidRPr="00260008">
              <w:rPr>
                <w:rStyle w:val="Hyperlink"/>
                <w:noProof/>
              </w:rPr>
              <w:t>Peer to peer</w:t>
            </w:r>
            <w:r>
              <w:rPr>
                <w:noProof/>
                <w:webHidden/>
              </w:rPr>
              <w:tab/>
            </w:r>
            <w:r>
              <w:rPr>
                <w:noProof/>
                <w:webHidden/>
              </w:rPr>
              <w:fldChar w:fldCharType="begin"/>
            </w:r>
            <w:r>
              <w:rPr>
                <w:noProof/>
                <w:webHidden/>
              </w:rPr>
              <w:instrText xml:space="preserve"> PAGEREF _Toc536444593 \h </w:instrText>
            </w:r>
            <w:r>
              <w:rPr>
                <w:noProof/>
                <w:webHidden/>
              </w:rPr>
            </w:r>
            <w:r>
              <w:rPr>
                <w:noProof/>
                <w:webHidden/>
              </w:rPr>
              <w:fldChar w:fldCharType="separate"/>
            </w:r>
            <w:r>
              <w:rPr>
                <w:noProof/>
                <w:webHidden/>
              </w:rPr>
              <w:t>10</w:t>
            </w:r>
            <w:r>
              <w:rPr>
                <w:noProof/>
                <w:webHidden/>
              </w:rPr>
              <w:fldChar w:fldCharType="end"/>
            </w:r>
          </w:hyperlink>
        </w:p>
        <w:p w14:paraId="171C3B4A" w14:textId="66FF8922" w:rsidR="00291AFB" w:rsidRDefault="00291AFB">
          <w:pPr>
            <w:pStyle w:val="TOC1"/>
            <w:tabs>
              <w:tab w:val="right" w:leader="dot" w:pos="9016"/>
            </w:tabs>
            <w:rPr>
              <w:rFonts w:eastAsiaTheme="minorEastAsia"/>
              <w:noProof/>
              <w:lang w:eastAsia="en-GB"/>
            </w:rPr>
          </w:pPr>
          <w:hyperlink w:anchor="_Toc536444594" w:history="1">
            <w:r w:rsidRPr="00260008">
              <w:rPr>
                <w:rStyle w:val="Hyperlink"/>
                <w:noProof/>
              </w:rPr>
              <w:t>WCF interoperability</w:t>
            </w:r>
            <w:r>
              <w:rPr>
                <w:noProof/>
                <w:webHidden/>
              </w:rPr>
              <w:tab/>
            </w:r>
            <w:r>
              <w:rPr>
                <w:noProof/>
                <w:webHidden/>
              </w:rPr>
              <w:fldChar w:fldCharType="begin"/>
            </w:r>
            <w:r>
              <w:rPr>
                <w:noProof/>
                <w:webHidden/>
              </w:rPr>
              <w:instrText xml:space="preserve"> PAGEREF _Toc536444594 \h </w:instrText>
            </w:r>
            <w:r>
              <w:rPr>
                <w:noProof/>
                <w:webHidden/>
              </w:rPr>
            </w:r>
            <w:r>
              <w:rPr>
                <w:noProof/>
                <w:webHidden/>
              </w:rPr>
              <w:fldChar w:fldCharType="separate"/>
            </w:r>
            <w:r>
              <w:rPr>
                <w:noProof/>
                <w:webHidden/>
              </w:rPr>
              <w:t>10</w:t>
            </w:r>
            <w:r>
              <w:rPr>
                <w:noProof/>
                <w:webHidden/>
              </w:rPr>
              <w:fldChar w:fldCharType="end"/>
            </w:r>
          </w:hyperlink>
        </w:p>
        <w:p w14:paraId="311B3E28" w14:textId="061A8CE1" w:rsidR="00291AFB" w:rsidRDefault="00291AFB">
          <w:pPr>
            <w:pStyle w:val="TOC1"/>
            <w:tabs>
              <w:tab w:val="right" w:leader="dot" w:pos="9016"/>
            </w:tabs>
            <w:rPr>
              <w:rFonts w:eastAsiaTheme="minorEastAsia"/>
              <w:noProof/>
              <w:lang w:eastAsia="en-GB"/>
            </w:rPr>
          </w:pPr>
          <w:hyperlink w:anchor="_Toc536444595" w:history="1">
            <w:r w:rsidRPr="00260008">
              <w:rPr>
                <w:rStyle w:val="Hyperlink"/>
                <w:noProof/>
              </w:rPr>
              <w:t>References</w:t>
            </w:r>
            <w:r>
              <w:rPr>
                <w:noProof/>
                <w:webHidden/>
              </w:rPr>
              <w:tab/>
            </w:r>
            <w:r>
              <w:rPr>
                <w:noProof/>
                <w:webHidden/>
              </w:rPr>
              <w:fldChar w:fldCharType="begin"/>
            </w:r>
            <w:r>
              <w:rPr>
                <w:noProof/>
                <w:webHidden/>
              </w:rPr>
              <w:instrText xml:space="preserve"> PAGEREF _Toc536444595 \h </w:instrText>
            </w:r>
            <w:r>
              <w:rPr>
                <w:noProof/>
                <w:webHidden/>
              </w:rPr>
            </w:r>
            <w:r>
              <w:rPr>
                <w:noProof/>
                <w:webHidden/>
              </w:rPr>
              <w:fldChar w:fldCharType="separate"/>
            </w:r>
            <w:r>
              <w:rPr>
                <w:noProof/>
                <w:webHidden/>
              </w:rPr>
              <w:t>11</w:t>
            </w:r>
            <w:r>
              <w:rPr>
                <w:noProof/>
                <w:webHidden/>
              </w:rPr>
              <w:fldChar w:fldCharType="end"/>
            </w:r>
          </w:hyperlink>
        </w:p>
        <w:p w14:paraId="1AA616DC" w14:textId="77A188D1" w:rsidR="000E1C50" w:rsidRDefault="000E1C50">
          <w:r>
            <w:rPr>
              <w:b/>
              <w:bCs/>
              <w:noProof/>
            </w:rPr>
            <w:fldChar w:fldCharType="end"/>
          </w:r>
        </w:p>
      </w:sdtContent>
    </w:sdt>
    <w:p w14:paraId="70C7B8D5" w14:textId="77777777" w:rsidR="00EF4986" w:rsidRDefault="00EF4986"/>
    <w:p w14:paraId="390AA516" w14:textId="77777777" w:rsidR="000E1C50" w:rsidRDefault="000E1C50"/>
    <w:p w14:paraId="686C116F" w14:textId="77777777" w:rsidR="000E1C50" w:rsidRDefault="000E1C50"/>
    <w:p w14:paraId="14E5C45D" w14:textId="77777777" w:rsidR="000E1C50" w:rsidRDefault="000E1C50"/>
    <w:p w14:paraId="4DAAF2FC" w14:textId="77777777" w:rsidR="000E1C50" w:rsidRDefault="000E1C50"/>
    <w:p w14:paraId="3238872A" w14:textId="77777777" w:rsidR="000E1C50" w:rsidRDefault="000E1C50"/>
    <w:p w14:paraId="3DA61306" w14:textId="77777777" w:rsidR="000E1C50" w:rsidRDefault="000E1C50"/>
    <w:p w14:paraId="2734B2EF" w14:textId="77777777" w:rsidR="000E1C50" w:rsidRDefault="000E1C50"/>
    <w:p w14:paraId="2BC147ED" w14:textId="77777777" w:rsidR="000E1C50" w:rsidRDefault="000E1C50"/>
    <w:p w14:paraId="30F1256B" w14:textId="77777777" w:rsidR="000E1C50" w:rsidRDefault="000E1C50"/>
    <w:p w14:paraId="2E3536F0" w14:textId="77777777" w:rsidR="000E1C50" w:rsidRDefault="000E1C50"/>
    <w:p w14:paraId="4A897073" w14:textId="77777777" w:rsidR="000E1C50" w:rsidRDefault="000E1C50"/>
    <w:p w14:paraId="15ABCEC3" w14:textId="77777777" w:rsidR="000E1C50" w:rsidRDefault="000E1C50"/>
    <w:p w14:paraId="7B27C04A" w14:textId="77777777" w:rsidR="000E1C50" w:rsidRDefault="000E1C50"/>
    <w:p w14:paraId="38692309" w14:textId="77777777" w:rsidR="000E1C50" w:rsidRDefault="000E1C50"/>
    <w:p w14:paraId="178BD327" w14:textId="7CAE0050" w:rsidR="000E1C50" w:rsidRDefault="000E1C50"/>
    <w:p w14:paraId="6A303723" w14:textId="77777777" w:rsidR="000E1C50" w:rsidRDefault="000E1C50" w:rsidP="000E1C50">
      <w:pPr>
        <w:pStyle w:val="Heading1"/>
      </w:pPr>
      <w:bookmarkStart w:id="0" w:name="_Toc536444581"/>
      <w:bookmarkStart w:id="1" w:name="_GoBack"/>
      <w:bookmarkEnd w:id="1"/>
      <w:r>
        <w:lastRenderedPageBreak/>
        <w:t>Microsoft’s introduction of Windows Communication Foundation</w:t>
      </w:r>
      <w:bookmarkEnd w:id="0"/>
    </w:p>
    <w:p w14:paraId="56C02DDA" w14:textId="283D0DAB" w:rsidR="002D2EC6" w:rsidRDefault="000E1C50" w:rsidP="00BA102D">
      <w:r>
        <w:t>The Windows Communication Foundation</w:t>
      </w:r>
      <w:r w:rsidR="00355549">
        <w:t xml:space="preserve"> was code-named Indigo and is</w:t>
      </w:r>
      <w:r>
        <w:t xml:space="preserve"> also known as the WCF,</w:t>
      </w:r>
      <w:r w:rsidR="00355549">
        <w:t xml:space="preserve"> </w:t>
      </w:r>
      <w:r>
        <w:t xml:space="preserve">makes it simpler for the developers to construct a system which comply to the </w:t>
      </w:r>
      <w:r w:rsidR="00DD0735">
        <w:t xml:space="preserve">service-oriented principles </w:t>
      </w:r>
      <w:sdt>
        <w:sdtPr>
          <w:id w:val="1601829892"/>
          <w:citation/>
        </w:sdtPr>
        <w:sdtContent>
          <w:r w:rsidR="00DD0735">
            <w:fldChar w:fldCharType="begin"/>
          </w:r>
          <w:r w:rsidR="00DD0735">
            <w:instrText xml:space="preserve"> CITATION Ami07 \l 2057 </w:instrText>
          </w:r>
          <w:r w:rsidR="00DD0735">
            <w:fldChar w:fldCharType="separate"/>
          </w:r>
          <w:r w:rsidR="00291AFB" w:rsidRPr="00291AFB">
            <w:rPr>
              <w:noProof/>
            </w:rPr>
            <w:t>[1]</w:t>
          </w:r>
          <w:r w:rsidR="00DD0735">
            <w:fldChar w:fldCharType="end"/>
          </w:r>
        </w:sdtContent>
      </w:sdt>
      <w:r w:rsidR="00DD0735">
        <w:t xml:space="preserve">. </w:t>
      </w:r>
      <w:r w:rsidR="002441D1">
        <w:t xml:space="preserve">For instance, </w:t>
      </w:r>
      <w:sdt>
        <w:sdtPr>
          <w:id w:val="910047366"/>
          <w:citation/>
        </w:sdtPr>
        <w:sdtContent>
          <w:r w:rsidR="002441D1">
            <w:fldChar w:fldCharType="begin"/>
          </w:r>
          <w:r w:rsidR="002441D1">
            <w:instrText xml:space="preserve"> CITATION Ami07 \l 2057 </w:instrText>
          </w:r>
          <w:r w:rsidR="002441D1">
            <w:fldChar w:fldCharType="separate"/>
          </w:r>
          <w:r w:rsidR="00291AFB" w:rsidRPr="00291AFB">
            <w:rPr>
              <w:noProof/>
            </w:rPr>
            <w:t>[1]</w:t>
          </w:r>
          <w:r w:rsidR="002441D1">
            <w:fldChar w:fldCharType="end"/>
          </w:r>
        </w:sdtContent>
      </w:sdt>
      <w:r w:rsidR="002441D1">
        <w:t xml:space="preserve"> within the system it is possible to use OO (Object-Oriented) technology to execute elements which will establish the service. On the outside of the system the transmission mostly relies on messages. Overall, </w:t>
      </w:r>
      <w:r w:rsidR="00B65905">
        <w:t>both</w:t>
      </w:r>
      <w:r w:rsidR="002441D1">
        <w:t xml:space="preserve"> technologies work </w:t>
      </w:r>
      <w:proofErr w:type="gramStart"/>
      <w:r w:rsidR="002441D1">
        <w:t>hand-in-hand</w:t>
      </w:r>
      <w:proofErr w:type="gramEnd"/>
      <w:r w:rsidR="002441D1">
        <w:t xml:space="preserve"> with each other to collectively produce an overall SOA, Service-Oriented Architecture, structure. </w:t>
      </w:r>
      <w:r w:rsidR="001854C7">
        <w:t xml:space="preserve">Windows Communication Foundation is a principle for Windows Service-Oriented Architecture which was created for establishing distributed service-oriented applications for both the enterprise and the web </w:t>
      </w:r>
      <w:sdt>
        <w:sdtPr>
          <w:id w:val="-2026391498"/>
          <w:citation/>
        </w:sdtPr>
        <w:sdtContent>
          <w:r w:rsidR="001854C7">
            <w:fldChar w:fldCharType="begin"/>
          </w:r>
          <w:r w:rsidR="001854C7">
            <w:instrText xml:space="preserve"> CITATION Mic07 \l 2057 </w:instrText>
          </w:r>
          <w:r w:rsidR="001854C7">
            <w:fldChar w:fldCharType="separate"/>
          </w:r>
          <w:r w:rsidR="00291AFB" w:rsidRPr="00291AFB">
            <w:rPr>
              <w:noProof/>
            </w:rPr>
            <w:t>[2]</w:t>
          </w:r>
          <w:r w:rsidR="001854C7">
            <w:fldChar w:fldCharType="end"/>
          </w:r>
        </w:sdtContent>
      </w:sdt>
      <w:r w:rsidR="001854C7">
        <w:t xml:space="preserve">. SOA is a design pattern which the guiding principles are influenced by the complexion of the creation. Furthermore, the SOA describes every section within the system should be a service and the system should be made up of numerous loosely-coupled services </w:t>
      </w:r>
      <w:sdt>
        <w:sdtPr>
          <w:id w:val="1680537521"/>
          <w:citation/>
        </w:sdtPr>
        <w:sdtContent>
          <w:r w:rsidR="002D2EC6">
            <w:fldChar w:fldCharType="begin"/>
          </w:r>
          <w:r w:rsidR="002D2EC6">
            <w:instrText xml:space="preserve"> CITATION Mik08 \l 2057 </w:instrText>
          </w:r>
          <w:r w:rsidR="002D2EC6">
            <w:fldChar w:fldCharType="separate"/>
          </w:r>
          <w:r w:rsidR="00291AFB" w:rsidRPr="00291AFB">
            <w:rPr>
              <w:noProof/>
            </w:rPr>
            <w:t>[3]</w:t>
          </w:r>
          <w:r w:rsidR="002D2EC6">
            <w:fldChar w:fldCharType="end"/>
          </w:r>
        </w:sdtContent>
      </w:sdt>
      <w:r w:rsidR="001854C7">
        <w:t xml:space="preserve">. </w:t>
      </w:r>
      <w:r w:rsidR="00FD4219">
        <w:t xml:space="preserve">WCF is necessary technology which supplies the developer with a simple way to produces services and applications, it is skilfully arranged from the ground up to simplify the development and organisation </w:t>
      </w:r>
      <w:sdt>
        <w:sdtPr>
          <w:id w:val="-244030666"/>
          <w:citation/>
        </w:sdtPr>
        <w:sdtContent>
          <w:r w:rsidR="00FD4219">
            <w:fldChar w:fldCharType="begin"/>
          </w:r>
          <w:r w:rsidR="00FD4219">
            <w:instrText xml:space="preserve"> CITATION Juv07 \l 2057 </w:instrText>
          </w:r>
          <w:r w:rsidR="00FD4219">
            <w:fldChar w:fldCharType="separate"/>
          </w:r>
          <w:r w:rsidR="00291AFB" w:rsidRPr="00291AFB">
            <w:rPr>
              <w:noProof/>
            </w:rPr>
            <w:t>[4]</w:t>
          </w:r>
          <w:r w:rsidR="00FD4219">
            <w:fldChar w:fldCharType="end"/>
          </w:r>
        </w:sdtContent>
      </w:sdt>
      <w:r w:rsidR="00FD4219">
        <w:t xml:space="preserve">. </w:t>
      </w:r>
      <w:r w:rsidR="001E4D3F">
        <w:t xml:space="preserve">WCF is Microsoft’s leading edge in technology which authorised applications in a distributed setting to liaise with each other </w:t>
      </w:r>
      <w:sdt>
        <w:sdtPr>
          <w:id w:val="2009779954"/>
          <w:citation/>
        </w:sdtPr>
        <w:sdtContent>
          <w:r w:rsidR="002D2EC6">
            <w:fldChar w:fldCharType="begin"/>
          </w:r>
          <w:r w:rsidR="002D2EC6">
            <w:instrText xml:space="preserve"> CITATION Mik08 \l 2057 </w:instrText>
          </w:r>
          <w:r w:rsidR="002D2EC6">
            <w:fldChar w:fldCharType="separate"/>
          </w:r>
          <w:r w:rsidR="00291AFB" w:rsidRPr="00291AFB">
            <w:rPr>
              <w:noProof/>
            </w:rPr>
            <w:t>[3]</w:t>
          </w:r>
          <w:r w:rsidR="002D2EC6">
            <w:fldChar w:fldCharType="end"/>
          </w:r>
        </w:sdtContent>
      </w:sdt>
      <w:r w:rsidR="001E4D3F">
        <w:t xml:space="preserve">. WCF is constructed on the Microsoft .NET Framework and makes it easier to develop within the connected systems </w:t>
      </w:r>
      <w:sdt>
        <w:sdtPr>
          <w:id w:val="1947578007"/>
          <w:citation/>
        </w:sdtPr>
        <w:sdtContent>
          <w:r w:rsidR="002D2EC6">
            <w:fldChar w:fldCharType="begin"/>
          </w:r>
          <w:r w:rsidR="002D2EC6">
            <w:instrText xml:space="preserve"> CITATION Mik08 \l 2057 </w:instrText>
          </w:r>
          <w:r w:rsidR="002D2EC6">
            <w:fldChar w:fldCharType="separate"/>
          </w:r>
          <w:r w:rsidR="00291AFB" w:rsidRPr="00291AFB">
            <w:rPr>
              <w:noProof/>
            </w:rPr>
            <w:t>[3]</w:t>
          </w:r>
          <w:r w:rsidR="002D2EC6">
            <w:fldChar w:fldCharType="end"/>
          </w:r>
        </w:sdtContent>
      </w:sdt>
      <w:r w:rsidR="001E4D3F">
        <w:t xml:space="preserve">. The main aim of WCF is to supply a singular programming model which </w:t>
      </w:r>
      <w:proofErr w:type="gramStart"/>
      <w:r w:rsidR="002D2EC6">
        <w:t>is able to</w:t>
      </w:r>
      <w:proofErr w:type="gramEnd"/>
      <w:r w:rsidR="002D2EC6">
        <w:t xml:space="preserve"> be used to design solutions within the .NET language for companies </w:t>
      </w:r>
      <w:sdt>
        <w:sdtPr>
          <w:id w:val="1641914469"/>
          <w:citation/>
        </w:sdtPr>
        <w:sdtContent>
          <w:r w:rsidR="002D2EC6">
            <w:fldChar w:fldCharType="begin"/>
          </w:r>
          <w:r w:rsidR="002D2EC6">
            <w:instrText xml:space="preserve"> CITATION Mik08 \l 2057 </w:instrText>
          </w:r>
          <w:r w:rsidR="002D2EC6">
            <w:fldChar w:fldCharType="separate"/>
          </w:r>
          <w:r w:rsidR="00291AFB" w:rsidRPr="00291AFB">
            <w:rPr>
              <w:noProof/>
            </w:rPr>
            <w:t>[3]</w:t>
          </w:r>
          <w:r w:rsidR="002D2EC6">
            <w:fldChar w:fldCharType="end"/>
          </w:r>
        </w:sdtContent>
      </w:sdt>
      <w:r w:rsidR="002D2EC6">
        <w:t>.</w:t>
      </w:r>
      <w:r w:rsidR="001E4D3F">
        <w:t xml:space="preserve"> </w:t>
      </w:r>
      <w:r w:rsidR="00904784">
        <w:t xml:space="preserve">Programming WCF service provides the developer with a good understanding about what Microsoft have created as a starting point for the </w:t>
      </w:r>
      <w:r w:rsidR="00FD4219">
        <w:t>developer’s</w:t>
      </w:r>
      <w:r w:rsidR="00904784">
        <w:t xml:space="preserve"> capabilities and skills</w:t>
      </w:r>
      <w:sdt>
        <w:sdtPr>
          <w:id w:val="-1045913980"/>
          <w:citation/>
        </w:sdtPr>
        <w:sdtContent>
          <w:r w:rsidR="00FD4219">
            <w:fldChar w:fldCharType="begin"/>
          </w:r>
          <w:r w:rsidR="00FD4219">
            <w:instrText xml:space="preserve"> CITATION Juv07 \l 2057 </w:instrText>
          </w:r>
          <w:r w:rsidR="00FD4219">
            <w:fldChar w:fldCharType="separate"/>
          </w:r>
          <w:r w:rsidR="00291AFB">
            <w:rPr>
              <w:noProof/>
            </w:rPr>
            <w:t xml:space="preserve"> </w:t>
          </w:r>
          <w:r w:rsidR="00291AFB" w:rsidRPr="00291AFB">
            <w:rPr>
              <w:noProof/>
            </w:rPr>
            <w:t>[4]</w:t>
          </w:r>
          <w:r w:rsidR="00FD4219">
            <w:fldChar w:fldCharType="end"/>
          </w:r>
        </w:sdtContent>
      </w:sdt>
      <w:r w:rsidR="00FD4219">
        <w:t xml:space="preserve">. </w:t>
      </w:r>
    </w:p>
    <w:p w14:paraId="25ABF2DE" w14:textId="75C06729" w:rsidR="000E1C50" w:rsidRDefault="00B65905" w:rsidP="00BA102D">
      <w:pPr>
        <w:ind w:firstLine="720"/>
      </w:pPr>
      <w:r>
        <w:t xml:space="preserve">WCF </w:t>
      </w:r>
      <w:r w:rsidR="007C359B">
        <w:t xml:space="preserve">provides numerous </w:t>
      </w:r>
      <w:r w:rsidR="004301DC">
        <w:t>benefits and</w:t>
      </w:r>
      <w:r w:rsidR="007C359B">
        <w:t xml:space="preserve"> is not just an additional way of producing </w:t>
      </w:r>
      <w:r w:rsidR="00537FB7">
        <w:t>a distributed resolution to a problem</w:t>
      </w:r>
      <w:r w:rsidR="004301DC">
        <w:t xml:space="preserve">. WCF began with the release of .NET, Microsoft disclosed of the technology at the Microsoft Product Developers Conference in 2003 in Los Angeles </w:t>
      </w:r>
      <w:sdt>
        <w:sdtPr>
          <w:id w:val="547723111"/>
          <w:citation/>
        </w:sdtPr>
        <w:sdtContent>
          <w:r w:rsidR="004301DC">
            <w:fldChar w:fldCharType="begin"/>
          </w:r>
          <w:r w:rsidR="004301DC">
            <w:instrText xml:space="preserve"> CITATION Ami07 \l 2057 </w:instrText>
          </w:r>
          <w:r w:rsidR="004301DC">
            <w:fldChar w:fldCharType="separate"/>
          </w:r>
          <w:r w:rsidR="00291AFB" w:rsidRPr="00291AFB">
            <w:rPr>
              <w:noProof/>
            </w:rPr>
            <w:t>[1]</w:t>
          </w:r>
          <w:r w:rsidR="004301DC">
            <w:fldChar w:fldCharType="end"/>
          </w:r>
        </w:sdtContent>
      </w:sdt>
      <w:r w:rsidR="004301DC">
        <w:t>. The three main design goals of WCF are</w:t>
      </w:r>
      <w:r w:rsidR="006B18CC">
        <w:t xml:space="preserve"> </w:t>
      </w:r>
      <w:sdt>
        <w:sdtPr>
          <w:id w:val="-2031634611"/>
          <w:citation/>
        </w:sdtPr>
        <w:sdtContent>
          <w:r w:rsidR="006B18CC">
            <w:fldChar w:fldCharType="begin"/>
          </w:r>
          <w:r w:rsidR="006B18CC">
            <w:instrText xml:space="preserve"> CITATION Ami07 \l 2057 </w:instrText>
          </w:r>
          <w:r w:rsidR="006B18CC">
            <w:fldChar w:fldCharType="separate"/>
          </w:r>
          <w:r w:rsidR="00291AFB" w:rsidRPr="00291AFB">
            <w:rPr>
              <w:noProof/>
            </w:rPr>
            <w:t>[1]</w:t>
          </w:r>
          <w:r w:rsidR="006B18CC">
            <w:fldChar w:fldCharType="end"/>
          </w:r>
        </w:sdtContent>
      </w:sdt>
      <w:r w:rsidR="004301DC">
        <w:t>:</w:t>
      </w:r>
    </w:p>
    <w:p w14:paraId="5090ECFD" w14:textId="77777777" w:rsidR="004301DC" w:rsidRDefault="004301DC" w:rsidP="000E1C50">
      <w:r>
        <w:tab/>
      </w:r>
      <w:r>
        <w:rPr>
          <w:rFonts w:cstheme="minorHAnsi"/>
        </w:rPr>
        <w:t>•</w:t>
      </w:r>
      <w:r>
        <w:t xml:space="preserve"> </w:t>
      </w:r>
      <w:r w:rsidR="006531F1">
        <w:t>Existing technologies getting merged.</w:t>
      </w:r>
    </w:p>
    <w:p w14:paraId="62E0848B" w14:textId="77777777" w:rsidR="004301DC" w:rsidRDefault="004301DC" w:rsidP="000E1C50">
      <w:r>
        <w:tab/>
      </w:r>
      <w:r>
        <w:rPr>
          <w:rFonts w:cstheme="minorHAnsi"/>
        </w:rPr>
        <w:t>•</w:t>
      </w:r>
      <w:r>
        <w:t xml:space="preserve"> </w:t>
      </w:r>
      <w:r w:rsidR="006B18CC">
        <w:t>The ability to exchange and use information</w:t>
      </w:r>
      <w:r>
        <w:t xml:space="preserve"> across platforms</w:t>
      </w:r>
      <w:r w:rsidR="006B18CC">
        <w:t>.</w:t>
      </w:r>
    </w:p>
    <w:p w14:paraId="5A49B225" w14:textId="77777777" w:rsidR="004301DC" w:rsidRDefault="004301DC" w:rsidP="000E1C50">
      <w:r>
        <w:tab/>
      </w:r>
      <w:r>
        <w:rPr>
          <w:rFonts w:cstheme="minorHAnsi"/>
        </w:rPr>
        <w:t>•</w:t>
      </w:r>
      <w:r>
        <w:t xml:space="preserve"> Service-oriented development</w:t>
      </w:r>
      <w:r w:rsidR="006B18CC">
        <w:t>.</w:t>
      </w:r>
    </w:p>
    <w:p w14:paraId="584413A0" w14:textId="77777777" w:rsidR="00BA102D" w:rsidRDefault="00904784" w:rsidP="000E1C50">
      <w:r>
        <w:t xml:space="preserve"> </w:t>
      </w:r>
    </w:p>
    <w:p w14:paraId="46B1C754" w14:textId="77777777" w:rsidR="00801E71" w:rsidRDefault="00801E71" w:rsidP="000E1C50"/>
    <w:p w14:paraId="2D38B211" w14:textId="77777777" w:rsidR="00471C9E" w:rsidRDefault="00471C9E" w:rsidP="000E1C50"/>
    <w:p w14:paraId="7313F3C4" w14:textId="77777777" w:rsidR="00471C9E" w:rsidRDefault="00471C9E" w:rsidP="000E1C50"/>
    <w:p w14:paraId="5F7B8BE1" w14:textId="77777777" w:rsidR="00471C9E" w:rsidRDefault="00471C9E" w:rsidP="000E1C50"/>
    <w:p w14:paraId="21B22350" w14:textId="77777777" w:rsidR="00471C9E" w:rsidRDefault="00471C9E" w:rsidP="000E1C50"/>
    <w:p w14:paraId="4A016F1B" w14:textId="77777777" w:rsidR="00471C9E" w:rsidRDefault="00471C9E" w:rsidP="000E1C50"/>
    <w:p w14:paraId="34103DBE" w14:textId="77777777" w:rsidR="00471C9E" w:rsidRDefault="00471C9E" w:rsidP="000E1C50"/>
    <w:p w14:paraId="6E1D812E" w14:textId="77777777" w:rsidR="00471C9E" w:rsidRDefault="00471C9E" w:rsidP="000E1C50"/>
    <w:p w14:paraId="7CF1B5C5" w14:textId="77777777" w:rsidR="00471C9E" w:rsidRDefault="00471C9E" w:rsidP="000E1C50"/>
    <w:p w14:paraId="5FD754B4" w14:textId="77777777" w:rsidR="00471C9E" w:rsidRDefault="00471C9E" w:rsidP="000E1C50"/>
    <w:p w14:paraId="62D96D42" w14:textId="0AAC4068" w:rsidR="00471C9E" w:rsidRDefault="00A63BE5" w:rsidP="00A63BE5">
      <w:pPr>
        <w:pStyle w:val="Heading1"/>
      </w:pPr>
      <w:bookmarkStart w:id="2" w:name="_Toc536444582"/>
      <w:r>
        <w:lastRenderedPageBreak/>
        <w:t>How to host a WCF service</w:t>
      </w:r>
      <w:bookmarkEnd w:id="2"/>
    </w:p>
    <w:p w14:paraId="63BAABBB" w14:textId="2B5152B7" w:rsidR="00A63BE5" w:rsidRDefault="00A63BE5" w:rsidP="00A63BE5">
      <w:r>
        <w:t xml:space="preserve">In order to host a WCF service, firstly, the developer must create a new service contract with a single operation, and they must execute this contract on a new service type. After completing this the developer must add a new console application to the solution, which will then be the host application </w:t>
      </w:r>
      <w:sdt>
        <w:sdtPr>
          <w:id w:val="584193736"/>
          <w:citation/>
        </w:sdtPr>
        <w:sdtContent>
          <w:r>
            <w:fldChar w:fldCharType="begin"/>
          </w:r>
          <w:r>
            <w:instrText xml:space="preserve"> CITATION Mic07 \l 2057 </w:instrText>
          </w:r>
          <w:r>
            <w:fldChar w:fldCharType="separate"/>
          </w:r>
          <w:r w:rsidR="00291AFB" w:rsidRPr="00291AFB">
            <w:rPr>
              <w:noProof/>
            </w:rPr>
            <w:t>[2]</w:t>
          </w:r>
          <w:r>
            <w:fldChar w:fldCharType="end"/>
          </w:r>
        </w:sdtContent>
      </w:sdt>
      <w:r>
        <w:t>. The developer must incorporate a ‘</w:t>
      </w:r>
      <w:proofErr w:type="spellStart"/>
      <w:r>
        <w:t>ServiceHost</w:t>
      </w:r>
      <w:proofErr w:type="spellEnd"/>
      <w:r>
        <w:t>’ instance which will be used for the service type and it must construct a singular end point</w:t>
      </w:r>
      <w:r w:rsidR="00624838">
        <w:t xml:space="preserve">, how to implement this is explained below </w:t>
      </w:r>
      <w:sdt>
        <w:sdtPr>
          <w:id w:val="-570811710"/>
          <w:citation/>
        </w:sdtPr>
        <w:sdtContent>
          <w:r w:rsidR="00624838">
            <w:fldChar w:fldCharType="begin"/>
          </w:r>
          <w:r w:rsidR="00624838">
            <w:instrText xml:space="preserve"> CITATION Mic07 \l 2057 </w:instrText>
          </w:r>
          <w:r w:rsidR="00624838">
            <w:fldChar w:fldCharType="separate"/>
          </w:r>
          <w:r w:rsidR="00291AFB" w:rsidRPr="00291AFB">
            <w:rPr>
              <w:noProof/>
            </w:rPr>
            <w:t>[2]</w:t>
          </w:r>
          <w:r w:rsidR="00624838">
            <w:fldChar w:fldCharType="end"/>
          </w:r>
        </w:sdtContent>
      </w:sdt>
      <w:r w:rsidR="00624838">
        <w:t xml:space="preserve">: </w:t>
      </w:r>
    </w:p>
    <w:p w14:paraId="3AB6EAA3" w14:textId="3806FD74" w:rsidR="00624838" w:rsidRDefault="00624838" w:rsidP="00624838">
      <w:pPr>
        <w:pStyle w:val="ListParagraph"/>
        <w:numPr>
          <w:ilvl w:val="0"/>
          <w:numId w:val="1"/>
        </w:numPr>
      </w:pPr>
      <w:r>
        <w:t>Find Solution Explorer and add new Console Application to the solution, name the project ‘Host’.</w:t>
      </w:r>
    </w:p>
    <w:p w14:paraId="742BC5EA" w14:textId="3059E6B7" w:rsidR="00624838" w:rsidRDefault="00624838" w:rsidP="00624838">
      <w:pPr>
        <w:pStyle w:val="ListParagraph"/>
        <w:numPr>
          <w:ilvl w:val="0"/>
          <w:numId w:val="1"/>
        </w:numPr>
      </w:pPr>
      <w:r>
        <w:t>Attach a reference to the ‘</w:t>
      </w:r>
      <w:proofErr w:type="spellStart"/>
      <w:r>
        <w:t>System.ServiceModel</w:t>
      </w:r>
      <w:proofErr w:type="spellEnd"/>
      <w:r>
        <w:t>’ and attach the following statement to ‘</w:t>
      </w:r>
      <w:proofErr w:type="spellStart"/>
      <w:r>
        <w:t>Program.cs</w:t>
      </w:r>
      <w:proofErr w:type="spellEnd"/>
      <w:r>
        <w:t xml:space="preserve"> “using </w:t>
      </w:r>
      <w:proofErr w:type="spellStart"/>
      <w:r>
        <w:t>System.ServiceModel</w:t>
      </w:r>
      <w:proofErr w:type="spellEnd"/>
      <w:r>
        <w:t>;”</w:t>
      </w:r>
    </w:p>
    <w:p w14:paraId="1ED17DC5" w14:textId="77777777" w:rsidR="00624838" w:rsidRDefault="00624838" w:rsidP="00624838">
      <w:pPr>
        <w:pStyle w:val="ListParagraph"/>
        <w:numPr>
          <w:ilvl w:val="0"/>
          <w:numId w:val="1"/>
        </w:numPr>
      </w:pPr>
      <w:r>
        <w:t>Generate a ‘</w:t>
      </w:r>
      <w:proofErr w:type="spellStart"/>
      <w:r>
        <w:t>ServiceHost</w:t>
      </w:r>
      <w:proofErr w:type="spellEnd"/>
      <w:r>
        <w:t>’ instance and end point to the service, then click on ‘</w:t>
      </w:r>
      <w:proofErr w:type="spellStart"/>
      <w:r>
        <w:t>Program.cs</w:t>
      </w:r>
      <w:proofErr w:type="spellEnd"/>
      <w:r>
        <w:t>’ which can be seen within the code window and then alter the ‘</w:t>
      </w:r>
      <w:proofErr w:type="gramStart"/>
      <w:r>
        <w:t>Main(</w:t>
      </w:r>
      <w:proofErr w:type="gramEnd"/>
      <w:r>
        <w:t xml:space="preserve">)’ entrance by adding the following code : </w:t>
      </w:r>
    </w:p>
    <w:p w14:paraId="2DEB8B66" w14:textId="77777777" w:rsidR="00624838" w:rsidRDefault="00624838" w:rsidP="00052A5B">
      <w:pPr>
        <w:pStyle w:val="ListParagraph"/>
        <w:spacing w:after="0"/>
      </w:pPr>
      <w:r>
        <w:t xml:space="preserve">“static void Main (string [] </w:t>
      </w:r>
      <w:proofErr w:type="spellStart"/>
      <w:r>
        <w:t>args</w:t>
      </w:r>
      <w:proofErr w:type="spellEnd"/>
      <w:r>
        <w:t>)</w:t>
      </w:r>
    </w:p>
    <w:p w14:paraId="48093CFD" w14:textId="77777777" w:rsidR="00624838" w:rsidRDefault="00624838" w:rsidP="00052A5B">
      <w:pPr>
        <w:pStyle w:val="ListParagraph"/>
        <w:spacing w:after="0"/>
      </w:pPr>
      <w:r>
        <w:t>{</w:t>
      </w:r>
    </w:p>
    <w:p w14:paraId="1DD9BC43" w14:textId="77777777" w:rsidR="00624838" w:rsidRDefault="00624838" w:rsidP="00052A5B">
      <w:pPr>
        <w:spacing w:after="0"/>
      </w:pPr>
      <w:r>
        <w:t xml:space="preserve">                      using (</w:t>
      </w:r>
      <w:proofErr w:type="spellStart"/>
      <w:r>
        <w:t>ServiceHost</w:t>
      </w:r>
      <w:proofErr w:type="spellEnd"/>
      <w:r>
        <w:t xml:space="preserve"> host = new </w:t>
      </w:r>
      <w:proofErr w:type="spellStart"/>
      <w:r>
        <w:t>ServiceHost</w:t>
      </w:r>
      <w:proofErr w:type="spellEnd"/>
      <w:r>
        <w:t>(</w:t>
      </w:r>
      <w:proofErr w:type="spellStart"/>
      <w:proofErr w:type="gramStart"/>
      <w:r>
        <w:t>typeof</w:t>
      </w:r>
      <w:proofErr w:type="spellEnd"/>
      <w:r>
        <w:t>(</w:t>
      </w:r>
      <w:proofErr w:type="spellStart"/>
      <w:proofErr w:type="gramEnd"/>
      <w:r>
        <w:t>HelloIndigo.HelloIndigoService</w:t>
      </w:r>
      <w:proofErr w:type="spellEnd"/>
      <w:r>
        <w:t>),</w:t>
      </w:r>
    </w:p>
    <w:p w14:paraId="08311237" w14:textId="698F9B42" w:rsidR="00624838" w:rsidRDefault="00624838" w:rsidP="00052A5B">
      <w:pPr>
        <w:spacing w:after="0"/>
      </w:pPr>
      <w:r>
        <w:t xml:space="preserve">                new Uri (</w:t>
      </w:r>
      <w:hyperlink r:id="rId8" w:history="1">
        <w:r w:rsidRPr="00C85ADC">
          <w:rPr>
            <w:rStyle w:val="Hyperlink"/>
          </w:rPr>
          <w:t>http://localhost:8000/HelloIndigo))</w:t>
        </w:r>
      </w:hyperlink>
      <w:r>
        <w:t>)</w:t>
      </w:r>
    </w:p>
    <w:p w14:paraId="74932B0B" w14:textId="1B6448E1" w:rsidR="00624838" w:rsidRDefault="00052A5B" w:rsidP="00052A5B">
      <w:pPr>
        <w:spacing w:after="0"/>
        <w:ind w:firstLine="720"/>
      </w:pPr>
      <w:r>
        <w:t xml:space="preserve">   </w:t>
      </w:r>
      <w:r w:rsidR="00624838">
        <w:t>{</w:t>
      </w:r>
    </w:p>
    <w:p w14:paraId="46083BCA" w14:textId="77777777" w:rsidR="00052A5B" w:rsidRDefault="00624838" w:rsidP="00052A5B">
      <w:pPr>
        <w:spacing w:after="0"/>
        <w:ind w:left="720"/>
      </w:pPr>
      <w:r>
        <w:t xml:space="preserve">       </w:t>
      </w:r>
      <w:proofErr w:type="gramStart"/>
      <w:r>
        <w:t>host.AddServiceEndpoint</w:t>
      </w:r>
      <w:proofErr w:type="gramEnd"/>
      <w:r w:rsidR="00052A5B">
        <w:t>(typeof(HelloIndigo.IHelloIndigoService),</w:t>
      </w:r>
    </w:p>
    <w:p w14:paraId="437BC37A" w14:textId="77777777" w:rsidR="00052A5B" w:rsidRDefault="00052A5B" w:rsidP="00052A5B">
      <w:pPr>
        <w:spacing w:after="0"/>
        <w:ind w:left="720"/>
      </w:pPr>
      <w:r>
        <w:t xml:space="preserve">new </w:t>
      </w:r>
      <w:proofErr w:type="spellStart"/>
      <w:proofErr w:type="gramStart"/>
      <w:r>
        <w:t>BasicHttpBinding</w:t>
      </w:r>
      <w:proofErr w:type="spellEnd"/>
      <w:r>
        <w:t>(</w:t>
      </w:r>
      <w:proofErr w:type="gramEnd"/>
      <w:r>
        <w:t>), “</w:t>
      </w:r>
      <w:proofErr w:type="spellStart"/>
      <w:r>
        <w:t>HelloIndigoService</w:t>
      </w:r>
      <w:proofErr w:type="spellEnd"/>
      <w:r>
        <w:t>”);</w:t>
      </w:r>
    </w:p>
    <w:p w14:paraId="41F6BAE6" w14:textId="77777777" w:rsidR="00052A5B" w:rsidRDefault="00052A5B" w:rsidP="00052A5B">
      <w:pPr>
        <w:spacing w:after="0"/>
        <w:ind w:left="720"/>
      </w:pPr>
      <w:r>
        <w:t xml:space="preserve">       </w:t>
      </w:r>
      <w:proofErr w:type="spellStart"/>
      <w:proofErr w:type="gramStart"/>
      <w:r>
        <w:t>host.Open</w:t>
      </w:r>
      <w:proofErr w:type="spellEnd"/>
      <w:proofErr w:type="gramEnd"/>
      <w:r>
        <w:t>();</w:t>
      </w:r>
    </w:p>
    <w:p w14:paraId="3060900B" w14:textId="77777777" w:rsidR="00052A5B" w:rsidRDefault="00052A5B" w:rsidP="00052A5B">
      <w:pPr>
        <w:spacing w:after="0"/>
        <w:ind w:left="720"/>
      </w:pPr>
      <w:r>
        <w:t xml:space="preserve">       </w:t>
      </w:r>
      <w:proofErr w:type="spellStart"/>
      <w:r>
        <w:t>Console.WriteLine</w:t>
      </w:r>
      <w:proofErr w:type="spellEnd"/>
      <w:r>
        <w:t>(“Press &lt;ENTER&gt; to terminate the service host”);</w:t>
      </w:r>
    </w:p>
    <w:p w14:paraId="0EC7281E" w14:textId="77777777" w:rsidR="00052A5B" w:rsidRDefault="00052A5B" w:rsidP="00052A5B">
      <w:pPr>
        <w:spacing w:after="0"/>
        <w:ind w:left="720"/>
      </w:pPr>
      <w:r>
        <w:t xml:space="preserve">       </w:t>
      </w:r>
      <w:proofErr w:type="spellStart"/>
      <w:r>
        <w:t>Console.ReadLine</w:t>
      </w:r>
      <w:proofErr w:type="spellEnd"/>
      <w:r>
        <w:t>();</w:t>
      </w:r>
    </w:p>
    <w:p w14:paraId="6018F24B" w14:textId="77777777" w:rsidR="00052A5B" w:rsidRDefault="00052A5B" w:rsidP="00052A5B">
      <w:pPr>
        <w:spacing w:after="0"/>
        <w:ind w:left="720"/>
      </w:pPr>
      <w:r>
        <w:t xml:space="preserve">   }</w:t>
      </w:r>
    </w:p>
    <w:p w14:paraId="03F4B886" w14:textId="73917EE8" w:rsidR="00624838" w:rsidRDefault="00052A5B" w:rsidP="00052A5B">
      <w:pPr>
        <w:spacing w:after="0"/>
        <w:ind w:left="720"/>
      </w:pPr>
      <w:r>
        <w:t xml:space="preserve">} </w:t>
      </w:r>
      <w:r w:rsidR="00624838">
        <w:t>”</w:t>
      </w:r>
    </w:p>
    <w:p w14:paraId="34CC4010" w14:textId="5943FAB5" w:rsidR="00052A5B" w:rsidRDefault="00052A5B" w:rsidP="00052A5B">
      <w:pPr>
        <w:spacing w:after="0"/>
      </w:pPr>
    </w:p>
    <w:p w14:paraId="1FF5E2AC" w14:textId="300F809D" w:rsidR="00052A5B" w:rsidRDefault="00052A5B" w:rsidP="00052A5B">
      <w:pPr>
        <w:pStyle w:val="ListParagraph"/>
        <w:numPr>
          <w:ilvl w:val="0"/>
          <w:numId w:val="1"/>
        </w:numPr>
        <w:spacing w:after="0"/>
      </w:pPr>
      <w:r>
        <w:t xml:space="preserve">Assemble and run the host to establish that it does operate. Through Solution Explorer, right-click on the ‘Host’ project node and click on “Set as </w:t>
      </w:r>
      <w:proofErr w:type="spellStart"/>
      <w:r>
        <w:t>Startup</w:t>
      </w:r>
      <w:proofErr w:type="spellEnd"/>
      <w:r>
        <w:t xml:space="preserve"> Project.” Execute the project and the console application should appear.</w:t>
      </w:r>
    </w:p>
    <w:p w14:paraId="5DC5C752" w14:textId="3A22FBC7" w:rsidR="00052A5B" w:rsidRDefault="00052A5B" w:rsidP="00052A5B">
      <w:pPr>
        <w:pStyle w:val="ListParagraph"/>
        <w:numPr>
          <w:ilvl w:val="0"/>
          <w:numId w:val="1"/>
        </w:numPr>
        <w:spacing w:after="0"/>
      </w:pPr>
      <w:r>
        <w:t>Terminate the debugger and go back to Visual Studio.</w:t>
      </w:r>
    </w:p>
    <w:p w14:paraId="6B21D609" w14:textId="7095B2CC" w:rsidR="00367DF7" w:rsidRDefault="00367DF7" w:rsidP="00367DF7">
      <w:pPr>
        <w:spacing w:after="0"/>
        <w:ind w:left="360"/>
      </w:pPr>
    </w:p>
    <w:p w14:paraId="39F93C3D" w14:textId="58AB0D98" w:rsidR="00367DF7" w:rsidRPr="00A63BE5" w:rsidRDefault="00367DF7" w:rsidP="00367DF7">
      <w:pPr>
        <w:spacing w:after="0"/>
        <w:ind w:left="360"/>
      </w:pPr>
      <w:r>
        <w:t xml:space="preserve">This is now set up as a host application for the service, when it is administered the clients can communicate with the service </w:t>
      </w:r>
      <w:sdt>
        <w:sdtPr>
          <w:id w:val="-928657566"/>
          <w:citation/>
        </w:sdtPr>
        <w:sdtContent>
          <w:r>
            <w:fldChar w:fldCharType="begin"/>
          </w:r>
          <w:r>
            <w:instrText xml:space="preserve"> CITATION Mic07 \l 2057 </w:instrText>
          </w:r>
          <w:r>
            <w:fldChar w:fldCharType="separate"/>
          </w:r>
          <w:r w:rsidR="00291AFB" w:rsidRPr="00291AFB">
            <w:rPr>
              <w:noProof/>
            </w:rPr>
            <w:t>[2]</w:t>
          </w:r>
          <w:r>
            <w:fldChar w:fldCharType="end"/>
          </w:r>
        </w:sdtContent>
      </w:sdt>
      <w:r>
        <w:t>.</w:t>
      </w:r>
    </w:p>
    <w:p w14:paraId="4A415E15" w14:textId="77777777" w:rsidR="00471C9E" w:rsidRDefault="00471C9E" w:rsidP="000E1C50"/>
    <w:p w14:paraId="48C3350E" w14:textId="77777777" w:rsidR="00471C9E" w:rsidRDefault="00471C9E" w:rsidP="000E1C50"/>
    <w:p w14:paraId="03D7235F" w14:textId="77777777" w:rsidR="00471C9E" w:rsidRDefault="00471C9E" w:rsidP="000E1C50"/>
    <w:p w14:paraId="6F749959" w14:textId="77777777" w:rsidR="00471C9E" w:rsidRDefault="00471C9E" w:rsidP="000E1C50"/>
    <w:p w14:paraId="672BE11E" w14:textId="77777777" w:rsidR="00471C9E" w:rsidRDefault="00471C9E" w:rsidP="000E1C50"/>
    <w:p w14:paraId="19682A6C" w14:textId="77777777" w:rsidR="00471C9E" w:rsidRDefault="00471C9E" w:rsidP="000E1C50"/>
    <w:p w14:paraId="4C3021A3" w14:textId="77777777" w:rsidR="00471C9E" w:rsidRDefault="00471C9E" w:rsidP="000E1C50"/>
    <w:p w14:paraId="2BD52686" w14:textId="77777777" w:rsidR="00471C9E" w:rsidRDefault="00471C9E" w:rsidP="000E1C50"/>
    <w:p w14:paraId="2B339BC7" w14:textId="77777777" w:rsidR="00471C9E" w:rsidRDefault="00471C9E" w:rsidP="00471C9E">
      <w:pPr>
        <w:pStyle w:val="Heading1"/>
      </w:pPr>
      <w:bookmarkStart w:id="3" w:name="_Toc536444583"/>
      <w:r>
        <w:lastRenderedPageBreak/>
        <w:t>Four major contract types (Service, Operation, Data and Fault)</w:t>
      </w:r>
      <w:bookmarkEnd w:id="3"/>
    </w:p>
    <w:p w14:paraId="75EBE480" w14:textId="35F8FA81" w:rsidR="00500F97" w:rsidRDefault="00500F97" w:rsidP="000E1C50">
      <w:r>
        <w:t xml:space="preserve">In WCF, each service uncovers contracts. A contract is a contract in which the software should run or display on any type of computer or mobile phone. The WCF defines four types of contracts which are </w:t>
      </w:r>
      <w:sdt>
        <w:sdtPr>
          <w:id w:val="1742980568"/>
          <w:citation/>
        </w:sdtPr>
        <w:sdtContent>
          <w:r>
            <w:fldChar w:fldCharType="begin"/>
          </w:r>
          <w:r>
            <w:instrText xml:space="preserve"> CITATION Juv07 \l 2057 </w:instrText>
          </w:r>
          <w:r>
            <w:fldChar w:fldCharType="separate"/>
          </w:r>
          <w:r w:rsidR="00291AFB" w:rsidRPr="00291AFB">
            <w:rPr>
              <w:noProof/>
            </w:rPr>
            <w:t>[4]</w:t>
          </w:r>
          <w:r>
            <w:fldChar w:fldCharType="end"/>
          </w:r>
        </w:sdtContent>
      </w:sdt>
      <w:r>
        <w:t xml:space="preserve"> : </w:t>
      </w:r>
    </w:p>
    <w:p w14:paraId="75AA0014" w14:textId="77777777" w:rsidR="00DA53A4" w:rsidRDefault="006A23C0" w:rsidP="006A23C0">
      <w:pPr>
        <w:ind w:firstLine="720"/>
      </w:pPr>
      <w:r>
        <w:rPr>
          <w:rFonts w:cstheme="minorHAnsi"/>
        </w:rPr>
        <w:t>•</w:t>
      </w:r>
      <w:r>
        <w:t xml:space="preserve"> </w:t>
      </w:r>
      <w:r w:rsidR="00500F97">
        <w:t xml:space="preserve">Service contracts, this defines which operations the client </w:t>
      </w:r>
      <w:proofErr w:type="gramStart"/>
      <w:r w:rsidR="00500F97">
        <w:t>is able to</w:t>
      </w:r>
      <w:proofErr w:type="gramEnd"/>
      <w:r w:rsidR="00500F97">
        <w:t xml:space="preserve"> carry out on the service.</w:t>
      </w:r>
    </w:p>
    <w:p w14:paraId="15D1E997" w14:textId="77777777" w:rsidR="00500F97" w:rsidRDefault="006A23C0" w:rsidP="006A23C0">
      <w:pPr>
        <w:ind w:firstLine="720"/>
      </w:pPr>
      <w:r>
        <w:rPr>
          <w:rFonts w:cstheme="minorHAnsi"/>
        </w:rPr>
        <w:t>•</w:t>
      </w:r>
      <w:r>
        <w:t xml:space="preserve"> </w:t>
      </w:r>
      <w:r w:rsidR="00500F97">
        <w:t>Data contracts, which describe which types of data are being passed in and out of the</w:t>
      </w:r>
      <w:r w:rsidR="00DA53A4">
        <w:t xml:space="preserve"> </w:t>
      </w:r>
      <w:r w:rsidR="00500F97">
        <w:t>service, WCF suggests contracts for data types such as ‘int’ and ‘string’</w:t>
      </w:r>
      <w:r w:rsidR="00DA53A4">
        <w:t xml:space="preserve">. However, the other data types can be easily defined as explicit also. </w:t>
      </w:r>
    </w:p>
    <w:p w14:paraId="30FB161B" w14:textId="77777777" w:rsidR="00DA53A4" w:rsidRDefault="006A23C0" w:rsidP="006A23C0">
      <w:pPr>
        <w:ind w:firstLine="720"/>
      </w:pPr>
      <w:r>
        <w:rPr>
          <w:rFonts w:cstheme="minorHAnsi"/>
        </w:rPr>
        <w:t>•</w:t>
      </w:r>
      <w:r>
        <w:t xml:space="preserve"> </w:t>
      </w:r>
      <w:r w:rsidR="00DA53A4">
        <w:t>Fault contracts, which describe the error which can be expressed by the service, it also shows how the service copes with and overcomes errors to its clients.</w:t>
      </w:r>
    </w:p>
    <w:p w14:paraId="2B8BD1E4" w14:textId="1F926426" w:rsidR="00DA53A4" w:rsidRDefault="006A23C0" w:rsidP="006A23C0">
      <w:pPr>
        <w:ind w:firstLine="720"/>
      </w:pPr>
      <w:r>
        <w:rPr>
          <w:rFonts w:cstheme="minorHAnsi"/>
        </w:rPr>
        <w:t>•</w:t>
      </w:r>
      <w:r>
        <w:t xml:space="preserve"> </w:t>
      </w:r>
      <w:r w:rsidR="00DA53A4">
        <w:t xml:space="preserve">Operation contracts, this </w:t>
      </w:r>
      <w:r w:rsidR="00AF40AB">
        <w:t xml:space="preserve">determines the parameters and return types of operations </w:t>
      </w:r>
      <w:sdt>
        <w:sdtPr>
          <w:id w:val="528460173"/>
          <w:citation/>
        </w:sdtPr>
        <w:sdtContent>
          <w:r w:rsidR="00AF40AB">
            <w:fldChar w:fldCharType="begin"/>
          </w:r>
          <w:r w:rsidR="00AF40AB">
            <w:instrText xml:space="preserve"> CITATION Mik08 \l 2057 </w:instrText>
          </w:r>
          <w:r w:rsidR="00AF40AB">
            <w:fldChar w:fldCharType="separate"/>
          </w:r>
          <w:r w:rsidR="00291AFB" w:rsidRPr="00291AFB">
            <w:rPr>
              <w:noProof/>
            </w:rPr>
            <w:t>[3]</w:t>
          </w:r>
          <w:r w:rsidR="00AF40AB">
            <w:fldChar w:fldCharType="end"/>
          </w:r>
        </w:sdtContent>
      </w:sdt>
      <w:r w:rsidR="00DA53A4">
        <w:t>.</w:t>
      </w:r>
    </w:p>
    <w:p w14:paraId="2DFFE7A1" w14:textId="062F0DDB" w:rsidR="00BA6510" w:rsidRDefault="00500F97" w:rsidP="000E1C50">
      <w:r>
        <w:t xml:space="preserve"> </w:t>
      </w:r>
      <w:r w:rsidR="005B3D7E">
        <w:tab/>
      </w:r>
      <w:r w:rsidR="00471C9E">
        <w:t xml:space="preserve">A WCF service relies on an interface which establishes an agreement between the service and the end user, </w:t>
      </w:r>
      <w:r w:rsidR="00D10E77">
        <w:t>it is pronounced through using a ‘</w:t>
      </w:r>
      <w:proofErr w:type="spellStart"/>
      <w:r w:rsidR="00D10E77">
        <w:t>ServiceContract</w:t>
      </w:r>
      <w:proofErr w:type="spellEnd"/>
      <w:r w:rsidR="00D10E77">
        <w:t xml:space="preserve">’ attribute </w:t>
      </w:r>
      <w:sdt>
        <w:sdtPr>
          <w:id w:val="1492061930"/>
          <w:citation/>
        </w:sdtPr>
        <w:sdtContent>
          <w:r w:rsidR="00D10E77">
            <w:fldChar w:fldCharType="begin"/>
          </w:r>
          <w:r w:rsidR="00D10E77">
            <w:instrText xml:space="preserve"> CITATION Igo15 \l 2057 </w:instrText>
          </w:r>
          <w:r w:rsidR="00D10E77">
            <w:fldChar w:fldCharType="separate"/>
          </w:r>
          <w:r w:rsidR="00291AFB" w:rsidRPr="00291AFB">
            <w:rPr>
              <w:noProof/>
            </w:rPr>
            <w:t>[5]</w:t>
          </w:r>
          <w:r w:rsidR="00D10E77">
            <w:fldChar w:fldCharType="end"/>
          </w:r>
        </w:sdtContent>
      </w:sdt>
      <w:r w:rsidR="00D10E77">
        <w:t>. The methods and functions must be outlined to be revealed by a WCF service, this is completed through defining them with an ‘</w:t>
      </w:r>
      <w:proofErr w:type="spellStart"/>
      <w:r w:rsidR="00D10E77">
        <w:t>OperationContract</w:t>
      </w:r>
      <w:proofErr w:type="spellEnd"/>
      <w:r w:rsidR="00D10E77">
        <w:t xml:space="preserve">’ attribute </w:t>
      </w:r>
      <w:sdt>
        <w:sdtPr>
          <w:id w:val="-1549148665"/>
          <w:citation/>
        </w:sdtPr>
        <w:sdtContent>
          <w:r w:rsidR="00D10E77">
            <w:fldChar w:fldCharType="begin"/>
          </w:r>
          <w:r w:rsidR="00D10E77">
            <w:instrText xml:space="preserve"> CITATION Igo15 \l 2057 </w:instrText>
          </w:r>
          <w:r w:rsidR="00D10E77">
            <w:fldChar w:fldCharType="separate"/>
          </w:r>
          <w:r w:rsidR="00291AFB" w:rsidRPr="00291AFB">
            <w:rPr>
              <w:noProof/>
            </w:rPr>
            <w:t>[5]</w:t>
          </w:r>
          <w:r w:rsidR="00D10E77">
            <w:fldChar w:fldCharType="end"/>
          </w:r>
        </w:sdtContent>
      </w:sdt>
      <w:r w:rsidR="00D10E77">
        <w:t>. Furthermore, it is possible to display serialised data through defining it as a composite type through using a ‘</w:t>
      </w:r>
      <w:proofErr w:type="spellStart"/>
      <w:r w:rsidR="00D10E77">
        <w:t>DataContract</w:t>
      </w:r>
      <w:proofErr w:type="spellEnd"/>
      <w:r w:rsidR="00D10E77">
        <w:t xml:space="preserve">’ attribute. This authorises the data binding within a client and a singular WCF service class </w:t>
      </w:r>
      <w:proofErr w:type="gramStart"/>
      <w:r w:rsidR="00D10E77">
        <w:t>is able to</w:t>
      </w:r>
      <w:proofErr w:type="gramEnd"/>
      <w:r w:rsidR="00D10E77">
        <w:t xml:space="preserve"> execute numerous service contracts </w:t>
      </w:r>
      <w:sdt>
        <w:sdtPr>
          <w:id w:val="-1690443197"/>
          <w:citation/>
        </w:sdtPr>
        <w:sdtContent>
          <w:r w:rsidR="00D10E77">
            <w:fldChar w:fldCharType="begin"/>
          </w:r>
          <w:r w:rsidR="00D10E77">
            <w:instrText xml:space="preserve"> CITATION Igo15 \l 2057 </w:instrText>
          </w:r>
          <w:r w:rsidR="00D10E77">
            <w:fldChar w:fldCharType="separate"/>
          </w:r>
          <w:r w:rsidR="00291AFB" w:rsidRPr="00291AFB">
            <w:rPr>
              <w:noProof/>
            </w:rPr>
            <w:t>[5]</w:t>
          </w:r>
          <w:r w:rsidR="00D10E77">
            <w:fldChar w:fldCharType="end"/>
          </w:r>
        </w:sdtContent>
      </w:sdt>
      <w:r w:rsidR="00D10E77">
        <w:t xml:space="preserve">. </w:t>
      </w:r>
      <w:r w:rsidR="007C7E8E">
        <w:t xml:space="preserve">A service contract is the interface of the WCF service </w:t>
      </w:r>
      <w:sdt>
        <w:sdtPr>
          <w:id w:val="-571963052"/>
          <w:citation/>
        </w:sdtPr>
        <w:sdtContent>
          <w:r w:rsidR="007C7E8E">
            <w:fldChar w:fldCharType="begin"/>
          </w:r>
          <w:r w:rsidR="007C7E8E">
            <w:instrText xml:space="preserve"> CITATION Mik08 \l 2057 </w:instrText>
          </w:r>
          <w:r w:rsidR="007C7E8E">
            <w:fldChar w:fldCharType="separate"/>
          </w:r>
          <w:r w:rsidR="00291AFB" w:rsidRPr="00291AFB">
            <w:rPr>
              <w:noProof/>
            </w:rPr>
            <w:t>[3]</w:t>
          </w:r>
          <w:r w:rsidR="007C7E8E">
            <w:fldChar w:fldCharType="end"/>
          </w:r>
        </w:sdtContent>
      </w:sdt>
      <w:r w:rsidR="007C7E8E">
        <w:t xml:space="preserve">. Moreover, it informs others about what the service </w:t>
      </w:r>
      <w:proofErr w:type="gramStart"/>
      <w:r w:rsidR="007C7E8E">
        <w:t>is able to</w:t>
      </w:r>
      <w:proofErr w:type="gramEnd"/>
      <w:r w:rsidR="007C7E8E">
        <w:t xml:space="preserve"> carry out, this may involve ‘service-level settings’ which includes the service name, the service namespace and the accompanying contract recalls. Within the interface, the contract </w:t>
      </w:r>
      <w:proofErr w:type="gramStart"/>
      <w:r w:rsidR="007C7E8E">
        <w:t>is able to</w:t>
      </w:r>
      <w:proofErr w:type="gramEnd"/>
      <w:r w:rsidR="007C7E8E">
        <w:t xml:space="preserve"> describe numerous methods or service operations for certain duties</w:t>
      </w:r>
      <w:r w:rsidR="001308C3">
        <w:t xml:space="preserve">, usually </w:t>
      </w:r>
      <w:r w:rsidR="009F7568">
        <w:t xml:space="preserve">a WCF service has a minimum of one service contract </w:t>
      </w:r>
      <w:sdt>
        <w:sdtPr>
          <w:id w:val="-993709885"/>
          <w:citation/>
        </w:sdtPr>
        <w:sdtContent>
          <w:r w:rsidR="009F7568">
            <w:fldChar w:fldCharType="begin"/>
          </w:r>
          <w:r w:rsidR="009F7568">
            <w:instrText xml:space="preserve"> CITATION Mik08 \l 2057 </w:instrText>
          </w:r>
          <w:r w:rsidR="009F7568">
            <w:fldChar w:fldCharType="separate"/>
          </w:r>
          <w:r w:rsidR="00291AFB" w:rsidRPr="00291AFB">
            <w:rPr>
              <w:noProof/>
            </w:rPr>
            <w:t>[3]</w:t>
          </w:r>
          <w:r w:rsidR="009F7568">
            <w:fldChar w:fldCharType="end"/>
          </w:r>
        </w:sdtContent>
      </w:sdt>
      <w:r w:rsidR="009F7568">
        <w:t>.</w:t>
      </w:r>
      <w:r w:rsidR="007C7E8E">
        <w:t xml:space="preserve"> </w:t>
      </w:r>
      <w:r w:rsidR="00BA6510">
        <w:t>A WCF service can be provided in various ways including</w:t>
      </w:r>
      <w:r w:rsidR="00903A72">
        <w:t xml:space="preserve"> </w:t>
      </w:r>
      <w:sdt>
        <w:sdtPr>
          <w:id w:val="-389412887"/>
          <w:citation/>
        </w:sdtPr>
        <w:sdtContent>
          <w:r w:rsidR="00903A72">
            <w:fldChar w:fldCharType="begin"/>
          </w:r>
          <w:r w:rsidR="00903A72">
            <w:instrText xml:space="preserve"> CITATION Igo15 \l 2057 </w:instrText>
          </w:r>
          <w:r w:rsidR="00903A72">
            <w:fldChar w:fldCharType="separate"/>
          </w:r>
          <w:r w:rsidR="00291AFB" w:rsidRPr="00291AFB">
            <w:rPr>
              <w:noProof/>
            </w:rPr>
            <w:t>[5]</w:t>
          </w:r>
          <w:r w:rsidR="00903A72">
            <w:fldChar w:fldCharType="end"/>
          </w:r>
        </w:sdtContent>
      </w:sdt>
      <w:r w:rsidR="00BA6510">
        <w:t>:</w:t>
      </w:r>
    </w:p>
    <w:p w14:paraId="4D65D01F" w14:textId="77777777" w:rsidR="00BA6510" w:rsidRDefault="00BA6510" w:rsidP="00903A72">
      <w:pPr>
        <w:ind w:firstLine="720"/>
      </w:pPr>
      <w:r>
        <w:rPr>
          <w:rFonts w:cstheme="minorHAnsi"/>
        </w:rPr>
        <w:t>•</w:t>
      </w:r>
      <w:r>
        <w:t xml:space="preserve"> </w:t>
      </w:r>
      <w:r w:rsidR="00903A72">
        <w:t>Internet Information Services (ISS).</w:t>
      </w:r>
    </w:p>
    <w:p w14:paraId="55EE1DC9" w14:textId="77777777" w:rsidR="00903A72" w:rsidRDefault="00903A72" w:rsidP="00903A72">
      <w:pPr>
        <w:ind w:firstLine="720"/>
      </w:pPr>
      <w:r>
        <w:rPr>
          <w:rFonts w:cstheme="minorHAnsi"/>
        </w:rPr>
        <w:t>•</w:t>
      </w:r>
      <w:r>
        <w:t xml:space="preserve"> Windows Activation Services (WAS).</w:t>
      </w:r>
    </w:p>
    <w:p w14:paraId="2AF990C5" w14:textId="77777777" w:rsidR="00903A72" w:rsidRDefault="00903A72" w:rsidP="00903A72">
      <w:pPr>
        <w:ind w:firstLine="720"/>
        <w:rPr>
          <w:rFonts w:cstheme="minorHAnsi"/>
        </w:rPr>
      </w:pPr>
      <w:r>
        <w:rPr>
          <w:rFonts w:cstheme="minorHAnsi"/>
        </w:rPr>
        <w:t>• Console application.</w:t>
      </w:r>
    </w:p>
    <w:p w14:paraId="4333ACDC" w14:textId="6A0623B5" w:rsidR="00903A72" w:rsidRDefault="00903A72" w:rsidP="00903A72">
      <w:pPr>
        <w:ind w:firstLine="720"/>
      </w:pPr>
      <w:r>
        <w:rPr>
          <w:rFonts w:cstheme="minorHAnsi"/>
        </w:rPr>
        <w:t>•</w:t>
      </w:r>
      <w:r>
        <w:t xml:space="preserve"> Windows </w:t>
      </w:r>
      <w:r w:rsidR="00FE1DEA">
        <w:t>Service</w:t>
      </w:r>
      <w:r>
        <w:t>.</w:t>
      </w:r>
    </w:p>
    <w:p w14:paraId="7860EF95" w14:textId="77777777" w:rsidR="0088477B" w:rsidRDefault="0088477B" w:rsidP="0088477B"/>
    <w:p w14:paraId="1B9F5213" w14:textId="77777777" w:rsidR="0088477B" w:rsidRDefault="0088477B" w:rsidP="0088477B"/>
    <w:p w14:paraId="3C3EB801" w14:textId="77777777" w:rsidR="0088477B" w:rsidRDefault="0088477B" w:rsidP="0088477B"/>
    <w:p w14:paraId="413FE4EA" w14:textId="77777777" w:rsidR="0088477B" w:rsidRDefault="0088477B" w:rsidP="0088477B"/>
    <w:p w14:paraId="1AC0FD27" w14:textId="77777777" w:rsidR="0088477B" w:rsidRDefault="0088477B" w:rsidP="0088477B"/>
    <w:p w14:paraId="73D8ECD2" w14:textId="77777777" w:rsidR="0088477B" w:rsidRDefault="0088477B" w:rsidP="0088477B"/>
    <w:p w14:paraId="442E9150" w14:textId="77777777" w:rsidR="0088477B" w:rsidRDefault="0088477B" w:rsidP="0088477B"/>
    <w:p w14:paraId="3BAA25AF" w14:textId="77777777" w:rsidR="0088477B" w:rsidRDefault="0088477B" w:rsidP="0088477B"/>
    <w:p w14:paraId="57647888" w14:textId="77777777" w:rsidR="0088477B" w:rsidRDefault="0088477B" w:rsidP="0088477B"/>
    <w:p w14:paraId="37568A35" w14:textId="6E74AF06" w:rsidR="0088477B" w:rsidRDefault="0088477B" w:rsidP="0088477B">
      <w:pPr>
        <w:pStyle w:val="Heading2"/>
      </w:pPr>
      <w:bookmarkStart w:id="4" w:name="_Toc536444584"/>
      <w:r>
        <w:lastRenderedPageBreak/>
        <w:t>Service contract attribute</w:t>
      </w:r>
      <w:bookmarkEnd w:id="4"/>
    </w:p>
    <w:p w14:paraId="307B3EDA" w14:textId="6CE40260" w:rsidR="00816C27" w:rsidRDefault="004946A9" w:rsidP="0088477B">
      <w:r>
        <w:t>WCF allows the ability to apply the ‘</w:t>
      </w:r>
      <w:proofErr w:type="spellStart"/>
      <w:r>
        <w:t>ServiceContract</w:t>
      </w:r>
      <w:proofErr w:type="spellEnd"/>
      <w:r>
        <w:t xml:space="preserve">’ attribute onto an interface or a class, when it is applied onto an interface, a class must be able to execute the interface </w:t>
      </w:r>
      <w:sdt>
        <w:sdtPr>
          <w:id w:val="941728935"/>
          <w:citation/>
        </w:sdtPr>
        <w:sdtContent>
          <w:r>
            <w:fldChar w:fldCharType="begin"/>
          </w:r>
          <w:r>
            <w:instrText xml:space="preserve"> CITATION Juv07 \l 2057 </w:instrText>
          </w:r>
          <w:r>
            <w:fldChar w:fldCharType="separate"/>
          </w:r>
          <w:r w:rsidR="00291AFB" w:rsidRPr="00291AFB">
            <w:rPr>
              <w:noProof/>
            </w:rPr>
            <w:t>[4]</w:t>
          </w:r>
          <w:r>
            <w:fldChar w:fldCharType="end"/>
          </w:r>
        </w:sdtContent>
      </w:sdt>
      <w:r>
        <w:t xml:space="preserve">. An example of the code </w:t>
      </w:r>
      <w:r w:rsidR="00816C27">
        <w:t xml:space="preserve">is shown </w:t>
      </w:r>
      <w:r w:rsidR="00676A9B">
        <w:t xml:space="preserve">below </w:t>
      </w:r>
      <w:sdt>
        <w:sdtPr>
          <w:id w:val="-2143798361"/>
          <w:citation/>
        </w:sdtPr>
        <w:sdtContent>
          <w:r w:rsidR="00676A9B">
            <w:fldChar w:fldCharType="begin"/>
          </w:r>
          <w:r w:rsidR="00676A9B">
            <w:instrText xml:space="preserve"> CITATION Juv07 \l 2057 </w:instrText>
          </w:r>
          <w:r w:rsidR="00676A9B">
            <w:fldChar w:fldCharType="separate"/>
          </w:r>
          <w:r w:rsidR="00291AFB" w:rsidRPr="00291AFB">
            <w:rPr>
              <w:noProof/>
            </w:rPr>
            <w:t>[4]</w:t>
          </w:r>
          <w:r w:rsidR="00676A9B">
            <w:fldChar w:fldCharType="end"/>
          </w:r>
        </w:sdtContent>
      </w:sdt>
      <w:r>
        <w:t>:</w:t>
      </w:r>
    </w:p>
    <w:p w14:paraId="0326FD40" w14:textId="4C588128" w:rsidR="00816C27" w:rsidRDefault="00816C27" w:rsidP="00903A72">
      <w:pPr>
        <w:ind w:firstLine="720"/>
      </w:pPr>
    </w:p>
    <w:p w14:paraId="7A5FBA3D" w14:textId="61D03B06" w:rsidR="004751F2" w:rsidRDefault="004751F2" w:rsidP="00676A9B">
      <w:pPr>
        <w:spacing w:after="0"/>
        <w:ind w:firstLine="720"/>
      </w:pPr>
      <w:r>
        <w:t>[</w:t>
      </w:r>
      <w:proofErr w:type="spellStart"/>
      <w:proofErr w:type="gramStart"/>
      <w:r>
        <w:t>Use</w:t>
      </w:r>
      <w:r w:rsidR="00821BFB">
        <w:t>O</w:t>
      </w:r>
      <w:r>
        <w:t>f</w:t>
      </w:r>
      <w:r w:rsidR="00821BFB">
        <w:t>A</w:t>
      </w:r>
      <w:r>
        <w:t>ttributes</w:t>
      </w:r>
      <w:proofErr w:type="spellEnd"/>
      <w:r>
        <w:t>(</w:t>
      </w:r>
      <w:proofErr w:type="spellStart"/>
      <w:proofErr w:type="gramEnd"/>
      <w:r>
        <w:t>AttributeTargets.Interface,Inherited</w:t>
      </w:r>
      <w:proofErr w:type="spellEnd"/>
      <w:r>
        <w:t xml:space="preserve"> = false)]</w:t>
      </w:r>
    </w:p>
    <w:p w14:paraId="48D1A27E" w14:textId="31AD85CE" w:rsidR="004751F2" w:rsidRDefault="004751F2" w:rsidP="00676A9B">
      <w:pPr>
        <w:spacing w:after="0"/>
        <w:ind w:firstLine="720"/>
      </w:pPr>
      <w:r>
        <w:t xml:space="preserve">public sealed class </w:t>
      </w:r>
      <w:proofErr w:type="spellStart"/>
      <w:proofErr w:type="gramStart"/>
      <w:r>
        <w:t>ServiceContractAttribute</w:t>
      </w:r>
      <w:proofErr w:type="spellEnd"/>
      <w:r>
        <w:t xml:space="preserve"> :</w:t>
      </w:r>
      <w:proofErr w:type="gramEnd"/>
      <w:r>
        <w:t xml:space="preserve"> Attribute</w:t>
      </w:r>
    </w:p>
    <w:p w14:paraId="68F2F824" w14:textId="7782144A" w:rsidR="004751F2" w:rsidRDefault="004751F2" w:rsidP="00676A9B">
      <w:pPr>
        <w:spacing w:after="0"/>
        <w:ind w:firstLine="720"/>
      </w:pPr>
      <w:r>
        <w:t>{</w:t>
      </w:r>
    </w:p>
    <w:p w14:paraId="54514488" w14:textId="158C803B" w:rsidR="004751F2" w:rsidRDefault="004751F2" w:rsidP="00676A9B">
      <w:pPr>
        <w:spacing w:after="0"/>
        <w:ind w:firstLine="720"/>
      </w:pPr>
      <w:r>
        <w:tab/>
        <w:t>public string Name</w:t>
      </w:r>
    </w:p>
    <w:p w14:paraId="4A202270" w14:textId="1173E61B" w:rsidR="004751F2" w:rsidRDefault="004751F2" w:rsidP="00676A9B">
      <w:pPr>
        <w:spacing w:after="0"/>
        <w:ind w:firstLine="720"/>
      </w:pPr>
      <w:r>
        <w:tab/>
        <w:t>{</w:t>
      </w:r>
      <w:proofErr w:type="spellStart"/>
      <w:proofErr w:type="gramStart"/>
      <w:r>
        <w:t>get;set</w:t>
      </w:r>
      <w:proofErr w:type="spellEnd"/>
      <w:proofErr w:type="gramEnd"/>
      <w:r>
        <w:t>;}</w:t>
      </w:r>
    </w:p>
    <w:p w14:paraId="264F4904" w14:textId="4AB0E290" w:rsidR="00676A9B" w:rsidRDefault="00676A9B" w:rsidP="00676A9B">
      <w:pPr>
        <w:spacing w:after="0"/>
        <w:ind w:firstLine="720"/>
      </w:pPr>
      <w:r>
        <w:t>}</w:t>
      </w:r>
    </w:p>
    <w:p w14:paraId="09CE41BE" w14:textId="77777777" w:rsidR="00816C27" w:rsidRDefault="00816C27" w:rsidP="00903A72">
      <w:pPr>
        <w:ind w:firstLine="720"/>
      </w:pPr>
    </w:p>
    <w:p w14:paraId="48BCC00F" w14:textId="77777777" w:rsidR="00816C27" w:rsidRDefault="00816C27" w:rsidP="00903A72">
      <w:pPr>
        <w:ind w:firstLine="720"/>
      </w:pPr>
    </w:p>
    <w:p w14:paraId="0C20EC77" w14:textId="39075EB6" w:rsidR="00816C27" w:rsidRDefault="00676A9B" w:rsidP="00903A72">
      <w:pPr>
        <w:ind w:firstLine="720"/>
      </w:pPr>
      <w:r>
        <w:t xml:space="preserve">That attribute authorises the developer to create a service contract, it is possible to use the attribute to execute a class or an interface </w:t>
      </w:r>
      <w:sdt>
        <w:sdtPr>
          <w:id w:val="17828169"/>
          <w:citation/>
        </w:sdtPr>
        <w:sdtContent>
          <w:r>
            <w:fldChar w:fldCharType="begin"/>
          </w:r>
          <w:r>
            <w:instrText xml:space="preserve"> CITATION Juv07 \l 2057 </w:instrText>
          </w:r>
          <w:r>
            <w:fldChar w:fldCharType="separate"/>
          </w:r>
          <w:r w:rsidR="00291AFB" w:rsidRPr="00291AFB">
            <w:rPr>
              <w:noProof/>
            </w:rPr>
            <w:t>[4]</w:t>
          </w:r>
          <w:r>
            <w:fldChar w:fldCharType="end"/>
          </w:r>
        </w:sdtContent>
      </w:sdt>
      <w:r>
        <w:t>. The ‘</w:t>
      </w:r>
      <w:proofErr w:type="spellStart"/>
      <w:r>
        <w:t>ServiceContractAttribute</w:t>
      </w:r>
      <w:proofErr w:type="spellEnd"/>
      <w:r>
        <w:t xml:space="preserve">’ reveals a CLR interface, or a class as a WCF contract, which works unaccompanied of the visibility of the type (int, string) </w:t>
      </w:r>
      <w:sdt>
        <w:sdtPr>
          <w:id w:val="511033930"/>
          <w:citation/>
        </w:sdtPr>
        <w:sdtContent>
          <w:r>
            <w:fldChar w:fldCharType="begin"/>
          </w:r>
          <w:r>
            <w:instrText xml:space="preserve"> CITATION Juv07 \l 2057 </w:instrText>
          </w:r>
          <w:r>
            <w:fldChar w:fldCharType="separate"/>
          </w:r>
          <w:r w:rsidR="00291AFB" w:rsidRPr="00291AFB">
            <w:rPr>
              <w:noProof/>
            </w:rPr>
            <w:t>[4]</w:t>
          </w:r>
          <w:r>
            <w:fldChar w:fldCharType="end"/>
          </w:r>
        </w:sdtContent>
      </w:sdt>
      <w:r>
        <w:t xml:space="preserve">. The visibility of any type is not relevant to WCF, this is because the visibility is a CLR concept, furthermore, without the service contract attribute </w:t>
      </w:r>
      <w:r w:rsidR="00821BFB">
        <w:t xml:space="preserve">the interface is invisible to the clients of the WCF </w:t>
      </w:r>
      <w:sdt>
        <w:sdtPr>
          <w:id w:val="-1393891868"/>
          <w:citation/>
        </w:sdtPr>
        <w:sdtContent>
          <w:r w:rsidR="00821BFB">
            <w:fldChar w:fldCharType="begin"/>
          </w:r>
          <w:r w:rsidR="00821BFB">
            <w:instrText xml:space="preserve"> CITATION Juv07 \l 2057 </w:instrText>
          </w:r>
          <w:r w:rsidR="00821BFB">
            <w:fldChar w:fldCharType="separate"/>
          </w:r>
          <w:r w:rsidR="00291AFB" w:rsidRPr="00291AFB">
            <w:rPr>
              <w:noProof/>
            </w:rPr>
            <w:t>[4]</w:t>
          </w:r>
          <w:r w:rsidR="00821BFB">
            <w:fldChar w:fldCharType="end"/>
          </w:r>
        </w:sdtContent>
      </w:sdt>
      <w:r w:rsidR="00821BFB">
        <w:t xml:space="preserve">. In order to implement this, all contracts must openly ‘opt in’ where only the interfaces or classes which are using the service contract attribute is then considered as a contract which is used by the WCF </w:t>
      </w:r>
      <w:sdt>
        <w:sdtPr>
          <w:id w:val="2100905931"/>
          <w:citation/>
        </w:sdtPr>
        <w:sdtContent>
          <w:r w:rsidR="00821BFB">
            <w:fldChar w:fldCharType="begin"/>
          </w:r>
          <w:r w:rsidR="00821BFB">
            <w:instrText xml:space="preserve"> CITATION Juv07 \l 2057 </w:instrText>
          </w:r>
          <w:r w:rsidR="00821BFB">
            <w:fldChar w:fldCharType="separate"/>
          </w:r>
          <w:r w:rsidR="00291AFB" w:rsidRPr="00291AFB">
            <w:rPr>
              <w:noProof/>
            </w:rPr>
            <w:t>[4]</w:t>
          </w:r>
          <w:r w:rsidR="00821BFB">
            <w:fldChar w:fldCharType="end"/>
          </w:r>
        </w:sdtContent>
      </w:sdt>
      <w:r w:rsidR="00821BFB">
        <w:t xml:space="preserve">. Moreover, for the WCF to understand which contract the developers will be using, it must be clearly indicated, for example if the operation contract were to be used the code would look like </w:t>
      </w:r>
      <w:sdt>
        <w:sdtPr>
          <w:id w:val="-1950539101"/>
          <w:citation/>
        </w:sdtPr>
        <w:sdtContent>
          <w:r w:rsidR="00821BFB">
            <w:fldChar w:fldCharType="begin"/>
          </w:r>
          <w:r w:rsidR="00821BFB">
            <w:instrText xml:space="preserve"> CITATION Juv07 \l 2057 </w:instrText>
          </w:r>
          <w:r w:rsidR="00821BFB">
            <w:fldChar w:fldCharType="separate"/>
          </w:r>
          <w:r w:rsidR="00291AFB" w:rsidRPr="00291AFB">
            <w:rPr>
              <w:noProof/>
            </w:rPr>
            <w:t>[4]</w:t>
          </w:r>
          <w:r w:rsidR="00821BFB">
            <w:fldChar w:fldCharType="end"/>
          </w:r>
        </w:sdtContent>
      </w:sdt>
      <w:r w:rsidR="00821BFB">
        <w:t xml:space="preserve"> :</w:t>
      </w:r>
    </w:p>
    <w:p w14:paraId="3A890C36" w14:textId="0C754E7E" w:rsidR="00821BFB" w:rsidRDefault="00821BFB" w:rsidP="00821BFB">
      <w:pPr>
        <w:spacing w:after="0"/>
        <w:ind w:firstLine="720"/>
      </w:pPr>
      <w:r>
        <w:t>[</w:t>
      </w:r>
      <w:proofErr w:type="spellStart"/>
      <w:proofErr w:type="gramStart"/>
      <w:r>
        <w:t>UseOfAttributes</w:t>
      </w:r>
      <w:proofErr w:type="spellEnd"/>
      <w:r>
        <w:t>(</w:t>
      </w:r>
      <w:proofErr w:type="spellStart"/>
      <w:proofErr w:type="gramEnd"/>
      <w:r>
        <w:t>AttributeTargets.Method</w:t>
      </w:r>
      <w:proofErr w:type="spellEnd"/>
      <w:r>
        <w:t>)]</w:t>
      </w:r>
    </w:p>
    <w:p w14:paraId="7439992E" w14:textId="77777777" w:rsidR="00821BFB" w:rsidRDefault="00821BFB" w:rsidP="00821BFB">
      <w:pPr>
        <w:spacing w:after="0"/>
        <w:ind w:firstLine="720"/>
      </w:pPr>
      <w:r>
        <w:t xml:space="preserve">public sealed class </w:t>
      </w:r>
      <w:proofErr w:type="spellStart"/>
      <w:proofErr w:type="gramStart"/>
      <w:r>
        <w:t>OperationContractAttribute</w:t>
      </w:r>
      <w:proofErr w:type="spellEnd"/>
      <w:r>
        <w:t xml:space="preserve"> :</w:t>
      </w:r>
      <w:proofErr w:type="gramEnd"/>
      <w:r>
        <w:t xml:space="preserve"> Attribute</w:t>
      </w:r>
    </w:p>
    <w:p w14:paraId="5B4ED4D8" w14:textId="77777777" w:rsidR="00821BFB" w:rsidRDefault="00821BFB" w:rsidP="00821BFB">
      <w:pPr>
        <w:spacing w:after="0"/>
        <w:ind w:firstLine="720"/>
      </w:pPr>
      <w:r>
        <w:t>{</w:t>
      </w:r>
    </w:p>
    <w:p w14:paraId="7C5D789A" w14:textId="77777777" w:rsidR="00821BFB" w:rsidRDefault="00821BFB" w:rsidP="00821BFB">
      <w:pPr>
        <w:spacing w:after="0"/>
        <w:ind w:firstLine="720"/>
      </w:pPr>
      <w:r>
        <w:tab/>
        <w:t>public string Name</w:t>
      </w:r>
    </w:p>
    <w:p w14:paraId="094ED23D" w14:textId="77777777" w:rsidR="00821BFB" w:rsidRDefault="00821BFB" w:rsidP="00821BFB">
      <w:pPr>
        <w:spacing w:after="0"/>
        <w:ind w:firstLine="720"/>
      </w:pPr>
      <w:r>
        <w:tab/>
        <w:t>{get; set;}</w:t>
      </w:r>
    </w:p>
    <w:p w14:paraId="0B50EE2D" w14:textId="0649BDF8" w:rsidR="00821BFB" w:rsidRDefault="00821BFB" w:rsidP="00821BFB">
      <w:pPr>
        <w:spacing w:after="0"/>
        <w:ind w:firstLine="720"/>
      </w:pPr>
      <w:r>
        <w:t xml:space="preserve">} </w:t>
      </w:r>
    </w:p>
    <w:p w14:paraId="560994E1" w14:textId="48A16802" w:rsidR="0088477B" w:rsidRDefault="0088477B" w:rsidP="00821BFB">
      <w:pPr>
        <w:spacing w:after="0"/>
        <w:ind w:firstLine="720"/>
      </w:pPr>
    </w:p>
    <w:p w14:paraId="7320009F" w14:textId="2DC4C32E" w:rsidR="0088477B" w:rsidRDefault="0088477B" w:rsidP="00821BFB">
      <w:pPr>
        <w:spacing w:after="0"/>
        <w:ind w:firstLine="720"/>
      </w:pPr>
    </w:p>
    <w:p w14:paraId="70809972" w14:textId="108B8D2C" w:rsidR="0088477B" w:rsidRDefault="0088477B" w:rsidP="00821BFB">
      <w:pPr>
        <w:spacing w:after="0"/>
        <w:ind w:firstLine="720"/>
      </w:pPr>
    </w:p>
    <w:p w14:paraId="54B3940B" w14:textId="084359A5" w:rsidR="0088477B" w:rsidRDefault="0088477B" w:rsidP="00821BFB">
      <w:pPr>
        <w:spacing w:after="0"/>
        <w:ind w:firstLine="720"/>
      </w:pPr>
    </w:p>
    <w:p w14:paraId="1AD2B4C8" w14:textId="206E2C15" w:rsidR="0088477B" w:rsidRDefault="0088477B" w:rsidP="00821BFB">
      <w:pPr>
        <w:spacing w:after="0"/>
        <w:ind w:firstLine="720"/>
      </w:pPr>
    </w:p>
    <w:p w14:paraId="3D9DE9C9" w14:textId="6E1E9AC9" w:rsidR="0088477B" w:rsidRDefault="0088477B" w:rsidP="00821BFB">
      <w:pPr>
        <w:spacing w:after="0"/>
        <w:ind w:firstLine="720"/>
      </w:pPr>
    </w:p>
    <w:p w14:paraId="2724F7E6" w14:textId="5046F52A" w:rsidR="0088477B" w:rsidRDefault="0088477B" w:rsidP="00821BFB">
      <w:pPr>
        <w:spacing w:after="0"/>
        <w:ind w:firstLine="720"/>
      </w:pPr>
    </w:p>
    <w:p w14:paraId="4D383874" w14:textId="00DA9F13" w:rsidR="0088477B" w:rsidRDefault="0088477B" w:rsidP="00821BFB">
      <w:pPr>
        <w:spacing w:after="0"/>
        <w:ind w:firstLine="720"/>
      </w:pPr>
    </w:p>
    <w:p w14:paraId="5E1542B7" w14:textId="70AD43C4" w:rsidR="0088477B" w:rsidRDefault="0088477B" w:rsidP="00821BFB">
      <w:pPr>
        <w:spacing w:after="0"/>
        <w:ind w:firstLine="720"/>
      </w:pPr>
    </w:p>
    <w:p w14:paraId="420DA0FA" w14:textId="1FE56A84" w:rsidR="0088477B" w:rsidRDefault="0088477B" w:rsidP="00821BFB">
      <w:pPr>
        <w:spacing w:after="0"/>
        <w:ind w:firstLine="720"/>
      </w:pPr>
    </w:p>
    <w:p w14:paraId="3F341FAC" w14:textId="4DAFDB88" w:rsidR="0088477B" w:rsidRDefault="0088477B" w:rsidP="00821BFB">
      <w:pPr>
        <w:spacing w:after="0"/>
        <w:ind w:firstLine="720"/>
      </w:pPr>
    </w:p>
    <w:p w14:paraId="6E85C646" w14:textId="1D144B6A" w:rsidR="0088477B" w:rsidRDefault="0088477B" w:rsidP="00821BFB">
      <w:pPr>
        <w:spacing w:after="0"/>
        <w:ind w:firstLine="720"/>
      </w:pPr>
    </w:p>
    <w:p w14:paraId="2E9DEF36" w14:textId="7BEEABF4" w:rsidR="0088477B" w:rsidRDefault="0088477B" w:rsidP="00821BFB">
      <w:pPr>
        <w:spacing w:after="0"/>
        <w:ind w:firstLine="720"/>
      </w:pPr>
    </w:p>
    <w:p w14:paraId="0E479878" w14:textId="6BB0EB90" w:rsidR="0088477B" w:rsidRDefault="0088477B" w:rsidP="00821BFB">
      <w:pPr>
        <w:spacing w:after="0"/>
        <w:ind w:firstLine="720"/>
      </w:pPr>
    </w:p>
    <w:p w14:paraId="7D49E773" w14:textId="17411599" w:rsidR="0088477B" w:rsidRDefault="0088477B" w:rsidP="00821BFB">
      <w:pPr>
        <w:spacing w:after="0"/>
        <w:ind w:firstLine="720"/>
      </w:pPr>
    </w:p>
    <w:p w14:paraId="47E2444C" w14:textId="77777777" w:rsidR="0088477B" w:rsidRDefault="0088477B" w:rsidP="000E1C50"/>
    <w:p w14:paraId="47877B69" w14:textId="1189AEDE" w:rsidR="0088477B" w:rsidRDefault="0088477B" w:rsidP="0088477B">
      <w:pPr>
        <w:pStyle w:val="Heading2"/>
      </w:pPr>
      <w:bookmarkStart w:id="5" w:name="_Toc536444585"/>
      <w:r>
        <w:lastRenderedPageBreak/>
        <w:t>Operation contract attribute</w:t>
      </w:r>
      <w:bookmarkEnd w:id="5"/>
    </w:p>
    <w:p w14:paraId="546FB462" w14:textId="33EB6F68" w:rsidR="00801E71" w:rsidRDefault="00821BFB" w:rsidP="000E1C50">
      <w:r>
        <w:t xml:space="preserve">It is only possible to implement the operation contract attribute on the methods, not on the properties, indexes or events as they are CLR concepts and will be unable to view on the WCF. The WCF only understands the operation contract attribute within the service contract </w:t>
      </w:r>
      <w:sdt>
        <w:sdtPr>
          <w:id w:val="96838962"/>
          <w:citation/>
        </w:sdtPr>
        <w:sdtContent>
          <w:r>
            <w:fldChar w:fldCharType="begin"/>
          </w:r>
          <w:r>
            <w:instrText xml:space="preserve"> CITATION Juv07 \l 2057 </w:instrText>
          </w:r>
          <w:r>
            <w:fldChar w:fldCharType="separate"/>
          </w:r>
          <w:r w:rsidR="00291AFB" w:rsidRPr="00291AFB">
            <w:rPr>
              <w:noProof/>
            </w:rPr>
            <w:t>[4]</w:t>
          </w:r>
          <w:r>
            <w:fldChar w:fldCharType="end"/>
          </w:r>
        </w:sdtContent>
      </w:sdt>
      <w:r>
        <w:t xml:space="preserve">. </w:t>
      </w:r>
      <w:r w:rsidR="00AF40AB">
        <w:t>An operation contract is created within a service contract</w:t>
      </w:r>
      <w:r w:rsidR="00B35437">
        <w:t xml:space="preserve"> and it </w:t>
      </w:r>
      <w:r w:rsidR="007609AB">
        <w:t>explains</w:t>
      </w:r>
      <w:r w:rsidR="00B35437">
        <w:t xml:space="preserve"> the parameters </w:t>
      </w:r>
      <w:r w:rsidR="007609AB">
        <w:t xml:space="preserve">and return types of a system. The operation can receive data which has a native data type, like an integer as a parameter, or it could receive a message, which must be known as a message contract type. The service operation is an interface and the operation contract must be an explanation of an operation </w:t>
      </w:r>
      <w:sdt>
        <w:sdtPr>
          <w:id w:val="1167136070"/>
          <w:citation/>
        </w:sdtPr>
        <w:sdtContent>
          <w:r w:rsidR="007609AB">
            <w:fldChar w:fldCharType="begin"/>
          </w:r>
          <w:r w:rsidR="007609AB">
            <w:instrText xml:space="preserve"> CITATION Mik08 \l 2057 </w:instrText>
          </w:r>
          <w:r w:rsidR="007609AB">
            <w:fldChar w:fldCharType="separate"/>
          </w:r>
          <w:r w:rsidR="00291AFB" w:rsidRPr="00291AFB">
            <w:rPr>
              <w:noProof/>
            </w:rPr>
            <w:t>[3]</w:t>
          </w:r>
          <w:r w:rsidR="007609AB">
            <w:fldChar w:fldCharType="end"/>
          </w:r>
        </w:sdtContent>
      </w:sdt>
      <w:r w:rsidR="007609AB">
        <w:t xml:space="preserve">. It must be executed with the purpose that the service operates as a WCF service. </w:t>
      </w:r>
      <w:r w:rsidR="00EE25ED">
        <w:t xml:space="preserve">An example of executing the service contract attribute on an interface or a class, and then implementing the operation contract is shown below </w:t>
      </w:r>
      <w:sdt>
        <w:sdtPr>
          <w:id w:val="2069376478"/>
          <w:citation/>
        </w:sdtPr>
        <w:sdtContent>
          <w:r w:rsidR="00EE25ED">
            <w:fldChar w:fldCharType="begin"/>
          </w:r>
          <w:r w:rsidR="00EE25ED">
            <w:instrText xml:space="preserve"> CITATION Juv07 \l 2057 </w:instrText>
          </w:r>
          <w:r w:rsidR="00EE25ED">
            <w:fldChar w:fldCharType="separate"/>
          </w:r>
          <w:r w:rsidR="00291AFB" w:rsidRPr="00291AFB">
            <w:rPr>
              <w:noProof/>
            </w:rPr>
            <w:t>[4]</w:t>
          </w:r>
          <w:r w:rsidR="00EE25ED">
            <w:fldChar w:fldCharType="end"/>
          </w:r>
        </w:sdtContent>
      </w:sdt>
      <w:r w:rsidR="00EE25ED">
        <w:t>:</w:t>
      </w:r>
    </w:p>
    <w:p w14:paraId="6B4EE6C5" w14:textId="77777777" w:rsidR="00EE25ED" w:rsidRDefault="00EE25ED" w:rsidP="000E1C50"/>
    <w:p w14:paraId="549B9F39" w14:textId="77777777" w:rsidR="004751F2" w:rsidRDefault="004751F2" w:rsidP="004751F2">
      <w:pPr>
        <w:spacing w:after="0"/>
      </w:pPr>
      <w:r>
        <w:t>[</w:t>
      </w:r>
      <w:proofErr w:type="spellStart"/>
      <w:r>
        <w:t>ServiceContract</w:t>
      </w:r>
      <w:proofErr w:type="spellEnd"/>
      <w:r>
        <w:t>]</w:t>
      </w:r>
    </w:p>
    <w:p w14:paraId="713839E7" w14:textId="77777777" w:rsidR="004751F2" w:rsidRDefault="004751F2" w:rsidP="004751F2">
      <w:pPr>
        <w:spacing w:after="0"/>
      </w:pPr>
      <w:r>
        <w:t xml:space="preserve">Interface </w:t>
      </w:r>
      <w:proofErr w:type="spellStart"/>
      <w:r>
        <w:t>ITeddy</w:t>
      </w:r>
      <w:proofErr w:type="spellEnd"/>
      <w:r>
        <w:t xml:space="preserve"> </w:t>
      </w:r>
    </w:p>
    <w:p w14:paraId="151237D9" w14:textId="77777777" w:rsidR="004751F2" w:rsidRDefault="004751F2" w:rsidP="004751F2">
      <w:pPr>
        <w:spacing w:after="0"/>
      </w:pPr>
      <w:r>
        <w:t>{</w:t>
      </w:r>
    </w:p>
    <w:p w14:paraId="76F54D14" w14:textId="77777777" w:rsidR="004751F2" w:rsidRDefault="004751F2" w:rsidP="004751F2">
      <w:pPr>
        <w:spacing w:after="0"/>
      </w:pPr>
      <w:r>
        <w:tab/>
        <w:t>[</w:t>
      </w:r>
      <w:proofErr w:type="spellStart"/>
      <w:r>
        <w:t>OperationContract</w:t>
      </w:r>
      <w:proofErr w:type="spellEnd"/>
      <w:r>
        <w:t>]</w:t>
      </w:r>
    </w:p>
    <w:p w14:paraId="3B9B02E2" w14:textId="77777777" w:rsidR="004751F2" w:rsidRDefault="004751F2" w:rsidP="004751F2">
      <w:pPr>
        <w:spacing w:after="0"/>
      </w:pPr>
      <w:r>
        <w:tab/>
        <w:t xml:space="preserve">String </w:t>
      </w:r>
      <w:proofErr w:type="gramStart"/>
      <w:r>
        <w:t>Yes(</w:t>
      </w:r>
      <w:proofErr w:type="gramEnd"/>
      <w:r>
        <w:t>);</w:t>
      </w:r>
    </w:p>
    <w:p w14:paraId="44CA7370" w14:textId="77777777" w:rsidR="004751F2" w:rsidRDefault="004751F2" w:rsidP="004751F2">
      <w:pPr>
        <w:spacing w:after="0"/>
      </w:pPr>
      <w:r>
        <w:t>}</w:t>
      </w:r>
    </w:p>
    <w:p w14:paraId="25BB79A3" w14:textId="77777777" w:rsidR="004751F2" w:rsidRDefault="004751F2" w:rsidP="004751F2">
      <w:pPr>
        <w:spacing w:after="0"/>
      </w:pPr>
    </w:p>
    <w:p w14:paraId="243635E9" w14:textId="77777777" w:rsidR="004751F2" w:rsidRDefault="004751F2" w:rsidP="004751F2">
      <w:pPr>
        <w:spacing w:after="0"/>
      </w:pPr>
      <w:r>
        <w:t xml:space="preserve">class </w:t>
      </w:r>
      <w:proofErr w:type="gramStart"/>
      <w:r>
        <w:t>Service :</w:t>
      </w:r>
      <w:proofErr w:type="gramEnd"/>
      <w:r>
        <w:t xml:space="preserve"> </w:t>
      </w:r>
      <w:proofErr w:type="spellStart"/>
      <w:r>
        <w:t>ITeddy</w:t>
      </w:r>
      <w:proofErr w:type="spellEnd"/>
    </w:p>
    <w:p w14:paraId="4EBF015D" w14:textId="77777777" w:rsidR="004751F2" w:rsidRDefault="004751F2" w:rsidP="004751F2">
      <w:pPr>
        <w:spacing w:after="0"/>
      </w:pPr>
      <w:r>
        <w:t>{</w:t>
      </w:r>
    </w:p>
    <w:p w14:paraId="10A41ED6" w14:textId="77777777" w:rsidR="004751F2" w:rsidRDefault="004751F2" w:rsidP="004751F2">
      <w:pPr>
        <w:spacing w:after="0"/>
      </w:pPr>
      <w:r>
        <w:tab/>
        <w:t xml:space="preserve">Public string </w:t>
      </w:r>
      <w:proofErr w:type="gramStart"/>
      <w:r>
        <w:t>Yes(</w:t>
      </w:r>
      <w:proofErr w:type="gramEnd"/>
      <w:r>
        <w:t>)</w:t>
      </w:r>
    </w:p>
    <w:p w14:paraId="033FA740" w14:textId="77777777" w:rsidR="004751F2" w:rsidRDefault="004751F2" w:rsidP="004751F2">
      <w:pPr>
        <w:spacing w:after="0"/>
      </w:pPr>
      <w:r>
        <w:tab/>
        <w:t>{</w:t>
      </w:r>
    </w:p>
    <w:p w14:paraId="3BFFFBDF" w14:textId="77777777" w:rsidR="004751F2" w:rsidRDefault="004751F2" w:rsidP="004751F2">
      <w:pPr>
        <w:spacing w:after="0"/>
      </w:pPr>
      <w:r>
        <w:tab/>
      </w:r>
      <w:r>
        <w:tab/>
        <w:t>Return “Teddy bear for sale”;</w:t>
      </w:r>
    </w:p>
    <w:p w14:paraId="666E67A3" w14:textId="77777777" w:rsidR="004751F2" w:rsidRDefault="004751F2" w:rsidP="004751F2">
      <w:pPr>
        <w:spacing w:after="0"/>
      </w:pPr>
      <w:r>
        <w:tab/>
        <w:t>}</w:t>
      </w:r>
    </w:p>
    <w:p w14:paraId="348ACFF4" w14:textId="77777777" w:rsidR="004751F2" w:rsidRDefault="004751F2" w:rsidP="004751F2">
      <w:pPr>
        <w:spacing w:after="0"/>
      </w:pPr>
      <w:r>
        <w:t>}</w:t>
      </w:r>
    </w:p>
    <w:p w14:paraId="5C67E5F2" w14:textId="77777777" w:rsidR="00801E71" w:rsidRDefault="00801E71" w:rsidP="000E1C50"/>
    <w:p w14:paraId="18ED66A8" w14:textId="44057C86" w:rsidR="00801E71" w:rsidRDefault="00DC56A5" w:rsidP="000E1C50">
      <w:r>
        <w:tab/>
        <w:t xml:space="preserve">The Common Language Runtime which is also known as the CLR is a .NET typed, stack-based intermediate language (IL), an Execution Engine (EE), it runs IL and provides numerous runtime services and a set of shared libraries </w:t>
      </w:r>
      <w:sdt>
        <w:sdtPr>
          <w:id w:val="-1012074437"/>
          <w:citation/>
        </w:sdtPr>
        <w:sdtContent>
          <w:r>
            <w:fldChar w:fldCharType="begin"/>
          </w:r>
          <w:r>
            <w:instrText xml:space="preserve"> CITATION And01 \l 2057 </w:instrText>
          </w:r>
          <w:r>
            <w:fldChar w:fldCharType="separate"/>
          </w:r>
          <w:r w:rsidR="00291AFB" w:rsidRPr="00291AFB">
            <w:rPr>
              <w:noProof/>
            </w:rPr>
            <w:t>[6]</w:t>
          </w:r>
          <w:r>
            <w:fldChar w:fldCharType="end"/>
          </w:r>
        </w:sdtContent>
      </w:sdt>
      <w:r>
        <w:t xml:space="preserve">. The focal point of the CLR is object-oriented languages, which is shown in the type system, the basis of the CLR is the explanation of the classes within a single-inheritance hierarchy alongside Java-style interfaces </w:t>
      </w:r>
      <w:sdt>
        <w:sdtPr>
          <w:id w:val="-1150058196"/>
          <w:citation/>
        </w:sdtPr>
        <w:sdtContent>
          <w:r>
            <w:fldChar w:fldCharType="begin"/>
          </w:r>
          <w:r>
            <w:instrText xml:space="preserve"> CITATION And01 \l 2057 </w:instrText>
          </w:r>
          <w:r>
            <w:fldChar w:fldCharType="separate"/>
          </w:r>
          <w:r w:rsidR="00291AFB" w:rsidRPr="00291AFB">
            <w:rPr>
              <w:noProof/>
            </w:rPr>
            <w:t>[6]</w:t>
          </w:r>
          <w:r>
            <w:fldChar w:fldCharType="end"/>
          </w:r>
        </w:sdtContent>
      </w:sdt>
      <w:r>
        <w:t>.</w:t>
      </w:r>
    </w:p>
    <w:p w14:paraId="2E3E0F36" w14:textId="1DDA4DD5" w:rsidR="0088477B" w:rsidRDefault="0088477B" w:rsidP="000E1C50"/>
    <w:p w14:paraId="5AE8953B" w14:textId="27B1E2C2" w:rsidR="0088477B" w:rsidRDefault="0088477B" w:rsidP="000E1C50"/>
    <w:p w14:paraId="6E54FCA6" w14:textId="4D6D53C8" w:rsidR="0088477B" w:rsidRDefault="0088477B" w:rsidP="000E1C50"/>
    <w:p w14:paraId="7633F3A6" w14:textId="421718E5" w:rsidR="0088477B" w:rsidRDefault="0088477B" w:rsidP="000E1C50"/>
    <w:p w14:paraId="0B22F11F" w14:textId="5688E344" w:rsidR="0088477B" w:rsidRDefault="0088477B" w:rsidP="000E1C50"/>
    <w:p w14:paraId="5C837999" w14:textId="3ADCD0E1" w:rsidR="0088477B" w:rsidRDefault="0088477B" w:rsidP="000E1C50"/>
    <w:p w14:paraId="4446099A" w14:textId="4DEB25D2" w:rsidR="0088477B" w:rsidRDefault="0088477B" w:rsidP="000E1C50"/>
    <w:p w14:paraId="5116D110" w14:textId="735F429A" w:rsidR="0088477B" w:rsidRDefault="0088477B" w:rsidP="000E1C50"/>
    <w:p w14:paraId="32219324" w14:textId="79F62DE2" w:rsidR="0088477B" w:rsidRDefault="0088477B" w:rsidP="000E1C50"/>
    <w:p w14:paraId="744B331B" w14:textId="512028BD" w:rsidR="0088477B" w:rsidRDefault="0088477B" w:rsidP="0088477B">
      <w:pPr>
        <w:pStyle w:val="Heading2"/>
      </w:pPr>
      <w:bookmarkStart w:id="6" w:name="_Toc536444586"/>
      <w:r>
        <w:lastRenderedPageBreak/>
        <w:t>Data contract attribute</w:t>
      </w:r>
      <w:bookmarkEnd w:id="6"/>
    </w:p>
    <w:p w14:paraId="66880A87" w14:textId="296C9807" w:rsidR="00801E71" w:rsidRDefault="00EE25ED" w:rsidP="000E1C50">
      <w:r>
        <w:t>If a service operation allows or reinstalls any type the WCF applies the ‘</w:t>
      </w:r>
      <w:proofErr w:type="spellStart"/>
      <w:r>
        <w:t>DataContractSerializer</w:t>
      </w:r>
      <w:proofErr w:type="spellEnd"/>
      <w:r>
        <w:t xml:space="preserve">’ which serialised the type or the parameter. This translates to being able to progress anything with a </w:t>
      </w:r>
      <w:proofErr w:type="spellStart"/>
      <w:r>
        <w:t>serialisable</w:t>
      </w:r>
      <w:proofErr w:type="spellEnd"/>
      <w:r>
        <w:t xml:space="preserve"> type as a parameter or a value which has been returned from an operation contract </w:t>
      </w:r>
      <w:sdt>
        <w:sdtPr>
          <w:id w:val="-647513758"/>
          <w:citation/>
        </w:sdtPr>
        <w:sdtContent>
          <w:r>
            <w:fldChar w:fldCharType="begin"/>
          </w:r>
          <w:r>
            <w:instrText xml:space="preserve"> CITATION Juv07 \l 2057 </w:instrText>
          </w:r>
          <w:r>
            <w:fldChar w:fldCharType="separate"/>
          </w:r>
          <w:r w:rsidR="00291AFB" w:rsidRPr="00291AFB">
            <w:rPr>
              <w:noProof/>
            </w:rPr>
            <w:t>[4]</w:t>
          </w:r>
          <w:r>
            <w:fldChar w:fldCharType="end"/>
          </w:r>
        </w:sdtContent>
      </w:sdt>
      <w:r>
        <w:t xml:space="preserve">. Furthermore, while a </w:t>
      </w:r>
      <w:proofErr w:type="spellStart"/>
      <w:r>
        <w:t>serialisable</w:t>
      </w:r>
      <w:proofErr w:type="spellEnd"/>
      <w:r>
        <w:t xml:space="preserve"> attribute is achievable, it lacks the quality which is required for service-oriented interaction between the clients and its services. Again, the result is to create </w:t>
      </w:r>
      <w:proofErr w:type="gramStart"/>
      <w:r>
        <w:t>an</w:t>
      </w:r>
      <w:proofErr w:type="gramEnd"/>
      <w:r>
        <w:t xml:space="preserve"> new WCF service-oriented opt-in attribute, </w:t>
      </w:r>
      <w:r w:rsidR="00107961">
        <w:t>the first attribute is known as the ‘</w:t>
      </w:r>
      <w:proofErr w:type="spellStart"/>
      <w:r w:rsidR="00107961">
        <w:t>DataContractAttribute</w:t>
      </w:r>
      <w:proofErr w:type="spellEnd"/>
      <w:r w:rsidR="00107961">
        <w:t xml:space="preserve">’ which is seen as </w:t>
      </w:r>
      <w:sdt>
        <w:sdtPr>
          <w:id w:val="1501074647"/>
          <w:citation/>
        </w:sdtPr>
        <w:sdtContent>
          <w:r w:rsidR="00107961">
            <w:fldChar w:fldCharType="begin"/>
          </w:r>
          <w:r w:rsidR="00107961">
            <w:instrText xml:space="preserve"> CITATION Juv07 \l 2057 </w:instrText>
          </w:r>
          <w:r w:rsidR="00107961">
            <w:fldChar w:fldCharType="separate"/>
          </w:r>
          <w:r w:rsidR="00291AFB" w:rsidRPr="00291AFB">
            <w:rPr>
              <w:noProof/>
            </w:rPr>
            <w:t>[4]</w:t>
          </w:r>
          <w:r w:rsidR="00107961">
            <w:fldChar w:fldCharType="end"/>
          </w:r>
        </w:sdtContent>
      </w:sdt>
      <w:r w:rsidR="00107961">
        <w:t>:</w:t>
      </w:r>
      <w:r>
        <w:t xml:space="preserve"> </w:t>
      </w:r>
    </w:p>
    <w:p w14:paraId="6CF65C04" w14:textId="5CFD8175" w:rsidR="00107961" w:rsidRDefault="00107961" w:rsidP="00107961">
      <w:pPr>
        <w:spacing w:after="0"/>
      </w:pPr>
      <w:r>
        <w:tab/>
        <w:t xml:space="preserve">public sealed class </w:t>
      </w:r>
      <w:proofErr w:type="spellStart"/>
      <w:proofErr w:type="gramStart"/>
      <w:r>
        <w:t>DataContractAttribute</w:t>
      </w:r>
      <w:proofErr w:type="spellEnd"/>
      <w:r>
        <w:t xml:space="preserve"> :</w:t>
      </w:r>
      <w:proofErr w:type="gramEnd"/>
      <w:r>
        <w:t xml:space="preserve"> Attribute</w:t>
      </w:r>
    </w:p>
    <w:p w14:paraId="045C3D06" w14:textId="7D276E5B" w:rsidR="00107961" w:rsidRDefault="00107961" w:rsidP="00107961">
      <w:pPr>
        <w:spacing w:after="0"/>
        <w:ind w:left="720"/>
      </w:pPr>
      <w:r>
        <w:t>{</w:t>
      </w:r>
    </w:p>
    <w:p w14:paraId="6CC18208" w14:textId="751F73ED" w:rsidR="00107961" w:rsidRDefault="00107961" w:rsidP="00107961">
      <w:pPr>
        <w:spacing w:after="0"/>
      </w:pPr>
      <w:r>
        <w:tab/>
      </w:r>
      <w:r>
        <w:tab/>
        <w:t>public string Name</w:t>
      </w:r>
    </w:p>
    <w:p w14:paraId="52AF2ED4" w14:textId="50457EB8" w:rsidR="00107961" w:rsidRDefault="00107961" w:rsidP="00107961">
      <w:pPr>
        <w:spacing w:after="0"/>
      </w:pPr>
      <w:r>
        <w:tab/>
      </w:r>
      <w:r>
        <w:tab/>
        <w:t>{get; set;}</w:t>
      </w:r>
    </w:p>
    <w:p w14:paraId="36066D00" w14:textId="515C2D41" w:rsidR="00107961" w:rsidRDefault="00107961" w:rsidP="00107961">
      <w:pPr>
        <w:spacing w:after="0"/>
      </w:pPr>
      <w:r>
        <w:tab/>
        <w:t>}</w:t>
      </w:r>
    </w:p>
    <w:p w14:paraId="0C08D289" w14:textId="1542BB7C" w:rsidR="00801E71" w:rsidRDefault="00107961" w:rsidP="000E1C50">
      <w:r>
        <w:t xml:space="preserve">By executing the data contract attribute on a class it does not get the WCF to serialise any of its members, all it does is opt-in the type which indicates that the type is prepared to be assembled by its value </w:t>
      </w:r>
      <w:sdt>
        <w:sdtPr>
          <w:id w:val="-1480757086"/>
          <w:citation/>
        </w:sdtPr>
        <w:sdtContent>
          <w:r>
            <w:fldChar w:fldCharType="begin"/>
          </w:r>
          <w:r>
            <w:instrText xml:space="preserve"> CITATION Juv07 \l 2057 </w:instrText>
          </w:r>
          <w:r>
            <w:fldChar w:fldCharType="separate"/>
          </w:r>
          <w:r w:rsidR="00291AFB" w:rsidRPr="00291AFB">
            <w:rPr>
              <w:noProof/>
            </w:rPr>
            <w:t>[4]</w:t>
          </w:r>
          <w:r>
            <w:fldChar w:fldCharType="end"/>
          </w:r>
        </w:sdtContent>
      </w:sdt>
      <w:r>
        <w:t>. To be able to serialise any of the members the ‘</w:t>
      </w:r>
      <w:proofErr w:type="spellStart"/>
      <w:r>
        <w:t>DataMemberAttribute</w:t>
      </w:r>
      <w:proofErr w:type="spellEnd"/>
      <w:r>
        <w:t>’ must be applied instead of the ‘</w:t>
      </w:r>
      <w:proofErr w:type="spellStart"/>
      <w:r>
        <w:t>DataContractAttribute</w:t>
      </w:r>
      <w:proofErr w:type="spellEnd"/>
      <w:r>
        <w:t xml:space="preserve">’. </w:t>
      </w:r>
      <w:r w:rsidR="00922FB6">
        <w:t xml:space="preserve">When the data contract is used within a contract operation, it is issued in the service </w:t>
      </w:r>
      <w:r w:rsidR="00CF0F18">
        <w:t xml:space="preserve">metadata, the new definition will sustain the original </w:t>
      </w:r>
      <w:sdt>
        <w:sdtPr>
          <w:id w:val="-720136004"/>
          <w:citation/>
        </w:sdtPr>
        <w:sdtContent>
          <w:r w:rsidR="00CF0F18">
            <w:fldChar w:fldCharType="begin"/>
          </w:r>
          <w:r w:rsidR="00CF0F18">
            <w:instrText xml:space="preserve"> CITATION Juv07 \l 2057 </w:instrText>
          </w:r>
          <w:r w:rsidR="00CF0F18">
            <w:fldChar w:fldCharType="separate"/>
          </w:r>
          <w:r w:rsidR="00291AFB" w:rsidRPr="00291AFB">
            <w:rPr>
              <w:noProof/>
            </w:rPr>
            <w:t>[4]</w:t>
          </w:r>
          <w:r w:rsidR="00CF0F18">
            <w:fldChar w:fldCharType="end"/>
          </w:r>
        </w:sdtContent>
      </w:sdt>
      <w:r w:rsidR="00CF0F18">
        <w:t>:</w:t>
      </w:r>
    </w:p>
    <w:p w14:paraId="5D3EB41D" w14:textId="70DEF7CF" w:rsidR="00CF0F18" w:rsidRDefault="00CF0F18" w:rsidP="00CF0F18">
      <w:pPr>
        <w:spacing w:after="0"/>
      </w:pPr>
      <w:r>
        <w:tab/>
        <w:t xml:space="preserve">namespace </w:t>
      </w:r>
      <w:proofErr w:type="spellStart"/>
      <w:r>
        <w:t>NamespaceName</w:t>
      </w:r>
      <w:proofErr w:type="spellEnd"/>
    </w:p>
    <w:p w14:paraId="34D5C07A" w14:textId="48DBC5D0" w:rsidR="00CF0F18" w:rsidRDefault="00CF0F18" w:rsidP="00CF0F18">
      <w:pPr>
        <w:spacing w:after="0"/>
      </w:pPr>
      <w:r>
        <w:tab/>
        <w:t>{</w:t>
      </w:r>
    </w:p>
    <w:p w14:paraId="3240AB28" w14:textId="1F1EEB3F" w:rsidR="00CF0F18" w:rsidRDefault="00CF0F18" w:rsidP="00CF0F18">
      <w:pPr>
        <w:spacing w:after="0"/>
      </w:pPr>
      <w:r>
        <w:tab/>
      </w:r>
      <w:r>
        <w:tab/>
        <w:t>[</w:t>
      </w:r>
      <w:proofErr w:type="spellStart"/>
      <w:r>
        <w:t>DataContract</w:t>
      </w:r>
      <w:proofErr w:type="spellEnd"/>
      <w:r>
        <w:t>]</w:t>
      </w:r>
    </w:p>
    <w:p w14:paraId="263FBADD" w14:textId="6C59A8C7" w:rsidR="00CF0F18" w:rsidRDefault="00CF0F18" w:rsidP="00CF0F18">
      <w:pPr>
        <w:spacing w:after="0"/>
      </w:pPr>
      <w:r>
        <w:tab/>
      </w:r>
      <w:r>
        <w:tab/>
        <w:t>struct Contract</w:t>
      </w:r>
    </w:p>
    <w:p w14:paraId="46ACD9BF" w14:textId="0D31C858" w:rsidR="00CF0F18" w:rsidRDefault="00CF0F18" w:rsidP="00CF0F18">
      <w:pPr>
        <w:spacing w:after="0"/>
      </w:pPr>
      <w:r>
        <w:tab/>
      </w:r>
      <w:r>
        <w:tab/>
        <w:t>{…}</w:t>
      </w:r>
    </w:p>
    <w:p w14:paraId="49DF908A" w14:textId="4738FCA7" w:rsidR="00CF0F18" w:rsidRDefault="00CF0F18" w:rsidP="00CF0F18">
      <w:pPr>
        <w:spacing w:after="0"/>
      </w:pPr>
      <w:r>
        <w:tab/>
      </w:r>
      <w:r>
        <w:tab/>
        <w:t>[</w:t>
      </w:r>
      <w:proofErr w:type="spellStart"/>
      <w:r>
        <w:t>ServiceContract</w:t>
      </w:r>
      <w:proofErr w:type="spellEnd"/>
      <w:r>
        <w:t>]</w:t>
      </w:r>
    </w:p>
    <w:p w14:paraId="70417EA3" w14:textId="5340E148" w:rsidR="00CF0F18" w:rsidRDefault="00CF0F18" w:rsidP="00CF0F18">
      <w:pPr>
        <w:spacing w:after="0"/>
      </w:pPr>
      <w:r>
        <w:tab/>
      </w:r>
      <w:r>
        <w:tab/>
        <w:t xml:space="preserve">interface </w:t>
      </w:r>
      <w:proofErr w:type="spellStart"/>
      <w:r>
        <w:t>IContactLeader</w:t>
      </w:r>
      <w:proofErr w:type="spellEnd"/>
    </w:p>
    <w:p w14:paraId="43B6D929" w14:textId="22B14998" w:rsidR="00CF0F18" w:rsidRDefault="00CF0F18" w:rsidP="00CF0F18">
      <w:pPr>
        <w:spacing w:after="0"/>
      </w:pPr>
      <w:r>
        <w:tab/>
      </w:r>
      <w:r>
        <w:tab/>
        <w:t>{</w:t>
      </w:r>
    </w:p>
    <w:p w14:paraId="0660FFB3" w14:textId="3014287C" w:rsidR="00CF0F18" w:rsidRDefault="00CF0F18" w:rsidP="00CF0F18">
      <w:pPr>
        <w:spacing w:after="0"/>
      </w:pPr>
      <w:r>
        <w:tab/>
      </w:r>
      <w:r>
        <w:tab/>
      </w:r>
      <w:r>
        <w:tab/>
        <w:t>[</w:t>
      </w:r>
      <w:proofErr w:type="spellStart"/>
      <w:r>
        <w:t>OperationContract</w:t>
      </w:r>
      <w:proofErr w:type="spellEnd"/>
      <w:r>
        <w:t>]</w:t>
      </w:r>
    </w:p>
    <w:p w14:paraId="1061FB89" w14:textId="620C9C8E" w:rsidR="00CF0F18" w:rsidRDefault="00CF0F18" w:rsidP="00CF0F18">
      <w:pPr>
        <w:spacing w:after="0"/>
      </w:pPr>
      <w:r>
        <w:tab/>
      </w:r>
      <w:r>
        <w:tab/>
      </w:r>
      <w:r>
        <w:tab/>
        <w:t xml:space="preserve">void </w:t>
      </w:r>
      <w:proofErr w:type="spellStart"/>
      <w:r>
        <w:t>AddContact</w:t>
      </w:r>
      <w:proofErr w:type="spellEnd"/>
      <w:r>
        <w:t xml:space="preserve"> (Contact contact);</w:t>
      </w:r>
    </w:p>
    <w:p w14:paraId="1D3B8317" w14:textId="5FD1F499" w:rsidR="00CF0F18" w:rsidRDefault="00CF0F18" w:rsidP="00CF0F18">
      <w:pPr>
        <w:spacing w:after="0"/>
      </w:pPr>
      <w:r>
        <w:tab/>
      </w:r>
      <w:r>
        <w:tab/>
      </w:r>
      <w:r>
        <w:tab/>
        <w:t>[</w:t>
      </w:r>
      <w:proofErr w:type="spellStart"/>
      <w:r>
        <w:t>OperationContract</w:t>
      </w:r>
      <w:proofErr w:type="spellEnd"/>
      <w:r>
        <w:t>]</w:t>
      </w:r>
    </w:p>
    <w:p w14:paraId="14A16A73" w14:textId="18DEE016" w:rsidR="00CF0F18" w:rsidRDefault="00CF0F18" w:rsidP="00CF0F18">
      <w:pPr>
        <w:spacing w:after="0"/>
      </w:pPr>
      <w:r>
        <w:tab/>
      </w:r>
      <w:r>
        <w:tab/>
      </w:r>
      <w:r>
        <w:tab/>
      </w:r>
      <w:proofErr w:type="gramStart"/>
      <w:r>
        <w:t>Contact[</w:t>
      </w:r>
      <w:proofErr w:type="gramEnd"/>
      <w:r>
        <w:t xml:space="preserve">] </w:t>
      </w:r>
      <w:proofErr w:type="spellStart"/>
      <w:r>
        <w:t>GetContacts</w:t>
      </w:r>
      <w:proofErr w:type="spellEnd"/>
      <w:r>
        <w:t>();</w:t>
      </w:r>
    </w:p>
    <w:p w14:paraId="39476011" w14:textId="3B09599D" w:rsidR="00CF0F18" w:rsidRDefault="00CF0F18" w:rsidP="00CF0F18">
      <w:pPr>
        <w:spacing w:after="0"/>
      </w:pPr>
      <w:r>
        <w:tab/>
      </w:r>
      <w:r>
        <w:tab/>
        <w:t>}</w:t>
      </w:r>
    </w:p>
    <w:p w14:paraId="70BFAAAB" w14:textId="11A07350" w:rsidR="00CF0F18" w:rsidRDefault="00CF0F18" w:rsidP="00CF0F18">
      <w:pPr>
        <w:spacing w:after="0"/>
      </w:pPr>
      <w:r>
        <w:tab/>
        <w:t>}</w:t>
      </w:r>
    </w:p>
    <w:p w14:paraId="49817E0D" w14:textId="77777777" w:rsidR="00801E71" w:rsidRDefault="00801E71" w:rsidP="000E1C50"/>
    <w:p w14:paraId="07CD9FFA" w14:textId="16C6CC36" w:rsidR="00801E71" w:rsidRDefault="00801E71" w:rsidP="000E1C50"/>
    <w:p w14:paraId="639502E4" w14:textId="669CC569" w:rsidR="00E65C71" w:rsidRDefault="00E65C71" w:rsidP="000E1C50"/>
    <w:p w14:paraId="274E2C28" w14:textId="7D00BA4B" w:rsidR="00E65C71" w:rsidRDefault="00E65C71" w:rsidP="000E1C50"/>
    <w:p w14:paraId="1FF7BF31" w14:textId="7E6E7CA9" w:rsidR="00E65C71" w:rsidRDefault="00E65C71" w:rsidP="000E1C50"/>
    <w:p w14:paraId="6FB152A2" w14:textId="00BBF8C8" w:rsidR="00E65C71" w:rsidRDefault="00E65C71" w:rsidP="000E1C50"/>
    <w:p w14:paraId="4643C1BC" w14:textId="306C222A" w:rsidR="00E65C71" w:rsidRDefault="00E65C71" w:rsidP="000E1C50"/>
    <w:p w14:paraId="3F677488" w14:textId="7EEE65FC" w:rsidR="00E65C71" w:rsidRDefault="00E65C71" w:rsidP="000E1C50"/>
    <w:p w14:paraId="1ACB79EC" w14:textId="0B111280" w:rsidR="00E65C71" w:rsidRDefault="00E65C71" w:rsidP="000E1C50"/>
    <w:p w14:paraId="28FF8215" w14:textId="51CFD3DC" w:rsidR="00E65C71" w:rsidRDefault="00E65C71" w:rsidP="00E65C71">
      <w:pPr>
        <w:pStyle w:val="Heading2"/>
      </w:pPr>
      <w:bookmarkStart w:id="7" w:name="_Toc536444587"/>
      <w:r>
        <w:lastRenderedPageBreak/>
        <w:t>Fault contract attribute</w:t>
      </w:r>
      <w:bookmarkEnd w:id="7"/>
    </w:p>
    <w:p w14:paraId="2CFF9263" w14:textId="403C7138" w:rsidR="00E65C71" w:rsidRDefault="00352838" w:rsidP="00E65C71">
      <w:r>
        <w:t>Without fail, any exception disregarded by the service reaches the client as a ‘</w:t>
      </w:r>
      <w:proofErr w:type="spellStart"/>
      <w:r>
        <w:t>FaultException</w:t>
      </w:r>
      <w:proofErr w:type="spellEnd"/>
      <w:r>
        <w:t xml:space="preserve">’, this is because </w:t>
      </w:r>
      <w:r w:rsidR="005E2DD6">
        <w:t xml:space="preserve">anything that goes further than the errors within the communication must be a section of the service contractual behaviour </w:t>
      </w:r>
      <w:sdt>
        <w:sdtPr>
          <w:id w:val="-57933689"/>
          <w:citation/>
        </w:sdtPr>
        <w:sdtContent>
          <w:r w:rsidR="005E2DD6">
            <w:fldChar w:fldCharType="begin"/>
          </w:r>
          <w:r w:rsidR="005E2DD6">
            <w:instrText xml:space="preserve"> CITATION Juv07 \l 2057 </w:instrText>
          </w:r>
          <w:r w:rsidR="005E2DD6">
            <w:fldChar w:fldCharType="separate"/>
          </w:r>
          <w:r w:rsidR="00291AFB" w:rsidRPr="00291AFB">
            <w:rPr>
              <w:noProof/>
            </w:rPr>
            <w:t>[4]</w:t>
          </w:r>
          <w:r w:rsidR="005E2DD6">
            <w:fldChar w:fldCharType="end"/>
          </w:r>
        </w:sdtContent>
      </w:sdt>
      <w:r w:rsidR="005E2DD6">
        <w:t xml:space="preserve">. So, the WCF supplies fault contracts, this is for the service to select the errors it can throw, the reason for this is so that the types of errors are the same as the type parameters used with the </w:t>
      </w:r>
      <w:proofErr w:type="spellStart"/>
      <w:r w:rsidR="005E2DD6">
        <w:t>FaultException</w:t>
      </w:r>
      <w:proofErr w:type="spellEnd"/>
      <w:r w:rsidR="005E2DD6">
        <w:t>. By listing them in a contract, known as the fault contract, a WCF client can differentiate between the contracted faults and more serious errors.</w:t>
      </w:r>
      <w:r w:rsidR="00091838">
        <w:t xml:space="preserve"> The fault contract code </w:t>
      </w:r>
      <w:r w:rsidR="006B02CE">
        <w:t xml:space="preserve">is seen as </w:t>
      </w:r>
      <w:sdt>
        <w:sdtPr>
          <w:id w:val="-1001118092"/>
          <w:citation/>
        </w:sdtPr>
        <w:sdtContent>
          <w:r w:rsidR="006B02CE">
            <w:fldChar w:fldCharType="begin"/>
          </w:r>
          <w:r w:rsidR="006B02CE">
            <w:instrText xml:space="preserve"> CITATION Juv07 \l 2057 </w:instrText>
          </w:r>
          <w:r w:rsidR="006B02CE">
            <w:fldChar w:fldCharType="separate"/>
          </w:r>
          <w:r w:rsidR="00291AFB" w:rsidRPr="00291AFB">
            <w:rPr>
              <w:noProof/>
            </w:rPr>
            <w:t>[4]</w:t>
          </w:r>
          <w:r w:rsidR="006B02CE">
            <w:fldChar w:fldCharType="end"/>
          </w:r>
        </w:sdtContent>
      </w:sdt>
      <w:r w:rsidR="006B02CE">
        <w:t>:</w:t>
      </w:r>
    </w:p>
    <w:p w14:paraId="38C26F10" w14:textId="01EF1B06" w:rsidR="006B02CE" w:rsidRDefault="006B02CE" w:rsidP="004B5DA5">
      <w:pPr>
        <w:spacing w:after="0"/>
      </w:pPr>
      <w:r>
        <w:tab/>
        <w:t>[</w:t>
      </w:r>
      <w:proofErr w:type="spellStart"/>
      <w:proofErr w:type="gramStart"/>
      <w:r>
        <w:t>UseOfAttribute</w:t>
      </w:r>
      <w:proofErr w:type="spellEnd"/>
      <w:r>
        <w:t>(</w:t>
      </w:r>
      <w:proofErr w:type="spellStart"/>
      <w:proofErr w:type="gramEnd"/>
      <w:r>
        <w:t>AttributeTargets.Method</w:t>
      </w:r>
      <w:proofErr w:type="spellEnd"/>
      <w:r>
        <w:t xml:space="preserve">, </w:t>
      </w:r>
      <w:proofErr w:type="spellStart"/>
      <w:r>
        <w:t>AllowMultiple</w:t>
      </w:r>
      <w:proofErr w:type="spellEnd"/>
      <w:r>
        <w:t xml:space="preserve"> = true, Inherited = false)]</w:t>
      </w:r>
    </w:p>
    <w:p w14:paraId="4CEC7937" w14:textId="075A3BFE" w:rsidR="006B02CE" w:rsidRDefault="006B02CE" w:rsidP="004B5DA5">
      <w:pPr>
        <w:spacing w:after="0"/>
      </w:pPr>
      <w:r>
        <w:tab/>
        <w:t>{</w:t>
      </w:r>
    </w:p>
    <w:p w14:paraId="2BBC40D6" w14:textId="767A0F27" w:rsidR="006B02CE" w:rsidRDefault="006B02CE" w:rsidP="004B5DA5">
      <w:pPr>
        <w:spacing w:after="0"/>
      </w:pPr>
      <w:r>
        <w:tab/>
      </w:r>
      <w:r>
        <w:tab/>
        <w:t xml:space="preserve">public </w:t>
      </w:r>
      <w:proofErr w:type="spellStart"/>
      <w:proofErr w:type="gramStart"/>
      <w:r>
        <w:t>FaultContractAttribute</w:t>
      </w:r>
      <w:proofErr w:type="spellEnd"/>
      <w:r>
        <w:t>(</w:t>
      </w:r>
      <w:proofErr w:type="gramEnd"/>
      <w:r>
        <w:t xml:space="preserve">Type </w:t>
      </w:r>
      <w:proofErr w:type="spellStart"/>
      <w:r>
        <w:t>detailType</w:t>
      </w:r>
      <w:proofErr w:type="spellEnd"/>
      <w:r>
        <w:t>);</w:t>
      </w:r>
    </w:p>
    <w:p w14:paraId="3705E912" w14:textId="238606B1" w:rsidR="006B02CE" w:rsidRPr="00E65C71" w:rsidRDefault="006B02CE" w:rsidP="004B5DA5">
      <w:pPr>
        <w:spacing w:after="0"/>
      </w:pPr>
      <w:r>
        <w:tab/>
        <w:t>}</w:t>
      </w:r>
    </w:p>
    <w:p w14:paraId="1DC1EBE9" w14:textId="77777777" w:rsidR="00E65C71" w:rsidRDefault="00E65C71" w:rsidP="000E1C50"/>
    <w:p w14:paraId="767EF8D5" w14:textId="6C3581DF" w:rsidR="00801E71" w:rsidRDefault="00B63946" w:rsidP="000E1C50">
      <w:r>
        <w:t xml:space="preserve">The fault contract is limited to the method it is applied to, only that method </w:t>
      </w:r>
      <w:proofErr w:type="gramStart"/>
      <w:r>
        <w:t>is able to</w:t>
      </w:r>
      <w:proofErr w:type="gramEnd"/>
      <w:r>
        <w:t xml:space="preserve"> throw the </w:t>
      </w:r>
      <w:r w:rsidR="00B63375">
        <w:t>error,</w:t>
      </w:r>
      <w:r>
        <w:t xml:space="preserve"> and have it published to the client</w:t>
      </w:r>
      <w:r w:rsidR="00B63375">
        <w:t xml:space="preserve"> </w:t>
      </w:r>
      <w:sdt>
        <w:sdtPr>
          <w:id w:val="598690962"/>
          <w:citation/>
        </w:sdtPr>
        <w:sdtContent>
          <w:r w:rsidR="00B63375">
            <w:fldChar w:fldCharType="begin"/>
          </w:r>
          <w:r w:rsidR="00B63375">
            <w:instrText xml:space="preserve"> CITATION Juv07 \l 2057 </w:instrText>
          </w:r>
          <w:r w:rsidR="00B63375">
            <w:fldChar w:fldCharType="separate"/>
          </w:r>
          <w:r w:rsidR="00291AFB" w:rsidRPr="00291AFB">
            <w:rPr>
              <w:noProof/>
            </w:rPr>
            <w:t>[4]</w:t>
          </w:r>
          <w:r w:rsidR="00B63375">
            <w:fldChar w:fldCharType="end"/>
          </w:r>
        </w:sdtContent>
      </w:sdt>
      <w:r w:rsidR="00B63375">
        <w:t xml:space="preserve">. Furthermore, </w:t>
      </w:r>
      <w:r w:rsidR="00D64C01">
        <w:t>if the program throws the fault which is not in the contract it will show the client a ‘</w:t>
      </w:r>
      <w:proofErr w:type="spellStart"/>
      <w:r w:rsidR="00D64C01">
        <w:t>FaultException</w:t>
      </w:r>
      <w:proofErr w:type="spellEnd"/>
      <w:r w:rsidR="00D64C01">
        <w:t>’, to advance the program must throw the same but with a more detailed explanation about the fault.</w:t>
      </w:r>
    </w:p>
    <w:p w14:paraId="001CFA5F" w14:textId="59C7ABA8" w:rsidR="00801E71" w:rsidRDefault="00801E71" w:rsidP="000E1C50"/>
    <w:p w14:paraId="5C11336E" w14:textId="1AEEF647" w:rsidR="0088477B" w:rsidRDefault="0088477B" w:rsidP="000E1C50"/>
    <w:p w14:paraId="5C6ACA2C" w14:textId="07DAE5A9" w:rsidR="0088477B" w:rsidRDefault="0088477B" w:rsidP="000E1C50"/>
    <w:p w14:paraId="73A9388B" w14:textId="3DEB1685" w:rsidR="0088477B" w:rsidRDefault="0088477B" w:rsidP="000E1C50"/>
    <w:p w14:paraId="7ECBC70D" w14:textId="6AA03CA6" w:rsidR="0088477B" w:rsidRDefault="0088477B" w:rsidP="000E1C50"/>
    <w:p w14:paraId="2043A11F" w14:textId="5D88DC8E" w:rsidR="0088477B" w:rsidRDefault="0088477B" w:rsidP="000E1C50"/>
    <w:p w14:paraId="66821990" w14:textId="281B8B52" w:rsidR="0088477B" w:rsidRDefault="0088477B" w:rsidP="000E1C50"/>
    <w:p w14:paraId="43BC92BE" w14:textId="34566794" w:rsidR="0088477B" w:rsidRDefault="0088477B" w:rsidP="000E1C50"/>
    <w:p w14:paraId="71D06976" w14:textId="636AC5C2" w:rsidR="0088477B" w:rsidRDefault="0088477B" w:rsidP="000E1C50"/>
    <w:p w14:paraId="123180EA" w14:textId="102B57E5" w:rsidR="0088477B" w:rsidRDefault="0088477B" w:rsidP="000E1C50"/>
    <w:p w14:paraId="69D79939" w14:textId="48EAE145" w:rsidR="0088477B" w:rsidRDefault="0088477B" w:rsidP="000E1C50"/>
    <w:p w14:paraId="75D0ECC7" w14:textId="6B1890E4" w:rsidR="00A707F0" w:rsidRDefault="00A707F0" w:rsidP="000E1C50"/>
    <w:p w14:paraId="287B6BBF" w14:textId="21E14E0A" w:rsidR="00A707F0" w:rsidRDefault="00A707F0" w:rsidP="000E1C50"/>
    <w:p w14:paraId="5B7B8C54" w14:textId="2DC36349" w:rsidR="00A707F0" w:rsidRDefault="00A707F0" w:rsidP="000E1C50"/>
    <w:p w14:paraId="3BC4A928" w14:textId="029A41DF" w:rsidR="00A707F0" w:rsidRDefault="00A707F0" w:rsidP="000E1C50"/>
    <w:p w14:paraId="72DDAF6C" w14:textId="3D9FB0E8" w:rsidR="00A707F0" w:rsidRDefault="00A707F0" w:rsidP="000E1C50"/>
    <w:p w14:paraId="325289A0" w14:textId="237694B2" w:rsidR="00A707F0" w:rsidRDefault="00A707F0" w:rsidP="000E1C50"/>
    <w:p w14:paraId="173334C7" w14:textId="227C6E0B" w:rsidR="00A707F0" w:rsidRDefault="00A707F0" w:rsidP="000E1C50"/>
    <w:p w14:paraId="1A9654DF" w14:textId="14429D52" w:rsidR="00A707F0" w:rsidRDefault="00A707F0" w:rsidP="000E1C50"/>
    <w:p w14:paraId="5A9A1001" w14:textId="6D530E01" w:rsidR="00A707F0" w:rsidRDefault="00A707F0" w:rsidP="00A707F0">
      <w:pPr>
        <w:pStyle w:val="Heading1"/>
      </w:pPr>
      <w:bookmarkStart w:id="8" w:name="_Toc536444588"/>
      <w:r>
        <w:lastRenderedPageBreak/>
        <w:t>Exchange patterns</w:t>
      </w:r>
      <w:bookmarkEnd w:id="8"/>
    </w:p>
    <w:p w14:paraId="264D244A" w14:textId="3052003F" w:rsidR="00A707F0" w:rsidRDefault="00561532" w:rsidP="00A707F0">
      <w:r>
        <w:t xml:space="preserve">It is possible to execute all three message exchange patterns </w:t>
      </w:r>
      <w:r w:rsidR="00383C1A">
        <w:t xml:space="preserve">through operating service contracts, the three message exchange patterns include; request-reply, one-way and duplex </w:t>
      </w:r>
      <w:sdt>
        <w:sdtPr>
          <w:id w:val="-1392884717"/>
          <w:citation/>
        </w:sdtPr>
        <w:sdtContent>
          <w:r w:rsidR="00383C1A">
            <w:fldChar w:fldCharType="begin"/>
          </w:r>
          <w:r w:rsidR="00383C1A">
            <w:instrText xml:space="preserve"> CITATION Mic07 \l 2057 </w:instrText>
          </w:r>
          <w:r w:rsidR="00383C1A">
            <w:fldChar w:fldCharType="separate"/>
          </w:r>
          <w:r w:rsidR="00291AFB" w:rsidRPr="00291AFB">
            <w:rPr>
              <w:noProof/>
            </w:rPr>
            <w:t>[2]</w:t>
          </w:r>
          <w:r w:rsidR="00383C1A">
            <w:fldChar w:fldCharType="end"/>
          </w:r>
        </w:sdtContent>
      </w:sdt>
      <w:r w:rsidR="00383C1A">
        <w:t xml:space="preserve">. </w:t>
      </w:r>
    </w:p>
    <w:p w14:paraId="15F5A274" w14:textId="356C5EAA" w:rsidR="00383C1A" w:rsidRDefault="00383C1A" w:rsidP="00383C1A">
      <w:pPr>
        <w:pStyle w:val="Heading2"/>
      </w:pPr>
      <w:bookmarkStart w:id="9" w:name="_Toc536444589"/>
      <w:r>
        <w:t>Request-reply</w:t>
      </w:r>
      <w:bookmarkEnd w:id="9"/>
    </w:p>
    <w:p w14:paraId="3B52FE36" w14:textId="31769D07" w:rsidR="00FB2916" w:rsidRDefault="00383C1A" w:rsidP="00383C1A">
      <w:r>
        <w:t xml:space="preserve">All service operations use the request-reply pattern automatically even if it doesn’t clearly give back a consequence, so it returns a ‘void’. Through implementing this pattern, the clients will be obstructed until the client is presented with a reply or a time out </w:t>
      </w:r>
      <w:sdt>
        <w:sdtPr>
          <w:id w:val="-822505646"/>
          <w:citation/>
        </w:sdtPr>
        <w:sdtContent>
          <w:r>
            <w:fldChar w:fldCharType="begin"/>
          </w:r>
          <w:r>
            <w:instrText xml:space="preserve"> CITATION Mic07 \l 2057 </w:instrText>
          </w:r>
          <w:r>
            <w:fldChar w:fldCharType="separate"/>
          </w:r>
          <w:r w:rsidR="00291AFB" w:rsidRPr="00291AFB">
            <w:rPr>
              <w:noProof/>
            </w:rPr>
            <w:t>[2]</w:t>
          </w:r>
          <w:r>
            <w:fldChar w:fldCharType="end"/>
          </w:r>
        </w:sdtContent>
      </w:sdt>
      <w:r>
        <w:t xml:space="preserve">. Within the service, the messenger will wait for the operation to run its full course before providing the client with a reply. If the exception occurs </w:t>
      </w:r>
      <w:r w:rsidR="0070335B">
        <w:t>during any point of the processing section of the service, then a SOAP is contained within the response. A SOAP fault is a typical plan for transporting exceptions between applications, it provides structures for the information contained within the message body when the errors occur</w:t>
      </w:r>
      <w:r w:rsidR="00FB2916">
        <w:t xml:space="preserve"> </w:t>
      </w:r>
      <w:sdt>
        <w:sdtPr>
          <w:id w:val="31312807"/>
          <w:citation/>
        </w:sdtPr>
        <w:sdtContent>
          <w:r w:rsidR="00FB2916">
            <w:fldChar w:fldCharType="begin"/>
          </w:r>
          <w:r w:rsidR="00FB2916">
            <w:instrText xml:space="preserve"> CITATION Mic07 \l 2057 </w:instrText>
          </w:r>
          <w:r w:rsidR="00FB2916">
            <w:fldChar w:fldCharType="separate"/>
          </w:r>
          <w:r w:rsidR="00291AFB" w:rsidRPr="00291AFB">
            <w:rPr>
              <w:noProof/>
            </w:rPr>
            <w:t>[2]</w:t>
          </w:r>
          <w:r w:rsidR="00FB2916">
            <w:fldChar w:fldCharType="end"/>
          </w:r>
        </w:sdtContent>
      </w:sdt>
      <w:r w:rsidR="0070335B">
        <w:t>.</w:t>
      </w:r>
    </w:p>
    <w:p w14:paraId="678BA80E" w14:textId="5242C2FC" w:rsidR="00FB2916" w:rsidRDefault="00FB2916" w:rsidP="00FB2916">
      <w:pPr>
        <w:pStyle w:val="Heading2"/>
      </w:pPr>
      <w:bookmarkStart w:id="10" w:name="_Toc536444590"/>
      <w:r>
        <w:t>One</w:t>
      </w:r>
      <w:r w:rsidR="00291AFB">
        <w:t>-</w:t>
      </w:r>
      <w:r>
        <w:t>way</w:t>
      </w:r>
      <w:bookmarkEnd w:id="10"/>
    </w:p>
    <w:p w14:paraId="1689C4E0" w14:textId="036D12E6" w:rsidR="00C0499E" w:rsidRDefault="00FB2916" w:rsidP="00FB2916">
      <w:r>
        <w:t>The operation contract attribute includes a ‘</w:t>
      </w:r>
      <w:proofErr w:type="spellStart"/>
      <w:r>
        <w:t>IsOneWay</w:t>
      </w:r>
      <w:proofErr w:type="spellEnd"/>
      <w:r>
        <w:t>’ property which is automatically is set to false, it is possible to set it to true for the operations which return a void</w:t>
      </w:r>
      <w:r w:rsidR="00F71582">
        <w:t xml:space="preserve"> </w:t>
      </w:r>
      <w:sdt>
        <w:sdtPr>
          <w:id w:val="-1120375153"/>
          <w:citation/>
        </w:sdtPr>
        <w:sdtContent>
          <w:r w:rsidR="00F71582">
            <w:fldChar w:fldCharType="begin"/>
          </w:r>
          <w:r w:rsidR="00F71582">
            <w:instrText xml:space="preserve"> CITATION Mic07 \l 2057 </w:instrText>
          </w:r>
          <w:r w:rsidR="00F71582">
            <w:fldChar w:fldCharType="separate"/>
          </w:r>
          <w:r w:rsidR="00291AFB" w:rsidRPr="00291AFB">
            <w:rPr>
              <w:noProof/>
            </w:rPr>
            <w:t>[2]</w:t>
          </w:r>
          <w:r w:rsidR="00F71582">
            <w:fldChar w:fldCharType="end"/>
          </w:r>
        </w:sdtContent>
      </w:sdt>
      <w:r w:rsidR="00F71582">
        <w:t xml:space="preserve">. Through doing this it alters the request-reply operation and makes it a one-way </w:t>
      </w:r>
      <w:r w:rsidR="00C0499E">
        <w:t xml:space="preserve">operation; the service model allows the client connection to be free immediately when the message reaches the channel and before implementing the application </w:t>
      </w:r>
      <w:sdt>
        <w:sdtPr>
          <w:id w:val="-68118365"/>
          <w:citation/>
        </w:sdtPr>
        <w:sdtContent>
          <w:r w:rsidR="00C0499E">
            <w:fldChar w:fldCharType="begin"/>
          </w:r>
          <w:r w:rsidR="00C0499E">
            <w:instrText xml:space="preserve"> CITATION Mic07 \l 2057 </w:instrText>
          </w:r>
          <w:r w:rsidR="00C0499E">
            <w:fldChar w:fldCharType="separate"/>
          </w:r>
          <w:r w:rsidR="00291AFB" w:rsidRPr="00291AFB">
            <w:rPr>
              <w:noProof/>
            </w:rPr>
            <w:t>[2]</w:t>
          </w:r>
          <w:r w:rsidR="00C0499E">
            <w:fldChar w:fldCharType="end"/>
          </w:r>
        </w:sdtContent>
      </w:sdt>
      <w:r w:rsidR="00C0499E">
        <w:t xml:space="preserve">. Furthermore, this suggests the client is not obstructed, demonstrating the call is asynchronous. When the call is asynchronous it means the clients will not be presented with any notification of the exceptions which occur </w:t>
      </w:r>
      <w:sdt>
        <w:sdtPr>
          <w:id w:val="-1019158502"/>
          <w:citation/>
        </w:sdtPr>
        <w:sdtContent>
          <w:r w:rsidR="00C0499E">
            <w:fldChar w:fldCharType="begin"/>
          </w:r>
          <w:r w:rsidR="00C0499E">
            <w:instrText xml:space="preserve"> CITATION Mic07 \l 2057 </w:instrText>
          </w:r>
          <w:r w:rsidR="00C0499E">
            <w:fldChar w:fldCharType="separate"/>
          </w:r>
          <w:r w:rsidR="00291AFB" w:rsidRPr="00291AFB">
            <w:rPr>
              <w:noProof/>
            </w:rPr>
            <w:t>[2]</w:t>
          </w:r>
          <w:r w:rsidR="00C0499E">
            <w:fldChar w:fldCharType="end"/>
          </w:r>
        </w:sdtContent>
      </w:sdt>
      <w:r w:rsidR="00C0499E">
        <w:t>.</w:t>
      </w:r>
    </w:p>
    <w:p w14:paraId="7E0CC831" w14:textId="684E5DB9" w:rsidR="00C0499E" w:rsidRDefault="00C0499E" w:rsidP="00C0499E">
      <w:pPr>
        <w:pStyle w:val="Heading2"/>
      </w:pPr>
      <w:bookmarkStart w:id="11" w:name="_Toc536444591"/>
      <w:r>
        <w:t>Duplex</w:t>
      </w:r>
      <w:bookmarkEnd w:id="11"/>
    </w:p>
    <w:p w14:paraId="26FD9CB0" w14:textId="2724113C" w:rsidR="008817D5" w:rsidRDefault="00C0499E" w:rsidP="00C0499E">
      <w:r>
        <w:t>The duplex pattern concerns the bi-directional flow conn</w:t>
      </w:r>
      <w:r w:rsidR="00F83BA8">
        <w:t>e</w:t>
      </w:r>
      <w:r>
        <w:t>c</w:t>
      </w:r>
      <w:r w:rsidR="00F83BA8">
        <w:t xml:space="preserve">ting the client and the service, to execute this, service contracts supplies a call back contract. This looks </w:t>
      </w:r>
      <w:proofErr w:type="gramStart"/>
      <w:r w:rsidR="00F83BA8">
        <w:t>similar to</w:t>
      </w:r>
      <w:proofErr w:type="gramEnd"/>
      <w:r w:rsidR="00F83BA8">
        <w:t xml:space="preserve"> a service contract as it has an interface which possesses methods marked with the operation contract attribute </w:t>
      </w:r>
      <w:sdt>
        <w:sdtPr>
          <w:id w:val="-617688877"/>
          <w:citation/>
        </w:sdtPr>
        <w:sdtContent>
          <w:r w:rsidR="00F83BA8">
            <w:fldChar w:fldCharType="begin"/>
          </w:r>
          <w:r w:rsidR="00F83BA8">
            <w:instrText xml:space="preserve"> CITATION Mic07 \l 2057 </w:instrText>
          </w:r>
          <w:r w:rsidR="00F83BA8">
            <w:fldChar w:fldCharType="separate"/>
          </w:r>
          <w:r w:rsidR="00291AFB" w:rsidRPr="00291AFB">
            <w:rPr>
              <w:noProof/>
            </w:rPr>
            <w:t>[2]</w:t>
          </w:r>
          <w:r w:rsidR="00F83BA8">
            <w:fldChar w:fldCharType="end"/>
          </w:r>
        </w:sdtContent>
      </w:sdt>
      <w:r w:rsidR="00F83BA8">
        <w:t xml:space="preserve">. Duplex’ play a main role in applications which provides the clients with notifications, provide events or executes a form of publish-subscribe pattern </w:t>
      </w:r>
      <w:sdt>
        <w:sdtPr>
          <w:id w:val="-292212472"/>
          <w:citation/>
        </w:sdtPr>
        <w:sdtContent>
          <w:r w:rsidR="00F83BA8">
            <w:fldChar w:fldCharType="begin"/>
          </w:r>
          <w:r w:rsidR="00F83BA8">
            <w:instrText xml:space="preserve"> CITATION Mic07 \l 2057 </w:instrText>
          </w:r>
          <w:r w:rsidR="00F83BA8">
            <w:fldChar w:fldCharType="separate"/>
          </w:r>
          <w:r w:rsidR="00291AFB" w:rsidRPr="00291AFB">
            <w:rPr>
              <w:noProof/>
            </w:rPr>
            <w:t>[2]</w:t>
          </w:r>
          <w:r w:rsidR="00F83BA8">
            <w:fldChar w:fldCharType="end"/>
          </w:r>
        </w:sdtContent>
      </w:sdt>
      <w:r w:rsidR="00F83BA8">
        <w:t>.</w:t>
      </w:r>
    </w:p>
    <w:p w14:paraId="02AB5457" w14:textId="69F806DD" w:rsidR="008817D5" w:rsidRDefault="008817D5" w:rsidP="008817D5">
      <w:pPr>
        <w:pStyle w:val="Heading2"/>
      </w:pPr>
      <w:bookmarkStart w:id="12" w:name="_Toc536444592"/>
      <w:r>
        <w:t>Asynchronous</w:t>
      </w:r>
      <w:bookmarkEnd w:id="12"/>
    </w:p>
    <w:p w14:paraId="36885D56" w14:textId="226A6DD4" w:rsidR="00C166DD" w:rsidRDefault="008817D5" w:rsidP="00C166DD">
      <w:r>
        <w:t xml:space="preserve">Usually a client is stopped from the application as the service executes the call. However, in some cases </w:t>
      </w:r>
      <w:r w:rsidR="00C8050B">
        <w:t xml:space="preserve">there is need for the ability to control and return instantly to client whilst the service performs the operation behind the scenes. Then make the client aware that the method has been implemented and provides the client with the results of the invocation </w:t>
      </w:r>
      <w:sdt>
        <w:sdtPr>
          <w:id w:val="-87697498"/>
          <w:citation/>
        </w:sdtPr>
        <w:sdtContent>
          <w:r w:rsidR="00C8050B">
            <w:fldChar w:fldCharType="begin"/>
          </w:r>
          <w:r w:rsidR="00C8050B">
            <w:instrText xml:space="preserve"> CITATION Juv07 \l 2057 </w:instrText>
          </w:r>
          <w:r w:rsidR="00C8050B">
            <w:fldChar w:fldCharType="separate"/>
          </w:r>
          <w:r w:rsidR="00291AFB" w:rsidRPr="00291AFB">
            <w:rPr>
              <w:noProof/>
            </w:rPr>
            <w:t>[4]</w:t>
          </w:r>
          <w:r w:rsidR="00C8050B">
            <w:fldChar w:fldCharType="end"/>
          </w:r>
        </w:sdtContent>
      </w:sdt>
      <w:r w:rsidR="00C8050B">
        <w:t xml:space="preserve">. This allows the developer to enhance client responsiveness and availability. </w:t>
      </w:r>
    </w:p>
    <w:p w14:paraId="26C15ED6" w14:textId="34850EBF" w:rsidR="00C166DD" w:rsidRDefault="009068E4" w:rsidP="009068E4">
      <w:pPr>
        <w:pStyle w:val="Heading2"/>
      </w:pPr>
      <w:bookmarkStart w:id="13" w:name="_Toc536444593"/>
      <w:r>
        <w:t>Peer to peer</w:t>
      </w:r>
      <w:bookmarkEnd w:id="13"/>
    </w:p>
    <w:p w14:paraId="6F9379DE" w14:textId="272F76D2" w:rsidR="009068E4" w:rsidRPr="009068E4" w:rsidRDefault="009068E4" w:rsidP="009068E4">
      <w:r>
        <w:t>The peer channel is the most straightforward way to influence the abilities of Peer-to-Peer networking in order to create service-less applications.</w:t>
      </w:r>
      <w:r w:rsidR="00BB5FC5">
        <w:t xml:space="preserve"> The communication is created via endpoints, which are known as an address, a binding and a contract </w:t>
      </w:r>
      <w:sdt>
        <w:sdtPr>
          <w:id w:val="53368874"/>
          <w:citation/>
        </w:sdtPr>
        <w:sdtContent>
          <w:r w:rsidR="00BB5FC5">
            <w:fldChar w:fldCharType="begin"/>
          </w:r>
          <w:r w:rsidR="00BB5FC5">
            <w:instrText xml:space="preserve"> CITATION Cra07 \l 2057 </w:instrText>
          </w:r>
          <w:r w:rsidR="00BB5FC5">
            <w:fldChar w:fldCharType="separate"/>
          </w:r>
          <w:r w:rsidR="00291AFB" w:rsidRPr="00291AFB">
            <w:rPr>
              <w:noProof/>
            </w:rPr>
            <w:t>[7]</w:t>
          </w:r>
          <w:r w:rsidR="00BB5FC5">
            <w:fldChar w:fldCharType="end"/>
          </w:r>
        </w:sdtContent>
      </w:sdt>
      <w:r w:rsidR="00BB5FC5">
        <w:t xml:space="preserve">. It can control which peers are granted permission to transfer data between, it also ensures the confidentiality and honesty of the communication </w:t>
      </w:r>
      <w:sdt>
        <w:sdtPr>
          <w:id w:val="-1352024324"/>
          <w:citation/>
        </w:sdtPr>
        <w:sdtContent>
          <w:r w:rsidR="00BB5FC5">
            <w:fldChar w:fldCharType="begin"/>
          </w:r>
          <w:r w:rsidR="00BB5FC5">
            <w:instrText xml:space="preserve"> CITATION Cra07 \l 2057 </w:instrText>
          </w:r>
          <w:r w:rsidR="00BB5FC5">
            <w:fldChar w:fldCharType="separate"/>
          </w:r>
          <w:r w:rsidR="00291AFB" w:rsidRPr="00291AFB">
            <w:rPr>
              <w:noProof/>
            </w:rPr>
            <w:t>[7]</w:t>
          </w:r>
          <w:r w:rsidR="00BB5FC5">
            <w:fldChar w:fldCharType="end"/>
          </w:r>
        </w:sdtContent>
      </w:sdt>
      <w:r w:rsidR="00BB5FC5">
        <w:t>.</w:t>
      </w:r>
    </w:p>
    <w:p w14:paraId="755BEC25" w14:textId="627F494A" w:rsidR="00C166DD" w:rsidRDefault="00C166DD" w:rsidP="00C166DD"/>
    <w:p w14:paraId="482B93D8" w14:textId="4AD397E4" w:rsidR="00C166DD" w:rsidRDefault="00C166DD" w:rsidP="00C166DD"/>
    <w:p w14:paraId="465E1B2B" w14:textId="2C2B4F08" w:rsidR="00F141D4" w:rsidRDefault="00040893" w:rsidP="00040893">
      <w:pPr>
        <w:pStyle w:val="Heading1"/>
      </w:pPr>
      <w:bookmarkStart w:id="14" w:name="_Toc536444594"/>
      <w:r>
        <w:lastRenderedPageBreak/>
        <w:t>WCF interoperability</w:t>
      </w:r>
      <w:bookmarkEnd w:id="14"/>
      <w:r>
        <w:t xml:space="preserve"> </w:t>
      </w:r>
    </w:p>
    <w:p w14:paraId="1483B2B6" w14:textId="0586CBB9" w:rsidR="00040893" w:rsidRPr="00040893" w:rsidRDefault="00780C51" w:rsidP="00040893">
      <w:r>
        <w:t xml:space="preserve">The WCF has been created to make interoperability easier via web service standards, precisely, it supplies implementations of numerous standards. Developers </w:t>
      </w:r>
      <w:proofErr w:type="gramStart"/>
      <w:r>
        <w:t>are able to</w:t>
      </w:r>
      <w:proofErr w:type="gramEnd"/>
      <w:r>
        <w:t xml:space="preserve"> operate the implementations to be able to attain interoperability through different systems which administer a subset of the duplicate specifications </w:t>
      </w:r>
      <w:sdt>
        <w:sdtPr>
          <w:id w:val="-1776704237"/>
          <w:citation/>
        </w:sdtPr>
        <w:sdtContent>
          <w:r>
            <w:fldChar w:fldCharType="begin"/>
          </w:r>
          <w:r>
            <w:instrText xml:space="preserve"> CITATION Cra07 \l 2057 </w:instrText>
          </w:r>
          <w:r>
            <w:fldChar w:fldCharType="separate"/>
          </w:r>
          <w:r w:rsidR="00291AFB" w:rsidRPr="00291AFB">
            <w:rPr>
              <w:noProof/>
            </w:rPr>
            <w:t>[7]</w:t>
          </w:r>
          <w:r>
            <w:fldChar w:fldCharType="end"/>
          </w:r>
        </w:sdtContent>
      </w:sdt>
      <w:r>
        <w:t xml:space="preserve">. The finalised specification list which was executed by the WCF can be viewed within the documentations which has been displayed on the Internet </w:t>
      </w:r>
      <w:sdt>
        <w:sdtPr>
          <w:id w:val="-971516167"/>
          <w:citation/>
        </w:sdtPr>
        <w:sdtContent>
          <w:r>
            <w:fldChar w:fldCharType="begin"/>
          </w:r>
          <w:r>
            <w:instrText xml:space="preserve"> CITATION Cra07 \l 2057 </w:instrText>
          </w:r>
          <w:r>
            <w:fldChar w:fldCharType="separate"/>
          </w:r>
          <w:r w:rsidR="00291AFB" w:rsidRPr="00291AFB">
            <w:rPr>
              <w:noProof/>
            </w:rPr>
            <w:t>[7]</w:t>
          </w:r>
          <w:r>
            <w:fldChar w:fldCharType="end"/>
          </w:r>
        </w:sdtContent>
      </w:sdt>
      <w:r>
        <w:t xml:space="preserve">. In order to discover it, the user must search for “Web Services Protocols Supported by System-Provided Interoperability Bindings” within the ‘Microsoft Developer Network Library’ which can be found in </w:t>
      </w:r>
      <w:hyperlink r:id="rId9" w:history="1">
        <w:r w:rsidR="00C527C1" w:rsidRPr="00C85ADC">
          <w:rPr>
            <w:rStyle w:val="Hyperlink"/>
          </w:rPr>
          <w:t>http://msdn.microsoft.com/library/default.asp</w:t>
        </w:r>
      </w:hyperlink>
      <w:r w:rsidR="00C527C1">
        <w:t xml:space="preserve"> </w:t>
      </w:r>
      <w:sdt>
        <w:sdtPr>
          <w:id w:val="-696079165"/>
          <w:citation/>
        </w:sdtPr>
        <w:sdtContent>
          <w:r w:rsidR="00C527C1">
            <w:fldChar w:fldCharType="begin"/>
          </w:r>
          <w:r w:rsidR="00C527C1">
            <w:instrText xml:space="preserve"> CITATION Cra07 \l 2057 </w:instrText>
          </w:r>
          <w:r w:rsidR="00C527C1">
            <w:fldChar w:fldCharType="separate"/>
          </w:r>
          <w:r w:rsidR="00291AFB" w:rsidRPr="00291AFB">
            <w:rPr>
              <w:noProof/>
            </w:rPr>
            <w:t>[7]</w:t>
          </w:r>
          <w:r w:rsidR="00C527C1">
            <w:fldChar w:fldCharType="end"/>
          </w:r>
        </w:sdtContent>
      </w:sdt>
      <w:r w:rsidR="00C527C1">
        <w:t xml:space="preserve">. The WS-I Basic Profile 1.1 gives the ability for developers to define how they can manipulate the subset of the protocols to enhance the possibility of interoperability </w:t>
      </w:r>
      <w:sdt>
        <w:sdtPr>
          <w:id w:val="-761368375"/>
          <w:citation/>
        </w:sdtPr>
        <w:sdtContent>
          <w:r w:rsidR="00C527C1">
            <w:fldChar w:fldCharType="begin"/>
          </w:r>
          <w:r w:rsidR="00C527C1">
            <w:instrText xml:space="preserve"> CITATION Cra07 \l 2057 </w:instrText>
          </w:r>
          <w:r w:rsidR="00C527C1">
            <w:fldChar w:fldCharType="separate"/>
          </w:r>
          <w:r w:rsidR="00291AFB" w:rsidRPr="00291AFB">
            <w:rPr>
              <w:noProof/>
            </w:rPr>
            <w:t>[7]</w:t>
          </w:r>
          <w:r w:rsidR="00C527C1">
            <w:fldChar w:fldCharType="end"/>
          </w:r>
        </w:sdtContent>
      </w:sdt>
      <w:r w:rsidR="00C527C1">
        <w:t xml:space="preserve">. Furthermore, it is possible for the WCF client to easily transmit data with a non WCF service which follows the profile </w:t>
      </w:r>
      <w:sdt>
        <w:sdtPr>
          <w:id w:val="1975246195"/>
          <w:citation/>
        </w:sdtPr>
        <w:sdtContent>
          <w:r w:rsidR="00C527C1">
            <w:fldChar w:fldCharType="begin"/>
          </w:r>
          <w:r w:rsidR="00C527C1">
            <w:instrText xml:space="preserve"> CITATION Cra07 \l 2057 </w:instrText>
          </w:r>
          <w:r w:rsidR="00C527C1">
            <w:fldChar w:fldCharType="separate"/>
          </w:r>
          <w:r w:rsidR="00291AFB" w:rsidRPr="00291AFB">
            <w:rPr>
              <w:noProof/>
            </w:rPr>
            <w:t>[7]</w:t>
          </w:r>
          <w:r w:rsidR="00C527C1">
            <w:fldChar w:fldCharType="end"/>
          </w:r>
        </w:sdtContent>
      </w:sdt>
      <w:r w:rsidR="00C527C1">
        <w:t>.</w:t>
      </w:r>
      <w:r w:rsidR="00584E96">
        <w:t xml:space="preserve"> Finally, the WCF issues the user with interoperability along the execution of numerous web service protocols </w:t>
      </w:r>
      <w:sdt>
        <w:sdtPr>
          <w:id w:val="-1508893017"/>
          <w:citation/>
        </w:sdtPr>
        <w:sdtContent>
          <w:r w:rsidR="00584E96">
            <w:fldChar w:fldCharType="begin"/>
          </w:r>
          <w:r w:rsidR="00584E96">
            <w:instrText xml:space="preserve"> CITATION Cra07 \l 2057 </w:instrText>
          </w:r>
          <w:r w:rsidR="00584E96">
            <w:fldChar w:fldCharType="separate"/>
          </w:r>
          <w:r w:rsidR="00291AFB" w:rsidRPr="00291AFB">
            <w:rPr>
              <w:noProof/>
            </w:rPr>
            <w:t>[7]</w:t>
          </w:r>
          <w:r w:rsidR="00584E96">
            <w:fldChar w:fldCharType="end"/>
          </w:r>
        </w:sdtContent>
      </w:sdt>
      <w:r w:rsidR="00584E96">
        <w:t>.</w:t>
      </w:r>
    </w:p>
    <w:p w14:paraId="0CEF968B" w14:textId="5E6F0080" w:rsidR="0088477B" w:rsidRDefault="0088477B" w:rsidP="000E1C50"/>
    <w:p w14:paraId="63731C91" w14:textId="521BE05C" w:rsidR="0088477B" w:rsidRDefault="0088477B" w:rsidP="000E1C50"/>
    <w:p w14:paraId="127B02AA" w14:textId="2C15B2D4" w:rsidR="0088477B" w:rsidRDefault="0088477B" w:rsidP="000E1C50"/>
    <w:p w14:paraId="577A31C7" w14:textId="2BE3BCA5" w:rsidR="00291AFB" w:rsidRDefault="00291AFB" w:rsidP="000E1C50"/>
    <w:p w14:paraId="5AC8C5EE" w14:textId="69E60A1F" w:rsidR="00291AFB" w:rsidRDefault="00291AFB" w:rsidP="000E1C50"/>
    <w:p w14:paraId="391F315D" w14:textId="1C84A596" w:rsidR="00291AFB" w:rsidRDefault="00291AFB" w:rsidP="000E1C50"/>
    <w:p w14:paraId="27D13BF8" w14:textId="5358A8FD" w:rsidR="00291AFB" w:rsidRDefault="00291AFB" w:rsidP="000E1C50"/>
    <w:p w14:paraId="0B57E228" w14:textId="07DFEFF3" w:rsidR="00291AFB" w:rsidRDefault="00291AFB" w:rsidP="000E1C50"/>
    <w:p w14:paraId="3504EE22" w14:textId="434B2822" w:rsidR="00291AFB" w:rsidRDefault="00291AFB" w:rsidP="000E1C50"/>
    <w:p w14:paraId="354F7240" w14:textId="1D2CB894" w:rsidR="00291AFB" w:rsidRDefault="00291AFB" w:rsidP="000E1C50"/>
    <w:p w14:paraId="57B1CEAB" w14:textId="4C31B180" w:rsidR="00291AFB" w:rsidRDefault="00291AFB" w:rsidP="000E1C50"/>
    <w:p w14:paraId="29734E99" w14:textId="122B57CA" w:rsidR="00291AFB" w:rsidRDefault="00291AFB" w:rsidP="000E1C50"/>
    <w:p w14:paraId="23D3997B" w14:textId="19138F6A" w:rsidR="00291AFB" w:rsidRDefault="00291AFB" w:rsidP="000E1C50"/>
    <w:p w14:paraId="1E719ECA" w14:textId="0F5A9E93" w:rsidR="00291AFB" w:rsidRDefault="00291AFB" w:rsidP="000E1C50"/>
    <w:p w14:paraId="22822BF8" w14:textId="3BF31EDA" w:rsidR="00291AFB" w:rsidRDefault="00291AFB" w:rsidP="000E1C50"/>
    <w:p w14:paraId="78F366E9" w14:textId="0177D849" w:rsidR="00291AFB" w:rsidRDefault="00291AFB" w:rsidP="000E1C50"/>
    <w:p w14:paraId="6DB10E5B" w14:textId="080039A8" w:rsidR="00291AFB" w:rsidRDefault="00291AFB" w:rsidP="000E1C50"/>
    <w:p w14:paraId="0BB09429" w14:textId="19756675" w:rsidR="00291AFB" w:rsidRDefault="00291AFB" w:rsidP="000E1C50"/>
    <w:p w14:paraId="47E852D2" w14:textId="26D2D2D0" w:rsidR="00291AFB" w:rsidRDefault="00291AFB" w:rsidP="000E1C50"/>
    <w:p w14:paraId="00EE4FA1" w14:textId="01CD3816" w:rsidR="00291AFB" w:rsidRDefault="00291AFB" w:rsidP="000E1C50"/>
    <w:p w14:paraId="38ED4A48" w14:textId="6A01F8A6" w:rsidR="00291AFB" w:rsidRDefault="00291AFB" w:rsidP="000E1C50"/>
    <w:p w14:paraId="26DA17F9" w14:textId="77777777" w:rsidR="00291AFB" w:rsidRDefault="00291AFB" w:rsidP="000E1C50"/>
    <w:bookmarkStart w:id="15" w:name="_Toc536444595" w:displacedByCustomXml="next"/>
    <w:sdt>
      <w:sdtPr>
        <w:rPr>
          <w:rFonts w:asciiTheme="minorHAnsi" w:eastAsiaTheme="minorHAnsi" w:hAnsiTheme="minorHAnsi" w:cstheme="minorBidi"/>
          <w:color w:val="auto"/>
          <w:sz w:val="22"/>
          <w:szCs w:val="22"/>
        </w:rPr>
        <w:id w:val="-72902712"/>
        <w:docPartObj>
          <w:docPartGallery w:val="Bibliographies"/>
          <w:docPartUnique/>
        </w:docPartObj>
      </w:sdtPr>
      <w:sdtContent>
        <w:p w14:paraId="72BDACB4" w14:textId="77777777" w:rsidR="00801E71" w:rsidRDefault="00801E71">
          <w:pPr>
            <w:pStyle w:val="Heading1"/>
          </w:pPr>
          <w:r>
            <w:t>References</w:t>
          </w:r>
          <w:bookmarkEnd w:id="15"/>
        </w:p>
        <w:sdt>
          <w:sdtPr>
            <w:id w:val="-573587230"/>
            <w:bibliography/>
          </w:sdtPr>
          <w:sdtContent>
            <w:p w14:paraId="62371CB6" w14:textId="77777777" w:rsidR="00291AFB" w:rsidRDefault="00801E7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91AFB" w14:paraId="75E442DF" w14:textId="77777777">
                <w:trPr>
                  <w:divId w:val="1800605214"/>
                  <w:tblCellSpacing w:w="15" w:type="dxa"/>
                </w:trPr>
                <w:tc>
                  <w:tcPr>
                    <w:tcW w:w="50" w:type="pct"/>
                    <w:hideMark/>
                  </w:tcPr>
                  <w:p w14:paraId="31352160" w14:textId="255FAB30" w:rsidR="00291AFB" w:rsidRDefault="00291AFB">
                    <w:pPr>
                      <w:pStyle w:val="Bibliography"/>
                      <w:rPr>
                        <w:noProof/>
                        <w:sz w:val="24"/>
                        <w:szCs w:val="24"/>
                      </w:rPr>
                    </w:pPr>
                    <w:r>
                      <w:rPr>
                        <w:noProof/>
                      </w:rPr>
                      <w:t xml:space="preserve">[1] </w:t>
                    </w:r>
                  </w:p>
                </w:tc>
                <w:tc>
                  <w:tcPr>
                    <w:tcW w:w="0" w:type="auto"/>
                    <w:hideMark/>
                  </w:tcPr>
                  <w:p w14:paraId="5E4E1E10" w14:textId="77777777" w:rsidR="00291AFB" w:rsidRDefault="00291AFB">
                    <w:pPr>
                      <w:pStyle w:val="Bibliography"/>
                      <w:rPr>
                        <w:noProof/>
                      </w:rPr>
                    </w:pPr>
                    <w:r>
                      <w:rPr>
                        <w:noProof/>
                      </w:rPr>
                      <w:t xml:space="preserve">A. Bahree, D. Mulder, S. Cicoria, C. Peiris and N. Pathak, Pro WCF: Practical Microsoft SOA Implementation, Apress, 2007. </w:t>
                    </w:r>
                  </w:p>
                </w:tc>
              </w:tr>
              <w:tr w:rsidR="00291AFB" w14:paraId="43F39EF1" w14:textId="77777777">
                <w:trPr>
                  <w:divId w:val="1800605214"/>
                  <w:tblCellSpacing w:w="15" w:type="dxa"/>
                </w:trPr>
                <w:tc>
                  <w:tcPr>
                    <w:tcW w:w="50" w:type="pct"/>
                    <w:hideMark/>
                  </w:tcPr>
                  <w:p w14:paraId="50E656E7" w14:textId="77777777" w:rsidR="00291AFB" w:rsidRDefault="00291AFB">
                    <w:pPr>
                      <w:pStyle w:val="Bibliography"/>
                      <w:rPr>
                        <w:noProof/>
                      </w:rPr>
                    </w:pPr>
                    <w:r>
                      <w:rPr>
                        <w:noProof/>
                      </w:rPr>
                      <w:t xml:space="preserve">[2] </w:t>
                    </w:r>
                  </w:p>
                </w:tc>
                <w:tc>
                  <w:tcPr>
                    <w:tcW w:w="0" w:type="auto"/>
                    <w:hideMark/>
                  </w:tcPr>
                  <w:p w14:paraId="2FA0B95B" w14:textId="77777777" w:rsidR="00291AFB" w:rsidRDefault="00291AFB">
                    <w:pPr>
                      <w:pStyle w:val="Bibliography"/>
                      <w:rPr>
                        <w:noProof/>
                      </w:rPr>
                    </w:pPr>
                    <w:r>
                      <w:rPr>
                        <w:noProof/>
                      </w:rPr>
                      <w:t xml:space="preserve">M. L. Bustamante, Learning WCF: A Hands-on Guide, O'Reilly Media, Inc, 2007. </w:t>
                    </w:r>
                  </w:p>
                </w:tc>
              </w:tr>
              <w:tr w:rsidR="00291AFB" w14:paraId="331221CB" w14:textId="77777777">
                <w:trPr>
                  <w:divId w:val="1800605214"/>
                  <w:tblCellSpacing w:w="15" w:type="dxa"/>
                </w:trPr>
                <w:tc>
                  <w:tcPr>
                    <w:tcW w:w="50" w:type="pct"/>
                    <w:hideMark/>
                  </w:tcPr>
                  <w:p w14:paraId="742556F1" w14:textId="77777777" w:rsidR="00291AFB" w:rsidRDefault="00291AFB">
                    <w:pPr>
                      <w:pStyle w:val="Bibliography"/>
                      <w:rPr>
                        <w:noProof/>
                      </w:rPr>
                    </w:pPr>
                    <w:r>
                      <w:rPr>
                        <w:noProof/>
                      </w:rPr>
                      <w:t xml:space="preserve">[3] </w:t>
                    </w:r>
                  </w:p>
                </w:tc>
                <w:tc>
                  <w:tcPr>
                    <w:tcW w:w="0" w:type="auto"/>
                    <w:hideMark/>
                  </w:tcPr>
                  <w:p w14:paraId="5785621F" w14:textId="77777777" w:rsidR="00291AFB" w:rsidRDefault="00291AFB">
                    <w:pPr>
                      <w:pStyle w:val="Bibliography"/>
                      <w:rPr>
                        <w:noProof/>
                      </w:rPr>
                    </w:pPr>
                    <w:r>
                      <w:rPr>
                        <w:noProof/>
                      </w:rPr>
                      <w:t xml:space="preserve">M. Liu, Wcf Multi-Tier Services Development with Linq, Packt Publishing Ltd, 2008. </w:t>
                    </w:r>
                  </w:p>
                </w:tc>
              </w:tr>
              <w:tr w:rsidR="00291AFB" w14:paraId="602660A1" w14:textId="77777777">
                <w:trPr>
                  <w:divId w:val="1800605214"/>
                  <w:tblCellSpacing w:w="15" w:type="dxa"/>
                </w:trPr>
                <w:tc>
                  <w:tcPr>
                    <w:tcW w:w="50" w:type="pct"/>
                    <w:hideMark/>
                  </w:tcPr>
                  <w:p w14:paraId="59A73D1D" w14:textId="77777777" w:rsidR="00291AFB" w:rsidRDefault="00291AFB">
                    <w:pPr>
                      <w:pStyle w:val="Bibliography"/>
                      <w:rPr>
                        <w:noProof/>
                      </w:rPr>
                    </w:pPr>
                    <w:r>
                      <w:rPr>
                        <w:noProof/>
                      </w:rPr>
                      <w:t xml:space="preserve">[4] </w:t>
                    </w:r>
                  </w:p>
                </w:tc>
                <w:tc>
                  <w:tcPr>
                    <w:tcW w:w="0" w:type="auto"/>
                    <w:hideMark/>
                  </w:tcPr>
                  <w:p w14:paraId="7FE06F9A" w14:textId="77777777" w:rsidR="00291AFB" w:rsidRDefault="00291AFB">
                    <w:pPr>
                      <w:pStyle w:val="Bibliography"/>
                      <w:rPr>
                        <w:noProof/>
                      </w:rPr>
                    </w:pPr>
                    <w:r>
                      <w:rPr>
                        <w:noProof/>
                      </w:rPr>
                      <w:t xml:space="preserve">J. Lowy, Programming WCF Services, O'Reilly Media, Inc., 2007. </w:t>
                    </w:r>
                  </w:p>
                </w:tc>
              </w:tr>
              <w:tr w:rsidR="00291AFB" w14:paraId="64E5ADB3" w14:textId="77777777">
                <w:trPr>
                  <w:divId w:val="1800605214"/>
                  <w:tblCellSpacing w:w="15" w:type="dxa"/>
                </w:trPr>
                <w:tc>
                  <w:tcPr>
                    <w:tcW w:w="50" w:type="pct"/>
                    <w:hideMark/>
                  </w:tcPr>
                  <w:p w14:paraId="3B55D9BA" w14:textId="77777777" w:rsidR="00291AFB" w:rsidRDefault="00291AFB">
                    <w:pPr>
                      <w:pStyle w:val="Bibliography"/>
                      <w:rPr>
                        <w:noProof/>
                      </w:rPr>
                    </w:pPr>
                    <w:r>
                      <w:rPr>
                        <w:noProof/>
                      </w:rPr>
                      <w:t xml:space="preserve">[5] </w:t>
                    </w:r>
                  </w:p>
                </w:tc>
                <w:tc>
                  <w:tcPr>
                    <w:tcW w:w="0" w:type="auto"/>
                    <w:hideMark/>
                  </w:tcPr>
                  <w:p w14:paraId="678E9B38" w14:textId="77777777" w:rsidR="00291AFB" w:rsidRDefault="00291AFB">
                    <w:pPr>
                      <w:pStyle w:val="Bibliography"/>
                      <w:rPr>
                        <w:noProof/>
                      </w:rPr>
                    </w:pPr>
                    <w:r>
                      <w:rPr>
                        <w:noProof/>
                      </w:rPr>
                      <w:t xml:space="preserve">I. Košťál, “Benefits of the use of asynchronous methods in a WCF service and its client, synchronizing resource access between these methods,” in </w:t>
                    </w:r>
                    <w:r>
                      <w:rPr>
                        <w:i/>
                        <w:iCs/>
                        <w:noProof/>
                      </w:rPr>
                      <w:t>International Conference on Military Technologies (ICMT)</w:t>
                    </w:r>
                    <w:r>
                      <w:rPr>
                        <w:noProof/>
                      </w:rPr>
                      <w:t xml:space="preserve">, Brno, Czech Republic, 2015. </w:t>
                    </w:r>
                  </w:p>
                </w:tc>
              </w:tr>
              <w:tr w:rsidR="00291AFB" w14:paraId="4E12AD85" w14:textId="77777777">
                <w:trPr>
                  <w:divId w:val="1800605214"/>
                  <w:tblCellSpacing w:w="15" w:type="dxa"/>
                </w:trPr>
                <w:tc>
                  <w:tcPr>
                    <w:tcW w:w="50" w:type="pct"/>
                    <w:hideMark/>
                  </w:tcPr>
                  <w:p w14:paraId="5A459D9E" w14:textId="77777777" w:rsidR="00291AFB" w:rsidRDefault="00291AFB">
                    <w:pPr>
                      <w:pStyle w:val="Bibliography"/>
                      <w:rPr>
                        <w:noProof/>
                      </w:rPr>
                    </w:pPr>
                    <w:r>
                      <w:rPr>
                        <w:noProof/>
                      </w:rPr>
                      <w:t xml:space="preserve">[6] </w:t>
                    </w:r>
                  </w:p>
                </w:tc>
                <w:tc>
                  <w:tcPr>
                    <w:tcW w:w="0" w:type="auto"/>
                    <w:hideMark/>
                  </w:tcPr>
                  <w:p w14:paraId="3BBC9E53" w14:textId="77777777" w:rsidR="00291AFB" w:rsidRDefault="00291AFB">
                    <w:pPr>
                      <w:pStyle w:val="Bibliography"/>
                      <w:rPr>
                        <w:noProof/>
                      </w:rPr>
                    </w:pPr>
                    <w:r>
                      <w:rPr>
                        <w:noProof/>
                      </w:rPr>
                      <w:t xml:space="preserve">A. Kennedy and D. Syme, “Design and implementation of generics for the .NET Common language runtime,” </w:t>
                    </w:r>
                    <w:r>
                      <w:rPr>
                        <w:i/>
                        <w:iCs/>
                        <w:noProof/>
                      </w:rPr>
                      <w:t xml:space="preserve">ACM SIGPLAN Notices, </w:t>
                    </w:r>
                    <w:r>
                      <w:rPr>
                        <w:noProof/>
                      </w:rPr>
                      <w:t xml:space="preserve">vol. 36, no. 5, pp. 1-12, 2001. </w:t>
                    </w:r>
                  </w:p>
                </w:tc>
              </w:tr>
              <w:tr w:rsidR="00291AFB" w14:paraId="7F8CC4DE" w14:textId="77777777">
                <w:trPr>
                  <w:divId w:val="1800605214"/>
                  <w:tblCellSpacing w:w="15" w:type="dxa"/>
                </w:trPr>
                <w:tc>
                  <w:tcPr>
                    <w:tcW w:w="50" w:type="pct"/>
                    <w:hideMark/>
                  </w:tcPr>
                  <w:p w14:paraId="3D979937" w14:textId="77777777" w:rsidR="00291AFB" w:rsidRDefault="00291AFB">
                    <w:pPr>
                      <w:pStyle w:val="Bibliography"/>
                      <w:rPr>
                        <w:noProof/>
                      </w:rPr>
                    </w:pPr>
                    <w:r>
                      <w:rPr>
                        <w:noProof/>
                      </w:rPr>
                      <w:t xml:space="preserve">[7] </w:t>
                    </w:r>
                  </w:p>
                </w:tc>
                <w:tc>
                  <w:tcPr>
                    <w:tcW w:w="0" w:type="auto"/>
                    <w:hideMark/>
                  </w:tcPr>
                  <w:p w14:paraId="7BDD9AE9" w14:textId="77777777" w:rsidR="00291AFB" w:rsidRDefault="00291AFB">
                    <w:pPr>
                      <w:pStyle w:val="Bibliography"/>
                      <w:rPr>
                        <w:noProof/>
                      </w:rPr>
                    </w:pPr>
                    <w:r>
                      <w:rPr>
                        <w:noProof/>
                      </w:rPr>
                      <w:t xml:space="preserve">C. McMurthy, M. Mercuri, N. Watling and M. Winkler, Windows Communication Foundation UNLEASHED, Sams Publishing, 2007. </w:t>
                    </w:r>
                  </w:p>
                </w:tc>
              </w:tr>
            </w:tbl>
            <w:p w14:paraId="56696BF6" w14:textId="77777777" w:rsidR="00291AFB" w:rsidRDefault="00291AFB">
              <w:pPr>
                <w:divId w:val="1800605214"/>
                <w:rPr>
                  <w:rFonts w:eastAsia="Times New Roman"/>
                  <w:noProof/>
                </w:rPr>
              </w:pPr>
            </w:p>
            <w:p w14:paraId="3D3FE79C" w14:textId="77777777" w:rsidR="00801E71" w:rsidRDefault="00801E71">
              <w:r>
                <w:rPr>
                  <w:b/>
                  <w:bCs/>
                  <w:noProof/>
                </w:rPr>
                <w:fldChar w:fldCharType="end"/>
              </w:r>
            </w:p>
          </w:sdtContent>
        </w:sdt>
      </w:sdtContent>
    </w:sdt>
    <w:p w14:paraId="57A51F37" w14:textId="77777777" w:rsidR="00801E71" w:rsidRPr="000E1C50" w:rsidRDefault="00801E71" w:rsidP="000E1C50"/>
    <w:sectPr w:rsidR="00801E71" w:rsidRPr="000E1C50" w:rsidSect="000E1C5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23AE4D" w14:textId="77777777" w:rsidR="00100686" w:rsidRDefault="00100686" w:rsidP="000E1C50">
      <w:pPr>
        <w:spacing w:after="0" w:line="240" w:lineRule="auto"/>
      </w:pPr>
      <w:r>
        <w:separator/>
      </w:r>
    </w:p>
  </w:endnote>
  <w:endnote w:type="continuationSeparator" w:id="0">
    <w:p w14:paraId="035A9FDC" w14:textId="77777777" w:rsidR="00100686" w:rsidRDefault="00100686" w:rsidP="000E1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3219116"/>
      <w:docPartObj>
        <w:docPartGallery w:val="Page Numbers (Bottom of Page)"/>
        <w:docPartUnique/>
      </w:docPartObj>
    </w:sdtPr>
    <w:sdtEndPr>
      <w:rPr>
        <w:noProof/>
      </w:rPr>
    </w:sdtEndPr>
    <w:sdtContent>
      <w:p w14:paraId="3B1BD0D4" w14:textId="77777777" w:rsidR="00624838" w:rsidRDefault="00624838">
        <w:pPr>
          <w:pStyle w:val="Footer"/>
          <w:jc w:val="center"/>
        </w:pPr>
      </w:p>
      <w:p w14:paraId="352718D4" w14:textId="77777777" w:rsidR="00624838" w:rsidRDefault="006248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F03F41" w14:textId="77777777" w:rsidR="00624838" w:rsidRDefault="006248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DAB7A" w14:textId="77777777" w:rsidR="00100686" w:rsidRDefault="00100686" w:rsidP="000E1C50">
      <w:pPr>
        <w:spacing w:after="0" w:line="240" w:lineRule="auto"/>
      </w:pPr>
      <w:r>
        <w:separator/>
      </w:r>
    </w:p>
  </w:footnote>
  <w:footnote w:type="continuationSeparator" w:id="0">
    <w:p w14:paraId="781CFD60" w14:textId="77777777" w:rsidR="00100686" w:rsidRDefault="00100686" w:rsidP="000E1C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E443C6"/>
    <w:multiLevelType w:val="hybridMultilevel"/>
    <w:tmpl w:val="6538A2A0"/>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C50"/>
    <w:rsid w:val="00040893"/>
    <w:rsid w:val="00052A5B"/>
    <w:rsid w:val="000530E7"/>
    <w:rsid w:val="00091838"/>
    <w:rsid w:val="000C63AD"/>
    <w:rsid w:val="000E1C50"/>
    <w:rsid w:val="00100686"/>
    <w:rsid w:val="00107961"/>
    <w:rsid w:val="001308C3"/>
    <w:rsid w:val="001854C7"/>
    <w:rsid w:val="001E4D3F"/>
    <w:rsid w:val="00214561"/>
    <w:rsid w:val="00227F9A"/>
    <w:rsid w:val="002441D1"/>
    <w:rsid w:val="00291AFB"/>
    <w:rsid w:val="002D2EC6"/>
    <w:rsid w:val="00352838"/>
    <w:rsid w:val="00355549"/>
    <w:rsid w:val="00362291"/>
    <w:rsid w:val="00367DF7"/>
    <w:rsid w:val="00383C1A"/>
    <w:rsid w:val="003E4575"/>
    <w:rsid w:val="004301DC"/>
    <w:rsid w:val="00471C9E"/>
    <w:rsid w:val="004751F2"/>
    <w:rsid w:val="004946A9"/>
    <w:rsid w:val="004B5DA5"/>
    <w:rsid w:val="00500F97"/>
    <w:rsid w:val="00537FB7"/>
    <w:rsid w:val="00561532"/>
    <w:rsid w:val="00584E96"/>
    <w:rsid w:val="005B1EEA"/>
    <w:rsid w:val="005B3D7E"/>
    <w:rsid w:val="005E2DD6"/>
    <w:rsid w:val="00624838"/>
    <w:rsid w:val="006531F1"/>
    <w:rsid w:val="00676A9B"/>
    <w:rsid w:val="006A23C0"/>
    <w:rsid w:val="006B02CE"/>
    <w:rsid w:val="006B18CC"/>
    <w:rsid w:val="006E1A61"/>
    <w:rsid w:val="006E43E5"/>
    <w:rsid w:val="0070335B"/>
    <w:rsid w:val="007609AB"/>
    <w:rsid w:val="00780C51"/>
    <w:rsid w:val="007C103E"/>
    <w:rsid w:val="007C359B"/>
    <w:rsid w:val="007C7E8E"/>
    <w:rsid w:val="00801E71"/>
    <w:rsid w:val="00816C27"/>
    <w:rsid w:val="00821BFB"/>
    <w:rsid w:val="008817D5"/>
    <w:rsid w:val="0088477B"/>
    <w:rsid w:val="008D0EA3"/>
    <w:rsid w:val="008D5697"/>
    <w:rsid w:val="00903A72"/>
    <w:rsid w:val="00904784"/>
    <w:rsid w:val="009068E4"/>
    <w:rsid w:val="00922FB6"/>
    <w:rsid w:val="009F7568"/>
    <w:rsid w:val="00A63BE5"/>
    <w:rsid w:val="00A707F0"/>
    <w:rsid w:val="00AF40AB"/>
    <w:rsid w:val="00B11C02"/>
    <w:rsid w:val="00B35437"/>
    <w:rsid w:val="00B63375"/>
    <w:rsid w:val="00B63946"/>
    <w:rsid w:val="00B65905"/>
    <w:rsid w:val="00BA102D"/>
    <w:rsid w:val="00BA6510"/>
    <w:rsid w:val="00BA6809"/>
    <w:rsid w:val="00BB5FC5"/>
    <w:rsid w:val="00BC439E"/>
    <w:rsid w:val="00C0499E"/>
    <w:rsid w:val="00C166DD"/>
    <w:rsid w:val="00C527C1"/>
    <w:rsid w:val="00C56BDC"/>
    <w:rsid w:val="00C8050B"/>
    <w:rsid w:val="00CD7B79"/>
    <w:rsid w:val="00CF0F18"/>
    <w:rsid w:val="00D10E77"/>
    <w:rsid w:val="00D64C01"/>
    <w:rsid w:val="00DA53A4"/>
    <w:rsid w:val="00DC56A5"/>
    <w:rsid w:val="00DD0735"/>
    <w:rsid w:val="00E65C71"/>
    <w:rsid w:val="00EB3931"/>
    <w:rsid w:val="00EE25ED"/>
    <w:rsid w:val="00EF4986"/>
    <w:rsid w:val="00F141D4"/>
    <w:rsid w:val="00F71582"/>
    <w:rsid w:val="00F83BA8"/>
    <w:rsid w:val="00FB2916"/>
    <w:rsid w:val="00FD2DA9"/>
    <w:rsid w:val="00FD4219"/>
    <w:rsid w:val="00FE1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02310"/>
  <w15:chartTrackingRefBased/>
  <w15:docId w15:val="{066B1B21-6DF4-46E5-95AD-C8BDE5AE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1C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47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1C5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1C50"/>
    <w:rPr>
      <w:rFonts w:eastAsiaTheme="minorEastAsia"/>
      <w:lang w:val="en-US"/>
    </w:rPr>
  </w:style>
  <w:style w:type="character" w:customStyle="1" w:styleId="Heading1Char">
    <w:name w:val="Heading 1 Char"/>
    <w:basedOn w:val="DefaultParagraphFont"/>
    <w:link w:val="Heading1"/>
    <w:uiPriority w:val="9"/>
    <w:rsid w:val="000E1C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E1C50"/>
    <w:pPr>
      <w:outlineLvl w:val="9"/>
    </w:pPr>
    <w:rPr>
      <w:lang w:val="en-US"/>
    </w:rPr>
  </w:style>
  <w:style w:type="paragraph" w:styleId="Header">
    <w:name w:val="header"/>
    <w:basedOn w:val="Normal"/>
    <w:link w:val="HeaderChar"/>
    <w:uiPriority w:val="99"/>
    <w:unhideWhenUsed/>
    <w:rsid w:val="000E1C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C50"/>
  </w:style>
  <w:style w:type="paragraph" w:styleId="Footer">
    <w:name w:val="footer"/>
    <w:basedOn w:val="Normal"/>
    <w:link w:val="FooterChar"/>
    <w:uiPriority w:val="99"/>
    <w:unhideWhenUsed/>
    <w:rsid w:val="000E1C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C50"/>
  </w:style>
  <w:style w:type="paragraph" w:styleId="Bibliography">
    <w:name w:val="Bibliography"/>
    <w:basedOn w:val="Normal"/>
    <w:next w:val="Normal"/>
    <w:uiPriority w:val="37"/>
    <w:unhideWhenUsed/>
    <w:rsid w:val="00801E71"/>
  </w:style>
  <w:style w:type="character" w:customStyle="1" w:styleId="Heading2Char">
    <w:name w:val="Heading 2 Char"/>
    <w:basedOn w:val="DefaultParagraphFont"/>
    <w:link w:val="Heading2"/>
    <w:uiPriority w:val="9"/>
    <w:rsid w:val="0088477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24838"/>
    <w:pPr>
      <w:ind w:left="720"/>
      <w:contextualSpacing/>
    </w:pPr>
  </w:style>
  <w:style w:type="character" w:styleId="Hyperlink">
    <w:name w:val="Hyperlink"/>
    <w:basedOn w:val="DefaultParagraphFont"/>
    <w:uiPriority w:val="99"/>
    <w:unhideWhenUsed/>
    <w:rsid w:val="00624838"/>
    <w:rPr>
      <w:color w:val="0563C1" w:themeColor="hyperlink"/>
      <w:u w:val="single"/>
    </w:rPr>
  </w:style>
  <w:style w:type="character" w:styleId="UnresolvedMention">
    <w:name w:val="Unresolved Mention"/>
    <w:basedOn w:val="DefaultParagraphFont"/>
    <w:uiPriority w:val="99"/>
    <w:semiHidden/>
    <w:unhideWhenUsed/>
    <w:rsid w:val="00624838"/>
    <w:rPr>
      <w:color w:val="605E5C"/>
      <w:shd w:val="clear" w:color="auto" w:fill="E1DFDD"/>
    </w:rPr>
  </w:style>
  <w:style w:type="paragraph" w:styleId="TOC1">
    <w:name w:val="toc 1"/>
    <w:basedOn w:val="Normal"/>
    <w:next w:val="Normal"/>
    <w:autoRedefine/>
    <w:uiPriority w:val="39"/>
    <w:unhideWhenUsed/>
    <w:rsid w:val="00A707F0"/>
    <w:pPr>
      <w:spacing w:after="100"/>
    </w:pPr>
  </w:style>
  <w:style w:type="paragraph" w:styleId="TOC2">
    <w:name w:val="toc 2"/>
    <w:basedOn w:val="Normal"/>
    <w:next w:val="Normal"/>
    <w:autoRedefine/>
    <w:uiPriority w:val="39"/>
    <w:unhideWhenUsed/>
    <w:rsid w:val="00A707F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40186">
      <w:bodyDiv w:val="1"/>
      <w:marLeft w:val="0"/>
      <w:marRight w:val="0"/>
      <w:marTop w:val="0"/>
      <w:marBottom w:val="0"/>
      <w:divBdr>
        <w:top w:val="none" w:sz="0" w:space="0" w:color="auto"/>
        <w:left w:val="none" w:sz="0" w:space="0" w:color="auto"/>
        <w:bottom w:val="none" w:sz="0" w:space="0" w:color="auto"/>
        <w:right w:val="none" w:sz="0" w:space="0" w:color="auto"/>
      </w:divBdr>
    </w:div>
    <w:div w:id="17586119">
      <w:bodyDiv w:val="1"/>
      <w:marLeft w:val="0"/>
      <w:marRight w:val="0"/>
      <w:marTop w:val="0"/>
      <w:marBottom w:val="0"/>
      <w:divBdr>
        <w:top w:val="none" w:sz="0" w:space="0" w:color="auto"/>
        <w:left w:val="none" w:sz="0" w:space="0" w:color="auto"/>
        <w:bottom w:val="none" w:sz="0" w:space="0" w:color="auto"/>
        <w:right w:val="none" w:sz="0" w:space="0" w:color="auto"/>
      </w:divBdr>
    </w:div>
    <w:div w:id="22943553">
      <w:bodyDiv w:val="1"/>
      <w:marLeft w:val="0"/>
      <w:marRight w:val="0"/>
      <w:marTop w:val="0"/>
      <w:marBottom w:val="0"/>
      <w:divBdr>
        <w:top w:val="none" w:sz="0" w:space="0" w:color="auto"/>
        <w:left w:val="none" w:sz="0" w:space="0" w:color="auto"/>
        <w:bottom w:val="none" w:sz="0" w:space="0" w:color="auto"/>
        <w:right w:val="none" w:sz="0" w:space="0" w:color="auto"/>
      </w:divBdr>
    </w:div>
    <w:div w:id="41946699">
      <w:bodyDiv w:val="1"/>
      <w:marLeft w:val="0"/>
      <w:marRight w:val="0"/>
      <w:marTop w:val="0"/>
      <w:marBottom w:val="0"/>
      <w:divBdr>
        <w:top w:val="none" w:sz="0" w:space="0" w:color="auto"/>
        <w:left w:val="none" w:sz="0" w:space="0" w:color="auto"/>
        <w:bottom w:val="none" w:sz="0" w:space="0" w:color="auto"/>
        <w:right w:val="none" w:sz="0" w:space="0" w:color="auto"/>
      </w:divBdr>
    </w:div>
    <w:div w:id="60519232">
      <w:bodyDiv w:val="1"/>
      <w:marLeft w:val="0"/>
      <w:marRight w:val="0"/>
      <w:marTop w:val="0"/>
      <w:marBottom w:val="0"/>
      <w:divBdr>
        <w:top w:val="none" w:sz="0" w:space="0" w:color="auto"/>
        <w:left w:val="none" w:sz="0" w:space="0" w:color="auto"/>
        <w:bottom w:val="none" w:sz="0" w:space="0" w:color="auto"/>
        <w:right w:val="none" w:sz="0" w:space="0" w:color="auto"/>
      </w:divBdr>
    </w:div>
    <w:div w:id="60686944">
      <w:bodyDiv w:val="1"/>
      <w:marLeft w:val="0"/>
      <w:marRight w:val="0"/>
      <w:marTop w:val="0"/>
      <w:marBottom w:val="0"/>
      <w:divBdr>
        <w:top w:val="none" w:sz="0" w:space="0" w:color="auto"/>
        <w:left w:val="none" w:sz="0" w:space="0" w:color="auto"/>
        <w:bottom w:val="none" w:sz="0" w:space="0" w:color="auto"/>
        <w:right w:val="none" w:sz="0" w:space="0" w:color="auto"/>
      </w:divBdr>
    </w:div>
    <w:div w:id="71391164">
      <w:bodyDiv w:val="1"/>
      <w:marLeft w:val="0"/>
      <w:marRight w:val="0"/>
      <w:marTop w:val="0"/>
      <w:marBottom w:val="0"/>
      <w:divBdr>
        <w:top w:val="none" w:sz="0" w:space="0" w:color="auto"/>
        <w:left w:val="none" w:sz="0" w:space="0" w:color="auto"/>
        <w:bottom w:val="none" w:sz="0" w:space="0" w:color="auto"/>
        <w:right w:val="none" w:sz="0" w:space="0" w:color="auto"/>
      </w:divBdr>
    </w:div>
    <w:div w:id="75978901">
      <w:bodyDiv w:val="1"/>
      <w:marLeft w:val="0"/>
      <w:marRight w:val="0"/>
      <w:marTop w:val="0"/>
      <w:marBottom w:val="0"/>
      <w:divBdr>
        <w:top w:val="none" w:sz="0" w:space="0" w:color="auto"/>
        <w:left w:val="none" w:sz="0" w:space="0" w:color="auto"/>
        <w:bottom w:val="none" w:sz="0" w:space="0" w:color="auto"/>
        <w:right w:val="none" w:sz="0" w:space="0" w:color="auto"/>
      </w:divBdr>
    </w:div>
    <w:div w:id="98376468">
      <w:bodyDiv w:val="1"/>
      <w:marLeft w:val="0"/>
      <w:marRight w:val="0"/>
      <w:marTop w:val="0"/>
      <w:marBottom w:val="0"/>
      <w:divBdr>
        <w:top w:val="none" w:sz="0" w:space="0" w:color="auto"/>
        <w:left w:val="none" w:sz="0" w:space="0" w:color="auto"/>
        <w:bottom w:val="none" w:sz="0" w:space="0" w:color="auto"/>
        <w:right w:val="none" w:sz="0" w:space="0" w:color="auto"/>
      </w:divBdr>
    </w:div>
    <w:div w:id="122119243">
      <w:bodyDiv w:val="1"/>
      <w:marLeft w:val="0"/>
      <w:marRight w:val="0"/>
      <w:marTop w:val="0"/>
      <w:marBottom w:val="0"/>
      <w:divBdr>
        <w:top w:val="none" w:sz="0" w:space="0" w:color="auto"/>
        <w:left w:val="none" w:sz="0" w:space="0" w:color="auto"/>
        <w:bottom w:val="none" w:sz="0" w:space="0" w:color="auto"/>
        <w:right w:val="none" w:sz="0" w:space="0" w:color="auto"/>
      </w:divBdr>
    </w:div>
    <w:div w:id="134488594">
      <w:bodyDiv w:val="1"/>
      <w:marLeft w:val="0"/>
      <w:marRight w:val="0"/>
      <w:marTop w:val="0"/>
      <w:marBottom w:val="0"/>
      <w:divBdr>
        <w:top w:val="none" w:sz="0" w:space="0" w:color="auto"/>
        <w:left w:val="none" w:sz="0" w:space="0" w:color="auto"/>
        <w:bottom w:val="none" w:sz="0" w:space="0" w:color="auto"/>
        <w:right w:val="none" w:sz="0" w:space="0" w:color="auto"/>
      </w:divBdr>
    </w:div>
    <w:div w:id="136846269">
      <w:bodyDiv w:val="1"/>
      <w:marLeft w:val="0"/>
      <w:marRight w:val="0"/>
      <w:marTop w:val="0"/>
      <w:marBottom w:val="0"/>
      <w:divBdr>
        <w:top w:val="none" w:sz="0" w:space="0" w:color="auto"/>
        <w:left w:val="none" w:sz="0" w:space="0" w:color="auto"/>
        <w:bottom w:val="none" w:sz="0" w:space="0" w:color="auto"/>
        <w:right w:val="none" w:sz="0" w:space="0" w:color="auto"/>
      </w:divBdr>
    </w:div>
    <w:div w:id="153691116">
      <w:bodyDiv w:val="1"/>
      <w:marLeft w:val="0"/>
      <w:marRight w:val="0"/>
      <w:marTop w:val="0"/>
      <w:marBottom w:val="0"/>
      <w:divBdr>
        <w:top w:val="none" w:sz="0" w:space="0" w:color="auto"/>
        <w:left w:val="none" w:sz="0" w:space="0" w:color="auto"/>
        <w:bottom w:val="none" w:sz="0" w:space="0" w:color="auto"/>
        <w:right w:val="none" w:sz="0" w:space="0" w:color="auto"/>
      </w:divBdr>
    </w:div>
    <w:div w:id="166213772">
      <w:bodyDiv w:val="1"/>
      <w:marLeft w:val="0"/>
      <w:marRight w:val="0"/>
      <w:marTop w:val="0"/>
      <w:marBottom w:val="0"/>
      <w:divBdr>
        <w:top w:val="none" w:sz="0" w:space="0" w:color="auto"/>
        <w:left w:val="none" w:sz="0" w:space="0" w:color="auto"/>
        <w:bottom w:val="none" w:sz="0" w:space="0" w:color="auto"/>
        <w:right w:val="none" w:sz="0" w:space="0" w:color="auto"/>
      </w:divBdr>
    </w:div>
    <w:div w:id="183978090">
      <w:bodyDiv w:val="1"/>
      <w:marLeft w:val="0"/>
      <w:marRight w:val="0"/>
      <w:marTop w:val="0"/>
      <w:marBottom w:val="0"/>
      <w:divBdr>
        <w:top w:val="none" w:sz="0" w:space="0" w:color="auto"/>
        <w:left w:val="none" w:sz="0" w:space="0" w:color="auto"/>
        <w:bottom w:val="none" w:sz="0" w:space="0" w:color="auto"/>
        <w:right w:val="none" w:sz="0" w:space="0" w:color="auto"/>
      </w:divBdr>
    </w:div>
    <w:div w:id="185867685">
      <w:bodyDiv w:val="1"/>
      <w:marLeft w:val="0"/>
      <w:marRight w:val="0"/>
      <w:marTop w:val="0"/>
      <w:marBottom w:val="0"/>
      <w:divBdr>
        <w:top w:val="none" w:sz="0" w:space="0" w:color="auto"/>
        <w:left w:val="none" w:sz="0" w:space="0" w:color="auto"/>
        <w:bottom w:val="none" w:sz="0" w:space="0" w:color="auto"/>
        <w:right w:val="none" w:sz="0" w:space="0" w:color="auto"/>
      </w:divBdr>
    </w:div>
    <w:div w:id="201017524">
      <w:bodyDiv w:val="1"/>
      <w:marLeft w:val="0"/>
      <w:marRight w:val="0"/>
      <w:marTop w:val="0"/>
      <w:marBottom w:val="0"/>
      <w:divBdr>
        <w:top w:val="none" w:sz="0" w:space="0" w:color="auto"/>
        <w:left w:val="none" w:sz="0" w:space="0" w:color="auto"/>
        <w:bottom w:val="none" w:sz="0" w:space="0" w:color="auto"/>
        <w:right w:val="none" w:sz="0" w:space="0" w:color="auto"/>
      </w:divBdr>
    </w:div>
    <w:div w:id="214318676">
      <w:bodyDiv w:val="1"/>
      <w:marLeft w:val="0"/>
      <w:marRight w:val="0"/>
      <w:marTop w:val="0"/>
      <w:marBottom w:val="0"/>
      <w:divBdr>
        <w:top w:val="none" w:sz="0" w:space="0" w:color="auto"/>
        <w:left w:val="none" w:sz="0" w:space="0" w:color="auto"/>
        <w:bottom w:val="none" w:sz="0" w:space="0" w:color="auto"/>
        <w:right w:val="none" w:sz="0" w:space="0" w:color="auto"/>
      </w:divBdr>
    </w:div>
    <w:div w:id="226262866">
      <w:bodyDiv w:val="1"/>
      <w:marLeft w:val="0"/>
      <w:marRight w:val="0"/>
      <w:marTop w:val="0"/>
      <w:marBottom w:val="0"/>
      <w:divBdr>
        <w:top w:val="none" w:sz="0" w:space="0" w:color="auto"/>
        <w:left w:val="none" w:sz="0" w:space="0" w:color="auto"/>
        <w:bottom w:val="none" w:sz="0" w:space="0" w:color="auto"/>
        <w:right w:val="none" w:sz="0" w:space="0" w:color="auto"/>
      </w:divBdr>
    </w:div>
    <w:div w:id="229461441">
      <w:bodyDiv w:val="1"/>
      <w:marLeft w:val="0"/>
      <w:marRight w:val="0"/>
      <w:marTop w:val="0"/>
      <w:marBottom w:val="0"/>
      <w:divBdr>
        <w:top w:val="none" w:sz="0" w:space="0" w:color="auto"/>
        <w:left w:val="none" w:sz="0" w:space="0" w:color="auto"/>
        <w:bottom w:val="none" w:sz="0" w:space="0" w:color="auto"/>
        <w:right w:val="none" w:sz="0" w:space="0" w:color="auto"/>
      </w:divBdr>
    </w:div>
    <w:div w:id="249850694">
      <w:bodyDiv w:val="1"/>
      <w:marLeft w:val="0"/>
      <w:marRight w:val="0"/>
      <w:marTop w:val="0"/>
      <w:marBottom w:val="0"/>
      <w:divBdr>
        <w:top w:val="none" w:sz="0" w:space="0" w:color="auto"/>
        <w:left w:val="none" w:sz="0" w:space="0" w:color="auto"/>
        <w:bottom w:val="none" w:sz="0" w:space="0" w:color="auto"/>
        <w:right w:val="none" w:sz="0" w:space="0" w:color="auto"/>
      </w:divBdr>
    </w:div>
    <w:div w:id="266739246">
      <w:bodyDiv w:val="1"/>
      <w:marLeft w:val="0"/>
      <w:marRight w:val="0"/>
      <w:marTop w:val="0"/>
      <w:marBottom w:val="0"/>
      <w:divBdr>
        <w:top w:val="none" w:sz="0" w:space="0" w:color="auto"/>
        <w:left w:val="none" w:sz="0" w:space="0" w:color="auto"/>
        <w:bottom w:val="none" w:sz="0" w:space="0" w:color="auto"/>
        <w:right w:val="none" w:sz="0" w:space="0" w:color="auto"/>
      </w:divBdr>
    </w:div>
    <w:div w:id="294332951">
      <w:bodyDiv w:val="1"/>
      <w:marLeft w:val="0"/>
      <w:marRight w:val="0"/>
      <w:marTop w:val="0"/>
      <w:marBottom w:val="0"/>
      <w:divBdr>
        <w:top w:val="none" w:sz="0" w:space="0" w:color="auto"/>
        <w:left w:val="none" w:sz="0" w:space="0" w:color="auto"/>
        <w:bottom w:val="none" w:sz="0" w:space="0" w:color="auto"/>
        <w:right w:val="none" w:sz="0" w:space="0" w:color="auto"/>
      </w:divBdr>
    </w:div>
    <w:div w:id="319314009">
      <w:bodyDiv w:val="1"/>
      <w:marLeft w:val="0"/>
      <w:marRight w:val="0"/>
      <w:marTop w:val="0"/>
      <w:marBottom w:val="0"/>
      <w:divBdr>
        <w:top w:val="none" w:sz="0" w:space="0" w:color="auto"/>
        <w:left w:val="none" w:sz="0" w:space="0" w:color="auto"/>
        <w:bottom w:val="none" w:sz="0" w:space="0" w:color="auto"/>
        <w:right w:val="none" w:sz="0" w:space="0" w:color="auto"/>
      </w:divBdr>
    </w:div>
    <w:div w:id="364792684">
      <w:bodyDiv w:val="1"/>
      <w:marLeft w:val="0"/>
      <w:marRight w:val="0"/>
      <w:marTop w:val="0"/>
      <w:marBottom w:val="0"/>
      <w:divBdr>
        <w:top w:val="none" w:sz="0" w:space="0" w:color="auto"/>
        <w:left w:val="none" w:sz="0" w:space="0" w:color="auto"/>
        <w:bottom w:val="none" w:sz="0" w:space="0" w:color="auto"/>
        <w:right w:val="none" w:sz="0" w:space="0" w:color="auto"/>
      </w:divBdr>
    </w:div>
    <w:div w:id="390813537">
      <w:bodyDiv w:val="1"/>
      <w:marLeft w:val="0"/>
      <w:marRight w:val="0"/>
      <w:marTop w:val="0"/>
      <w:marBottom w:val="0"/>
      <w:divBdr>
        <w:top w:val="none" w:sz="0" w:space="0" w:color="auto"/>
        <w:left w:val="none" w:sz="0" w:space="0" w:color="auto"/>
        <w:bottom w:val="none" w:sz="0" w:space="0" w:color="auto"/>
        <w:right w:val="none" w:sz="0" w:space="0" w:color="auto"/>
      </w:divBdr>
    </w:div>
    <w:div w:id="416630621">
      <w:bodyDiv w:val="1"/>
      <w:marLeft w:val="0"/>
      <w:marRight w:val="0"/>
      <w:marTop w:val="0"/>
      <w:marBottom w:val="0"/>
      <w:divBdr>
        <w:top w:val="none" w:sz="0" w:space="0" w:color="auto"/>
        <w:left w:val="none" w:sz="0" w:space="0" w:color="auto"/>
        <w:bottom w:val="none" w:sz="0" w:space="0" w:color="auto"/>
        <w:right w:val="none" w:sz="0" w:space="0" w:color="auto"/>
      </w:divBdr>
    </w:div>
    <w:div w:id="454911461">
      <w:bodyDiv w:val="1"/>
      <w:marLeft w:val="0"/>
      <w:marRight w:val="0"/>
      <w:marTop w:val="0"/>
      <w:marBottom w:val="0"/>
      <w:divBdr>
        <w:top w:val="none" w:sz="0" w:space="0" w:color="auto"/>
        <w:left w:val="none" w:sz="0" w:space="0" w:color="auto"/>
        <w:bottom w:val="none" w:sz="0" w:space="0" w:color="auto"/>
        <w:right w:val="none" w:sz="0" w:space="0" w:color="auto"/>
      </w:divBdr>
    </w:div>
    <w:div w:id="456031049">
      <w:bodyDiv w:val="1"/>
      <w:marLeft w:val="0"/>
      <w:marRight w:val="0"/>
      <w:marTop w:val="0"/>
      <w:marBottom w:val="0"/>
      <w:divBdr>
        <w:top w:val="none" w:sz="0" w:space="0" w:color="auto"/>
        <w:left w:val="none" w:sz="0" w:space="0" w:color="auto"/>
        <w:bottom w:val="none" w:sz="0" w:space="0" w:color="auto"/>
        <w:right w:val="none" w:sz="0" w:space="0" w:color="auto"/>
      </w:divBdr>
    </w:div>
    <w:div w:id="473185553">
      <w:bodyDiv w:val="1"/>
      <w:marLeft w:val="0"/>
      <w:marRight w:val="0"/>
      <w:marTop w:val="0"/>
      <w:marBottom w:val="0"/>
      <w:divBdr>
        <w:top w:val="none" w:sz="0" w:space="0" w:color="auto"/>
        <w:left w:val="none" w:sz="0" w:space="0" w:color="auto"/>
        <w:bottom w:val="none" w:sz="0" w:space="0" w:color="auto"/>
        <w:right w:val="none" w:sz="0" w:space="0" w:color="auto"/>
      </w:divBdr>
    </w:div>
    <w:div w:id="473840469">
      <w:bodyDiv w:val="1"/>
      <w:marLeft w:val="0"/>
      <w:marRight w:val="0"/>
      <w:marTop w:val="0"/>
      <w:marBottom w:val="0"/>
      <w:divBdr>
        <w:top w:val="none" w:sz="0" w:space="0" w:color="auto"/>
        <w:left w:val="none" w:sz="0" w:space="0" w:color="auto"/>
        <w:bottom w:val="none" w:sz="0" w:space="0" w:color="auto"/>
        <w:right w:val="none" w:sz="0" w:space="0" w:color="auto"/>
      </w:divBdr>
    </w:div>
    <w:div w:id="513809870">
      <w:bodyDiv w:val="1"/>
      <w:marLeft w:val="0"/>
      <w:marRight w:val="0"/>
      <w:marTop w:val="0"/>
      <w:marBottom w:val="0"/>
      <w:divBdr>
        <w:top w:val="none" w:sz="0" w:space="0" w:color="auto"/>
        <w:left w:val="none" w:sz="0" w:space="0" w:color="auto"/>
        <w:bottom w:val="none" w:sz="0" w:space="0" w:color="auto"/>
        <w:right w:val="none" w:sz="0" w:space="0" w:color="auto"/>
      </w:divBdr>
    </w:div>
    <w:div w:id="519508730">
      <w:bodyDiv w:val="1"/>
      <w:marLeft w:val="0"/>
      <w:marRight w:val="0"/>
      <w:marTop w:val="0"/>
      <w:marBottom w:val="0"/>
      <w:divBdr>
        <w:top w:val="none" w:sz="0" w:space="0" w:color="auto"/>
        <w:left w:val="none" w:sz="0" w:space="0" w:color="auto"/>
        <w:bottom w:val="none" w:sz="0" w:space="0" w:color="auto"/>
        <w:right w:val="none" w:sz="0" w:space="0" w:color="auto"/>
      </w:divBdr>
    </w:div>
    <w:div w:id="523785093">
      <w:bodyDiv w:val="1"/>
      <w:marLeft w:val="0"/>
      <w:marRight w:val="0"/>
      <w:marTop w:val="0"/>
      <w:marBottom w:val="0"/>
      <w:divBdr>
        <w:top w:val="none" w:sz="0" w:space="0" w:color="auto"/>
        <w:left w:val="none" w:sz="0" w:space="0" w:color="auto"/>
        <w:bottom w:val="none" w:sz="0" w:space="0" w:color="auto"/>
        <w:right w:val="none" w:sz="0" w:space="0" w:color="auto"/>
      </w:divBdr>
    </w:div>
    <w:div w:id="533233158">
      <w:bodyDiv w:val="1"/>
      <w:marLeft w:val="0"/>
      <w:marRight w:val="0"/>
      <w:marTop w:val="0"/>
      <w:marBottom w:val="0"/>
      <w:divBdr>
        <w:top w:val="none" w:sz="0" w:space="0" w:color="auto"/>
        <w:left w:val="none" w:sz="0" w:space="0" w:color="auto"/>
        <w:bottom w:val="none" w:sz="0" w:space="0" w:color="auto"/>
        <w:right w:val="none" w:sz="0" w:space="0" w:color="auto"/>
      </w:divBdr>
    </w:div>
    <w:div w:id="534346270">
      <w:bodyDiv w:val="1"/>
      <w:marLeft w:val="0"/>
      <w:marRight w:val="0"/>
      <w:marTop w:val="0"/>
      <w:marBottom w:val="0"/>
      <w:divBdr>
        <w:top w:val="none" w:sz="0" w:space="0" w:color="auto"/>
        <w:left w:val="none" w:sz="0" w:space="0" w:color="auto"/>
        <w:bottom w:val="none" w:sz="0" w:space="0" w:color="auto"/>
        <w:right w:val="none" w:sz="0" w:space="0" w:color="auto"/>
      </w:divBdr>
    </w:div>
    <w:div w:id="549539236">
      <w:bodyDiv w:val="1"/>
      <w:marLeft w:val="0"/>
      <w:marRight w:val="0"/>
      <w:marTop w:val="0"/>
      <w:marBottom w:val="0"/>
      <w:divBdr>
        <w:top w:val="none" w:sz="0" w:space="0" w:color="auto"/>
        <w:left w:val="none" w:sz="0" w:space="0" w:color="auto"/>
        <w:bottom w:val="none" w:sz="0" w:space="0" w:color="auto"/>
        <w:right w:val="none" w:sz="0" w:space="0" w:color="auto"/>
      </w:divBdr>
    </w:div>
    <w:div w:id="558134935">
      <w:bodyDiv w:val="1"/>
      <w:marLeft w:val="0"/>
      <w:marRight w:val="0"/>
      <w:marTop w:val="0"/>
      <w:marBottom w:val="0"/>
      <w:divBdr>
        <w:top w:val="none" w:sz="0" w:space="0" w:color="auto"/>
        <w:left w:val="none" w:sz="0" w:space="0" w:color="auto"/>
        <w:bottom w:val="none" w:sz="0" w:space="0" w:color="auto"/>
        <w:right w:val="none" w:sz="0" w:space="0" w:color="auto"/>
      </w:divBdr>
    </w:div>
    <w:div w:id="563679708">
      <w:bodyDiv w:val="1"/>
      <w:marLeft w:val="0"/>
      <w:marRight w:val="0"/>
      <w:marTop w:val="0"/>
      <w:marBottom w:val="0"/>
      <w:divBdr>
        <w:top w:val="none" w:sz="0" w:space="0" w:color="auto"/>
        <w:left w:val="none" w:sz="0" w:space="0" w:color="auto"/>
        <w:bottom w:val="none" w:sz="0" w:space="0" w:color="auto"/>
        <w:right w:val="none" w:sz="0" w:space="0" w:color="auto"/>
      </w:divBdr>
    </w:div>
    <w:div w:id="577133572">
      <w:bodyDiv w:val="1"/>
      <w:marLeft w:val="0"/>
      <w:marRight w:val="0"/>
      <w:marTop w:val="0"/>
      <w:marBottom w:val="0"/>
      <w:divBdr>
        <w:top w:val="none" w:sz="0" w:space="0" w:color="auto"/>
        <w:left w:val="none" w:sz="0" w:space="0" w:color="auto"/>
        <w:bottom w:val="none" w:sz="0" w:space="0" w:color="auto"/>
        <w:right w:val="none" w:sz="0" w:space="0" w:color="auto"/>
      </w:divBdr>
    </w:div>
    <w:div w:id="592395696">
      <w:bodyDiv w:val="1"/>
      <w:marLeft w:val="0"/>
      <w:marRight w:val="0"/>
      <w:marTop w:val="0"/>
      <w:marBottom w:val="0"/>
      <w:divBdr>
        <w:top w:val="none" w:sz="0" w:space="0" w:color="auto"/>
        <w:left w:val="none" w:sz="0" w:space="0" w:color="auto"/>
        <w:bottom w:val="none" w:sz="0" w:space="0" w:color="auto"/>
        <w:right w:val="none" w:sz="0" w:space="0" w:color="auto"/>
      </w:divBdr>
    </w:div>
    <w:div w:id="609170471">
      <w:bodyDiv w:val="1"/>
      <w:marLeft w:val="0"/>
      <w:marRight w:val="0"/>
      <w:marTop w:val="0"/>
      <w:marBottom w:val="0"/>
      <w:divBdr>
        <w:top w:val="none" w:sz="0" w:space="0" w:color="auto"/>
        <w:left w:val="none" w:sz="0" w:space="0" w:color="auto"/>
        <w:bottom w:val="none" w:sz="0" w:space="0" w:color="auto"/>
        <w:right w:val="none" w:sz="0" w:space="0" w:color="auto"/>
      </w:divBdr>
    </w:div>
    <w:div w:id="629015363">
      <w:bodyDiv w:val="1"/>
      <w:marLeft w:val="0"/>
      <w:marRight w:val="0"/>
      <w:marTop w:val="0"/>
      <w:marBottom w:val="0"/>
      <w:divBdr>
        <w:top w:val="none" w:sz="0" w:space="0" w:color="auto"/>
        <w:left w:val="none" w:sz="0" w:space="0" w:color="auto"/>
        <w:bottom w:val="none" w:sz="0" w:space="0" w:color="auto"/>
        <w:right w:val="none" w:sz="0" w:space="0" w:color="auto"/>
      </w:divBdr>
    </w:div>
    <w:div w:id="639727546">
      <w:bodyDiv w:val="1"/>
      <w:marLeft w:val="0"/>
      <w:marRight w:val="0"/>
      <w:marTop w:val="0"/>
      <w:marBottom w:val="0"/>
      <w:divBdr>
        <w:top w:val="none" w:sz="0" w:space="0" w:color="auto"/>
        <w:left w:val="none" w:sz="0" w:space="0" w:color="auto"/>
        <w:bottom w:val="none" w:sz="0" w:space="0" w:color="auto"/>
        <w:right w:val="none" w:sz="0" w:space="0" w:color="auto"/>
      </w:divBdr>
    </w:div>
    <w:div w:id="660044144">
      <w:bodyDiv w:val="1"/>
      <w:marLeft w:val="0"/>
      <w:marRight w:val="0"/>
      <w:marTop w:val="0"/>
      <w:marBottom w:val="0"/>
      <w:divBdr>
        <w:top w:val="none" w:sz="0" w:space="0" w:color="auto"/>
        <w:left w:val="none" w:sz="0" w:space="0" w:color="auto"/>
        <w:bottom w:val="none" w:sz="0" w:space="0" w:color="auto"/>
        <w:right w:val="none" w:sz="0" w:space="0" w:color="auto"/>
      </w:divBdr>
    </w:div>
    <w:div w:id="664557504">
      <w:bodyDiv w:val="1"/>
      <w:marLeft w:val="0"/>
      <w:marRight w:val="0"/>
      <w:marTop w:val="0"/>
      <w:marBottom w:val="0"/>
      <w:divBdr>
        <w:top w:val="none" w:sz="0" w:space="0" w:color="auto"/>
        <w:left w:val="none" w:sz="0" w:space="0" w:color="auto"/>
        <w:bottom w:val="none" w:sz="0" w:space="0" w:color="auto"/>
        <w:right w:val="none" w:sz="0" w:space="0" w:color="auto"/>
      </w:divBdr>
    </w:div>
    <w:div w:id="665018539">
      <w:bodyDiv w:val="1"/>
      <w:marLeft w:val="0"/>
      <w:marRight w:val="0"/>
      <w:marTop w:val="0"/>
      <w:marBottom w:val="0"/>
      <w:divBdr>
        <w:top w:val="none" w:sz="0" w:space="0" w:color="auto"/>
        <w:left w:val="none" w:sz="0" w:space="0" w:color="auto"/>
        <w:bottom w:val="none" w:sz="0" w:space="0" w:color="auto"/>
        <w:right w:val="none" w:sz="0" w:space="0" w:color="auto"/>
      </w:divBdr>
    </w:div>
    <w:div w:id="681785639">
      <w:bodyDiv w:val="1"/>
      <w:marLeft w:val="0"/>
      <w:marRight w:val="0"/>
      <w:marTop w:val="0"/>
      <w:marBottom w:val="0"/>
      <w:divBdr>
        <w:top w:val="none" w:sz="0" w:space="0" w:color="auto"/>
        <w:left w:val="none" w:sz="0" w:space="0" w:color="auto"/>
        <w:bottom w:val="none" w:sz="0" w:space="0" w:color="auto"/>
        <w:right w:val="none" w:sz="0" w:space="0" w:color="auto"/>
      </w:divBdr>
    </w:div>
    <w:div w:id="688140805">
      <w:bodyDiv w:val="1"/>
      <w:marLeft w:val="0"/>
      <w:marRight w:val="0"/>
      <w:marTop w:val="0"/>
      <w:marBottom w:val="0"/>
      <w:divBdr>
        <w:top w:val="none" w:sz="0" w:space="0" w:color="auto"/>
        <w:left w:val="none" w:sz="0" w:space="0" w:color="auto"/>
        <w:bottom w:val="none" w:sz="0" w:space="0" w:color="auto"/>
        <w:right w:val="none" w:sz="0" w:space="0" w:color="auto"/>
      </w:divBdr>
    </w:div>
    <w:div w:id="695348776">
      <w:bodyDiv w:val="1"/>
      <w:marLeft w:val="0"/>
      <w:marRight w:val="0"/>
      <w:marTop w:val="0"/>
      <w:marBottom w:val="0"/>
      <w:divBdr>
        <w:top w:val="none" w:sz="0" w:space="0" w:color="auto"/>
        <w:left w:val="none" w:sz="0" w:space="0" w:color="auto"/>
        <w:bottom w:val="none" w:sz="0" w:space="0" w:color="auto"/>
        <w:right w:val="none" w:sz="0" w:space="0" w:color="auto"/>
      </w:divBdr>
    </w:div>
    <w:div w:id="705056801">
      <w:bodyDiv w:val="1"/>
      <w:marLeft w:val="0"/>
      <w:marRight w:val="0"/>
      <w:marTop w:val="0"/>
      <w:marBottom w:val="0"/>
      <w:divBdr>
        <w:top w:val="none" w:sz="0" w:space="0" w:color="auto"/>
        <w:left w:val="none" w:sz="0" w:space="0" w:color="auto"/>
        <w:bottom w:val="none" w:sz="0" w:space="0" w:color="auto"/>
        <w:right w:val="none" w:sz="0" w:space="0" w:color="auto"/>
      </w:divBdr>
    </w:div>
    <w:div w:id="707342355">
      <w:bodyDiv w:val="1"/>
      <w:marLeft w:val="0"/>
      <w:marRight w:val="0"/>
      <w:marTop w:val="0"/>
      <w:marBottom w:val="0"/>
      <w:divBdr>
        <w:top w:val="none" w:sz="0" w:space="0" w:color="auto"/>
        <w:left w:val="none" w:sz="0" w:space="0" w:color="auto"/>
        <w:bottom w:val="none" w:sz="0" w:space="0" w:color="auto"/>
        <w:right w:val="none" w:sz="0" w:space="0" w:color="auto"/>
      </w:divBdr>
    </w:div>
    <w:div w:id="708410057">
      <w:bodyDiv w:val="1"/>
      <w:marLeft w:val="0"/>
      <w:marRight w:val="0"/>
      <w:marTop w:val="0"/>
      <w:marBottom w:val="0"/>
      <w:divBdr>
        <w:top w:val="none" w:sz="0" w:space="0" w:color="auto"/>
        <w:left w:val="none" w:sz="0" w:space="0" w:color="auto"/>
        <w:bottom w:val="none" w:sz="0" w:space="0" w:color="auto"/>
        <w:right w:val="none" w:sz="0" w:space="0" w:color="auto"/>
      </w:divBdr>
    </w:div>
    <w:div w:id="726563224">
      <w:bodyDiv w:val="1"/>
      <w:marLeft w:val="0"/>
      <w:marRight w:val="0"/>
      <w:marTop w:val="0"/>
      <w:marBottom w:val="0"/>
      <w:divBdr>
        <w:top w:val="none" w:sz="0" w:space="0" w:color="auto"/>
        <w:left w:val="none" w:sz="0" w:space="0" w:color="auto"/>
        <w:bottom w:val="none" w:sz="0" w:space="0" w:color="auto"/>
        <w:right w:val="none" w:sz="0" w:space="0" w:color="auto"/>
      </w:divBdr>
    </w:div>
    <w:div w:id="736782503">
      <w:bodyDiv w:val="1"/>
      <w:marLeft w:val="0"/>
      <w:marRight w:val="0"/>
      <w:marTop w:val="0"/>
      <w:marBottom w:val="0"/>
      <w:divBdr>
        <w:top w:val="none" w:sz="0" w:space="0" w:color="auto"/>
        <w:left w:val="none" w:sz="0" w:space="0" w:color="auto"/>
        <w:bottom w:val="none" w:sz="0" w:space="0" w:color="auto"/>
        <w:right w:val="none" w:sz="0" w:space="0" w:color="auto"/>
      </w:divBdr>
    </w:div>
    <w:div w:id="759832537">
      <w:bodyDiv w:val="1"/>
      <w:marLeft w:val="0"/>
      <w:marRight w:val="0"/>
      <w:marTop w:val="0"/>
      <w:marBottom w:val="0"/>
      <w:divBdr>
        <w:top w:val="none" w:sz="0" w:space="0" w:color="auto"/>
        <w:left w:val="none" w:sz="0" w:space="0" w:color="auto"/>
        <w:bottom w:val="none" w:sz="0" w:space="0" w:color="auto"/>
        <w:right w:val="none" w:sz="0" w:space="0" w:color="auto"/>
      </w:divBdr>
    </w:div>
    <w:div w:id="765806837">
      <w:bodyDiv w:val="1"/>
      <w:marLeft w:val="0"/>
      <w:marRight w:val="0"/>
      <w:marTop w:val="0"/>
      <w:marBottom w:val="0"/>
      <w:divBdr>
        <w:top w:val="none" w:sz="0" w:space="0" w:color="auto"/>
        <w:left w:val="none" w:sz="0" w:space="0" w:color="auto"/>
        <w:bottom w:val="none" w:sz="0" w:space="0" w:color="auto"/>
        <w:right w:val="none" w:sz="0" w:space="0" w:color="auto"/>
      </w:divBdr>
    </w:div>
    <w:div w:id="804198610">
      <w:bodyDiv w:val="1"/>
      <w:marLeft w:val="0"/>
      <w:marRight w:val="0"/>
      <w:marTop w:val="0"/>
      <w:marBottom w:val="0"/>
      <w:divBdr>
        <w:top w:val="none" w:sz="0" w:space="0" w:color="auto"/>
        <w:left w:val="none" w:sz="0" w:space="0" w:color="auto"/>
        <w:bottom w:val="none" w:sz="0" w:space="0" w:color="auto"/>
        <w:right w:val="none" w:sz="0" w:space="0" w:color="auto"/>
      </w:divBdr>
    </w:div>
    <w:div w:id="878738707">
      <w:bodyDiv w:val="1"/>
      <w:marLeft w:val="0"/>
      <w:marRight w:val="0"/>
      <w:marTop w:val="0"/>
      <w:marBottom w:val="0"/>
      <w:divBdr>
        <w:top w:val="none" w:sz="0" w:space="0" w:color="auto"/>
        <w:left w:val="none" w:sz="0" w:space="0" w:color="auto"/>
        <w:bottom w:val="none" w:sz="0" w:space="0" w:color="auto"/>
        <w:right w:val="none" w:sz="0" w:space="0" w:color="auto"/>
      </w:divBdr>
    </w:div>
    <w:div w:id="889927719">
      <w:bodyDiv w:val="1"/>
      <w:marLeft w:val="0"/>
      <w:marRight w:val="0"/>
      <w:marTop w:val="0"/>
      <w:marBottom w:val="0"/>
      <w:divBdr>
        <w:top w:val="none" w:sz="0" w:space="0" w:color="auto"/>
        <w:left w:val="none" w:sz="0" w:space="0" w:color="auto"/>
        <w:bottom w:val="none" w:sz="0" w:space="0" w:color="auto"/>
        <w:right w:val="none" w:sz="0" w:space="0" w:color="auto"/>
      </w:divBdr>
    </w:div>
    <w:div w:id="923536381">
      <w:bodyDiv w:val="1"/>
      <w:marLeft w:val="0"/>
      <w:marRight w:val="0"/>
      <w:marTop w:val="0"/>
      <w:marBottom w:val="0"/>
      <w:divBdr>
        <w:top w:val="none" w:sz="0" w:space="0" w:color="auto"/>
        <w:left w:val="none" w:sz="0" w:space="0" w:color="auto"/>
        <w:bottom w:val="none" w:sz="0" w:space="0" w:color="auto"/>
        <w:right w:val="none" w:sz="0" w:space="0" w:color="auto"/>
      </w:divBdr>
    </w:div>
    <w:div w:id="942032516">
      <w:bodyDiv w:val="1"/>
      <w:marLeft w:val="0"/>
      <w:marRight w:val="0"/>
      <w:marTop w:val="0"/>
      <w:marBottom w:val="0"/>
      <w:divBdr>
        <w:top w:val="none" w:sz="0" w:space="0" w:color="auto"/>
        <w:left w:val="none" w:sz="0" w:space="0" w:color="auto"/>
        <w:bottom w:val="none" w:sz="0" w:space="0" w:color="auto"/>
        <w:right w:val="none" w:sz="0" w:space="0" w:color="auto"/>
      </w:divBdr>
    </w:div>
    <w:div w:id="945769625">
      <w:bodyDiv w:val="1"/>
      <w:marLeft w:val="0"/>
      <w:marRight w:val="0"/>
      <w:marTop w:val="0"/>
      <w:marBottom w:val="0"/>
      <w:divBdr>
        <w:top w:val="none" w:sz="0" w:space="0" w:color="auto"/>
        <w:left w:val="none" w:sz="0" w:space="0" w:color="auto"/>
        <w:bottom w:val="none" w:sz="0" w:space="0" w:color="auto"/>
        <w:right w:val="none" w:sz="0" w:space="0" w:color="auto"/>
      </w:divBdr>
    </w:div>
    <w:div w:id="977221906">
      <w:bodyDiv w:val="1"/>
      <w:marLeft w:val="0"/>
      <w:marRight w:val="0"/>
      <w:marTop w:val="0"/>
      <w:marBottom w:val="0"/>
      <w:divBdr>
        <w:top w:val="none" w:sz="0" w:space="0" w:color="auto"/>
        <w:left w:val="none" w:sz="0" w:space="0" w:color="auto"/>
        <w:bottom w:val="none" w:sz="0" w:space="0" w:color="auto"/>
        <w:right w:val="none" w:sz="0" w:space="0" w:color="auto"/>
      </w:divBdr>
    </w:div>
    <w:div w:id="988286521">
      <w:bodyDiv w:val="1"/>
      <w:marLeft w:val="0"/>
      <w:marRight w:val="0"/>
      <w:marTop w:val="0"/>
      <w:marBottom w:val="0"/>
      <w:divBdr>
        <w:top w:val="none" w:sz="0" w:space="0" w:color="auto"/>
        <w:left w:val="none" w:sz="0" w:space="0" w:color="auto"/>
        <w:bottom w:val="none" w:sz="0" w:space="0" w:color="auto"/>
        <w:right w:val="none" w:sz="0" w:space="0" w:color="auto"/>
      </w:divBdr>
    </w:div>
    <w:div w:id="1019504398">
      <w:bodyDiv w:val="1"/>
      <w:marLeft w:val="0"/>
      <w:marRight w:val="0"/>
      <w:marTop w:val="0"/>
      <w:marBottom w:val="0"/>
      <w:divBdr>
        <w:top w:val="none" w:sz="0" w:space="0" w:color="auto"/>
        <w:left w:val="none" w:sz="0" w:space="0" w:color="auto"/>
        <w:bottom w:val="none" w:sz="0" w:space="0" w:color="auto"/>
        <w:right w:val="none" w:sz="0" w:space="0" w:color="auto"/>
      </w:divBdr>
    </w:div>
    <w:div w:id="1062606032">
      <w:bodyDiv w:val="1"/>
      <w:marLeft w:val="0"/>
      <w:marRight w:val="0"/>
      <w:marTop w:val="0"/>
      <w:marBottom w:val="0"/>
      <w:divBdr>
        <w:top w:val="none" w:sz="0" w:space="0" w:color="auto"/>
        <w:left w:val="none" w:sz="0" w:space="0" w:color="auto"/>
        <w:bottom w:val="none" w:sz="0" w:space="0" w:color="auto"/>
        <w:right w:val="none" w:sz="0" w:space="0" w:color="auto"/>
      </w:divBdr>
    </w:div>
    <w:div w:id="1075978470">
      <w:bodyDiv w:val="1"/>
      <w:marLeft w:val="0"/>
      <w:marRight w:val="0"/>
      <w:marTop w:val="0"/>
      <w:marBottom w:val="0"/>
      <w:divBdr>
        <w:top w:val="none" w:sz="0" w:space="0" w:color="auto"/>
        <w:left w:val="none" w:sz="0" w:space="0" w:color="auto"/>
        <w:bottom w:val="none" w:sz="0" w:space="0" w:color="auto"/>
        <w:right w:val="none" w:sz="0" w:space="0" w:color="auto"/>
      </w:divBdr>
    </w:div>
    <w:div w:id="1150249305">
      <w:bodyDiv w:val="1"/>
      <w:marLeft w:val="0"/>
      <w:marRight w:val="0"/>
      <w:marTop w:val="0"/>
      <w:marBottom w:val="0"/>
      <w:divBdr>
        <w:top w:val="none" w:sz="0" w:space="0" w:color="auto"/>
        <w:left w:val="none" w:sz="0" w:space="0" w:color="auto"/>
        <w:bottom w:val="none" w:sz="0" w:space="0" w:color="auto"/>
        <w:right w:val="none" w:sz="0" w:space="0" w:color="auto"/>
      </w:divBdr>
    </w:div>
    <w:div w:id="1156141410">
      <w:bodyDiv w:val="1"/>
      <w:marLeft w:val="0"/>
      <w:marRight w:val="0"/>
      <w:marTop w:val="0"/>
      <w:marBottom w:val="0"/>
      <w:divBdr>
        <w:top w:val="none" w:sz="0" w:space="0" w:color="auto"/>
        <w:left w:val="none" w:sz="0" w:space="0" w:color="auto"/>
        <w:bottom w:val="none" w:sz="0" w:space="0" w:color="auto"/>
        <w:right w:val="none" w:sz="0" w:space="0" w:color="auto"/>
      </w:divBdr>
    </w:div>
    <w:div w:id="1156997563">
      <w:bodyDiv w:val="1"/>
      <w:marLeft w:val="0"/>
      <w:marRight w:val="0"/>
      <w:marTop w:val="0"/>
      <w:marBottom w:val="0"/>
      <w:divBdr>
        <w:top w:val="none" w:sz="0" w:space="0" w:color="auto"/>
        <w:left w:val="none" w:sz="0" w:space="0" w:color="auto"/>
        <w:bottom w:val="none" w:sz="0" w:space="0" w:color="auto"/>
        <w:right w:val="none" w:sz="0" w:space="0" w:color="auto"/>
      </w:divBdr>
    </w:div>
    <w:div w:id="1161117866">
      <w:bodyDiv w:val="1"/>
      <w:marLeft w:val="0"/>
      <w:marRight w:val="0"/>
      <w:marTop w:val="0"/>
      <w:marBottom w:val="0"/>
      <w:divBdr>
        <w:top w:val="none" w:sz="0" w:space="0" w:color="auto"/>
        <w:left w:val="none" w:sz="0" w:space="0" w:color="auto"/>
        <w:bottom w:val="none" w:sz="0" w:space="0" w:color="auto"/>
        <w:right w:val="none" w:sz="0" w:space="0" w:color="auto"/>
      </w:divBdr>
    </w:div>
    <w:div w:id="1173060905">
      <w:bodyDiv w:val="1"/>
      <w:marLeft w:val="0"/>
      <w:marRight w:val="0"/>
      <w:marTop w:val="0"/>
      <w:marBottom w:val="0"/>
      <w:divBdr>
        <w:top w:val="none" w:sz="0" w:space="0" w:color="auto"/>
        <w:left w:val="none" w:sz="0" w:space="0" w:color="auto"/>
        <w:bottom w:val="none" w:sz="0" w:space="0" w:color="auto"/>
        <w:right w:val="none" w:sz="0" w:space="0" w:color="auto"/>
      </w:divBdr>
    </w:div>
    <w:div w:id="1175808380">
      <w:bodyDiv w:val="1"/>
      <w:marLeft w:val="0"/>
      <w:marRight w:val="0"/>
      <w:marTop w:val="0"/>
      <w:marBottom w:val="0"/>
      <w:divBdr>
        <w:top w:val="none" w:sz="0" w:space="0" w:color="auto"/>
        <w:left w:val="none" w:sz="0" w:space="0" w:color="auto"/>
        <w:bottom w:val="none" w:sz="0" w:space="0" w:color="auto"/>
        <w:right w:val="none" w:sz="0" w:space="0" w:color="auto"/>
      </w:divBdr>
    </w:div>
    <w:div w:id="1215846613">
      <w:bodyDiv w:val="1"/>
      <w:marLeft w:val="0"/>
      <w:marRight w:val="0"/>
      <w:marTop w:val="0"/>
      <w:marBottom w:val="0"/>
      <w:divBdr>
        <w:top w:val="none" w:sz="0" w:space="0" w:color="auto"/>
        <w:left w:val="none" w:sz="0" w:space="0" w:color="auto"/>
        <w:bottom w:val="none" w:sz="0" w:space="0" w:color="auto"/>
        <w:right w:val="none" w:sz="0" w:space="0" w:color="auto"/>
      </w:divBdr>
    </w:div>
    <w:div w:id="1225213641">
      <w:bodyDiv w:val="1"/>
      <w:marLeft w:val="0"/>
      <w:marRight w:val="0"/>
      <w:marTop w:val="0"/>
      <w:marBottom w:val="0"/>
      <w:divBdr>
        <w:top w:val="none" w:sz="0" w:space="0" w:color="auto"/>
        <w:left w:val="none" w:sz="0" w:space="0" w:color="auto"/>
        <w:bottom w:val="none" w:sz="0" w:space="0" w:color="auto"/>
        <w:right w:val="none" w:sz="0" w:space="0" w:color="auto"/>
      </w:divBdr>
    </w:div>
    <w:div w:id="1233346824">
      <w:bodyDiv w:val="1"/>
      <w:marLeft w:val="0"/>
      <w:marRight w:val="0"/>
      <w:marTop w:val="0"/>
      <w:marBottom w:val="0"/>
      <w:divBdr>
        <w:top w:val="none" w:sz="0" w:space="0" w:color="auto"/>
        <w:left w:val="none" w:sz="0" w:space="0" w:color="auto"/>
        <w:bottom w:val="none" w:sz="0" w:space="0" w:color="auto"/>
        <w:right w:val="none" w:sz="0" w:space="0" w:color="auto"/>
      </w:divBdr>
    </w:div>
    <w:div w:id="1254896773">
      <w:bodyDiv w:val="1"/>
      <w:marLeft w:val="0"/>
      <w:marRight w:val="0"/>
      <w:marTop w:val="0"/>
      <w:marBottom w:val="0"/>
      <w:divBdr>
        <w:top w:val="none" w:sz="0" w:space="0" w:color="auto"/>
        <w:left w:val="none" w:sz="0" w:space="0" w:color="auto"/>
        <w:bottom w:val="none" w:sz="0" w:space="0" w:color="auto"/>
        <w:right w:val="none" w:sz="0" w:space="0" w:color="auto"/>
      </w:divBdr>
    </w:div>
    <w:div w:id="1258708671">
      <w:bodyDiv w:val="1"/>
      <w:marLeft w:val="0"/>
      <w:marRight w:val="0"/>
      <w:marTop w:val="0"/>
      <w:marBottom w:val="0"/>
      <w:divBdr>
        <w:top w:val="none" w:sz="0" w:space="0" w:color="auto"/>
        <w:left w:val="none" w:sz="0" w:space="0" w:color="auto"/>
        <w:bottom w:val="none" w:sz="0" w:space="0" w:color="auto"/>
        <w:right w:val="none" w:sz="0" w:space="0" w:color="auto"/>
      </w:divBdr>
    </w:div>
    <w:div w:id="1269318431">
      <w:bodyDiv w:val="1"/>
      <w:marLeft w:val="0"/>
      <w:marRight w:val="0"/>
      <w:marTop w:val="0"/>
      <w:marBottom w:val="0"/>
      <w:divBdr>
        <w:top w:val="none" w:sz="0" w:space="0" w:color="auto"/>
        <w:left w:val="none" w:sz="0" w:space="0" w:color="auto"/>
        <w:bottom w:val="none" w:sz="0" w:space="0" w:color="auto"/>
        <w:right w:val="none" w:sz="0" w:space="0" w:color="auto"/>
      </w:divBdr>
    </w:div>
    <w:div w:id="1272585764">
      <w:bodyDiv w:val="1"/>
      <w:marLeft w:val="0"/>
      <w:marRight w:val="0"/>
      <w:marTop w:val="0"/>
      <w:marBottom w:val="0"/>
      <w:divBdr>
        <w:top w:val="none" w:sz="0" w:space="0" w:color="auto"/>
        <w:left w:val="none" w:sz="0" w:space="0" w:color="auto"/>
        <w:bottom w:val="none" w:sz="0" w:space="0" w:color="auto"/>
        <w:right w:val="none" w:sz="0" w:space="0" w:color="auto"/>
      </w:divBdr>
    </w:div>
    <w:div w:id="1298756859">
      <w:bodyDiv w:val="1"/>
      <w:marLeft w:val="0"/>
      <w:marRight w:val="0"/>
      <w:marTop w:val="0"/>
      <w:marBottom w:val="0"/>
      <w:divBdr>
        <w:top w:val="none" w:sz="0" w:space="0" w:color="auto"/>
        <w:left w:val="none" w:sz="0" w:space="0" w:color="auto"/>
        <w:bottom w:val="none" w:sz="0" w:space="0" w:color="auto"/>
        <w:right w:val="none" w:sz="0" w:space="0" w:color="auto"/>
      </w:divBdr>
    </w:div>
    <w:div w:id="1342774896">
      <w:bodyDiv w:val="1"/>
      <w:marLeft w:val="0"/>
      <w:marRight w:val="0"/>
      <w:marTop w:val="0"/>
      <w:marBottom w:val="0"/>
      <w:divBdr>
        <w:top w:val="none" w:sz="0" w:space="0" w:color="auto"/>
        <w:left w:val="none" w:sz="0" w:space="0" w:color="auto"/>
        <w:bottom w:val="none" w:sz="0" w:space="0" w:color="auto"/>
        <w:right w:val="none" w:sz="0" w:space="0" w:color="auto"/>
      </w:divBdr>
    </w:div>
    <w:div w:id="1345861578">
      <w:bodyDiv w:val="1"/>
      <w:marLeft w:val="0"/>
      <w:marRight w:val="0"/>
      <w:marTop w:val="0"/>
      <w:marBottom w:val="0"/>
      <w:divBdr>
        <w:top w:val="none" w:sz="0" w:space="0" w:color="auto"/>
        <w:left w:val="none" w:sz="0" w:space="0" w:color="auto"/>
        <w:bottom w:val="none" w:sz="0" w:space="0" w:color="auto"/>
        <w:right w:val="none" w:sz="0" w:space="0" w:color="auto"/>
      </w:divBdr>
    </w:div>
    <w:div w:id="1367439611">
      <w:bodyDiv w:val="1"/>
      <w:marLeft w:val="0"/>
      <w:marRight w:val="0"/>
      <w:marTop w:val="0"/>
      <w:marBottom w:val="0"/>
      <w:divBdr>
        <w:top w:val="none" w:sz="0" w:space="0" w:color="auto"/>
        <w:left w:val="none" w:sz="0" w:space="0" w:color="auto"/>
        <w:bottom w:val="none" w:sz="0" w:space="0" w:color="auto"/>
        <w:right w:val="none" w:sz="0" w:space="0" w:color="auto"/>
      </w:divBdr>
    </w:div>
    <w:div w:id="1370490764">
      <w:bodyDiv w:val="1"/>
      <w:marLeft w:val="0"/>
      <w:marRight w:val="0"/>
      <w:marTop w:val="0"/>
      <w:marBottom w:val="0"/>
      <w:divBdr>
        <w:top w:val="none" w:sz="0" w:space="0" w:color="auto"/>
        <w:left w:val="none" w:sz="0" w:space="0" w:color="auto"/>
        <w:bottom w:val="none" w:sz="0" w:space="0" w:color="auto"/>
        <w:right w:val="none" w:sz="0" w:space="0" w:color="auto"/>
      </w:divBdr>
    </w:div>
    <w:div w:id="1386374313">
      <w:bodyDiv w:val="1"/>
      <w:marLeft w:val="0"/>
      <w:marRight w:val="0"/>
      <w:marTop w:val="0"/>
      <w:marBottom w:val="0"/>
      <w:divBdr>
        <w:top w:val="none" w:sz="0" w:space="0" w:color="auto"/>
        <w:left w:val="none" w:sz="0" w:space="0" w:color="auto"/>
        <w:bottom w:val="none" w:sz="0" w:space="0" w:color="auto"/>
        <w:right w:val="none" w:sz="0" w:space="0" w:color="auto"/>
      </w:divBdr>
    </w:div>
    <w:div w:id="1394769781">
      <w:bodyDiv w:val="1"/>
      <w:marLeft w:val="0"/>
      <w:marRight w:val="0"/>
      <w:marTop w:val="0"/>
      <w:marBottom w:val="0"/>
      <w:divBdr>
        <w:top w:val="none" w:sz="0" w:space="0" w:color="auto"/>
        <w:left w:val="none" w:sz="0" w:space="0" w:color="auto"/>
        <w:bottom w:val="none" w:sz="0" w:space="0" w:color="auto"/>
        <w:right w:val="none" w:sz="0" w:space="0" w:color="auto"/>
      </w:divBdr>
    </w:div>
    <w:div w:id="1405493747">
      <w:bodyDiv w:val="1"/>
      <w:marLeft w:val="0"/>
      <w:marRight w:val="0"/>
      <w:marTop w:val="0"/>
      <w:marBottom w:val="0"/>
      <w:divBdr>
        <w:top w:val="none" w:sz="0" w:space="0" w:color="auto"/>
        <w:left w:val="none" w:sz="0" w:space="0" w:color="auto"/>
        <w:bottom w:val="none" w:sz="0" w:space="0" w:color="auto"/>
        <w:right w:val="none" w:sz="0" w:space="0" w:color="auto"/>
      </w:divBdr>
    </w:div>
    <w:div w:id="1436439072">
      <w:bodyDiv w:val="1"/>
      <w:marLeft w:val="0"/>
      <w:marRight w:val="0"/>
      <w:marTop w:val="0"/>
      <w:marBottom w:val="0"/>
      <w:divBdr>
        <w:top w:val="none" w:sz="0" w:space="0" w:color="auto"/>
        <w:left w:val="none" w:sz="0" w:space="0" w:color="auto"/>
        <w:bottom w:val="none" w:sz="0" w:space="0" w:color="auto"/>
        <w:right w:val="none" w:sz="0" w:space="0" w:color="auto"/>
      </w:divBdr>
    </w:div>
    <w:div w:id="1438675640">
      <w:bodyDiv w:val="1"/>
      <w:marLeft w:val="0"/>
      <w:marRight w:val="0"/>
      <w:marTop w:val="0"/>
      <w:marBottom w:val="0"/>
      <w:divBdr>
        <w:top w:val="none" w:sz="0" w:space="0" w:color="auto"/>
        <w:left w:val="none" w:sz="0" w:space="0" w:color="auto"/>
        <w:bottom w:val="none" w:sz="0" w:space="0" w:color="auto"/>
        <w:right w:val="none" w:sz="0" w:space="0" w:color="auto"/>
      </w:divBdr>
    </w:div>
    <w:div w:id="1441993663">
      <w:bodyDiv w:val="1"/>
      <w:marLeft w:val="0"/>
      <w:marRight w:val="0"/>
      <w:marTop w:val="0"/>
      <w:marBottom w:val="0"/>
      <w:divBdr>
        <w:top w:val="none" w:sz="0" w:space="0" w:color="auto"/>
        <w:left w:val="none" w:sz="0" w:space="0" w:color="auto"/>
        <w:bottom w:val="none" w:sz="0" w:space="0" w:color="auto"/>
        <w:right w:val="none" w:sz="0" w:space="0" w:color="auto"/>
      </w:divBdr>
    </w:div>
    <w:div w:id="1444767308">
      <w:bodyDiv w:val="1"/>
      <w:marLeft w:val="0"/>
      <w:marRight w:val="0"/>
      <w:marTop w:val="0"/>
      <w:marBottom w:val="0"/>
      <w:divBdr>
        <w:top w:val="none" w:sz="0" w:space="0" w:color="auto"/>
        <w:left w:val="none" w:sz="0" w:space="0" w:color="auto"/>
        <w:bottom w:val="none" w:sz="0" w:space="0" w:color="auto"/>
        <w:right w:val="none" w:sz="0" w:space="0" w:color="auto"/>
      </w:divBdr>
    </w:div>
    <w:div w:id="1453985485">
      <w:bodyDiv w:val="1"/>
      <w:marLeft w:val="0"/>
      <w:marRight w:val="0"/>
      <w:marTop w:val="0"/>
      <w:marBottom w:val="0"/>
      <w:divBdr>
        <w:top w:val="none" w:sz="0" w:space="0" w:color="auto"/>
        <w:left w:val="none" w:sz="0" w:space="0" w:color="auto"/>
        <w:bottom w:val="none" w:sz="0" w:space="0" w:color="auto"/>
        <w:right w:val="none" w:sz="0" w:space="0" w:color="auto"/>
      </w:divBdr>
    </w:div>
    <w:div w:id="1469543639">
      <w:bodyDiv w:val="1"/>
      <w:marLeft w:val="0"/>
      <w:marRight w:val="0"/>
      <w:marTop w:val="0"/>
      <w:marBottom w:val="0"/>
      <w:divBdr>
        <w:top w:val="none" w:sz="0" w:space="0" w:color="auto"/>
        <w:left w:val="none" w:sz="0" w:space="0" w:color="auto"/>
        <w:bottom w:val="none" w:sz="0" w:space="0" w:color="auto"/>
        <w:right w:val="none" w:sz="0" w:space="0" w:color="auto"/>
      </w:divBdr>
    </w:div>
    <w:div w:id="1474448134">
      <w:bodyDiv w:val="1"/>
      <w:marLeft w:val="0"/>
      <w:marRight w:val="0"/>
      <w:marTop w:val="0"/>
      <w:marBottom w:val="0"/>
      <w:divBdr>
        <w:top w:val="none" w:sz="0" w:space="0" w:color="auto"/>
        <w:left w:val="none" w:sz="0" w:space="0" w:color="auto"/>
        <w:bottom w:val="none" w:sz="0" w:space="0" w:color="auto"/>
        <w:right w:val="none" w:sz="0" w:space="0" w:color="auto"/>
      </w:divBdr>
    </w:div>
    <w:div w:id="1483154505">
      <w:bodyDiv w:val="1"/>
      <w:marLeft w:val="0"/>
      <w:marRight w:val="0"/>
      <w:marTop w:val="0"/>
      <w:marBottom w:val="0"/>
      <w:divBdr>
        <w:top w:val="none" w:sz="0" w:space="0" w:color="auto"/>
        <w:left w:val="none" w:sz="0" w:space="0" w:color="auto"/>
        <w:bottom w:val="none" w:sz="0" w:space="0" w:color="auto"/>
        <w:right w:val="none" w:sz="0" w:space="0" w:color="auto"/>
      </w:divBdr>
    </w:div>
    <w:div w:id="1513299276">
      <w:bodyDiv w:val="1"/>
      <w:marLeft w:val="0"/>
      <w:marRight w:val="0"/>
      <w:marTop w:val="0"/>
      <w:marBottom w:val="0"/>
      <w:divBdr>
        <w:top w:val="none" w:sz="0" w:space="0" w:color="auto"/>
        <w:left w:val="none" w:sz="0" w:space="0" w:color="auto"/>
        <w:bottom w:val="none" w:sz="0" w:space="0" w:color="auto"/>
        <w:right w:val="none" w:sz="0" w:space="0" w:color="auto"/>
      </w:divBdr>
    </w:div>
    <w:div w:id="1515344732">
      <w:bodyDiv w:val="1"/>
      <w:marLeft w:val="0"/>
      <w:marRight w:val="0"/>
      <w:marTop w:val="0"/>
      <w:marBottom w:val="0"/>
      <w:divBdr>
        <w:top w:val="none" w:sz="0" w:space="0" w:color="auto"/>
        <w:left w:val="none" w:sz="0" w:space="0" w:color="auto"/>
        <w:bottom w:val="none" w:sz="0" w:space="0" w:color="auto"/>
        <w:right w:val="none" w:sz="0" w:space="0" w:color="auto"/>
      </w:divBdr>
    </w:div>
    <w:div w:id="1538156371">
      <w:bodyDiv w:val="1"/>
      <w:marLeft w:val="0"/>
      <w:marRight w:val="0"/>
      <w:marTop w:val="0"/>
      <w:marBottom w:val="0"/>
      <w:divBdr>
        <w:top w:val="none" w:sz="0" w:space="0" w:color="auto"/>
        <w:left w:val="none" w:sz="0" w:space="0" w:color="auto"/>
        <w:bottom w:val="none" w:sz="0" w:space="0" w:color="auto"/>
        <w:right w:val="none" w:sz="0" w:space="0" w:color="auto"/>
      </w:divBdr>
    </w:div>
    <w:div w:id="1545099783">
      <w:bodyDiv w:val="1"/>
      <w:marLeft w:val="0"/>
      <w:marRight w:val="0"/>
      <w:marTop w:val="0"/>
      <w:marBottom w:val="0"/>
      <w:divBdr>
        <w:top w:val="none" w:sz="0" w:space="0" w:color="auto"/>
        <w:left w:val="none" w:sz="0" w:space="0" w:color="auto"/>
        <w:bottom w:val="none" w:sz="0" w:space="0" w:color="auto"/>
        <w:right w:val="none" w:sz="0" w:space="0" w:color="auto"/>
      </w:divBdr>
    </w:div>
    <w:div w:id="1575512731">
      <w:bodyDiv w:val="1"/>
      <w:marLeft w:val="0"/>
      <w:marRight w:val="0"/>
      <w:marTop w:val="0"/>
      <w:marBottom w:val="0"/>
      <w:divBdr>
        <w:top w:val="none" w:sz="0" w:space="0" w:color="auto"/>
        <w:left w:val="none" w:sz="0" w:space="0" w:color="auto"/>
        <w:bottom w:val="none" w:sz="0" w:space="0" w:color="auto"/>
        <w:right w:val="none" w:sz="0" w:space="0" w:color="auto"/>
      </w:divBdr>
    </w:div>
    <w:div w:id="1586913730">
      <w:bodyDiv w:val="1"/>
      <w:marLeft w:val="0"/>
      <w:marRight w:val="0"/>
      <w:marTop w:val="0"/>
      <w:marBottom w:val="0"/>
      <w:divBdr>
        <w:top w:val="none" w:sz="0" w:space="0" w:color="auto"/>
        <w:left w:val="none" w:sz="0" w:space="0" w:color="auto"/>
        <w:bottom w:val="none" w:sz="0" w:space="0" w:color="auto"/>
        <w:right w:val="none" w:sz="0" w:space="0" w:color="auto"/>
      </w:divBdr>
    </w:div>
    <w:div w:id="1587225471">
      <w:bodyDiv w:val="1"/>
      <w:marLeft w:val="0"/>
      <w:marRight w:val="0"/>
      <w:marTop w:val="0"/>
      <w:marBottom w:val="0"/>
      <w:divBdr>
        <w:top w:val="none" w:sz="0" w:space="0" w:color="auto"/>
        <w:left w:val="none" w:sz="0" w:space="0" w:color="auto"/>
        <w:bottom w:val="none" w:sz="0" w:space="0" w:color="auto"/>
        <w:right w:val="none" w:sz="0" w:space="0" w:color="auto"/>
      </w:divBdr>
    </w:div>
    <w:div w:id="1590967769">
      <w:bodyDiv w:val="1"/>
      <w:marLeft w:val="0"/>
      <w:marRight w:val="0"/>
      <w:marTop w:val="0"/>
      <w:marBottom w:val="0"/>
      <w:divBdr>
        <w:top w:val="none" w:sz="0" w:space="0" w:color="auto"/>
        <w:left w:val="none" w:sz="0" w:space="0" w:color="auto"/>
        <w:bottom w:val="none" w:sz="0" w:space="0" w:color="auto"/>
        <w:right w:val="none" w:sz="0" w:space="0" w:color="auto"/>
      </w:divBdr>
    </w:div>
    <w:div w:id="1594631743">
      <w:bodyDiv w:val="1"/>
      <w:marLeft w:val="0"/>
      <w:marRight w:val="0"/>
      <w:marTop w:val="0"/>
      <w:marBottom w:val="0"/>
      <w:divBdr>
        <w:top w:val="none" w:sz="0" w:space="0" w:color="auto"/>
        <w:left w:val="none" w:sz="0" w:space="0" w:color="auto"/>
        <w:bottom w:val="none" w:sz="0" w:space="0" w:color="auto"/>
        <w:right w:val="none" w:sz="0" w:space="0" w:color="auto"/>
      </w:divBdr>
    </w:div>
    <w:div w:id="1597788383">
      <w:bodyDiv w:val="1"/>
      <w:marLeft w:val="0"/>
      <w:marRight w:val="0"/>
      <w:marTop w:val="0"/>
      <w:marBottom w:val="0"/>
      <w:divBdr>
        <w:top w:val="none" w:sz="0" w:space="0" w:color="auto"/>
        <w:left w:val="none" w:sz="0" w:space="0" w:color="auto"/>
        <w:bottom w:val="none" w:sz="0" w:space="0" w:color="auto"/>
        <w:right w:val="none" w:sz="0" w:space="0" w:color="auto"/>
      </w:divBdr>
    </w:div>
    <w:div w:id="1603801061">
      <w:bodyDiv w:val="1"/>
      <w:marLeft w:val="0"/>
      <w:marRight w:val="0"/>
      <w:marTop w:val="0"/>
      <w:marBottom w:val="0"/>
      <w:divBdr>
        <w:top w:val="none" w:sz="0" w:space="0" w:color="auto"/>
        <w:left w:val="none" w:sz="0" w:space="0" w:color="auto"/>
        <w:bottom w:val="none" w:sz="0" w:space="0" w:color="auto"/>
        <w:right w:val="none" w:sz="0" w:space="0" w:color="auto"/>
      </w:divBdr>
    </w:div>
    <w:div w:id="1615868028">
      <w:bodyDiv w:val="1"/>
      <w:marLeft w:val="0"/>
      <w:marRight w:val="0"/>
      <w:marTop w:val="0"/>
      <w:marBottom w:val="0"/>
      <w:divBdr>
        <w:top w:val="none" w:sz="0" w:space="0" w:color="auto"/>
        <w:left w:val="none" w:sz="0" w:space="0" w:color="auto"/>
        <w:bottom w:val="none" w:sz="0" w:space="0" w:color="auto"/>
        <w:right w:val="none" w:sz="0" w:space="0" w:color="auto"/>
      </w:divBdr>
    </w:div>
    <w:div w:id="1671133329">
      <w:bodyDiv w:val="1"/>
      <w:marLeft w:val="0"/>
      <w:marRight w:val="0"/>
      <w:marTop w:val="0"/>
      <w:marBottom w:val="0"/>
      <w:divBdr>
        <w:top w:val="none" w:sz="0" w:space="0" w:color="auto"/>
        <w:left w:val="none" w:sz="0" w:space="0" w:color="auto"/>
        <w:bottom w:val="none" w:sz="0" w:space="0" w:color="auto"/>
        <w:right w:val="none" w:sz="0" w:space="0" w:color="auto"/>
      </w:divBdr>
    </w:div>
    <w:div w:id="1674332564">
      <w:bodyDiv w:val="1"/>
      <w:marLeft w:val="0"/>
      <w:marRight w:val="0"/>
      <w:marTop w:val="0"/>
      <w:marBottom w:val="0"/>
      <w:divBdr>
        <w:top w:val="none" w:sz="0" w:space="0" w:color="auto"/>
        <w:left w:val="none" w:sz="0" w:space="0" w:color="auto"/>
        <w:bottom w:val="none" w:sz="0" w:space="0" w:color="auto"/>
        <w:right w:val="none" w:sz="0" w:space="0" w:color="auto"/>
      </w:divBdr>
    </w:div>
    <w:div w:id="1683320209">
      <w:bodyDiv w:val="1"/>
      <w:marLeft w:val="0"/>
      <w:marRight w:val="0"/>
      <w:marTop w:val="0"/>
      <w:marBottom w:val="0"/>
      <w:divBdr>
        <w:top w:val="none" w:sz="0" w:space="0" w:color="auto"/>
        <w:left w:val="none" w:sz="0" w:space="0" w:color="auto"/>
        <w:bottom w:val="none" w:sz="0" w:space="0" w:color="auto"/>
        <w:right w:val="none" w:sz="0" w:space="0" w:color="auto"/>
      </w:divBdr>
    </w:div>
    <w:div w:id="1690139819">
      <w:bodyDiv w:val="1"/>
      <w:marLeft w:val="0"/>
      <w:marRight w:val="0"/>
      <w:marTop w:val="0"/>
      <w:marBottom w:val="0"/>
      <w:divBdr>
        <w:top w:val="none" w:sz="0" w:space="0" w:color="auto"/>
        <w:left w:val="none" w:sz="0" w:space="0" w:color="auto"/>
        <w:bottom w:val="none" w:sz="0" w:space="0" w:color="auto"/>
        <w:right w:val="none" w:sz="0" w:space="0" w:color="auto"/>
      </w:divBdr>
    </w:div>
    <w:div w:id="1714886057">
      <w:bodyDiv w:val="1"/>
      <w:marLeft w:val="0"/>
      <w:marRight w:val="0"/>
      <w:marTop w:val="0"/>
      <w:marBottom w:val="0"/>
      <w:divBdr>
        <w:top w:val="none" w:sz="0" w:space="0" w:color="auto"/>
        <w:left w:val="none" w:sz="0" w:space="0" w:color="auto"/>
        <w:bottom w:val="none" w:sz="0" w:space="0" w:color="auto"/>
        <w:right w:val="none" w:sz="0" w:space="0" w:color="auto"/>
      </w:divBdr>
    </w:div>
    <w:div w:id="1736052830">
      <w:bodyDiv w:val="1"/>
      <w:marLeft w:val="0"/>
      <w:marRight w:val="0"/>
      <w:marTop w:val="0"/>
      <w:marBottom w:val="0"/>
      <w:divBdr>
        <w:top w:val="none" w:sz="0" w:space="0" w:color="auto"/>
        <w:left w:val="none" w:sz="0" w:space="0" w:color="auto"/>
        <w:bottom w:val="none" w:sz="0" w:space="0" w:color="auto"/>
        <w:right w:val="none" w:sz="0" w:space="0" w:color="auto"/>
      </w:divBdr>
    </w:div>
    <w:div w:id="1797410688">
      <w:bodyDiv w:val="1"/>
      <w:marLeft w:val="0"/>
      <w:marRight w:val="0"/>
      <w:marTop w:val="0"/>
      <w:marBottom w:val="0"/>
      <w:divBdr>
        <w:top w:val="none" w:sz="0" w:space="0" w:color="auto"/>
        <w:left w:val="none" w:sz="0" w:space="0" w:color="auto"/>
        <w:bottom w:val="none" w:sz="0" w:space="0" w:color="auto"/>
        <w:right w:val="none" w:sz="0" w:space="0" w:color="auto"/>
      </w:divBdr>
    </w:div>
    <w:div w:id="1800605214">
      <w:bodyDiv w:val="1"/>
      <w:marLeft w:val="0"/>
      <w:marRight w:val="0"/>
      <w:marTop w:val="0"/>
      <w:marBottom w:val="0"/>
      <w:divBdr>
        <w:top w:val="none" w:sz="0" w:space="0" w:color="auto"/>
        <w:left w:val="none" w:sz="0" w:space="0" w:color="auto"/>
        <w:bottom w:val="none" w:sz="0" w:space="0" w:color="auto"/>
        <w:right w:val="none" w:sz="0" w:space="0" w:color="auto"/>
      </w:divBdr>
    </w:div>
    <w:div w:id="1835608517">
      <w:bodyDiv w:val="1"/>
      <w:marLeft w:val="0"/>
      <w:marRight w:val="0"/>
      <w:marTop w:val="0"/>
      <w:marBottom w:val="0"/>
      <w:divBdr>
        <w:top w:val="none" w:sz="0" w:space="0" w:color="auto"/>
        <w:left w:val="none" w:sz="0" w:space="0" w:color="auto"/>
        <w:bottom w:val="none" w:sz="0" w:space="0" w:color="auto"/>
        <w:right w:val="none" w:sz="0" w:space="0" w:color="auto"/>
      </w:divBdr>
    </w:div>
    <w:div w:id="1859656224">
      <w:bodyDiv w:val="1"/>
      <w:marLeft w:val="0"/>
      <w:marRight w:val="0"/>
      <w:marTop w:val="0"/>
      <w:marBottom w:val="0"/>
      <w:divBdr>
        <w:top w:val="none" w:sz="0" w:space="0" w:color="auto"/>
        <w:left w:val="none" w:sz="0" w:space="0" w:color="auto"/>
        <w:bottom w:val="none" w:sz="0" w:space="0" w:color="auto"/>
        <w:right w:val="none" w:sz="0" w:space="0" w:color="auto"/>
      </w:divBdr>
    </w:div>
    <w:div w:id="1870994669">
      <w:bodyDiv w:val="1"/>
      <w:marLeft w:val="0"/>
      <w:marRight w:val="0"/>
      <w:marTop w:val="0"/>
      <w:marBottom w:val="0"/>
      <w:divBdr>
        <w:top w:val="none" w:sz="0" w:space="0" w:color="auto"/>
        <w:left w:val="none" w:sz="0" w:space="0" w:color="auto"/>
        <w:bottom w:val="none" w:sz="0" w:space="0" w:color="auto"/>
        <w:right w:val="none" w:sz="0" w:space="0" w:color="auto"/>
      </w:divBdr>
    </w:div>
    <w:div w:id="1958679121">
      <w:bodyDiv w:val="1"/>
      <w:marLeft w:val="0"/>
      <w:marRight w:val="0"/>
      <w:marTop w:val="0"/>
      <w:marBottom w:val="0"/>
      <w:divBdr>
        <w:top w:val="none" w:sz="0" w:space="0" w:color="auto"/>
        <w:left w:val="none" w:sz="0" w:space="0" w:color="auto"/>
        <w:bottom w:val="none" w:sz="0" w:space="0" w:color="auto"/>
        <w:right w:val="none" w:sz="0" w:space="0" w:color="auto"/>
      </w:divBdr>
    </w:div>
    <w:div w:id="1960256112">
      <w:bodyDiv w:val="1"/>
      <w:marLeft w:val="0"/>
      <w:marRight w:val="0"/>
      <w:marTop w:val="0"/>
      <w:marBottom w:val="0"/>
      <w:divBdr>
        <w:top w:val="none" w:sz="0" w:space="0" w:color="auto"/>
        <w:left w:val="none" w:sz="0" w:space="0" w:color="auto"/>
        <w:bottom w:val="none" w:sz="0" w:space="0" w:color="auto"/>
        <w:right w:val="none" w:sz="0" w:space="0" w:color="auto"/>
      </w:divBdr>
    </w:div>
    <w:div w:id="1976788753">
      <w:bodyDiv w:val="1"/>
      <w:marLeft w:val="0"/>
      <w:marRight w:val="0"/>
      <w:marTop w:val="0"/>
      <w:marBottom w:val="0"/>
      <w:divBdr>
        <w:top w:val="none" w:sz="0" w:space="0" w:color="auto"/>
        <w:left w:val="none" w:sz="0" w:space="0" w:color="auto"/>
        <w:bottom w:val="none" w:sz="0" w:space="0" w:color="auto"/>
        <w:right w:val="none" w:sz="0" w:space="0" w:color="auto"/>
      </w:divBdr>
    </w:div>
    <w:div w:id="1998487374">
      <w:bodyDiv w:val="1"/>
      <w:marLeft w:val="0"/>
      <w:marRight w:val="0"/>
      <w:marTop w:val="0"/>
      <w:marBottom w:val="0"/>
      <w:divBdr>
        <w:top w:val="none" w:sz="0" w:space="0" w:color="auto"/>
        <w:left w:val="none" w:sz="0" w:space="0" w:color="auto"/>
        <w:bottom w:val="none" w:sz="0" w:space="0" w:color="auto"/>
        <w:right w:val="none" w:sz="0" w:space="0" w:color="auto"/>
      </w:divBdr>
    </w:div>
    <w:div w:id="2018724725">
      <w:bodyDiv w:val="1"/>
      <w:marLeft w:val="0"/>
      <w:marRight w:val="0"/>
      <w:marTop w:val="0"/>
      <w:marBottom w:val="0"/>
      <w:divBdr>
        <w:top w:val="none" w:sz="0" w:space="0" w:color="auto"/>
        <w:left w:val="none" w:sz="0" w:space="0" w:color="auto"/>
        <w:bottom w:val="none" w:sz="0" w:space="0" w:color="auto"/>
        <w:right w:val="none" w:sz="0" w:space="0" w:color="auto"/>
      </w:divBdr>
    </w:div>
    <w:div w:id="2032680324">
      <w:bodyDiv w:val="1"/>
      <w:marLeft w:val="0"/>
      <w:marRight w:val="0"/>
      <w:marTop w:val="0"/>
      <w:marBottom w:val="0"/>
      <w:divBdr>
        <w:top w:val="none" w:sz="0" w:space="0" w:color="auto"/>
        <w:left w:val="none" w:sz="0" w:space="0" w:color="auto"/>
        <w:bottom w:val="none" w:sz="0" w:space="0" w:color="auto"/>
        <w:right w:val="none" w:sz="0" w:space="0" w:color="auto"/>
      </w:divBdr>
    </w:div>
    <w:div w:id="2072460242">
      <w:bodyDiv w:val="1"/>
      <w:marLeft w:val="0"/>
      <w:marRight w:val="0"/>
      <w:marTop w:val="0"/>
      <w:marBottom w:val="0"/>
      <w:divBdr>
        <w:top w:val="none" w:sz="0" w:space="0" w:color="auto"/>
        <w:left w:val="none" w:sz="0" w:space="0" w:color="auto"/>
        <w:bottom w:val="none" w:sz="0" w:space="0" w:color="auto"/>
        <w:right w:val="none" w:sz="0" w:space="0" w:color="auto"/>
      </w:divBdr>
    </w:div>
    <w:div w:id="2083217398">
      <w:bodyDiv w:val="1"/>
      <w:marLeft w:val="0"/>
      <w:marRight w:val="0"/>
      <w:marTop w:val="0"/>
      <w:marBottom w:val="0"/>
      <w:divBdr>
        <w:top w:val="none" w:sz="0" w:space="0" w:color="auto"/>
        <w:left w:val="none" w:sz="0" w:space="0" w:color="auto"/>
        <w:bottom w:val="none" w:sz="0" w:space="0" w:color="auto"/>
        <w:right w:val="none" w:sz="0" w:space="0" w:color="auto"/>
      </w:divBdr>
    </w:div>
    <w:div w:id="2089114649">
      <w:bodyDiv w:val="1"/>
      <w:marLeft w:val="0"/>
      <w:marRight w:val="0"/>
      <w:marTop w:val="0"/>
      <w:marBottom w:val="0"/>
      <w:divBdr>
        <w:top w:val="none" w:sz="0" w:space="0" w:color="auto"/>
        <w:left w:val="none" w:sz="0" w:space="0" w:color="auto"/>
        <w:bottom w:val="none" w:sz="0" w:space="0" w:color="auto"/>
        <w:right w:val="none" w:sz="0" w:space="0" w:color="auto"/>
      </w:divBdr>
    </w:div>
    <w:div w:id="2105375187">
      <w:bodyDiv w:val="1"/>
      <w:marLeft w:val="0"/>
      <w:marRight w:val="0"/>
      <w:marTop w:val="0"/>
      <w:marBottom w:val="0"/>
      <w:divBdr>
        <w:top w:val="none" w:sz="0" w:space="0" w:color="auto"/>
        <w:left w:val="none" w:sz="0" w:space="0" w:color="auto"/>
        <w:bottom w:val="none" w:sz="0" w:space="0" w:color="auto"/>
        <w:right w:val="none" w:sz="0" w:space="0" w:color="auto"/>
      </w:divBdr>
    </w:div>
    <w:div w:id="2113233791">
      <w:bodyDiv w:val="1"/>
      <w:marLeft w:val="0"/>
      <w:marRight w:val="0"/>
      <w:marTop w:val="0"/>
      <w:marBottom w:val="0"/>
      <w:divBdr>
        <w:top w:val="none" w:sz="0" w:space="0" w:color="auto"/>
        <w:left w:val="none" w:sz="0" w:space="0" w:color="auto"/>
        <w:bottom w:val="none" w:sz="0" w:space="0" w:color="auto"/>
        <w:right w:val="none" w:sz="0" w:space="0" w:color="auto"/>
      </w:divBdr>
    </w:div>
    <w:div w:id="2131195687">
      <w:bodyDiv w:val="1"/>
      <w:marLeft w:val="0"/>
      <w:marRight w:val="0"/>
      <w:marTop w:val="0"/>
      <w:marBottom w:val="0"/>
      <w:divBdr>
        <w:top w:val="none" w:sz="0" w:space="0" w:color="auto"/>
        <w:left w:val="none" w:sz="0" w:space="0" w:color="auto"/>
        <w:bottom w:val="none" w:sz="0" w:space="0" w:color="auto"/>
        <w:right w:val="none" w:sz="0" w:space="0" w:color="auto"/>
      </w:divBdr>
    </w:div>
    <w:div w:id="2136175481">
      <w:bodyDiv w:val="1"/>
      <w:marLeft w:val="0"/>
      <w:marRight w:val="0"/>
      <w:marTop w:val="0"/>
      <w:marBottom w:val="0"/>
      <w:divBdr>
        <w:top w:val="none" w:sz="0" w:space="0" w:color="auto"/>
        <w:left w:val="none" w:sz="0" w:space="0" w:color="auto"/>
        <w:bottom w:val="none" w:sz="0" w:space="0" w:color="auto"/>
        <w:right w:val="none" w:sz="0" w:space="0" w:color="auto"/>
      </w:divBdr>
    </w:div>
    <w:div w:id="2142839846">
      <w:bodyDiv w:val="1"/>
      <w:marLeft w:val="0"/>
      <w:marRight w:val="0"/>
      <w:marTop w:val="0"/>
      <w:marBottom w:val="0"/>
      <w:divBdr>
        <w:top w:val="none" w:sz="0" w:space="0" w:color="auto"/>
        <w:left w:val="none" w:sz="0" w:space="0" w:color="auto"/>
        <w:bottom w:val="none" w:sz="0" w:space="0" w:color="auto"/>
        <w:right w:val="none" w:sz="0" w:space="0" w:color="auto"/>
      </w:divBdr>
    </w:div>
    <w:div w:id="214415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ocalhost:8000/HelloIndig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msdn.microsoft.com/library/default.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Ami07</b:Tag>
    <b:SourceType>Book</b:SourceType>
    <b:Guid>{A8E63B7A-1DB5-466F-B1F3-533287578C73}</b:Guid>
    <b:Title>Pro WCF: Practical Microsoft SOA Implementation</b:Title>
    <b:Year>2007</b:Year>
    <b:Author>
      <b:Author>
        <b:NameList>
          <b:Person>
            <b:Last>Bahree</b:Last>
            <b:First>Amit</b:First>
          </b:Person>
          <b:Person>
            <b:Last>Mulder</b:Last>
            <b:First>Dennis</b:First>
          </b:Person>
          <b:Person>
            <b:Last>Cicoria</b:Last>
            <b:First>Shawn</b:First>
          </b:Person>
          <b:Person>
            <b:Last>Peiris</b:Last>
            <b:First>Chris</b:First>
          </b:Person>
          <b:Person>
            <b:Last>Pathak</b:Last>
            <b:First>Nishith</b:First>
          </b:Person>
        </b:NameList>
      </b:Author>
    </b:Author>
    <b:Publisher>Apress</b:Publisher>
    <b:RefOrder>1</b:RefOrder>
  </b:Source>
  <b:Source>
    <b:Tag>Mic07</b:Tag>
    <b:SourceType>Book</b:SourceType>
    <b:Guid>{E2062925-02AA-40EF-811A-6FA8C66D88E0}</b:Guid>
    <b:Author>
      <b:Author>
        <b:NameList>
          <b:Person>
            <b:Last>Bustamante</b:Last>
            <b:First>Michele</b:First>
            <b:Middle>Leroux</b:Middle>
          </b:Person>
        </b:NameList>
      </b:Author>
    </b:Author>
    <b:Title>Learning WCF: A Hands-on Guide</b:Title>
    <b:Year>2007</b:Year>
    <b:Publisher>O'Reilly Media, Inc</b:Publisher>
    <b:RefOrder>2</b:RefOrder>
  </b:Source>
  <b:Source>
    <b:Tag>Juv07</b:Tag>
    <b:SourceType>Book</b:SourceType>
    <b:Guid>{AB563218-51F3-4609-A939-0D322B8CD7DB}</b:Guid>
    <b:Author>
      <b:Author>
        <b:NameList>
          <b:Person>
            <b:Last>Lowy</b:Last>
            <b:First>Juval</b:First>
          </b:Person>
        </b:NameList>
      </b:Author>
    </b:Author>
    <b:Title>Programming WCF Services</b:Title>
    <b:Year>2007</b:Year>
    <b:Publisher>O'Reilly Media, Inc.</b:Publisher>
    <b:RefOrder>4</b:RefOrder>
  </b:Source>
  <b:Source>
    <b:Tag>Mik08</b:Tag>
    <b:SourceType>Book</b:SourceType>
    <b:Guid>{F84DD7FC-549B-4488-A647-25B6AD9AAD14}</b:Guid>
    <b:Author>
      <b:Author>
        <b:NameList>
          <b:Person>
            <b:Last>Liu</b:Last>
            <b:First>Mike</b:First>
          </b:Person>
        </b:NameList>
      </b:Author>
    </b:Author>
    <b:Title>Wcf Multi-Tier Services Development with Linq</b:Title>
    <b:Year>2008</b:Year>
    <b:Publisher>Packt Publishing Ltd</b:Publisher>
    <b:RefOrder>3</b:RefOrder>
  </b:Source>
  <b:Source>
    <b:Tag>Igo15</b:Tag>
    <b:SourceType>ConferenceProceedings</b:SourceType>
    <b:Guid>{D56C1589-E448-4CDF-A522-37811A3AB668}</b:Guid>
    <b:Title>Benefits of the use of asynchronous methods in a WCF service and its client, synchronizing resource access between these methods</b:Title>
    <b:Year>2015</b:Year>
    <b:City>Brno, Czech Republic</b:City>
    <b:Author>
      <b:Author>
        <b:NameList>
          <b:Person>
            <b:Last>Košťál</b:Last>
            <b:First>Igor</b:First>
          </b:Person>
        </b:NameList>
      </b:Author>
    </b:Author>
    <b:ConferenceName>International Conference on Military Technologies (ICMT)</b:ConferenceName>
    <b:RefOrder>5</b:RefOrder>
  </b:Source>
  <b:Source>
    <b:Tag>And01</b:Tag>
    <b:SourceType>JournalArticle</b:SourceType>
    <b:Guid>{6F2984C7-57D4-4AE2-801A-F139AA5D8D46}</b:Guid>
    <b:Title>Design and implementation of generics for the .NET Common language runtime</b:Title>
    <b:Year>2001</b:Year>
    <b:Author>
      <b:Author>
        <b:NameList>
          <b:Person>
            <b:Last>Kennedy</b:Last>
            <b:First>Andrew</b:First>
          </b:Person>
          <b:Person>
            <b:Last>Syme</b:Last>
            <b:First>Don</b:First>
          </b:Person>
        </b:NameList>
      </b:Author>
    </b:Author>
    <b:JournalName>ACM SIGPLAN Notices</b:JournalName>
    <b:Pages>1-12</b:Pages>
    <b:Volume>36</b:Volume>
    <b:Issue>5</b:Issue>
    <b:RefOrder>6</b:RefOrder>
  </b:Source>
  <b:Source>
    <b:Tag>Cra07</b:Tag>
    <b:SourceType>Book</b:SourceType>
    <b:Guid>{EB6A984D-B3C9-4FAC-AE3A-469E8DC27F15}</b:Guid>
    <b:Title>Windows Communication Foundation UNLEASHED</b:Title>
    <b:Year>2007</b:Year>
    <b:Author>
      <b:Author>
        <b:NameList>
          <b:Person>
            <b:Last>McMurthy</b:Last>
            <b:First>Craig</b:First>
          </b:Person>
          <b:Person>
            <b:Last>Mercuri</b:Last>
            <b:First>Marc</b:First>
          </b:Person>
          <b:Person>
            <b:Last>Watling</b:Last>
            <b:First>Nigel</b:First>
          </b:Person>
          <b:Person>
            <b:Last>Winkler</b:Last>
            <b:First>Matt</b:First>
          </b:Person>
        </b:NameList>
      </b:Author>
    </b:Author>
    <b:Publisher>Sams Publishing</b:Publisher>
    <b:RefOrder>7</b:RefOrder>
  </b:Source>
</b:Sources>
</file>

<file path=customXml/itemProps1.xml><?xml version="1.0" encoding="utf-8"?>
<ds:datastoreItem xmlns:ds="http://schemas.openxmlformats.org/officeDocument/2006/customXml" ds:itemID="{6C895DFD-BABE-4767-9F30-425AC2D88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2564</TotalTime>
  <Pages>12</Pages>
  <Words>3020</Words>
  <Characters>17219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Distributed Concepts</vt:lpstr>
    </vt:vector>
  </TitlesOfParts>
  <Company>UWTSD</Company>
  <LinksUpToDate>false</LinksUpToDate>
  <CharactersWithSpaces>20199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Distributed Concepts</dc:title>
  <dc:subject>Distributed enterprise applications</dc:subject>
  <dc:creator>Sophie Novak (P149298)</dc:creator>
  <cp:keywords/>
  <dc:description/>
  <cp:lastModifiedBy>Sophie Novak (P149298)</cp:lastModifiedBy>
  <cp:revision>67</cp:revision>
  <dcterms:created xsi:type="dcterms:W3CDTF">2019-01-20T16:15:00Z</dcterms:created>
  <dcterms:modified xsi:type="dcterms:W3CDTF">2019-01-28T13:14:00Z</dcterms:modified>
</cp:coreProperties>
</file>