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DCF79" w14:textId="77777777" w:rsidR="00970FC2" w:rsidRPr="00970FC2" w:rsidRDefault="00970FC2" w:rsidP="00970FC2">
      <w:pPr>
        <w:jc w:val="center"/>
        <w:rPr>
          <w:rFonts w:ascii="Arial" w:hAnsi="Arial" w:cs="Arial"/>
          <w:b/>
          <w:bCs/>
          <w:sz w:val="32"/>
          <w:szCs w:val="32"/>
        </w:rPr>
      </w:pPr>
      <w:r w:rsidRPr="00970FC2">
        <w:rPr>
          <w:rFonts w:ascii="Arial" w:hAnsi="Arial" w:cs="Arial"/>
          <w:b/>
          <w:bCs/>
          <w:sz w:val="32"/>
          <w:szCs w:val="32"/>
        </w:rPr>
        <w:t>Module Title: Foreign Language and Cultural Awareness</w:t>
      </w:r>
    </w:p>
    <w:p w14:paraId="17FD19AB" w14:textId="77777777" w:rsidR="00970FC2" w:rsidRPr="00970FC2" w:rsidRDefault="00970FC2" w:rsidP="00970FC2">
      <w:pPr>
        <w:jc w:val="center"/>
        <w:rPr>
          <w:rFonts w:ascii="Arial" w:eastAsia="Times New Roman" w:hAnsi="Arial" w:cs="Arial"/>
          <w:b/>
          <w:bCs/>
          <w:sz w:val="32"/>
          <w:szCs w:val="32"/>
          <w:lang w:eastAsia="en-GB"/>
        </w:rPr>
      </w:pPr>
      <w:r w:rsidRPr="00970FC2">
        <w:rPr>
          <w:rFonts w:ascii="Arial" w:hAnsi="Arial" w:cs="Arial"/>
          <w:b/>
          <w:bCs/>
          <w:sz w:val="32"/>
          <w:szCs w:val="32"/>
        </w:rPr>
        <w:t xml:space="preserve">Module Code: </w:t>
      </w:r>
      <w:r w:rsidRPr="00970FC2">
        <w:rPr>
          <w:rFonts w:ascii="Arial" w:eastAsia="Times New Roman" w:hAnsi="Arial" w:cs="Arial"/>
          <w:b/>
          <w:bCs/>
          <w:color w:val="000000"/>
          <w:sz w:val="32"/>
          <w:szCs w:val="32"/>
          <w:lang w:eastAsia="en-GB"/>
        </w:rPr>
        <w:t>BMIH5003</w:t>
      </w:r>
    </w:p>
    <w:p w14:paraId="63CE7E40" w14:textId="77777777" w:rsidR="00970FC2" w:rsidRPr="00970FC2" w:rsidRDefault="00970FC2" w:rsidP="00970FC2">
      <w:pPr>
        <w:jc w:val="center"/>
        <w:rPr>
          <w:rFonts w:ascii="Arial" w:hAnsi="Arial" w:cs="Arial"/>
          <w:b/>
          <w:bCs/>
          <w:sz w:val="32"/>
          <w:szCs w:val="32"/>
        </w:rPr>
      </w:pPr>
      <w:r w:rsidRPr="00970FC2">
        <w:rPr>
          <w:rFonts w:ascii="Arial" w:hAnsi="Arial" w:cs="Arial"/>
          <w:b/>
          <w:bCs/>
          <w:sz w:val="32"/>
          <w:szCs w:val="32"/>
        </w:rPr>
        <w:t>Assignment Title: Intercultural Competence Report</w:t>
      </w:r>
    </w:p>
    <w:p w14:paraId="03CE41E2" w14:textId="77777777" w:rsidR="00970FC2" w:rsidRDefault="00970FC2" w:rsidP="00970FC2">
      <w:pPr>
        <w:jc w:val="center"/>
        <w:rPr>
          <w:b/>
          <w:bCs/>
          <w:sz w:val="32"/>
          <w:szCs w:val="32"/>
        </w:rPr>
      </w:pPr>
    </w:p>
    <w:p w14:paraId="1AC22C68" w14:textId="77777777" w:rsidR="00970FC2" w:rsidRDefault="00970FC2" w:rsidP="00970FC2">
      <w:pPr>
        <w:jc w:val="center"/>
        <w:rPr>
          <w:b/>
          <w:bCs/>
          <w:sz w:val="32"/>
          <w:szCs w:val="32"/>
        </w:rPr>
      </w:pPr>
    </w:p>
    <w:p w14:paraId="262E5931" w14:textId="77777777" w:rsidR="00970FC2" w:rsidRDefault="00970FC2" w:rsidP="00970FC2">
      <w:pPr>
        <w:jc w:val="center"/>
        <w:rPr>
          <w:b/>
          <w:bCs/>
          <w:sz w:val="32"/>
          <w:szCs w:val="32"/>
        </w:rPr>
      </w:pPr>
    </w:p>
    <w:p w14:paraId="5B20643F" w14:textId="77777777" w:rsidR="00970FC2" w:rsidRDefault="00970FC2" w:rsidP="00970FC2">
      <w:pPr>
        <w:jc w:val="center"/>
        <w:rPr>
          <w:b/>
          <w:bCs/>
          <w:sz w:val="32"/>
          <w:szCs w:val="32"/>
        </w:rPr>
      </w:pPr>
    </w:p>
    <w:p w14:paraId="04B2AE9D" w14:textId="77777777" w:rsidR="00970FC2" w:rsidRDefault="00970FC2" w:rsidP="00970FC2">
      <w:pPr>
        <w:jc w:val="center"/>
        <w:rPr>
          <w:b/>
          <w:bCs/>
          <w:sz w:val="32"/>
          <w:szCs w:val="32"/>
        </w:rPr>
      </w:pPr>
    </w:p>
    <w:p w14:paraId="55E17BD3" w14:textId="77777777" w:rsidR="00970FC2" w:rsidRDefault="00970FC2" w:rsidP="00970FC2">
      <w:pPr>
        <w:jc w:val="center"/>
        <w:rPr>
          <w:b/>
          <w:bCs/>
          <w:sz w:val="32"/>
          <w:szCs w:val="32"/>
        </w:rPr>
      </w:pPr>
    </w:p>
    <w:p w14:paraId="46582FBC" w14:textId="77777777" w:rsidR="00970FC2" w:rsidRDefault="00970FC2" w:rsidP="00970FC2"/>
    <w:p w14:paraId="402C1038" w14:textId="77777777" w:rsidR="00970FC2" w:rsidRDefault="00970FC2" w:rsidP="00970FC2"/>
    <w:p w14:paraId="38B8029C" w14:textId="77777777" w:rsidR="00C464FA" w:rsidRDefault="00C464FA" w:rsidP="00970FC2">
      <w:pPr>
        <w:jc w:val="center"/>
        <w:rPr>
          <w:rFonts w:ascii="Arial" w:hAnsi="Arial" w:cs="Arial"/>
          <w:b/>
          <w:bCs/>
          <w:sz w:val="32"/>
          <w:szCs w:val="32"/>
        </w:rPr>
      </w:pPr>
    </w:p>
    <w:p w14:paraId="3899AE99" w14:textId="77777777" w:rsidR="00C464FA" w:rsidRDefault="00C464FA" w:rsidP="00970FC2">
      <w:pPr>
        <w:jc w:val="center"/>
        <w:rPr>
          <w:rFonts w:ascii="Arial" w:hAnsi="Arial" w:cs="Arial"/>
          <w:b/>
          <w:bCs/>
          <w:sz w:val="32"/>
          <w:szCs w:val="32"/>
        </w:rPr>
      </w:pPr>
    </w:p>
    <w:p w14:paraId="7D9257BE" w14:textId="77777777" w:rsidR="00C464FA" w:rsidRDefault="00C464FA" w:rsidP="00970FC2">
      <w:pPr>
        <w:jc w:val="center"/>
        <w:rPr>
          <w:rFonts w:ascii="Arial" w:hAnsi="Arial" w:cs="Arial"/>
          <w:b/>
          <w:bCs/>
          <w:sz w:val="32"/>
          <w:szCs w:val="32"/>
        </w:rPr>
      </w:pPr>
    </w:p>
    <w:p w14:paraId="2946E8F6" w14:textId="77777777" w:rsidR="00C464FA" w:rsidRDefault="00C464FA" w:rsidP="00970FC2">
      <w:pPr>
        <w:jc w:val="center"/>
        <w:rPr>
          <w:rFonts w:ascii="Arial" w:hAnsi="Arial" w:cs="Arial"/>
          <w:b/>
          <w:bCs/>
          <w:sz w:val="32"/>
          <w:szCs w:val="32"/>
        </w:rPr>
      </w:pPr>
    </w:p>
    <w:p w14:paraId="349084F7" w14:textId="77777777" w:rsidR="00C464FA" w:rsidRDefault="00C464FA" w:rsidP="00970FC2">
      <w:pPr>
        <w:jc w:val="center"/>
        <w:rPr>
          <w:rFonts w:ascii="Arial" w:hAnsi="Arial" w:cs="Arial"/>
          <w:b/>
          <w:bCs/>
          <w:sz w:val="32"/>
          <w:szCs w:val="32"/>
        </w:rPr>
      </w:pPr>
    </w:p>
    <w:p w14:paraId="54A66EF8" w14:textId="77777777" w:rsidR="00C464FA" w:rsidRDefault="00C464FA" w:rsidP="00970FC2">
      <w:pPr>
        <w:jc w:val="center"/>
        <w:rPr>
          <w:rFonts w:ascii="Arial" w:hAnsi="Arial" w:cs="Arial"/>
          <w:b/>
          <w:bCs/>
          <w:sz w:val="32"/>
          <w:szCs w:val="32"/>
        </w:rPr>
      </w:pPr>
    </w:p>
    <w:p w14:paraId="757714C6" w14:textId="2749C8BB" w:rsidR="00970FC2" w:rsidRPr="00970FC2" w:rsidRDefault="00970FC2" w:rsidP="00970FC2">
      <w:pPr>
        <w:jc w:val="center"/>
        <w:rPr>
          <w:rFonts w:ascii="Arial" w:hAnsi="Arial" w:cs="Arial"/>
          <w:b/>
          <w:bCs/>
          <w:sz w:val="32"/>
          <w:szCs w:val="32"/>
        </w:rPr>
      </w:pPr>
      <w:r w:rsidRPr="00970FC2">
        <w:rPr>
          <w:rFonts w:ascii="Arial" w:hAnsi="Arial" w:cs="Arial"/>
          <w:b/>
          <w:bCs/>
          <w:sz w:val="32"/>
          <w:szCs w:val="32"/>
        </w:rPr>
        <w:t>Student Name:</w:t>
      </w:r>
      <w:r w:rsidRPr="00970FC2">
        <w:rPr>
          <w:rFonts w:ascii="Arial" w:hAnsi="Arial" w:cs="Arial"/>
          <w:b/>
          <w:bCs/>
          <w:sz w:val="32"/>
          <w:szCs w:val="32"/>
        </w:rPr>
        <w:t xml:space="preserve"> Wazadur Rob Chowdhury</w:t>
      </w:r>
    </w:p>
    <w:p w14:paraId="7464E75D" w14:textId="0F8C9150" w:rsidR="00970FC2" w:rsidRPr="00970FC2" w:rsidRDefault="00970FC2" w:rsidP="00970FC2">
      <w:pPr>
        <w:jc w:val="center"/>
        <w:rPr>
          <w:rFonts w:ascii="Arial" w:hAnsi="Arial" w:cs="Arial"/>
          <w:b/>
          <w:bCs/>
          <w:sz w:val="32"/>
          <w:szCs w:val="32"/>
        </w:rPr>
      </w:pPr>
      <w:r w:rsidRPr="00970FC2">
        <w:rPr>
          <w:rFonts w:ascii="Arial" w:hAnsi="Arial" w:cs="Arial"/>
          <w:b/>
          <w:bCs/>
          <w:sz w:val="32"/>
          <w:szCs w:val="32"/>
        </w:rPr>
        <w:t>Student ID:</w:t>
      </w:r>
      <w:r w:rsidRPr="00970FC2">
        <w:rPr>
          <w:rFonts w:ascii="Arial" w:hAnsi="Arial" w:cs="Arial"/>
          <w:b/>
          <w:bCs/>
          <w:sz w:val="32"/>
          <w:szCs w:val="32"/>
        </w:rPr>
        <w:t xml:space="preserve"> 2222624</w:t>
      </w:r>
    </w:p>
    <w:p w14:paraId="5E0CC94E" w14:textId="2D78A265" w:rsidR="00970FC2" w:rsidRPr="00970FC2" w:rsidRDefault="00970FC2" w:rsidP="00970FC2">
      <w:pPr>
        <w:jc w:val="center"/>
        <w:rPr>
          <w:rFonts w:ascii="Arial" w:hAnsi="Arial" w:cs="Arial"/>
          <w:b/>
          <w:bCs/>
          <w:sz w:val="32"/>
          <w:szCs w:val="32"/>
        </w:rPr>
      </w:pPr>
      <w:r w:rsidRPr="00970FC2">
        <w:rPr>
          <w:rFonts w:ascii="Arial" w:hAnsi="Arial" w:cs="Arial"/>
          <w:b/>
          <w:bCs/>
          <w:sz w:val="32"/>
          <w:szCs w:val="32"/>
        </w:rPr>
        <w:t>Lecturer</w:t>
      </w:r>
      <w:r w:rsidRPr="00970FC2">
        <w:rPr>
          <w:rFonts w:ascii="Arial" w:hAnsi="Arial" w:cs="Arial"/>
          <w:b/>
          <w:bCs/>
          <w:sz w:val="32"/>
          <w:szCs w:val="32"/>
        </w:rPr>
        <w:t>:</w:t>
      </w:r>
      <w:r>
        <w:rPr>
          <w:rFonts w:ascii="Arial" w:hAnsi="Arial" w:cs="Arial"/>
          <w:b/>
          <w:bCs/>
          <w:sz w:val="32"/>
          <w:szCs w:val="32"/>
        </w:rPr>
        <w:t xml:space="preserve"> Heidi </w:t>
      </w:r>
      <w:r w:rsidR="00C464FA">
        <w:rPr>
          <w:rFonts w:ascii="Arial" w:hAnsi="Arial" w:cs="Arial"/>
          <w:b/>
          <w:bCs/>
          <w:sz w:val="32"/>
          <w:szCs w:val="32"/>
        </w:rPr>
        <w:t>Prosser</w:t>
      </w:r>
    </w:p>
    <w:p w14:paraId="12812AFC" w14:textId="77777777" w:rsidR="00970FC2" w:rsidRDefault="00970FC2" w:rsidP="00455A86">
      <w:pPr>
        <w:pStyle w:val="Heading1"/>
        <w:rPr>
          <w:rFonts w:ascii="Arial" w:hAnsi="Arial" w:cs="Arial"/>
          <w:b/>
          <w:bCs/>
        </w:rPr>
      </w:pPr>
    </w:p>
    <w:p w14:paraId="3253BA0B" w14:textId="77777777" w:rsidR="00970FC2" w:rsidRDefault="00970FC2" w:rsidP="00455A86">
      <w:pPr>
        <w:pStyle w:val="Heading1"/>
        <w:rPr>
          <w:rFonts w:ascii="Arial" w:hAnsi="Arial" w:cs="Arial"/>
          <w:b/>
          <w:bCs/>
        </w:rPr>
      </w:pPr>
    </w:p>
    <w:p w14:paraId="65D2761F" w14:textId="77777777" w:rsidR="00970FC2" w:rsidRDefault="00970FC2" w:rsidP="00970FC2"/>
    <w:p w14:paraId="54816B86" w14:textId="77777777" w:rsidR="00C464FA" w:rsidRPr="00970FC2" w:rsidRDefault="00C464FA" w:rsidP="00970FC2"/>
    <w:p w14:paraId="220D5F6F" w14:textId="7F823F5B" w:rsidR="00455A86" w:rsidRPr="00455A86" w:rsidRDefault="00455A86" w:rsidP="00970FC2">
      <w:pPr>
        <w:pStyle w:val="Heading1"/>
        <w:spacing w:before="0"/>
        <w:rPr>
          <w:rFonts w:ascii="Arial" w:hAnsi="Arial" w:cs="Arial"/>
          <w:b/>
          <w:bCs/>
        </w:rPr>
      </w:pPr>
      <w:bookmarkStart w:id="0" w:name="_Toc159877366"/>
      <w:r w:rsidRPr="00455A86">
        <w:rPr>
          <w:rFonts w:ascii="Arial" w:hAnsi="Arial" w:cs="Arial"/>
          <w:b/>
          <w:bCs/>
        </w:rPr>
        <w:lastRenderedPageBreak/>
        <w:t>Executive Summary</w:t>
      </w:r>
      <w:bookmarkEnd w:id="0"/>
    </w:p>
    <w:p w14:paraId="4F473D49" w14:textId="5914BA99" w:rsidR="00455A86" w:rsidRPr="001D3EFD" w:rsidRDefault="001D3EFD" w:rsidP="001D3EFD">
      <w:pPr>
        <w:pStyle w:val="reactmarkdownparsertextcontainerrodgy"/>
        <w:shd w:val="clear" w:color="auto" w:fill="FFFFFF"/>
        <w:spacing w:before="0" w:beforeAutospacing="0" w:after="0" w:afterAutospacing="0"/>
        <w:jc w:val="both"/>
        <w:rPr>
          <w:rFonts w:ascii="Arial" w:hAnsi="Arial" w:cs="Arial"/>
          <w:color w:val="000000" w:themeColor="text1"/>
        </w:rPr>
      </w:pPr>
      <w:r w:rsidRPr="001D3EFD">
        <w:rPr>
          <w:rFonts w:ascii="Arial" w:hAnsi="Arial" w:cs="Arial"/>
          <w:color w:val="000000" w:themeColor="text1"/>
          <w:shd w:val="clear" w:color="auto" w:fill="FFFFFF"/>
        </w:rPr>
        <w:t>In this report, an analysis is presented on the cultural differences between England and India, specifically focusing on their implications for intercultural leadership. The report addresses the Assistant General Manager of the 5-star Inclusivity Hotel &amp; Spa, who is preparing to welcome employees from India to the London branch. By utili</w:t>
      </w:r>
      <w:r>
        <w:rPr>
          <w:rFonts w:ascii="Arial" w:hAnsi="Arial" w:cs="Arial"/>
          <w:color w:val="000000" w:themeColor="text1"/>
          <w:shd w:val="clear" w:color="auto" w:fill="FFFFFF"/>
        </w:rPr>
        <w:t>s</w:t>
      </w:r>
      <w:r w:rsidRPr="001D3EFD">
        <w:rPr>
          <w:rFonts w:ascii="Arial" w:hAnsi="Arial" w:cs="Arial"/>
          <w:color w:val="000000" w:themeColor="text1"/>
          <w:shd w:val="clear" w:color="auto" w:fill="FFFFFF"/>
        </w:rPr>
        <w:t>ing the cultural features of the GLOBE Project, the report highlights cross-cultural differences that have a significant impact on the tourism industry. Various interconnected topics such as power relations, time management, work-life balance, communication styles, and multicultural leadership are explored in this analysis. The proposed solutions include the implementation of a comprehensive cross-cultural training program to ensure transparent communication, along with initiatives aimed at facilitating cultural integration. These efforts are intended to establish a sustainable and inclusive environment within the Anglo Cluster, ultimately enhancing service delivery for all employees.</w:t>
      </w:r>
    </w:p>
    <w:p w14:paraId="7B0701BE"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56DAC94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2267F744"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985C31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6B995B6F"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5559F9E"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0D9589F"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5D29BF1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25942AB9"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4037C77C"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6ECB671"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21FD116"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9A5102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1C68CBB5"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B5BB30C"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7F0BA77"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92E184F"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8676791"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1FCE97C"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E9622A6"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0BC03A9"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7E53D91"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077AEFA"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A809BB7"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2E28EB9"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88A47D7"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6BF2EE07"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61A2642C"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2DE9DFE6"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03F545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1892987F"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4AF0F749"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194B87BD"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1A33003"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sdt>
      <w:sdtPr>
        <w:id w:val="210336657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54CD9BF" w14:textId="07690D98" w:rsidR="00E40B25" w:rsidRPr="00E40B25" w:rsidRDefault="00E40B25">
          <w:pPr>
            <w:pStyle w:val="TOCHeading"/>
            <w:rPr>
              <w:rFonts w:ascii="Arial" w:hAnsi="Arial" w:cs="Arial"/>
              <w:b/>
              <w:bCs/>
              <w:sz w:val="48"/>
              <w:szCs w:val="48"/>
            </w:rPr>
          </w:pPr>
          <w:r w:rsidRPr="00E40B25">
            <w:rPr>
              <w:rFonts w:ascii="Arial" w:hAnsi="Arial" w:cs="Arial"/>
              <w:b/>
              <w:bCs/>
              <w:sz w:val="48"/>
              <w:szCs w:val="48"/>
            </w:rPr>
            <w:t>Contents</w:t>
          </w:r>
        </w:p>
        <w:p w14:paraId="231FD427" w14:textId="3A39DDCE" w:rsidR="00970FC2" w:rsidRDefault="00E40B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877366" w:history="1">
            <w:r w:rsidR="00970FC2" w:rsidRPr="000423BE">
              <w:rPr>
                <w:rStyle w:val="Hyperlink"/>
                <w:rFonts w:ascii="Arial" w:hAnsi="Arial" w:cs="Arial"/>
                <w:b/>
                <w:bCs/>
                <w:noProof/>
              </w:rPr>
              <w:t>Executive Summary</w:t>
            </w:r>
            <w:r w:rsidR="00970FC2">
              <w:rPr>
                <w:noProof/>
                <w:webHidden/>
              </w:rPr>
              <w:tab/>
            </w:r>
            <w:r w:rsidR="00970FC2">
              <w:rPr>
                <w:noProof/>
                <w:webHidden/>
              </w:rPr>
              <w:fldChar w:fldCharType="begin"/>
            </w:r>
            <w:r w:rsidR="00970FC2">
              <w:rPr>
                <w:noProof/>
                <w:webHidden/>
              </w:rPr>
              <w:instrText xml:space="preserve"> PAGEREF _Toc159877366 \h </w:instrText>
            </w:r>
            <w:r w:rsidR="00970FC2">
              <w:rPr>
                <w:noProof/>
                <w:webHidden/>
              </w:rPr>
            </w:r>
            <w:r w:rsidR="00970FC2">
              <w:rPr>
                <w:noProof/>
                <w:webHidden/>
              </w:rPr>
              <w:fldChar w:fldCharType="separate"/>
            </w:r>
            <w:r w:rsidR="00970FC2">
              <w:rPr>
                <w:noProof/>
                <w:webHidden/>
              </w:rPr>
              <w:t>2</w:t>
            </w:r>
            <w:r w:rsidR="00970FC2">
              <w:rPr>
                <w:noProof/>
                <w:webHidden/>
              </w:rPr>
              <w:fldChar w:fldCharType="end"/>
            </w:r>
          </w:hyperlink>
        </w:p>
        <w:p w14:paraId="171A9B2F" w14:textId="180B4302" w:rsidR="00970FC2" w:rsidRDefault="00970FC2">
          <w:pPr>
            <w:pStyle w:val="TOC1"/>
            <w:tabs>
              <w:tab w:val="right" w:leader="dot" w:pos="9016"/>
            </w:tabs>
            <w:rPr>
              <w:rFonts w:eastAsiaTheme="minorEastAsia"/>
              <w:noProof/>
              <w:lang w:eastAsia="en-GB"/>
            </w:rPr>
          </w:pPr>
          <w:hyperlink w:anchor="_Toc159877367" w:history="1">
            <w:r w:rsidRPr="000423BE">
              <w:rPr>
                <w:rStyle w:val="Hyperlink"/>
                <w:rFonts w:ascii="Arial" w:hAnsi="Arial" w:cs="Arial"/>
                <w:b/>
                <w:bCs/>
                <w:noProof/>
                <w:shd w:val="clear" w:color="auto" w:fill="FFFFFF"/>
              </w:rPr>
              <w:t>Introduction</w:t>
            </w:r>
            <w:r>
              <w:rPr>
                <w:noProof/>
                <w:webHidden/>
              </w:rPr>
              <w:tab/>
            </w:r>
            <w:r>
              <w:rPr>
                <w:noProof/>
                <w:webHidden/>
              </w:rPr>
              <w:fldChar w:fldCharType="begin"/>
            </w:r>
            <w:r>
              <w:rPr>
                <w:noProof/>
                <w:webHidden/>
              </w:rPr>
              <w:instrText xml:space="preserve"> PAGEREF _Toc159877367 \h </w:instrText>
            </w:r>
            <w:r>
              <w:rPr>
                <w:noProof/>
                <w:webHidden/>
              </w:rPr>
            </w:r>
            <w:r>
              <w:rPr>
                <w:noProof/>
                <w:webHidden/>
              </w:rPr>
              <w:fldChar w:fldCharType="separate"/>
            </w:r>
            <w:r>
              <w:rPr>
                <w:noProof/>
                <w:webHidden/>
              </w:rPr>
              <w:t>3</w:t>
            </w:r>
            <w:r>
              <w:rPr>
                <w:noProof/>
                <w:webHidden/>
              </w:rPr>
              <w:fldChar w:fldCharType="end"/>
            </w:r>
          </w:hyperlink>
        </w:p>
        <w:p w14:paraId="72C02AB2" w14:textId="32A2C93B" w:rsidR="00970FC2" w:rsidRDefault="00970FC2">
          <w:pPr>
            <w:pStyle w:val="TOC1"/>
            <w:tabs>
              <w:tab w:val="right" w:leader="dot" w:pos="9016"/>
            </w:tabs>
            <w:rPr>
              <w:rFonts w:eastAsiaTheme="minorEastAsia"/>
              <w:noProof/>
              <w:lang w:eastAsia="en-GB"/>
            </w:rPr>
          </w:pPr>
          <w:hyperlink w:anchor="_Toc159877368" w:history="1">
            <w:r w:rsidRPr="000423BE">
              <w:rPr>
                <w:rStyle w:val="Hyperlink"/>
                <w:rFonts w:ascii="Arial" w:eastAsia="Times New Roman" w:hAnsi="Arial" w:cs="Arial"/>
                <w:b/>
                <w:bCs/>
                <w:noProof/>
                <w:lang w:eastAsia="en-GB"/>
              </w:rPr>
              <w:t>Culture Overview: England vs. India at Inclusivity Hotel</w:t>
            </w:r>
            <w:r>
              <w:rPr>
                <w:noProof/>
                <w:webHidden/>
              </w:rPr>
              <w:tab/>
            </w:r>
            <w:r>
              <w:rPr>
                <w:noProof/>
                <w:webHidden/>
              </w:rPr>
              <w:fldChar w:fldCharType="begin"/>
            </w:r>
            <w:r>
              <w:rPr>
                <w:noProof/>
                <w:webHidden/>
              </w:rPr>
              <w:instrText xml:space="preserve"> PAGEREF _Toc159877368 \h </w:instrText>
            </w:r>
            <w:r>
              <w:rPr>
                <w:noProof/>
                <w:webHidden/>
              </w:rPr>
            </w:r>
            <w:r>
              <w:rPr>
                <w:noProof/>
                <w:webHidden/>
              </w:rPr>
              <w:fldChar w:fldCharType="separate"/>
            </w:r>
            <w:r>
              <w:rPr>
                <w:noProof/>
                <w:webHidden/>
              </w:rPr>
              <w:t>4</w:t>
            </w:r>
            <w:r>
              <w:rPr>
                <w:noProof/>
                <w:webHidden/>
              </w:rPr>
              <w:fldChar w:fldCharType="end"/>
            </w:r>
          </w:hyperlink>
        </w:p>
        <w:p w14:paraId="5132D996" w14:textId="3DF0C1C8" w:rsidR="00970FC2" w:rsidRDefault="00970FC2">
          <w:pPr>
            <w:pStyle w:val="TOC1"/>
            <w:tabs>
              <w:tab w:val="right" w:leader="dot" w:pos="9016"/>
            </w:tabs>
            <w:rPr>
              <w:rFonts w:eastAsiaTheme="minorEastAsia"/>
              <w:noProof/>
              <w:lang w:eastAsia="en-GB"/>
            </w:rPr>
          </w:pPr>
          <w:hyperlink w:anchor="_Toc159877369" w:history="1">
            <w:r w:rsidRPr="000423BE">
              <w:rPr>
                <w:rStyle w:val="Hyperlink"/>
                <w:rFonts w:ascii="Arial" w:hAnsi="Arial" w:cs="Arial"/>
                <w:b/>
                <w:bCs/>
                <w:noProof/>
                <w:shd w:val="clear" w:color="auto" w:fill="FFFFFF"/>
              </w:rPr>
              <w:t>GLOBE project Culture and Leadership Analysis</w:t>
            </w:r>
            <w:r>
              <w:rPr>
                <w:noProof/>
                <w:webHidden/>
              </w:rPr>
              <w:tab/>
            </w:r>
            <w:r>
              <w:rPr>
                <w:noProof/>
                <w:webHidden/>
              </w:rPr>
              <w:fldChar w:fldCharType="begin"/>
            </w:r>
            <w:r>
              <w:rPr>
                <w:noProof/>
                <w:webHidden/>
              </w:rPr>
              <w:instrText xml:space="preserve"> PAGEREF _Toc159877369 \h </w:instrText>
            </w:r>
            <w:r>
              <w:rPr>
                <w:noProof/>
                <w:webHidden/>
              </w:rPr>
            </w:r>
            <w:r>
              <w:rPr>
                <w:noProof/>
                <w:webHidden/>
              </w:rPr>
              <w:fldChar w:fldCharType="separate"/>
            </w:r>
            <w:r>
              <w:rPr>
                <w:noProof/>
                <w:webHidden/>
              </w:rPr>
              <w:t>4</w:t>
            </w:r>
            <w:r>
              <w:rPr>
                <w:noProof/>
                <w:webHidden/>
              </w:rPr>
              <w:fldChar w:fldCharType="end"/>
            </w:r>
          </w:hyperlink>
        </w:p>
        <w:p w14:paraId="26D23120" w14:textId="54EEDF4C" w:rsidR="00970FC2" w:rsidRDefault="00970FC2">
          <w:pPr>
            <w:pStyle w:val="TOC1"/>
            <w:tabs>
              <w:tab w:val="right" w:leader="dot" w:pos="9016"/>
            </w:tabs>
            <w:rPr>
              <w:rFonts w:eastAsiaTheme="minorEastAsia"/>
              <w:noProof/>
              <w:lang w:eastAsia="en-GB"/>
            </w:rPr>
          </w:pPr>
          <w:hyperlink w:anchor="_Toc159877370" w:history="1">
            <w:r w:rsidRPr="000423BE">
              <w:rPr>
                <w:rStyle w:val="Hyperlink"/>
                <w:rFonts w:ascii="Arial" w:hAnsi="Arial" w:cs="Arial"/>
                <w:b/>
                <w:bCs/>
                <w:noProof/>
                <w:shd w:val="clear" w:color="auto" w:fill="FFFFFF"/>
              </w:rPr>
              <w:t>Challenges of Intercultural Leadership</w:t>
            </w:r>
            <w:r>
              <w:rPr>
                <w:noProof/>
                <w:webHidden/>
              </w:rPr>
              <w:tab/>
            </w:r>
            <w:r>
              <w:rPr>
                <w:noProof/>
                <w:webHidden/>
              </w:rPr>
              <w:fldChar w:fldCharType="begin"/>
            </w:r>
            <w:r>
              <w:rPr>
                <w:noProof/>
                <w:webHidden/>
              </w:rPr>
              <w:instrText xml:space="preserve"> PAGEREF _Toc159877370 \h </w:instrText>
            </w:r>
            <w:r>
              <w:rPr>
                <w:noProof/>
                <w:webHidden/>
              </w:rPr>
            </w:r>
            <w:r>
              <w:rPr>
                <w:noProof/>
                <w:webHidden/>
              </w:rPr>
              <w:fldChar w:fldCharType="separate"/>
            </w:r>
            <w:r>
              <w:rPr>
                <w:noProof/>
                <w:webHidden/>
              </w:rPr>
              <w:t>6</w:t>
            </w:r>
            <w:r>
              <w:rPr>
                <w:noProof/>
                <w:webHidden/>
              </w:rPr>
              <w:fldChar w:fldCharType="end"/>
            </w:r>
          </w:hyperlink>
        </w:p>
        <w:p w14:paraId="68B36619" w14:textId="4BF3E0CC" w:rsidR="00970FC2" w:rsidRDefault="00970FC2">
          <w:pPr>
            <w:pStyle w:val="TOC1"/>
            <w:tabs>
              <w:tab w:val="right" w:leader="dot" w:pos="9016"/>
            </w:tabs>
            <w:rPr>
              <w:rFonts w:eastAsiaTheme="minorEastAsia"/>
              <w:noProof/>
              <w:lang w:eastAsia="en-GB"/>
            </w:rPr>
          </w:pPr>
          <w:hyperlink w:anchor="_Toc159877371" w:history="1">
            <w:r w:rsidRPr="000423B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_Toc159877371 \h </w:instrText>
            </w:r>
            <w:r>
              <w:rPr>
                <w:noProof/>
                <w:webHidden/>
              </w:rPr>
            </w:r>
            <w:r>
              <w:rPr>
                <w:noProof/>
                <w:webHidden/>
              </w:rPr>
              <w:fldChar w:fldCharType="separate"/>
            </w:r>
            <w:r>
              <w:rPr>
                <w:noProof/>
                <w:webHidden/>
              </w:rPr>
              <w:t>6</w:t>
            </w:r>
            <w:r>
              <w:rPr>
                <w:noProof/>
                <w:webHidden/>
              </w:rPr>
              <w:fldChar w:fldCharType="end"/>
            </w:r>
          </w:hyperlink>
        </w:p>
        <w:p w14:paraId="4560C63E" w14:textId="60716714" w:rsidR="00970FC2" w:rsidRDefault="00970FC2">
          <w:pPr>
            <w:pStyle w:val="TOC1"/>
            <w:tabs>
              <w:tab w:val="right" w:leader="dot" w:pos="9016"/>
            </w:tabs>
            <w:rPr>
              <w:rFonts w:eastAsiaTheme="minorEastAsia"/>
              <w:noProof/>
              <w:lang w:eastAsia="en-GB"/>
            </w:rPr>
          </w:pPr>
          <w:hyperlink w:anchor="_Toc159877372" w:history="1">
            <w:r w:rsidRPr="000423BE">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_Toc159877372 \h </w:instrText>
            </w:r>
            <w:r>
              <w:rPr>
                <w:noProof/>
                <w:webHidden/>
              </w:rPr>
            </w:r>
            <w:r>
              <w:rPr>
                <w:noProof/>
                <w:webHidden/>
              </w:rPr>
              <w:fldChar w:fldCharType="separate"/>
            </w:r>
            <w:r>
              <w:rPr>
                <w:noProof/>
                <w:webHidden/>
              </w:rPr>
              <w:t>7</w:t>
            </w:r>
            <w:r>
              <w:rPr>
                <w:noProof/>
                <w:webHidden/>
              </w:rPr>
              <w:fldChar w:fldCharType="end"/>
            </w:r>
          </w:hyperlink>
        </w:p>
        <w:p w14:paraId="2CA20759" w14:textId="7EB8A723" w:rsidR="00970FC2" w:rsidRDefault="00970FC2">
          <w:pPr>
            <w:pStyle w:val="TOC1"/>
            <w:tabs>
              <w:tab w:val="right" w:leader="dot" w:pos="9016"/>
            </w:tabs>
            <w:rPr>
              <w:rFonts w:eastAsiaTheme="minorEastAsia"/>
              <w:noProof/>
              <w:lang w:eastAsia="en-GB"/>
            </w:rPr>
          </w:pPr>
          <w:hyperlink w:anchor="_Toc159877373" w:history="1">
            <w:r w:rsidRPr="000423BE">
              <w:rPr>
                <w:rStyle w:val="Hyperlink"/>
                <w:rFonts w:ascii="Arial" w:hAnsi="Arial" w:cs="Arial"/>
                <w:b/>
                <w:bCs/>
                <w:noProof/>
                <w:shd w:val="clear" w:color="auto" w:fill="FFFFFF"/>
              </w:rPr>
              <w:t>References</w:t>
            </w:r>
            <w:r>
              <w:rPr>
                <w:noProof/>
                <w:webHidden/>
              </w:rPr>
              <w:tab/>
            </w:r>
            <w:r>
              <w:rPr>
                <w:noProof/>
                <w:webHidden/>
              </w:rPr>
              <w:fldChar w:fldCharType="begin"/>
            </w:r>
            <w:r>
              <w:rPr>
                <w:noProof/>
                <w:webHidden/>
              </w:rPr>
              <w:instrText xml:space="preserve"> PAGEREF _Toc159877373 \h </w:instrText>
            </w:r>
            <w:r>
              <w:rPr>
                <w:noProof/>
                <w:webHidden/>
              </w:rPr>
            </w:r>
            <w:r>
              <w:rPr>
                <w:noProof/>
                <w:webHidden/>
              </w:rPr>
              <w:fldChar w:fldCharType="separate"/>
            </w:r>
            <w:r>
              <w:rPr>
                <w:noProof/>
                <w:webHidden/>
              </w:rPr>
              <w:t>7</w:t>
            </w:r>
            <w:r>
              <w:rPr>
                <w:noProof/>
                <w:webHidden/>
              </w:rPr>
              <w:fldChar w:fldCharType="end"/>
            </w:r>
          </w:hyperlink>
        </w:p>
        <w:p w14:paraId="704A3A24" w14:textId="5F00BE77" w:rsidR="00E40B25" w:rsidRDefault="00E40B25">
          <w:r>
            <w:rPr>
              <w:b/>
              <w:bCs/>
              <w:noProof/>
            </w:rPr>
            <w:fldChar w:fldCharType="end"/>
          </w:r>
        </w:p>
      </w:sdtContent>
    </w:sdt>
    <w:p w14:paraId="6C75881A"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73F3434E"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566A0870"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8911925"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417E5E08"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27EA3E96"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606FC6A0"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3B23C290"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65EBF15E" w14:textId="77777777" w:rsidR="00455A86" w:rsidRDefault="00455A86" w:rsidP="00455A86">
      <w:pPr>
        <w:pStyle w:val="reactmarkdownparsertextcontainerrodgy"/>
        <w:shd w:val="clear" w:color="auto" w:fill="FFFFFF"/>
        <w:spacing w:before="0" w:beforeAutospacing="0" w:after="0" w:afterAutospacing="0"/>
        <w:rPr>
          <w:rFonts w:ascii="Arial" w:hAnsi="Arial" w:cs="Arial"/>
          <w:color w:val="2E2F30"/>
        </w:rPr>
      </w:pPr>
    </w:p>
    <w:p w14:paraId="0742DD3D" w14:textId="77777777" w:rsidR="00455A86" w:rsidRDefault="00455A86" w:rsidP="00455A86">
      <w:pPr>
        <w:jc w:val="both"/>
        <w:rPr>
          <w:rFonts w:ascii="Arial" w:hAnsi="Arial" w:cs="Arial"/>
          <w:color w:val="0D0D0D"/>
          <w:sz w:val="24"/>
          <w:szCs w:val="24"/>
          <w:shd w:val="clear" w:color="auto" w:fill="FFFFFF"/>
        </w:rPr>
      </w:pPr>
    </w:p>
    <w:p w14:paraId="24FA0FA1" w14:textId="77777777" w:rsidR="00455A86" w:rsidRDefault="00455A86" w:rsidP="00455A86">
      <w:pPr>
        <w:jc w:val="both"/>
        <w:rPr>
          <w:rFonts w:ascii="Arial" w:hAnsi="Arial" w:cs="Arial"/>
          <w:color w:val="0D0D0D"/>
          <w:sz w:val="24"/>
          <w:szCs w:val="24"/>
          <w:shd w:val="clear" w:color="auto" w:fill="FFFFFF"/>
        </w:rPr>
      </w:pPr>
    </w:p>
    <w:p w14:paraId="47192EB6" w14:textId="77777777" w:rsidR="00455A86" w:rsidRDefault="00455A86" w:rsidP="00455A86">
      <w:pPr>
        <w:jc w:val="both"/>
        <w:rPr>
          <w:rFonts w:ascii="Arial" w:hAnsi="Arial" w:cs="Arial"/>
          <w:color w:val="0D0D0D"/>
          <w:sz w:val="24"/>
          <w:szCs w:val="24"/>
          <w:shd w:val="clear" w:color="auto" w:fill="FFFFFF"/>
        </w:rPr>
      </w:pPr>
    </w:p>
    <w:p w14:paraId="27F4B6DE" w14:textId="77777777" w:rsidR="00455A86" w:rsidRDefault="00455A86" w:rsidP="00455A86">
      <w:pPr>
        <w:jc w:val="both"/>
        <w:rPr>
          <w:rFonts w:ascii="Arial" w:hAnsi="Arial" w:cs="Arial"/>
          <w:color w:val="0D0D0D"/>
          <w:sz w:val="24"/>
          <w:szCs w:val="24"/>
          <w:shd w:val="clear" w:color="auto" w:fill="FFFFFF"/>
        </w:rPr>
      </w:pPr>
    </w:p>
    <w:p w14:paraId="2684DCB4" w14:textId="77777777" w:rsidR="00455A86" w:rsidRDefault="00455A86" w:rsidP="00455A86">
      <w:pPr>
        <w:jc w:val="both"/>
        <w:rPr>
          <w:rFonts w:ascii="Arial" w:hAnsi="Arial" w:cs="Arial"/>
          <w:color w:val="0D0D0D"/>
          <w:sz w:val="24"/>
          <w:szCs w:val="24"/>
          <w:shd w:val="clear" w:color="auto" w:fill="FFFFFF"/>
        </w:rPr>
      </w:pPr>
    </w:p>
    <w:p w14:paraId="5A9C0C1B" w14:textId="77777777" w:rsidR="00455A86" w:rsidRDefault="00455A86" w:rsidP="00455A86">
      <w:pPr>
        <w:jc w:val="both"/>
        <w:rPr>
          <w:rFonts w:ascii="Arial" w:hAnsi="Arial" w:cs="Arial"/>
          <w:color w:val="0D0D0D"/>
          <w:sz w:val="24"/>
          <w:szCs w:val="24"/>
          <w:shd w:val="clear" w:color="auto" w:fill="FFFFFF"/>
        </w:rPr>
      </w:pPr>
    </w:p>
    <w:p w14:paraId="3F970FC1" w14:textId="77777777" w:rsidR="00455A86" w:rsidRDefault="00455A86" w:rsidP="00455A86">
      <w:pPr>
        <w:jc w:val="both"/>
        <w:rPr>
          <w:rFonts w:ascii="Arial" w:hAnsi="Arial" w:cs="Arial"/>
          <w:color w:val="0D0D0D"/>
          <w:sz w:val="24"/>
          <w:szCs w:val="24"/>
          <w:shd w:val="clear" w:color="auto" w:fill="FFFFFF"/>
        </w:rPr>
      </w:pPr>
    </w:p>
    <w:p w14:paraId="4F2D52A0" w14:textId="77777777" w:rsidR="00455A86" w:rsidRDefault="00455A86" w:rsidP="00455A86">
      <w:pPr>
        <w:jc w:val="both"/>
        <w:rPr>
          <w:rFonts w:ascii="Arial" w:hAnsi="Arial" w:cs="Arial"/>
          <w:color w:val="0D0D0D"/>
          <w:sz w:val="24"/>
          <w:szCs w:val="24"/>
          <w:shd w:val="clear" w:color="auto" w:fill="FFFFFF"/>
        </w:rPr>
      </w:pPr>
    </w:p>
    <w:p w14:paraId="3E12123F" w14:textId="77777777" w:rsidR="00455A86" w:rsidRDefault="00455A86" w:rsidP="00455A86">
      <w:pPr>
        <w:jc w:val="both"/>
        <w:rPr>
          <w:rFonts w:ascii="Arial" w:hAnsi="Arial" w:cs="Arial"/>
          <w:color w:val="0D0D0D"/>
          <w:sz w:val="24"/>
          <w:szCs w:val="24"/>
          <w:shd w:val="clear" w:color="auto" w:fill="FFFFFF"/>
        </w:rPr>
      </w:pPr>
    </w:p>
    <w:p w14:paraId="4216BC7C" w14:textId="77777777" w:rsidR="00455A86" w:rsidRDefault="00455A86" w:rsidP="00455A86">
      <w:pPr>
        <w:jc w:val="both"/>
        <w:rPr>
          <w:rFonts w:ascii="Arial" w:hAnsi="Arial" w:cs="Arial"/>
          <w:color w:val="0D0D0D"/>
          <w:sz w:val="24"/>
          <w:szCs w:val="24"/>
          <w:shd w:val="clear" w:color="auto" w:fill="FFFFFF"/>
        </w:rPr>
      </w:pPr>
    </w:p>
    <w:p w14:paraId="109927E2" w14:textId="77777777" w:rsidR="00455A86" w:rsidRDefault="00455A86" w:rsidP="00455A86">
      <w:pPr>
        <w:jc w:val="both"/>
        <w:rPr>
          <w:rFonts w:ascii="Arial" w:hAnsi="Arial" w:cs="Arial"/>
          <w:color w:val="0D0D0D"/>
          <w:sz w:val="24"/>
          <w:szCs w:val="24"/>
          <w:shd w:val="clear" w:color="auto" w:fill="FFFFFF"/>
        </w:rPr>
      </w:pPr>
    </w:p>
    <w:p w14:paraId="1AD7E981" w14:textId="77777777" w:rsidR="00455A86" w:rsidRDefault="00455A86" w:rsidP="00455A86">
      <w:pPr>
        <w:jc w:val="both"/>
        <w:rPr>
          <w:rFonts w:ascii="Arial" w:hAnsi="Arial" w:cs="Arial"/>
          <w:color w:val="0D0D0D"/>
          <w:sz w:val="24"/>
          <w:szCs w:val="24"/>
          <w:shd w:val="clear" w:color="auto" w:fill="FFFFFF"/>
        </w:rPr>
      </w:pPr>
    </w:p>
    <w:p w14:paraId="4595B8BE" w14:textId="77777777" w:rsidR="00E40B25" w:rsidRDefault="00E40B25" w:rsidP="00E40B25">
      <w:pPr>
        <w:pStyle w:val="Heading1"/>
        <w:spacing w:before="0"/>
        <w:jc w:val="both"/>
        <w:rPr>
          <w:rFonts w:ascii="Arial" w:hAnsi="Arial" w:cs="Arial"/>
          <w:b/>
          <w:bCs/>
          <w:shd w:val="clear" w:color="auto" w:fill="FFFFFF"/>
        </w:rPr>
      </w:pPr>
    </w:p>
    <w:p w14:paraId="780D848E" w14:textId="77777777" w:rsidR="00E40B25" w:rsidRPr="00E40B25" w:rsidRDefault="00E40B25" w:rsidP="00E40B25"/>
    <w:p w14:paraId="0A2F807E" w14:textId="2590F863" w:rsidR="00455A86" w:rsidRPr="00455A86" w:rsidRDefault="00455A86" w:rsidP="00E40B25">
      <w:pPr>
        <w:pStyle w:val="Heading1"/>
        <w:spacing w:before="0"/>
        <w:jc w:val="both"/>
        <w:rPr>
          <w:rFonts w:ascii="Arial" w:hAnsi="Arial" w:cs="Arial"/>
          <w:b/>
          <w:bCs/>
          <w:shd w:val="clear" w:color="auto" w:fill="FFFFFF"/>
        </w:rPr>
      </w:pPr>
      <w:bookmarkStart w:id="1" w:name="_Toc159877367"/>
      <w:r w:rsidRPr="00455A86">
        <w:rPr>
          <w:rFonts w:ascii="Arial" w:hAnsi="Arial" w:cs="Arial"/>
          <w:b/>
          <w:bCs/>
          <w:shd w:val="clear" w:color="auto" w:fill="FFFFFF"/>
        </w:rPr>
        <w:lastRenderedPageBreak/>
        <w:t>Introduction</w:t>
      </w:r>
      <w:bookmarkEnd w:id="1"/>
    </w:p>
    <w:p w14:paraId="279781EF" w14:textId="6825B8CD" w:rsidR="00455A86" w:rsidRDefault="00455A86" w:rsidP="0003559D">
      <w:pPr>
        <w:jc w:val="both"/>
        <w:rPr>
          <w:rFonts w:ascii="Arial" w:hAnsi="Arial" w:cs="Arial"/>
          <w:color w:val="0D0D0D"/>
          <w:sz w:val="24"/>
          <w:szCs w:val="24"/>
          <w:shd w:val="clear" w:color="auto" w:fill="FFFFFF"/>
        </w:rPr>
      </w:pPr>
      <w:r w:rsidRPr="00BD7401">
        <w:rPr>
          <w:rFonts w:ascii="Arial" w:hAnsi="Arial" w:cs="Arial"/>
          <w:color w:val="0D0D0D"/>
          <w:sz w:val="24"/>
          <w:szCs w:val="24"/>
          <w:shd w:val="clear" w:color="auto" w:fill="FFFFFF"/>
        </w:rPr>
        <w:t xml:space="preserve">As the Assistant General Manager of the Inclusivity Hotel &amp; Spa, this report aims to outline the cultural differences between England and India to facilitate the smooth integration of Indian employees into the London branch (Hofstede, G., 2001). Through an analysis of the GLOBE Project's culture and leadership study, potential challenges of intercultural leadership in the hospitality industry </w:t>
      </w:r>
      <w:r w:rsidRPr="00BD7401">
        <w:rPr>
          <w:rFonts w:ascii="Arial" w:hAnsi="Arial" w:cs="Arial"/>
          <w:sz w:val="24"/>
          <w:szCs w:val="24"/>
        </w:rPr>
        <w:t>and the main differences between those nations</w:t>
      </w:r>
      <w:r w:rsidRPr="00BD7401">
        <w:rPr>
          <w:rFonts w:ascii="Arial" w:hAnsi="Arial" w:cs="Arial"/>
          <w:color w:val="0D0D0D"/>
          <w:sz w:val="24"/>
          <w:szCs w:val="24"/>
          <w:shd w:val="clear" w:color="auto" w:fill="FFFFFF"/>
        </w:rPr>
        <w:t xml:space="preserve"> will be identified, followed by recommendations for overcoming them.</w:t>
      </w:r>
    </w:p>
    <w:p w14:paraId="3576F1E6" w14:textId="77777777" w:rsidR="00455A86" w:rsidRDefault="00455A86" w:rsidP="0003559D">
      <w:pPr>
        <w:jc w:val="both"/>
        <w:rPr>
          <w:rFonts w:ascii="Arial" w:hAnsi="Arial" w:cs="Arial"/>
          <w:color w:val="0D0D0D"/>
          <w:sz w:val="24"/>
          <w:szCs w:val="24"/>
          <w:shd w:val="clear" w:color="auto" w:fill="FFFFFF"/>
        </w:rPr>
      </w:pPr>
    </w:p>
    <w:p w14:paraId="3F9CA761" w14:textId="77777777" w:rsidR="00455A86" w:rsidRPr="00455A86" w:rsidRDefault="00455A86" w:rsidP="00E40B25">
      <w:pPr>
        <w:pStyle w:val="Heading1"/>
        <w:spacing w:before="0"/>
        <w:jc w:val="both"/>
        <w:rPr>
          <w:rFonts w:ascii="Arial" w:eastAsia="Times New Roman" w:hAnsi="Arial" w:cs="Arial"/>
          <w:b/>
          <w:bCs/>
          <w:lang w:eastAsia="en-GB"/>
        </w:rPr>
      </w:pPr>
      <w:bookmarkStart w:id="2" w:name="_Toc159877368"/>
      <w:r w:rsidRPr="00455A86">
        <w:rPr>
          <w:rFonts w:ascii="Arial" w:eastAsia="Times New Roman" w:hAnsi="Arial" w:cs="Arial"/>
          <w:b/>
          <w:bCs/>
          <w:lang w:eastAsia="en-GB"/>
        </w:rPr>
        <w:t>Culture Overview: England vs. India at Inclusivity Hotel</w:t>
      </w:r>
      <w:bookmarkEnd w:id="2"/>
    </w:p>
    <w:p w14:paraId="75968116" w14:textId="64C62DDE" w:rsidR="00455A86" w:rsidRPr="00455A86" w:rsidRDefault="00455A86" w:rsidP="00E40B25">
      <w:pPr>
        <w:pStyle w:val="NormalWeb"/>
        <w:shd w:val="clear" w:color="auto" w:fill="FFFFFF"/>
        <w:spacing w:before="0" w:beforeAutospacing="0" w:after="0" w:afterAutospacing="0"/>
        <w:jc w:val="both"/>
        <w:rPr>
          <w:rFonts w:ascii="Arial" w:hAnsi="Arial" w:cs="Arial"/>
          <w:color w:val="000000" w:themeColor="text1"/>
        </w:rPr>
      </w:pPr>
      <w:r w:rsidRPr="00455A86">
        <w:rPr>
          <w:rFonts w:ascii="Arial" w:hAnsi="Arial" w:cs="Arial"/>
          <w:color w:val="000000" w:themeColor="text1"/>
        </w:rPr>
        <w:t>In comparing England and India, several key differences emerge in terms of culture, customs, and societal norms, which are crucial for the Inclusivity Hotel &amp; Spa to consider for the smooth integration of Indian employees into the London branch.</w:t>
      </w:r>
    </w:p>
    <w:p w14:paraId="29E3102C" w14:textId="6FE40839" w:rsidR="00455A86" w:rsidRPr="00455A86" w:rsidRDefault="00455A86" w:rsidP="0003559D">
      <w:pPr>
        <w:pStyle w:val="NormalWeb"/>
        <w:shd w:val="clear" w:color="auto" w:fill="FFFFFF"/>
        <w:spacing w:before="300" w:beforeAutospacing="0" w:after="300" w:afterAutospacing="0"/>
        <w:jc w:val="both"/>
        <w:rPr>
          <w:rFonts w:ascii="Arial" w:hAnsi="Arial" w:cs="Arial"/>
          <w:color w:val="000000" w:themeColor="text1"/>
        </w:rPr>
      </w:pPr>
      <w:r w:rsidRPr="00455A86">
        <w:rPr>
          <w:rFonts w:ascii="Arial" w:hAnsi="Arial" w:cs="Arial"/>
          <w:color w:val="000000" w:themeColor="text1"/>
        </w:rPr>
        <w:t xml:space="preserve">Firstly, communication styles differ significantly between the two countries. England tends to </w:t>
      </w:r>
      <w:r w:rsidR="00A86BBF">
        <w:rPr>
          <w:rFonts w:ascii="Arial" w:hAnsi="Arial" w:cs="Arial"/>
          <w:color w:val="000000" w:themeColor="text1"/>
        </w:rPr>
        <w:t>prioritis</w:t>
      </w:r>
      <w:r w:rsidRPr="00455A86">
        <w:rPr>
          <w:rFonts w:ascii="Arial" w:hAnsi="Arial" w:cs="Arial"/>
          <w:color w:val="000000" w:themeColor="text1"/>
        </w:rPr>
        <w:t>e direct communication, characteri</w:t>
      </w:r>
      <w:r w:rsidR="00A86BBF">
        <w:rPr>
          <w:rFonts w:ascii="Arial" w:hAnsi="Arial" w:cs="Arial"/>
          <w:color w:val="000000" w:themeColor="text1"/>
        </w:rPr>
        <w:t>s</w:t>
      </w:r>
      <w:r w:rsidRPr="00455A86">
        <w:rPr>
          <w:rFonts w:ascii="Arial" w:hAnsi="Arial" w:cs="Arial"/>
          <w:color w:val="000000" w:themeColor="text1"/>
        </w:rPr>
        <w:t xml:space="preserve">ed by explicitness and clarity (Hall, 1976), while India typically </w:t>
      </w:r>
      <w:r w:rsidR="00A86BBF">
        <w:rPr>
          <w:rFonts w:ascii="Arial" w:hAnsi="Arial" w:cs="Arial"/>
          <w:color w:val="000000" w:themeColor="text1"/>
        </w:rPr>
        <w:t>prefe</w:t>
      </w:r>
      <w:r w:rsidR="00A86BBF" w:rsidRPr="00455A86">
        <w:rPr>
          <w:rFonts w:ascii="Arial" w:hAnsi="Arial" w:cs="Arial"/>
          <w:color w:val="000000" w:themeColor="text1"/>
        </w:rPr>
        <w:t>rs</w:t>
      </w:r>
      <w:r w:rsidRPr="00455A86">
        <w:rPr>
          <w:rFonts w:ascii="Arial" w:hAnsi="Arial" w:cs="Arial"/>
          <w:color w:val="000000" w:themeColor="text1"/>
        </w:rPr>
        <w:t xml:space="preserve"> more indirect and context-dependent communication, influenced by cultural </w:t>
      </w:r>
      <w:r w:rsidR="00A86BBF">
        <w:rPr>
          <w:rFonts w:ascii="Arial" w:hAnsi="Arial" w:cs="Arial"/>
          <w:color w:val="000000" w:themeColor="text1"/>
        </w:rPr>
        <w:t>practi</w:t>
      </w:r>
      <w:r w:rsidRPr="00455A86">
        <w:rPr>
          <w:rFonts w:ascii="Arial" w:hAnsi="Arial" w:cs="Arial"/>
          <w:color w:val="000000" w:themeColor="text1"/>
        </w:rPr>
        <w:t>ces and hierarchical structures (Gudykunst &amp; Nishida, 1983).</w:t>
      </w:r>
    </w:p>
    <w:p w14:paraId="06F0201C" w14:textId="24B0472D" w:rsidR="00455A86" w:rsidRPr="00455A86" w:rsidRDefault="00455A86" w:rsidP="0003559D">
      <w:pPr>
        <w:pStyle w:val="NormalWeb"/>
        <w:shd w:val="clear" w:color="auto" w:fill="FFFFFF"/>
        <w:spacing w:before="300" w:beforeAutospacing="0" w:after="300" w:afterAutospacing="0"/>
        <w:jc w:val="both"/>
        <w:rPr>
          <w:rFonts w:ascii="Arial" w:hAnsi="Arial" w:cs="Arial"/>
          <w:color w:val="000000" w:themeColor="text1"/>
        </w:rPr>
      </w:pPr>
      <w:r w:rsidRPr="00455A86">
        <w:rPr>
          <w:rFonts w:ascii="Arial" w:hAnsi="Arial" w:cs="Arial"/>
          <w:color w:val="000000" w:themeColor="text1"/>
        </w:rPr>
        <w:t xml:space="preserve">Secondly, hierarchy and power dynamics vary between England and India. In England, there is generally less emphasis on hierarchy, with a more </w:t>
      </w:r>
      <w:r w:rsidR="00A86BBF" w:rsidRPr="00455A86">
        <w:rPr>
          <w:rFonts w:ascii="Arial" w:hAnsi="Arial" w:cs="Arial"/>
          <w:color w:val="000000" w:themeColor="text1"/>
        </w:rPr>
        <w:t>equal opportunities</w:t>
      </w:r>
      <w:r w:rsidRPr="00455A86">
        <w:rPr>
          <w:rFonts w:ascii="Arial" w:hAnsi="Arial" w:cs="Arial"/>
          <w:color w:val="000000" w:themeColor="text1"/>
        </w:rPr>
        <w:t xml:space="preserve"> approach to management (Hofstede, 2001). </w:t>
      </w:r>
      <w:r w:rsidR="00A86BBF" w:rsidRPr="00455A86">
        <w:rPr>
          <w:rFonts w:ascii="Arial" w:hAnsi="Arial" w:cs="Arial"/>
          <w:color w:val="000000" w:themeColor="text1"/>
        </w:rPr>
        <w:t>On the contrary</w:t>
      </w:r>
      <w:r w:rsidRPr="00455A86">
        <w:rPr>
          <w:rFonts w:ascii="Arial" w:hAnsi="Arial" w:cs="Arial"/>
          <w:color w:val="000000" w:themeColor="text1"/>
        </w:rPr>
        <w:t>, India often exhibits a strong hierarchical structure, with respect for authority figures and seniority (Datta, 1988). Understanding and navigating these differences in leadership styles are essential for effective team management.</w:t>
      </w:r>
    </w:p>
    <w:p w14:paraId="450C8785" w14:textId="77777777" w:rsidR="00455A86" w:rsidRPr="00455A86" w:rsidRDefault="00455A86" w:rsidP="0003559D">
      <w:pPr>
        <w:pStyle w:val="NormalWeb"/>
        <w:shd w:val="clear" w:color="auto" w:fill="FFFFFF"/>
        <w:spacing w:before="300" w:beforeAutospacing="0" w:after="300" w:afterAutospacing="0"/>
        <w:jc w:val="both"/>
        <w:rPr>
          <w:rFonts w:ascii="Arial" w:hAnsi="Arial" w:cs="Arial"/>
          <w:color w:val="000000" w:themeColor="text1"/>
        </w:rPr>
      </w:pPr>
      <w:r w:rsidRPr="00455A86">
        <w:rPr>
          <w:rFonts w:ascii="Arial" w:hAnsi="Arial" w:cs="Arial"/>
          <w:color w:val="000000" w:themeColor="text1"/>
        </w:rPr>
        <w:t>Thirdly, cultural attitudes towards time management differ. England places a high value on punctuality and adherence to schedules (Lewis, 2006), while India may adopt a more flexible approach to time, with a greater tolerance for lateness (Gelfand et al., 2011). This can influence expectations regarding work hours and efficiency within the hotel's operations.</w:t>
      </w:r>
    </w:p>
    <w:p w14:paraId="0CB7DFBF" w14:textId="5DFDCF9E" w:rsidR="00455A86" w:rsidRPr="00455A86" w:rsidRDefault="00455A86" w:rsidP="0003559D">
      <w:pPr>
        <w:pStyle w:val="NormalWeb"/>
        <w:shd w:val="clear" w:color="auto" w:fill="FFFFFF"/>
        <w:spacing w:before="300" w:beforeAutospacing="0" w:after="300" w:afterAutospacing="0"/>
        <w:jc w:val="both"/>
        <w:rPr>
          <w:rFonts w:ascii="Arial" w:hAnsi="Arial" w:cs="Arial"/>
          <w:color w:val="000000" w:themeColor="text1"/>
        </w:rPr>
      </w:pPr>
      <w:r w:rsidRPr="00455A86">
        <w:rPr>
          <w:rFonts w:ascii="Arial" w:hAnsi="Arial" w:cs="Arial"/>
          <w:color w:val="000000" w:themeColor="text1"/>
        </w:rPr>
        <w:t xml:space="preserve">Additionally, customs and traditions related to social interactions, dining etiquette, and religious practices vary significantly between England and India (Hofstede, 2001). Awareness of these cultural </w:t>
      </w:r>
      <w:r w:rsidR="00A86BBF" w:rsidRPr="00455A86">
        <w:rPr>
          <w:rFonts w:ascii="Arial" w:hAnsi="Arial" w:cs="Arial"/>
          <w:color w:val="000000" w:themeColor="text1"/>
        </w:rPr>
        <w:t>distinctions</w:t>
      </w:r>
      <w:r w:rsidRPr="00455A86">
        <w:rPr>
          <w:rFonts w:ascii="Arial" w:hAnsi="Arial" w:cs="Arial"/>
          <w:color w:val="000000" w:themeColor="text1"/>
        </w:rPr>
        <w:t xml:space="preserve"> is crucial for ensuring a welcoming and inclusive environment for both employees and guests.</w:t>
      </w:r>
    </w:p>
    <w:p w14:paraId="050F617B" w14:textId="599A606A" w:rsidR="00455A86" w:rsidRPr="00455A86" w:rsidRDefault="00455A86" w:rsidP="0003559D">
      <w:pPr>
        <w:pStyle w:val="NormalWeb"/>
        <w:shd w:val="clear" w:color="auto" w:fill="FFFFFF"/>
        <w:spacing w:before="300" w:beforeAutospacing="0" w:after="0" w:afterAutospacing="0"/>
        <w:jc w:val="both"/>
        <w:rPr>
          <w:rFonts w:ascii="Arial" w:hAnsi="Arial" w:cs="Arial"/>
          <w:color w:val="000000" w:themeColor="text1"/>
        </w:rPr>
      </w:pPr>
      <w:r w:rsidRPr="00455A86">
        <w:rPr>
          <w:rFonts w:ascii="Arial" w:hAnsi="Arial" w:cs="Arial"/>
          <w:color w:val="000000" w:themeColor="text1"/>
        </w:rPr>
        <w:t xml:space="preserve">Overall, by acknowledging and respecting these key cultural differences, the Inclusivity Hotel &amp; Spa can foster a harmonious and culturally sensitive workplace environment </w:t>
      </w:r>
      <w:r w:rsidR="00A86BBF" w:rsidRPr="00455A86">
        <w:rPr>
          <w:rFonts w:ascii="Arial" w:hAnsi="Arial" w:cs="Arial"/>
          <w:color w:val="000000" w:themeColor="text1"/>
        </w:rPr>
        <w:t>contributing</w:t>
      </w:r>
      <w:r w:rsidRPr="00455A86">
        <w:rPr>
          <w:rFonts w:ascii="Arial" w:hAnsi="Arial" w:cs="Arial"/>
          <w:color w:val="000000" w:themeColor="text1"/>
        </w:rPr>
        <w:t xml:space="preserve"> to the successful integration of Indian employees into the London branch.</w:t>
      </w:r>
    </w:p>
    <w:p w14:paraId="1B3AF383" w14:textId="77777777" w:rsidR="00455A86" w:rsidRDefault="00455A86" w:rsidP="0003559D">
      <w:pPr>
        <w:jc w:val="both"/>
        <w:rPr>
          <w:rFonts w:ascii="Arial" w:hAnsi="Arial" w:cs="Arial"/>
          <w:color w:val="0D0D0D"/>
          <w:sz w:val="24"/>
          <w:szCs w:val="24"/>
          <w:shd w:val="clear" w:color="auto" w:fill="FFFFFF"/>
        </w:rPr>
      </w:pPr>
    </w:p>
    <w:p w14:paraId="15DDB6C7" w14:textId="77777777" w:rsidR="00455A86" w:rsidRDefault="00455A86" w:rsidP="0003559D">
      <w:pPr>
        <w:jc w:val="both"/>
        <w:rPr>
          <w:rFonts w:ascii="Arial" w:hAnsi="Arial" w:cs="Arial"/>
          <w:color w:val="0D0D0D"/>
          <w:sz w:val="24"/>
          <w:szCs w:val="24"/>
          <w:shd w:val="clear" w:color="auto" w:fill="FFFFFF"/>
        </w:rPr>
      </w:pPr>
    </w:p>
    <w:p w14:paraId="5F53B066" w14:textId="5F561914" w:rsidR="00DE32F1" w:rsidRPr="0042283F" w:rsidRDefault="00DE32F1" w:rsidP="0003559D">
      <w:pPr>
        <w:pStyle w:val="Heading1"/>
        <w:jc w:val="both"/>
        <w:rPr>
          <w:rFonts w:ascii="Arial" w:hAnsi="Arial" w:cs="Arial"/>
          <w:b/>
          <w:bCs/>
          <w:shd w:val="clear" w:color="auto" w:fill="FFFFFF"/>
        </w:rPr>
      </w:pPr>
      <w:bookmarkStart w:id="3" w:name="_Toc159877369"/>
      <w:r w:rsidRPr="0042283F">
        <w:rPr>
          <w:rFonts w:ascii="Arial" w:hAnsi="Arial" w:cs="Arial"/>
          <w:b/>
          <w:bCs/>
          <w:shd w:val="clear" w:color="auto" w:fill="FFFFFF"/>
        </w:rPr>
        <w:t>G</w:t>
      </w:r>
      <w:r w:rsidR="00A415D2">
        <w:rPr>
          <w:rFonts w:ascii="Arial" w:hAnsi="Arial" w:cs="Arial"/>
          <w:b/>
          <w:bCs/>
          <w:shd w:val="clear" w:color="auto" w:fill="FFFFFF"/>
        </w:rPr>
        <w:t>LOBE</w:t>
      </w:r>
      <w:r w:rsidRPr="0042283F">
        <w:rPr>
          <w:rFonts w:ascii="Arial" w:hAnsi="Arial" w:cs="Arial"/>
          <w:b/>
          <w:bCs/>
          <w:shd w:val="clear" w:color="auto" w:fill="FFFFFF"/>
        </w:rPr>
        <w:t xml:space="preserve"> project </w:t>
      </w:r>
      <w:r w:rsidR="0042283F">
        <w:rPr>
          <w:rFonts w:ascii="Arial" w:hAnsi="Arial" w:cs="Arial"/>
          <w:b/>
          <w:bCs/>
          <w:shd w:val="clear" w:color="auto" w:fill="FFFFFF"/>
        </w:rPr>
        <w:t>C</w:t>
      </w:r>
      <w:r w:rsidRPr="0042283F">
        <w:rPr>
          <w:rFonts w:ascii="Arial" w:hAnsi="Arial" w:cs="Arial"/>
          <w:b/>
          <w:bCs/>
          <w:shd w:val="clear" w:color="auto" w:fill="FFFFFF"/>
        </w:rPr>
        <w:t xml:space="preserve">ulture and </w:t>
      </w:r>
      <w:r w:rsidR="0042283F">
        <w:rPr>
          <w:rFonts w:ascii="Arial" w:hAnsi="Arial" w:cs="Arial"/>
          <w:b/>
          <w:bCs/>
          <w:shd w:val="clear" w:color="auto" w:fill="FFFFFF"/>
        </w:rPr>
        <w:t>L</w:t>
      </w:r>
      <w:r w:rsidRPr="0042283F">
        <w:rPr>
          <w:rFonts w:ascii="Arial" w:hAnsi="Arial" w:cs="Arial"/>
          <w:b/>
          <w:bCs/>
          <w:shd w:val="clear" w:color="auto" w:fill="FFFFFF"/>
        </w:rPr>
        <w:t xml:space="preserve">eadership </w:t>
      </w:r>
      <w:r w:rsidR="0042283F">
        <w:rPr>
          <w:rFonts w:ascii="Arial" w:hAnsi="Arial" w:cs="Arial"/>
          <w:b/>
          <w:bCs/>
          <w:shd w:val="clear" w:color="auto" w:fill="FFFFFF"/>
        </w:rPr>
        <w:t>A</w:t>
      </w:r>
      <w:r w:rsidRPr="0042283F">
        <w:rPr>
          <w:rFonts w:ascii="Arial" w:hAnsi="Arial" w:cs="Arial"/>
          <w:b/>
          <w:bCs/>
          <w:shd w:val="clear" w:color="auto" w:fill="FFFFFF"/>
        </w:rPr>
        <w:t>nalysis</w:t>
      </w:r>
      <w:bookmarkEnd w:id="3"/>
    </w:p>
    <w:p w14:paraId="54C09D03" w14:textId="02950D93" w:rsidR="00DE32F1" w:rsidRPr="00DE32F1" w:rsidRDefault="00DE32F1" w:rsidP="0003559D">
      <w:pPr>
        <w:pStyle w:val="NormalWeb"/>
        <w:shd w:val="clear" w:color="auto" w:fill="FFFFFF"/>
        <w:spacing w:before="0" w:beforeAutospacing="0" w:after="300" w:afterAutospacing="0"/>
        <w:jc w:val="both"/>
        <w:rPr>
          <w:rFonts w:ascii="Arial" w:hAnsi="Arial" w:cs="Arial"/>
          <w:color w:val="0D0D0D"/>
        </w:rPr>
      </w:pPr>
      <w:r w:rsidRPr="00DE32F1">
        <w:rPr>
          <w:rFonts w:ascii="Arial" w:hAnsi="Arial" w:cs="Arial"/>
          <w:color w:val="0D0D0D"/>
        </w:rPr>
        <w:t xml:space="preserve">The GLOBE Project is a renowned research initiative that investigates cultural dimensions and leadership </w:t>
      </w:r>
      <w:r w:rsidRPr="00DE32F1">
        <w:rPr>
          <w:rFonts w:ascii="Arial" w:hAnsi="Arial" w:cs="Arial"/>
          <w:color w:val="0D0D0D"/>
        </w:rPr>
        <w:t>behaviours</w:t>
      </w:r>
      <w:r w:rsidRPr="00DE32F1">
        <w:rPr>
          <w:rFonts w:ascii="Arial" w:hAnsi="Arial" w:cs="Arial"/>
          <w:color w:val="0D0D0D"/>
        </w:rPr>
        <w:t xml:space="preserve"> across various societies. </w:t>
      </w:r>
      <w:r w:rsidRPr="00DE32F1">
        <w:rPr>
          <w:rFonts w:ascii="Arial" w:hAnsi="Arial" w:cs="Arial"/>
          <w:color w:val="0D0D0D"/>
        </w:rPr>
        <w:t>Analysing</w:t>
      </w:r>
      <w:r w:rsidRPr="00DE32F1">
        <w:rPr>
          <w:rFonts w:ascii="Arial" w:hAnsi="Arial" w:cs="Arial"/>
          <w:color w:val="0D0D0D"/>
        </w:rPr>
        <w:t xml:space="preserve"> the </w:t>
      </w:r>
      <w:r w:rsidRPr="00DE32F1">
        <w:rPr>
          <w:rFonts w:ascii="Arial" w:hAnsi="Arial" w:cs="Arial"/>
          <w:color w:val="0D0D0D"/>
        </w:rPr>
        <w:lastRenderedPageBreak/>
        <w:t>GLOBE Project's findings can offer valuable insights into cultural and leadership differences between England and India, crucial for the Inclusivity Hotel &amp; Spa's integration of Indian employees into the London branch.</w:t>
      </w:r>
    </w:p>
    <w:p w14:paraId="39129AA6" w14:textId="5F59EA68" w:rsidR="0042283F" w:rsidRPr="0042283F" w:rsidRDefault="0042283F" w:rsidP="0003559D">
      <w:pPr>
        <w:pStyle w:val="NormalWeb"/>
        <w:shd w:val="clear" w:color="auto" w:fill="FFFFFF"/>
        <w:spacing w:before="300" w:beforeAutospacing="0" w:after="300" w:afterAutospacing="0"/>
        <w:jc w:val="both"/>
        <w:rPr>
          <w:rFonts w:ascii="Arial" w:hAnsi="Arial" w:cs="Arial"/>
          <w:color w:val="0D0D0D"/>
        </w:rPr>
      </w:pPr>
      <w:r w:rsidRPr="0042283F">
        <w:rPr>
          <w:rStyle w:val="Strong"/>
          <w:rFonts w:ascii="Arial" w:hAnsi="Arial" w:cs="Arial"/>
          <w:color w:val="0D0D0D"/>
        </w:rPr>
        <w:t>Power Distance:</w:t>
      </w:r>
      <w:r w:rsidRPr="0042283F">
        <w:rPr>
          <w:rFonts w:ascii="Arial" w:hAnsi="Arial" w:cs="Arial"/>
          <w:color w:val="0D0D0D"/>
        </w:rPr>
        <w:t xml:space="preserve"> In terms of power distance, England tends to exhibit lower power distance compared to India. This suggests that in England, there is a preference for flatter organi</w:t>
      </w:r>
      <w:r w:rsidR="00A415D2">
        <w:rPr>
          <w:rFonts w:ascii="Arial" w:hAnsi="Arial" w:cs="Arial"/>
          <w:color w:val="0D0D0D"/>
        </w:rPr>
        <w:t>s</w:t>
      </w:r>
      <w:r w:rsidRPr="0042283F">
        <w:rPr>
          <w:rFonts w:ascii="Arial" w:hAnsi="Arial" w:cs="Arial"/>
          <w:color w:val="0D0D0D"/>
        </w:rPr>
        <w:t xml:space="preserve">ational structures and more participative decision-making processes, whereas India tends to have a stronger emphasis on hierarchical arrangements with greater </w:t>
      </w:r>
      <w:r w:rsidR="00A415D2" w:rsidRPr="0042283F">
        <w:rPr>
          <w:rFonts w:ascii="Arial" w:hAnsi="Arial" w:cs="Arial"/>
          <w:color w:val="0D0D0D"/>
        </w:rPr>
        <w:t>regard</w:t>
      </w:r>
      <w:r w:rsidR="00A415D2">
        <w:rPr>
          <w:rFonts w:ascii="Arial" w:hAnsi="Arial" w:cs="Arial"/>
          <w:color w:val="0D0D0D"/>
        </w:rPr>
        <w:t>s</w:t>
      </w:r>
      <w:r w:rsidRPr="0042283F">
        <w:rPr>
          <w:rFonts w:ascii="Arial" w:hAnsi="Arial" w:cs="Arial"/>
          <w:color w:val="0D0D0D"/>
        </w:rPr>
        <w:t xml:space="preserve"> to authority figures (House et al., 2004).</w:t>
      </w:r>
    </w:p>
    <w:p w14:paraId="19C3B4B0" w14:textId="7313ABC0" w:rsidR="0042283F" w:rsidRPr="0042283F" w:rsidRDefault="0042283F" w:rsidP="0003559D">
      <w:pPr>
        <w:pStyle w:val="NormalWeb"/>
        <w:shd w:val="clear" w:color="auto" w:fill="FFFFFF"/>
        <w:spacing w:before="300" w:beforeAutospacing="0" w:after="300" w:afterAutospacing="0"/>
        <w:jc w:val="both"/>
        <w:rPr>
          <w:rFonts w:ascii="Arial" w:hAnsi="Arial" w:cs="Arial"/>
          <w:color w:val="0D0D0D"/>
        </w:rPr>
      </w:pPr>
      <w:r w:rsidRPr="0042283F">
        <w:rPr>
          <w:rStyle w:val="Strong"/>
          <w:rFonts w:ascii="Arial" w:hAnsi="Arial" w:cs="Arial"/>
          <w:color w:val="0D0D0D"/>
        </w:rPr>
        <w:t>Assertiveness and Uncertainty Avoidance:</w:t>
      </w:r>
      <w:r w:rsidRPr="0042283F">
        <w:rPr>
          <w:rFonts w:ascii="Arial" w:hAnsi="Arial" w:cs="Arial"/>
          <w:color w:val="0D0D0D"/>
        </w:rPr>
        <w:t xml:space="preserve"> Assertiveness and uncertainty avoidance present contrasting features between the two </w:t>
      </w:r>
      <w:r w:rsidR="00A415D2" w:rsidRPr="0042283F">
        <w:rPr>
          <w:rFonts w:ascii="Arial" w:hAnsi="Arial" w:cs="Arial"/>
          <w:color w:val="0D0D0D"/>
        </w:rPr>
        <w:t>countries</w:t>
      </w:r>
      <w:r w:rsidRPr="0042283F">
        <w:rPr>
          <w:rFonts w:ascii="Arial" w:hAnsi="Arial" w:cs="Arial"/>
          <w:color w:val="0D0D0D"/>
        </w:rPr>
        <w:t>. England demonstrates higher assertiveness, indicating a culture that values competitiveness and ambition in leadership styles. In contrast, India places greater emphasis on harmony and collectivism, leading to more cooperative and relationship-oriented leadership approaches (</w:t>
      </w:r>
      <w:r w:rsidR="00F21F8E" w:rsidRPr="006C5E52">
        <w:rPr>
          <w:rFonts w:ascii="Arial" w:hAnsi="Arial" w:cs="Arial"/>
          <w:color w:val="000000" w:themeColor="text1"/>
          <w:shd w:val="clear" w:color="auto" w:fill="FFFFFF"/>
        </w:rPr>
        <w:t xml:space="preserve">Suh, T., Kim, Y., &amp; Noh, Y. </w:t>
      </w:r>
      <w:r w:rsidR="00F21F8E">
        <w:rPr>
          <w:rFonts w:ascii="Arial" w:hAnsi="Arial" w:cs="Arial"/>
          <w:color w:val="000000" w:themeColor="text1"/>
          <w:shd w:val="clear" w:color="auto" w:fill="FFFFFF"/>
        </w:rPr>
        <w:t xml:space="preserve">, </w:t>
      </w:r>
      <w:r w:rsidR="00F21F8E" w:rsidRPr="006C5E52">
        <w:rPr>
          <w:rFonts w:ascii="Arial" w:hAnsi="Arial" w:cs="Arial"/>
          <w:color w:val="000000" w:themeColor="text1"/>
          <w:shd w:val="clear" w:color="auto" w:fill="FFFFFF"/>
        </w:rPr>
        <w:t>2019</w:t>
      </w:r>
      <w:r w:rsidRPr="0042283F">
        <w:rPr>
          <w:rFonts w:ascii="Arial" w:hAnsi="Arial" w:cs="Arial"/>
          <w:color w:val="0D0D0D"/>
        </w:rPr>
        <w:t>).</w:t>
      </w:r>
    </w:p>
    <w:p w14:paraId="03F78A60" w14:textId="4A0BEB55" w:rsidR="0042283F" w:rsidRDefault="0042283F" w:rsidP="0003559D">
      <w:pPr>
        <w:pStyle w:val="NormalWeb"/>
        <w:shd w:val="clear" w:color="auto" w:fill="FFFFFF"/>
        <w:spacing w:before="300" w:beforeAutospacing="0" w:after="300" w:afterAutospacing="0"/>
        <w:jc w:val="both"/>
        <w:rPr>
          <w:rFonts w:ascii="Arial" w:hAnsi="Arial" w:cs="Arial"/>
          <w:color w:val="0D0D0D"/>
        </w:rPr>
      </w:pPr>
      <w:r w:rsidRPr="0042283F">
        <w:rPr>
          <w:rStyle w:val="Strong"/>
          <w:rFonts w:ascii="Arial" w:hAnsi="Arial" w:cs="Arial"/>
          <w:color w:val="0D0D0D"/>
        </w:rPr>
        <w:t>Performance and Future Orientation:</w:t>
      </w:r>
      <w:r w:rsidRPr="0042283F">
        <w:rPr>
          <w:rFonts w:ascii="Arial" w:hAnsi="Arial" w:cs="Arial"/>
          <w:color w:val="0D0D0D"/>
        </w:rPr>
        <w:t xml:space="preserve"> In terms of performance and future orientation, England tends to prioriti</w:t>
      </w:r>
      <w:r w:rsidR="00A415D2">
        <w:rPr>
          <w:rFonts w:ascii="Arial" w:hAnsi="Arial" w:cs="Arial"/>
          <w:color w:val="0D0D0D"/>
        </w:rPr>
        <w:t>s</w:t>
      </w:r>
      <w:r w:rsidRPr="0042283F">
        <w:rPr>
          <w:rFonts w:ascii="Arial" w:hAnsi="Arial" w:cs="Arial"/>
          <w:color w:val="0D0D0D"/>
        </w:rPr>
        <w:t xml:space="preserve">e performance orientation, focusing on achievement and results-driven leadership </w:t>
      </w:r>
      <w:r w:rsidR="00A415D2" w:rsidRPr="0042283F">
        <w:rPr>
          <w:rFonts w:ascii="Arial" w:hAnsi="Arial" w:cs="Arial"/>
          <w:color w:val="0D0D0D"/>
        </w:rPr>
        <w:t>behaviours</w:t>
      </w:r>
      <w:r w:rsidRPr="0042283F">
        <w:rPr>
          <w:rFonts w:ascii="Arial" w:hAnsi="Arial" w:cs="Arial"/>
          <w:color w:val="0D0D0D"/>
        </w:rPr>
        <w:t xml:space="preserve">. </w:t>
      </w:r>
      <w:r w:rsidR="00A415D2" w:rsidRPr="0042283F">
        <w:rPr>
          <w:rFonts w:ascii="Arial" w:hAnsi="Arial" w:cs="Arial"/>
          <w:color w:val="0D0D0D"/>
        </w:rPr>
        <w:t>On the other hand</w:t>
      </w:r>
      <w:r w:rsidRPr="0042283F">
        <w:rPr>
          <w:rFonts w:ascii="Arial" w:hAnsi="Arial" w:cs="Arial"/>
          <w:color w:val="0D0D0D"/>
        </w:rPr>
        <w:t>, India may lean towards future orientation, placing importance on long-term planning and adaptability to change (House et al., 2004).</w:t>
      </w:r>
    </w:p>
    <w:p w14:paraId="33BDF5E1" w14:textId="7C805DDF" w:rsidR="00CE17CE" w:rsidRDefault="00CE17CE" w:rsidP="0003559D">
      <w:pPr>
        <w:pStyle w:val="NormalWeb"/>
        <w:shd w:val="clear" w:color="auto" w:fill="FFFFFF"/>
        <w:spacing w:before="300" w:beforeAutospacing="0" w:after="300" w:afterAutospacing="0"/>
        <w:jc w:val="both"/>
        <w:rPr>
          <w:rFonts w:ascii="Arial" w:hAnsi="Arial" w:cs="Arial"/>
          <w:color w:val="0D0D0D"/>
        </w:rPr>
      </w:pPr>
      <w:r>
        <w:rPr>
          <w:noProof/>
        </w:rPr>
        <w:drawing>
          <wp:anchor distT="0" distB="0" distL="114300" distR="114300" simplePos="0" relativeHeight="251658240" behindDoc="0" locked="0" layoutInCell="1" allowOverlap="1" wp14:anchorId="19829610" wp14:editId="639E38EF">
            <wp:simplePos x="0" y="0"/>
            <wp:positionH relativeFrom="margin">
              <wp:align>left</wp:align>
            </wp:positionH>
            <wp:positionV relativeFrom="paragraph">
              <wp:posOffset>43084</wp:posOffset>
            </wp:positionV>
            <wp:extent cx="3402965" cy="1790700"/>
            <wp:effectExtent l="38100" t="38100" r="45085" b="38100"/>
            <wp:wrapSquare wrapText="bothSides"/>
            <wp:docPr id="1503429209" name="Picture 1" descr="A graph with blue and white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29209" name="Picture 1" descr="A graph with blue and white arrows&#10;&#10;Description automatically generated with medium confidence"/>
                    <pic:cNvPicPr/>
                  </pic:nvPicPr>
                  <pic:blipFill>
                    <a:blip r:embed="rId6" cstate="print">
                      <a:extLst>
                        <a:ext uri="{BEBA8EAE-BF5A-486C-A8C5-ECC9F3942E4B}">
                          <a14:imgProps xmlns:a14="http://schemas.microsoft.com/office/drawing/2010/main">
                            <a14:imgLayer r:embed="rId7">
                              <a14:imgEffect>
                                <a14:sharpenSoften amount="-2000"/>
                              </a14:imgEffect>
                              <a14:imgEffect>
                                <a14:colorTemperature colorTemp="6498"/>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3402965" cy="179070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0F2BDB46" w14:textId="13A0022E" w:rsidR="00CE17CE" w:rsidRPr="0042283F" w:rsidRDefault="00CE17CE" w:rsidP="0003559D">
      <w:pPr>
        <w:pStyle w:val="NormalWeb"/>
        <w:shd w:val="clear" w:color="auto" w:fill="FFFFFF"/>
        <w:spacing w:before="300" w:beforeAutospacing="0" w:after="300" w:afterAutospacing="0"/>
        <w:jc w:val="both"/>
        <w:rPr>
          <w:rFonts w:ascii="Arial" w:hAnsi="Arial" w:cs="Arial"/>
          <w:color w:val="0D0D0D"/>
        </w:rPr>
      </w:pPr>
    </w:p>
    <w:p w14:paraId="44A57804" w14:textId="77777777" w:rsidR="00CE17CE" w:rsidRDefault="00CE17CE" w:rsidP="0003559D">
      <w:pPr>
        <w:pStyle w:val="NormalWeb"/>
        <w:shd w:val="clear" w:color="auto" w:fill="FFFFFF"/>
        <w:spacing w:before="300" w:beforeAutospacing="0" w:after="300" w:afterAutospacing="0"/>
        <w:jc w:val="both"/>
        <w:rPr>
          <w:rFonts w:ascii="Arial" w:hAnsi="Arial" w:cs="Arial"/>
          <w:color w:val="0D0D0D"/>
        </w:rPr>
      </w:pPr>
    </w:p>
    <w:p w14:paraId="04FAF5EA" w14:textId="04A83928" w:rsidR="00CE17CE" w:rsidRPr="00626276" w:rsidRDefault="00CE17CE" w:rsidP="0003559D">
      <w:pPr>
        <w:pStyle w:val="NormalWeb"/>
        <w:shd w:val="clear" w:color="auto" w:fill="FFFFFF"/>
        <w:spacing w:before="300" w:beforeAutospacing="0" w:after="300" w:afterAutospacing="0"/>
        <w:jc w:val="both"/>
        <w:rPr>
          <w:rFonts w:ascii="Arial" w:hAnsi="Arial" w:cs="Arial"/>
          <w:i/>
          <w:iCs/>
          <w:color w:val="0D0D0D"/>
        </w:rPr>
      </w:pPr>
      <w:r w:rsidRPr="00626276">
        <w:rPr>
          <w:rFonts w:ascii="Arial" w:hAnsi="Arial" w:cs="Arial"/>
          <w:i/>
          <w:iCs/>
          <w:color w:val="0D0D0D"/>
        </w:rPr>
        <w:t>Figure 1</w:t>
      </w:r>
    </w:p>
    <w:p w14:paraId="402DA129" w14:textId="23ABE661" w:rsidR="00CE17CE" w:rsidRDefault="00CE17CE" w:rsidP="0003559D">
      <w:pPr>
        <w:pStyle w:val="NormalWeb"/>
        <w:shd w:val="clear" w:color="auto" w:fill="FFFFFF"/>
        <w:spacing w:before="300" w:beforeAutospacing="0" w:after="300" w:afterAutospacing="0"/>
        <w:jc w:val="both"/>
        <w:rPr>
          <w:rFonts w:ascii="Arial" w:hAnsi="Arial" w:cs="Arial"/>
          <w:color w:val="0D0D0D"/>
        </w:rPr>
      </w:pPr>
    </w:p>
    <w:p w14:paraId="75B2EA1F" w14:textId="06022571" w:rsidR="00CE17CE" w:rsidRDefault="00CE17CE" w:rsidP="0003559D">
      <w:pPr>
        <w:pStyle w:val="NormalWeb"/>
        <w:shd w:val="clear" w:color="auto" w:fill="FFFFFF"/>
        <w:spacing w:before="300" w:beforeAutospacing="0" w:after="300" w:afterAutospacing="0"/>
        <w:jc w:val="both"/>
        <w:rPr>
          <w:rFonts w:ascii="Arial" w:hAnsi="Arial" w:cs="Arial"/>
          <w:color w:val="0D0D0D"/>
        </w:rPr>
      </w:pPr>
      <w:r>
        <w:rPr>
          <w:noProof/>
        </w:rPr>
        <w:drawing>
          <wp:anchor distT="0" distB="0" distL="114300" distR="114300" simplePos="0" relativeHeight="251659264" behindDoc="0" locked="0" layoutInCell="1" allowOverlap="1" wp14:anchorId="2B0F7FA8" wp14:editId="76FD26A3">
            <wp:simplePos x="0" y="0"/>
            <wp:positionH relativeFrom="margin">
              <wp:align>left</wp:align>
            </wp:positionH>
            <wp:positionV relativeFrom="paragraph">
              <wp:posOffset>162583</wp:posOffset>
            </wp:positionV>
            <wp:extent cx="3420745" cy="1882140"/>
            <wp:effectExtent l="38100" t="38100" r="46355" b="41910"/>
            <wp:wrapSquare wrapText="bothSides"/>
            <wp:docPr id="1125486895"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86895" name="Picture 1" descr="A graph of a diagram&#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5365" cy="1884491"/>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308C36DD" w14:textId="77777777" w:rsidR="00CE17CE" w:rsidRDefault="00CE17CE" w:rsidP="0003559D">
      <w:pPr>
        <w:pStyle w:val="NormalWeb"/>
        <w:shd w:val="clear" w:color="auto" w:fill="FFFFFF"/>
        <w:spacing w:before="300" w:beforeAutospacing="0" w:after="300" w:afterAutospacing="0"/>
        <w:jc w:val="both"/>
        <w:rPr>
          <w:rFonts w:ascii="Arial" w:hAnsi="Arial" w:cs="Arial"/>
          <w:color w:val="0D0D0D"/>
        </w:rPr>
      </w:pPr>
    </w:p>
    <w:p w14:paraId="39D6B7CE" w14:textId="77777777" w:rsidR="00CE17CE" w:rsidRDefault="00CE17CE" w:rsidP="0003559D">
      <w:pPr>
        <w:pStyle w:val="NormalWeb"/>
        <w:shd w:val="clear" w:color="auto" w:fill="FFFFFF"/>
        <w:spacing w:before="300" w:beforeAutospacing="0" w:after="300" w:afterAutospacing="0"/>
        <w:jc w:val="both"/>
        <w:rPr>
          <w:rFonts w:ascii="Arial" w:hAnsi="Arial" w:cs="Arial"/>
          <w:color w:val="0D0D0D"/>
        </w:rPr>
      </w:pPr>
    </w:p>
    <w:p w14:paraId="6F8A9FB2" w14:textId="0F56813A" w:rsidR="00CE17CE" w:rsidRPr="00626276" w:rsidRDefault="00CE17CE" w:rsidP="0003559D">
      <w:pPr>
        <w:pStyle w:val="NormalWeb"/>
        <w:shd w:val="clear" w:color="auto" w:fill="FFFFFF"/>
        <w:spacing w:before="300" w:beforeAutospacing="0" w:after="300" w:afterAutospacing="0"/>
        <w:jc w:val="both"/>
        <w:rPr>
          <w:rFonts w:ascii="Arial" w:hAnsi="Arial" w:cs="Arial"/>
          <w:i/>
          <w:iCs/>
          <w:color w:val="0D0D0D"/>
        </w:rPr>
      </w:pPr>
      <w:r w:rsidRPr="00626276">
        <w:rPr>
          <w:rFonts w:ascii="Arial" w:hAnsi="Arial" w:cs="Arial"/>
          <w:i/>
          <w:iCs/>
          <w:color w:val="0D0D0D"/>
        </w:rPr>
        <w:t>Figure 2</w:t>
      </w:r>
    </w:p>
    <w:p w14:paraId="693F5F0C" w14:textId="77777777" w:rsidR="00CE17CE" w:rsidRDefault="00CE17CE" w:rsidP="0003559D">
      <w:pPr>
        <w:pStyle w:val="NormalWeb"/>
        <w:shd w:val="clear" w:color="auto" w:fill="FFFFFF"/>
        <w:spacing w:before="300" w:beforeAutospacing="0" w:after="300" w:afterAutospacing="0"/>
        <w:jc w:val="both"/>
        <w:rPr>
          <w:rFonts w:ascii="Arial" w:hAnsi="Arial" w:cs="Arial"/>
          <w:color w:val="0D0D0D"/>
        </w:rPr>
      </w:pPr>
    </w:p>
    <w:p w14:paraId="6B5B130B" w14:textId="77777777" w:rsidR="006C5E52" w:rsidRDefault="006C5E52" w:rsidP="0003559D">
      <w:pPr>
        <w:pStyle w:val="NormalWeb"/>
        <w:shd w:val="clear" w:color="auto" w:fill="FFFFFF"/>
        <w:spacing w:before="300" w:beforeAutospacing="0" w:after="300" w:afterAutospacing="0"/>
        <w:jc w:val="both"/>
        <w:rPr>
          <w:rFonts w:ascii="Söhne" w:hAnsi="Söhne"/>
          <w:color w:val="0D0D0D"/>
          <w:shd w:val="clear" w:color="auto" w:fill="FFFFFF"/>
        </w:rPr>
      </w:pPr>
    </w:p>
    <w:p w14:paraId="6C3F550C" w14:textId="236C5298" w:rsidR="00CE17CE" w:rsidRPr="00E40B25" w:rsidRDefault="006C5E52" w:rsidP="0003559D">
      <w:pPr>
        <w:pStyle w:val="NormalWeb"/>
        <w:shd w:val="clear" w:color="auto" w:fill="FFFFFF"/>
        <w:spacing w:before="300" w:beforeAutospacing="0" w:after="300" w:afterAutospacing="0"/>
        <w:jc w:val="both"/>
        <w:rPr>
          <w:rFonts w:ascii="Arial" w:hAnsi="Arial" w:cs="Arial"/>
          <w:i/>
          <w:iCs/>
          <w:color w:val="0D0D0D"/>
        </w:rPr>
      </w:pPr>
      <w:r w:rsidRPr="00E40B25">
        <w:rPr>
          <w:rFonts w:ascii="Arial" w:hAnsi="Arial" w:cs="Arial"/>
          <w:i/>
          <w:iCs/>
          <w:color w:val="0D0D0D"/>
          <w:shd w:val="clear" w:color="auto" w:fill="FFFFFF"/>
        </w:rPr>
        <w:t>Th</w:t>
      </w:r>
      <w:r w:rsidRPr="00E40B25">
        <w:rPr>
          <w:rFonts w:ascii="Arial" w:hAnsi="Arial" w:cs="Arial"/>
          <w:i/>
          <w:iCs/>
          <w:color w:val="0D0D0D"/>
          <w:shd w:val="clear" w:color="auto" w:fill="FFFFFF"/>
        </w:rPr>
        <w:t>e above</w:t>
      </w:r>
      <w:r w:rsidRPr="00E40B25">
        <w:rPr>
          <w:rFonts w:ascii="Arial" w:hAnsi="Arial" w:cs="Arial"/>
          <w:i/>
          <w:iCs/>
          <w:color w:val="0D0D0D"/>
          <w:shd w:val="clear" w:color="auto" w:fill="FFFFFF"/>
        </w:rPr>
        <w:t xml:space="preserve"> diagram</w:t>
      </w:r>
      <w:r w:rsidRPr="00E40B25">
        <w:rPr>
          <w:rFonts w:ascii="Arial" w:hAnsi="Arial" w:cs="Arial"/>
          <w:i/>
          <w:iCs/>
          <w:color w:val="0D0D0D"/>
          <w:shd w:val="clear" w:color="auto" w:fill="FFFFFF"/>
        </w:rPr>
        <w:t>s</w:t>
      </w:r>
      <w:r w:rsidRPr="00E40B25">
        <w:rPr>
          <w:rFonts w:ascii="Arial" w:hAnsi="Arial" w:cs="Arial"/>
          <w:i/>
          <w:iCs/>
          <w:color w:val="0D0D0D"/>
          <w:shd w:val="clear" w:color="auto" w:fill="FFFFFF"/>
        </w:rPr>
        <w:t xml:space="preserve"> </w:t>
      </w:r>
      <w:r w:rsidRPr="00E40B25">
        <w:rPr>
          <w:rFonts w:ascii="Arial" w:hAnsi="Arial" w:cs="Arial"/>
          <w:i/>
          <w:iCs/>
          <w:color w:val="0D0D0D"/>
          <w:shd w:val="clear" w:color="auto" w:fill="FFFFFF"/>
        </w:rPr>
        <w:t>illustrate</w:t>
      </w:r>
      <w:r w:rsidRPr="00E40B25">
        <w:rPr>
          <w:rFonts w:ascii="Arial" w:hAnsi="Arial" w:cs="Arial"/>
          <w:i/>
          <w:iCs/>
          <w:color w:val="0D0D0D"/>
          <w:shd w:val="clear" w:color="auto" w:fill="FFFFFF"/>
        </w:rPr>
        <w:t xml:space="preserve"> key differences in power distance, assertiveness, and future orientation between </w:t>
      </w:r>
      <w:r w:rsidRPr="00E40B25">
        <w:rPr>
          <w:rFonts w:ascii="Arial" w:hAnsi="Arial" w:cs="Arial"/>
          <w:i/>
          <w:iCs/>
          <w:color w:val="0D0D0D"/>
          <w:shd w:val="clear" w:color="auto" w:fill="FFFFFF"/>
        </w:rPr>
        <w:t>England and India</w:t>
      </w:r>
      <w:r w:rsidRPr="00E40B25">
        <w:rPr>
          <w:rFonts w:ascii="Arial" w:hAnsi="Arial" w:cs="Arial"/>
          <w:i/>
          <w:iCs/>
          <w:color w:val="0D0D0D"/>
          <w:shd w:val="clear" w:color="auto" w:fill="FFFFFF"/>
        </w:rPr>
        <w:t>, aiding the Inclusivity Hotel &amp; Spa in navigating intercultural leadership challenges.</w:t>
      </w:r>
    </w:p>
    <w:p w14:paraId="63C6AE06" w14:textId="54B0E4CD" w:rsidR="00455A86" w:rsidRPr="00F21F8E" w:rsidRDefault="0042283F" w:rsidP="00F21F8E">
      <w:pPr>
        <w:pStyle w:val="NormalWeb"/>
        <w:shd w:val="clear" w:color="auto" w:fill="FFFFFF"/>
        <w:spacing w:before="300" w:beforeAutospacing="0" w:after="300" w:afterAutospacing="0"/>
        <w:jc w:val="both"/>
        <w:rPr>
          <w:rFonts w:ascii="Söhne" w:hAnsi="Söhne"/>
          <w:color w:val="0D0D0D"/>
        </w:rPr>
      </w:pPr>
      <w:r w:rsidRPr="0042283F">
        <w:rPr>
          <w:rFonts w:ascii="Arial" w:hAnsi="Arial" w:cs="Arial"/>
          <w:color w:val="0D0D0D"/>
        </w:rPr>
        <w:lastRenderedPageBreak/>
        <w:t xml:space="preserve">These </w:t>
      </w:r>
      <w:r w:rsidR="00A415D2" w:rsidRPr="0042283F">
        <w:rPr>
          <w:rFonts w:ascii="Arial" w:hAnsi="Arial" w:cs="Arial"/>
          <w:color w:val="0D0D0D"/>
        </w:rPr>
        <w:t>differences</w:t>
      </w:r>
      <w:r w:rsidRPr="0042283F">
        <w:rPr>
          <w:rFonts w:ascii="Arial" w:hAnsi="Arial" w:cs="Arial"/>
          <w:color w:val="0D0D0D"/>
        </w:rPr>
        <w:t xml:space="preserve"> </w:t>
      </w:r>
      <w:r w:rsidR="00A415D2" w:rsidRPr="0042283F">
        <w:rPr>
          <w:rFonts w:ascii="Arial" w:hAnsi="Arial" w:cs="Arial"/>
          <w:color w:val="0D0D0D"/>
        </w:rPr>
        <w:t>emphasise</w:t>
      </w:r>
      <w:r w:rsidRPr="0042283F">
        <w:rPr>
          <w:rFonts w:ascii="Arial" w:hAnsi="Arial" w:cs="Arial"/>
          <w:color w:val="0D0D0D"/>
        </w:rPr>
        <w:t xml:space="preserve"> the need for the Inclusivity Hotel &amp; Spa to adopt a </w:t>
      </w:r>
      <w:r>
        <w:rPr>
          <w:rFonts w:ascii="Arial" w:hAnsi="Arial" w:cs="Arial"/>
          <w:color w:val="0D0D0D"/>
        </w:rPr>
        <w:t>tailored</w:t>
      </w:r>
      <w:r w:rsidRPr="0042283F">
        <w:rPr>
          <w:rFonts w:ascii="Arial" w:hAnsi="Arial" w:cs="Arial"/>
          <w:color w:val="0D0D0D"/>
        </w:rPr>
        <w:t xml:space="preserve"> approach to leadership and organi</w:t>
      </w:r>
      <w:r>
        <w:rPr>
          <w:rFonts w:ascii="Arial" w:hAnsi="Arial" w:cs="Arial"/>
          <w:color w:val="0D0D0D"/>
        </w:rPr>
        <w:t>s</w:t>
      </w:r>
      <w:r w:rsidRPr="0042283F">
        <w:rPr>
          <w:rFonts w:ascii="Arial" w:hAnsi="Arial" w:cs="Arial"/>
          <w:color w:val="0D0D0D"/>
        </w:rPr>
        <w:t xml:space="preserve">ational culture when integrating employees from both England and India into its operations. By understanding and respecting these cultural differences, the hotel can cultivate a more inclusive and harmonious work environment </w:t>
      </w:r>
      <w:r w:rsidRPr="0042283F">
        <w:rPr>
          <w:rFonts w:ascii="Arial" w:hAnsi="Arial" w:cs="Arial"/>
          <w:color w:val="0D0D0D"/>
        </w:rPr>
        <w:t>assisting</w:t>
      </w:r>
      <w:r w:rsidRPr="0042283F">
        <w:rPr>
          <w:rFonts w:ascii="Arial" w:hAnsi="Arial" w:cs="Arial"/>
          <w:color w:val="0D0D0D"/>
        </w:rPr>
        <w:t xml:space="preserve"> to effective leadership and teamwork.</w:t>
      </w:r>
    </w:p>
    <w:p w14:paraId="54F7A1D6" w14:textId="57080A63" w:rsidR="00455A86" w:rsidRPr="001676D6" w:rsidRDefault="00FE5051" w:rsidP="0003559D">
      <w:pPr>
        <w:pStyle w:val="Heading1"/>
        <w:jc w:val="both"/>
        <w:rPr>
          <w:rFonts w:ascii="Arial" w:hAnsi="Arial" w:cs="Arial"/>
          <w:b/>
          <w:bCs/>
          <w:shd w:val="clear" w:color="auto" w:fill="FFFFFF"/>
        </w:rPr>
      </w:pPr>
      <w:bookmarkStart w:id="4" w:name="_Toc159877370"/>
      <w:r w:rsidRPr="001676D6">
        <w:rPr>
          <w:rFonts w:ascii="Arial" w:hAnsi="Arial" w:cs="Arial"/>
          <w:b/>
          <w:bCs/>
          <w:shd w:val="clear" w:color="auto" w:fill="FFFFFF"/>
        </w:rPr>
        <w:t xml:space="preserve">Challenges of </w:t>
      </w:r>
      <w:r w:rsidR="00ED0D01" w:rsidRPr="001676D6">
        <w:rPr>
          <w:rFonts w:ascii="Arial" w:hAnsi="Arial" w:cs="Arial"/>
          <w:b/>
          <w:bCs/>
          <w:shd w:val="clear" w:color="auto" w:fill="FFFFFF"/>
        </w:rPr>
        <w:t>I</w:t>
      </w:r>
      <w:r w:rsidRPr="001676D6">
        <w:rPr>
          <w:rFonts w:ascii="Arial" w:hAnsi="Arial" w:cs="Arial"/>
          <w:b/>
          <w:bCs/>
          <w:shd w:val="clear" w:color="auto" w:fill="FFFFFF"/>
        </w:rPr>
        <w:t>ntercultural</w:t>
      </w:r>
      <w:r w:rsidR="00ED0D01" w:rsidRPr="001676D6">
        <w:rPr>
          <w:rFonts w:ascii="Arial" w:hAnsi="Arial" w:cs="Arial"/>
          <w:b/>
          <w:bCs/>
          <w:shd w:val="clear" w:color="auto" w:fill="FFFFFF"/>
        </w:rPr>
        <w:t xml:space="preserve"> Leadership</w:t>
      </w:r>
      <w:bookmarkEnd w:id="4"/>
      <w:r w:rsidRPr="001676D6">
        <w:rPr>
          <w:rFonts w:ascii="Arial" w:hAnsi="Arial" w:cs="Arial"/>
          <w:b/>
          <w:bCs/>
          <w:shd w:val="clear" w:color="auto" w:fill="FFFFFF"/>
        </w:rPr>
        <w:t xml:space="preserve"> </w:t>
      </w:r>
    </w:p>
    <w:p w14:paraId="37644101" w14:textId="3500C9A8" w:rsidR="00FE5051" w:rsidRPr="00ED0D01" w:rsidRDefault="00FE5051" w:rsidP="0003559D">
      <w:pPr>
        <w:pStyle w:val="NormalWeb"/>
        <w:shd w:val="clear" w:color="auto" w:fill="FFFFFF"/>
        <w:spacing w:before="0" w:beforeAutospacing="0" w:after="300" w:afterAutospacing="0"/>
        <w:jc w:val="both"/>
        <w:rPr>
          <w:rFonts w:ascii="Arial" w:hAnsi="Arial" w:cs="Arial"/>
          <w:color w:val="0D0D0D"/>
        </w:rPr>
      </w:pPr>
      <w:r w:rsidRPr="00ED0D01">
        <w:rPr>
          <w:rFonts w:ascii="Arial" w:hAnsi="Arial" w:cs="Arial"/>
          <w:color w:val="0D0D0D"/>
        </w:rPr>
        <w:t>Intercultural leadership in the hospitality industry presents complex challenges, particularly when comparing culturally diverse countries like England and India within the framework of the Inclusivity Hotel and Spa.</w:t>
      </w:r>
    </w:p>
    <w:p w14:paraId="1C1E921E" w14:textId="24EA8457" w:rsidR="00FE5051" w:rsidRPr="00ED0D01" w:rsidRDefault="00FE5051" w:rsidP="0003559D">
      <w:pPr>
        <w:pStyle w:val="NormalWeb"/>
        <w:shd w:val="clear" w:color="auto" w:fill="FFFFFF"/>
        <w:spacing w:before="300" w:beforeAutospacing="0" w:after="300" w:afterAutospacing="0"/>
        <w:jc w:val="both"/>
        <w:rPr>
          <w:rFonts w:ascii="Arial" w:hAnsi="Arial" w:cs="Arial"/>
          <w:color w:val="0D0D0D"/>
        </w:rPr>
      </w:pPr>
      <w:r w:rsidRPr="00ED0D01">
        <w:rPr>
          <w:rFonts w:ascii="Arial" w:hAnsi="Arial" w:cs="Arial"/>
          <w:color w:val="0D0D0D"/>
        </w:rPr>
        <w:t xml:space="preserve">Communication barriers are a </w:t>
      </w:r>
      <w:r w:rsidR="001676D6" w:rsidRPr="00ED0D01">
        <w:rPr>
          <w:rFonts w:ascii="Arial" w:hAnsi="Arial" w:cs="Arial"/>
          <w:color w:val="0D0D0D"/>
        </w:rPr>
        <w:t>major</w:t>
      </w:r>
      <w:r w:rsidRPr="00ED0D01">
        <w:rPr>
          <w:rFonts w:ascii="Arial" w:hAnsi="Arial" w:cs="Arial"/>
          <w:color w:val="0D0D0D"/>
        </w:rPr>
        <w:t xml:space="preserve"> challenge, stemming from differences in language proficiency, communication styles, and non-verbal cues. While English serves as a common language, variations in accents and idiomatic expressions can lead to misunderstandings. India's contextually rich and indirect communication contrasts with England's more direct approach, </w:t>
      </w:r>
      <w:r w:rsidR="00ED0D01" w:rsidRPr="00ED0D01">
        <w:rPr>
          <w:rFonts w:ascii="Arial" w:hAnsi="Arial" w:cs="Arial"/>
          <w:color w:val="0D0D0D"/>
        </w:rPr>
        <w:t>requiring</w:t>
      </w:r>
      <w:r w:rsidRPr="00ED0D01">
        <w:rPr>
          <w:rFonts w:ascii="Arial" w:hAnsi="Arial" w:cs="Arial"/>
          <w:color w:val="0D0D0D"/>
        </w:rPr>
        <w:t xml:space="preserve"> heightened cultural sensitivity (Hofstede, 2011).</w:t>
      </w:r>
    </w:p>
    <w:p w14:paraId="5BD84FB4" w14:textId="64C2C842" w:rsidR="00FE5051" w:rsidRPr="00ED0D01" w:rsidRDefault="00FE5051" w:rsidP="0003559D">
      <w:pPr>
        <w:pStyle w:val="NormalWeb"/>
        <w:shd w:val="clear" w:color="auto" w:fill="FFFFFF"/>
        <w:spacing w:before="300" w:beforeAutospacing="0" w:after="300" w:afterAutospacing="0"/>
        <w:jc w:val="both"/>
        <w:rPr>
          <w:rFonts w:ascii="Arial" w:hAnsi="Arial" w:cs="Arial"/>
          <w:color w:val="0D0D0D"/>
        </w:rPr>
      </w:pPr>
      <w:r w:rsidRPr="00ED0D01">
        <w:rPr>
          <w:rFonts w:ascii="Arial" w:hAnsi="Arial" w:cs="Arial"/>
          <w:color w:val="0D0D0D"/>
        </w:rPr>
        <w:t>Moreover, differing leadership styles pose significant hurdles for effective team management. England typically adopts an egalitarian leadership approach, promoting collaboration and decentrali</w:t>
      </w:r>
      <w:r w:rsidR="00ED0D01">
        <w:rPr>
          <w:rFonts w:ascii="Arial" w:hAnsi="Arial" w:cs="Arial"/>
          <w:color w:val="0D0D0D"/>
        </w:rPr>
        <w:t>s</w:t>
      </w:r>
      <w:r w:rsidRPr="00ED0D01">
        <w:rPr>
          <w:rFonts w:ascii="Arial" w:hAnsi="Arial" w:cs="Arial"/>
          <w:color w:val="0D0D0D"/>
        </w:rPr>
        <w:t>ed decision-making. In contrast, India often embraces a hierarchical leadership model, emphasi</w:t>
      </w:r>
      <w:r w:rsidR="00ED0D01">
        <w:rPr>
          <w:rFonts w:ascii="Arial" w:hAnsi="Arial" w:cs="Arial"/>
          <w:color w:val="0D0D0D"/>
        </w:rPr>
        <w:t>s</w:t>
      </w:r>
      <w:r w:rsidRPr="00ED0D01">
        <w:rPr>
          <w:rFonts w:ascii="Arial" w:hAnsi="Arial" w:cs="Arial"/>
          <w:color w:val="0D0D0D"/>
        </w:rPr>
        <w:t xml:space="preserve">ing </w:t>
      </w:r>
      <w:r w:rsidR="001676D6" w:rsidRPr="00ED0D01">
        <w:rPr>
          <w:rFonts w:ascii="Arial" w:hAnsi="Arial" w:cs="Arial"/>
          <w:color w:val="0D0D0D"/>
        </w:rPr>
        <w:t>respect</w:t>
      </w:r>
      <w:r w:rsidRPr="00ED0D01">
        <w:rPr>
          <w:rFonts w:ascii="Arial" w:hAnsi="Arial" w:cs="Arial"/>
          <w:color w:val="0D0D0D"/>
        </w:rPr>
        <w:t xml:space="preserve"> to authority and centrali</w:t>
      </w:r>
      <w:r w:rsidR="00ED0D01">
        <w:rPr>
          <w:rFonts w:ascii="Arial" w:hAnsi="Arial" w:cs="Arial"/>
          <w:color w:val="0D0D0D"/>
        </w:rPr>
        <w:t>s</w:t>
      </w:r>
      <w:r w:rsidRPr="00ED0D01">
        <w:rPr>
          <w:rFonts w:ascii="Arial" w:hAnsi="Arial" w:cs="Arial"/>
          <w:color w:val="0D0D0D"/>
        </w:rPr>
        <w:t xml:space="preserve">ed decision-making. Adapting leadership strategies to accommodate these </w:t>
      </w:r>
      <w:r w:rsidR="001676D6" w:rsidRPr="00ED0D01">
        <w:rPr>
          <w:rFonts w:ascii="Arial" w:hAnsi="Arial" w:cs="Arial"/>
          <w:color w:val="0D0D0D"/>
        </w:rPr>
        <w:t>discrepancies</w:t>
      </w:r>
      <w:r w:rsidRPr="00ED0D01">
        <w:rPr>
          <w:rFonts w:ascii="Arial" w:hAnsi="Arial" w:cs="Arial"/>
          <w:color w:val="0D0D0D"/>
        </w:rPr>
        <w:t xml:space="preserve"> requires </w:t>
      </w:r>
      <w:r w:rsidR="001676D6">
        <w:rPr>
          <w:rFonts w:ascii="Arial" w:hAnsi="Arial" w:cs="Arial"/>
          <w:color w:val="0D0D0D"/>
        </w:rPr>
        <w:t>smart</w:t>
      </w:r>
      <w:r w:rsidRPr="00ED0D01">
        <w:rPr>
          <w:rFonts w:ascii="Arial" w:hAnsi="Arial" w:cs="Arial"/>
          <w:color w:val="0D0D0D"/>
        </w:rPr>
        <w:t xml:space="preserve"> cross-cultural competence (Kaur &amp; Mudhar, 2020).</w:t>
      </w:r>
    </w:p>
    <w:p w14:paraId="14769F2F" w14:textId="0BEBBCDB" w:rsidR="00FE5051" w:rsidRPr="00ED0D01" w:rsidRDefault="00FE5051" w:rsidP="0003559D">
      <w:pPr>
        <w:pStyle w:val="NormalWeb"/>
        <w:shd w:val="clear" w:color="auto" w:fill="FFFFFF"/>
        <w:spacing w:before="300" w:beforeAutospacing="0" w:after="300" w:afterAutospacing="0"/>
        <w:jc w:val="both"/>
        <w:rPr>
          <w:rFonts w:ascii="Arial" w:hAnsi="Arial" w:cs="Arial"/>
          <w:color w:val="0D0D0D"/>
        </w:rPr>
      </w:pPr>
      <w:r w:rsidRPr="00ED0D01">
        <w:rPr>
          <w:rFonts w:ascii="Arial" w:hAnsi="Arial" w:cs="Arial"/>
          <w:color w:val="0D0D0D"/>
        </w:rPr>
        <w:t xml:space="preserve">Additionally, </w:t>
      </w:r>
      <w:r w:rsidR="001676D6" w:rsidRPr="00ED0D01">
        <w:rPr>
          <w:rFonts w:ascii="Arial" w:hAnsi="Arial" w:cs="Arial"/>
          <w:color w:val="0D0D0D"/>
        </w:rPr>
        <w:t>differing</w:t>
      </w:r>
      <w:r w:rsidRPr="00ED0D01">
        <w:rPr>
          <w:rFonts w:ascii="Arial" w:hAnsi="Arial" w:cs="Arial"/>
          <w:color w:val="0D0D0D"/>
        </w:rPr>
        <w:t xml:space="preserve"> perspectives on time management and work-life balance can impact operational efficiency and employee satisfaction. England's punctuality and adherence to schedules contrast with India's flexible approach to time, where relationships and personal connections often supersede strict timetables. Balancing these differences while maintaining workflow efficiency poses a significant managerial challenge (Rana &amp; Gopal, 2019).</w:t>
      </w:r>
    </w:p>
    <w:p w14:paraId="25C58C0B" w14:textId="1EA38DFA" w:rsidR="00FE5051" w:rsidRPr="00ED0D01" w:rsidRDefault="00FE5051" w:rsidP="0003559D">
      <w:pPr>
        <w:pStyle w:val="NormalWeb"/>
        <w:shd w:val="clear" w:color="auto" w:fill="FFFFFF"/>
        <w:spacing w:before="300" w:beforeAutospacing="0" w:after="300" w:afterAutospacing="0"/>
        <w:jc w:val="both"/>
        <w:rPr>
          <w:rFonts w:ascii="Arial" w:hAnsi="Arial" w:cs="Arial"/>
          <w:color w:val="0D0D0D"/>
        </w:rPr>
      </w:pPr>
      <w:r w:rsidRPr="00ED0D01">
        <w:rPr>
          <w:rFonts w:ascii="Arial" w:hAnsi="Arial" w:cs="Arial"/>
          <w:color w:val="0D0D0D"/>
        </w:rPr>
        <w:t xml:space="preserve">Furthermore, cultural variations in guest preferences and service expectations </w:t>
      </w:r>
      <w:r w:rsidR="001676D6" w:rsidRPr="00ED0D01">
        <w:rPr>
          <w:rFonts w:ascii="Arial" w:hAnsi="Arial" w:cs="Arial"/>
          <w:color w:val="0D0D0D"/>
        </w:rPr>
        <w:t>demand</w:t>
      </w:r>
      <w:r w:rsidR="001676D6">
        <w:rPr>
          <w:rFonts w:ascii="Arial" w:hAnsi="Arial" w:cs="Arial"/>
          <w:color w:val="0D0D0D"/>
        </w:rPr>
        <w:t>s</w:t>
      </w:r>
      <w:r w:rsidRPr="00ED0D01">
        <w:rPr>
          <w:rFonts w:ascii="Arial" w:hAnsi="Arial" w:cs="Arial"/>
          <w:color w:val="0D0D0D"/>
        </w:rPr>
        <w:t xml:space="preserve"> customi</w:t>
      </w:r>
      <w:r w:rsidR="00ED0D01">
        <w:rPr>
          <w:rFonts w:ascii="Arial" w:hAnsi="Arial" w:cs="Arial"/>
          <w:color w:val="0D0D0D"/>
        </w:rPr>
        <w:t>s</w:t>
      </w:r>
      <w:r w:rsidRPr="00ED0D01">
        <w:rPr>
          <w:rFonts w:ascii="Arial" w:hAnsi="Arial" w:cs="Arial"/>
          <w:color w:val="0D0D0D"/>
        </w:rPr>
        <w:t xml:space="preserve">ed hospitality delivery. While both countries value high-quality service, guest expectations may differ significantly. Understanding cultural </w:t>
      </w:r>
      <w:r w:rsidR="001676D6">
        <w:rPr>
          <w:rFonts w:ascii="Arial" w:hAnsi="Arial" w:cs="Arial"/>
          <w:color w:val="0D0D0D"/>
        </w:rPr>
        <w:t>transformations</w:t>
      </w:r>
      <w:r w:rsidRPr="00ED0D01">
        <w:rPr>
          <w:rFonts w:ascii="Arial" w:hAnsi="Arial" w:cs="Arial"/>
          <w:color w:val="0D0D0D"/>
        </w:rPr>
        <w:t xml:space="preserve"> related to dining etiquette, communication protocols, and guest interactions is vital for providing personali</w:t>
      </w:r>
      <w:r w:rsidR="001676D6">
        <w:rPr>
          <w:rFonts w:ascii="Arial" w:hAnsi="Arial" w:cs="Arial"/>
          <w:color w:val="0D0D0D"/>
        </w:rPr>
        <w:t>s</w:t>
      </w:r>
      <w:r w:rsidRPr="00ED0D01">
        <w:rPr>
          <w:rFonts w:ascii="Arial" w:hAnsi="Arial" w:cs="Arial"/>
          <w:color w:val="0D0D0D"/>
        </w:rPr>
        <w:t>ed and culturally sensitive service (Rana &amp; Gopal, 2019).</w:t>
      </w:r>
    </w:p>
    <w:p w14:paraId="269A3DCA" w14:textId="44ECFF40" w:rsidR="00FE5051" w:rsidRDefault="00FE5051" w:rsidP="0003559D">
      <w:pPr>
        <w:pStyle w:val="NormalWeb"/>
        <w:shd w:val="clear" w:color="auto" w:fill="FFFFFF"/>
        <w:spacing w:before="300" w:beforeAutospacing="0" w:after="300" w:afterAutospacing="0"/>
        <w:jc w:val="both"/>
        <w:rPr>
          <w:rFonts w:ascii="Arial" w:hAnsi="Arial" w:cs="Arial"/>
          <w:color w:val="0D0D0D"/>
        </w:rPr>
      </w:pPr>
      <w:r w:rsidRPr="00ED0D01">
        <w:rPr>
          <w:rFonts w:ascii="Arial" w:hAnsi="Arial" w:cs="Arial"/>
          <w:color w:val="0D0D0D"/>
        </w:rPr>
        <w:t xml:space="preserve">To address these challenges, intercultural leadership development programs and cross-cultural training workshops are </w:t>
      </w:r>
      <w:r w:rsidR="004B5858" w:rsidRPr="00ED0D01">
        <w:rPr>
          <w:rFonts w:ascii="Arial" w:hAnsi="Arial" w:cs="Arial"/>
          <w:color w:val="0D0D0D"/>
        </w:rPr>
        <w:t>essential</w:t>
      </w:r>
      <w:r w:rsidRPr="00ED0D01">
        <w:rPr>
          <w:rFonts w:ascii="Arial" w:hAnsi="Arial" w:cs="Arial"/>
          <w:color w:val="0D0D0D"/>
        </w:rPr>
        <w:t>. By fostering cultural competence among hospitality leaders and staff, the Inclusivity Hotel and Spa can navigate the complexities of intercultural leadership effectively, thereby enhancing guest satisfaction and organi</w:t>
      </w:r>
      <w:r w:rsidR="004B5858">
        <w:rPr>
          <w:rFonts w:ascii="Arial" w:hAnsi="Arial" w:cs="Arial"/>
          <w:color w:val="0D0D0D"/>
        </w:rPr>
        <w:t>s</w:t>
      </w:r>
      <w:r w:rsidRPr="00ED0D01">
        <w:rPr>
          <w:rFonts w:ascii="Arial" w:hAnsi="Arial" w:cs="Arial"/>
          <w:color w:val="0D0D0D"/>
        </w:rPr>
        <w:t>ational success.</w:t>
      </w:r>
    </w:p>
    <w:p w14:paraId="5917BAB0" w14:textId="77777777" w:rsidR="00E40B25" w:rsidRDefault="00E40B25" w:rsidP="00E40B25">
      <w:pPr>
        <w:pStyle w:val="NormalWeb"/>
        <w:shd w:val="clear" w:color="auto" w:fill="FFFFFF"/>
        <w:spacing w:before="0" w:beforeAutospacing="0" w:after="0" w:afterAutospacing="0"/>
        <w:jc w:val="both"/>
        <w:rPr>
          <w:rFonts w:ascii="Arial" w:hAnsi="Arial" w:cs="Arial"/>
          <w:color w:val="0D0D0D"/>
        </w:rPr>
      </w:pPr>
    </w:p>
    <w:p w14:paraId="07D3C911" w14:textId="77777777" w:rsidR="00E40B25" w:rsidRDefault="00E40B25" w:rsidP="00E40B25">
      <w:pPr>
        <w:pStyle w:val="NormalWeb"/>
        <w:shd w:val="clear" w:color="auto" w:fill="FFFFFF"/>
        <w:spacing w:before="0" w:beforeAutospacing="0" w:after="0" w:afterAutospacing="0"/>
        <w:jc w:val="both"/>
        <w:rPr>
          <w:rFonts w:ascii="Arial" w:hAnsi="Arial" w:cs="Arial"/>
          <w:color w:val="0D0D0D"/>
        </w:rPr>
      </w:pPr>
    </w:p>
    <w:p w14:paraId="1C897868" w14:textId="77777777" w:rsidR="0003559D" w:rsidRPr="0003559D" w:rsidRDefault="0003559D" w:rsidP="0003559D">
      <w:pPr>
        <w:pStyle w:val="Heading1"/>
        <w:spacing w:before="0"/>
        <w:rPr>
          <w:rFonts w:ascii="Arial" w:hAnsi="Arial" w:cs="Arial"/>
          <w:b/>
          <w:bCs/>
        </w:rPr>
      </w:pPr>
      <w:bookmarkStart w:id="5" w:name="_Toc159877371"/>
      <w:r w:rsidRPr="0003559D">
        <w:rPr>
          <w:rFonts w:ascii="Arial" w:hAnsi="Arial" w:cs="Arial"/>
          <w:b/>
          <w:bCs/>
        </w:rPr>
        <w:lastRenderedPageBreak/>
        <w:t>Conclusion</w:t>
      </w:r>
      <w:bookmarkEnd w:id="5"/>
    </w:p>
    <w:p w14:paraId="4C196C89" w14:textId="3BE6B3B8" w:rsidR="0003559D" w:rsidRPr="0003559D" w:rsidRDefault="0003559D" w:rsidP="0003559D">
      <w:pPr>
        <w:pStyle w:val="NormalWeb"/>
        <w:shd w:val="clear" w:color="auto" w:fill="FFFFFF"/>
        <w:spacing w:before="0" w:beforeAutospacing="0" w:after="300" w:afterAutospacing="0"/>
        <w:jc w:val="both"/>
        <w:rPr>
          <w:rFonts w:ascii="Arial" w:hAnsi="Arial" w:cs="Arial"/>
          <w:color w:val="0D0D0D"/>
        </w:rPr>
      </w:pPr>
      <w:r w:rsidRPr="0003559D">
        <w:rPr>
          <w:rFonts w:ascii="Arial" w:hAnsi="Arial" w:cs="Arial"/>
          <w:color w:val="0D0D0D"/>
          <w:shd w:val="clear" w:color="auto" w:fill="FFFFFF"/>
        </w:rPr>
        <w:t>In conclusion, navigating cultural disparities between England and India, as illuminated by the GLOBE Project, is essential for the successful integration of Indian staff into the Inclusivity Hotel &amp; Spa London branch. By understanding and addressing these differences through tailored leadership strategies and cross-cultural initiatives, the hotel can foster a harmonious and inclusive workplace environment. This approach not only enhances staff cohesion but also contributes to exceptional guest experiences and organizational success.</w:t>
      </w:r>
    </w:p>
    <w:p w14:paraId="5C5DC882" w14:textId="77777777" w:rsidR="004B5858" w:rsidRDefault="004B5858" w:rsidP="0003559D">
      <w:pPr>
        <w:pStyle w:val="NormalWeb"/>
        <w:shd w:val="clear" w:color="auto" w:fill="FFFFFF"/>
        <w:spacing w:before="300" w:beforeAutospacing="0" w:after="300" w:afterAutospacing="0"/>
        <w:jc w:val="both"/>
        <w:rPr>
          <w:rFonts w:ascii="Arial" w:hAnsi="Arial" w:cs="Arial"/>
          <w:color w:val="0D0D0D"/>
        </w:rPr>
      </w:pPr>
    </w:p>
    <w:p w14:paraId="3C90E888" w14:textId="5A7B00F9" w:rsidR="004B5858" w:rsidRPr="00BF15BF" w:rsidRDefault="004B5858" w:rsidP="0003559D">
      <w:pPr>
        <w:pStyle w:val="Heading1"/>
        <w:jc w:val="both"/>
        <w:rPr>
          <w:rFonts w:ascii="Arial" w:hAnsi="Arial" w:cs="Arial"/>
          <w:b/>
          <w:bCs/>
        </w:rPr>
      </w:pPr>
      <w:bookmarkStart w:id="6" w:name="_Toc159877372"/>
      <w:r w:rsidRPr="00BF15BF">
        <w:rPr>
          <w:rFonts w:ascii="Arial" w:hAnsi="Arial" w:cs="Arial"/>
          <w:b/>
          <w:bCs/>
        </w:rPr>
        <w:t>Recommendations</w:t>
      </w:r>
      <w:bookmarkEnd w:id="6"/>
    </w:p>
    <w:p w14:paraId="3705DE5B" w14:textId="77777777" w:rsidR="00BF15BF" w:rsidRDefault="004B5858" w:rsidP="0003559D">
      <w:pPr>
        <w:pStyle w:val="NormalWeb"/>
        <w:shd w:val="clear" w:color="auto" w:fill="FFFFFF"/>
        <w:spacing w:before="0" w:beforeAutospacing="0" w:after="0" w:afterAutospacing="0"/>
        <w:jc w:val="both"/>
        <w:rPr>
          <w:rFonts w:ascii="Arial" w:hAnsi="Arial" w:cs="Arial"/>
          <w:color w:val="0D0D0D"/>
        </w:rPr>
      </w:pPr>
      <w:r w:rsidRPr="004B5858">
        <w:rPr>
          <w:rFonts w:ascii="Arial" w:hAnsi="Arial" w:cs="Arial"/>
          <w:b/>
          <w:bCs/>
          <w:color w:val="0D0D0D"/>
        </w:rPr>
        <w:t>Develop Cross-Cultural Competency Programs:</w:t>
      </w:r>
      <w:r w:rsidRPr="004B5858">
        <w:rPr>
          <w:rFonts w:ascii="Arial" w:hAnsi="Arial" w:cs="Arial"/>
          <w:color w:val="0D0D0D"/>
        </w:rPr>
        <w:t xml:space="preserve"> </w:t>
      </w:r>
    </w:p>
    <w:p w14:paraId="4253F294" w14:textId="72977239" w:rsidR="004B5858" w:rsidRDefault="004B5858" w:rsidP="0003559D">
      <w:pPr>
        <w:pStyle w:val="NormalWeb"/>
        <w:numPr>
          <w:ilvl w:val="0"/>
          <w:numId w:val="6"/>
        </w:numPr>
        <w:shd w:val="clear" w:color="auto" w:fill="FFFFFF"/>
        <w:spacing w:before="0" w:beforeAutospacing="0" w:after="0" w:afterAutospacing="0"/>
        <w:jc w:val="both"/>
        <w:rPr>
          <w:rFonts w:ascii="Arial" w:hAnsi="Arial" w:cs="Arial"/>
          <w:color w:val="0D0D0D"/>
        </w:rPr>
      </w:pPr>
      <w:r w:rsidRPr="004B5858">
        <w:rPr>
          <w:rFonts w:ascii="Arial" w:hAnsi="Arial" w:cs="Arial"/>
          <w:color w:val="0D0D0D"/>
        </w:rPr>
        <w:t>Create structured training sessions focusing on cultural awareness, intercultural communication, and leadership styles tailored to accommodate the diverse workforce at the Inclusivity Hotel and Spa (Tung, 2016).</w:t>
      </w:r>
    </w:p>
    <w:p w14:paraId="16DC2601" w14:textId="77777777" w:rsidR="00BF15BF" w:rsidRPr="004B5858" w:rsidRDefault="00BF15BF" w:rsidP="0003559D">
      <w:pPr>
        <w:pStyle w:val="NormalWeb"/>
        <w:shd w:val="clear" w:color="auto" w:fill="FFFFFF"/>
        <w:spacing w:before="0" w:beforeAutospacing="0" w:after="0" w:afterAutospacing="0"/>
        <w:ind w:left="720"/>
        <w:jc w:val="both"/>
        <w:rPr>
          <w:rFonts w:ascii="Arial" w:hAnsi="Arial" w:cs="Arial"/>
          <w:color w:val="0D0D0D"/>
        </w:rPr>
      </w:pPr>
    </w:p>
    <w:p w14:paraId="0D641B78" w14:textId="77777777" w:rsidR="00BF15BF" w:rsidRDefault="004B5858" w:rsidP="0003559D">
      <w:pPr>
        <w:pStyle w:val="NormalWeb"/>
        <w:shd w:val="clear" w:color="auto" w:fill="FFFFFF"/>
        <w:spacing w:before="0" w:beforeAutospacing="0" w:after="0" w:afterAutospacing="0"/>
        <w:jc w:val="both"/>
        <w:rPr>
          <w:rFonts w:ascii="Arial" w:hAnsi="Arial" w:cs="Arial"/>
          <w:color w:val="0D0D0D"/>
        </w:rPr>
      </w:pPr>
      <w:r w:rsidRPr="004B5858">
        <w:rPr>
          <w:rFonts w:ascii="Arial" w:hAnsi="Arial" w:cs="Arial"/>
          <w:b/>
          <w:bCs/>
          <w:color w:val="0D0D0D"/>
        </w:rPr>
        <w:t>Facilitate Cross-Cultural Team Building Activities:</w:t>
      </w:r>
      <w:r w:rsidRPr="004B5858">
        <w:rPr>
          <w:rFonts w:ascii="Arial" w:hAnsi="Arial" w:cs="Arial"/>
          <w:color w:val="0D0D0D"/>
        </w:rPr>
        <w:t xml:space="preserve"> </w:t>
      </w:r>
    </w:p>
    <w:p w14:paraId="298DFF9E" w14:textId="77302764" w:rsidR="004B5858" w:rsidRDefault="004B5858" w:rsidP="0003559D">
      <w:pPr>
        <w:pStyle w:val="NormalWeb"/>
        <w:numPr>
          <w:ilvl w:val="0"/>
          <w:numId w:val="6"/>
        </w:numPr>
        <w:shd w:val="clear" w:color="auto" w:fill="FFFFFF"/>
        <w:spacing w:before="0" w:beforeAutospacing="0" w:after="0" w:afterAutospacing="0"/>
        <w:jc w:val="both"/>
        <w:rPr>
          <w:rFonts w:ascii="Arial" w:hAnsi="Arial" w:cs="Arial"/>
          <w:color w:val="0D0D0D"/>
        </w:rPr>
      </w:pPr>
      <w:r w:rsidRPr="004B5858">
        <w:rPr>
          <w:rFonts w:ascii="Arial" w:hAnsi="Arial" w:cs="Arial"/>
          <w:color w:val="0D0D0D"/>
        </w:rPr>
        <w:t>Organi</w:t>
      </w:r>
      <w:r>
        <w:rPr>
          <w:rFonts w:ascii="Arial" w:hAnsi="Arial" w:cs="Arial"/>
          <w:color w:val="0D0D0D"/>
        </w:rPr>
        <w:t>s</w:t>
      </w:r>
      <w:r w:rsidRPr="004B5858">
        <w:rPr>
          <w:rFonts w:ascii="Arial" w:hAnsi="Arial" w:cs="Arial"/>
          <w:color w:val="0D0D0D"/>
        </w:rPr>
        <w:t>e team-building workshops, cultural immersion experiences, and diversity celebrations to promote mutual understanding, trust, and collaboration among employees from various cultural backgrounds (Brewster et al., 2018).</w:t>
      </w:r>
    </w:p>
    <w:p w14:paraId="2B717ABA" w14:textId="77777777" w:rsidR="00BF15BF" w:rsidRPr="004B5858" w:rsidRDefault="00BF15BF" w:rsidP="0003559D">
      <w:pPr>
        <w:pStyle w:val="NormalWeb"/>
        <w:shd w:val="clear" w:color="auto" w:fill="FFFFFF"/>
        <w:spacing w:before="0" w:beforeAutospacing="0" w:after="0" w:afterAutospacing="0"/>
        <w:ind w:left="720"/>
        <w:jc w:val="both"/>
        <w:rPr>
          <w:rFonts w:ascii="Arial" w:hAnsi="Arial" w:cs="Arial"/>
          <w:color w:val="0D0D0D"/>
        </w:rPr>
      </w:pPr>
    </w:p>
    <w:p w14:paraId="28A82341" w14:textId="0BFAA3FA" w:rsidR="00BF15BF" w:rsidRPr="00BF15BF" w:rsidRDefault="004B5858" w:rsidP="0003559D">
      <w:pPr>
        <w:pStyle w:val="NormalWeb"/>
        <w:shd w:val="clear" w:color="auto" w:fill="FFFFFF"/>
        <w:spacing w:before="0" w:beforeAutospacing="0" w:after="0" w:afterAutospacing="0"/>
        <w:jc w:val="both"/>
        <w:rPr>
          <w:rFonts w:ascii="Arial" w:hAnsi="Arial" w:cs="Arial"/>
          <w:color w:val="0D0D0D"/>
        </w:rPr>
      </w:pPr>
      <w:r w:rsidRPr="004B5858">
        <w:rPr>
          <w:rFonts w:ascii="Arial" w:hAnsi="Arial" w:cs="Arial"/>
          <w:b/>
          <w:bCs/>
          <w:color w:val="0D0D0D"/>
        </w:rPr>
        <w:t>Implement Intercultural Feedback Mechanisms:</w:t>
      </w:r>
      <w:r w:rsidRPr="004B5858">
        <w:rPr>
          <w:rFonts w:ascii="Arial" w:hAnsi="Arial" w:cs="Arial"/>
          <w:color w:val="0D0D0D"/>
        </w:rPr>
        <w:t xml:space="preserve"> </w:t>
      </w:r>
    </w:p>
    <w:p w14:paraId="479420CC" w14:textId="3B7E08B6" w:rsidR="004B5858" w:rsidRPr="004B5858" w:rsidRDefault="004B5858" w:rsidP="0003559D">
      <w:pPr>
        <w:pStyle w:val="NormalWeb"/>
        <w:numPr>
          <w:ilvl w:val="0"/>
          <w:numId w:val="6"/>
        </w:numPr>
        <w:shd w:val="clear" w:color="auto" w:fill="FFFFFF"/>
        <w:spacing w:before="0" w:beforeAutospacing="0" w:after="0" w:afterAutospacing="0"/>
        <w:jc w:val="both"/>
        <w:rPr>
          <w:rFonts w:ascii="Arial" w:hAnsi="Arial" w:cs="Arial"/>
          <w:color w:val="0D0D0D"/>
        </w:rPr>
      </w:pPr>
      <w:r w:rsidRPr="004B5858">
        <w:rPr>
          <w:rFonts w:ascii="Arial" w:hAnsi="Arial" w:cs="Arial"/>
          <w:color w:val="0D0D0D"/>
        </w:rPr>
        <w:t>Establish regular feedback channels and multicultural forums where staff can openly discuss cultural differences, share insights, and address challenges collaboratively to foster an inclusive work environment (Gudykunst &amp; Ting-Toomey, 2002).</w:t>
      </w:r>
    </w:p>
    <w:p w14:paraId="4C5666C9" w14:textId="77777777" w:rsidR="004B5858" w:rsidRPr="00ED0D01" w:rsidRDefault="004B5858" w:rsidP="00ED0D01">
      <w:pPr>
        <w:pStyle w:val="NormalWeb"/>
        <w:shd w:val="clear" w:color="auto" w:fill="FFFFFF"/>
        <w:spacing w:before="300" w:beforeAutospacing="0" w:after="300" w:afterAutospacing="0"/>
        <w:jc w:val="both"/>
        <w:rPr>
          <w:rFonts w:ascii="Arial" w:hAnsi="Arial" w:cs="Arial"/>
          <w:color w:val="0D0D0D"/>
        </w:rPr>
      </w:pPr>
    </w:p>
    <w:p w14:paraId="0956D3D1" w14:textId="77777777" w:rsidR="00FE5051" w:rsidRDefault="00FE5051" w:rsidP="00455A86">
      <w:pPr>
        <w:jc w:val="both"/>
        <w:rPr>
          <w:rFonts w:ascii="Arial" w:hAnsi="Arial" w:cs="Arial"/>
          <w:color w:val="0D0D0D"/>
          <w:sz w:val="24"/>
          <w:szCs w:val="24"/>
          <w:shd w:val="clear" w:color="auto" w:fill="FFFFFF"/>
        </w:rPr>
      </w:pPr>
    </w:p>
    <w:p w14:paraId="4D058946" w14:textId="77777777" w:rsidR="00455A86" w:rsidRDefault="00455A86" w:rsidP="00455A86">
      <w:pPr>
        <w:jc w:val="both"/>
        <w:rPr>
          <w:rFonts w:ascii="Arial" w:hAnsi="Arial" w:cs="Arial"/>
          <w:color w:val="0D0D0D"/>
          <w:sz w:val="24"/>
          <w:szCs w:val="24"/>
          <w:shd w:val="clear" w:color="auto" w:fill="FFFFFF"/>
        </w:rPr>
      </w:pPr>
    </w:p>
    <w:p w14:paraId="3149A59C" w14:textId="77777777" w:rsidR="00455A86" w:rsidRDefault="00455A86" w:rsidP="00455A86">
      <w:pPr>
        <w:jc w:val="both"/>
        <w:rPr>
          <w:rFonts w:ascii="Arial" w:hAnsi="Arial" w:cs="Arial"/>
          <w:color w:val="0D0D0D"/>
          <w:sz w:val="24"/>
          <w:szCs w:val="24"/>
          <w:shd w:val="clear" w:color="auto" w:fill="FFFFFF"/>
        </w:rPr>
      </w:pPr>
    </w:p>
    <w:p w14:paraId="013358AD" w14:textId="77777777" w:rsidR="00455A86" w:rsidRDefault="00455A86" w:rsidP="00455A86">
      <w:pPr>
        <w:jc w:val="both"/>
        <w:rPr>
          <w:rFonts w:ascii="Arial" w:hAnsi="Arial" w:cs="Arial"/>
          <w:color w:val="0D0D0D"/>
          <w:sz w:val="24"/>
          <w:szCs w:val="24"/>
          <w:shd w:val="clear" w:color="auto" w:fill="FFFFFF"/>
        </w:rPr>
      </w:pPr>
    </w:p>
    <w:p w14:paraId="348E40CF" w14:textId="77777777" w:rsidR="00455A86" w:rsidRDefault="00455A86" w:rsidP="00455A86">
      <w:pPr>
        <w:jc w:val="both"/>
        <w:rPr>
          <w:rFonts w:ascii="Arial" w:hAnsi="Arial" w:cs="Arial"/>
          <w:color w:val="0D0D0D"/>
          <w:sz w:val="24"/>
          <w:szCs w:val="24"/>
          <w:shd w:val="clear" w:color="auto" w:fill="FFFFFF"/>
        </w:rPr>
      </w:pPr>
    </w:p>
    <w:p w14:paraId="068B5E6D" w14:textId="77777777" w:rsidR="00455A86" w:rsidRDefault="00455A86" w:rsidP="00455A86">
      <w:pPr>
        <w:jc w:val="both"/>
        <w:rPr>
          <w:rFonts w:ascii="Arial" w:hAnsi="Arial" w:cs="Arial"/>
          <w:color w:val="0D0D0D"/>
          <w:sz w:val="24"/>
          <w:szCs w:val="24"/>
          <w:shd w:val="clear" w:color="auto" w:fill="FFFFFF"/>
        </w:rPr>
      </w:pPr>
    </w:p>
    <w:p w14:paraId="6B777815" w14:textId="77777777" w:rsidR="00455A86" w:rsidRDefault="00455A86" w:rsidP="00455A86">
      <w:pPr>
        <w:jc w:val="both"/>
        <w:rPr>
          <w:rFonts w:ascii="Arial" w:hAnsi="Arial" w:cs="Arial"/>
          <w:color w:val="0D0D0D"/>
          <w:sz w:val="24"/>
          <w:szCs w:val="24"/>
          <w:shd w:val="clear" w:color="auto" w:fill="FFFFFF"/>
        </w:rPr>
      </w:pPr>
    </w:p>
    <w:p w14:paraId="71FBC567" w14:textId="77777777" w:rsidR="00455A86" w:rsidRDefault="00455A86" w:rsidP="00455A86">
      <w:pPr>
        <w:jc w:val="both"/>
        <w:rPr>
          <w:rFonts w:ascii="Arial" w:hAnsi="Arial" w:cs="Arial"/>
          <w:color w:val="0D0D0D"/>
          <w:sz w:val="24"/>
          <w:szCs w:val="24"/>
          <w:shd w:val="clear" w:color="auto" w:fill="FFFFFF"/>
        </w:rPr>
      </w:pPr>
    </w:p>
    <w:p w14:paraId="3EABDC97" w14:textId="77777777" w:rsidR="00F21F8E" w:rsidRDefault="00F21F8E" w:rsidP="00455A86">
      <w:pPr>
        <w:jc w:val="both"/>
        <w:rPr>
          <w:rFonts w:ascii="Arial" w:hAnsi="Arial" w:cs="Arial"/>
          <w:color w:val="0D0D0D"/>
          <w:sz w:val="24"/>
          <w:szCs w:val="24"/>
          <w:shd w:val="clear" w:color="auto" w:fill="FFFFFF"/>
        </w:rPr>
      </w:pPr>
    </w:p>
    <w:p w14:paraId="2938405B" w14:textId="77777777" w:rsidR="00E40B25" w:rsidRDefault="00E40B25" w:rsidP="00455A86">
      <w:pPr>
        <w:jc w:val="both"/>
        <w:rPr>
          <w:rFonts w:ascii="Arial" w:hAnsi="Arial" w:cs="Arial"/>
          <w:color w:val="0D0D0D"/>
          <w:sz w:val="24"/>
          <w:szCs w:val="24"/>
          <w:shd w:val="clear" w:color="auto" w:fill="FFFFFF"/>
        </w:rPr>
      </w:pPr>
    </w:p>
    <w:p w14:paraId="13DB13D8" w14:textId="1804E0D7" w:rsidR="00455A86" w:rsidRDefault="00455A86" w:rsidP="00455A86">
      <w:pPr>
        <w:pStyle w:val="Heading1"/>
        <w:rPr>
          <w:rFonts w:ascii="Arial" w:hAnsi="Arial" w:cs="Arial"/>
          <w:b/>
          <w:bCs/>
          <w:shd w:val="clear" w:color="auto" w:fill="FFFFFF"/>
        </w:rPr>
      </w:pPr>
      <w:bookmarkStart w:id="7" w:name="_Toc159877373"/>
      <w:r w:rsidRPr="00455A86">
        <w:rPr>
          <w:rFonts w:ascii="Arial" w:hAnsi="Arial" w:cs="Arial"/>
          <w:b/>
          <w:bCs/>
          <w:shd w:val="clear" w:color="auto" w:fill="FFFFFF"/>
        </w:rPr>
        <w:lastRenderedPageBreak/>
        <w:t>References</w:t>
      </w:r>
      <w:bookmarkEnd w:id="7"/>
    </w:p>
    <w:p w14:paraId="053A57B2" w14:textId="77777777" w:rsidR="00F21F8E" w:rsidRPr="00F21F8E" w:rsidRDefault="00F21F8E" w:rsidP="00F21F8E">
      <w:pPr>
        <w:pStyle w:val="NormalWeb"/>
        <w:shd w:val="clear" w:color="auto" w:fill="FFFFFF"/>
        <w:spacing w:before="0" w:beforeAutospacing="0" w:after="300" w:afterAutospacing="0"/>
        <w:jc w:val="both"/>
        <w:rPr>
          <w:rFonts w:ascii="Arial" w:hAnsi="Arial" w:cs="Arial"/>
          <w:color w:val="000000" w:themeColor="text1"/>
        </w:rPr>
      </w:pPr>
      <w:r w:rsidRPr="00F21F8E">
        <w:rPr>
          <w:rFonts w:ascii="Arial" w:hAnsi="Arial" w:cs="Arial"/>
          <w:color w:val="000000" w:themeColor="text1"/>
        </w:rPr>
        <w:t>Hofstede, G. (2001). Culture's consequences: Comparing values, behaviours, institutions, and organizations across nations. Sage Publications.</w:t>
      </w:r>
    </w:p>
    <w:p w14:paraId="2A430D6D"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Hall, E. T. (1976). Beyond culture. Anchor Books.</w:t>
      </w:r>
    </w:p>
    <w:p w14:paraId="6966C631"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Gudykunst, W. B., &amp; Nishida, T. (1983). Bridging differences: Effective intergroup communication (Interpersonal communication texts). Sage Publications.</w:t>
      </w:r>
    </w:p>
    <w:p w14:paraId="26CE3D77"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Lewis, R. D. (2006). When cultures collide: Leading across cultures. Nicholas Brealey Publishing.</w:t>
      </w:r>
    </w:p>
    <w:p w14:paraId="5118B4C7"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Gelfand, M. J., et al. (2011). Differences between tight and loose cultures: A 33-nation study. Science, 332(6033), 1100-1104.</w:t>
      </w:r>
    </w:p>
    <w:p w14:paraId="3BDC1920"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House, R. J., et al. (2004). Culture, leadership, and organizations: The GLOBE study of 62 societies. Sage Publications.</w:t>
      </w:r>
    </w:p>
    <w:p w14:paraId="05BCAA82"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Suh, T., Kim, Y., &amp; Noh, Y. (2019). A cross-cultural study of leadership styles of hotel managers between South Korea and the United States. International Journal of Contemporary Hospitality Management, 31(3), 1249-1266.</w:t>
      </w:r>
    </w:p>
    <w:p w14:paraId="31E5F473"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Javidan, M., et al. (2006). In the eye of the beholder: Cross cultural lessons in leadership from Project GLOBE. Academy of Management Perspectives, 20(1), 67-90.</w:t>
      </w:r>
    </w:p>
    <w:p w14:paraId="5DDFB498"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Kaur, A., &amp; Mudhar, N. (2020). A study of leadership styles in the hospitality industry: An overview. International Journal of Scientific Research and Management, 8(5), 146-149.</w:t>
      </w:r>
    </w:p>
    <w:p w14:paraId="6A201CBC"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Rana, P., &amp; Gopal, R. (2019). Time management in the hospitality industry: A comparative study of India and the UK. Tourism and Hospitality Research, 19(3), 343-356.</w:t>
      </w:r>
    </w:p>
    <w:p w14:paraId="6CFB3940"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Tung, R. L. (2016). The cross-cultural imperatives of international human resource management. Journal of World Business, 51(1), 35-47.</w:t>
      </w:r>
    </w:p>
    <w:p w14:paraId="7CD04E19"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Brewster, C., Sparrow, P., &amp; Harris, H. (2018). Towards a holistic understanding of HRM and firm performance: A multi-level analysis. Human Resource Management Review, 28(2), 111-123.</w:t>
      </w:r>
    </w:p>
    <w:p w14:paraId="5E510D0A" w14:textId="77777777" w:rsidR="00F21F8E" w:rsidRPr="00F21F8E" w:rsidRDefault="00F21F8E" w:rsidP="00F21F8E">
      <w:pPr>
        <w:pStyle w:val="NormalWeb"/>
        <w:shd w:val="clear" w:color="auto" w:fill="FFFFFF"/>
        <w:spacing w:before="300" w:beforeAutospacing="0" w:after="300" w:afterAutospacing="0"/>
        <w:jc w:val="both"/>
        <w:rPr>
          <w:rFonts w:ascii="Arial" w:hAnsi="Arial" w:cs="Arial"/>
          <w:color w:val="000000" w:themeColor="text1"/>
        </w:rPr>
      </w:pPr>
      <w:r w:rsidRPr="00F21F8E">
        <w:rPr>
          <w:rFonts w:ascii="Arial" w:hAnsi="Arial" w:cs="Arial"/>
          <w:color w:val="000000" w:themeColor="text1"/>
        </w:rPr>
        <w:t>Gudykunst, W. B., &amp; Ting-Toomey, S. (2002). Culture and interpersonal communication. Sage.</w:t>
      </w:r>
    </w:p>
    <w:p w14:paraId="666E317D" w14:textId="772BF931" w:rsidR="00F21F8E" w:rsidRPr="00F21F8E" w:rsidRDefault="00F21F8E" w:rsidP="00F21F8E">
      <w:pPr>
        <w:pStyle w:val="NormalWeb"/>
        <w:shd w:val="clear" w:color="auto" w:fill="FFFFFF"/>
        <w:spacing w:before="300" w:beforeAutospacing="0" w:after="0" w:afterAutospacing="0"/>
        <w:jc w:val="both"/>
        <w:rPr>
          <w:rFonts w:ascii="Arial" w:hAnsi="Arial" w:cs="Arial"/>
          <w:color w:val="000000" w:themeColor="text1"/>
        </w:rPr>
      </w:pPr>
      <w:r w:rsidRPr="00F21F8E">
        <w:rPr>
          <w:rFonts w:ascii="Arial" w:hAnsi="Arial" w:cs="Arial"/>
          <w:color w:val="000000" w:themeColor="text1"/>
        </w:rPr>
        <w:t xml:space="preserve">Figures 1 and 2. </w:t>
      </w:r>
      <w:r>
        <w:rPr>
          <w:rFonts w:ascii="Arial" w:hAnsi="Arial" w:cs="Arial"/>
          <w:color w:val="000000" w:themeColor="text1"/>
        </w:rPr>
        <w:t xml:space="preserve">- </w:t>
      </w:r>
      <w:r w:rsidRPr="00F21F8E">
        <w:rPr>
          <w:rFonts w:ascii="Arial" w:hAnsi="Arial" w:cs="Arial"/>
          <w:color w:val="000000" w:themeColor="text1"/>
        </w:rPr>
        <w:t xml:space="preserve">(Accessed on 20th February 2024). GLOBE Project. Retrieved from </w:t>
      </w:r>
      <w:hyperlink r:id="rId9" w:anchor="list" w:tgtFrame="_new" w:history="1">
        <w:r w:rsidRPr="00F21F8E">
          <w:rPr>
            <w:rStyle w:val="Hyperlink"/>
            <w:rFonts w:ascii="Arial" w:hAnsi="Arial" w:cs="Arial"/>
            <w:color w:val="000000" w:themeColor="text1"/>
          </w:rPr>
          <w:t>https://globeproject.com/results/countries/IND%3Fmenu=list.html#list</w:t>
        </w:r>
      </w:hyperlink>
    </w:p>
    <w:p w14:paraId="6A0F2AED" w14:textId="77777777" w:rsidR="00F21F8E" w:rsidRPr="00F21F8E" w:rsidRDefault="00F21F8E" w:rsidP="00F21F8E"/>
    <w:p w14:paraId="1BFAE957" w14:textId="77777777" w:rsidR="00826DAD" w:rsidRDefault="00826DAD"/>
    <w:sectPr w:rsidR="00826D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3B78"/>
    <w:multiLevelType w:val="multilevel"/>
    <w:tmpl w:val="A7029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10A8F"/>
    <w:multiLevelType w:val="multilevel"/>
    <w:tmpl w:val="A7029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474153"/>
    <w:multiLevelType w:val="multilevel"/>
    <w:tmpl w:val="11E252E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6F48B7"/>
    <w:multiLevelType w:val="multilevel"/>
    <w:tmpl w:val="A70299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7D7ACE"/>
    <w:multiLevelType w:val="multilevel"/>
    <w:tmpl w:val="29E8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B042EB"/>
    <w:multiLevelType w:val="multilevel"/>
    <w:tmpl w:val="A7029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BC02DD"/>
    <w:multiLevelType w:val="multilevel"/>
    <w:tmpl w:val="1F42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3071605">
    <w:abstractNumId w:val="1"/>
  </w:num>
  <w:num w:numId="2" w16cid:durableId="1801456746">
    <w:abstractNumId w:val="5"/>
  </w:num>
  <w:num w:numId="3" w16cid:durableId="1613900657">
    <w:abstractNumId w:val="3"/>
  </w:num>
  <w:num w:numId="4" w16cid:durableId="290986561">
    <w:abstractNumId w:val="6"/>
  </w:num>
  <w:num w:numId="5" w16cid:durableId="1799376467">
    <w:abstractNumId w:val="4"/>
  </w:num>
  <w:num w:numId="6" w16cid:durableId="1462335587">
    <w:abstractNumId w:val="2"/>
  </w:num>
  <w:num w:numId="7" w16cid:durableId="920874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86"/>
    <w:rsid w:val="0003559D"/>
    <w:rsid w:val="001676D6"/>
    <w:rsid w:val="001D3EFD"/>
    <w:rsid w:val="002D7C61"/>
    <w:rsid w:val="0042283F"/>
    <w:rsid w:val="00455A86"/>
    <w:rsid w:val="004B5858"/>
    <w:rsid w:val="00626276"/>
    <w:rsid w:val="006A4477"/>
    <w:rsid w:val="006C5E52"/>
    <w:rsid w:val="00826DAD"/>
    <w:rsid w:val="008638EB"/>
    <w:rsid w:val="00941B4F"/>
    <w:rsid w:val="00970FC2"/>
    <w:rsid w:val="00A415D2"/>
    <w:rsid w:val="00A86BBF"/>
    <w:rsid w:val="00AC1A11"/>
    <w:rsid w:val="00BF15BF"/>
    <w:rsid w:val="00C464FA"/>
    <w:rsid w:val="00CE17CE"/>
    <w:rsid w:val="00DE32F1"/>
    <w:rsid w:val="00E40B25"/>
    <w:rsid w:val="00ED0D01"/>
    <w:rsid w:val="00F21F8E"/>
    <w:rsid w:val="00FE5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C313"/>
  <w15:chartTrackingRefBased/>
  <w15:docId w15:val="{91605AF5-E5EC-4175-9230-65B9F5DB3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A86"/>
  </w:style>
  <w:style w:type="paragraph" w:styleId="Heading1">
    <w:name w:val="heading 1"/>
    <w:basedOn w:val="Normal"/>
    <w:next w:val="Normal"/>
    <w:link w:val="Heading1Char"/>
    <w:uiPriority w:val="9"/>
    <w:qFormat/>
    <w:rsid w:val="00455A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actmarkdownparsertextcontainerrodgy">
    <w:name w:val="reactmarkdownparser_textcontainer__rodgy"/>
    <w:basedOn w:val="Normal"/>
    <w:rsid w:val="00455A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455A8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55A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2283F"/>
    <w:rPr>
      <w:b/>
      <w:bCs/>
    </w:rPr>
  </w:style>
  <w:style w:type="paragraph" w:styleId="z-TopofForm">
    <w:name w:val="HTML Top of Form"/>
    <w:basedOn w:val="Normal"/>
    <w:next w:val="Normal"/>
    <w:link w:val="z-TopofFormChar"/>
    <w:hidden/>
    <w:uiPriority w:val="99"/>
    <w:semiHidden/>
    <w:unhideWhenUsed/>
    <w:rsid w:val="008638EB"/>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638EB"/>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BF15BF"/>
    <w:pPr>
      <w:ind w:left="720"/>
      <w:contextualSpacing/>
    </w:pPr>
  </w:style>
  <w:style w:type="character" w:styleId="Hyperlink">
    <w:name w:val="Hyperlink"/>
    <w:basedOn w:val="DefaultParagraphFont"/>
    <w:uiPriority w:val="99"/>
    <w:unhideWhenUsed/>
    <w:rsid w:val="006C5E52"/>
    <w:rPr>
      <w:color w:val="0563C1" w:themeColor="hyperlink"/>
      <w:u w:val="single"/>
    </w:rPr>
  </w:style>
  <w:style w:type="character" w:styleId="UnresolvedMention">
    <w:name w:val="Unresolved Mention"/>
    <w:basedOn w:val="DefaultParagraphFont"/>
    <w:uiPriority w:val="99"/>
    <w:semiHidden/>
    <w:unhideWhenUsed/>
    <w:rsid w:val="006C5E52"/>
    <w:rPr>
      <w:color w:val="605E5C"/>
      <w:shd w:val="clear" w:color="auto" w:fill="E1DFDD"/>
    </w:rPr>
  </w:style>
  <w:style w:type="paragraph" w:styleId="TOCHeading">
    <w:name w:val="TOC Heading"/>
    <w:basedOn w:val="Heading1"/>
    <w:next w:val="Normal"/>
    <w:uiPriority w:val="39"/>
    <w:unhideWhenUsed/>
    <w:qFormat/>
    <w:rsid w:val="00E40B25"/>
    <w:pPr>
      <w:outlineLvl w:val="9"/>
    </w:pPr>
    <w:rPr>
      <w:kern w:val="0"/>
      <w:lang w:val="en-US"/>
      <w14:ligatures w14:val="none"/>
    </w:rPr>
  </w:style>
  <w:style w:type="paragraph" w:styleId="TOC1">
    <w:name w:val="toc 1"/>
    <w:basedOn w:val="Normal"/>
    <w:next w:val="Normal"/>
    <w:autoRedefine/>
    <w:uiPriority w:val="39"/>
    <w:unhideWhenUsed/>
    <w:rsid w:val="00E40B25"/>
    <w:pPr>
      <w:spacing w:after="100"/>
    </w:pPr>
  </w:style>
  <w:style w:type="paragraph" w:styleId="NoSpacing">
    <w:name w:val="No Spacing"/>
    <w:link w:val="NoSpacingChar"/>
    <w:uiPriority w:val="1"/>
    <w:qFormat/>
    <w:rsid w:val="00C464F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64F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20683">
      <w:bodyDiv w:val="1"/>
      <w:marLeft w:val="0"/>
      <w:marRight w:val="0"/>
      <w:marTop w:val="0"/>
      <w:marBottom w:val="0"/>
      <w:divBdr>
        <w:top w:val="none" w:sz="0" w:space="0" w:color="auto"/>
        <w:left w:val="none" w:sz="0" w:space="0" w:color="auto"/>
        <w:bottom w:val="none" w:sz="0" w:space="0" w:color="auto"/>
        <w:right w:val="none" w:sz="0" w:space="0" w:color="auto"/>
      </w:divBdr>
    </w:div>
    <w:div w:id="150292164">
      <w:bodyDiv w:val="1"/>
      <w:marLeft w:val="0"/>
      <w:marRight w:val="0"/>
      <w:marTop w:val="0"/>
      <w:marBottom w:val="0"/>
      <w:divBdr>
        <w:top w:val="none" w:sz="0" w:space="0" w:color="auto"/>
        <w:left w:val="none" w:sz="0" w:space="0" w:color="auto"/>
        <w:bottom w:val="none" w:sz="0" w:space="0" w:color="auto"/>
        <w:right w:val="none" w:sz="0" w:space="0" w:color="auto"/>
      </w:divBdr>
    </w:div>
    <w:div w:id="154226190">
      <w:bodyDiv w:val="1"/>
      <w:marLeft w:val="0"/>
      <w:marRight w:val="0"/>
      <w:marTop w:val="0"/>
      <w:marBottom w:val="0"/>
      <w:divBdr>
        <w:top w:val="none" w:sz="0" w:space="0" w:color="auto"/>
        <w:left w:val="none" w:sz="0" w:space="0" w:color="auto"/>
        <w:bottom w:val="none" w:sz="0" w:space="0" w:color="auto"/>
        <w:right w:val="none" w:sz="0" w:space="0" w:color="auto"/>
      </w:divBdr>
    </w:div>
    <w:div w:id="185363308">
      <w:bodyDiv w:val="1"/>
      <w:marLeft w:val="0"/>
      <w:marRight w:val="0"/>
      <w:marTop w:val="0"/>
      <w:marBottom w:val="0"/>
      <w:divBdr>
        <w:top w:val="none" w:sz="0" w:space="0" w:color="auto"/>
        <w:left w:val="none" w:sz="0" w:space="0" w:color="auto"/>
        <w:bottom w:val="none" w:sz="0" w:space="0" w:color="auto"/>
        <w:right w:val="none" w:sz="0" w:space="0" w:color="auto"/>
      </w:divBdr>
    </w:div>
    <w:div w:id="718674282">
      <w:bodyDiv w:val="1"/>
      <w:marLeft w:val="0"/>
      <w:marRight w:val="0"/>
      <w:marTop w:val="0"/>
      <w:marBottom w:val="0"/>
      <w:divBdr>
        <w:top w:val="none" w:sz="0" w:space="0" w:color="auto"/>
        <w:left w:val="none" w:sz="0" w:space="0" w:color="auto"/>
        <w:bottom w:val="none" w:sz="0" w:space="0" w:color="auto"/>
        <w:right w:val="none" w:sz="0" w:space="0" w:color="auto"/>
      </w:divBdr>
    </w:div>
    <w:div w:id="1005981943">
      <w:bodyDiv w:val="1"/>
      <w:marLeft w:val="0"/>
      <w:marRight w:val="0"/>
      <w:marTop w:val="0"/>
      <w:marBottom w:val="0"/>
      <w:divBdr>
        <w:top w:val="none" w:sz="0" w:space="0" w:color="auto"/>
        <w:left w:val="none" w:sz="0" w:space="0" w:color="auto"/>
        <w:bottom w:val="none" w:sz="0" w:space="0" w:color="auto"/>
        <w:right w:val="none" w:sz="0" w:space="0" w:color="auto"/>
      </w:divBdr>
    </w:div>
    <w:div w:id="1513640846">
      <w:bodyDiv w:val="1"/>
      <w:marLeft w:val="0"/>
      <w:marRight w:val="0"/>
      <w:marTop w:val="0"/>
      <w:marBottom w:val="0"/>
      <w:divBdr>
        <w:top w:val="none" w:sz="0" w:space="0" w:color="auto"/>
        <w:left w:val="none" w:sz="0" w:space="0" w:color="auto"/>
        <w:bottom w:val="none" w:sz="0" w:space="0" w:color="auto"/>
        <w:right w:val="none" w:sz="0" w:space="0" w:color="auto"/>
      </w:divBdr>
      <w:divsChild>
        <w:div w:id="64691185">
          <w:marLeft w:val="0"/>
          <w:marRight w:val="0"/>
          <w:marTop w:val="0"/>
          <w:marBottom w:val="0"/>
          <w:divBdr>
            <w:top w:val="single" w:sz="2" w:space="0" w:color="E3E3E3"/>
            <w:left w:val="single" w:sz="2" w:space="0" w:color="E3E3E3"/>
            <w:bottom w:val="single" w:sz="2" w:space="0" w:color="E3E3E3"/>
            <w:right w:val="single" w:sz="2" w:space="0" w:color="E3E3E3"/>
          </w:divBdr>
          <w:divsChild>
            <w:div w:id="1241065478">
              <w:marLeft w:val="0"/>
              <w:marRight w:val="0"/>
              <w:marTop w:val="0"/>
              <w:marBottom w:val="0"/>
              <w:divBdr>
                <w:top w:val="single" w:sz="2" w:space="0" w:color="E3E3E3"/>
                <w:left w:val="single" w:sz="2" w:space="0" w:color="E3E3E3"/>
                <w:bottom w:val="single" w:sz="2" w:space="0" w:color="E3E3E3"/>
                <w:right w:val="single" w:sz="2" w:space="0" w:color="E3E3E3"/>
              </w:divBdr>
              <w:divsChild>
                <w:div w:id="1476679534">
                  <w:marLeft w:val="0"/>
                  <w:marRight w:val="0"/>
                  <w:marTop w:val="0"/>
                  <w:marBottom w:val="0"/>
                  <w:divBdr>
                    <w:top w:val="single" w:sz="2" w:space="0" w:color="E3E3E3"/>
                    <w:left w:val="single" w:sz="2" w:space="0" w:color="E3E3E3"/>
                    <w:bottom w:val="single" w:sz="2" w:space="0" w:color="E3E3E3"/>
                    <w:right w:val="single" w:sz="2" w:space="0" w:color="E3E3E3"/>
                  </w:divBdr>
                  <w:divsChild>
                    <w:div w:id="237715733">
                      <w:marLeft w:val="0"/>
                      <w:marRight w:val="0"/>
                      <w:marTop w:val="0"/>
                      <w:marBottom w:val="0"/>
                      <w:divBdr>
                        <w:top w:val="single" w:sz="2" w:space="0" w:color="E3E3E3"/>
                        <w:left w:val="single" w:sz="2" w:space="0" w:color="E3E3E3"/>
                        <w:bottom w:val="single" w:sz="2" w:space="0" w:color="E3E3E3"/>
                        <w:right w:val="single" w:sz="2" w:space="0" w:color="E3E3E3"/>
                      </w:divBdr>
                      <w:divsChild>
                        <w:div w:id="730273904">
                          <w:marLeft w:val="0"/>
                          <w:marRight w:val="0"/>
                          <w:marTop w:val="0"/>
                          <w:marBottom w:val="0"/>
                          <w:divBdr>
                            <w:top w:val="single" w:sz="2" w:space="0" w:color="E3E3E3"/>
                            <w:left w:val="single" w:sz="2" w:space="0" w:color="E3E3E3"/>
                            <w:bottom w:val="single" w:sz="2" w:space="0" w:color="E3E3E3"/>
                            <w:right w:val="single" w:sz="2" w:space="0" w:color="E3E3E3"/>
                          </w:divBdr>
                          <w:divsChild>
                            <w:div w:id="273291527">
                              <w:marLeft w:val="0"/>
                              <w:marRight w:val="0"/>
                              <w:marTop w:val="100"/>
                              <w:marBottom w:val="100"/>
                              <w:divBdr>
                                <w:top w:val="single" w:sz="2" w:space="0" w:color="E3E3E3"/>
                                <w:left w:val="single" w:sz="2" w:space="0" w:color="E3E3E3"/>
                                <w:bottom w:val="single" w:sz="2" w:space="0" w:color="E3E3E3"/>
                                <w:right w:val="single" w:sz="2" w:space="0" w:color="E3E3E3"/>
                              </w:divBdr>
                              <w:divsChild>
                                <w:div w:id="2042971131">
                                  <w:marLeft w:val="0"/>
                                  <w:marRight w:val="0"/>
                                  <w:marTop w:val="0"/>
                                  <w:marBottom w:val="0"/>
                                  <w:divBdr>
                                    <w:top w:val="single" w:sz="2" w:space="0" w:color="E3E3E3"/>
                                    <w:left w:val="single" w:sz="2" w:space="0" w:color="E3E3E3"/>
                                    <w:bottom w:val="single" w:sz="2" w:space="0" w:color="E3E3E3"/>
                                    <w:right w:val="single" w:sz="2" w:space="0" w:color="E3E3E3"/>
                                  </w:divBdr>
                                  <w:divsChild>
                                    <w:div w:id="1185171965">
                                      <w:marLeft w:val="0"/>
                                      <w:marRight w:val="0"/>
                                      <w:marTop w:val="0"/>
                                      <w:marBottom w:val="0"/>
                                      <w:divBdr>
                                        <w:top w:val="single" w:sz="2" w:space="0" w:color="E3E3E3"/>
                                        <w:left w:val="single" w:sz="2" w:space="0" w:color="E3E3E3"/>
                                        <w:bottom w:val="single" w:sz="2" w:space="0" w:color="E3E3E3"/>
                                        <w:right w:val="single" w:sz="2" w:space="0" w:color="E3E3E3"/>
                                      </w:divBdr>
                                      <w:divsChild>
                                        <w:div w:id="548122">
                                          <w:marLeft w:val="0"/>
                                          <w:marRight w:val="0"/>
                                          <w:marTop w:val="0"/>
                                          <w:marBottom w:val="0"/>
                                          <w:divBdr>
                                            <w:top w:val="single" w:sz="2" w:space="0" w:color="E3E3E3"/>
                                            <w:left w:val="single" w:sz="2" w:space="0" w:color="E3E3E3"/>
                                            <w:bottom w:val="single" w:sz="2" w:space="0" w:color="E3E3E3"/>
                                            <w:right w:val="single" w:sz="2" w:space="0" w:color="E3E3E3"/>
                                          </w:divBdr>
                                          <w:divsChild>
                                            <w:div w:id="468017626">
                                              <w:marLeft w:val="0"/>
                                              <w:marRight w:val="0"/>
                                              <w:marTop w:val="0"/>
                                              <w:marBottom w:val="0"/>
                                              <w:divBdr>
                                                <w:top w:val="single" w:sz="2" w:space="0" w:color="E3E3E3"/>
                                                <w:left w:val="single" w:sz="2" w:space="0" w:color="E3E3E3"/>
                                                <w:bottom w:val="single" w:sz="2" w:space="0" w:color="E3E3E3"/>
                                                <w:right w:val="single" w:sz="2" w:space="0" w:color="E3E3E3"/>
                                              </w:divBdr>
                                              <w:divsChild>
                                                <w:div w:id="283582337">
                                                  <w:marLeft w:val="0"/>
                                                  <w:marRight w:val="0"/>
                                                  <w:marTop w:val="0"/>
                                                  <w:marBottom w:val="0"/>
                                                  <w:divBdr>
                                                    <w:top w:val="single" w:sz="2" w:space="0" w:color="E3E3E3"/>
                                                    <w:left w:val="single" w:sz="2" w:space="0" w:color="E3E3E3"/>
                                                    <w:bottom w:val="single" w:sz="2" w:space="0" w:color="E3E3E3"/>
                                                    <w:right w:val="single" w:sz="2" w:space="0" w:color="E3E3E3"/>
                                                  </w:divBdr>
                                                  <w:divsChild>
                                                    <w:div w:id="109785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41452356">
          <w:marLeft w:val="0"/>
          <w:marRight w:val="0"/>
          <w:marTop w:val="0"/>
          <w:marBottom w:val="0"/>
          <w:divBdr>
            <w:top w:val="none" w:sz="0" w:space="0" w:color="auto"/>
            <w:left w:val="none" w:sz="0" w:space="0" w:color="auto"/>
            <w:bottom w:val="none" w:sz="0" w:space="0" w:color="auto"/>
            <w:right w:val="none" w:sz="0" w:space="0" w:color="auto"/>
          </w:divBdr>
        </w:div>
      </w:divsChild>
    </w:div>
    <w:div w:id="1649822632">
      <w:bodyDiv w:val="1"/>
      <w:marLeft w:val="0"/>
      <w:marRight w:val="0"/>
      <w:marTop w:val="0"/>
      <w:marBottom w:val="0"/>
      <w:divBdr>
        <w:top w:val="none" w:sz="0" w:space="0" w:color="auto"/>
        <w:left w:val="none" w:sz="0" w:space="0" w:color="auto"/>
        <w:bottom w:val="none" w:sz="0" w:space="0" w:color="auto"/>
        <w:right w:val="none" w:sz="0" w:space="0" w:color="auto"/>
      </w:divBdr>
    </w:div>
    <w:div w:id="1691758530">
      <w:bodyDiv w:val="1"/>
      <w:marLeft w:val="0"/>
      <w:marRight w:val="0"/>
      <w:marTop w:val="0"/>
      <w:marBottom w:val="0"/>
      <w:divBdr>
        <w:top w:val="none" w:sz="0" w:space="0" w:color="auto"/>
        <w:left w:val="none" w:sz="0" w:space="0" w:color="auto"/>
        <w:bottom w:val="none" w:sz="0" w:space="0" w:color="auto"/>
        <w:right w:val="none" w:sz="0" w:space="0" w:color="auto"/>
      </w:divBdr>
    </w:div>
    <w:div w:id="177609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lobeproject.com/results/countries/IND%3Fmenu=li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DD1DF8-875C-43AB-9683-F490BEC2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Wazadur Chowdhury (2222624)</dc:creator>
  <cp:keywords/>
  <dc:description/>
  <cp:lastModifiedBy>Wazadur Chowdhury (2222624)</cp:lastModifiedBy>
  <cp:revision>3</cp:revision>
  <dcterms:created xsi:type="dcterms:W3CDTF">2024-02-26T22:10:00Z</dcterms:created>
  <dcterms:modified xsi:type="dcterms:W3CDTF">2024-02-26T22:19:00Z</dcterms:modified>
</cp:coreProperties>
</file>