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9083CCD" w:rsidR="00A80868" w:rsidRPr="003C7DED" w:rsidRDefault="00502723" w:rsidP="008C14E9">
            <w:pPr>
              <w:rPr>
                <w:rFonts w:ascii="Arial" w:hAnsi="Arial" w:cs="Arial"/>
                <w:sz w:val="22"/>
                <w:szCs w:val="22"/>
              </w:rPr>
            </w:pPr>
            <w:r>
              <w:rPr>
                <w:rFonts w:ascii="Arial" w:hAnsi="Arial" w:cs="Arial"/>
                <w:sz w:val="22"/>
                <w:szCs w:val="22"/>
              </w:rPr>
              <w:t>Erika Stecca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4139570" w:rsidR="00B60A98" w:rsidRPr="003C7DED" w:rsidRDefault="0050272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EBC32A5" w:rsidR="00A80868" w:rsidRPr="003C7DED" w:rsidRDefault="00502723" w:rsidP="008C14E9">
            <w:pPr>
              <w:rPr>
                <w:rFonts w:ascii="Arial" w:hAnsi="Arial" w:cs="Arial"/>
                <w:sz w:val="22"/>
                <w:szCs w:val="22"/>
              </w:rPr>
            </w:pPr>
            <w:r>
              <w:rPr>
                <w:rFonts w:ascii="Arial" w:hAnsi="Arial" w:cs="Arial"/>
                <w:sz w:val="22"/>
                <w:szCs w:val="22"/>
              </w:rPr>
              <w:t>University of Wales Trinity St.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D2372ED" w:rsidR="00A80868" w:rsidRPr="003C7DED" w:rsidRDefault="00502723"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F874243" w:rsidR="00A80868" w:rsidRPr="003C7DED" w:rsidRDefault="00502723" w:rsidP="008C14E9">
            <w:pPr>
              <w:rPr>
                <w:rFonts w:ascii="Arial" w:hAnsi="Arial" w:cs="Arial"/>
                <w:sz w:val="22"/>
                <w:szCs w:val="22"/>
              </w:rPr>
            </w:pPr>
            <w:r>
              <w:rPr>
                <w:rFonts w:ascii="Arial" w:hAnsi="Arial" w:cs="Arial"/>
                <w:sz w:val="22"/>
                <w:szCs w:val="22"/>
              </w:rPr>
              <w:t>2314517@student.uwtsd.ac.uk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002F762" w:rsidR="00A80868" w:rsidRPr="003C7DED" w:rsidRDefault="00502723" w:rsidP="008C14E9">
            <w:pPr>
              <w:rPr>
                <w:rFonts w:ascii="Arial" w:hAnsi="Arial" w:cs="Arial"/>
                <w:sz w:val="22"/>
                <w:szCs w:val="22"/>
              </w:rPr>
            </w:pPr>
            <w:r>
              <w:rPr>
                <w:rFonts w:ascii="Arial" w:hAnsi="Arial" w:cs="Arial"/>
                <w:sz w:val="22"/>
                <w:szCs w:val="22"/>
              </w:rPr>
              <w:t>07497897872</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9DAEA10" w14:textId="77777777" w:rsidR="00502723" w:rsidRPr="00502723" w:rsidRDefault="00502723" w:rsidP="00502723">
            <w:pPr>
              <w:spacing w:after="160" w:line="278" w:lineRule="auto"/>
              <w:rPr>
                <w:rFonts w:ascii="Arial" w:hAnsi="Arial" w:cs="Arial"/>
                <w:sz w:val="22"/>
                <w:szCs w:val="22"/>
              </w:rPr>
            </w:pPr>
            <w:r w:rsidRPr="00502723">
              <w:rPr>
                <w:rFonts w:ascii="Arial" w:hAnsi="Arial" w:cs="Arial"/>
                <w:sz w:val="22"/>
                <w:szCs w:val="22"/>
              </w:rPr>
              <w:t>The Influence of TikTok Food Trends on Customer Purchasing Behaviour and Restaurant Performance: A Case Study of Wagamama in the UK Hospitality Industry</w:t>
            </w:r>
          </w:p>
          <w:p w14:paraId="40228258" w14:textId="77777777" w:rsidR="0069797A" w:rsidRPr="003C7DED" w:rsidRDefault="0069797A" w:rsidP="00502723">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E0D7E4A" w:rsidR="0069797A" w:rsidRPr="003C7DED" w:rsidRDefault="00502723" w:rsidP="008C14E9">
            <w:pPr>
              <w:rPr>
                <w:rFonts w:ascii="Arial" w:hAnsi="Arial" w:cs="Arial"/>
                <w:sz w:val="22"/>
                <w:szCs w:val="22"/>
              </w:rPr>
            </w:pPr>
            <w:r>
              <w:rPr>
                <w:rFonts w:ascii="Arial" w:hAnsi="Arial" w:cs="Arial"/>
                <w:sz w:val="22"/>
                <w:szCs w:val="22"/>
              </w:rPr>
              <w:t>5/06/2026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D85AF6B" w:rsidR="0069797A" w:rsidRPr="003C7DED" w:rsidRDefault="00502723" w:rsidP="008C14E9">
            <w:pPr>
              <w:rPr>
                <w:rFonts w:ascii="Arial" w:hAnsi="Arial" w:cs="Arial"/>
                <w:sz w:val="22"/>
                <w:szCs w:val="22"/>
              </w:rPr>
            </w:pPr>
            <w:r>
              <w:rPr>
                <w:rFonts w:ascii="Arial" w:hAnsi="Arial" w:cs="Arial"/>
                <w:sz w:val="22"/>
                <w:szCs w:val="22"/>
              </w:rPr>
              <w:t>26/07/26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137B8FE" w:rsidR="00A80868" w:rsidRPr="003C7DED" w:rsidRDefault="00502723" w:rsidP="008C14E9">
            <w:pPr>
              <w:rPr>
                <w:rFonts w:ascii="Arial" w:hAnsi="Arial" w:cs="Arial"/>
                <w:sz w:val="22"/>
                <w:szCs w:val="22"/>
              </w:rPr>
            </w:pPr>
            <w:r>
              <w:rPr>
                <w:rFonts w:ascii="Arial" w:hAnsi="Arial" w:cs="Arial"/>
                <w:sz w:val="22"/>
                <w:szCs w:val="22"/>
              </w:rPr>
              <w:t>2314517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F7F1157" w:rsidR="00A80868" w:rsidRPr="00502723" w:rsidRDefault="00502723" w:rsidP="008C14E9">
            <w:pPr>
              <w:rPr>
                <w:rFonts w:ascii="Arial" w:hAnsi="Arial" w:cs="Arial"/>
                <w:bCs/>
                <w:sz w:val="22"/>
                <w:szCs w:val="22"/>
              </w:rPr>
            </w:pPr>
            <w:r w:rsidRPr="00502723">
              <w:rPr>
                <w:rFonts w:ascii="Arial" w:hAnsi="Arial" w:cs="Arial"/>
                <w:bCs/>
                <w:sz w:val="22"/>
                <w:szCs w:val="22"/>
              </w:rPr>
              <w:t>BA (Hons) Business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64CEF10" w:rsidR="00A80868" w:rsidRPr="003C7DED" w:rsidRDefault="00502723" w:rsidP="008C14E9">
            <w:pPr>
              <w:rPr>
                <w:rFonts w:ascii="Arial" w:hAnsi="Arial" w:cs="Arial"/>
                <w:sz w:val="22"/>
                <w:szCs w:val="22"/>
              </w:rPr>
            </w:pPr>
            <w:r>
              <w:rPr>
                <w:rFonts w:ascii="Arial" w:hAnsi="Arial" w:cs="Arial"/>
                <w:sz w:val="22"/>
                <w:szCs w:val="22"/>
              </w:rPr>
              <w:t>Ibrahim Rufai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183CCE29" w:rsidR="00A35E44" w:rsidRPr="003C7DED" w:rsidRDefault="00502723" w:rsidP="00BC7917">
            <w:pPr>
              <w:autoSpaceDE w:val="0"/>
              <w:autoSpaceDN w:val="0"/>
              <w:adjustRightInd w:val="0"/>
              <w:jc w:val="center"/>
              <w:rPr>
                <w:rFonts w:ascii="Arial" w:eastAsia="MS Gothic" w:hAnsi="Arial" w:cs="Arial"/>
                <w:b/>
                <w:sz w:val="22"/>
                <w:szCs w:val="22"/>
              </w:rPr>
            </w:pPr>
            <w:r>
              <w:rPr>
                <w:rFonts w:ascii="MS Gothic" w:eastAsia="MS Gothic" w:hAnsi="MS Gothic" w:cs="Arial"/>
                <w:noProof/>
                <w:sz w:val="22"/>
                <w:szCs w:val="22"/>
                <w14:ligatures w14:val="standardContextual"/>
              </w:rPr>
              <mc:AlternateContent>
                <mc:Choice Requires="wpi">
                  <w:drawing>
                    <wp:anchor distT="0" distB="0" distL="114300" distR="114300" simplePos="0" relativeHeight="251661312" behindDoc="0" locked="0" layoutInCell="1" allowOverlap="1" wp14:anchorId="3F240910" wp14:editId="484BB8C9">
                      <wp:simplePos x="0" y="0"/>
                      <wp:positionH relativeFrom="column">
                        <wp:posOffset>386080</wp:posOffset>
                      </wp:positionH>
                      <wp:positionV relativeFrom="paragraph">
                        <wp:posOffset>71755</wp:posOffset>
                      </wp:positionV>
                      <wp:extent cx="377190" cy="270510"/>
                      <wp:effectExtent l="38100" t="38100" r="41910" b="53340"/>
                      <wp:wrapNone/>
                      <wp:docPr id="1376787541"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77190" cy="270510"/>
                            </w14:xfrm>
                          </w14:contentPart>
                        </a:graphicData>
                      </a:graphic>
                      <wp14:sizeRelH relativeFrom="margin">
                        <wp14:pctWidth>0</wp14:pctWidth>
                      </wp14:sizeRelH>
                      <wp14:sizeRelV relativeFrom="margin">
                        <wp14:pctHeight>0</wp14:pctHeight>
                      </wp14:sizeRelV>
                    </wp:anchor>
                  </w:drawing>
                </mc:Choice>
                <mc:Fallback>
                  <w:pict>
                    <v:shapetype w14:anchorId="082C0A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9.9pt;margin-top:5.15pt;width:30.65pt;height: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">
                      <v:imagedata r:id="rId12" o:title=""/>
                    </v:shape>
                  </w:pict>
                </mc:Fallback>
              </mc:AlternateConten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F7A7BD9" w:rsidR="00F150A6" w:rsidRPr="003C7DED" w:rsidRDefault="0050272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12D3E88" w:rsidR="00F150A6" w:rsidRPr="003C7DED" w:rsidRDefault="0050272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D32FD28" w:rsidR="00F150A6" w:rsidRPr="003C7DED" w:rsidRDefault="0050272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4368FC4" w:rsidR="00F150A6" w:rsidRPr="003C7DED" w:rsidRDefault="0050272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6B54A4E" w14:textId="02EBB0A3" w:rsidR="00502723" w:rsidRDefault="00502723" w:rsidP="008C14E9">
            <w:pPr>
              <w:autoSpaceDE w:val="0"/>
              <w:autoSpaceDN w:val="0"/>
              <w:adjustRightInd w:val="0"/>
              <w:rPr>
                <w:rFonts w:ascii="Arial" w:hAnsi="Arial" w:cs="Arial"/>
                <w:sz w:val="22"/>
                <w:szCs w:val="22"/>
              </w:rPr>
            </w:pPr>
            <w:r w:rsidRPr="00502723">
              <w:rPr>
                <w:rFonts w:ascii="Arial" w:hAnsi="Arial" w:cs="Arial"/>
                <w:sz w:val="22"/>
                <w:szCs w:val="22"/>
              </w:rPr>
              <w:t xml:space="preserve"> The main purpose of the proposed study is to examine the ways in which food trends on TikTok affect customers’ buying behaviour, as well as how they influence restaurants’ performance. A case study of Wagamama and the wider UK hospitality industry will be employed to investigate how food content is created and disseminated on the platform of interest and then translated into customers’ behaviour in real life dining experiences. </w:t>
            </w:r>
          </w:p>
          <w:p w14:paraId="39ACAA08" w14:textId="011B1C7B" w:rsidR="003F1A54" w:rsidRPr="003C7DED" w:rsidRDefault="00502723" w:rsidP="008C14E9">
            <w:pPr>
              <w:autoSpaceDE w:val="0"/>
              <w:autoSpaceDN w:val="0"/>
              <w:adjustRightInd w:val="0"/>
              <w:rPr>
                <w:rFonts w:ascii="Arial" w:hAnsi="Arial" w:cs="Arial"/>
                <w:sz w:val="22"/>
                <w:szCs w:val="22"/>
              </w:rPr>
            </w:pPr>
            <w:r w:rsidRPr="00502723">
              <w:rPr>
                <w:rFonts w:ascii="Arial" w:hAnsi="Arial" w:cs="Arial"/>
                <w:sz w:val="22"/>
                <w:szCs w:val="22"/>
              </w:rPr>
              <w:t>The objectives of this research are to: 1) explore and explain how TikTok food trends can influence customer purchasing behaviour when consuming in restaurants, 2) assess the impact of TikTok food trends on the performance of Wagamama restaurants, in the UK hospitality industry, and 3) explore and explain customers’ perceptions and opinions of content uploaded on TikTok that relates to food in restaurants and eating places, and how it affects their behaviour as customers.</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3B6D804" w14:textId="2FD6209E" w:rsidR="00502723" w:rsidRPr="00502723" w:rsidRDefault="00502723" w:rsidP="00502723">
            <w:pPr>
              <w:jc w:val="both"/>
              <w:rPr>
                <w:rFonts w:ascii="Arial" w:hAnsi="Arial" w:cs="Arial"/>
                <w:sz w:val="22"/>
                <w:szCs w:val="22"/>
              </w:rPr>
            </w:pPr>
            <w:r w:rsidRPr="00502723">
              <w:rPr>
                <w:rFonts w:ascii="Arial" w:hAnsi="Arial" w:cs="Arial"/>
                <w:sz w:val="22"/>
                <w:szCs w:val="22"/>
              </w:rPr>
              <w:t>This research is particularly relevant to both Hospitality studies and Marketing as it is focusing on the effects of short-form viral food content on consumer behaviour in restaurants via the social media platform TikTok. Most of the existing research into social media marketing has drawn upon earlier research into the marketing and consumption processes and as such have tended to outline the new marketing processes that are required to gain advantage from use of social media. This research however is investigating in detail the effects of short-form food content upon the behaviour of real customers in real restaurants.</w:t>
            </w:r>
          </w:p>
          <w:p w14:paraId="4889FA34" w14:textId="4F027CD1" w:rsidR="00502723" w:rsidRPr="00502723" w:rsidRDefault="00502723" w:rsidP="00502723">
            <w:pPr>
              <w:jc w:val="both"/>
              <w:rPr>
                <w:rFonts w:ascii="Arial" w:hAnsi="Arial" w:cs="Arial"/>
                <w:sz w:val="22"/>
                <w:szCs w:val="22"/>
              </w:rPr>
            </w:pPr>
            <w:r w:rsidRPr="00502723">
              <w:rPr>
                <w:rFonts w:ascii="Arial" w:hAnsi="Arial" w:cs="Arial"/>
                <w:sz w:val="22"/>
                <w:szCs w:val="22"/>
              </w:rPr>
              <w:t>This research will advance current knowledge of the effects of food trends on customer behaviour in relation to TikTok in UK restaurant chains, a topic which is currently an area of lack within current literature. Although social media marketing has been a topic of study within the digital marketing domain, the effects of viral food content on customer behaviour and subsequent commercial performance within the hospitality industry have yet to be identified. This research aims to identify the relationship between the influencer-generated content that forms the focus of this research and customer behaviour, to aid hospitality managers with their social media marketing practices.</w:t>
            </w:r>
          </w:p>
          <w:p w14:paraId="70507454" w14:textId="0382C0FA" w:rsidR="00502723" w:rsidRPr="00502723" w:rsidRDefault="00502723" w:rsidP="00502723">
            <w:pPr>
              <w:jc w:val="both"/>
              <w:rPr>
                <w:rFonts w:ascii="Arial" w:hAnsi="Arial" w:cs="Arial"/>
                <w:sz w:val="22"/>
                <w:szCs w:val="22"/>
              </w:rPr>
            </w:pPr>
            <w:r w:rsidRPr="00502723">
              <w:rPr>
                <w:rFonts w:ascii="Arial" w:hAnsi="Arial" w:cs="Arial"/>
                <w:sz w:val="22"/>
                <w:szCs w:val="22"/>
              </w:rPr>
              <w:t xml:space="preserve">This is an extremely current topic as many hospitality companies are now using online platforms to promote their business to new customers as well as to try and get existing customers to return to the business. As more hospitality companies are using online platforms to promote their business, it is becoming increasingly </w:t>
            </w:r>
            <w:r w:rsidRPr="00502723">
              <w:rPr>
                <w:rFonts w:ascii="Arial" w:hAnsi="Arial" w:cs="Arial"/>
                <w:sz w:val="22"/>
                <w:szCs w:val="22"/>
              </w:rPr>
              <w:lastRenderedPageBreak/>
              <w:t>important for hospitality companies to have an online presence. With TikTok rapidly becoming one of the primary online platforms to reach and engage Generation Z, as well as having a large influence on the shopping habits of Millennials, online presence and ‘viral’ food trends are becoming a key factor for many hospitality companies to remain competitive in today’s market.</w:t>
            </w:r>
          </w:p>
          <w:p w14:paraId="590EB94C" w14:textId="0E9EE0E7" w:rsidR="00502723" w:rsidRPr="00502723" w:rsidRDefault="00502723" w:rsidP="00502723">
            <w:pPr>
              <w:jc w:val="both"/>
              <w:rPr>
                <w:rFonts w:ascii="Arial" w:hAnsi="Arial" w:cs="Arial"/>
                <w:sz w:val="22"/>
                <w:szCs w:val="22"/>
              </w:rPr>
            </w:pPr>
            <w:r w:rsidRPr="00502723">
              <w:rPr>
                <w:rFonts w:ascii="Arial" w:hAnsi="Arial" w:cs="Arial"/>
                <w:sz w:val="22"/>
                <w:szCs w:val="22"/>
              </w:rPr>
              <w:t>This research provides beneficial insights for restaurant managers and for marketing and sales in the hospitality industry. The results of this study highlight the most efficient way of utilizing social media for successful marketing campaigns. Furthermore, the results can assist managers in restaurants in gaining insight to how best to target their customers, and how to increase business performance in restaurants. Overall, the results of this study will have a positive impact on society by promoting more effective ways of marketing in the hospitality industry, and by furthering our understanding of the impact of digital culture upon consumption.</w:t>
            </w:r>
          </w:p>
          <w:p w14:paraId="5A191D88" w14:textId="77777777" w:rsidR="003F1A54" w:rsidRPr="00502723" w:rsidRDefault="003F1A54" w:rsidP="008C14E9">
            <w:pPr>
              <w:rPr>
                <w:rFonts w:ascii="Arial" w:hAnsi="Arial" w:cs="Arial"/>
                <w:color w:val="808080"/>
                <w:sz w:val="18"/>
                <w:szCs w:val="18"/>
              </w:rPr>
            </w:pPr>
          </w:p>
          <w:p w14:paraId="108EE2F8" w14:textId="77777777" w:rsidR="003F1A54" w:rsidRPr="00502723" w:rsidRDefault="003F1A54" w:rsidP="008C14E9">
            <w:pPr>
              <w:rPr>
                <w:rFonts w:ascii="Arial" w:hAnsi="Arial" w:cs="Arial"/>
                <w:color w:val="808080"/>
                <w:sz w:val="18"/>
                <w:szCs w:val="18"/>
              </w:rPr>
            </w:pPr>
          </w:p>
          <w:p w14:paraId="54A60189" w14:textId="77777777" w:rsidR="003F1A54" w:rsidRPr="00502723" w:rsidRDefault="003F1A54" w:rsidP="008C14E9">
            <w:pPr>
              <w:rPr>
                <w:rFonts w:ascii="Arial" w:hAnsi="Arial" w:cs="Arial"/>
                <w:sz w:val="22"/>
                <w:szCs w:val="22"/>
              </w:rPr>
            </w:pPr>
            <w:r w:rsidRPr="00502723">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502723" w:rsidRDefault="006151A9" w:rsidP="007A7191">
            <w:pPr>
              <w:autoSpaceDE w:val="0"/>
              <w:autoSpaceDN w:val="0"/>
              <w:adjustRightInd w:val="0"/>
              <w:jc w:val="center"/>
              <w:rPr>
                <w:rFonts w:ascii="Arial" w:hAnsi="Arial" w:cs="Arial"/>
                <w:sz w:val="22"/>
                <w:szCs w:val="22"/>
              </w:rPr>
            </w:pPr>
            <w:r w:rsidRPr="00502723">
              <w:rPr>
                <w:rFonts w:ascii="Arial" w:hAnsi="Arial" w:cs="Arial"/>
                <w:sz w:val="22"/>
                <w:szCs w:val="22"/>
              </w:rPr>
              <w:lastRenderedPageBreak/>
              <w:t>3</w:t>
            </w:r>
          </w:p>
        </w:tc>
        <w:tc>
          <w:tcPr>
            <w:tcW w:w="4728" w:type="pct"/>
            <w:shd w:val="clear" w:color="auto" w:fill="F2F2F2" w:themeFill="background1" w:themeFillShade="F2"/>
            <w:vAlign w:val="center"/>
          </w:tcPr>
          <w:p w14:paraId="2E6DBBF7" w14:textId="10386513" w:rsidR="007A7191" w:rsidRPr="00502723" w:rsidRDefault="007A7191" w:rsidP="008C14E9">
            <w:pPr>
              <w:autoSpaceDE w:val="0"/>
              <w:autoSpaceDN w:val="0"/>
              <w:adjustRightInd w:val="0"/>
              <w:rPr>
                <w:rFonts w:ascii="Arial" w:hAnsi="Arial" w:cs="Arial"/>
                <w:sz w:val="22"/>
                <w:szCs w:val="22"/>
              </w:rPr>
            </w:pPr>
            <w:r w:rsidRPr="00502723">
              <w:rPr>
                <w:rFonts w:ascii="Arial" w:hAnsi="Arial" w:cs="Arial"/>
                <w:sz w:val="22"/>
                <w:szCs w:val="22"/>
              </w:rPr>
              <w:t>Approach</w:t>
            </w:r>
          </w:p>
        </w:tc>
      </w:tr>
      <w:tr w:rsidR="003F1A54" w:rsidRPr="003C7DED" w:rsidDel="002A152D" w14:paraId="0BAE55D9" w14:textId="77777777" w:rsidTr="003F1A54">
        <w:trPr>
          <w:trHeight w:val="2962"/>
        </w:trPr>
        <w:tc>
          <w:tcPr>
            <w:tcW w:w="5000" w:type="pct"/>
            <w:gridSpan w:val="2"/>
          </w:tcPr>
          <w:p w14:paraId="787FCCC9" w14:textId="7D901C50" w:rsidR="00502723" w:rsidRPr="00502723" w:rsidRDefault="00502723" w:rsidP="00502723">
            <w:pPr>
              <w:autoSpaceDE w:val="0"/>
              <w:autoSpaceDN w:val="0"/>
              <w:adjustRightInd w:val="0"/>
              <w:rPr>
                <w:rFonts w:ascii="Arial" w:hAnsi="Arial" w:cs="Arial"/>
                <w:sz w:val="22"/>
                <w:szCs w:val="22"/>
              </w:rPr>
            </w:pPr>
            <w:r w:rsidRPr="00502723">
              <w:rPr>
                <w:rFonts w:ascii="Arial" w:hAnsi="Arial" w:cs="Arial"/>
                <w:sz w:val="22"/>
                <w:szCs w:val="22"/>
              </w:rPr>
              <w:t>This study adopts the secondary research approach for analysing the existing body of knowledge. Secondary data are sourced from the existing body of knowledge, in the form of academic journal articles, book chapters and conference papers as well as from industry reports and other credible online resources, etc. This body of knowledge has been already collected and analysed for containing relevant information about marketing through TikTok food trends and their effect on customers’ purchasing behaviour and restaurants’ performance, in UK’s hospitality industry, particularly in Wagamama.</w:t>
            </w:r>
          </w:p>
          <w:p w14:paraId="59E021BF" w14:textId="1CA7DAA8" w:rsidR="00502723" w:rsidRPr="00502723" w:rsidRDefault="00502723" w:rsidP="00502723">
            <w:pPr>
              <w:autoSpaceDE w:val="0"/>
              <w:autoSpaceDN w:val="0"/>
              <w:adjustRightInd w:val="0"/>
              <w:rPr>
                <w:rFonts w:ascii="Arial" w:hAnsi="Arial" w:cs="Arial"/>
                <w:sz w:val="22"/>
                <w:szCs w:val="22"/>
              </w:rPr>
            </w:pPr>
            <w:r w:rsidRPr="00502723">
              <w:rPr>
                <w:rFonts w:ascii="Arial" w:hAnsi="Arial" w:cs="Arial"/>
                <w:sz w:val="22"/>
                <w:szCs w:val="22"/>
              </w:rPr>
              <w:t>The analysis will be carried out using a thematic approach to identify most themes and trends within most of the secondary research literature, reports, academic papers and web pages. The key themes to be analysed will be how customers interact with social media, how influencers are able to create trends and how food trends are able to become ‘viral’ and in turn affect customers’ purchasing behaviour. This is the most suitable method as it will enable the identification of the key themes and allow for analysis to be produced from a variety of different sources.</w:t>
            </w:r>
          </w:p>
          <w:p w14:paraId="45E8B681" w14:textId="79E06317" w:rsidR="003F1A54" w:rsidRPr="00502723" w:rsidRDefault="00502723" w:rsidP="00502723">
            <w:pPr>
              <w:autoSpaceDE w:val="0"/>
              <w:autoSpaceDN w:val="0"/>
              <w:adjustRightInd w:val="0"/>
              <w:rPr>
                <w:rFonts w:ascii="Arial" w:hAnsi="Arial" w:cs="Arial"/>
                <w:sz w:val="22"/>
                <w:szCs w:val="22"/>
              </w:rPr>
            </w:pPr>
            <w:r w:rsidRPr="00502723">
              <w:rPr>
                <w:rFonts w:ascii="Arial" w:hAnsi="Arial" w:cs="Arial"/>
                <w:sz w:val="22"/>
                <w:szCs w:val="22"/>
              </w:rPr>
              <w:t>A secondary research-based approach has been chosen for this study as it is the most feasible and proportionate method to achieve the aims and objectives of this research. A desk-based study will be conducted, and the researcher will use the evidence from secondary data regarding social media marketing, customer behaviour and hospitality performance. A thematic analysis approach will be used to identify and analyse several themes that are evident within the body of knowledge regarding TikTok food marketing and how it can influence customer purchasing behaviour.</w:t>
            </w:r>
            <w:r>
              <w:rPr>
                <w:rFonts w:ascii="Arial" w:hAnsi="Arial" w:cs="Arial"/>
                <w:sz w:val="22"/>
                <w:szCs w:val="22"/>
              </w:rPr>
              <w:t xml:space="preserve"> </w:t>
            </w:r>
            <w:r w:rsidRPr="00502723">
              <w:rPr>
                <w:rFonts w:ascii="Arial" w:hAnsi="Arial" w:cs="Arial"/>
                <w:sz w:val="22"/>
                <w:szCs w:val="22"/>
              </w:rPr>
              <w:t>There are limitations associated with secondary data, especially when using sources that are not up to date or perhaps not specific enough in their use of case studies to clearly articulate issues experienced by a specific organization such as Wagamama, or those current trends and issues being presented on TikTok. The researcher has endeavoured to utilize the most credible of both academic sources, as well as industry sources, and in their peer-reviewed articles to ensure relevance and ensure some degree of reliability.</w:t>
            </w:r>
            <w:r>
              <w:rPr>
                <w:rFonts w:ascii="Arial" w:hAnsi="Arial" w:cs="Arial"/>
                <w:sz w:val="22"/>
                <w:szCs w:val="22"/>
              </w:rPr>
              <w:t xml:space="preserve"> </w:t>
            </w:r>
            <w:r w:rsidRPr="00502723">
              <w:rPr>
                <w:rFonts w:ascii="Arial" w:hAnsi="Arial" w:cs="Arial"/>
                <w:sz w:val="22"/>
                <w:szCs w:val="22"/>
              </w:rPr>
              <w:t>Using a secondary research study and a thematic analysis approach in this research will allow the maximum impact of the results to be gained. The research will enable a more in-depth study of the current food marketing practices being carried out on social media sites, the food marketing trends and emerging trends found in secondary studies of marketing of food on TikTok, and the resulting influence on customer behaviour and business performance in the UK hospitality industry with reference to Wagamama</w:t>
            </w:r>
            <w:r>
              <w:rPr>
                <w:rFonts w:ascii="Arial" w:hAnsi="Arial" w:cs="Arial"/>
                <w:sz w:val="22"/>
                <w:szCs w:val="22"/>
              </w:rPr>
              <w: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1B5D3A0A" w:rsidR="003F1A54" w:rsidRPr="003C7DED" w:rsidRDefault="00502723" w:rsidP="008C14E9">
            <w:pPr>
              <w:rPr>
                <w:rFonts w:ascii="Arial" w:hAnsi="Arial" w:cs="Arial"/>
                <w:sz w:val="22"/>
                <w:szCs w:val="22"/>
              </w:rPr>
            </w:pPr>
            <w:r>
              <w:rPr>
                <w:rFonts w:ascii="Arial" w:hAnsi="Arial" w:cs="Arial"/>
                <w:sz w:val="22"/>
                <w:szCs w:val="22"/>
              </w:rPr>
              <w:t xml:space="preserve">UWSTD Birmingham </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554EDD74"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4FE27EE"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7C38419"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F4DC0F3"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A295762"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53F3A14"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B081489"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14ECD1B"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D64B8DB"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03E48B8"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9BF53D9"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79131A3"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F14287E"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DE23785"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DC8E6A7"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0B6BC0F"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C417A84"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B9736B5"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1ABCC22"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482B9C8" w:rsidR="00BD363F" w:rsidRPr="003C7DED" w:rsidRDefault="00551BD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F6B7F84" w:rsidR="00AA4E90" w:rsidRPr="003C7DED" w:rsidRDefault="00551BD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41832F0B" w:rsidR="006E7E24"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A93937B" w:rsidR="006E7E24"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63D9441" w:rsidR="006E7E24"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CFD6D77" w:rsidR="006E7E24"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676E01D" w:rsidR="006E7E24" w:rsidRPr="003C7DED"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0CA8918" w:rsidR="006E7E24" w:rsidRPr="003C7DED"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01804C4" w:rsidR="006E7E24" w:rsidRPr="003C7DED"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6B5FBA9" w:rsidR="006E7E24" w:rsidRPr="003C7DED"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7829395" w:rsidR="006E7E24" w:rsidRPr="003C7DED" w:rsidRDefault="00551BD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577E503" w:rsidR="00E44410" w:rsidRDefault="00551BD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213AA0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864B98A"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lastRenderedPageBreak/>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18663F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256B2B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0937F0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lastRenderedPageBreak/>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A1D4F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62F13D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lastRenderedPageBreak/>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FA9A8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F4079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905DC7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6005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115DD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27773BF"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0E61F2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51BDF">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001FA2F" w:rsidR="00CD54AD" w:rsidRPr="003C7DED" w:rsidRDefault="00551BDF" w:rsidP="004135AB">
            <w:pPr>
              <w:pStyle w:val="NoSpacing"/>
              <w:rPr>
                <w:rFonts w:ascii="Arial" w:hAnsi="Arial" w:cs="Arial"/>
                <w:sz w:val="22"/>
                <w:szCs w:val="22"/>
              </w:rPr>
            </w:pPr>
            <w:r>
              <w:rPr>
                <w:rFonts w:ascii="Arial" w:hAnsi="Arial" w:cs="Arial"/>
                <w:sz w:val="22"/>
                <w:szCs w:val="22"/>
              </w:rPr>
              <w:t>Erika Stecca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A16B55C" w:rsidR="00CD54AD" w:rsidRPr="003C7DED" w:rsidRDefault="00551BDF" w:rsidP="004135AB">
            <w:pPr>
              <w:pStyle w:val="NoSpacing"/>
              <w:rPr>
                <w:rFonts w:ascii="Arial" w:hAnsi="Arial" w:cs="Arial"/>
                <w:b/>
                <w:bCs/>
                <w:sz w:val="22"/>
                <w:szCs w:val="22"/>
              </w:rPr>
            </w:pPr>
            <w:r>
              <w:rPr>
                <w:rFonts w:ascii="Arial" w:hAnsi="Arial" w:cs="Arial"/>
                <w:b/>
                <w:bCs/>
                <w:sz w:val="22"/>
                <w:szCs w:val="22"/>
              </w:rPr>
              <w:t>Erika Stecca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EA9DFB6" w:rsidR="00CD54AD" w:rsidRPr="003C7DED" w:rsidRDefault="00551BDF" w:rsidP="004135AB">
            <w:pPr>
              <w:pStyle w:val="NoSpacing"/>
              <w:rPr>
                <w:rFonts w:ascii="Arial" w:hAnsi="Arial" w:cs="Arial"/>
                <w:b/>
                <w:bCs/>
                <w:sz w:val="22"/>
                <w:szCs w:val="22"/>
              </w:rPr>
            </w:pPr>
            <w:r>
              <w:rPr>
                <w:rFonts w:ascii="Arial" w:hAnsi="Arial" w:cs="Arial"/>
                <w:b/>
                <w:bCs/>
                <w:sz w:val="22"/>
                <w:szCs w:val="22"/>
              </w:rPr>
              <w:t>17/06/2026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2CC6207" w:rsidR="007F0207" w:rsidRPr="003C7DED" w:rsidRDefault="00551BDF" w:rsidP="007F0207">
            <w:pPr>
              <w:pStyle w:val="NoSpacing"/>
              <w:rPr>
                <w:rFonts w:ascii="Arial" w:hAnsi="Arial" w:cs="Arial"/>
                <w:b/>
                <w:bCs/>
                <w:sz w:val="22"/>
                <w:szCs w:val="22"/>
              </w:rPr>
            </w:pPr>
            <w:r>
              <w:rPr>
                <w:rFonts w:ascii="Arial" w:hAnsi="Arial" w:cs="Arial"/>
                <w:b/>
                <w:bCs/>
                <w:sz w:val="22"/>
                <w:szCs w:val="22"/>
              </w:rPr>
              <w:t>Ibrahim Rufai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A70B5BB" w:rsidR="007F0207" w:rsidRPr="003C7DED" w:rsidRDefault="00D36C50" w:rsidP="007F0207">
            <w:pPr>
              <w:pStyle w:val="NoSpacing"/>
              <w:rPr>
                <w:rFonts w:ascii="Arial" w:hAnsi="Arial" w:cs="Arial"/>
                <w:b/>
                <w:bCs/>
                <w:sz w:val="22"/>
                <w:szCs w:val="22"/>
              </w:rPr>
            </w:pPr>
            <w:r>
              <w:rPr>
                <w:noProof/>
              </w:rPr>
              <w:drawing>
                <wp:inline distT="0" distB="0" distL="0" distR="0" wp14:anchorId="40F899CE" wp14:editId="1C3149A2">
                  <wp:extent cx="646232" cy="134124"/>
                  <wp:effectExtent l="0" t="0" r="0" b="0"/>
                  <wp:docPr id="794061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61364" name="Picture 794061364"/>
                          <pic:cNvPicPr/>
                        </pic:nvPicPr>
                        <pic:blipFill>
                          <a:blip r:embed="rId14">
                            <a:extLst>
                              <a:ext uri="{28A0092B-C50C-407E-A947-70E740481C1C}">
                                <a14:useLocalDpi xmlns:a14="http://schemas.microsoft.com/office/drawing/2010/main"/>
                              </a:ext>
                            </a:extLst>
                          </a:blip>
                          <a:stretch>
                            <a:fillRect/>
                          </a:stretch>
                        </pic:blipFill>
                        <pic:spPr>
                          <a:xfrm>
                            <a:off x="0" y="0"/>
                            <a:ext cx="646232" cy="134124"/>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B641413" w:rsidR="007F0207" w:rsidRPr="003C7DED" w:rsidRDefault="00551BDF" w:rsidP="007F0207">
            <w:pPr>
              <w:pStyle w:val="NoSpacing"/>
              <w:rPr>
                <w:rFonts w:ascii="Arial" w:hAnsi="Arial" w:cs="Arial"/>
                <w:b/>
                <w:bCs/>
                <w:sz w:val="22"/>
                <w:szCs w:val="22"/>
              </w:rPr>
            </w:pPr>
            <w:r>
              <w:rPr>
                <w:rFonts w:ascii="Arial" w:hAnsi="Arial" w:cs="Arial"/>
                <w:b/>
                <w:bCs/>
                <w:sz w:val="22"/>
                <w:szCs w:val="22"/>
              </w:rPr>
              <w:t>17/06/2026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5A63CED" w:rsidR="00237489" w:rsidRPr="003C7DED" w:rsidRDefault="00551BD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89AFFC3" w:rsidR="00237489" w:rsidRPr="003C7DED" w:rsidRDefault="00551BD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AABB363" w:rsidR="00237489" w:rsidRPr="003C7DED" w:rsidRDefault="00551BD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4C864DE" w:rsidR="00237489" w:rsidRPr="003C7DED" w:rsidRDefault="00551BD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F099EEA" w:rsidR="00237489" w:rsidRPr="003C7DED" w:rsidRDefault="00551BD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2F1A198" w:rsidR="00237489" w:rsidRPr="003C7DED" w:rsidRDefault="00551BD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D313F8C" w:rsidR="00237489" w:rsidRPr="003C7DED" w:rsidRDefault="00551BD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F2C1858" w:rsidR="00237489" w:rsidRPr="003C7DED" w:rsidRDefault="00551BD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0877148" w:rsidR="00237489" w:rsidRPr="003C7DED" w:rsidRDefault="00551BD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119400B4"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6C289FC5"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4ED436AA"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03B8C26E"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59F94AFF"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7B2ED889"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50E8C2F"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49E4267" w:rsidR="00C70845" w:rsidRPr="00391075" w:rsidRDefault="00551BD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66DD99B" w:rsidR="00886A02" w:rsidRPr="003C7DED" w:rsidRDefault="00502723"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9B7C0B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02723">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8423123"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02723">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6"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A5485" w14:textId="77777777" w:rsidR="005A0CE7" w:rsidRDefault="005A0CE7" w:rsidP="00E12CE5">
      <w:r>
        <w:separator/>
      </w:r>
    </w:p>
  </w:endnote>
  <w:endnote w:type="continuationSeparator" w:id="0">
    <w:p w14:paraId="052F3A6F" w14:textId="77777777" w:rsidR="005A0CE7" w:rsidRDefault="005A0CE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1" w:usb1="080E0000" w:usb2="00000010" w:usb3="00000000" w:csb0="00040000"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6FE21" w14:textId="77777777" w:rsidR="005A0CE7" w:rsidRDefault="005A0CE7" w:rsidP="00E12CE5">
      <w:r>
        <w:separator/>
      </w:r>
    </w:p>
  </w:footnote>
  <w:footnote w:type="continuationSeparator" w:id="0">
    <w:p w14:paraId="175956C6" w14:textId="77777777" w:rsidR="005A0CE7" w:rsidRDefault="005A0CE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4026"/>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A03F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E4E85"/>
    <w:rsid w:val="004F06DA"/>
    <w:rsid w:val="00502723"/>
    <w:rsid w:val="00502B12"/>
    <w:rsid w:val="00502DDC"/>
    <w:rsid w:val="00503433"/>
    <w:rsid w:val="00510FFC"/>
    <w:rsid w:val="005477AF"/>
    <w:rsid w:val="00551218"/>
    <w:rsid w:val="00551BDF"/>
    <w:rsid w:val="00551CE5"/>
    <w:rsid w:val="00557E49"/>
    <w:rsid w:val="005907A9"/>
    <w:rsid w:val="005A0CE7"/>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B3012"/>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316"/>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36C50"/>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https://www.gov.uk/foreign-travel-adv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6-17T08:55:40.033"/>
    </inkml:context>
    <inkml:brush xml:id="br0">
      <inkml:brushProperty name="width" value="0.035" units="cm"/>
      <inkml:brushProperty name="height" value="0.035" units="cm"/>
    </inkml:brush>
  </inkml:definitions>
  <inkml:trace contextRef="#ctx0" brushRef="#br0">198 300 7394 0 0,'-1'-1'98'0'0,"1"-1"0"0"0,-1 0 0 0 0,1 1 1 0 0,0-1-1 0 0,-1 0 0 0 0,1 1 0 0 0,0-1 0 0 0,0 0 1 0 0,0 0-1 0 0,0 1 0 0 0,0-1 0 0 0,1-3 1 0 0,-1 5-67 0 0,0-1 1 0 0,1 0 0 0 0,-1 1-1 0 0,0-1 1 0 0,1 1-1 0 0,-1-1 1 0 0,0 1 0 0 0,1-1-1 0 0,-1 1 1 0 0,1-1-1 0 0,-1 1 1 0 0,1-1 0 0 0,-1 1-1 0 0,1 0 1 0 0,-1-1 0 0 0,1 1-1 0 0,-1 0 1 0 0,1-1-1 0 0,0 1 1 0 0,-1 0 0 0 0,1 0-1 0 0,-1 0 1 0 0,2-1-1 0 0,0 1-13 0 0,1 0-1 0 0,-1 1 0 0 0,0-1 0 0 0,0 0 0 0 0,0 1 0 0 0,0-1 0 0 0,1 1 1 0 0,-1 0-1 0 0,0-1 0 0 0,0 1 0 0 0,0 0 0 0 0,0 0 0 0 0,0 1 0 0 0,-1-1 1 0 0,1 0-1 0 0,0 1 0 0 0,0-1 0 0 0,1 2 0 0 0,27 23 631 0 0,1-2-1 0 0,1-1 0 0 0,1-1 1 0 0,1-2-1 0 0,46 20 1 0 0,50 30 1035 0 0,-71-39-1459 0 0,2-1 0 0 0,1-4 1 0 0,82 25-1 0 0,-138-49-547 0 0,0 0 0 0 0,0-1 1 0 0,0 1-1 0 0,0-1 0 0 0,8 0 0 0 0,-13-1 188 0 0,-1 0 0 0 0,1 0-1 0 0,0 0 1 0 0,0 0 0 0 0,-1 0 0 0 0,1 0 0 0 0,0-1 0 0 0,0 1-1 0 0,-1 0 1 0 0,1 0 0 0 0,0-1 0 0 0,0 1 0 0 0,-1 0 0 0 0,1-1-1 0 0,-1 1 1 0 0,1-1 0 0 0,0 1 0 0 0,-1-1 0 0 0,1 1 0 0 0,0-1 0 0 0,-1 0-18 0 0,1 0 1 0 0,-1 0 0 0 0,0 0 0 0 0,0 0 0 0 0,1-1 0 0 0,-1 1 0 0 0,0 0 0 0 0,0 0 0 0 0,0 0 0 0 0,0 0 0 0 0,0 0 0 0 0,0 0 0 0 0,-1 0 0 0 0,1 0 0 0 0,0 0 0 0 0,0 0 0 0 0,-1 0 0 0 0,1 0 0 0 0,-1-1-1 0 0,-15-28-1059 0 0,10 21 1162 0 0,-1 1 0 0 0,0 0 0 0 0,0 0-1 0 0,-1 1 1 0 0,0 0 0 0 0,0 0 0 0 0,-1 1 0 0 0,-13-8-1 0 0,-2 1-571 0 0,5 5-2815 0 0</inkml:trace>
  <inkml:trace contextRef="#ctx0" brushRef="#br0" timeOffset="300.92">16 752 13107 0 0,'-2'-1'119'0'0,"1"-1"1"0"0,0 0 0 0 0,-1 1 0 0 0,1-1-1 0 0,0 0 1 0 0,0 0 0 0 0,0 0-1 0 0,0 0 1 0 0,0-1 0 0 0,0 1-1 0 0,1 0 1 0 0,-1 0 0 0 0,1 0-1 0 0,-1-1 1 0 0,1 1 0 0 0,0 0-1 0 0,0 0 1 0 0,0-1 0 0 0,1-3-1 0 0,0 3-110 0 0,1-1 0 0 0,-1 1-1 0 0,1 1 1 0 0,0-1 0 0 0,0 0-1 0 0,1 0 1 0 0,-1 1-1 0 0,0-1 1 0 0,1 1 0 0 0,0 0-1 0 0,-1 0 1 0 0,6-3 0 0 0,188-118-655 0 0,-43 30 339 0 0,-1-1 201 0 0,-72 47-268 0 0,91-71 0 0 0,-55 33-397 0 0,12-11-5513 0 0,-111 82 2454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10922</Words>
  <Characters>62261</Characters>
  <Application>Microsoft Office Word</Application>
  <DocSecurity>0</DocSecurity>
  <Lines>518</Lines>
  <Paragraphs>146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Ibrahim Rufai</cp:lastModifiedBy>
  <cp:revision>3</cp:revision>
  <dcterms:created xsi:type="dcterms:W3CDTF">2026-06-17T09:35:00Z</dcterms:created>
  <dcterms:modified xsi:type="dcterms:W3CDTF">2026-06-17T09:37:00Z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