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6C71DB" w14:textId="77777777" w:rsidR="00C051B9" w:rsidRDefault="00C051B9" w:rsidP="00C051B9">
      <w:pPr>
        <w:jc w:val="center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University of Wales Trinity Saint David</w:t>
      </w:r>
    </w:p>
    <w:p w14:paraId="3D58CA28" w14:textId="77777777" w:rsidR="00C051B9" w:rsidRDefault="00C051B9" w:rsidP="00C051B9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Wales Institute of Science &amp; Art</w:t>
      </w:r>
    </w:p>
    <w:p w14:paraId="12503414" w14:textId="0727F59B" w:rsidR="00C051B9" w:rsidRDefault="00C051B9" w:rsidP="00C051B9">
      <w:pPr>
        <w:jc w:val="center"/>
      </w:pPr>
      <w:r>
        <w:rPr>
          <w:noProof/>
        </w:rPr>
        <w:drawing>
          <wp:anchor distT="0" distB="0" distL="114300" distR="114300" simplePos="0" relativeHeight="251658752" behindDoc="0" locked="0" layoutInCell="1" allowOverlap="1" wp14:anchorId="4AEB92D2" wp14:editId="31899BBA">
            <wp:simplePos x="0" y="0"/>
            <wp:positionH relativeFrom="margin">
              <wp:align>left</wp:align>
            </wp:positionH>
            <wp:positionV relativeFrom="paragraph">
              <wp:posOffset>205105</wp:posOffset>
            </wp:positionV>
            <wp:extent cx="5710555" cy="1898015"/>
            <wp:effectExtent l="0" t="0" r="4445" b="6985"/>
            <wp:wrapNone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0555" cy="18980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9EAAB0C" w14:textId="77777777" w:rsidR="00C051B9" w:rsidRDefault="00C051B9" w:rsidP="00C051B9">
      <w:pPr>
        <w:jc w:val="center"/>
      </w:pPr>
    </w:p>
    <w:p w14:paraId="2AB0C5A6" w14:textId="77777777" w:rsidR="00C051B9" w:rsidRDefault="00C051B9" w:rsidP="00C051B9">
      <w:pPr>
        <w:jc w:val="center"/>
      </w:pPr>
    </w:p>
    <w:p w14:paraId="5A9B466C" w14:textId="77777777" w:rsidR="00C051B9" w:rsidRDefault="00C051B9" w:rsidP="00C051B9">
      <w:pPr>
        <w:jc w:val="center"/>
      </w:pPr>
    </w:p>
    <w:p w14:paraId="11E98444" w14:textId="77777777" w:rsidR="00C051B9" w:rsidRDefault="00C051B9" w:rsidP="00C051B9">
      <w:pPr>
        <w:jc w:val="center"/>
      </w:pPr>
    </w:p>
    <w:p w14:paraId="4683CED0" w14:textId="77777777" w:rsidR="00C051B9" w:rsidRDefault="00C051B9" w:rsidP="00C051B9">
      <w:pPr>
        <w:jc w:val="center"/>
      </w:pPr>
    </w:p>
    <w:p w14:paraId="49A1DE8C" w14:textId="77777777" w:rsidR="00C051B9" w:rsidRDefault="00C051B9" w:rsidP="00C051B9">
      <w:pPr>
        <w:jc w:val="center"/>
        <w:rPr>
          <w:b/>
          <w:bCs/>
          <w:sz w:val="28"/>
          <w:szCs w:val="28"/>
        </w:rPr>
      </w:pPr>
    </w:p>
    <w:p w14:paraId="61E38AA8" w14:textId="77777777" w:rsidR="00C051B9" w:rsidRDefault="00C051B9" w:rsidP="00C051B9">
      <w:pPr>
        <w:jc w:val="center"/>
        <w:rPr>
          <w:b/>
          <w:bCs/>
          <w:sz w:val="28"/>
          <w:szCs w:val="28"/>
        </w:rPr>
      </w:pPr>
    </w:p>
    <w:p w14:paraId="714B3B26" w14:textId="77777777" w:rsidR="00C051B9" w:rsidRDefault="00C051B9" w:rsidP="00C051B9">
      <w:pPr>
        <w:jc w:val="center"/>
        <w:rPr>
          <w:b/>
          <w:bCs/>
          <w:i/>
          <w:iCs/>
          <w:sz w:val="44"/>
          <w:szCs w:val="44"/>
        </w:rPr>
      </w:pPr>
      <w:r>
        <w:rPr>
          <w:b/>
          <w:bCs/>
          <w:i/>
          <w:iCs/>
          <w:sz w:val="44"/>
          <w:szCs w:val="44"/>
        </w:rPr>
        <w:t>Material Selection Report</w:t>
      </w:r>
    </w:p>
    <w:p w14:paraId="6E292520" w14:textId="1C38A7D8" w:rsidR="00C051B9" w:rsidRDefault="00C051B9" w:rsidP="00C051B9">
      <w:pPr>
        <w:jc w:val="center"/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>Motorcycle Technology ACHA4003</w:t>
      </w:r>
    </w:p>
    <w:p w14:paraId="3B823470" w14:textId="77777777" w:rsidR="00C051B9" w:rsidRDefault="00C051B9" w:rsidP="00C051B9">
      <w:pPr>
        <w:rPr>
          <w:b/>
          <w:bCs/>
          <w:i/>
          <w:iCs/>
          <w:sz w:val="28"/>
          <w:szCs w:val="28"/>
        </w:rPr>
      </w:pPr>
    </w:p>
    <w:p w14:paraId="0D227140" w14:textId="77777777" w:rsidR="00C051B9" w:rsidRDefault="00C051B9" w:rsidP="00C051B9">
      <w:pPr>
        <w:pStyle w:val="NoSpacing"/>
        <w:jc w:val="center"/>
        <w:rPr>
          <w:sz w:val="28"/>
          <w:szCs w:val="28"/>
        </w:rPr>
      </w:pPr>
      <w:r>
        <w:rPr>
          <w:sz w:val="28"/>
          <w:szCs w:val="28"/>
        </w:rPr>
        <w:t>Elliot Woodhouse</w:t>
      </w:r>
    </w:p>
    <w:p w14:paraId="7D5F5F71" w14:textId="77777777" w:rsidR="00C051B9" w:rsidRDefault="00C051B9" w:rsidP="00C051B9">
      <w:pPr>
        <w:pStyle w:val="NoSpacing"/>
        <w:jc w:val="center"/>
        <w:rPr>
          <w:sz w:val="28"/>
          <w:szCs w:val="28"/>
        </w:rPr>
      </w:pPr>
    </w:p>
    <w:p w14:paraId="4EDD5EEC" w14:textId="77777777" w:rsidR="00C051B9" w:rsidRDefault="00C051B9" w:rsidP="00C051B9">
      <w:pPr>
        <w:jc w:val="center"/>
        <w:rPr>
          <w:sz w:val="28"/>
          <w:szCs w:val="28"/>
        </w:rPr>
      </w:pPr>
      <w:r>
        <w:rPr>
          <w:sz w:val="28"/>
          <w:szCs w:val="28"/>
        </w:rPr>
        <w:t>Student ID: 1908452</w:t>
      </w:r>
    </w:p>
    <w:p w14:paraId="1D8F5ABB" w14:textId="77777777" w:rsidR="00C051B9" w:rsidRDefault="00C051B9" w:rsidP="00C051B9">
      <w:pPr>
        <w:jc w:val="center"/>
        <w:rPr>
          <w:i/>
          <w:iCs/>
          <w:sz w:val="28"/>
          <w:szCs w:val="28"/>
        </w:rPr>
      </w:pPr>
      <w:r>
        <w:rPr>
          <w:sz w:val="28"/>
          <w:szCs w:val="28"/>
        </w:rPr>
        <w:t xml:space="preserve">Date: </w:t>
      </w:r>
      <w:r>
        <w:rPr>
          <w:i/>
          <w:iCs/>
          <w:sz w:val="28"/>
          <w:szCs w:val="28"/>
        </w:rPr>
        <w:t>03/2022</w:t>
      </w:r>
    </w:p>
    <w:p w14:paraId="1F9866FE" w14:textId="77777777" w:rsidR="00C051B9" w:rsidRDefault="00C051B9" w:rsidP="00C051B9">
      <w:pPr>
        <w:spacing w:line="256" w:lineRule="auto"/>
      </w:pPr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31453824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53A4F88" w14:textId="382BF4EC" w:rsidR="007748D3" w:rsidRDefault="007748D3">
          <w:pPr>
            <w:pStyle w:val="TOCHeading"/>
          </w:pPr>
          <w:r>
            <w:t>Contents</w:t>
          </w:r>
        </w:p>
        <w:p w14:paraId="30C431D5" w14:textId="6A139905" w:rsidR="00366CEC" w:rsidRDefault="007748D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9958408" w:history="1">
            <w:r w:rsidR="00366CEC" w:rsidRPr="009463F5">
              <w:rPr>
                <w:rStyle w:val="Hyperlink"/>
                <w:noProof/>
              </w:rPr>
              <w:t>1.</w:t>
            </w:r>
            <w:r w:rsidR="00366CEC">
              <w:rPr>
                <w:rFonts w:eastAsiaTheme="minorEastAsia"/>
                <w:noProof/>
                <w:lang w:eastAsia="en-GB"/>
              </w:rPr>
              <w:tab/>
            </w:r>
            <w:r w:rsidR="00366CEC" w:rsidRPr="009463F5">
              <w:rPr>
                <w:rStyle w:val="Hyperlink"/>
                <w:noProof/>
              </w:rPr>
              <w:t>Introduction</w:t>
            </w:r>
            <w:r w:rsidR="00366CEC">
              <w:rPr>
                <w:noProof/>
                <w:webHidden/>
              </w:rPr>
              <w:tab/>
            </w:r>
            <w:r w:rsidR="00366CEC">
              <w:rPr>
                <w:noProof/>
                <w:webHidden/>
              </w:rPr>
              <w:fldChar w:fldCharType="begin"/>
            </w:r>
            <w:r w:rsidR="00366CEC">
              <w:rPr>
                <w:noProof/>
                <w:webHidden/>
              </w:rPr>
              <w:instrText xml:space="preserve"> PAGEREF _Toc99958408 \h </w:instrText>
            </w:r>
            <w:r w:rsidR="00366CEC">
              <w:rPr>
                <w:noProof/>
                <w:webHidden/>
              </w:rPr>
            </w:r>
            <w:r w:rsidR="00366CEC">
              <w:rPr>
                <w:noProof/>
                <w:webHidden/>
              </w:rPr>
              <w:fldChar w:fldCharType="separate"/>
            </w:r>
            <w:r w:rsidR="00366CEC">
              <w:rPr>
                <w:noProof/>
                <w:webHidden/>
              </w:rPr>
              <w:t>3</w:t>
            </w:r>
            <w:r w:rsidR="00366CEC">
              <w:rPr>
                <w:noProof/>
                <w:webHidden/>
              </w:rPr>
              <w:fldChar w:fldCharType="end"/>
            </w:r>
          </w:hyperlink>
        </w:p>
        <w:p w14:paraId="71B87811" w14:textId="5B319A20" w:rsidR="00366CEC" w:rsidRDefault="00366CE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958409" w:history="1">
            <w:r w:rsidRPr="009463F5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463F5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_Toc99958409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E30D26" w14:textId="344F4287" w:rsidR="00366CEC" w:rsidRDefault="00366CE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958410" w:history="1">
            <w:r w:rsidRPr="009463F5">
              <w:rPr>
                <w:rStyle w:val="Hyperlink"/>
                <w:noProof/>
              </w:rPr>
              <w:t xml:space="preserve">      3.1 – Torque and Power vs RPM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_Toc99958410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7C5714" w14:textId="33D13657" w:rsidR="00366CEC" w:rsidRDefault="00366CE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958411" w:history="1">
            <w:r w:rsidRPr="009463F5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463F5">
              <w:rPr>
                <w:rStyle w:val="Hyperlink"/>
                <w:noProof/>
              </w:rPr>
              <w:t>– Specific Fuel Consumption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_Toc99958411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255FCC" w14:textId="29AB445E" w:rsidR="00366CEC" w:rsidRDefault="00366CE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958412" w:history="1">
            <w:r w:rsidRPr="009463F5">
              <w:rPr>
                <w:rStyle w:val="Hyperlink"/>
                <w:noProof/>
              </w:rPr>
              <w:t>2.3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463F5">
              <w:rPr>
                <w:rStyle w:val="Hyperlink"/>
                <w:noProof/>
              </w:rPr>
              <w:t>– Thermal Efficiency and BMEP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_Toc99958412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D90487" w14:textId="769FF287" w:rsidR="00366CEC" w:rsidRDefault="00366CE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958413" w:history="1">
            <w:r w:rsidRPr="009463F5">
              <w:rPr>
                <w:rStyle w:val="Hyperlink"/>
                <w:noProof/>
              </w:rPr>
              <w:t>2.4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463F5">
              <w:rPr>
                <w:rStyle w:val="Hyperlink"/>
                <w:noProof/>
              </w:rPr>
              <w:t>– Pressures During Operating Strokes of an Engine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_Toc99958413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8F8CB5" w14:textId="5F1ABDAA" w:rsidR="00366CEC" w:rsidRDefault="00366CE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958414" w:history="1">
            <w:r w:rsidRPr="009463F5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463F5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_Toc99958414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15B12E" w14:textId="4BAE9637" w:rsidR="00366CEC" w:rsidRDefault="00366CE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958415" w:history="1">
            <w:r w:rsidRPr="009463F5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463F5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_Toc99958415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0A03D4" w14:textId="2B3AF8BF" w:rsidR="007748D3" w:rsidRDefault="007748D3">
          <w:r>
            <w:rPr>
              <w:b/>
              <w:bCs/>
              <w:noProof/>
            </w:rPr>
            <w:fldChar w:fldCharType="end"/>
          </w:r>
        </w:p>
      </w:sdtContent>
    </w:sdt>
    <w:p w14:paraId="751B001A" w14:textId="448BB7B3" w:rsidR="00C051B9" w:rsidRDefault="00C051B9">
      <w:pPr>
        <w:spacing w:line="259" w:lineRule="auto"/>
      </w:pPr>
      <w:r>
        <w:br w:type="page"/>
      </w:r>
    </w:p>
    <w:p w14:paraId="3F132AA4" w14:textId="4AB35FB9" w:rsidR="005D056A" w:rsidRDefault="00C051B9" w:rsidP="00C051B9">
      <w:pPr>
        <w:pStyle w:val="Heading1"/>
        <w:numPr>
          <w:ilvl w:val="0"/>
          <w:numId w:val="1"/>
        </w:numPr>
      </w:pPr>
      <w:bookmarkStart w:id="0" w:name="_Toc99958408"/>
      <w:r>
        <w:lastRenderedPageBreak/>
        <w:t>Introduction</w:t>
      </w:r>
      <w:bookmarkEnd w:id="0"/>
    </w:p>
    <w:p w14:paraId="5E6C1239" w14:textId="67205042" w:rsidR="002C4514" w:rsidRDefault="002C4514" w:rsidP="002C4514">
      <w:r>
        <w:t xml:space="preserve">Engine dynamometers have many uses in the automotive industry. They are used to measure the torque output of an engine over a set RPM range, which can then be used to calculate the power that the engine produces. </w:t>
      </w:r>
      <w:r w:rsidR="00A81FCD">
        <w:t>As</w:t>
      </w:r>
      <w:r>
        <w:t xml:space="preserve"> stated by </w:t>
      </w:r>
      <w:proofErr w:type="spellStart"/>
      <w:r>
        <w:t>Boverie</w:t>
      </w:r>
      <w:proofErr w:type="spellEnd"/>
      <w:r>
        <w:t xml:space="preserve"> </w:t>
      </w:r>
      <w:r w:rsidR="00DC32F8">
        <w:rPr>
          <w:i/>
          <w:iCs/>
        </w:rPr>
        <w:t>et al.</w:t>
      </w:r>
      <w:r w:rsidR="00DC32F8">
        <w:t xml:space="preserve"> </w:t>
      </w:r>
      <w:r>
        <w:t xml:space="preserve">(2002), </w:t>
      </w:r>
      <w:r w:rsidR="00DC32F8">
        <w:t>when a new engine is being developed</w:t>
      </w:r>
      <w:r w:rsidR="00A81FCD">
        <w:t xml:space="preserve"> and/or updated, an engine dynamometer</w:t>
      </w:r>
      <w:r w:rsidR="00930C7D">
        <w:t xml:space="preserve"> (dyno)</w:t>
      </w:r>
      <w:r w:rsidR="00A81FCD">
        <w:t xml:space="preserve"> becomes very useful</w:t>
      </w:r>
      <w:r w:rsidR="00477088">
        <w:t xml:space="preserve"> to identify and troubleshoot problems.</w:t>
      </w:r>
      <w:r w:rsidR="00A81FCD">
        <w:t xml:space="preserve"> </w:t>
      </w:r>
      <w:r w:rsidR="00930C7D">
        <w:t>This is because</w:t>
      </w:r>
      <w:r w:rsidR="00A81FCD">
        <w:t xml:space="preserve"> </w:t>
      </w:r>
      <w:r w:rsidR="00930C7D">
        <w:t>the dyno can be</w:t>
      </w:r>
      <w:r w:rsidR="00A81FCD">
        <w:t xml:space="preserve"> used to run the engine across its entire RPM range to accurately gather data on how the engine is performing</w:t>
      </w:r>
      <w:r w:rsidR="00930C7D">
        <w:t>. This data can</w:t>
      </w:r>
      <w:r w:rsidR="00A81FCD">
        <w:t xml:space="preserve"> then </w:t>
      </w:r>
      <w:r w:rsidR="00930C7D">
        <w:t>be used</w:t>
      </w:r>
      <w:r w:rsidR="00477088">
        <w:t xml:space="preserve"> to calibrate the ECU to alter the engine</w:t>
      </w:r>
      <w:r w:rsidR="00C459A4">
        <w:t>’</w:t>
      </w:r>
      <w:r w:rsidR="00477088">
        <w:t xml:space="preserve">s performance if there are any problems with it. For example, </w:t>
      </w:r>
      <w:r w:rsidR="00E46D62">
        <w:t xml:space="preserve">to adjust fuel maps to flatten </w:t>
      </w:r>
      <w:r w:rsidR="00B06060">
        <w:t>out torque curves.</w:t>
      </w:r>
    </w:p>
    <w:p w14:paraId="0C93D122" w14:textId="7C89CCFE" w:rsidR="00B06060" w:rsidRDefault="00B06060" w:rsidP="002C4514">
      <w:r>
        <w:t xml:space="preserve">Using engine dynos also provide </w:t>
      </w:r>
      <w:r w:rsidR="00865BBF">
        <w:t xml:space="preserve">other benefits such as testing engine durability, </w:t>
      </w:r>
      <w:r w:rsidR="005704D4">
        <w:t xml:space="preserve">being able to </w:t>
      </w:r>
      <w:r w:rsidR="009B7E43">
        <w:t xml:space="preserve">recognise problems without risk of breakdowns, to </w:t>
      </w:r>
      <w:r w:rsidR="007671B2">
        <w:t>provide a break</w:t>
      </w:r>
      <w:r w:rsidR="008147C2">
        <w:t>-</w:t>
      </w:r>
      <w:r w:rsidR="007671B2">
        <w:t xml:space="preserve">in period of a new engine and </w:t>
      </w:r>
      <w:r w:rsidR="002B0C04">
        <w:t xml:space="preserve">to provide data to tune an engine for race </w:t>
      </w:r>
      <w:r w:rsidR="00937CBC">
        <w:t>use (</w:t>
      </w:r>
      <w:proofErr w:type="spellStart"/>
      <w:r w:rsidR="006A27C0">
        <w:t>Powertestdyno</w:t>
      </w:r>
      <w:proofErr w:type="spellEnd"/>
      <w:r w:rsidR="006A27C0">
        <w:t>, 2022).</w:t>
      </w:r>
    </w:p>
    <w:p w14:paraId="2883E199" w14:textId="6F970D1C" w:rsidR="003A31C3" w:rsidRDefault="00460D45" w:rsidP="002C4514">
      <w:r>
        <w:t xml:space="preserve">This report will explain </w:t>
      </w:r>
      <w:r w:rsidR="000F6873">
        <w:t xml:space="preserve">data obtained </w:t>
      </w:r>
      <w:r w:rsidR="00637DC4">
        <w:t xml:space="preserve">from a dynamometer </w:t>
      </w:r>
      <w:r w:rsidR="000D24D0">
        <w:t xml:space="preserve">and </w:t>
      </w:r>
      <w:r w:rsidR="00F149F8">
        <w:t xml:space="preserve">why the </w:t>
      </w:r>
      <w:r w:rsidR="00193B9D">
        <w:t xml:space="preserve">results (such as SFC, </w:t>
      </w:r>
      <w:r w:rsidR="00F72F72">
        <w:t>torque and power)</w:t>
      </w:r>
      <w:r w:rsidR="00F149F8">
        <w:t xml:space="preserve"> </w:t>
      </w:r>
      <w:r w:rsidR="00F72F72">
        <w:t>change</w:t>
      </w:r>
      <w:r w:rsidR="00F149F8">
        <w:t xml:space="preserve"> as </w:t>
      </w:r>
      <w:r w:rsidR="004A57A0">
        <w:t>both engine speed and load are increased</w:t>
      </w:r>
      <w:r w:rsidR="00F72F72">
        <w:t>.</w:t>
      </w:r>
    </w:p>
    <w:p w14:paraId="7EF1965C" w14:textId="77777777" w:rsidR="004A57A0" w:rsidRPr="004A57A0" w:rsidRDefault="004A57A0" w:rsidP="004A57A0"/>
    <w:p w14:paraId="608FA685" w14:textId="77777777" w:rsidR="004A57A0" w:rsidRPr="004A57A0" w:rsidRDefault="004A57A0" w:rsidP="004A57A0"/>
    <w:p w14:paraId="10163F43" w14:textId="77777777" w:rsidR="004A57A0" w:rsidRPr="004A57A0" w:rsidRDefault="004A57A0" w:rsidP="004A57A0"/>
    <w:p w14:paraId="616EBAFD" w14:textId="77777777" w:rsidR="004A57A0" w:rsidRPr="004A57A0" w:rsidRDefault="004A57A0" w:rsidP="004A57A0"/>
    <w:p w14:paraId="0B3BB383" w14:textId="77777777" w:rsidR="004A57A0" w:rsidRDefault="004A57A0" w:rsidP="004A57A0"/>
    <w:p w14:paraId="33E8D00E" w14:textId="6169214F" w:rsidR="004A57A0" w:rsidRDefault="004A57A0" w:rsidP="004A57A0">
      <w:pPr>
        <w:tabs>
          <w:tab w:val="left" w:pos="2172"/>
        </w:tabs>
      </w:pPr>
      <w:r>
        <w:tab/>
      </w:r>
    </w:p>
    <w:p w14:paraId="4DF8832F" w14:textId="36DFE76C" w:rsidR="0087348D" w:rsidRDefault="0087348D">
      <w:pPr>
        <w:spacing w:line="259" w:lineRule="auto"/>
      </w:pPr>
      <w:r>
        <w:br w:type="page"/>
      </w:r>
    </w:p>
    <w:p w14:paraId="6ADD699A" w14:textId="490516E6" w:rsidR="00E02AE9" w:rsidRDefault="0087348D" w:rsidP="0087348D">
      <w:pPr>
        <w:pStyle w:val="Heading1"/>
        <w:numPr>
          <w:ilvl w:val="0"/>
          <w:numId w:val="1"/>
        </w:numPr>
      </w:pPr>
      <w:bookmarkStart w:id="1" w:name="_Toc99958409"/>
      <w:r>
        <w:lastRenderedPageBreak/>
        <w:t>Analysis</w:t>
      </w:r>
      <w:bookmarkEnd w:id="1"/>
    </w:p>
    <w:p w14:paraId="7FBA1C71" w14:textId="2317E871" w:rsidR="0087348D" w:rsidRDefault="004E3465" w:rsidP="0087348D">
      <w:r>
        <w:t>As engine load and speed is increased, many differ</w:t>
      </w:r>
      <w:r w:rsidR="00E33F29">
        <w:t xml:space="preserve">ent </w:t>
      </w:r>
      <w:r w:rsidR="00E76224">
        <w:t>characteristics</w:t>
      </w:r>
      <w:r w:rsidR="00E33F29">
        <w:t xml:space="preserve"> </w:t>
      </w:r>
      <w:r w:rsidR="00E76224">
        <w:t>of</w:t>
      </w:r>
      <w:r w:rsidR="00E33F29">
        <w:t xml:space="preserve"> an engine change, such as </w:t>
      </w:r>
      <w:r w:rsidR="00A56F61">
        <w:t xml:space="preserve">the engine’s </w:t>
      </w:r>
      <w:r w:rsidR="002D6C19">
        <w:t xml:space="preserve">torque and power output, its specific fuel consumption (SFC) and </w:t>
      </w:r>
      <w:r w:rsidR="00BD44E0">
        <w:t>its thermal efficiency.</w:t>
      </w:r>
    </w:p>
    <w:p w14:paraId="34BF99F8" w14:textId="306C44FD" w:rsidR="00861737" w:rsidRDefault="003B5FCF" w:rsidP="00EC108E">
      <w:pPr>
        <w:pStyle w:val="Heading2"/>
      </w:pPr>
      <w:bookmarkStart w:id="2" w:name="_Toc99958410"/>
      <w:r>
        <w:rPr>
          <w:noProof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0C546ED8" wp14:editId="4E388030">
                <wp:simplePos x="0" y="0"/>
                <wp:positionH relativeFrom="margin">
                  <wp:align>center</wp:align>
                </wp:positionH>
                <wp:positionV relativeFrom="paragraph">
                  <wp:posOffset>4561205</wp:posOffset>
                </wp:positionV>
                <wp:extent cx="3208020" cy="635"/>
                <wp:effectExtent l="0" t="0" r="0" b="0"/>
                <wp:wrapTopAndBottom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080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356E459" w14:textId="533ADAEB" w:rsidR="00494FD0" w:rsidRPr="00776EE4" w:rsidRDefault="00494FD0" w:rsidP="00494FD0">
                            <w:pPr>
                              <w:pStyle w:val="Caption"/>
                              <w:rPr>
                                <w:rFonts w:ascii="Times New Roman" w:eastAsia="Times New Roman" w:hAnsi="Times New Roman" w:cs="Times New Roman"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t xml:space="preserve">Figure </w:t>
                            </w:r>
                            <w:r w:rsidR="00A36A15">
                              <w:fldChar w:fldCharType="begin"/>
                            </w:r>
                            <w:r w:rsidR="00A36A15">
                              <w:instrText xml:space="preserve"> SEQ Figure \* ARABIC </w:instrText>
                            </w:r>
                            <w:r w:rsidR="00A36A15">
                              <w:fldChar w:fldCharType="separate"/>
                            </w:r>
                            <w:r w:rsidR="00785D44">
                              <w:rPr>
                                <w:noProof/>
                              </w:rPr>
                              <w:t>1</w:t>
                            </w:r>
                            <w:r w:rsidR="00A36A15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Graph of Torque and Power as RPM Increases at Full Load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0C546ED8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0;margin-top:359.15pt;width:252.6pt;height:.05pt;z-index:251650560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" stroked="f">
                <v:textbox style="mso-fit-shape-to-text:t" inset="0,0,0,0">
                  <w:txbxContent>
                    <w:p w14:paraId="5356E459" w14:textId="533ADAEB" w:rsidR="00494FD0" w:rsidRPr="00776EE4" w:rsidRDefault="00494FD0" w:rsidP="00494FD0">
                      <w:pPr>
                        <w:pStyle w:val="Caption"/>
                        <w:rPr>
                          <w:rFonts w:ascii="Times New Roman" w:eastAsia="Times New Roman" w:hAnsi="Times New Roman" w:cs="Times New Roman"/>
                          <w:noProof/>
                          <w:sz w:val="24"/>
                          <w:szCs w:val="24"/>
                        </w:rPr>
                      </w:pPr>
                      <w:r>
                        <w:t xml:space="preserve">Figure </w:t>
                      </w:r>
                      <w:r w:rsidR="00A36A15">
                        <w:fldChar w:fldCharType="begin"/>
                      </w:r>
                      <w:r w:rsidR="00A36A15">
                        <w:instrText xml:space="preserve"> SEQ Figure \* ARABIC </w:instrText>
                      </w:r>
                      <w:r w:rsidR="00A36A15">
                        <w:fldChar w:fldCharType="separate"/>
                      </w:r>
                      <w:r w:rsidR="00785D44">
                        <w:rPr>
                          <w:noProof/>
                        </w:rPr>
                        <w:t>1</w:t>
                      </w:r>
                      <w:r w:rsidR="00A36A15">
                        <w:rPr>
                          <w:noProof/>
                        </w:rPr>
                        <w:fldChar w:fldCharType="end"/>
                      </w:r>
                      <w:r>
                        <w:t xml:space="preserve"> - Graph of Torque and Power as RPM Increases at Full Load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EC108E">
        <w:t xml:space="preserve">      </w:t>
      </w:r>
      <w:r w:rsidR="00861737">
        <w:t xml:space="preserve">3.1 </w:t>
      </w:r>
      <w:r>
        <w:t>–</w:t>
      </w:r>
      <w:r w:rsidR="00861737">
        <w:t xml:space="preserve"> </w:t>
      </w:r>
      <w:r>
        <w:t>Torque and Power vs RPM</w:t>
      </w:r>
      <w:bookmarkEnd w:id="2"/>
    </w:p>
    <w:p w14:paraId="0BFA6526" w14:textId="6C0A87BE" w:rsidR="00494FD0" w:rsidRPr="00494FD0" w:rsidRDefault="00494FD0" w:rsidP="00494FD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94FD0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53632" behindDoc="0" locked="0" layoutInCell="1" allowOverlap="1" wp14:anchorId="609695B7" wp14:editId="27CC4201">
            <wp:simplePos x="0" y="0"/>
            <wp:positionH relativeFrom="column">
              <wp:posOffset>0</wp:posOffset>
            </wp:positionH>
            <wp:positionV relativeFrom="paragraph">
              <wp:posOffset>-3175</wp:posOffset>
            </wp:positionV>
            <wp:extent cx="5731510" cy="4297045"/>
            <wp:effectExtent l="0" t="0" r="2540" b="8255"/>
            <wp:wrapTopAndBottom/>
            <wp:docPr id="4" name="Picture 4" descr="Chart, line 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, line chart, scatter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F2875FB" w14:textId="4D3BC399" w:rsidR="000F0427" w:rsidRDefault="00EF2DF9" w:rsidP="0087348D">
      <w:r>
        <w:t xml:space="preserve">Figure 1 shows that as </w:t>
      </w:r>
      <w:r w:rsidR="00017C1E">
        <w:t xml:space="preserve">the engine’s RPM is increased, it causes the torque and therefore the power </w:t>
      </w:r>
      <w:r w:rsidR="00361569">
        <w:t xml:space="preserve">that the engine produces </w:t>
      </w:r>
      <w:r w:rsidR="00EC281F">
        <w:t>to increase</w:t>
      </w:r>
      <w:r w:rsidR="00937CBC">
        <w:t>,</w:t>
      </w:r>
      <w:r w:rsidR="00EC281F">
        <w:t xml:space="preserve"> as power is a function of torque and RPM. </w:t>
      </w:r>
      <w:r w:rsidR="005243E6">
        <w:t>This is until the engine reaches</w:t>
      </w:r>
      <w:r w:rsidR="00AE5732">
        <w:t xml:space="preserve"> a peak torque output</w:t>
      </w:r>
      <w:r w:rsidR="005243E6">
        <w:t xml:space="preserve"> </w:t>
      </w:r>
      <w:r w:rsidR="00010E25">
        <w:t>202.40Nm</w:t>
      </w:r>
      <w:r w:rsidR="00AE5732">
        <w:t xml:space="preserve"> </w:t>
      </w:r>
      <w:r w:rsidR="00010E25">
        <w:t xml:space="preserve">at </w:t>
      </w:r>
      <w:r w:rsidR="00AE5732">
        <w:t>3000RPM</w:t>
      </w:r>
      <w:r w:rsidR="0035227E">
        <w:t xml:space="preserve">, as the torque then begins to steadily decrease. The </w:t>
      </w:r>
      <w:r w:rsidR="00BF72A6">
        <w:t xml:space="preserve">power that the engine produces </w:t>
      </w:r>
      <w:r w:rsidR="00AE4132">
        <w:t xml:space="preserve">however continues to rise until a peak power output of </w:t>
      </w:r>
      <w:r w:rsidR="00A41EF5">
        <w:t>92,064</w:t>
      </w:r>
      <w:r w:rsidR="007A6DE9">
        <w:t>W is produced at 6000RPM.</w:t>
      </w:r>
    </w:p>
    <w:p w14:paraId="6EA0CB3C" w14:textId="12126A45" w:rsidR="00C36440" w:rsidRDefault="00162881" w:rsidP="0087348D">
      <w:proofErr w:type="spellStart"/>
      <w:r>
        <w:t>Domingues</w:t>
      </w:r>
      <w:proofErr w:type="spellEnd"/>
      <w:r>
        <w:t xml:space="preserve"> </w:t>
      </w:r>
      <w:r>
        <w:rPr>
          <w:i/>
          <w:iCs/>
        </w:rPr>
        <w:t xml:space="preserve">et al. </w:t>
      </w:r>
      <w:r>
        <w:t>(</w:t>
      </w:r>
      <w:r w:rsidR="00463E52">
        <w:t>2016) state that the volumetric efficiency</w:t>
      </w:r>
      <w:r w:rsidR="008F480B">
        <w:t xml:space="preserve"> (VE)</w:t>
      </w:r>
      <w:r w:rsidR="00463E52">
        <w:t xml:space="preserve"> of an engine </w:t>
      </w:r>
      <w:r w:rsidR="001B20DC">
        <w:t xml:space="preserve">is </w:t>
      </w:r>
      <w:r w:rsidR="00672CF7">
        <w:t xml:space="preserve">a ratio of how much fresh charge is inducted by the intake stroke of an engine </w:t>
      </w:r>
      <w:r w:rsidR="00710B49">
        <w:t xml:space="preserve">to the volume of air that is displaced by the piston. </w:t>
      </w:r>
      <w:r w:rsidR="008D408F">
        <w:t xml:space="preserve">As the </w:t>
      </w:r>
      <w:r w:rsidR="00603711">
        <w:t>engine speed increases</w:t>
      </w:r>
      <w:r w:rsidR="008D408F">
        <w:t xml:space="preserve">, the engine is able to take in a much greater volume of air than at lower speeds, which in turn </w:t>
      </w:r>
      <w:r w:rsidR="00403BEC">
        <w:t xml:space="preserve">means more fuel can be burnt, leading to greater in cylinder pressure and therefore more torque. </w:t>
      </w:r>
      <w:r w:rsidR="00F800C8">
        <w:t xml:space="preserve">However, above a certain range the VE of an engine begins to decrease. This is because </w:t>
      </w:r>
      <w:r w:rsidR="006E05F2">
        <w:t>above a certain RPM (due to intake valve and cylinder head design)</w:t>
      </w:r>
      <w:r w:rsidR="00F60E68">
        <w:t xml:space="preserve">, the air </w:t>
      </w:r>
      <w:r w:rsidR="00F60E68">
        <w:lastRenderedPageBreak/>
        <w:t xml:space="preserve">flow experiences more friction due to it’s higher velocity, meaning that </w:t>
      </w:r>
      <w:r w:rsidR="002A4B4E">
        <w:t xml:space="preserve">not as much air is able to </w:t>
      </w:r>
      <w:r w:rsidR="00A4552A">
        <w:t>make it into the combustion chamber, therefore leading to reduced torque</w:t>
      </w:r>
      <w:r w:rsidR="0079253A">
        <w:t xml:space="preserve"> (</w:t>
      </w:r>
      <w:proofErr w:type="spellStart"/>
      <w:r w:rsidR="0079253A">
        <w:t>Domingues</w:t>
      </w:r>
      <w:proofErr w:type="spellEnd"/>
      <w:r w:rsidR="0079253A">
        <w:t xml:space="preserve"> </w:t>
      </w:r>
      <w:r w:rsidR="0079253A">
        <w:rPr>
          <w:i/>
          <w:iCs/>
        </w:rPr>
        <w:t>et al.</w:t>
      </w:r>
      <w:r w:rsidR="0079253A">
        <w:t xml:space="preserve">, 2016). </w:t>
      </w:r>
      <w:r w:rsidR="00805AC5">
        <w:t xml:space="preserve">As engine RPM increases, the engine temperature also begins to rise, causing the </w:t>
      </w:r>
      <w:r w:rsidR="00953D9B">
        <w:t xml:space="preserve">air drawn into the engine to heat up and therefore become less dense, meaning that </w:t>
      </w:r>
      <w:r w:rsidR="004C4B51">
        <w:t xml:space="preserve">there is less mass of air </w:t>
      </w:r>
      <w:r w:rsidR="00953D9B">
        <w:t>for a set volume of air drawn in</w:t>
      </w:r>
      <w:r w:rsidR="004C4B51">
        <w:t xml:space="preserve"> (Noble, 2022).</w:t>
      </w:r>
    </w:p>
    <w:p w14:paraId="692EC04C" w14:textId="44E95A41" w:rsidR="00EA6D56" w:rsidRDefault="00EA6D56" w:rsidP="0087348D">
      <w:r>
        <w:t xml:space="preserve">Engine power continues to rise as torque begins to fall </w:t>
      </w:r>
      <w:r w:rsidR="00647A77">
        <w:t xml:space="preserve">as the increase of RPM </w:t>
      </w:r>
      <w:r w:rsidR="00976A4F">
        <w:t>is enough to counteract and overcome the decrease in torque. This is until</w:t>
      </w:r>
      <w:r w:rsidR="0023607F">
        <w:t xml:space="preserve"> 6000RPM when there is a sharp drop in engine torque, causing the power to also begin to decrease.</w:t>
      </w:r>
    </w:p>
    <w:p w14:paraId="643FFD0B" w14:textId="77777777" w:rsidR="0093674E" w:rsidRDefault="0093674E" w:rsidP="0093674E">
      <w:pPr>
        <w:pStyle w:val="Heading2"/>
      </w:pPr>
    </w:p>
    <w:p w14:paraId="666F501E" w14:textId="297CBD20" w:rsidR="00EC108E" w:rsidRDefault="00946BB5" w:rsidP="00EC108E">
      <w:pPr>
        <w:pStyle w:val="Heading2"/>
        <w:numPr>
          <w:ilvl w:val="1"/>
          <w:numId w:val="1"/>
        </w:numPr>
      </w:pPr>
      <w:bookmarkStart w:id="3" w:name="_Toc99958411"/>
      <w:r>
        <w:rPr>
          <w:noProof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31702C86" wp14:editId="738D1AEA">
                <wp:simplePos x="0" y="0"/>
                <wp:positionH relativeFrom="margin">
                  <wp:align>center</wp:align>
                </wp:positionH>
                <wp:positionV relativeFrom="paragraph">
                  <wp:posOffset>4777740</wp:posOffset>
                </wp:positionV>
                <wp:extent cx="2933700" cy="635"/>
                <wp:effectExtent l="0" t="0" r="0" b="0"/>
                <wp:wrapTopAndBottom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337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997229D" w14:textId="2E11F475" w:rsidR="00946BB5" w:rsidRPr="006E6EFA" w:rsidRDefault="00946BB5" w:rsidP="00946BB5">
                            <w:pPr>
                              <w:pStyle w:val="Caption"/>
                              <w:rPr>
                                <w:rFonts w:eastAsia="Times New Roman"/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A36A15">
                              <w:fldChar w:fldCharType="begin"/>
                            </w:r>
                            <w:r w:rsidR="00A36A15">
                              <w:instrText xml:space="preserve"> SEQ Figure \* ARABIC </w:instrText>
                            </w:r>
                            <w:r w:rsidR="00A36A15">
                              <w:fldChar w:fldCharType="separate"/>
                            </w:r>
                            <w:r w:rsidR="00785D44">
                              <w:rPr>
                                <w:noProof/>
                              </w:rPr>
                              <w:t>2</w:t>
                            </w:r>
                            <w:r w:rsidR="00A36A15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Specific Fuel Consumption</w:t>
                            </w:r>
                            <w:r w:rsidR="00185689">
                              <w:t xml:space="preserve"> Heat Map</w:t>
                            </w:r>
                            <w:r>
                              <w:t xml:space="preserve"> at Varying Load and RPM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1702C86" id="Text Box 7" o:spid="_x0000_s1027" type="#_x0000_t202" style="position:absolute;left:0;text-align:left;margin-left:0;margin-top:376.2pt;width:231pt;height:.05pt;z-index:251656704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" stroked="f">
                <v:textbox style="mso-fit-shape-to-text:t" inset="0,0,0,0">
                  <w:txbxContent>
                    <w:p w14:paraId="5997229D" w14:textId="2E11F475" w:rsidR="00946BB5" w:rsidRPr="006E6EFA" w:rsidRDefault="00946BB5" w:rsidP="00946BB5">
                      <w:pPr>
                        <w:pStyle w:val="Caption"/>
                        <w:rPr>
                          <w:rFonts w:eastAsia="Times New Roman"/>
                          <w:noProof/>
                        </w:rPr>
                      </w:pPr>
                      <w:r>
                        <w:t xml:space="preserve">Figure </w:t>
                      </w:r>
                      <w:r w:rsidR="00A36A15">
                        <w:fldChar w:fldCharType="begin"/>
                      </w:r>
                      <w:r w:rsidR="00A36A15">
                        <w:instrText xml:space="preserve"> SEQ Figure \* ARABIC </w:instrText>
                      </w:r>
                      <w:r w:rsidR="00A36A15">
                        <w:fldChar w:fldCharType="separate"/>
                      </w:r>
                      <w:r w:rsidR="00785D44">
                        <w:rPr>
                          <w:noProof/>
                        </w:rPr>
                        <w:t>2</w:t>
                      </w:r>
                      <w:r w:rsidR="00A36A15">
                        <w:rPr>
                          <w:noProof/>
                        </w:rPr>
                        <w:fldChar w:fldCharType="end"/>
                      </w:r>
                      <w:r>
                        <w:t xml:space="preserve"> - Specific Fuel Consumption</w:t>
                      </w:r>
                      <w:r w:rsidR="00185689">
                        <w:t xml:space="preserve"> Heat Map</w:t>
                      </w:r>
                      <w:r>
                        <w:t xml:space="preserve"> at Varying Load and RPM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Pr="00946BB5">
        <w:rPr>
          <w:rFonts w:eastAsia="Times New Roman"/>
          <w:noProof/>
          <w:lang w:eastAsia="en-GB"/>
        </w:rPr>
        <w:drawing>
          <wp:anchor distT="0" distB="0" distL="114300" distR="114300" simplePos="0" relativeHeight="251651584" behindDoc="0" locked="0" layoutInCell="1" allowOverlap="1" wp14:anchorId="54DCA50B" wp14:editId="674CD434">
            <wp:simplePos x="0" y="0"/>
            <wp:positionH relativeFrom="column">
              <wp:posOffset>182880</wp:posOffset>
            </wp:positionH>
            <wp:positionV relativeFrom="paragraph">
              <wp:posOffset>426720</wp:posOffset>
            </wp:positionV>
            <wp:extent cx="5731510" cy="4297045"/>
            <wp:effectExtent l="0" t="0" r="2540" b="8255"/>
            <wp:wrapTopAndBottom/>
            <wp:docPr id="6" name="Picture 6" descr="Chart, hist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Chart, histo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C108E">
        <w:t>– Specific Fuel Consumption</w:t>
      </w:r>
      <w:bookmarkEnd w:id="3"/>
    </w:p>
    <w:p w14:paraId="2FB4673F" w14:textId="4F03DF0A" w:rsidR="00946BB5" w:rsidRDefault="00946BB5" w:rsidP="00946BB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6BCC530" w14:textId="77777777" w:rsidR="00946BB5" w:rsidRDefault="00946BB5" w:rsidP="00946BB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52356F0" w14:textId="61930164" w:rsidR="0083585A" w:rsidRDefault="00BA5032" w:rsidP="003E74A0">
      <w:pPr>
        <w:spacing w:after="0"/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>Heywood</w:t>
      </w:r>
      <w:r w:rsidR="0083585A">
        <w:rPr>
          <w:rFonts w:eastAsia="Times New Roman" w:cstheme="minorHAnsi"/>
          <w:lang w:eastAsia="en-GB"/>
        </w:rPr>
        <w:t xml:space="preserve"> (</w:t>
      </w:r>
      <w:r w:rsidR="00832EAC">
        <w:rPr>
          <w:rFonts w:eastAsia="Times New Roman" w:cstheme="minorHAnsi"/>
          <w:lang w:eastAsia="en-GB"/>
        </w:rPr>
        <w:t>1988</w:t>
      </w:r>
      <w:r w:rsidR="00A16A1A">
        <w:rPr>
          <w:rFonts w:eastAsia="Times New Roman" w:cstheme="minorHAnsi"/>
          <w:lang w:eastAsia="en-GB"/>
        </w:rPr>
        <w:t xml:space="preserve">) states that </w:t>
      </w:r>
      <w:r w:rsidR="001B4590">
        <w:rPr>
          <w:rFonts w:eastAsia="Times New Roman" w:cstheme="minorHAnsi"/>
          <w:lang w:eastAsia="en-GB"/>
        </w:rPr>
        <w:t>the specific fuel consumption is a</w:t>
      </w:r>
      <w:r w:rsidR="002D1E65">
        <w:rPr>
          <w:rFonts w:eastAsia="Times New Roman" w:cstheme="minorHAnsi"/>
          <w:lang w:eastAsia="en-GB"/>
        </w:rPr>
        <w:t xml:space="preserve"> measure of engine efficiency. It is </w:t>
      </w:r>
      <w:r w:rsidR="00C308EA">
        <w:rPr>
          <w:rFonts w:eastAsia="Times New Roman" w:cstheme="minorHAnsi"/>
          <w:lang w:eastAsia="en-GB"/>
        </w:rPr>
        <w:t xml:space="preserve">a </w:t>
      </w:r>
      <w:r w:rsidR="001B4590">
        <w:rPr>
          <w:rFonts w:eastAsia="Times New Roman" w:cstheme="minorHAnsi"/>
          <w:lang w:eastAsia="en-GB"/>
        </w:rPr>
        <w:t xml:space="preserve">parameter </w:t>
      </w:r>
      <w:r w:rsidR="00840830">
        <w:rPr>
          <w:rFonts w:eastAsia="Times New Roman" w:cstheme="minorHAnsi"/>
          <w:lang w:eastAsia="en-GB"/>
        </w:rPr>
        <w:t xml:space="preserve">that shows how effective an engine is at converting a specific amount of fuel into </w:t>
      </w:r>
      <w:r w:rsidR="00842677">
        <w:rPr>
          <w:rFonts w:eastAsia="Times New Roman" w:cstheme="minorHAnsi"/>
          <w:lang w:eastAsia="en-GB"/>
        </w:rPr>
        <w:t xml:space="preserve">useful </w:t>
      </w:r>
      <w:r w:rsidR="00842677">
        <w:rPr>
          <w:rFonts w:eastAsia="Times New Roman" w:cstheme="minorHAnsi"/>
          <w:lang w:eastAsia="en-GB"/>
        </w:rPr>
        <w:lastRenderedPageBreak/>
        <w:t xml:space="preserve">energy to rotate the crankshaft (power). This is much more useful than just having the </w:t>
      </w:r>
      <w:r w:rsidR="003A4737">
        <w:rPr>
          <w:rFonts w:eastAsia="Times New Roman" w:cstheme="minorHAnsi"/>
          <w:lang w:eastAsia="en-GB"/>
        </w:rPr>
        <w:t xml:space="preserve">fuel consumption of an engine, as this does not </w:t>
      </w:r>
      <w:r w:rsidR="007F2DD4">
        <w:rPr>
          <w:rFonts w:eastAsia="Times New Roman" w:cstheme="minorHAnsi"/>
          <w:lang w:eastAsia="en-GB"/>
        </w:rPr>
        <w:t>consider the power output of the engine.</w:t>
      </w:r>
      <w:r w:rsidR="00953E49">
        <w:rPr>
          <w:rFonts w:eastAsia="Times New Roman" w:cstheme="minorHAnsi"/>
          <w:lang w:eastAsia="en-GB"/>
        </w:rPr>
        <w:t xml:space="preserve"> </w:t>
      </w:r>
    </w:p>
    <w:p w14:paraId="73D66090" w14:textId="77777777" w:rsidR="00D10EFC" w:rsidRDefault="00D10EFC" w:rsidP="003E74A0">
      <w:pPr>
        <w:spacing w:after="0"/>
        <w:rPr>
          <w:rFonts w:eastAsia="Times New Roman" w:cstheme="minorHAnsi"/>
          <w:lang w:eastAsia="en-GB"/>
        </w:rPr>
      </w:pPr>
    </w:p>
    <w:p w14:paraId="4FABC399" w14:textId="77777777" w:rsidR="008954E6" w:rsidRDefault="00946BB5" w:rsidP="003E74A0">
      <w:pPr>
        <w:spacing w:after="0"/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Figure 2 shows that </w:t>
      </w:r>
      <w:r w:rsidR="00254944">
        <w:rPr>
          <w:rFonts w:eastAsia="Times New Roman" w:cstheme="minorHAnsi"/>
          <w:lang w:eastAsia="en-GB"/>
        </w:rPr>
        <w:t xml:space="preserve">for the specific engine used for this report, the best specific fuel consumption (SFC) is experienced </w:t>
      </w:r>
      <w:r w:rsidR="0040706D">
        <w:rPr>
          <w:rFonts w:eastAsia="Times New Roman" w:cstheme="minorHAnsi"/>
          <w:lang w:eastAsia="en-GB"/>
        </w:rPr>
        <w:t>between 30-60% load</w:t>
      </w:r>
      <w:r w:rsidR="001C7711">
        <w:rPr>
          <w:rFonts w:eastAsia="Times New Roman" w:cstheme="minorHAnsi"/>
          <w:lang w:eastAsia="en-GB"/>
        </w:rPr>
        <w:t xml:space="preserve"> and </w:t>
      </w:r>
      <w:r w:rsidR="00464F11">
        <w:rPr>
          <w:rFonts w:eastAsia="Times New Roman" w:cstheme="minorHAnsi"/>
          <w:lang w:eastAsia="en-GB"/>
        </w:rPr>
        <w:t xml:space="preserve">between 1750-4500RPm, with the lowest (best) specific fuel consumption occurring at </w:t>
      </w:r>
      <w:r w:rsidR="00873EBE">
        <w:rPr>
          <w:rFonts w:eastAsia="Times New Roman" w:cstheme="minorHAnsi"/>
          <w:lang w:eastAsia="en-GB"/>
        </w:rPr>
        <w:t xml:space="preserve">2250RPM and 40% load, whilst the worst SFC occurs at </w:t>
      </w:r>
      <w:r w:rsidR="0083585A">
        <w:rPr>
          <w:rFonts w:eastAsia="Times New Roman" w:cstheme="minorHAnsi"/>
          <w:lang w:eastAsia="en-GB"/>
        </w:rPr>
        <w:t xml:space="preserve">6500RPM at 2% load. </w:t>
      </w:r>
      <w:r w:rsidR="00E125A2">
        <w:rPr>
          <w:rFonts w:eastAsia="Times New Roman" w:cstheme="minorHAnsi"/>
          <w:lang w:eastAsia="en-GB"/>
        </w:rPr>
        <w:t xml:space="preserve">Whilst </w:t>
      </w:r>
      <w:r w:rsidR="00DF6D0D">
        <w:rPr>
          <w:rFonts w:eastAsia="Times New Roman" w:cstheme="minorHAnsi"/>
          <w:lang w:eastAsia="en-GB"/>
        </w:rPr>
        <w:t xml:space="preserve">the SFC is the lowest at these RPM’s and loads, </w:t>
      </w:r>
      <w:r w:rsidR="00F825B5">
        <w:rPr>
          <w:rFonts w:eastAsia="Times New Roman" w:cstheme="minorHAnsi"/>
          <w:lang w:eastAsia="en-GB"/>
        </w:rPr>
        <w:t>the general trend is t</w:t>
      </w:r>
      <w:r w:rsidR="006D3A80">
        <w:rPr>
          <w:rFonts w:eastAsia="Times New Roman" w:cstheme="minorHAnsi"/>
          <w:lang w:eastAsia="en-GB"/>
        </w:rPr>
        <w:t xml:space="preserve">hat when there is very low load on the engine, the SFC is </w:t>
      </w:r>
      <w:r w:rsidR="00F960DE">
        <w:rPr>
          <w:rFonts w:eastAsia="Times New Roman" w:cstheme="minorHAnsi"/>
          <w:lang w:eastAsia="en-GB"/>
        </w:rPr>
        <w:t xml:space="preserve">significantly </w:t>
      </w:r>
      <w:r w:rsidR="00E646BB">
        <w:rPr>
          <w:rFonts w:eastAsia="Times New Roman" w:cstheme="minorHAnsi"/>
          <w:lang w:eastAsia="en-GB"/>
        </w:rPr>
        <w:t xml:space="preserve">higher. This is due to the fact that when the throttle is closed, meaning there is no load on the engine, </w:t>
      </w:r>
      <w:r w:rsidR="009C30FA">
        <w:rPr>
          <w:rFonts w:eastAsia="Times New Roman" w:cstheme="minorHAnsi"/>
          <w:lang w:eastAsia="en-GB"/>
        </w:rPr>
        <w:t xml:space="preserve">the efficiency of the engine is </w:t>
      </w:r>
      <w:r w:rsidR="000C68CF">
        <w:rPr>
          <w:rFonts w:eastAsia="Times New Roman" w:cstheme="minorHAnsi"/>
          <w:lang w:eastAsia="en-GB"/>
        </w:rPr>
        <w:t>notably worse.</w:t>
      </w:r>
      <w:r w:rsidR="003A3925">
        <w:rPr>
          <w:rFonts w:eastAsia="Times New Roman" w:cstheme="minorHAnsi"/>
          <w:lang w:eastAsia="en-GB"/>
        </w:rPr>
        <w:t xml:space="preserve"> This is because the engine has a very low supply of </w:t>
      </w:r>
      <w:r w:rsidR="009E0583">
        <w:rPr>
          <w:rFonts w:eastAsia="Times New Roman" w:cstheme="minorHAnsi"/>
          <w:lang w:eastAsia="en-GB"/>
        </w:rPr>
        <w:t xml:space="preserve">air so it is therefore unable to </w:t>
      </w:r>
      <w:r w:rsidR="00245FD7">
        <w:rPr>
          <w:rFonts w:eastAsia="Times New Roman" w:cstheme="minorHAnsi"/>
          <w:lang w:eastAsia="en-GB"/>
        </w:rPr>
        <w:t xml:space="preserve">fully burn all of the fuel in the combustion </w:t>
      </w:r>
      <w:r w:rsidR="00FA279C">
        <w:rPr>
          <w:rFonts w:eastAsia="Times New Roman" w:cstheme="minorHAnsi"/>
          <w:lang w:eastAsia="en-GB"/>
        </w:rPr>
        <w:t>chamber</w:t>
      </w:r>
      <w:r w:rsidR="003D3B3B">
        <w:rPr>
          <w:rFonts w:eastAsia="Times New Roman" w:cstheme="minorHAnsi"/>
          <w:lang w:eastAsia="en-GB"/>
        </w:rPr>
        <w:t>, causing unburnt fuel to be expelled through the exhaust valve</w:t>
      </w:r>
      <w:r w:rsidR="00AE359A">
        <w:rPr>
          <w:rFonts w:eastAsia="Times New Roman" w:cstheme="minorHAnsi"/>
          <w:lang w:eastAsia="en-GB"/>
        </w:rPr>
        <w:t xml:space="preserve"> rather than being able to convert it’s stored chemical energy into kinetic energy.</w:t>
      </w:r>
      <w:r w:rsidR="00CF145C">
        <w:rPr>
          <w:rFonts w:eastAsia="Times New Roman" w:cstheme="minorHAnsi"/>
          <w:lang w:eastAsia="en-GB"/>
        </w:rPr>
        <w:t xml:space="preserve"> This get significantly worse at higher engine </w:t>
      </w:r>
      <w:r w:rsidR="00902351">
        <w:rPr>
          <w:rFonts w:eastAsia="Times New Roman" w:cstheme="minorHAnsi"/>
          <w:lang w:eastAsia="en-GB"/>
        </w:rPr>
        <w:t>speeds</w:t>
      </w:r>
      <w:r w:rsidR="00CF145C">
        <w:rPr>
          <w:rFonts w:eastAsia="Times New Roman" w:cstheme="minorHAnsi"/>
          <w:lang w:eastAsia="en-GB"/>
        </w:rPr>
        <w:t xml:space="preserve"> as fuel is injected into the engine at a </w:t>
      </w:r>
      <w:r w:rsidR="00902351">
        <w:rPr>
          <w:rFonts w:eastAsia="Times New Roman" w:cstheme="minorHAnsi"/>
          <w:lang w:eastAsia="en-GB"/>
        </w:rPr>
        <w:t>higher rate, causing more fuel to be wasted.</w:t>
      </w:r>
    </w:p>
    <w:p w14:paraId="6127193E" w14:textId="0B72896F" w:rsidR="00946BB5" w:rsidRDefault="00130EAC" w:rsidP="003E74A0">
      <w:pPr>
        <w:spacing w:after="0"/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Edgar (2012) also states that SFC is also extremely high at </w:t>
      </w:r>
      <w:r w:rsidR="00527C11">
        <w:rPr>
          <w:rFonts w:eastAsia="Times New Roman" w:cstheme="minorHAnsi"/>
          <w:lang w:eastAsia="en-GB"/>
        </w:rPr>
        <w:t xml:space="preserve">low RPM’s is because as there is an increased amount of time between combustion in each piston, there is more time for </w:t>
      </w:r>
      <w:r w:rsidR="00543550">
        <w:rPr>
          <w:rFonts w:eastAsia="Times New Roman" w:cstheme="minorHAnsi"/>
          <w:lang w:eastAsia="en-GB"/>
        </w:rPr>
        <w:t>heat energy to be absorbed by the cylinder walls and therefore not be used to produce power.</w:t>
      </w:r>
      <w:r w:rsidR="00F106A8">
        <w:rPr>
          <w:rFonts w:eastAsia="Times New Roman" w:cstheme="minorHAnsi"/>
          <w:lang w:eastAsia="en-GB"/>
        </w:rPr>
        <w:t xml:space="preserve"> However, </w:t>
      </w:r>
      <w:r w:rsidR="00CB6AB2">
        <w:rPr>
          <w:rFonts w:eastAsia="Times New Roman" w:cstheme="minorHAnsi"/>
          <w:lang w:eastAsia="en-GB"/>
        </w:rPr>
        <w:t xml:space="preserve">when the engine RPM is too high the SFC will also decrease, as the friction the pistons experience </w:t>
      </w:r>
      <w:r w:rsidR="00C47C7F">
        <w:rPr>
          <w:rFonts w:eastAsia="Times New Roman" w:cstheme="minorHAnsi"/>
          <w:lang w:eastAsia="en-GB"/>
        </w:rPr>
        <w:t xml:space="preserve">is drastically increased and therefore some of the force (power) that the piston experiences is used to overcome these frictional forces, rather than being used to </w:t>
      </w:r>
      <w:r w:rsidR="00287FD1">
        <w:rPr>
          <w:rFonts w:eastAsia="Times New Roman" w:cstheme="minorHAnsi"/>
          <w:lang w:eastAsia="en-GB"/>
        </w:rPr>
        <w:t>rotate</w:t>
      </w:r>
      <w:r w:rsidR="00C47C7F">
        <w:rPr>
          <w:rFonts w:eastAsia="Times New Roman" w:cstheme="minorHAnsi"/>
          <w:lang w:eastAsia="en-GB"/>
        </w:rPr>
        <w:t xml:space="preserve"> the crankshaft.</w:t>
      </w:r>
    </w:p>
    <w:p w14:paraId="1F4921F0" w14:textId="15660457" w:rsidR="00CF0089" w:rsidRPr="00946BB5" w:rsidRDefault="007158E1" w:rsidP="00946BB5">
      <w:pPr>
        <w:spacing w:after="0" w:line="240" w:lineRule="auto"/>
        <w:rPr>
          <w:rFonts w:eastAsia="Times New Roman" w:cstheme="minorHAnsi"/>
          <w:lang w:eastAsia="en-GB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58DEED21" wp14:editId="0DFCA094">
                <wp:simplePos x="0" y="0"/>
                <wp:positionH relativeFrom="margin">
                  <wp:align>center</wp:align>
                </wp:positionH>
                <wp:positionV relativeFrom="paragraph">
                  <wp:posOffset>4481830</wp:posOffset>
                </wp:positionV>
                <wp:extent cx="2796540" cy="635"/>
                <wp:effectExtent l="0" t="0" r="3810" b="0"/>
                <wp:wrapTopAndBottom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965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1E0837D" w14:textId="0B1A8FC5" w:rsidR="007158E1" w:rsidRPr="00F44ECB" w:rsidRDefault="007158E1" w:rsidP="007158E1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A36A15">
                              <w:fldChar w:fldCharType="begin"/>
                            </w:r>
                            <w:r w:rsidR="00A36A15">
                              <w:instrText xml:space="preserve"> SEQ Figure \* ARABIC </w:instrText>
                            </w:r>
                            <w:r w:rsidR="00A36A15">
                              <w:fldChar w:fldCharType="separate"/>
                            </w:r>
                            <w:r w:rsidR="00785D44">
                              <w:rPr>
                                <w:noProof/>
                              </w:rPr>
                              <w:t>3</w:t>
                            </w:r>
                            <w:r w:rsidR="00A36A15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SFC at Varying Load and RPM with Different Fuels</w:t>
                            </w:r>
                            <w:r w:rsidR="000F129F">
                              <w:t xml:space="preserve"> (</w:t>
                            </w:r>
                            <w:r w:rsidR="000F129F">
                              <w:t>Ambarita, 2017)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8DEED21" id="Text Box 9" o:spid="_x0000_s1028" type="#_x0000_t202" style="position:absolute;margin-left:0;margin-top:352.9pt;width:220.2pt;height:.05pt;z-index:251657728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" stroked="f">
                <v:textbox style="mso-fit-shape-to-text:t" inset="0,0,0,0">
                  <w:txbxContent>
                    <w:p w14:paraId="11E0837D" w14:textId="0B1A8FC5" w:rsidR="007158E1" w:rsidRPr="00F44ECB" w:rsidRDefault="007158E1" w:rsidP="007158E1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A36A15">
                        <w:fldChar w:fldCharType="begin"/>
                      </w:r>
                      <w:r w:rsidR="00A36A15">
                        <w:instrText xml:space="preserve"> SEQ Figure \* ARABIC </w:instrText>
                      </w:r>
                      <w:r w:rsidR="00A36A15">
                        <w:fldChar w:fldCharType="separate"/>
                      </w:r>
                      <w:r w:rsidR="00785D44">
                        <w:rPr>
                          <w:noProof/>
                        </w:rPr>
                        <w:t>3</w:t>
                      </w:r>
                      <w:r w:rsidR="00A36A15">
                        <w:rPr>
                          <w:noProof/>
                        </w:rPr>
                        <w:fldChar w:fldCharType="end"/>
                      </w:r>
                      <w:r>
                        <w:t xml:space="preserve"> - SFC at Varying Load and RPM with Different Fuels</w:t>
                      </w:r>
                      <w:r w:rsidR="000F129F">
                        <w:t xml:space="preserve"> (</w:t>
                      </w:r>
                      <w:r w:rsidR="000F129F">
                        <w:t>Ambarita, 2017)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2608" behindDoc="0" locked="0" layoutInCell="1" allowOverlap="1" wp14:anchorId="09ED9D5F" wp14:editId="209A1213">
            <wp:simplePos x="0" y="0"/>
            <wp:positionH relativeFrom="margin">
              <wp:align>center</wp:align>
            </wp:positionH>
            <wp:positionV relativeFrom="paragraph">
              <wp:posOffset>184150</wp:posOffset>
            </wp:positionV>
            <wp:extent cx="4312920" cy="4297680"/>
            <wp:effectExtent l="0" t="0" r="0" b="7620"/>
            <wp:wrapTopAndBottom/>
            <wp:docPr id="8" name="Picture 8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Diagram&#10;&#10;Description automatically generated with medium confidence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231" t="8733" r="12520" b="33316"/>
                    <a:stretch/>
                  </pic:blipFill>
                  <pic:spPr bwMode="auto">
                    <a:xfrm>
                      <a:off x="0" y="0"/>
                      <a:ext cx="4312920" cy="42976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5E49358F" w14:textId="52959AA9" w:rsidR="00EC108E" w:rsidRPr="00EC108E" w:rsidRDefault="007158E1" w:rsidP="00EC108E">
      <w:r>
        <w:t xml:space="preserve">As shown in Figure 3, the </w:t>
      </w:r>
      <w:r w:rsidR="00A25882">
        <w:t xml:space="preserve">data </w:t>
      </w:r>
      <w:r w:rsidR="00592408">
        <w:t xml:space="preserve">obtained by </w:t>
      </w:r>
      <w:proofErr w:type="spellStart"/>
      <w:r w:rsidR="00592408">
        <w:t>Ambarita</w:t>
      </w:r>
      <w:proofErr w:type="spellEnd"/>
      <w:r w:rsidR="00592408">
        <w:t xml:space="preserve"> (2017) v</w:t>
      </w:r>
      <w:r w:rsidR="00C5685F">
        <w:t>alidifies</w:t>
      </w:r>
      <w:r w:rsidR="00592408">
        <w:t xml:space="preserve"> and backs up </w:t>
      </w:r>
      <w:r w:rsidR="00C5685F">
        <w:t xml:space="preserve">the results of this report, as they found </w:t>
      </w:r>
      <w:r w:rsidR="0045470C">
        <w:t>that at lower speeds, as engine speed is increased the SFC across all different fuel types decreases.</w:t>
      </w:r>
    </w:p>
    <w:p w14:paraId="1208A1CD" w14:textId="43B357B1" w:rsidR="0099513D" w:rsidRDefault="0099513D">
      <w:pPr>
        <w:spacing w:line="259" w:lineRule="auto"/>
      </w:pPr>
      <w:r>
        <w:br w:type="page"/>
      </w:r>
    </w:p>
    <w:p w14:paraId="5237E7F5" w14:textId="001DCF15" w:rsidR="00EB73B3" w:rsidRDefault="0099513D" w:rsidP="0099513D">
      <w:pPr>
        <w:pStyle w:val="Heading2"/>
        <w:numPr>
          <w:ilvl w:val="1"/>
          <w:numId w:val="1"/>
        </w:numPr>
      </w:pPr>
      <w:bookmarkStart w:id="4" w:name="_Toc99958412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129E0A4F" wp14:editId="45BF0D25">
                <wp:simplePos x="0" y="0"/>
                <wp:positionH relativeFrom="margin">
                  <wp:align>center</wp:align>
                </wp:positionH>
                <wp:positionV relativeFrom="paragraph">
                  <wp:posOffset>4540885</wp:posOffset>
                </wp:positionV>
                <wp:extent cx="3078480" cy="635"/>
                <wp:effectExtent l="0" t="0" r="7620" b="0"/>
                <wp:wrapTopAndBottom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784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5E19E15" w14:textId="2A423996" w:rsidR="0099513D" w:rsidRPr="00566D6B" w:rsidRDefault="0099513D" w:rsidP="0099513D">
                            <w:pPr>
                              <w:pStyle w:val="Caption"/>
                              <w:rPr>
                                <w:rFonts w:eastAsia="Times New Roman"/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A36A15">
                              <w:fldChar w:fldCharType="begin"/>
                            </w:r>
                            <w:r w:rsidR="00A36A15">
                              <w:instrText xml:space="preserve"> SEQ Figure \* ARABIC </w:instrText>
                            </w:r>
                            <w:r w:rsidR="00A36A15">
                              <w:fldChar w:fldCharType="separate"/>
                            </w:r>
                            <w:r w:rsidR="00785D44">
                              <w:rPr>
                                <w:noProof/>
                              </w:rPr>
                              <w:t>4</w:t>
                            </w:r>
                            <w:r w:rsidR="00A36A15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Thermal Efficiency and BMEP at Full Load against RPM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29E0A4F" id="Text Box 12" o:spid="_x0000_s1029" type="#_x0000_t202" style="position:absolute;left:0;text-align:left;margin-left:0;margin-top:357.55pt;width:242.4pt;height:.05pt;z-index:251660800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" stroked="f">
                <v:textbox style="mso-fit-shape-to-text:t" inset="0,0,0,0">
                  <w:txbxContent>
                    <w:p w14:paraId="25E19E15" w14:textId="2A423996" w:rsidR="0099513D" w:rsidRPr="00566D6B" w:rsidRDefault="0099513D" w:rsidP="0099513D">
                      <w:pPr>
                        <w:pStyle w:val="Caption"/>
                        <w:rPr>
                          <w:rFonts w:eastAsia="Times New Roman"/>
                          <w:noProof/>
                        </w:rPr>
                      </w:pPr>
                      <w:r>
                        <w:t xml:space="preserve">Figure </w:t>
                      </w:r>
                      <w:r w:rsidR="00A36A15">
                        <w:fldChar w:fldCharType="begin"/>
                      </w:r>
                      <w:r w:rsidR="00A36A15">
                        <w:instrText xml:space="preserve"> SEQ Figure \* ARABIC </w:instrText>
                      </w:r>
                      <w:r w:rsidR="00A36A15">
                        <w:fldChar w:fldCharType="separate"/>
                      </w:r>
                      <w:r w:rsidR="00785D44">
                        <w:rPr>
                          <w:noProof/>
                        </w:rPr>
                        <w:t>4</w:t>
                      </w:r>
                      <w:r w:rsidR="00A36A15">
                        <w:rPr>
                          <w:noProof/>
                        </w:rPr>
                        <w:fldChar w:fldCharType="end"/>
                      </w:r>
                      <w:r>
                        <w:t xml:space="preserve"> - Thermal Efficiency and BMEP at Full Load against RPM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Pr="0099513D">
        <w:rPr>
          <w:rFonts w:eastAsia="Times New Roman"/>
          <w:noProof/>
          <w:lang w:eastAsia="en-GB"/>
        </w:rPr>
        <w:drawing>
          <wp:anchor distT="0" distB="0" distL="114300" distR="114300" simplePos="0" relativeHeight="251654656" behindDoc="0" locked="0" layoutInCell="1" allowOverlap="1" wp14:anchorId="6B02CCFB" wp14:editId="5265CC15">
            <wp:simplePos x="0" y="0"/>
            <wp:positionH relativeFrom="margin">
              <wp:align>right</wp:align>
            </wp:positionH>
            <wp:positionV relativeFrom="paragraph">
              <wp:posOffset>243840</wp:posOffset>
            </wp:positionV>
            <wp:extent cx="5731510" cy="4297045"/>
            <wp:effectExtent l="0" t="0" r="2540" b="8255"/>
            <wp:wrapTopAndBottom/>
            <wp:docPr id="11" name="Picture 11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Chart, lin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t>– Thermal Efficiency and BMEP</w:t>
      </w:r>
      <w:bookmarkEnd w:id="4"/>
    </w:p>
    <w:p w14:paraId="657EB856" w14:textId="26FC961B" w:rsidR="0099513D" w:rsidRPr="0063385A" w:rsidRDefault="0099513D" w:rsidP="0063385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001F41C" w14:textId="7264C59E" w:rsidR="00E5361C" w:rsidRDefault="00E5361C" w:rsidP="0099513D">
      <w:pPr>
        <w:ind w:left="360"/>
      </w:pPr>
      <w:r>
        <w:t xml:space="preserve">Brake mean effective pressure (BMEP) is </w:t>
      </w:r>
      <w:r w:rsidR="00790229">
        <w:t>another measure of an engine’s ability to do work</w:t>
      </w:r>
      <w:r w:rsidR="006D2461">
        <w:t xml:space="preserve">, similar to torque. However, </w:t>
      </w:r>
      <w:r w:rsidR="00A44222">
        <w:t xml:space="preserve">torque is greatly affected by engine displacement size. This is whilst </w:t>
      </w:r>
      <w:r w:rsidR="00BC1C30">
        <w:t xml:space="preserve">BMEP </w:t>
      </w:r>
      <w:r w:rsidR="004468B2">
        <w:t xml:space="preserve">is a more relative way to measure an engine’s </w:t>
      </w:r>
      <w:r w:rsidR="00262DB1">
        <w:t>performance disregarding</w:t>
      </w:r>
      <w:r w:rsidR="000E42DA">
        <w:t xml:space="preserve"> displacement size, using units of force per unit area or in other words, </w:t>
      </w:r>
      <w:r w:rsidR="00A36D69">
        <w:t>pressure (</w:t>
      </w:r>
      <w:r w:rsidR="008F7226">
        <w:t>Heywood,1988)</w:t>
      </w:r>
      <w:r w:rsidR="00A561F9">
        <w:t>.</w:t>
      </w:r>
    </w:p>
    <w:p w14:paraId="09C2BB12" w14:textId="360A23B6" w:rsidR="0099513D" w:rsidRDefault="0063385A" w:rsidP="0099513D">
      <w:pPr>
        <w:ind w:left="360"/>
      </w:pPr>
      <w:r>
        <w:t xml:space="preserve">Figure 4 shows that </w:t>
      </w:r>
      <w:r w:rsidR="00140670">
        <w:t xml:space="preserve">at the peak brake </w:t>
      </w:r>
      <w:r w:rsidR="00B04E25">
        <w:t xml:space="preserve">mean effective pressure is </w:t>
      </w:r>
      <w:r w:rsidR="00A501EF">
        <w:t>at</w:t>
      </w:r>
      <w:r w:rsidR="005E0093">
        <w:t xml:space="preserve"> 3000RPM, measuring </w:t>
      </w:r>
      <w:r w:rsidR="005E0093" w:rsidRPr="005E0093">
        <w:t>1</w:t>
      </w:r>
      <w:r w:rsidR="007A67A4">
        <w:t>903000pa (to 4 significant figures).</w:t>
      </w:r>
      <w:r w:rsidR="00C06419">
        <w:t xml:space="preserve"> </w:t>
      </w:r>
      <w:proofErr w:type="gramStart"/>
      <w:r w:rsidR="00D67E1E">
        <w:t>Heywood(</w:t>
      </w:r>
      <w:proofErr w:type="gramEnd"/>
      <w:r w:rsidR="00D67E1E">
        <w:t xml:space="preserve">1988) states </w:t>
      </w:r>
      <w:r w:rsidR="00851865">
        <w:t xml:space="preserve">that typical </w:t>
      </w:r>
      <w:r w:rsidR="00156266">
        <w:t xml:space="preserve">maximum </w:t>
      </w:r>
      <w:r w:rsidR="00851865">
        <w:t xml:space="preserve">BMEP values for </w:t>
      </w:r>
      <w:r w:rsidR="00D87901">
        <w:t xml:space="preserve">spark-ignited naturally aspirated engines is in the range of </w:t>
      </w:r>
      <w:r w:rsidR="00156266">
        <w:t xml:space="preserve">850-1050kPa, whilst turbo spark-ignited engines have a typical </w:t>
      </w:r>
      <w:r w:rsidR="00D71B9E">
        <w:t xml:space="preserve">maximum BMEP of 1250-1700kPa, </w:t>
      </w:r>
      <w:r w:rsidR="00536F32">
        <w:t xml:space="preserve">so the BMEP of the engine in this </w:t>
      </w:r>
      <w:r w:rsidR="006C5B84">
        <w:t>investigation</w:t>
      </w:r>
      <w:r w:rsidR="00536F32">
        <w:t xml:space="preserve"> is within range of these values, helping valid</w:t>
      </w:r>
      <w:r w:rsidR="00A52C0F">
        <w:t>ate</w:t>
      </w:r>
      <w:r w:rsidR="00536F32">
        <w:t xml:space="preserve"> the results.</w:t>
      </w:r>
      <w:r w:rsidR="00BD1D42">
        <w:t xml:space="preserve"> It makes sense that the maximum BMEP and torque </w:t>
      </w:r>
      <w:r w:rsidR="00116EE8">
        <w:t xml:space="preserve">are both experienced at the same engine speed, as when the most force is exerted on the piston </w:t>
      </w:r>
      <w:r w:rsidR="00A00BE6">
        <w:t xml:space="preserve">it will </w:t>
      </w:r>
      <w:r w:rsidR="00D5074F">
        <w:t>increase the torque output of the engine.</w:t>
      </w:r>
    </w:p>
    <w:p w14:paraId="3D914574" w14:textId="1B7CDD42" w:rsidR="00D5074F" w:rsidRDefault="00D5074F" w:rsidP="0099513D">
      <w:pPr>
        <w:ind w:left="360"/>
      </w:pPr>
      <w:r>
        <w:t xml:space="preserve">The BMEP also </w:t>
      </w:r>
      <w:r w:rsidR="00034A85">
        <w:t>begins to decrease as the engine speed increases past 3000RPM</w:t>
      </w:r>
      <w:r w:rsidR="007139FB">
        <w:t xml:space="preserve"> for the same reasons as mentioned before, the increase of friction </w:t>
      </w:r>
      <w:r w:rsidR="00D14719">
        <w:t>and decreased density of the air lead</w:t>
      </w:r>
      <w:r w:rsidR="006C5B84">
        <w:t>s</w:t>
      </w:r>
      <w:r w:rsidR="00D14719">
        <w:t xml:space="preserve"> to </w:t>
      </w:r>
      <w:r w:rsidR="00CF2A9E">
        <w:t>less force acting on the piston crown.</w:t>
      </w:r>
    </w:p>
    <w:p w14:paraId="1944EF37" w14:textId="17BB3C79" w:rsidR="0029772B" w:rsidRDefault="00601A2D" w:rsidP="00601A2D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2848" behindDoc="0" locked="0" layoutInCell="1" allowOverlap="1" wp14:anchorId="309AFE3B" wp14:editId="1BCE911F">
                <wp:simplePos x="0" y="0"/>
                <wp:positionH relativeFrom="column">
                  <wp:posOffset>2956560</wp:posOffset>
                </wp:positionH>
                <wp:positionV relativeFrom="paragraph">
                  <wp:posOffset>411480</wp:posOffset>
                </wp:positionV>
                <wp:extent cx="3474720" cy="457200"/>
                <wp:effectExtent l="0" t="0" r="0" b="0"/>
                <wp:wrapTopAndBottom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74720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2D255D4" w14:textId="2DA109F1" w:rsidR="00601A2D" w:rsidRPr="009D6949" w:rsidRDefault="00601A2D" w:rsidP="00601A2D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Table </w:t>
                            </w:r>
                            <w:r w:rsidR="00A36A15">
                              <w:fldChar w:fldCharType="begin"/>
                            </w:r>
                            <w:r w:rsidR="00A36A15">
                              <w:instrText xml:space="preserve"> SEQ Table \* ARABIC </w:instrText>
                            </w:r>
                            <w:r w:rsidR="00A36A15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</w:t>
                            </w:r>
                            <w:r w:rsidR="00A36A15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Engine Details (</w:t>
                            </w:r>
                            <w:r>
                              <w:t>Aliramezani, Koch, Norouzi, 202</w:t>
                            </w:r>
                            <w:r w:rsidR="00DF6A79">
                              <w:t>1</w:t>
                            </w:r>
                            <w: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09AFE3B" id="Text Box 16" o:spid="_x0000_s1030" type="#_x0000_t202" style="position:absolute;margin-left:232.8pt;margin-top:32.4pt;width:273.6pt;height:36pt;z-index:251662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" stroked="f">
                <v:textbox inset="0,0,0,0">
                  <w:txbxContent>
                    <w:p w14:paraId="42D255D4" w14:textId="2DA109F1" w:rsidR="00601A2D" w:rsidRPr="009D6949" w:rsidRDefault="00601A2D" w:rsidP="00601A2D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Table </w:t>
                      </w:r>
                      <w:r w:rsidR="00A36A15">
                        <w:fldChar w:fldCharType="begin"/>
                      </w:r>
                      <w:r w:rsidR="00A36A15">
                        <w:instrText xml:space="preserve"> SEQ Table \* ARABIC </w:instrText>
                      </w:r>
                      <w:r w:rsidR="00A36A15">
                        <w:fldChar w:fldCharType="separate"/>
                      </w:r>
                      <w:r>
                        <w:rPr>
                          <w:noProof/>
                        </w:rPr>
                        <w:t>1</w:t>
                      </w:r>
                      <w:r w:rsidR="00A36A15">
                        <w:rPr>
                          <w:noProof/>
                        </w:rPr>
                        <w:fldChar w:fldCharType="end"/>
                      </w:r>
                      <w:r>
                        <w:t xml:space="preserve"> - Engine Details (</w:t>
                      </w:r>
                      <w:r>
                        <w:t>Aliramezani, Koch, Norouzi, 202</w:t>
                      </w:r>
                      <w:r w:rsidR="00DF6A79">
                        <w:t>1</w:t>
                      </w:r>
                      <w:r>
                        <w:t>)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1824" behindDoc="0" locked="0" layoutInCell="1" allowOverlap="1" wp14:anchorId="12E823A0" wp14:editId="755D7935">
            <wp:simplePos x="0" y="0"/>
            <wp:positionH relativeFrom="column">
              <wp:posOffset>2956560</wp:posOffset>
            </wp:positionH>
            <wp:positionV relativeFrom="paragraph">
              <wp:posOffset>525780</wp:posOffset>
            </wp:positionV>
            <wp:extent cx="3474720" cy="1844535"/>
            <wp:effectExtent l="0" t="0" r="0" b="3810"/>
            <wp:wrapTopAndBottom/>
            <wp:docPr id="15" name="Picture 1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abl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74720" cy="18445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26D6A080" wp14:editId="75D5FEBD">
                <wp:simplePos x="0" y="0"/>
                <wp:positionH relativeFrom="column">
                  <wp:posOffset>129540</wp:posOffset>
                </wp:positionH>
                <wp:positionV relativeFrom="paragraph">
                  <wp:posOffset>2689860</wp:posOffset>
                </wp:positionV>
                <wp:extent cx="2476500" cy="635"/>
                <wp:effectExtent l="0" t="0" r="0" b="0"/>
                <wp:wrapTopAndBottom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765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79360A5" w14:textId="5710A6EA" w:rsidR="00A30676" w:rsidRPr="00206FCE" w:rsidRDefault="00A30676" w:rsidP="00A3067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A36A15">
                              <w:fldChar w:fldCharType="begin"/>
                            </w:r>
                            <w:r w:rsidR="00A36A15">
                              <w:instrText xml:space="preserve"> SEQ Figure \* ARABIC </w:instrText>
                            </w:r>
                            <w:r w:rsidR="00A36A15">
                              <w:fldChar w:fldCharType="separate"/>
                            </w:r>
                            <w:r w:rsidR="00785D44">
                              <w:rPr>
                                <w:noProof/>
                              </w:rPr>
                              <w:t>5</w:t>
                            </w:r>
                            <w:r w:rsidR="00A36A15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BMEP and NOx Concentration Against RPM (</w:t>
                            </w:r>
                            <w:r>
                              <w:t>Aliramezani, Koch, Norouzi, 202</w:t>
                            </w:r>
                            <w:r w:rsidR="00DF6A79">
                              <w:t>1</w:t>
                            </w:r>
                            <w: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6D6A080" id="Text Box 14" o:spid="_x0000_s1031" type="#_x0000_t202" style="position:absolute;margin-left:10.2pt;margin-top:211.8pt;width:195pt;height:.05pt;z-index:2516597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" stroked="f">
                <v:textbox style="mso-fit-shape-to-text:t" inset="0,0,0,0">
                  <w:txbxContent>
                    <w:p w14:paraId="179360A5" w14:textId="5710A6EA" w:rsidR="00A30676" w:rsidRPr="00206FCE" w:rsidRDefault="00A30676" w:rsidP="00A3067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A36A15">
                        <w:fldChar w:fldCharType="begin"/>
                      </w:r>
                      <w:r w:rsidR="00A36A15">
                        <w:instrText xml:space="preserve"> SEQ Figure \* ARABIC </w:instrText>
                      </w:r>
                      <w:r w:rsidR="00A36A15">
                        <w:fldChar w:fldCharType="separate"/>
                      </w:r>
                      <w:r w:rsidR="00785D44">
                        <w:rPr>
                          <w:noProof/>
                        </w:rPr>
                        <w:t>5</w:t>
                      </w:r>
                      <w:r w:rsidR="00A36A15">
                        <w:rPr>
                          <w:noProof/>
                        </w:rPr>
                        <w:fldChar w:fldCharType="end"/>
                      </w:r>
                      <w:r>
                        <w:t xml:space="preserve"> - BMEP and NOx Concentration Against RPM (</w:t>
                      </w:r>
                      <w:r>
                        <w:t>Aliramezani, Koch, Norouzi, 202</w:t>
                      </w:r>
                      <w:r w:rsidR="00DF6A79">
                        <w:t>1</w:t>
                      </w:r>
                      <w:r>
                        <w:t>)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5680" behindDoc="0" locked="0" layoutInCell="1" allowOverlap="1" wp14:anchorId="74B2973B" wp14:editId="6C8C738B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2732405" cy="2636520"/>
            <wp:effectExtent l="0" t="0" r="0" b="0"/>
            <wp:wrapTopAndBottom/>
            <wp:docPr id="13" name="Picture 13" descr="Chart, surfac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Chart, surface char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32405" cy="26365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Figure 5</w:t>
      </w:r>
      <w:r w:rsidR="001510B3">
        <w:t xml:space="preserve"> &amp; Table 1</w:t>
      </w:r>
      <w:r>
        <w:t xml:space="preserve"> </w:t>
      </w:r>
      <w:r w:rsidR="001510B3">
        <w:t>show</w:t>
      </w:r>
      <w:r>
        <w:t xml:space="preserve"> </w:t>
      </w:r>
      <w:r w:rsidR="008D2749">
        <w:t xml:space="preserve">that </w:t>
      </w:r>
      <w:r w:rsidR="000F3578">
        <w:t xml:space="preserve">the BMEP </w:t>
      </w:r>
      <w:r w:rsidR="001510B3">
        <w:t xml:space="preserve">and the peak torque of an engine </w:t>
      </w:r>
      <w:r w:rsidR="00A368EA">
        <w:t>occur at the same engine speed</w:t>
      </w:r>
      <w:r w:rsidR="008F36FB">
        <w:t>, helping to validify the results of this report (</w:t>
      </w:r>
      <w:proofErr w:type="spellStart"/>
      <w:r w:rsidR="0042500A">
        <w:t>Aliramezani</w:t>
      </w:r>
      <w:proofErr w:type="spellEnd"/>
      <w:r w:rsidR="0042500A">
        <w:t xml:space="preserve">, Koch, </w:t>
      </w:r>
      <w:proofErr w:type="spellStart"/>
      <w:r w:rsidR="0042500A">
        <w:t>Norouzi</w:t>
      </w:r>
      <w:proofErr w:type="spellEnd"/>
      <w:r w:rsidR="0042500A">
        <w:t>, 202</w:t>
      </w:r>
      <w:r w:rsidR="00DF6A79">
        <w:t>1</w:t>
      </w:r>
      <w:r w:rsidR="0042500A">
        <w:t>).</w:t>
      </w:r>
    </w:p>
    <w:p w14:paraId="4576F31F" w14:textId="78074E8D" w:rsidR="009B2B2C" w:rsidRDefault="00785D44" w:rsidP="0037342E">
      <w:pPr>
        <w:pStyle w:val="Heading2"/>
        <w:numPr>
          <w:ilvl w:val="1"/>
          <w:numId w:val="1"/>
        </w:numPr>
      </w:pPr>
      <w:bookmarkStart w:id="5" w:name="_Toc99958413"/>
      <w:r>
        <w:rPr>
          <w:noProof/>
        </w:rPr>
        <mc:AlternateContent>
          <mc:Choice Requires="wps">
            <w:drawing>
              <wp:anchor distT="0" distB="0" distL="114300" distR="114300" simplePos="0" relativeHeight="251664896" behindDoc="0" locked="0" layoutInCell="1" allowOverlap="1" wp14:anchorId="4B5D807E" wp14:editId="0ED6F6AA">
                <wp:simplePos x="0" y="0"/>
                <wp:positionH relativeFrom="margin">
                  <wp:align>center</wp:align>
                </wp:positionH>
                <wp:positionV relativeFrom="paragraph">
                  <wp:posOffset>4406265</wp:posOffset>
                </wp:positionV>
                <wp:extent cx="3970020" cy="635"/>
                <wp:effectExtent l="0" t="0" r="0" b="0"/>
                <wp:wrapTopAndBottom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700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D8A76B7" w14:textId="6468414C" w:rsidR="00785D44" w:rsidRPr="00504FEE" w:rsidRDefault="00785D44" w:rsidP="00785D44">
                            <w:pPr>
                              <w:pStyle w:val="Caption"/>
                              <w:rPr>
                                <w:rFonts w:eastAsia="Times New Roman"/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A36A15">
                              <w:fldChar w:fldCharType="begin"/>
                            </w:r>
                            <w:r w:rsidR="00A36A15">
                              <w:instrText xml:space="preserve"> SEQ Figure \* ARABIC </w:instrText>
                            </w:r>
                            <w:r w:rsidR="00A36A15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6</w:t>
                            </w:r>
                            <w:r w:rsidR="00A36A15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- 3D Graph of In Cylinder Pressure at Varying Crank Angle and Engine Speed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B5D807E" id="Text Box 3" o:spid="_x0000_s1032" type="#_x0000_t202" style="position:absolute;left:0;text-align:left;margin-left:0;margin-top:346.95pt;width:312.6pt;height:.05pt;z-index:251664896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" stroked="f">
                <v:textbox style="mso-fit-shape-to-text:t" inset="0,0,0,0">
                  <w:txbxContent>
                    <w:p w14:paraId="2D8A76B7" w14:textId="6468414C" w:rsidR="00785D44" w:rsidRPr="00504FEE" w:rsidRDefault="00785D44" w:rsidP="00785D44">
                      <w:pPr>
                        <w:pStyle w:val="Caption"/>
                        <w:rPr>
                          <w:rFonts w:eastAsia="Times New Roman"/>
                          <w:noProof/>
                        </w:rPr>
                      </w:pPr>
                      <w:r>
                        <w:t xml:space="preserve">Figure </w:t>
                      </w:r>
                      <w:r w:rsidR="00A36A15">
                        <w:fldChar w:fldCharType="begin"/>
                      </w:r>
                      <w:r w:rsidR="00A36A15">
                        <w:instrText xml:space="preserve"> SEQ Figure \* ARABIC </w:instrText>
                      </w:r>
                      <w:r w:rsidR="00A36A15">
                        <w:fldChar w:fldCharType="separate"/>
                      </w:r>
                      <w:r>
                        <w:rPr>
                          <w:noProof/>
                        </w:rPr>
                        <w:t>6</w:t>
                      </w:r>
                      <w:r w:rsidR="00A36A15">
                        <w:rPr>
                          <w:noProof/>
                        </w:rPr>
                        <w:fldChar w:fldCharType="end"/>
                      </w:r>
                      <w:r>
                        <w:t xml:space="preserve"> - 3D Graph of In Cylinder Pressure at Varying Crank Angle and Engine Speed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37342E" w:rsidRPr="0037342E">
        <w:rPr>
          <w:rFonts w:eastAsia="Times New Roman"/>
          <w:noProof/>
          <w:lang w:eastAsia="en-GB"/>
        </w:rPr>
        <w:drawing>
          <wp:anchor distT="0" distB="0" distL="114300" distR="114300" simplePos="0" relativeHeight="251663872" behindDoc="0" locked="0" layoutInCell="1" allowOverlap="1" wp14:anchorId="5CAEBAD4" wp14:editId="4A9F73F8">
            <wp:simplePos x="0" y="0"/>
            <wp:positionH relativeFrom="margin">
              <wp:align>center</wp:align>
            </wp:positionH>
            <wp:positionV relativeFrom="paragraph">
              <wp:posOffset>344805</wp:posOffset>
            </wp:positionV>
            <wp:extent cx="5366385" cy="4023360"/>
            <wp:effectExtent l="0" t="0" r="5715" b="0"/>
            <wp:wrapTopAndBottom/>
            <wp:docPr id="2" name="Picture 2" descr="Chart, surfac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surfac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66385" cy="4023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23D33">
        <w:t>–</w:t>
      </w:r>
      <w:r w:rsidR="009B2B2C">
        <w:t xml:space="preserve"> </w:t>
      </w:r>
      <w:r w:rsidR="00D23D33">
        <w:t>Pressures During Operating Strokes</w:t>
      </w:r>
      <w:r w:rsidR="0037342E">
        <w:t xml:space="preserve"> of an Engine</w:t>
      </w:r>
      <w:bookmarkEnd w:id="5"/>
    </w:p>
    <w:p w14:paraId="36423CC5" w14:textId="1F83A6A3" w:rsidR="0037342E" w:rsidRPr="0037342E" w:rsidRDefault="0037342E" w:rsidP="0037342E">
      <w:pPr>
        <w:pStyle w:val="ListParagraph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C5AA469" w14:textId="77777777" w:rsidR="00A84CC5" w:rsidRDefault="00785D44" w:rsidP="0037342E">
      <w:pPr>
        <w:ind w:left="360"/>
      </w:pPr>
      <w:r>
        <w:lastRenderedPageBreak/>
        <w:t xml:space="preserve">Figure 6 shows that as </w:t>
      </w:r>
      <w:r w:rsidR="006B79F8">
        <w:t xml:space="preserve">engine speed is increased, </w:t>
      </w:r>
      <w:r w:rsidR="00561D34">
        <w:t>the general trend is that the pressure experienced in the combustion chamber also increases</w:t>
      </w:r>
      <w:r w:rsidR="00A84CC5">
        <w:t>.</w:t>
      </w:r>
    </w:p>
    <w:p w14:paraId="606656E1" w14:textId="5F074889" w:rsidR="003E0C2C" w:rsidRDefault="00C818B4" w:rsidP="00A84CC5">
      <w:pPr>
        <w:ind w:left="360"/>
      </w:pPr>
      <w:r>
        <w:t xml:space="preserve">During the first </w:t>
      </w:r>
      <w:r w:rsidR="00C72E26">
        <w:t>180</w:t>
      </w:r>
      <w:r w:rsidR="00C72E26">
        <w:rPr>
          <w:vertAlign w:val="superscript"/>
        </w:rPr>
        <w:t>o</w:t>
      </w:r>
      <w:r w:rsidR="00C72E26">
        <w:t xml:space="preserve"> of crank rotation is the intake stroke.</w:t>
      </w:r>
      <w:r w:rsidR="00A84CC5">
        <w:t xml:space="preserve"> </w:t>
      </w:r>
      <w:r w:rsidR="00C72E26">
        <w:t>As the piston moves down the cylinder, negative pressure is created</w:t>
      </w:r>
      <w:r w:rsidR="00A747D7">
        <w:t xml:space="preserve"> allowing </w:t>
      </w:r>
      <w:r w:rsidR="00381F9D">
        <w:t xml:space="preserve">atmospheric pressure air to be drawn into the cylinder through the open </w:t>
      </w:r>
      <w:r w:rsidR="00FB0F5F">
        <w:t>intake</w:t>
      </w:r>
      <w:r w:rsidR="00381F9D">
        <w:t xml:space="preserve"> valve. This is why there is a slight drop in pressure during this phase</w:t>
      </w:r>
      <w:r w:rsidR="00081B25">
        <w:t xml:space="preserve"> (</w:t>
      </w:r>
      <w:proofErr w:type="spellStart"/>
      <w:r w:rsidR="00697345">
        <w:t>PerformanceTrends</w:t>
      </w:r>
      <w:proofErr w:type="spellEnd"/>
      <w:r w:rsidR="00697345">
        <w:t>, 2022).</w:t>
      </w:r>
    </w:p>
    <w:p w14:paraId="2F1657BB" w14:textId="1055CAB7" w:rsidR="0037342E" w:rsidRDefault="00003D71" w:rsidP="0037342E">
      <w:pPr>
        <w:ind w:left="360"/>
      </w:pPr>
      <w:r>
        <w:t xml:space="preserve"> Between 180</w:t>
      </w:r>
      <w:r w:rsidR="00473240">
        <w:rPr>
          <w:vertAlign w:val="superscript"/>
        </w:rPr>
        <w:t>o</w:t>
      </w:r>
      <w:r w:rsidR="00473240">
        <w:t xml:space="preserve"> and 360</w:t>
      </w:r>
      <w:r w:rsidR="003E0C2C">
        <w:rPr>
          <w:vertAlign w:val="superscript"/>
        </w:rPr>
        <w:t>o</w:t>
      </w:r>
      <w:r w:rsidR="003E0C2C">
        <w:t>,</w:t>
      </w:r>
      <w:r w:rsidR="00FB0F5F">
        <w:t xml:space="preserve"> the intake valve closes and</w:t>
      </w:r>
      <w:r w:rsidR="003E0C2C">
        <w:t xml:space="preserve"> the piston begins to move back up the cylinder</w:t>
      </w:r>
      <w:r w:rsidR="00FB0F5F">
        <w:t>, compressing the trapped air and fuel mixture</w:t>
      </w:r>
      <w:r w:rsidR="00134AA1">
        <w:t xml:space="preserve"> (PerformanceTrends,2022).</w:t>
      </w:r>
      <w:r w:rsidR="007C7075">
        <w:t xml:space="preserve"> </w:t>
      </w:r>
      <w:r w:rsidR="00134AA1">
        <w:t xml:space="preserve">This increased pressure </w:t>
      </w:r>
      <w:r w:rsidR="00323D44">
        <w:t>causes the air fuel mixture to increase in temperature.</w:t>
      </w:r>
    </w:p>
    <w:p w14:paraId="5F50F828" w14:textId="7B82F288" w:rsidR="00022891" w:rsidRDefault="00022891" w:rsidP="0037342E">
      <w:pPr>
        <w:ind w:left="360"/>
      </w:pPr>
      <w:r>
        <w:t>As the piston begins to reach TDC</w:t>
      </w:r>
      <w:r w:rsidR="000A69BC">
        <w:t xml:space="preserve">, the spark plug </w:t>
      </w:r>
      <w:r w:rsidR="00C324C7">
        <w:t xml:space="preserve">ignites the air fuel mixture causing a huge increase in pressure </w:t>
      </w:r>
      <w:r w:rsidR="006D5CF2">
        <w:t xml:space="preserve">up to </w:t>
      </w:r>
      <w:r w:rsidR="00AE1CC8">
        <w:t>52 bar.</w:t>
      </w:r>
      <w:r w:rsidR="009B1082">
        <w:t xml:space="preserve"> This pressure acts on the piston crown, forcing the piston back down the cylinder</w:t>
      </w:r>
      <w:r w:rsidR="003D664A">
        <w:t xml:space="preserve"> between 360</w:t>
      </w:r>
      <w:r w:rsidR="005257B7">
        <w:rPr>
          <w:vertAlign w:val="superscript"/>
        </w:rPr>
        <w:t>o</w:t>
      </w:r>
      <w:r w:rsidR="005257B7">
        <w:t xml:space="preserve"> and </w:t>
      </w:r>
      <w:r w:rsidR="00FB686F">
        <w:t>540</w:t>
      </w:r>
      <w:r w:rsidR="00FB686F">
        <w:rPr>
          <w:vertAlign w:val="superscript"/>
        </w:rPr>
        <w:t>o</w:t>
      </w:r>
      <w:r w:rsidR="00836309">
        <w:t xml:space="preserve">. As the </w:t>
      </w:r>
      <w:r w:rsidR="007E17D7">
        <w:t>piston</w:t>
      </w:r>
      <w:r w:rsidR="00836309">
        <w:t xml:space="preserve"> accelerates down the cylinder, </w:t>
      </w:r>
      <w:r w:rsidR="003D715D">
        <w:t>there is a greater cylinder</w:t>
      </w:r>
      <w:r w:rsidR="00A41D0B">
        <w:t xml:space="preserve"> </w:t>
      </w:r>
      <w:r w:rsidR="000B453C">
        <w:t>volume and therefore the cylinder pressure decreases.</w:t>
      </w:r>
    </w:p>
    <w:p w14:paraId="6EF95A79" w14:textId="3D0FE5DD" w:rsidR="003D664A" w:rsidRDefault="00FB686F" w:rsidP="0037342E">
      <w:pPr>
        <w:ind w:left="360"/>
      </w:pPr>
      <w:r>
        <w:t xml:space="preserve">Just before BDC, the exhaust </w:t>
      </w:r>
      <w:r w:rsidR="00314797">
        <w:t>valve will open (timing before BDC will vary due to engine speed), allowing the pre</w:t>
      </w:r>
      <w:r w:rsidR="00D92E77">
        <w:t>ssure in the cylinder that is greater than atmospheric pressure to escape. Between 540</w:t>
      </w:r>
      <w:r w:rsidR="00937E9A">
        <w:rPr>
          <w:vertAlign w:val="superscript"/>
        </w:rPr>
        <w:t>o</w:t>
      </w:r>
      <w:r w:rsidR="00937E9A">
        <w:t xml:space="preserve"> and 720</w:t>
      </w:r>
      <w:r w:rsidR="00937E9A">
        <w:rPr>
          <w:vertAlign w:val="superscript"/>
        </w:rPr>
        <w:t>o</w:t>
      </w:r>
      <w:r w:rsidR="00937E9A">
        <w:t xml:space="preserve"> the </w:t>
      </w:r>
      <w:r w:rsidR="00A23966">
        <w:t>piston</w:t>
      </w:r>
      <w:r w:rsidR="00937E9A">
        <w:t xml:space="preserve"> will </w:t>
      </w:r>
      <w:r w:rsidR="00F66289">
        <w:t>accelerate up the cylinder, forcing out all remaining exhaust gases</w:t>
      </w:r>
      <w:r w:rsidR="00DD4A0D">
        <w:t>.</w:t>
      </w:r>
    </w:p>
    <w:p w14:paraId="47A7C469" w14:textId="0F3B2388" w:rsidR="00D7087F" w:rsidRDefault="00D7087F" w:rsidP="0037342E">
      <w:pPr>
        <w:ind w:left="360"/>
      </w:pPr>
      <w:r>
        <w:t xml:space="preserve">As RPM increases, the piston moves down the cylinder </w:t>
      </w:r>
      <w:r w:rsidR="00C9664D">
        <w:t xml:space="preserve">with increased velocity, therefore allowing </w:t>
      </w:r>
      <w:r w:rsidR="00AE18E7">
        <w:t xml:space="preserve">air to be drawn into the engine at a much faster rate, increasing the velocity of the air. Due to the inertia of the air, </w:t>
      </w:r>
      <w:r w:rsidR="004C61D6">
        <w:t>at higher RPM it is possible for air to carry on entering the cylinder during the compression stroke of the engine</w:t>
      </w:r>
      <w:r w:rsidR="000D6CE0">
        <w:t xml:space="preserve"> whilst the intake valve is still open. This means there is a greater mass of air in the cylinder, allowing more fuel to be injected and </w:t>
      </w:r>
      <w:r w:rsidR="00BE7C99">
        <w:t>ignited, increasing the pressure inside the cylinder and therefore creating more power</w:t>
      </w:r>
      <w:r w:rsidR="003C0E5C">
        <w:t xml:space="preserve"> (Noble, 2022).</w:t>
      </w:r>
    </w:p>
    <w:p w14:paraId="75343285" w14:textId="470AD46B" w:rsidR="0088491C" w:rsidRDefault="0088491C">
      <w:pPr>
        <w:spacing w:line="259" w:lineRule="auto"/>
      </w:pPr>
      <w:r>
        <w:br w:type="page"/>
      </w:r>
    </w:p>
    <w:p w14:paraId="0583DF5F" w14:textId="5A8B9812" w:rsidR="00DD4A0D" w:rsidRDefault="0088491C" w:rsidP="0088491C">
      <w:pPr>
        <w:pStyle w:val="Heading1"/>
        <w:numPr>
          <w:ilvl w:val="0"/>
          <w:numId w:val="1"/>
        </w:numPr>
      </w:pPr>
      <w:bookmarkStart w:id="6" w:name="_Toc99958414"/>
      <w:r>
        <w:lastRenderedPageBreak/>
        <w:t>Conclusion</w:t>
      </w:r>
      <w:bookmarkEnd w:id="6"/>
    </w:p>
    <w:p w14:paraId="51945E48" w14:textId="5FA5E20F" w:rsidR="00DB076D" w:rsidRDefault="001974A0" w:rsidP="0039569B">
      <w:r>
        <w:t>From these results</w:t>
      </w:r>
      <w:r w:rsidR="0019766A">
        <w:t xml:space="preserve"> it is possible to conclude that</w:t>
      </w:r>
      <w:r w:rsidR="00B0380C">
        <w:t xml:space="preserve"> an engine is not efficient </w:t>
      </w:r>
      <w:r w:rsidR="00F10D3E">
        <w:t xml:space="preserve">when </w:t>
      </w:r>
      <w:r w:rsidR="00A120AD">
        <w:t xml:space="preserve">being ran at full load and maximum RPM or when it is being ran at </w:t>
      </w:r>
      <w:r w:rsidR="00AE72AA">
        <w:t xml:space="preserve">low loads and low RPM. The engine runs as efficiently as possible, producing peak torque </w:t>
      </w:r>
      <w:r w:rsidR="004D2D6C">
        <w:t>and having the lowest fuel consumption in the mid-range of engine speed</w:t>
      </w:r>
      <w:r w:rsidR="00C82798">
        <w:t xml:space="preserve">, meaning that the engine can </w:t>
      </w:r>
      <w:r w:rsidR="005118E5">
        <w:t xml:space="preserve">convert the stored chemical energy into </w:t>
      </w:r>
      <w:r w:rsidR="003B0FFC">
        <w:t xml:space="preserve">heat energy and therefore turn that into kinetic energy of the crankshaft as efficiently as possible in this RPM range, </w:t>
      </w:r>
      <w:r w:rsidR="003D6620">
        <w:t>wasting as little energy as possible</w:t>
      </w:r>
      <w:r w:rsidR="00A26A8B">
        <w:t>. This</w:t>
      </w:r>
      <w:r w:rsidR="008437CE">
        <w:t xml:space="preserve"> also reduces the environmental impact of the engine as well, as less </w:t>
      </w:r>
      <w:r w:rsidR="003A6D01">
        <w:t>hydrocarbons are burnt to create the required power of the vehicle.</w:t>
      </w:r>
    </w:p>
    <w:p w14:paraId="79DE39F4" w14:textId="77777777" w:rsidR="00DB076D" w:rsidRDefault="00DB076D">
      <w:pPr>
        <w:spacing w:line="259" w:lineRule="auto"/>
      </w:pPr>
      <w:r>
        <w:br w:type="page"/>
      </w:r>
    </w:p>
    <w:p w14:paraId="56358E6D" w14:textId="654AC7C1" w:rsidR="0088491C" w:rsidRDefault="0039569B" w:rsidP="0039569B">
      <w:pPr>
        <w:pStyle w:val="Heading1"/>
        <w:numPr>
          <w:ilvl w:val="0"/>
          <w:numId w:val="1"/>
        </w:numPr>
      </w:pPr>
      <w:bookmarkStart w:id="7" w:name="_Toc99958415"/>
      <w:r>
        <w:lastRenderedPageBreak/>
        <w:t>Reference List</w:t>
      </w:r>
      <w:bookmarkEnd w:id="7"/>
    </w:p>
    <w:p w14:paraId="126AA7EA" w14:textId="56D8CA42" w:rsidR="00F5003E" w:rsidRPr="00AA64A2" w:rsidRDefault="00F5003E" w:rsidP="0039569B">
      <w:proofErr w:type="spellStart"/>
      <w:r>
        <w:t>Aliramezani</w:t>
      </w:r>
      <w:proofErr w:type="spellEnd"/>
      <w:r>
        <w:t xml:space="preserve"> M., </w:t>
      </w:r>
      <w:r w:rsidR="009C6E21">
        <w:t xml:space="preserve">Koch C., </w:t>
      </w:r>
      <w:proofErr w:type="spellStart"/>
      <w:r w:rsidR="009C6E21">
        <w:t>Norouzi</w:t>
      </w:r>
      <w:proofErr w:type="spellEnd"/>
      <w:r w:rsidR="009C6E21">
        <w:t xml:space="preserve"> A. (202</w:t>
      </w:r>
      <w:r w:rsidR="00DF6A79">
        <w:t>1</w:t>
      </w:r>
      <w:r w:rsidR="009C6E21">
        <w:t xml:space="preserve">) </w:t>
      </w:r>
      <w:r w:rsidR="009C6E21">
        <w:rPr>
          <w:i/>
          <w:iCs/>
        </w:rPr>
        <w:t xml:space="preserve">A correlation-based model order reduction approach for a diesel engine NOx and brake mean effective pressure </w:t>
      </w:r>
      <w:r w:rsidR="00CF7100">
        <w:rPr>
          <w:i/>
          <w:iCs/>
        </w:rPr>
        <w:t xml:space="preserve">dynamic model using machine learning, </w:t>
      </w:r>
      <w:r w:rsidR="00C95E57">
        <w:t xml:space="preserve">International Journal of </w:t>
      </w:r>
      <w:r w:rsidR="00AB61BC">
        <w:t xml:space="preserve">Engine Research, </w:t>
      </w:r>
      <w:r w:rsidR="00AA64A2">
        <w:t>Volume 22</w:t>
      </w:r>
      <w:r w:rsidR="00C22245">
        <w:t>, Issue 8</w:t>
      </w:r>
    </w:p>
    <w:p w14:paraId="64793893" w14:textId="31011AB7" w:rsidR="0039569B" w:rsidRDefault="00CF13CA" w:rsidP="0039569B">
      <w:pPr>
        <w:rPr>
          <w:i/>
          <w:iCs/>
        </w:rPr>
      </w:pPr>
      <w:proofErr w:type="spellStart"/>
      <w:r>
        <w:t>Ambarita</w:t>
      </w:r>
      <w:proofErr w:type="spellEnd"/>
      <w:r>
        <w:t>, A. (2017)</w:t>
      </w:r>
      <w:r w:rsidR="001012DC">
        <w:t xml:space="preserve"> </w:t>
      </w:r>
      <w:r w:rsidR="00D928F2" w:rsidRPr="00D928F2">
        <w:t>Performance and emission characteristics of a small diesel engine run in dual-fuel (diesel-biogas) mode</w:t>
      </w:r>
      <w:r w:rsidR="00D928F2">
        <w:t xml:space="preserve">, </w:t>
      </w:r>
      <w:r w:rsidR="00D928F2" w:rsidRPr="00D928F2">
        <w:rPr>
          <w:i/>
          <w:iCs/>
        </w:rPr>
        <w:t>Case Studies in Thermal Engineering</w:t>
      </w:r>
    </w:p>
    <w:p w14:paraId="274E341F" w14:textId="3C30868A" w:rsidR="00C83D8B" w:rsidRDefault="00DC7653" w:rsidP="00DC7653">
      <w:r>
        <w:t xml:space="preserve">S. </w:t>
      </w:r>
      <w:proofErr w:type="spellStart"/>
      <w:r>
        <w:t>Boverie</w:t>
      </w:r>
      <w:proofErr w:type="spellEnd"/>
      <w:r>
        <w:t xml:space="preserve"> </w:t>
      </w:r>
      <w:r>
        <w:rPr>
          <w:i/>
          <w:iCs/>
        </w:rPr>
        <w:t xml:space="preserve">et al. </w:t>
      </w:r>
      <w:r>
        <w:t>(</w:t>
      </w:r>
      <w:r w:rsidR="00326E74">
        <w:t xml:space="preserve">2002) </w:t>
      </w:r>
      <w:r>
        <w:t>POSSIBILISTIC CAUSAL DIAGNOSIS: APPLICATION TO ENGINE DYNO TEST BENCHES, IFAC Proceedings Volumes, Volume 35, Issue 1</w:t>
      </w:r>
    </w:p>
    <w:p w14:paraId="093DAB87" w14:textId="703DC169" w:rsidR="00660702" w:rsidRDefault="00814BB2" w:rsidP="00660702">
      <w:proofErr w:type="spellStart"/>
      <w:r>
        <w:t>Domingues</w:t>
      </w:r>
      <w:proofErr w:type="spellEnd"/>
      <w:r>
        <w:t xml:space="preserve">, E. </w:t>
      </w:r>
      <w:r>
        <w:rPr>
          <w:i/>
          <w:iCs/>
        </w:rPr>
        <w:t>et al.</w:t>
      </w:r>
      <w:r>
        <w:t xml:space="preserve"> (2016) </w:t>
      </w:r>
      <w:r w:rsidR="00660702">
        <w:t>Volumetric efficiency optimization of a single-cylinder D.I. diesel engine using differential evolution algorithm, Applied Thermal Engineering, Volume 108</w:t>
      </w:r>
    </w:p>
    <w:p w14:paraId="6C022464" w14:textId="70C7D614" w:rsidR="00660702" w:rsidRDefault="005B5AE0" w:rsidP="00660702">
      <w:r>
        <w:t>Edgar, J. (2012)</w:t>
      </w:r>
      <w:r w:rsidR="007F1FB7">
        <w:t xml:space="preserve"> </w:t>
      </w:r>
      <w:r w:rsidR="007F1FB7">
        <w:rPr>
          <w:i/>
          <w:iCs/>
        </w:rPr>
        <w:t xml:space="preserve">Brake Specific Fuel Consumption. </w:t>
      </w:r>
      <w:r w:rsidR="007F1FB7">
        <w:t xml:space="preserve">Available at: </w:t>
      </w:r>
      <w:hyperlink r:id="rId16" w:anchor=":~:text=At%20low%20revs%2C%20SFC%20suffers,so%20not%20do%20useful%20work" w:history="1">
        <w:r w:rsidR="007F1FB7" w:rsidRPr="001110A6">
          <w:rPr>
            <w:rStyle w:val="Hyperlink"/>
          </w:rPr>
          <w:t>https://www.autospeed.com/cms/a_110216/article#:~:text=At%20low%20revs%2C%20SFC%20suffers,so%20not%20do%20useful%20work</w:t>
        </w:r>
      </w:hyperlink>
      <w:r w:rsidR="007F1FB7" w:rsidRPr="007F1FB7">
        <w:t>.</w:t>
      </w:r>
      <w:r w:rsidR="007F1FB7">
        <w:t xml:space="preserve"> [Accessed: 01/04/2022]</w:t>
      </w:r>
    </w:p>
    <w:p w14:paraId="0E96A2F7" w14:textId="49F94733" w:rsidR="007F1FB7" w:rsidRDefault="003C02AA" w:rsidP="00660702">
      <w:r>
        <w:t xml:space="preserve">Heywood, J. (1988) </w:t>
      </w:r>
      <w:r w:rsidR="004244F8">
        <w:rPr>
          <w:i/>
          <w:iCs/>
        </w:rPr>
        <w:t>Internal Combustion Engine Fundamentals</w:t>
      </w:r>
      <w:r w:rsidR="003D2484">
        <w:t>,</w:t>
      </w:r>
      <w:r w:rsidR="003D60BD">
        <w:t xml:space="preserve"> McGraw-Hill Inc.,</w:t>
      </w:r>
      <w:r w:rsidR="003D2484">
        <w:t xml:space="preserve"> </w:t>
      </w:r>
      <w:r w:rsidR="00B76175">
        <w:t xml:space="preserve">pp. 50 </w:t>
      </w:r>
      <w:r w:rsidR="00B42E8F">
        <w:t>–</w:t>
      </w:r>
      <w:r w:rsidR="00B76175">
        <w:t xml:space="preserve"> 53</w:t>
      </w:r>
    </w:p>
    <w:p w14:paraId="453FED53" w14:textId="0A6E0B21" w:rsidR="00AB61BC" w:rsidRDefault="00637AC0" w:rsidP="00660702">
      <w:r>
        <w:t>Noble, A.</w:t>
      </w:r>
      <w:r w:rsidR="003011DB">
        <w:t xml:space="preserve"> (2022) ‘</w:t>
      </w:r>
      <w:r w:rsidR="00727E43">
        <w:t>Engine Performance Lecture’</w:t>
      </w:r>
      <w:r w:rsidR="00FB4635">
        <w:t xml:space="preserve"> Motorcycle Technology Module, UWTSD, Swansea, [03/02/2022]</w:t>
      </w:r>
    </w:p>
    <w:p w14:paraId="304F340A" w14:textId="15FCFD87" w:rsidR="00FB4635" w:rsidRDefault="00FB4635" w:rsidP="00FB4635">
      <w:r>
        <w:t>Noble, A. (2022) ‘</w:t>
      </w:r>
      <w:r w:rsidR="00F2384F">
        <w:t>Cylinder Heads Lecture’</w:t>
      </w:r>
      <w:r>
        <w:t xml:space="preserve"> Motorcycle Technology Module, UWTSD, Swansea, [</w:t>
      </w:r>
      <w:r w:rsidR="00DD7798">
        <w:t>17</w:t>
      </w:r>
      <w:r>
        <w:t>/0</w:t>
      </w:r>
      <w:r w:rsidR="00DD7798">
        <w:t>3</w:t>
      </w:r>
      <w:r>
        <w:t>/2022]</w:t>
      </w:r>
    </w:p>
    <w:p w14:paraId="27C85020" w14:textId="2BE61BAF" w:rsidR="00DD7798" w:rsidRDefault="003A3D91" w:rsidP="00FB4635">
      <w:r>
        <w:t xml:space="preserve">Performance Trends (2022) </w:t>
      </w:r>
      <w:r>
        <w:rPr>
          <w:i/>
          <w:iCs/>
        </w:rPr>
        <w:t>Cylinder Pressure</w:t>
      </w:r>
      <w:r>
        <w:t xml:space="preserve">. Available at: </w:t>
      </w:r>
      <w:hyperlink r:id="rId17" w:history="1">
        <w:r w:rsidR="0051783C" w:rsidRPr="001110A6">
          <w:rPr>
            <w:rStyle w:val="Hyperlink"/>
          </w:rPr>
          <w:t>https://www.performancetrends.com/Definitions/Cylinder-Pressure.htm</w:t>
        </w:r>
      </w:hyperlink>
      <w:r w:rsidR="0051783C">
        <w:t xml:space="preserve"> [Accessed: 31/03/2022]</w:t>
      </w:r>
    </w:p>
    <w:p w14:paraId="3EA4A8C4" w14:textId="6B7FA3CA" w:rsidR="0051783C" w:rsidRDefault="004A70F8" w:rsidP="00FB4635">
      <w:proofErr w:type="spellStart"/>
      <w:r>
        <w:t>PowertestDyno</w:t>
      </w:r>
      <w:proofErr w:type="spellEnd"/>
      <w:r>
        <w:t xml:space="preserve"> (2022) </w:t>
      </w:r>
      <w:r>
        <w:rPr>
          <w:i/>
          <w:iCs/>
        </w:rPr>
        <w:t xml:space="preserve">What is a Dynamometer? </w:t>
      </w:r>
      <w:r>
        <w:t xml:space="preserve">Available at: </w:t>
      </w:r>
      <w:hyperlink r:id="rId18" w:anchor=":~:text=Engine%20dynamometers%20can%20help%20facilities,vehicles%20are%20put%20into%20use" w:history="1">
        <w:r w:rsidRPr="001110A6">
          <w:rPr>
            <w:rStyle w:val="Hyperlink"/>
          </w:rPr>
          <w:t>https://powertestdyno.com/what-is-a-dyno/#:~:text=Engine%20dynamometers%20can%20help%20facilities,vehicles%20are%20put%20into%20use</w:t>
        </w:r>
      </w:hyperlink>
      <w:r w:rsidRPr="004A70F8">
        <w:t>.</w:t>
      </w:r>
      <w:r>
        <w:t xml:space="preserve"> [Accessed: 29/03/2022]</w:t>
      </w:r>
    </w:p>
    <w:p w14:paraId="22B07A62" w14:textId="7F1E62D5" w:rsidR="004A70F8" w:rsidRDefault="00897A55" w:rsidP="00FB4635">
      <w:r>
        <w:t xml:space="preserve">PowerZone (2020) </w:t>
      </w:r>
      <w:r w:rsidR="00AE08C3">
        <w:rPr>
          <w:i/>
          <w:iCs/>
        </w:rPr>
        <w:t xml:space="preserve">Specific Gravity. </w:t>
      </w:r>
      <w:r w:rsidR="00AE08C3">
        <w:t xml:space="preserve">Available at: </w:t>
      </w:r>
      <w:hyperlink r:id="rId19" w:history="1">
        <w:r w:rsidR="00AE08C3" w:rsidRPr="001110A6">
          <w:rPr>
            <w:rStyle w:val="Hyperlink"/>
          </w:rPr>
          <w:t>https://powerzone.com/resources/reference-tables/sg</w:t>
        </w:r>
      </w:hyperlink>
      <w:r w:rsidR="00AE08C3">
        <w:t xml:space="preserve"> [Accessed: 28/03/2022]</w:t>
      </w:r>
    </w:p>
    <w:p w14:paraId="7EC54B4E" w14:textId="1AC0612D" w:rsidR="00AE08C3" w:rsidRPr="004A5E50" w:rsidRDefault="00AE08C3" w:rsidP="00FB4635">
      <w:r>
        <w:t xml:space="preserve">UK Government </w:t>
      </w:r>
      <w:r w:rsidR="00043522">
        <w:t xml:space="preserve">(2021) </w:t>
      </w:r>
      <w:r w:rsidR="00043522">
        <w:rPr>
          <w:i/>
          <w:iCs/>
        </w:rPr>
        <w:t>Digest of UK Energy Statistics (DUKES): calorific values and density of fuels</w:t>
      </w:r>
      <w:r w:rsidR="004A5E50">
        <w:rPr>
          <w:i/>
          <w:iCs/>
        </w:rPr>
        <w:t xml:space="preserve">. </w:t>
      </w:r>
      <w:r w:rsidR="004A5E50">
        <w:t xml:space="preserve">Available at: </w:t>
      </w:r>
      <w:hyperlink r:id="rId20" w:history="1">
        <w:r w:rsidR="004A5E50" w:rsidRPr="001110A6">
          <w:rPr>
            <w:rStyle w:val="Hyperlink"/>
          </w:rPr>
          <w:t>https://www.gov.uk/government/statistics/dukes-calorific-values</w:t>
        </w:r>
      </w:hyperlink>
      <w:r w:rsidR="004A5E50">
        <w:t xml:space="preserve"> [Accessed: 28/03/2022]</w:t>
      </w:r>
    </w:p>
    <w:p w14:paraId="3320B42E" w14:textId="77777777" w:rsidR="00FB4635" w:rsidRDefault="00FB4635" w:rsidP="00660702"/>
    <w:p w14:paraId="1156647D" w14:textId="679DEFB0" w:rsidR="003D60BD" w:rsidRDefault="003D60BD" w:rsidP="00660702"/>
    <w:p w14:paraId="6C93AF6D" w14:textId="77777777" w:rsidR="00B42E8F" w:rsidRPr="004244F8" w:rsidRDefault="00B42E8F" w:rsidP="00660702"/>
    <w:p w14:paraId="7E4C3051" w14:textId="27F800A7" w:rsidR="00814BB2" w:rsidRPr="00814BB2" w:rsidRDefault="00814BB2" w:rsidP="00660702"/>
    <w:sectPr w:rsidR="00814BB2" w:rsidRPr="00814BB2" w:rsidSect="002E1BE2">
      <w:footerReference w:type="default" r:id="rId2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77B0BD" w14:textId="77777777" w:rsidR="00A36A15" w:rsidRDefault="00A36A15" w:rsidP="002E1BE2">
      <w:pPr>
        <w:spacing w:after="0" w:line="240" w:lineRule="auto"/>
      </w:pPr>
      <w:r>
        <w:separator/>
      </w:r>
    </w:p>
  </w:endnote>
  <w:endnote w:type="continuationSeparator" w:id="0">
    <w:p w14:paraId="2CD7AD9D" w14:textId="77777777" w:rsidR="00A36A15" w:rsidRDefault="00A36A15" w:rsidP="002E1B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484599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A56745" w14:textId="300AB0FF" w:rsidR="002E1BE2" w:rsidRDefault="002E1BE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031FCA3" w14:textId="77777777" w:rsidR="002E1BE2" w:rsidRDefault="002E1BE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F1F5FB" w14:textId="77777777" w:rsidR="00A36A15" w:rsidRDefault="00A36A15" w:rsidP="002E1BE2">
      <w:pPr>
        <w:spacing w:after="0" w:line="240" w:lineRule="auto"/>
      </w:pPr>
      <w:r>
        <w:separator/>
      </w:r>
    </w:p>
  </w:footnote>
  <w:footnote w:type="continuationSeparator" w:id="0">
    <w:p w14:paraId="64BB2CE1" w14:textId="77777777" w:rsidR="00A36A15" w:rsidRDefault="00A36A15" w:rsidP="002E1BE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5F5BEA"/>
    <w:multiLevelType w:val="multilevel"/>
    <w:tmpl w:val="B732731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744" w:hanging="38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51B9"/>
    <w:rsid w:val="00002D92"/>
    <w:rsid w:val="00003D71"/>
    <w:rsid w:val="00010E25"/>
    <w:rsid w:val="00017C1E"/>
    <w:rsid w:val="00022891"/>
    <w:rsid w:val="00034A85"/>
    <w:rsid w:val="00043522"/>
    <w:rsid w:val="00045FDB"/>
    <w:rsid w:val="000729BA"/>
    <w:rsid w:val="00081B25"/>
    <w:rsid w:val="000A69BC"/>
    <w:rsid w:val="000B1E0B"/>
    <w:rsid w:val="000B453C"/>
    <w:rsid w:val="000C68CF"/>
    <w:rsid w:val="000D24D0"/>
    <w:rsid w:val="000D27B2"/>
    <w:rsid w:val="000D6CE0"/>
    <w:rsid w:val="000E2CB0"/>
    <w:rsid w:val="000E42DA"/>
    <w:rsid w:val="000F0427"/>
    <w:rsid w:val="000F129F"/>
    <w:rsid w:val="000F3578"/>
    <w:rsid w:val="000F6873"/>
    <w:rsid w:val="001012DC"/>
    <w:rsid w:val="00116EE8"/>
    <w:rsid w:val="00130EAC"/>
    <w:rsid w:val="00132CD3"/>
    <w:rsid w:val="00134AA1"/>
    <w:rsid w:val="00140670"/>
    <w:rsid w:val="001510B3"/>
    <w:rsid w:val="00156266"/>
    <w:rsid w:val="00162881"/>
    <w:rsid w:val="00163372"/>
    <w:rsid w:val="00181331"/>
    <w:rsid w:val="00185689"/>
    <w:rsid w:val="00193B9D"/>
    <w:rsid w:val="001974A0"/>
    <w:rsid w:val="0019766A"/>
    <w:rsid w:val="001B20DC"/>
    <w:rsid w:val="001B4590"/>
    <w:rsid w:val="001C7711"/>
    <w:rsid w:val="001D5A73"/>
    <w:rsid w:val="001F7AE8"/>
    <w:rsid w:val="0023607F"/>
    <w:rsid w:val="00245FD7"/>
    <w:rsid w:val="00254944"/>
    <w:rsid w:val="00262DB1"/>
    <w:rsid w:val="00287FD1"/>
    <w:rsid w:val="0029772B"/>
    <w:rsid w:val="002A4B4E"/>
    <w:rsid w:val="002B0C04"/>
    <w:rsid w:val="002C4514"/>
    <w:rsid w:val="002D1E65"/>
    <w:rsid w:val="002D6C19"/>
    <w:rsid w:val="002E1BE2"/>
    <w:rsid w:val="003011DB"/>
    <w:rsid w:val="00314797"/>
    <w:rsid w:val="00323D44"/>
    <w:rsid w:val="00326E74"/>
    <w:rsid w:val="0035227E"/>
    <w:rsid w:val="00361569"/>
    <w:rsid w:val="00366CEC"/>
    <w:rsid w:val="0037342E"/>
    <w:rsid w:val="00381F9D"/>
    <w:rsid w:val="00386FFD"/>
    <w:rsid w:val="0039569B"/>
    <w:rsid w:val="003A31C3"/>
    <w:rsid w:val="003A3925"/>
    <w:rsid w:val="003A3D91"/>
    <w:rsid w:val="003A4737"/>
    <w:rsid w:val="003A6D01"/>
    <w:rsid w:val="003B0FFC"/>
    <w:rsid w:val="003B5FCF"/>
    <w:rsid w:val="003B6161"/>
    <w:rsid w:val="003B7092"/>
    <w:rsid w:val="003C02AA"/>
    <w:rsid w:val="003C0E5C"/>
    <w:rsid w:val="003D2484"/>
    <w:rsid w:val="003D3B3B"/>
    <w:rsid w:val="003D60BD"/>
    <w:rsid w:val="003D6620"/>
    <w:rsid w:val="003D664A"/>
    <w:rsid w:val="003D715D"/>
    <w:rsid w:val="003E0C2C"/>
    <w:rsid w:val="003E6C81"/>
    <w:rsid w:val="003E74A0"/>
    <w:rsid w:val="00403BEC"/>
    <w:rsid w:val="0040706D"/>
    <w:rsid w:val="004244F8"/>
    <w:rsid w:val="0042500A"/>
    <w:rsid w:val="004468B2"/>
    <w:rsid w:val="0045470C"/>
    <w:rsid w:val="00460D45"/>
    <w:rsid w:val="00463E52"/>
    <w:rsid w:val="00464F11"/>
    <w:rsid w:val="00473240"/>
    <w:rsid w:val="00477088"/>
    <w:rsid w:val="00494FD0"/>
    <w:rsid w:val="004A57A0"/>
    <w:rsid w:val="004A5E50"/>
    <w:rsid w:val="004A70F8"/>
    <w:rsid w:val="004C4B51"/>
    <w:rsid w:val="004C61D6"/>
    <w:rsid w:val="004D2D6C"/>
    <w:rsid w:val="004E3465"/>
    <w:rsid w:val="005118E5"/>
    <w:rsid w:val="0051783C"/>
    <w:rsid w:val="005243E6"/>
    <w:rsid w:val="005257B7"/>
    <w:rsid w:val="00527C11"/>
    <w:rsid w:val="00536F32"/>
    <w:rsid w:val="00543550"/>
    <w:rsid w:val="00561D34"/>
    <w:rsid w:val="005704D4"/>
    <w:rsid w:val="00585B35"/>
    <w:rsid w:val="00592408"/>
    <w:rsid w:val="005B5AE0"/>
    <w:rsid w:val="005E0093"/>
    <w:rsid w:val="005E63A0"/>
    <w:rsid w:val="00601A2D"/>
    <w:rsid w:val="00603711"/>
    <w:rsid w:val="006158B3"/>
    <w:rsid w:val="0063385A"/>
    <w:rsid w:val="00637AC0"/>
    <w:rsid w:val="00637DC4"/>
    <w:rsid w:val="00647A77"/>
    <w:rsid w:val="00660702"/>
    <w:rsid w:val="00672CF7"/>
    <w:rsid w:val="00697345"/>
    <w:rsid w:val="006A27C0"/>
    <w:rsid w:val="006A749D"/>
    <w:rsid w:val="006B79F8"/>
    <w:rsid w:val="006C5B84"/>
    <w:rsid w:val="006D2461"/>
    <w:rsid w:val="006D3A80"/>
    <w:rsid w:val="006D5CF2"/>
    <w:rsid w:val="006E05F2"/>
    <w:rsid w:val="00710B49"/>
    <w:rsid w:val="007139FB"/>
    <w:rsid w:val="007158E1"/>
    <w:rsid w:val="00727E43"/>
    <w:rsid w:val="00740304"/>
    <w:rsid w:val="007671B2"/>
    <w:rsid w:val="007748D3"/>
    <w:rsid w:val="0077537D"/>
    <w:rsid w:val="007770F8"/>
    <w:rsid w:val="00785D44"/>
    <w:rsid w:val="00790229"/>
    <w:rsid w:val="0079253A"/>
    <w:rsid w:val="007A67A4"/>
    <w:rsid w:val="007A6DE9"/>
    <w:rsid w:val="007C7075"/>
    <w:rsid w:val="007E17D7"/>
    <w:rsid w:val="007F1FB7"/>
    <w:rsid w:val="007F2DD4"/>
    <w:rsid w:val="008001BE"/>
    <w:rsid w:val="00805AC5"/>
    <w:rsid w:val="008147C2"/>
    <w:rsid w:val="00814BB2"/>
    <w:rsid w:val="00832EAC"/>
    <w:rsid w:val="0083585A"/>
    <w:rsid w:val="00836309"/>
    <w:rsid w:val="00840830"/>
    <w:rsid w:val="00842677"/>
    <w:rsid w:val="00842C30"/>
    <w:rsid w:val="008437C8"/>
    <w:rsid w:val="008437CE"/>
    <w:rsid w:val="00851865"/>
    <w:rsid w:val="00861737"/>
    <w:rsid w:val="00865BBF"/>
    <w:rsid w:val="0087348D"/>
    <w:rsid w:val="00873EBE"/>
    <w:rsid w:val="00875FE8"/>
    <w:rsid w:val="0088491C"/>
    <w:rsid w:val="0088599A"/>
    <w:rsid w:val="008954E6"/>
    <w:rsid w:val="00897A55"/>
    <w:rsid w:val="008A3004"/>
    <w:rsid w:val="008D2749"/>
    <w:rsid w:val="008D408F"/>
    <w:rsid w:val="008E12F3"/>
    <w:rsid w:val="008F2707"/>
    <w:rsid w:val="008F36FB"/>
    <w:rsid w:val="008F480B"/>
    <w:rsid w:val="008F7226"/>
    <w:rsid w:val="00902351"/>
    <w:rsid w:val="00924DEB"/>
    <w:rsid w:val="00930C7D"/>
    <w:rsid w:val="0093674E"/>
    <w:rsid w:val="00937CBC"/>
    <w:rsid w:val="00937E9A"/>
    <w:rsid w:val="00946BB5"/>
    <w:rsid w:val="00953D9B"/>
    <w:rsid w:val="00953E49"/>
    <w:rsid w:val="009628F4"/>
    <w:rsid w:val="00976A4F"/>
    <w:rsid w:val="00987D66"/>
    <w:rsid w:val="0099513D"/>
    <w:rsid w:val="009B1082"/>
    <w:rsid w:val="009B2B2C"/>
    <w:rsid w:val="009B7E43"/>
    <w:rsid w:val="009C30FA"/>
    <w:rsid w:val="009C6E21"/>
    <w:rsid w:val="009E0583"/>
    <w:rsid w:val="009E3FB0"/>
    <w:rsid w:val="00A00BE6"/>
    <w:rsid w:val="00A120AD"/>
    <w:rsid w:val="00A146FC"/>
    <w:rsid w:val="00A16A1A"/>
    <w:rsid w:val="00A23966"/>
    <w:rsid w:val="00A25882"/>
    <w:rsid w:val="00A26A8B"/>
    <w:rsid w:val="00A30676"/>
    <w:rsid w:val="00A368EA"/>
    <w:rsid w:val="00A36A15"/>
    <w:rsid w:val="00A36D69"/>
    <w:rsid w:val="00A41D0B"/>
    <w:rsid w:val="00A41EF5"/>
    <w:rsid w:val="00A44222"/>
    <w:rsid w:val="00A4552A"/>
    <w:rsid w:val="00A501EF"/>
    <w:rsid w:val="00A52C0F"/>
    <w:rsid w:val="00A561F9"/>
    <w:rsid w:val="00A56F61"/>
    <w:rsid w:val="00A747D7"/>
    <w:rsid w:val="00A81FCD"/>
    <w:rsid w:val="00A84CC5"/>
    <w:rsid w:val="00A969ED"/>
    <w:rsid w:val="00AA64A2"/>
    <w:rsid w:val="00AB61BC"/>
    <w:rsid w:val="00AC0C51"/>
    <w:rsid w:val="00AE08C3"/>
    <w:rsid w:val="00AE18E7"/>
    <w:rsid w:val="00AE1CC8"/>
    <w:rsid w:val="00AE325C"/>
    <w:rsid w:val="00AE359A"/>
    <w:rsid w:val="00AE4132"/>
    <w:rsid w:val="00AE5732"/>
    <w:rsid w:val="00AE72AA"/>
    <w:rsid w:val="00B0380C"/>
    <w:rsid w:val="00B04E25"/>
    <w:rsid w:val="00B06060"/>
    <w:rsid w:val="00B23CDD"/>
    <w:rsid w:val="00B42E8F"/>
    <w:rsid w:val="00B521E2"/>
    <w:rsid w:val="00B76175"/>
    <w:rsid w:val="00BA5032"/>
    <w:rsid w:val="00BC1C30"/>
    <w:rsid w:val="00BD1D42"/>
    <w:rsid w:val="00BD44E0"/>
    <w:rsid w:val="00BD6FC8"/>
    <w:rsid w:val="00BE7C99"/>
    <w:rsid w:val="00BF72A6"/>
    <w:rsid w:val="00C051B9"/>
    <w:rsid w:val="00C06419"/>
    <w:rsid w:val="00C16B1E"/>
    <w:rsid w:val="00C22245"/>
    <w:rsid w:val="00C308EA"/>
    <w:rsid w:val="00C324C7"/>
    <w:rsid w:val="00C36440"/>
    <w:rsid w:val="00C4346D"/>
    <w:rsid w:val="00C459A4"/>
    <w:rsid w:val="00C47C7F"/>
    <w:rsid w:val="00C5685F"/>
    <w:rsid w:val="00C66185"/>
    <w:rsid w:val="00C72E26"/>
    <w:rsid w:val="00C818B4"/>
    <w:rsid w:val="00C82798"/>
    <w:rsid w:val="00C83D8B"/>
    <w:rsid w:val="00C95E57"/>
    <w:rsid w:val="00C9664D"/>
    <w:rsid w:val="00CB6AB2"/>
    <w:rsid w:val="00CF0089"/>
    <w:rsid w:val="00CF13CA"/>
    <w:rsid w:val="00CF145C"/>
    <w:rsid w:val="00CF2A9E"/>
    <w:rsid w:val="00CF32E0"/>
    <w:rsid w:val="00CF7100"/>
    <w:rsid w:val="00D10EFC"/>
    <w:rsid w:val="00D14719"/>
    <w:rsid w:val="00D16746"/>
    <w:rsid w:val="00D23C05"/>
    <w:rsid w:val="00D23D33"/>
    <w:rsid w:val="00D30BA6"/>
    <w:rsid w:val="00D5074F"/>
    <w:rsid w:val="00D55D45"/>
    <w:rsid w:val="00D67E1E"/>
    <w:rsid w:val="00D7087F"/>
    <w:rsid w:val="00D71B9E"/>
    <w:rsid w:val="00D8329C"/>
    <w:rsid w:val="00D87901"/>
    <w:rsid w:val="00D928F2"/>
    <w:rsid w:val="00D92E77"/>
    <w:rsid w:val="00DB076D"/>
    <w:rsid w:val="00DC32F8"/>
    <w:rsid w:val="00DC7653"/>
    <w:rsid w:val="00DC7D20"/>
    <w:rsid w:val="00DD4A0D"/>
    <w:rsid w:val="00DD7798"/>
    <w:rsid w:val="00DF6A79"/>
    <w:rsid w:val="00DF6D0D"/>
    <w:rsid w:val="00E02AE9"/>
    <w:rsid w:val="00E125A2"/>
    <w:rsid w:val="00E136ED"/>
    <w:rsid w:val="00E250AA"/>
    <w:rsid w:val="00E33F29"/>
    <w:rsid w:val="00E46D62"/>
    <w:rsid w:val="00E5361C"/>
    <w:rsid w:val="00E5536A"/>
    <w:rsid w:val="00E646BB"/>
    <w:rsid w:val="00E76224"/>
    <w:rsid w:val="00E826D5"/>
    <w:rsid w:val="00EA6D56"/>
    <w:rsid w:val="00EB73B3"/>
    <w:rsid w:val="00EC108E"/>
    <w:rsid w:val="00EC281F"/>
    <w:rsid w:val="00EE4018"/>
    <w:rsid w:val="00EE5559"/>
    <w:rsid w:val="00EF2DF9"/>
    <w:rsid w:val="00F106A8"/>
    <w:rsid w:val="00F10D3E"/>
    <w:rsid w:val="00F149F8"/>
    <w:rsid w:val="00F17D14"/>
    <w:rsid w:val="00F22E60"/>
    <w:rsid w:val="00F2384F"/>
    <w:rsid w:val="00F33438"/>
    <w:rsid w:val="00F5003E"/>
    <w:rsid w:val="00F571A4"/>
    <w:rsid w:val="00F57267"/>
    <w:rsid w:val="00F60E68"/>
    <w:rsid w:val="00F66289"/>
    <w:rsid w:val="00F72F72"/>
    <w:rsid w:val="00F800C8"/>
    <w:rsid w:val="00F81B23"/>
    <w:rsid w:val="00F825B5"/>
    <w:rsid w:val="00F93CE3"/>
    <w:rsid w:val="00F960DE"/>
    <w:rsid w:val="00FA279C"/>
    <w:rsid w:val="00FB0F5F"/>
    <w:rsid w:val="00FB24EE"/>
    <w:rsid w:val="00FB421E"/>
    <w:rsid w:val="00FB4635"/>
    <w:rsid w:val="00FB686F"/>
    <w:rsid w:val="00FF30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B3E2EB"/>
  <w15:chartTrackingRefBased/>
  <w15:docId w15:val="{25B79EA5-3DC9-46E3-A48C-C0FA87AAB6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51B9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C051B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6173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051B9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C051B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Caption">
    <w:name w:val="caption"/>
    <w:basedOn w:val="Normal"/>
    <w:next w:val="Normal"/>
    <w:uiPriority w:val="35"/>
    <w:unhideWhenUsed/>
    <w:qFormat/>
    <w:rsid w:val="00842C3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rsid w:val="0086173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AC0C5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F1FB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1FB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E1B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1BE2"/>
  </w:style>
  <w:style w:type="paragraph" w:styleId="Footer">
    <w:name w:val="footer"/>
    <w:basedOn w:val="Normal"/>
    <w:link w:val="FooterChar"/>
    <w:uiPriority w:val="99"/>
    <w:unhideWhenUsed/>
    <w:rsid w:val="002E1B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1BE2"/>
  </w:style>
  <w:style w:type="paragraph" w:styleId="TOCHeading">
    <w:name w:val="TOC Heading"/>
    <w:basedOn w:val="Heading1"/>
    <w:next w:val="Normal"/>
    <w:uiPriority w:val="39"/>
    <w:unhideWhenUsed/>
    <w:qFormat/>
    <w:rsid w:val="007748D3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748D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748D3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3351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153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9156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843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9843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7778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653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7723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6293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123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279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1478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2329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yperlink" Target="https://powertestdyno.com/what-is-a-dyno/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www.performancetrends.com/Definitions/Cylinder-Pressure.htm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autospeed.com/cms/a_110216/article" TargetMode="External"/><Relationship Id="rId20" Type="http://schemas.openxmlformats.org/officeDocument/2006/relationships/hyperlink" Target="https://www.gov.uk/government/statistics/dukes-calorific-value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hyperlink" Target="https://powerzone.com/resources/reference-tables/sg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29A94DB-84D8-4D8A-BA9F-5C0B86048E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1930</Words>
  <Characters>11006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Elliot Woodhouse</dc:creator>
  <cp:keywords/>
  <dc:description/>
  <cp:lastModifiedBy>Elliot Woodhouse</cp:lastModifiedBy>
  <cp:revision>3</cp:revision>
  <dcterms:created xsi:type="dcterms:W3CDTF">2022-04-04T08:48:00Z</dcterms:created>
  <dcterms:modified xsi:type="dcterms:W3CDTF">2022-04-04T08:53:00Z</dcterms:modified>
</cp:coreProperties>
</file>