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6F4B46" w14:textId="77777777" w:rsidR="00C01EAB" w:rsidRPr="00982B97" w:rsidRDefault="00982B97" w:rsidP="00F0281A">
      <w:pPr>
        <w:rPr>
          <w:rFonts w:ascii="Arial" w:hAnsi="Arial" w:cs="Arial"/>
          <w:b/>
          <w:bCs/>
          <w:sz w:val="24"/>
          <w:szCs w:val="24"/>
        </w:rPr>
      </w:pPr>
      <w:r w:rsidRPr="00982B97">
        <w:rPr>
          <w:rFonts w:ascii="Arial" w:hAnsi="Arial" w:cs="Arial"/>
          <w:b/>
          <w:bCs/>
          <w:sz w:val="24"/>
          <w:szCs w:val="24"/>
        </w:rPr>
        <w:t xml:space="preserve">Introduction: </w:t>
      </w:r>
    </w:p>
    <w:p w14:paraId="14A797B2" w14:textId="77777777" w:rsidR="00F0281A" w:rsidRPr="00AC355B" w:rsidRDefault="00F0281A" w:rsidP="00F0281A">
      <w:pPr>
        <w:rPr>
          <w:rFonts w:ascii="Arial" w:hAnsi="Arial" w:cs="Arial"/>
          <w:sz w:val="24"/>
          <w:szCs w:val="24"/>
        </w:rPr>
      </w:pPr>
      <w:r w:rsidRPr="00AC355B">
        <w:rPr>
          <w:rFonts w:ascii="Arial" w:hAnsi="Arial" w:cs="Arial"/>
          <w:sz w:val="24"/>
          <w:szCs w:val="24"/>
        </w:rPr>
        <w:t xml:space="preserve">Several different explanations and strategies for crime prevention have been </w:t>
      </w:r>
      <w:r w:rsidR="00692A6D">
        <w:rPr>
          <w:rFonts w:ascii="Arial" w:hAnsi="Arial" w:cs="Arial"/>
          <w:sz w:val="24"/>
          <w:szCs w:val="24"/>
        </w:rPr>
        <w:t>developed over the years</w:t>
      </w:r>
      <w:r w:rsidRPr="00AC355B">
        <w:rPr>
          <w:rFonts w:ascii="Arial" w:hAnsi="Arial" w:cs="Arial"/>
          <w:sz w:val="24"/>
          <w:szCs w:val="24"/>
        </w:rPr>
        <w:t>.</w:t>
      </w:r>
      <w:r w:rsidR="00DB283D" w:rsidRPr="00DB283D">
        <w:rPr>
          <w:rFonts w:ascii="Arial" w:hAnsi="Arial" w:cs="Arial"/>
          <w:sz w:val="24"/>
          <w:szCs w:val="24"/>
        </w:rPr>
        <w:t xml:space="preserve"> </w:t>
      </w:r>
      <w:r w:rsidR="00DB283D" w:rsidRPr="00AC355B">
        <w:rPr>
          <w:rFonts w:ascii="Arial" w:hAnsi="Arial" w:cs="Arial"/>
          <w:sz w:val="24"/>
          <w:szCs w:val="24"/>
        </w:rPr>
        <w:t xml:space="preserve">The </w:t>
      </w:r>
      <w:r w:rsidR="00DB283D">
        <w:rPr>
          <w:rFonts w:ascii="Arial" w:hAnsi="Arial" w:cs="Arial"/>
          <w:sz w:val="24"/>
          <w:szCs w:val="24"/>
        </w:rPr>
        <w:t xml:space="preserve">scientific </w:t>
      </w:r>
      <w:r w:rsidR="00DB283D" w:rsidRPr="00AC355B">
        <w:rPr>
          <w:rFonts w:ascii="Arial" w:hAnsi="Arial" w:cs="Arial"/>
          <w:sz w:val="24"/>
          <w:szCs w:val="24"/>
        </w:rPr>
        <w:t xml:space="preserve">study of criminals and criminal activity is defined as criminology. </w:t>
      </w:r>
      <w:r w:rsidRPr="00AC355B">
        <w:rPr>
          <w:rFonts w:ascii="Arial" w:hAnsi="Arial" w:cs="Arial"/>
          <w:sz w:val="24"/>
          <w:szCs w:val="24"/>
        </w:rPr>
        <w:t xml:space="preserve">In the field of criminology, classical criminology and evidence-based policing are two major viewpoints. </w:t>
      </w:r>
      <w:proofErr w:type="gramStart"/>
      <w:r w:rsidR="00982B97">
        <w:rPr>
          <w:rFonts w:ascii="Arial" w:hAnsi="Arial" w:cs="Arial"/>
          <w:sz w:val="24"/>
          <w:szCs w:val="24"/>
        </w:rPr>
        <w:t>W</w:t>
      </w:r>
      <w:r w:rsidR="00982B97" w:rsidRPr="00AC355B">
        <w:rPr>
          <w:rFonts w:ascii="Arial" w:hAnsi="Arial" w:cs="Arial"/>
          <w:sz w:val="24"/>
          <w:szCs w:val="24"/>
        </w:rPr>
        <w:t>ith  focus</w:t>
      </w:r>
      <w:proofErr w:type="gramEnd"/>
      <w:r w:rsidR="00982B97" w:rsidRPr="00AC355B">
        <w:rPr>
          <w:rFonts w:ascii="Arial" w:hAnsi="Arial" w:cs="Arial"/>
          <w:sz w:val="24"/>
          <w:szCs w:val="24"/>
        </w:rPr>
        <w:t xml:space="preserve"> on crime's underlying causes and just punishment</w:t>
      </w:r>
      <w:r w:rsidR="00982B97">
        <w:rPr>
          <w:rFonts w:ascii="Arial" w:hAnsi="Arial" w:cs="Arial"/>
          <w:sz w:val="24"/>
          <w:szCs w:val="24"/>
        </w:rPr>
        <w:t>, t</w:t>
      </w:r>
      <w:r w:rsidRPr="00AC355B">
        <w:rPr>
          <w:rFonts w:ascii="Arial" w:hAnsi="Arial" w:cs="Arial"/>
          <w:sz w:val="24"/>
          <w:szCs w:val="24"/>
        </w:rPr>
        <w:t xml:space="preserve">he field of classical criminology </w:t>
      </w:r>
      <w:r w:rsidR="00982B97">
        <w:rPr>
          <w:rFonts w:ascii="Arial" w:hAnsi="Arial" w:cs="Arial"/>
          <w:sz w:val="24"/>
          <w:szCs w:val="24"/>
        </w:rPr>
        <w:t xml:space="preserve">was </w:t>
      </w:r>
      <w:r w:rsidRPr="00AC355B">
        <w:rPr>
          <w:rFonts w:ascii="Arial" w:hAnsi="Arial" w:cs="Arial"/>
          <w:sz w:val="24"/>
          <w:szCs w:val="24"/>
        </w:rPr>
        <w:t>developed during the 18th-century Enlightenment</w:t>
      </w:r>
      <w:r w:rsidR="00982B97">
        <w:rPr>
          <w:rFonts w:ascii="Arial" w:hAnsi="Arial" w:cs="Arial"/>
          <w:sz w:val="24"/>
          <w:szCs w:val="24"/>
        </w:rPr>
        <w:t>.</w:t>
      </w:r>
      <w:r w:rsidRPr="00AC355B">
        <w:rPr>
          <w:rFonts w:ascii="Arial" w:hAnsi="Arial" w:cs="Arial"/>
          <w:sz w:val="24"/>
          <w:szCs w:val="24"/>
        </w:rPr>
        <w:t xml:space="preserve"> </w:t>
      </w:r>
      <w:r w:rsidR="00982B97">
        <w:rPr>
          <w:rFonts w:ascii="Arial" w:hAnsi="Arial" w:cs="Arial"/>
          <w:sz w:val="24"/>
          <w:szCs w:val="24"/>
        </w:rPr>
        <w:t>In contras</w:t>
      </w:r>
      <w:r w:rsidR="00982B97" w:rsidRPr="00AC355B">
        <w:rPr>
          <w:rFonts w:ascii="Arial" w:hAnsi="Arial" w:cs="Arial"/>
          <w:sz w:val="24"/>
          <w:szCs w:val="24"/>
        </w:rPr>
        <w:t>t</w:t>
      </w:r>
      <w:r w:rsidRPr="00AC355B">
        <w:rPr>
          <w:rFonts w:ascii="Arial" w:hAnsi="Arial" w:cs="Arial"/>
          <w:sz w:val="24"/>
          <w:szCs w:val="24"/>
        </w:rPr>
        <w:t xml:space="preserve">, evidence-based policing is a more modern approach that focuses more on the use of scientific research and data analysis to </w:t>
      </w:r>
      <w:r w:rsidR="00982B97" w:rsidRPr="00AC355B">
        <w:rPr>
          <w:rFonts w:ascii="Arial" w:hAnsi="Arial" w:cs="Arial"/>
          <w:sz w:val="24"/>
          <w:szCs w:val="24"/>
        </w:rPr>
        <w:t>d</w:t>
      </w:r>
      <w:r w:rsidR="00982B97">
        <w:rPr>
          <w:rFonts w:ascii="Arial" w:hAnsi="Arial" w:cs="Arial"/>
          <w:sz w:val="24"/>
          <w:szCs w:val="24"/>
        </w:rPr>
        <w:t>evelop</w:t>
      </w:r>
      <w:r w:rsidRPr="00AC355B">
        <w:rPr>
          <w:rFonts w:ascii="Arial" w:hAnsi="Arial" w:cs="Arial"/>
          <w:sz w:val="24"/>
          <w:szCs w:val="24"/>
        </w:rPr>
        <w:t xml:space="preserve"> law enforcement strategies.</w:t>
      </w:r>
    </w:p>
    <w:p w14:paraId="7C734447" w14:textId="77777777" w:rsidR="00F0281A" w:rsidRPr="00AC355B" w:rsidRDefault="00F0281A" w:rsidP="00F0281A">
      <w:pPr>
        <w:rPr>
          <w:rFonts w:ascii="Arial" w:hAnsi="Arial" w:cs="Arial"/>
          <w:sz w:val="24"/>
          <w:szCs w:val="24"/>
        </w:rPr>
      </w:pPr>
      <w:r w:rsidRPr="00AC355B">
        <w:rPr>
          <w:rFonts w:ascii="Arial" w:hAnsi="Arial" w:cs="Arial"/>
          <w:sz w:val="24"/>
          <w:szCs w:val="24"/>
        </w:rPr>
        <w:t xml:space="preserve">In this </w:t>
      </w:r>
      <w:r w:rsidR="004747B3">
        <w:rPr>
          <w:rFonts w:ascii="Arial" w:hAnsi="Arial" w:cs="Arial"/>
          <w:sz w:val="24"/>
          <w:szCs w:val="24"/>
        </w:rPr>
        <w:t>essay</w:t>
      </w:r>
      <w:r w:rsidRPr="00AC355B">
        <w:rPr>
          <w:rFonts w:ascii="Arial" w:hAnsi="Arial" w:cs="Arial"/>
          <w:sz w:val="24"/>
          <w:szCs w:val="24"/>
        </w:rPr>
        <w:t>, we will try to find out the connections between traditional criminology and modern, evidence-based policing strategies</w:t>
      </w:r>
      <w:r w:rsidR="00982B97">
        <w:rPr>
          <w:rFonts w:ascii="Arial" w:hAnsi="Arial" w:cs="Arial"/>
          <w:sz w:val="24"/>
          <w:szCs w:val="24"/>
        </w:rPr>
        <w:t xml:space="preserve"> using drug crime as an example</w:t>
      </w:r>
      <w:r w:rsidRPr="00AC355B">
        <w:rPr>
          <w:rFonts w:ascii="Arial" w:hAnsi="Arial" w:cs="Arial"/>
          <w:sz w:val="24"/>
          <w:szCs w:val="24"/>
        </w:rPr>
        <w:t xml:space="preserve">. In the first part, the fundamental principles and assumptions of classical criminology are </w:t>
      </w:r>
      <w:r w:rsidR="004747B3">
        <w:rPr>
          <w:rFonts w:ascii="Arial" w:hAnsi="Arial" w:cs="Arial"/>
          <w:sz w:val="24"/>
          <w:szCs w:val="24"/>
        </w:rPr>
        <w:t>discussed</w:t>
      </w:r>
      <w:r w:rsidRPr="00AC355B">
        <w:rPr>
          <w:rFonts w:ascii="Arial" w:hAnsi="Arial" w:cs="Arial"/>
          <w:sz w:val="24"/>
          <w:szCs w:val="24"/>
        </w:rPr>
        <w:t xml:space="preserve"> in great detail. The assignment will then switch gears to talk about evidence-based policing</w:t>
      </w:r>
    </w:p>
    <w:p w14:paraId="6D0F55F8" w14:textId="77777777" w:rsidR="00000000" w:rsidRDefault="00F0281A" w:rsidP="00F0281A">
      <w:pPr>
        <w:rPr>
          <w:rFonts w:ascii="Arial" w:hAnsi="Arial" w:cs="Arial"/>
          <w:sz w:val="24"/>
          <w:szCs w:val="24"/>
        </w:rPr>
      </w:pPr>
      <w:r w:rsidRPr="00AC355B">
        <w:rPr>
          <w:rFonts w:ascii="Arial" w:hAnsi="Arial" w:cs="Arial"/>
          <w:sz w:val="24"/>
          <w:szCs w:val="24"/>
        </w:rPr>
        <w:t xml:space="preserve">The assignment will also </w:t>
      </w:r>
      <w:r w:rsidR="004747B3" w:rsidRPr="00AC355B">
        <w:rPr>
          <w:rFonts w:ascii="Arial" w:hAnsi="Arial" w:cs="Arial"/>
          <w:sz w:val="24"/>
          <w:szCs w:val="24"/>
        </w:rPr>
        <w:t>compare</w:t>
      </w:r>
      <w:r w:rsidRPr="00AC355B">
        <w:rPr>
          <w:rFonts w:ascii="Arial" w:hAnsi="Arial" w:cs="Arial"/>
          <w:sz w:val="24"/>
          <w:szCs w:val="24"/>
        </w:rPr>
        <w:t xml:space="preserve"> the two theories, as well as consider how they can be combined to create more comprehensive approaches to reducing crime. The assignment will wrap up with a discussion of how the study of classical criminology and evidence-based policing have contributed to our current understanding of criminal behaviour and to the development of more effective strategies for policing in the modern era. </w:t>
      </w:r>
    </w:p>
    <w:p w14:paraId="006206CE" w14:textId="77777777" w:rsidR="002D36E1" w:rsidRPr="004747B3" w:rsidRDefault="002D36E1" w:rsidP="00F0281A">
      <w:pPr>
        <w:rPr>
          <w:rFonts w:ascii="Arial" w:hAnsi="Arial" w:cs="Arial"/>
          <w:b/>
          <w:bCs/>
          <w:sz w:val="24"/>
          <w:szCs w:val="24"/>
        </w:rPr>
      </w:pPr>
    </w:p>
    <w:p w14:paraId="4BABBC1E" w14:textId="77777777" w:rsidR="004747B3" w:rsidRDefault="004747B3" w:rsidP="00F0281A">
      <w:pPr>
        <w:rPr>
          <w:rFonts w:ascii="Arial" w:hAnsi="Arial" w:cs="Arial"/>
          <w:b/>
          <w:bCs/>
          <w:sz w:val="24"/>
          <w:szCs w:val="24"/>
        </w:rPr>
      </w:pPr>
      <w:r w:rsidRPr="004747B3">
        <w:rPr>
          <w:rFonts w:ascii="Arial" w:hAnsi="Arial" w:cs="Arial"/>
          <w:b/>
          <w:bCs/>
          <w:sz w:val="24"/>
          <w:szCs w:val="24"/>
        </w:rPr>
        <w:t xml:space="preserve">What is Classical criminology and </w:t>
      </w:r>
      <w:proofErr w:type="gramStart"/>
      <w:r w:rsidRPr="004747B3">
        <w:rPr>
          <w:rFonts w:ascii="Arial" w:hAnsi="Arial" w:cs="Arial"/>
          <w:b/>
          <w:bCs/>
          <w:sz w:val="24"/>
          <w:szCs w:val="24"/>
        </w:rPr>
        <w:t>it’s</w:t>
      </w:r>
      <w:proofErr w:type="gramEnd"/>
      <w:r w:rsidRPr="004747B3">
        <w:rPr>
          <w:rFonts w:ascii="Arial" w:hAnsi="Arial" w:cs="Arial"/>
          <w:b/>
          <w:bCs/>
          <w:sz w:val="24"/>
          <w:szCs w:val="24"/>
        </w:rPr>
        <w:t xml:space="preserve"> different theories: </w:t>
      </w:r>
    </w:p>
    <w:p w14:paraId="165C95FB" w14:textId="77777777" w:rsidR="004747B3" w:rsidRPr="004747B3" w:rsidRDefault="004747B3" w:rsidP="00F0281A">
      <w:pPr>
        <w:rPr>
          <w:rFonts w:ascii="Arial" w:hAnsi="Arial" w:cs="Arial"/>
          <w:b/>
          <w:bCs/>
          <w:sz w:val="24"/>
          <w:szCs w:val="24"/>
        </w:rPr>
      </w:pPr>
    </w:p>
    <w:p w14:paraId="78F28031" w14:textId="77777777" w:rsidR="002D36E1" w:rsidRDefault="00692A6D" w:rsidP="00F0281A">
      <w:pPr>
        <w:rPr>
          <w:rFonts w:ascii="Arial" w:hAnsi="Arial" w:cs="Arial"/>
          <w:sz w:val="24"/>
          <w:szCs w:val="24"/>
        </w:rPr>
      </w:pPr>
      <w:r>
        <w:rPr>
          <w:rFonts w:ascii="Arial" w:hAnsi="Arial" w:cs="Arial"/>
          <w:sz w:val="24"/>
          <w:szCs w:val="24"/>
        </w:rPr>
        <w:t xml:space="preserve">For understand criminal and their behaviour, </w:t>
      </w:r>
      <w:r w:rsidR="00C01EAB" w:rsidRPr="004747B3">
        <w:rPr>
          <w:rFonts w:ascii="Arial" w:hAnsi="Arial" w:cs="Arial"/>
          <w:sz w:val="24"/>
          <w:szCs w:val="24"/>
        </w:rPr>
        <w:t>Classical criminology has given many useful theories and concepts</w:t>
      </w:r>
      <w:r>
        <w:rPr>
          <w:rFonts w:ascii="Arial" w:hAnsi="Arial" w:cs="Arial"/>
          <w:sz w:val="24"/>
          <w:szCs w:val="24"/>
        </w:rPr>
        <w:t>.</w:t>
      </w:r>
      <w:r w:rsidR="00C01EAB" w:rsidRPr="004747B3">
        <w:rPr>
          <w:rFonts w:ascii="Arial" w:hAnsi="Arial" w:cs="Arial"/>
          <w:sz w:val="24"/>
          <w:szCs w:val="24"/>
        </w:rPr>
        <w:t xml:space="preserve"> </w:t>
      </w:r>
      <w:r w:rsidRPr="00692A6D">
        <w:rPr>
          <w:rFonts w:ascii="Arial" w:hAnsi="Arial" w:cs="Arial"/>
          <w:sz w:val="24"/>
          <w:szCs w:val="24"/>
        </w:rPr>
        <w:t>Traditionally, criminologists have looked at human reason and the social contract between citizens and the state as central themes in their study of criminal behaviour.</w:t>
      </w:r>
      <w:r>
        <w:rPr>
          <w:rFonts w:ascii="Arial" w:hAnsi="Arial" w:cs="Arial"/>
          <w:sz w:val="24"/>
          <w:szCs w:val="24"/>
        </w:rPr>
        <w:t xml:space="preserve"> </w:t>
      </w:r>
      <w:r w:rsidR="004747B3" w:rsidRPr="004747B3">
        <w:rPr>
          <w:rFonts w:ascii="Arial" w:hAnsi="Arial" w:cs="Arial"/>
          <w:sz w:val="24"/>
          <w:szCs w:val="24"/>
        </w:rPr>
        <w:t>Modern criminological theories expand upon these foundational principles by incorporating novel ideas and concepts. Some of the classical criminology ideas that reveal on criminal behaviour are as follows:</w:t>
      </w:r>
    </w:p>
    <w:p w14:paraId="0A2CD8FB" w14:textId="2C5268AF" w:rsidR="00C01EAB" w:rsidRDefault="00C01EAB" w:rsidP="00F0281A">
      <w:pPr>
        <w:rPr>
          <w:rFonts w:ascii="Arial" w:hAnsi="Arial" w:cs="Arial"/>
          <w:sz w:val="24"/>
          <w:szCs w:val="24"/>
        </w:rPr>
      </w:pPr>
      <w:r w:rsidRPr="00C01EAB">
        <w:rPr>
          <w:rFonts w:ascii="Arial" w:hAnsi="Arial" w:cs="Arial"/>
          <w:sz w:val="24"/>
          <w:szCs w:val="24"/>
        </w:rPr>
        <w:t> In criminology, rational choice theory as an explanatory framework for criminal. According to this theory, people make sensible choices by weighing the potential benefits and drawbacks of various courses of action. According to rational choice theory, people will commit crimes when they believe the benefits will exceed the costs, such as the possibility of being detected and punished.</w:t>
      </w:r>
    </w:p>
    <w:p w14:paraId="2B6C5F33" w14:textId="77777777" w:rsidR="00321D06" w:rsidRPr="00321D06" w:rsidRDefault="00321D06" w:rsidP="00321D06">
      <w:pPr>
        <w:rPr>
          <w:rFonts w:ascii="Arial" w:hAnsi="Arial" w:cs="Arial"/>
          <w:sz w:val="24"/>
          <w:szCs w:val="24"/>
        </w:rPr>
      </w:pPr>
      <w:r w:rsidRPr="00321D06">
        <w:rPr>
          <w:rFonts w:ascii="Arial" w:hAnsi="Arial" w:cs="Arial"/>
          <w:sz w:val="24"/>
          <w:szCs w:val="24"/>
        </w:rPr>
        <w:t xml:space="preserve">Crime, according to routine activity theory, can be linked to the three following factors: the availability of a criminal, a victim population, and a weak authority role. (Cohen &amp; Felson, 1979). According to this theory, criminal activity occurs when these three factors come together at the same time and place. Illegal drug user can be encouraged to more crime in a poorly lit area because it is an attractive and comfortable </w:t>
      </w:r>
      <w:proofErr w:type="gramStart"/>
      <w:r w:rsidRPr="00321D06">
        <w:rPr>
          <w:rFonts w:ascii="Arial" w:hAnsi="Arial" w:cs="Arial"/>
          <w:sz w:val="24"/>
          <w:szCs w:val="24"/>
        </w:rPr>
        <w:t>area</w:t>
      </w:r>
      <w:proofErr w:type="gramEnd"/>
      <w:r w:rsidRPr="00321D06">
        <w:rPr>
          <w:rFonts w:ascii="Arial" w:hAnsi="Arial" w:cs="Arial"/>
          <w:sz w:val="24"/>
          <w:szCs w:val="24"/>
        </w:rPr>
        <w:t xml:space="preserve"> and the lack of a guard makes the crime easier to commit.</w:t>
      </w:r>
    </w:p>
    <w:p w14:paraId="778CEE68" w14:textId="50FE3EE8" w:rsidR="00321D06" w:rsidRPr="00321D06" w:rsidRDefault="00321D06" w:rsidP="00321D06">
      <w:pPr>
        <w:rPr>
          <w:rFonts w:ascii="Arial" w:hAnsi="Arial" w:cs="Arial"/>
          <w:sz w:val="24"/>
          <w:szCs w:val="24"/>
        </w:rPr>
      </w:pPr>
      <w:r w:rsidRPr="00321D06">
        <w:rPr>
          <w:rFonts w:ascii="Arial" w:hAnsi="Arial" w:cs="Arial"/>
          <w:sz w:val="24"/>
          <w:szCs w:val="24"/>
        </w:rPr>
        <w:lastRenderedPageBreak/>
        <w:t xml:space="preserve">Classical criminologists put forth the concept of deterrence, which has since been expanded upon by contemporary criminological theorists. (Becker, 1968). Individuals are less likely to engage in illegal </w:t>
      </w:r>
      <w:r w:rsidRPr="00321D06">
        <w:rPr>
          <w:rFonts w:ascii="Arial" w:hAnsi="Arial" w:cs="Arial"/>
          <w:sz w:val="24"/>
          <w:szCs w:val="24"/>
        </w:rPr>
        <w:t>behaviour</w:t>
      </w:r>
      <w:r w:rsidRPr="00321D06">
        <w:rPr>
          <w:rFonts w:ascii="Arial" w:hAnsi="Arial" w:cs="Arial"/>
          <w:sz w:val="24"/>
          <w:szCs w:val="24"/>
        </w:rPr>
        <w:t xml:space="preserve"> if they believe the risks exceed the benefits, as proposed by the deterrence theory. If someone knows the penalty for drug possession is severe, for instance, they may think twice before performing the offense. According to traditional theories of criminal justice, the threat of legal repercussions for drug theft may deter would-be perpetrators. As a result, police strategies based on data from classical criminology would place a focus on swift and public punishment of drug offenders. One strategy for preventing and reducing this kind of crime is the deployment of regular patrols to high-crime areas.</w:t>
      </w:r>
    </w:p>
    <w:p w14:paraId="74A30589" w14:textId="77777777" w:rsidR="00321D06" w:rsidRPr="00321D06" w:rsidRDefault="00321D06" w:rsidP="00321D06">
      <w:pPr>
        <w:rPr>
          <w:rFonts w:ascii="Arial" w:hAnsi="Arial" w:cs="Arial"/>
          <w:sz w:val="24"/>
          <w:szCs w:val="24"/>
        </w:rPr>
      </w:pPr>
      <w:r w:rsidRPr="00321D06">
        <w:rPr>
          <w:rFonts w:ascii="Arial" w:hAnsi="Arial" w:cs="Arial"/>
          <w:sz w:val="24"/>
          <w:szCs w:val="24"/>
        </w:rPr>
        <w:t>The social compact, a central tenet of classical rehabilitation, has its roots in conventional criminological theory. In this perspective, it is society's duty to help criminals become productive members of society again after they have served their sentences. (Beccaria, 1764). Reducing the likelihood of recurrence and protecting ex-offenders from being stigmatized for life are two primary goals of traditional recovery. A prisoner's chances of finding gainful employment after serving time can be improved through various educational and professional training programs available to them behind bars.</w:t>
      </w:r>
    </w:p>
    <w:p w14:paraId="2D185F6B" w14:textId="6CAA133E" w:rsidR="00321D06" w:rsidRPr="00321D06" w:rsidRDefault="00321D06" w:rsidP="00321D06">
      <w:pPr>
        <w:rPr>
          <w:rFonts w:ascii="Arial" w:hAnsi="Arial" w:cs="Arial"/>
          <w:sz w:val="24"/>
          <w:szCs w:val="24"/>
        </w:rPr>
      </w:pPr>
      <w:r w:rsidRPr="00321D06">
        <w:rPr>
          <w:rFonts w:ascii="Arial" w:hAnsi="Arial" w:cs="Arial"/>
          <w:sz w:val="24"/>
          <w:szCs w:val="24"/>
        </w:rPr>
        <w:t xml:space="preserve">The contemporary branch of criminology known as "social learning theory" places an emphasis on the roles of socialization and feedback in shaping criminal </w:t>
      </w:r>
      <w:r w:rsidRPr="00321D06">
        <w:rPr>
          <w:rFonts w:ascii="Arial" w:hAnsi="Arial" w:cs="Arial"/>
          <w:sz w:val="24"/>
          <w:szCs w:val="24"/>
        </w:rPr>
        <w:t>behaviour</w:t>
      </w:r>
      <w:r w:rsidRPr="00321D06">
        <w:rPr>
          <w:rFonts w:ascii="Arial" w:hAnsi="Arial" w:cs="Arial"/>
          <w:sz w:val="24"/>
          <w:szCs w:val="24"/>
        </w:rPr>
        <w:t xml:space="preserve">. (Akers &amp; Sellers, 2013). According to this theory, people learn about illegal </w:t>
      </w:r>
      <w:r w:rsidRPr="00321D06">
        <w:rPr>
          <w:rFonts w:ascii="Arial" w:hAnsi="Arial" w:cs="Arial"/>
          <w:sz w:val="24"/>
          <w:szCs w:val="24"/>
        </w:rPr>
        <w:t>behaviour</w:t>
      </w:r>
      <w:r w:rsidRPr="00321D06">
        <w:rPr>
          <w:rFonts w:ascii="Arial" w:hAnsi="Arial" w:cs="Arial"/>
          <w:sz w:val="24"/>
          <w:szCs w:val="24"/>
        </w:rPr>
        <w:t xml:space="preserve"> from their social interactions with others and are either urged or deterred to engage in such </w:t>
      </w:r>
      <w:r w:rsidRPr="00321D06">
        <w:rPr>
          <w:rFonts w:ascii="Arial" w:hAnsi="Arial" w:cs="Arial"/>
          <w:sz w:val="24"/>
          <w:szCs w:val="24"/>
        </w:rPr>
        <w:t>behaviour</w:t>
      </w:r>
      <w:r w:rsidRPr="00321D06">
        <w:rPr>
          <w:rFonts w:ascii="Arial" w:hAnsi="Arial" w:cs="Arial"/>
          <w:sz w:val="24"/>
          <w:szCs w:val="24"/>
        </w:rPr>
        <w:t xml:space="preserve"> based on the outcomes. A person's propensity to experiment with drugs may increase if they are raised in an environment where drug abuse is common.</w:t>
      </w:r>
    </w:p>
    <w:p w14:paraId="7086D0C5" w14:textId="73FD7C43" w:rsidR="00321D06" w:rsidRDefault="00321D06" w:rsidP="00321D06">
      <w:pPr>
        <w:rPr>
          <w:rFonts w:ascii="Arial" w:hAnsi="Arial" w:cs="Arial"/>
          <w:sz w:val="24"/>
          <w:szCs w:val="24"/>
        </w:rPr>
      </w:pPr>
      <w:r w:rsidRPr="00321D06">
        <w:rPr>
          <w:rFonts w:ascii="Arial" w:hAnsi="Arial" w:cs="Arial"/>
          <w:sz w:val="24"/>
          <w:szCs w:val="24"/>
        </w:rPr>
        <w:t xml:space="preserve">There is a broad consensus that modern criminological theories and methods remain largely tied to the ideas developed in classical criminology. Effective explanations of criminal </w:t>
      </w:r>
      <w:r w:rsidRPr="00321D06">
        <w:rPr>
          <w:rFonts w:ascii="Arial" w:hAnsi="Arial" w:cs="Arial"/>
          <w:sz w:val="24"/>
          <w:szCs w:val="24"/>
        </w:rPr>
        <w:t>behaviour</w:t>
      </w:r>
      <w:r w:rsidRPr="00321D06">
        <w:rPr>
          <w:rFonts w:ascii="Arial" w:hAnsi="Arial" w:cs="Arial"/>
          <w:sz w:val="24"/>
          <w:szCs w:val="24"/>
        </w:rPr>
        <w:t xml:space="preserve"> can be obtained from the present theories of rational choice, regular activity, deterrence, traditional rehabilitation, and social learning. These foundational ideas of criminology help us make sense of the world by clarifying such concepts as the deterrent effect of discipline, the weight of social standards and expectations, the importance of prevention, and the value of rehabilitation in decreasing recidivism.</w:t>
      </w:r>
    </w:p>
    <w:p w14:paraId="758CCE5A" w14:textId="229BCE58" w:rsidR="00982B97" w:rsidRDefault="00982B97" w:rsidP="00F0281A">
      <w:pPr>
        <w:rPr>
          <w:rFonts w:ascii="Arial" w:hAnsi="Arial" w:cs="Arial"/>
          <w:sz w:val="24"/>
          <w:szCs w:val="24"/>
        </w:rPr>
      </w:pPr>
    </w:p>
    <w:p w14:paraId="4E47B865" w14:textId="3079DDE6" w:rsidR="00B53444" w:rsidRDefault="00B53444" w:rsidP="00F0281A">
      <w:pPr>
        <w:rPr>
          <w:rFonts w:ascii="Arial" w:hAnsi="Arial" w:cs="Arial"/>
          <w:sz w:val="24"/>
          <w:szCs w:val="24"/>
        </w:rPr>
      </w:pPr>
    </w:p>
    <w:p w14:paraId="4E4286E9" w14:textId="693E87FC" w:rsidR="00B53444" w:rsidRDefault="00B53444" w:rsidP="00F0281A">
      <w:pPr>
        <w:rPr>
          <w:rFonts w:ascii="Arial" w:hAnsi="Arial" w:cs="Arial"/>
          <w:sz w:val="24"/>
          <w:szCs w:val="24"/>
        </w:rPr>
      </w:pPr>
    </w:p>
    <w:p w14:paraId="1EF3CB9B" w14:textId="77777777" w:rsidR="00B53444" w:rsidRDefault="00B53444" w:rsidP="00F0281A">
      <w:pPr>
        <w:rPr>
          <w:rFonts w:ascii="Arial" w:hAnsi="Arial" w:cs="Arial"/>
          <w:sz w:val="24"/>
          <w:szCs w:val="24"/>
        </w:rPr>
      </w:pPr>
    </w:p>
    <w:p w14:paraId="35D5433D" w14:textId="77777777" w:rsidR="00982B97" w:rsidRDefault="00982B97" w:rsidP="00F0281A">
      <w:pPr>
        <w:rPr>
          <w:rFonts w:ascii="Arial" w:hAnsi="Arial" w:cs="Arial"/>
          <w:sz w:val="24"/>
          <w:szCs w:val="24"/>
        </w:rPr>
      </w:pPr>
    </w:p>
    <w:p w14:paraId="51814E68" w14:textId="77777777" w:rsidR="00982B97" w:rsidRDefault="00982B97" w:rsidP="00F0281A">
      <w:pPr>
        <w:rPr>
          <w:rFonts w:ascii="Arial" w:hAnsi="Arial" w:cs="Arial"/>
          <w:sz w:val="24"/>
          <w:szCs w:val="24"/>
        </w:rPr>
      </w:pPr>
    </w:p>
    <w:p w14:paraId="68A9BE0D" w14:textId="77777777" w:rsidR="00D33303" w:rsidRDefault="00D33303" w:rsidP="00F0281A">
      <w:pPr>
        <w:rPr>
          <w:rFonts w:ascii="Arial" w:hAnsi="Arial" w:cs="Arial"/>
          <w:sz w:val="24"/>
          <w:szCs w:val="24"/>
        </w:rPr>
      </w:pPr>
    </w:p>
    <w:p w14:paraId="52ECE37F" w14:textId="3479374B" w:rsidR="00D33303" w:rsidRDefault="00D33303" w:rsidP="00F0281A">
      <w:pPr>
        <w:rPr>
          <w:rFonts w:ascii="Arial" w:hAnsi="Arial" w:cs="Arial"/>
          <w:b/>
          <w:bCs/>
          <w:sz w:val="24"/>
          <w:szCs w:val="24"/>
        </w:rPr>
      </w:pPr>
      <w:r w:rsidRPr="00D33303">
        <w:rPr>
          <w:rFonts w:ascii="Arial" w:hAnsi="Arial" w:cs="Arial"/>
          <w:b/>
          <w:bCs/>
          <w:sz w:val="24"/>
          <w:szCs w:val="24"/>
        </w:rPr>
        <w:lastRenderedPageBreak/>
        <w:t xml:space="preserve">Comparison between Classical criminology and </w:t>
      </w:r>
      <w:r w:rsidR="00B53444">
        <w:rPr>
          <w:rFonts w:ascii="Arial" w:hAnsi="Arial" w:cs="Arial"/>
          <w:b/>
          <w:bCs/>
          <w:sz w:val="24"/>
          <w:szCs w:val="24"/>
        </w:rPr>
        <w:t xml:space="preserve">evidence </w:t>
      </w:r>
      <w:r w:rsidR="00A24B9B">
        <w:rPr>
          <w:rFonts w:ascii="Arial" w:hAnsi="Arial" w:cs="Arial"/>
          <w:b/>
          <w:bCs/>
          <w:sz w:val="24"/>
          <w:szCs w:val="24"/>
        </w:rPr>
        <w:t>ba</w:t>
      </w:r>
      <w:r w:rsidRPr="00D33303">
        <w:rPr>
          <w:rFonts w:ascii="Arial" w:hAnsi="Arial" w:cs="Arial"/>
          <w:b/>
          <w:bCs/>
          <w:sz w:val="24"/>
          <w:szCs w:val="24"/>
        </w:rPr>
        <w:t>sed policing</w:t>
      </w:r>
      <w:r w:rsidR="00982B97">
        <w:rPr>
          <w:rFonts w:ascii="Arial" w:hAnsi="Arial" w:cs="Arial"/>
          <w:b/>
          <w:bCs/>
          <w:sz w:val="24"/>
          <w:szCs w:val="24"/>
        </w:rPr>
        <w:t xml:space="preserve"> based on drug crime: </w:t>
      </w:r>
    </w:p>
    <w:p w14:paraId="64E052C1" w14:textId="77777777" w:rsidR="00982B97" w:rsidRPr="00982B97" w:rsidRDefault="00D33303" w:rsidP="00982B97">
      <w:pPr>
        <w:rPr>
          <w:rFonts w:ascii="Arial" w:hAnsi="Arial" w:cs="Arial"/>
          <w:sz w:val="24"/>
          <w:szCs w:val="24"/>
        </w:rPr>
      </w:pPr>
      <w:r>
        <w:rPr>
          <w:rFonts w:ascii="Arial" w:hAnsi="Arial" w:cs="Arial"/>
          <w:sz w:val="24"/>
          <w:szCs w:val="24"/>
        </w:rPr>
        <w:t>Drug</w:t>
      </w:r>
      <w:r w:rsidRPr="00D33303">
        <w:rPr>
          <w:rFonts w:ascii="Arial" w:hAnsi="Arial" w:cs="Arial"/>
          <w:sz w:val="24"/>
          <w:szCs w:val="24"/>
        </w:rPr>
        <w:t xml:space="preserve"> control efforts in the United Kingdom have made use of both traditional criminological methods and evidence-based enforcement.</w:t>
      </w:r>
      <w:r w:rsidR="00982B97">
        <w:rPr>
          <w:rFonts w:ascii="Arial" w:hAnsi="Arial" w:cs="Arial"/>
          <w:sz w:val="24"/>
          <w:szCs w:val="24"/>
        </w:rPr>
        <w:t xml:space="preserve"> </w:t>
      </w:r>
      <w:r w:rsidR="00982B97" w:rsidRPr="00982B97">
        <w:rPr>
          <w:rFonts w:ascii="Arial" w:hAnsi="Arial" w:cs="Arial"/>
          <w:sz w:val="24"/>
          <w:szCs w:val="24"/>
        </w:rPr>
        <w:t>Evidence-based policing and traditional criminology take various t</w:t>
      </w:r>
      <w:r w:rsidR="00982B97">
        <w:rPr>
          <w:rFonts w:ascii="Arial" w:hAnsi="Arial" w:cs="Arial"/>
          <w:sz w:val="24"/>
          <w:szCs w:val="24"/>
        </w:rPr>
        <w:t>ra</w:t>
      </w:r>
      <w:r w:rsidR="00982B97" w:rsidRPr="00982B97">
        <w:rPr>
          <w:rFonts w:ascii="Arial" w:hAnsi="Arial" w:cs="Arial"/>
          <w:sz w:val="24"/>
          <w:szCs w:val="24"/>
        </w:rPr>
        <w:t>cks in their attempts to comprehend and combat the drug trade. Criminals, according to the classical criminology theory stance, are not irrational people, and thus, punishment is necessary to prevent criminal behaviour. However, evidence-based policing is predicated on the idea that facts and studies can be used to shape and enhance police practises.</w:t>
      </w:r>
    </w:p>
    <w:p w14:paraId="0CD3AB3B" w14:textId="77777777" w:rsidR="00982B97" w:rsidRPr="00982B97" w:rsidRDefault="00982B97" w:rsidP="00982B97">
      <w:pPr>
        <w:rPr>
          <w:rFonts w:ascii="Arial" w:hAnsi="Arial" w:cs="Arial"/>
          <w:sz w:val="24"/>
          <w:szCs w:val="24"/>
        </w:rPr>
      </w:pPr>
    </w:p>
    <w:p w14:paraId="2F5CA63D" w14:textId="77777777" w:rsidR="00982B97" w:rsidRPr="00982B97" w:rsidRDefault="00982B97" w:rsidP="00982B97">
      <w:pPr>
        <w:rPr>
          <w:rFonts w:ascii="Arial" w:hAnsi="Arial" w:cs="Arial"/>
          <w:sz w:val="24"/>
          <w:szCs w:val="24"/>
        </w:rPr>
      </w:pPr>
      <w:r w:rsidRPr="00982B97">
        <w:rPr>
          <w:rFonts w:ascii="Arial" w:hAnsi="Arial" w:cs="Arial"/>
          <w:sz w:val="24"/>
          <w:szCs w:val="24"/>
        </w:rPr>
        <w:t xml:space="preserve">According to the beliefs of classical criminology, drug offences are the outcome of free willed decisions by drug users to participate in illegal behaviour in exchange for financial gain. According to this theory, offenders will be deterred from engaging in criminal behaviour if the potential costs (such as imprisonment or fines) exceed the benefits (such as committing a drug crime). However, studies have shown that punishment's deterrent effect is often limited, especially in cases where people's motivation is driven by addiction or other factors that override logical decision making (Nagin &amp; </w:t>
      </w:r>
      <w:proofErr w:type="spellStart"/>
      <w:r w:rsidRPr="00982B97">
        <w:rPr>
          <w:rFonts w:ascii="Arial" w:hAnsi="Arial" w:cs="Arial"/>
          <w:sz w:val="24"/>
          <w:szCs w:val="24"/>
        </w:rPr>
        <w:t>Pogarsky</w:t>
      </w:r>
      <w:proofErr w:type="spellEnd"/>
      <w:r w:rsidRPr="00982B97">
        <w:rPr>
          <w:rFonts w:ascii="Arial" w:hAnsi="Arial" w:cs="Arial"/>
          <w:sz w:val="24"/>
          <w:szCs w:val="24"/>
        </w:rPr>
        <w:t>, 2001).</w:t>
      </w:r>
    </w:p>
    <w:p w14:paraId="106247A8" w14:textId="77777777" w:rsidR="00982B97" w:rsidRPr="00982B97" w:rsidRDefault="00982B97" w:rsidP="00982B97">
      <w:pPr>
        <w:rPr>
          <w:rFonts w:ascii="Arial" w:hAnsi="Arial" w:cs="Arial"/>
          <w:sz w:val="24"/>
          <w:szCs w:val="24"/>
        </w:rPr>
      </w:pPr>
    </w:p>
    <w:p w14:paraId="2563B52D" w14:textId="77777777" w:rsidR="00D33303" w:rsidRDefault="00982B97" w:rsidP="00982B97">
      <w:pPr>
        <w:rPr>
          <w:rFonts w:ascii="Arial" w:hAnsi="Arial" w:cs="Arial"/>
          <w:sz w:val="24"/>
          <w:szCs w:val="24"/>
        </w:rPr>
      </w:pPr>
      <w:r w:rsidRPr="00982B97">
        <w:rPr>
          <w:rFonts w:ascii="Arial" w:hAnsi="Arial" w:cs="Arial"/>
          <w:sz w:val="24"/>
          <w:szCs w:val="24"/>
        </w:rPr>
        <w:t>Conversely, "evidence-based policing" stresses the significance of utilising data and study to shape and enhance police practises. This method acknowledges that drug crime is multifaceted and calls for a similarly comprehensive reaction, with consideration given to contextual factors, offender traits, and the efficacy of various enforcement strategies. Combining law enforcement with community-based prevention and treatment programmes has been shown to be successful in lowering drug-related crime and increasing public safety (Drug Policy Alliance, 2016).</w:t>
      </w:r>
    </w:p>
    <w:p w14:paraId="7D2A3B36" w14:textId="77777777" w:rsidR="00982B97" w:rsidRDefault="00982B97" w:rsidP="00982B97">
      <w:pPr>
        <w:rPr>
          <w:rFonts w:ascii="Arial" w:hAnsi="Arial" w:cs="Arial"/>
          <w:sz w:val="24"/>
          <w:szCs w:val="24"/>
        </w:rPr>
      </w:pPr>
    </w:p>
    <w:p w14:paraId="582E8BD7" w14:textId="77777777" w:rsidR="00982B97" w:rsidRDefault="00982B97" w:rsidP="00982B97">
      <w:pPr>
        <w:rPr>
          <w:rFonts w:ascii="Arial" w:hAnsi="Arial" w:cs="Arial"/>
          <w:sz w:val="24"/>
          <w:szCs w:val="24"/>
        </w:rPr>
      </w:pPr>
    </w:p>
    <w:p w14:paraId="0CB78F73" w14:textId="77777777" w:rsidR="007A068C" w:rsidRDefault="006019A2" w:rsidP="007A068C">
      <w:pPr>
        <w:pStyle w:val="ListParagraph"/>
        <w:ind w:left="0"/>
        <w:rPr>
          <w:rFonts w:ascii="Arial" w:eastAsia="Arial" w:hAnsi="Arial" w:cs="Arial"/>
          <w:b/>
          <w:bCs/>
          <w:sz w:val="24"/>
          <w:szCs w:val="24"/>
        </w:rPr>
      </w:pPr>
      <w:r>
        <w:rPr>
          <w:rFonts w:ascii="Arial" w:hAnsi="Arial" w:cs="Arial"/>
          <w:b/>
          <w:bCs/>
          <w:sz w:val="24"/>
          <w:szCs w:val="24"/>
        </w:rPr>
        <w:t>S</w:t>
      </w:r>
      <w:r w:rsidR="007A068C">
        <w:rPr>
          <w:rFonts w:ascii="Arial" w:hAnsi="Arial" w:cs="Arial"/>
          <w:b/>
          <w:bCs/>
          <w:sz w:val="24"/>
          <w:szCs w:val="24"/>
        </w:rPr>
        <w:t xml:space="preserve">trengths and weaknesses of classical criminology and </w:t>
      </w:r>
      <w:proofErr w:type="gramStart"/>
      <w:r w:rsidR="007A068C">
        <w:rPr>
          <w:rFonts w:ascii="Arial" w:hAnsi="Arial" w:cs="Arial"/>
          <w:b/>
          <w:bCs/>
          <w:sz w:val="24"/>
          <w:szCs w:val="24"/>
        </w:rPr>
        <w:t>evidence based</w:t>
      </w:r>
      <w:proofErr w:type="gramEnd"/>
      <w:r w:rsidR="007A068C">
        <w:rPr>
          <w:rFonts w:ascii="Arial" w:hAnsi="Arial" w:cs="Arial"/>
          <w:b/>
          <w:bCs/>
          <w:sz w:val="24"/>
          <w:szCs w:val="24"/>
        </w:rPr>
        <w:t xml:space="preserve"> policing on drug related crime</w:t>
      </w:r>
      <w:r>
        <w:rPr>
          <w:rFonts w:ascii="Arial" w:hAnsi="Arial" w:cs="Arial"/>
          <w:b/>
          <w:bCs/>
          <w:sz w:val="24"/>
          <w:szCs w:val="24"/>
        </w:rPr>
        <w:t xml:space="preserve"> as an example</w:t>
      </w:r>
      <w:r w:rsidR="007A068C">
        <w:rPr>
          <w:rFonts w:ascii="Arial" w:hAnsi="Arial" w:cs="Arial"/>
          <w:b/>
          <w:bCs/>
          <w:sz w:val="24"/>
          <w:szCs w:val="24"/>
        </w:rPr>
        <w:t>:</w:t>
      </w:r>
    </w:p>
    <w:p w14:paraId="7906E82B" w14:textId="77777777" w:rsidR="006019A2" w:rsidRDefault="006019A2" w:rsidP="00982B97">
      <w:pPr>
        <w:rPr>
          <w:rFonts w:ascii="Arial" w:hAnsi="Arial" w:cs="Arial"/>
          <w:sz w:val="24"/>
          <w:szCs w:val="24"/>
        </w:rPr>
      </w:pPr>
    </w:p>
    <w:p w14:paraId="1905BF12" w14:textId="77777777" w:rsidR="006019A2" w:rsidRDefault="006019A2" w:rsidP="00982B97">
      <w:pPr>
        <w:rPr>
          <w:rFonts w:ascii="Arial" w:hAnsi="Arial" w:cs="Arial"/>
          <w:sz w:val="24"/>
          <w:szCs w:val="24"/>
        </w:rPr>
      </w:pPr>
      <w:r>
        <w:rPr>
          <w:rFonts w:ascii="Arial" w:hAnsi="Arial" w:cs="Arial"/>
          <w:sz w:val="24"/>
          <w:szCs w:val="24"/>
        </w:rPr>
        <w:t xml:space="preserve">Classical criminology and evidence policing are two different method and approach when </w:t>
      </w:r>
      <w:r w:rsidR="004014BA">
        <w:rPr>
          <w:rFonts w:ascii="Arial" w:hAnsi="Arial" w:cs="Arial"/>
          <w:sz w:val="24"/>
          <w:szCs w:val="24"/>
        </w:rPr>
        <w:t>it comes to deals</w:t>
      </w:r>
      <w:r>
        <w:rPr>
          <w:rFonts w:ascii="Arial" w:hAnsi="Arial" w:cs="Arial"/>
          <w:sz w:val="24"/>
          <w:szCs w:val="24"/>
        </w:rPr>
        <w:t xml:space="preserve"> with crimes and criminal.</w:t>
      </w:r>
      <w:r w:rsidR="004014BA">
        <w:rPr>
          <w:rFonts w:ascii="Arial" w:hAnsi="Arial" w:cs="Arial"/>
          <w:sz w:val="24"/>
          <w:szCs w:val="24"/>
        </w:rPr>
        <w:t xml:space="preserve"> </w:t>
      </w:r>
      <w:proofErr w:type="gramStart"/>
      <w:r w:rsidR="004014BA">
        <w:rPr>
          <w:rFonts w:ascii="Arial" w:hAnsi="Arial" w:cs="Arial"/>
          <w:sz w:val="24"/>
          <w:szCs w:val="24"/>
        </w:rPr>
        <w:t>Both</w:t>
      </w:r>
      <w:proofErr w:type="gramEnd"/>
      <w:r w:rsidR="004014BA">
        <w:rPr>
          <w:rFonts w:ascii="Arial" w:hAnsi="Arial" w:cs="Arial"/>
          <w:sz w:val="24"/>
          <w:szCs w:val="24"/>
        </w:rPr>
        <w:t xml:space="preserve"> approach has its own advantages and disadvantages</w:t>
      </w:r>
      <w:r w:rsidR="00EA6157">
        <w:rPr>
          <w:rFonts w:ascii="Arial" w:hAnsi="Arial" w:cs="Arial"/>
          <w:sz w:val="24"/>
          <w:szCs w:val="24"/>
        </w:rPr>
        <w:t xml:space="preserve"> over to other method</w:t>
      </w:r>
      <w:r w:rsidR="004014BA">
        <w:rPr>
          <w:rFonts w:ascii="Arial" w:hAnsi="Arial" w:cs="Arial"/>
          <w:sz w:val="24"/>
          <w:szCs w:val="24"/>
        </w:rPr>
        <w:t xml:space="preserve">. In the following section using drug crime as an </w:t>
      </w:r>
      <w:proofErr w:type="gramStart"/>
      <w:r w:rsidR="004014BA">
        <w:rPr>
          <w:rFonts w:ascii="Arial" w:hAnsi="Arial" w:cs="Arial"/>
          <w:sz w:val="24"/>
          <w:szCs w:val="24"/>
        </w:rPr>
        <w:t>example</w:t>
      </w:r>
      <w:proofErr w:type="gramEnd"/>
      <w:r w:rsidR="004014BA">
        <w:rPr>
          <w:rFonts w:ascii="Arial" w:hAnsi="Arial" w:cs="Arial"/>
          <w:sz w:val="24"/>
          <w:szCs w:val="24"/>
        </w:rPr>
        <w:t xml:space="preserve"> I will try to evaluate the strengths and weaknesses of both approach when dealing with crime and criminals:</w:t>
      </w:r>
    </w:p>
    <w:p w14:paraId="0C7FDC5A" w14:textId="77777777" w:rsidR="002E7009" w:rsidRDefault="002E7009" w:rsidP="00982B97">
      <w:pPr>
        <w:rPr>
          <w:rFonts w:ascii="Arial" w:hAnsi="Arial" w:cs="Arial"/>
          <w:sz w:val="24"/>
          <w:szCs w:val="24"/>
        </w:rPr>
      </w:pPr>
    </w:p>
    <w:p w14:paraId="20350EC3" w14:textId="77777777" w:rsidR="002E7009" w:rsidRDefault="002E7009" w:rsidP="00982B97">
      <w:pPr>
        <w:rPr>
          <w:rFonts w:ascii="Arial" w:hAnsi="Arial" w:cs="Arial"/>
          <w:sz w:val="24"/>
          <w:szCs w:val="24"/>
        </w:rPr>
      </w:pPr>
    </w:p>
    <w:p w14:paraId="2E840CCF" w14:textId="77777777" w:rsidR="002E7009" w:rsidRDefault="002E7009" w:rsidP="00982B97">
      <w:pPr>
        <w:rPr>
          <w:rFonts w:ascii="Arial" w:hAnsi="Arial" w:cs="Arial"/>
          <w:sz w:val="24"/>
          <w:szCs w:val="24"/>
        </w:rPr>
      </w:pPr>
    </w:p>
    <w:p w14:paraId="1AEC1CFF" w14:textId="77777777" w:rsidR="00DB283D" w:rsidRDefault="00DB283D" w:rsidP="00982B97">
      <w:pPr>
        <w:rPr>
          <w:rFonts w:ascii="Arial" w:hAnsi="Arial" w:cs="Arial"/>
          <w:sz w:val="24"/>
          <w:szCs w:val="24"/>
        </w:rPr>
      </w:pPr>
    </w:p>
    <w:p w14:paraId="6F211429" w14:textId="77777777" w:rsidR="004014BA" w:rsidRDefault="004014BA" w:rsidP="00982B97">
      <w:pPr>
        <w:rPr>
          <w:rFonts w:ascii="Arial" w:hAnsi="Arial" w:cs="Arial"/>
          <w:sz w:val="24"/>
          <w:szCs w:val="24"/>
        </w:rPr>
      </w:pPr>
      <w:r>
        <w:rPr>
          <w:rFonts w:ascii="Arial" w:hAnsi="Arial" w:cs="Arial"/>
          <w:sz w:val="24"/>
          <w:szCs w:val="24"/>
        </w:rPr>
        <w:lastRenderedPageBreak/>
        <w:t xml:space="preserve">Classical Criminology: </w:t>
      </w:r>
    </w:p>
    <w:p w14:paraId="630F6B91" w14:textId="77777777" w:rsidR="00EA6157" w:rsidRDefault="00EA6157" w:rsidP="00982B97">
      <w:pPr>
        <w:rPr>
          <w:rFonts w:ascii="Arial" w:hAnsi="Arial" w:cs="Arial"/>
          <w:sz w:val="24"/>
          <w:szCs w:val="24"/>
        </w:rPr>
      </w:pPr>
    </w:p>
    <w:p w14:paraId="619E917C" w14:textId="77777777" w:rsidR="00EA6157" w:rsidRDefault="00EA6157" w:rsidP="00982B97">
      <w:pPr>
        <w:rPr>
          <w:rFonts w:ascii="Arial" w:hAnsi="Arial" w:cs="Arial"/>
          <w:sz w:val="24"/>
          <w:szCs w:val="24"/>
        </w:rPr>
      </w:pPr>
      <w:r>
        <w:rPr>
          <w:rFonts w:ascii="Arial" w:hAnsi="Arial" w:cs="Arial"/>
          <w:sz w:val="24"/>
          <w:szCs w:val="24"/>
        </w:rPr>
        <w:t>Strengths:</w:t>
      </w:r>
    </w:p>
    <w:p w14:paraId="1B402CE6" w14:textId="77777777" w:rsidR="004014BA" w:rsidRDefault="00F221FE" w:rsidP="00982B97">
      <w:pPr>
        <w:rPr>
          <w:rFonts w:ascii="Arial" w:hAnsi="Arial" w:cs="Arial"/>
          <w:sz w:val="24"/>
          <w:szCs w:val="24"/>
        </w:rPr>
      </w:pPr>
      <w:r w:rsidRPr="00F221FE">
        <w:rPr>
          <w:rFonts w:ascii="Arial" w:hAnsi="Arial" w:cs="Arial"/>
          <w:sz w:val="24"/>
          <w:szCs w:val="24"/>
        </w:rPr>
        <w:t>Prevention and punishment are fundamental aspects of classical criminology because of their effectiveness in decreasing criminal activity. It is assumed in this method that people are rational actors who will avoid illegal activity if the risks outweigh the benefits (Beccaria, 1764). Consequently, according to classical criminology, the severity of punishment and the certainty of being caught are robust solutions in deterring drug-related criminal activity. Several reports have shown that stricter policing measures, such as increased arrests and stiffer sentences, can reduce drug crimes (Cornish and Clarke, 2003; McCord and Ratcliffe, 2018).</w:t>
      </w:r>
    </w:p>
    <w:p w14:paraId="080727C9" w14:textId="77777777" w:rsidR="00EA6157" w:rsidRDefault="00EA6157" w:rsidP="00982B97">
      <w:pPr>
        <w:rPr>
          <w:rFonts w:ascii="Arial" w:hAnsi="Arial" w:cs="Arial"/>
          <w:sz w:val="24"/>
          <w:szCs w:val="24"/>
        </w:rPr>
      </w:pPr>
      <w:r>
        <w:rPr>
          <w:rFonts w:ascii="Arial" w:hAnsi="Arial" w:cs="Arial"/>
          <w:sz w:val="24"/>
          <w:szCs w:val="24"/>
        </w:rPr>
        <w:t xml:space="preserve">Weaknesses: </w:t>
      </w:r>
    </w:p>
    <w:p w14:paraId="158DEE4A" w14:textId="77777777" w:rsidR="00EA6157" w:rsidRDefault="007A0BAE" w:rsidP="00982B97">
      <w:pPr>
        <w:rPr>
          <w:rFonts w:ascii="Arial" w:hAnsi="Arial" w:cs="Arial"/>
          <w:sz w:val="24"/>
          <w:szCs w:val="24"/>
        </w:rPr>
      </w:pPr>
      <w:r>
        <w:rPr>
          <w:rFonts w:ascii="Arial" w:hAnsi="Arial" w:cs="Arial"/>
          <w:sz w:val="24"/>
          <w:szCs w:val="24"/>
        </w:rPr>
        <w:t xml:space="preserve">Classical criminology have many lacking when it comes </w:t>
      </w:r>
      <w:proofErr w:type="gramStart"/>
      <w:r>
        <w:rPr>
          <w:rFonts w:ascii="Arial" w:hAnsi="Arial" w:cs="Arial"/>
          <w:sz w:val="24"/>
          <w:szCs w:val="24"/>
        </w:rPr>
        <w:t>to  dealing</w:t>
      </w:r>
      <w:proofErr w:type="gramEnd"/>
      <w:r>
        <w:rPr>
          <w:rFonts w:ascii="Arial" w:hAnsi="Arial" w:cs="Arial"/>
          <w:sz w:val="24"/>
          <w:szCs w:val="24"/>
        </w:rPr>
        <w:t xml:space="preserve"> with drug related crime</w:t>
      </w:r>
      <w:r w:rsidRPr="007A0BAE">
        <w:rPr>
          <w:rFonts w:ascii="Arial" w:hAnsi="Arial" w:cs="Arial"/>
          <w:sz w:val="24"/>
          <w:szCs w:val="24"/>
        </w:rPr>
        <w:t xml:space="preserve">. To begin, this method </w:t>
      </w:r>
      <w:r>
        <w:rPr>
          <w:rFonts w:ascii="Arial" w:hAnsi="Arial" w:cs="Arial"/>
          <w:sz w:val="24"/>
          <w:szCs w:val="24"/>
        </w:rPr>
        <w:t xml:space="preserve">assume </w:t>
      </w:r>
      <w:r w:rsidRPr="007A0BAE">
        <w:rPr>
          <w:rFonts w:ascii="Arial" w:hAnsi="Arial" w:cs="Arial"/>
          <w:sz w:val="24"/>
          <w:szCs w:val="24"/>
        </w:rPr>
        <w:t xml:space="preserve">that everyone is a logical </w:t>
      </w:r>
      <w:r>
        <w:rPr>
          <w:rFonts w:ascii="Arial" w:hAnsi="Arial" w:cs="Arial"/>
          <w:sz w:val="24"/>
          <w:szCs w:val="24"/>
        </w:rPr>
        <w:t>individual</w:t>
      </w:r>
      <w:r w:rsidRPr="007A0BAE">
        <w:rPr>
          <w:rFonts w:ascii="Arial" w:hAnsi="Arial" w:cs="Arial"/>
          <w:sz w:val="24"/>
          <w:szCs w:val="24"/>
        </w:rPr>
        <w:t xml:space="preserve"> who </w:t>
      </w:r>
      <w:r>
        <w:rPr>
          <w:rFonts w:ascii="Arial" w:hAnsi="Arial" w:cs="Arial"/>
          <w:sz w:val="24"/>
          <w:szCs w:val="24"/>
        </w:rPr>
        <w:t xml:space="preserve">can </w:t>
      </w:r>
      <w:r w:rsidRPr="007A0BAE">
        <w:rPr>
          <w:rFonts w:ascii="Arial" w:hAnsi="Arial" w:cs="Arial"/>
          <w:sz w:val="24"/>
          <w:szCs w:val="24"/>
        </w:rPr>
        <w:t xml:space="preserve">thinks about the </w:t>
      </w:r>
      <w:r>
        <w:rPr>
          <w:rFonts w:ascii="Arial" w:hAnsi="Arial" w:cs="Arial"/>
          <w:sz w:val="24"/>
          <w:szCs w:val="24"/>
        </w:rPr>
        <w:t>result or outcome</w:t>
      </w:r>
      <w:r w:rsidRPr="007A0BAE">
        <w:rPr>
          <w:rFonts w:ascii="Arial" w:hAnsi="Arial" w:cs="Arial"/>
          <w:sz w:val="24"/>
          <w:szCs w:val="24"/>
        </w:rPr>
        <w:t xml:space="preserve"> of their actions. This assumption is controversial </w:t>
      </w:r>
      <w:proofErr w:type="gramStart"/>
      <w:r w:rsidRPr="007A0BAE">
        <w:rPr>
          <w:rFonts w:ascii="Arial" w:hAnsi="Arial" w:cs="Arial"/>
          <w:sz w:val="24"/>
          <w:szCs w:val="24"/>
        </w:rPr>
        <w:t>due to the fact that</w:t>
      </w:r>
      <w:proofErr w:type="gramEnd"/>
      <w:r w:rsidRPr="007A0BAE">
        <w:rPr>
          <w:rFonts w:ascii="Arial" w:hAnsi="Arial" w:cs="Arial"/>
          <w:sz w:val="24"/>
          <w:szCs w:val="24"/>
        </w:rPr>
        <w:t xml:space="preserve"> drug addiction and mental illness can greatly impair an individual's decision-making ability</w:t>
      </w:r>
      <w:r>
        <w:rPr>
          <w:rFonts w:ascii="Arial" w:hAnsi="Arial" w:cs="Arial"/>
          <w:sz w:val="24"/>
          <w:szCs w:val="24"/>
        </w:rPr>
        <w:t xml:space="preserve"> and their way of thinking</w:t>
      </w:r>
      <w:r w:rsidRPr="007A0BAE">
        <w:rPr>
          <w:rFonts w:ascii="Arial" w:hAnsi="Arial" w:cs="Arial"/>
          <w:sz w:val="24"/>
          <w:szCs w:val="24"/>
        </w:rPr>
        <w:t xml:space="preserve">, driving them to commit criminal acts despite the negative outcomes they may cause about (Cunningham and </w:t>
      </w:r>
      <w:proofErr w:type="spellStart"/>
      <w:r w:rsidRPr="007A0BAE">
        <w:rPr>
          <w:rFonts w:ascii="Arial" w:hAnsi="Arial" w:cs="Arial"/>
          <w:sz w:val="24"/>
          <w:szCs w:val="24"/>
        </w:rPr>
        <w:t>Engelstatter</w:t>
      </w:r>
      <w:proofErr w:type="spellEnd"/>
      <w:r w:rsidRPr="007A0BAE">
        <w:rPr>
          <w:rFonts w:ascii="Arial" w:hAnsi="Arial" w:cs="Arial"/>
          <w:sz w:val="24"/>
          <w:szCs w:val="24"/>
        </w:rPr>
        <w:t xml:space="preserve">, 2011). Moreover, </w:t>
      </w:r>
      <w:r>
        <w:rPr>
          <w:rFonts w:ascii="Arial" w:hAnsi="Arial" w:cs="Arial"/>
          <w:sz w:val="24"/>
          <w:szCs w:val="24"/>
        </w:rPr>
        <w:t>lot of other factors such social &amp; economical factors</w:t>
      </w:r>
      <w:r w:rsidRPr="007A0BAE">
        <w:rPr>
          <w:rFonts w:ascii="Arial" w:hAnsi="Arial" w:cs="Arial"/>
          <w:sz w:val="24"/>
          <w:szCs w:val="24"/>
        </w:rPr>
        <w:t xml:space="preserve">, such as </w:t>
      </w:r>
      <w:proofErr w:type="gramStart"/>
      <w:r w:rsidRPr="007A0BAE">
        <w:rPr>
          <w:rFonts w:ascii="Arial" w:hAnsi="Arial" w:cs="Arial"/>
          <w:sz w:val="24"/>
          <w:szCs w:val="24"/>
        </w:rPr>
        <w:t xml:space="preserve">hunger </w:t>
      </w:r>
      <w:r>
        <w:rPr>
          <w:rFonts w:ascii="Arial" w:hAnsi="Arial" w:cs="Arial"/>
          <w:sz w:val="24"/>
          <w:szCs w:val="24"/>
        </w:rPr>
        <w:t>,</w:t>
      </w:r>
      <w:proofErr w:type="gramEnd"/>
      <w:r>
        <w:rPr>
          <w:rFonts w:ascii="Arial" w:hAnsi="Arial" w:cs="Arial"/>
          <w:sz w:val="24"/>
          <w:szCs w:val="24"/>
        </w:rPr>
        <w:t xml:space="preserve"> lack of awareness </w:t>
      </w:r>
      <w:r w:rsidRPr="007A0BAE">
        <w:rPr>
          <w:rFonts w:ascii="Arial" w:hAnsi="Arial" w:cs="Arial"/>
          <w:sz w:val="24"/>
          <w:szCs w:val="24"/>
        </w:rPr>
        <w:t xml:space="preserve">and </w:t>
      </w:r>
      <w:r>
        <w:rPr>
          <w:rFonts w:ascii="Arial" w:hAnsi="Arial" w:cs="Arial"/>
          <w:sz w:val="24"/>
          <w:szCs w:val="24"/>
        </w:rPr>
        <w:t xml:space="preserve">poor </w:t>
      </w:r>
      <w:r w:rsidRPr="007A0BAE">
        <w:rPr>
          <w:rFonts w:ascii="Arial" w:hAnsi="Arial" w:cs="Arial"/>
          <w:sz w:val="24"/>
          <w:szCs w:val="24"/>
        </w:rPr>
        <w:t>healthcare</w:t>
      </w:r>
      <w:r>
        <w:rPr>
          <w:rFonts w:ascii="Arial" w:hAnsi="Arial" w:cs="Arial"/>
          <w:sz w:val="24"/>
          <w:szCs w:val="24"/>
        </w:rPr>
        <w:t xml:space="preserve"> accessibility</w:t>
      </w:r>
      <w:r w:rsidRPr="007A0BAE">
        <w:rPr>
          <w:rFonts w:ascii="Arial" w:hAnsi="Arial" w:cs="Arial"/>
          <w:sz w:val="24"/>
          <w:szCs w:val="24"/>
        </w:rPr>
        <w:t>,</w:t>
      </w:r>
      <w:r>
        <w:rPr>
          <w:rFonts w:ascii="Arial" w:hAnsi="Arial" w:cs="Arial"/>
          <w:sz w:val="24"/>
          <w:szCs w:val="24"/>
        </w:rPr>
        <w:t xml:space="preserve"> may</w:t>
      </w:r>
      <w:r w:rsidRPr="007A0BAE">
        <w:rPr>
          <w:rFonts w:ascii="Arial" w:hAnsi="Arial" w:cs="Arial"/>
          <w:sz w:val="24"/>
          <w:szCs w:val="24"/>
        </w:rPr>
        <w:t xml:space="preserve"> lead to </w:t>
      </w:r>
      <w:r>
        <w:rPr>
          <w:rFonts w:ascii="Arial" w:hAnsi="Arial" w:cs="Arial"/>
          <w:sz w:val="24"/>
          <w:szCs w:val="24"/>
        </w:rPr>
        <w:t>drug</w:t>
      </w:r>
      <w:r w:rsidRPr="007A0BAE">
        <w:rPr>
          <w:rFonts w:ascii="Arial" w:hAnsi="Arial" w:cs="Arial"/>
          <w:sz w:val="24"/>
          <w:szCs w:val="24"/>
        </w:rPr>
        <w:t xml:space="preserve"> addiction and drug-related crimes are often overlooked by classical criminology (Hunt et al., 2014).</w:t>
      </w:r>
    </w:p>
    <w:p w14:paraId="00FB3D11" w14:textId="77777777" w:rsidR="004014BA" w:rsidRDefault="004014BA" w:rsidP="00982B97">
      <w:pPr>
        <w:rPr>
          <w:rFonts w:ascii="Arial" w:hAnsi="Arial" w:cs="Arial"/>
          <w:sz w:val="24"/>
          <w:szCs w:val="24"/>
        </w:rPr>
      </w:pPr>
    </w:p>
    <w:p w14:paraId="416260C9" w14:textId="77777777" w:rsidR="00982B97" w:rsidRDefault="002E7009" w:rsidP="00982B97">
      <w:pPr>
        <w:rPr>
          <w:rFonts w:ascii="Arial" w:hAnsi="Arial" w:cs="Arial"/>
          <w:sz w:val="24"/>
          <w:szCs w:val="24"/>
        </w:rPr>
      </w:pPr>
      <w:r>
        <w:rPr>
          <w:rFonts w:ascii="Arial" w:hAnsi="Arial" w:cs="Arial"/>
          <w:sz w:val="24"/>
          <w:szCs w:val="24"/>
        </w:rPr>
        <w:t>Evidence based policing:</w:t>
      </w:r>
    </w:p>
    <w:p w14:paraId="7627CDEB" w14:textId="77777777" w:rsidR="002E7009" w:rsidRDefault="002E7009" w:rsidP="00982B97">
      <w:pPr>
        <w:rPr>
          <w:rFonts w:ascii="Arial" w:hAnsi="Arial" w:cs="Arial"/>
          <w:sz w:val="24"/>
          <w:szCs w:val="24"/>
        </w:rPr>
      </w:pPr>
    </w:p>
    <w:p w14:paraId="70139FF0" w14:textId="77777777" w:rsidR="002E7009" w:rsidRDefault="002E7009" w:rsidP="00982B97">
      <w:pPr>
        <w:rPr>
          <w:rFonts w:ascii="Arial" w:hAnsi="Arial" w:cs="Arial"/>
          <w:sz w:val="24"/>
          <w:szCs w:val="24"/>
        </w:rPr>
      </w:pPr>
      <w:r>
        <w:rPr>
          <w:rFonts w:ascii="Arial" w:hAnsi="Arial" w:cs="Arial"/>
          <w:sz w:val="24"/>
          <w:szCs w:val="24"/>
        </w:rPr>
        <w:t>Strength:</w:t>
      </w:r>
    </w:p>
    <w:p w14:paraId="3BEBA5DC" w14:textId="77777777" w:rsidR="00982B97" w:rsidRDefault="002E7009" w:rsidP="00982B97">
      <w:pPr>
        <w:rPr>
          <w:rFonts w:ascii="Arial" w:hAnsi="Arial" w:cs="Arial"/>
          <w:sz w:val="24"/>
          <w:szCs w:val="24"/>
        </w:rPr>
      </w:pPr>
      <w:r>
        <w:rPr>
          <w:rFonts w:ascii="Arial" w:hAnsi="Arial" w:cs="Arial"/>
          <w:sz w:val="24"/>
          <w:szCs w:val="24"/>
        </w:rPr>
        <w:t xml:space="preserve">Evidence policing try to tackle and deal </w:t>
      </w:r>
      <w:proofErr w:type="gramStart"/>
      <w:r>
        <w:rPr>
          <w:rFonts w:ascii="Arial" w:hAnsi="Arial" w:cs="Arial"/>
          <w:sz w:val="24"/>
          <w:szCs w:val="24"/>
        </w:rPr>
        <w:t>with  drug</w:t>
      </w:r>
      <w:proofErr w:type="gramEnd"/>
      <w:r>
        <w:rPr>
          <w:rFonts w:ascii="Arial" w:hAnsi="Arial" w:cs="Arial"/>
          <w:sz w:val="24"/>
          <w:szCs w:val="24"/>
        </w:rPr>
        <w:t xml:space="preserve"> related crime based on data analysis and scientific research. This </w:t>
      </w:r>
      <w:proofErr w:type="gramStart"/>
      <w:r>
        <w:rPr>
          <w:rFonts w:ascii="Arial" w:hAnsi="Arial" w:cs="Arial"/>
          <w:sz w:val="24"/>
          <w:szCs w:val="24"/>
        </w:rPr>
        <w:t>particular method</w:t>
      </w:r>
      <w:proofErr w:type="gramEnd"/>
      <w:r>
        <w:rPr>
          <w:rFonts w:ascii="Arial" w:hAnsi="Arial" w:cs="Arial"/>
          <w:sz w:val="24"/>
          <w:szCs w:val="24"/>
        </w:rPr>
        <w:t xml:space="preserve"> to reduce drug related crime has been proven working to reduce drug-</w:t>
      </w:r>
      <w:proofErr w:type="spellStart"/>
      <w:r>
        <w:rPr>
          <w:rFonts w:ascii="Arial" w:hAnsi="Arial" w:cs="Arial"/>
          <w:sz w:val="24"/>
          <w:szCs w:val="24"/>
        </w:rPr>
        <w:t>releated</w:t>
      </w:r>
      <w:proofErr w:type="spellEnd"/>
      <w:r>
        <w:rPr>
          <w:rFonts w:ascii="Arial" w:hAnsi="Arial" w:cs="Arial"/>
          <w:sz w:val="24"/>
          <w:szCs w:val="24"/>
        </w:rPr>
        <w:t xml:space="preserve"> crime such as t</w:t>
      </w:r>
      <w:r w:rsidRPr="002E7009">
        <w:rPr>
          <w:rFonts w:ascii="Arial" w:hAnsi="Arial" w:cs="Arial"/>
          <w:sz w:val="24"/>
          <w:szCs w:val="24"/>
        </w:rPr>
        <w:t>argeted initiatives, like community policing or hot spot monitoring, have been shown to be successful in decreasing drug-related crime under this strategy (Weisburd et al., 2010).</w:t>
      </w:r>
      <w:r w:rsidR="00C86466">
        <w:rPr>
          <w:rFonts w:ascii="Arial" w:hAnsi="Arial" w:cs="Arial"/>
          <w:sz w:val="24"/>
          <w:szCs w:val="24"/>
        </w:rPr>
        <w:t xml:space="preserve"> </w:t>
      </w:r>
      <w:r w:rsidR="00C86466" w:rsidRPr="00C86466">
        <w:rPr>
          <w:rFonts w:ascii="Arial" w:hAnsi="Arial" w:cs="Arial"/>
          <w:sz w:val="24"/>
          <w:szCs w:val="24"/>
        </w:rPr>
        <w:t>Rather than focusing on punishment, evidence-based enforcement looks to avoid drug-related crime by addressing its underlying causes, such as poverty, societal inequality, and a lack of access to healthcare and education (Sherman &amp; Weisburd, 2015).</w:t>
      </w:r>
    </w:p>
    <w:p w14:paraId="5A46C382" w14:textId="77777777" w:rsidR="00982B97" w:rsidRDefault="00982B97" w:rsidP="00982B97">
      <w:pPr>
        <w:rPr>
          <w:rFonts w:ascii="Arial" w:hAnsi="Arial" w:cs="Arial"/>
          <w:sz w:val="24"/>
          <w:szCs w:val="24"/>
        </w:rPr>
      </w:pPr>
    </w:p>
    <w:p w14:paraId="67C74337" w14:textId="77777777" w:rsidR="00982B97" w:rsidRDefault="008D0FE6" w:rsidP="00982B97">
      <w:pPr>
        <w:rPr>
          <w:rFonts w:ascii="Arial" w:hAnsi="Arial" w:cs="Arial"/>
          <w:sz w:val="24"/>
          <w:szCs w:val="24"/>
        </w:rPr>
      </w:pPr>
      <w:r>
        <w:rPr>
          <w:rFonts w:ascii="Arial" w:hAnsi="Arial" w:cs="Arial"/>
          <w:sz w:val="24"/>
          <w:szCs w:val="24"/>
        </w:rPr>
        <w:t>Weakness:</w:t>
      </w:r>
    </w:p>
    <w:p w14:paraId="626A91E2" w14:textId="77777777" w:rsidR="008D0FE6" w:rsidRDefault="008D0FE6" w:rsidP="00982B97">
      <w:pPr>
        <w:rPr>
          <w:rFonts w:ascii="Arial" w:hAnsi="Arial" w:cs="Arial"/>
          <w:sz w:val="24"/>
          <w:szCs w:val="24"/>
        </w:rPr>
      </w:pPr>
      <w:r>
        <w:rPr>
          <w:rFonts w:ascii="Arial" w:hAnsi="Arial" w:cs="Arial"/>
          <w:sz w:val="24"/>
          <w:szCs w:val="24"/>
        </w:rPr>
        <w:t xml:space="preserve">Though Evidence based policing have lot of </w:t>
      </w:r>
      <w:proofErr w:type="gramStart"/>
      <w:r>
        <w:rPr>
          <w:rFonts w:ascii="Arial" w:hAnsi="Arial" w:cs="Arial"/>
          <w:sz w:val="24"/>
          <w:szCs w:val="24"/>
        </w:rPr>
        <w:t>benefit</w:t>
      </w:r>
      <w:proofErr w:type="gramEnd"/>
      <w:r w:rsidR="00BF4E56">
        <w:rPr>
          <w:rFonts w:ascii="Arial" w:hAnsi="Arial" w:cs="Arial"/>
          <w:sz w:val="24"/>
          <w:szCs w:val="24"/>
        </w:rPr>
        <w:t xml:space="preserve"> but this particular approach has so many limitations and challenges. First of all it rely heavily on data</w:t>
      </w:r>
      <w:r w:rsidR="00DB283D">
        <w:rPr>
          <w:rFonts w:ascii="Arial" w:hAnsi="Arial" w:cs="Arial"/>
          <w:sz w:val="24"/>
          <w:szCs w:val="24"/>
        </w:rPr>
        <w:t xml:space="preserve">, and strategies </w:t>
      </w:r>
      <w:r w:rsidR="00DB283D">
        <w:rPr>
          <w:rFonts w:ascii="Arial" w:hAnsi="Arial" w:cs="Arial"/>
          <w:sz w:val="24"/>
          <w:szCs w:val="24"/>
        </w:rPr>
        <w:lastRenderedPageBreak/>
        <w:t xml:space="preserve">are built upon on analysing &amp; researching those data, this approach is very time consuming and cost lot of money which may limit its application in many </w:t>
      </w:r>
      <w:proofErr w:type="gramStart"/>
      <w:r w:rsidR="00DB283D">
        <w:rPr>
          <w:rFonts w:ascii="Arial" w:hAnsi="Arial" w:cs="Arial"/>
          <w:sz w:val="24"/>
          <w:szCs w:val="24"/>
        </w:rPr>
        <w:t>jurisdictions(</w:t>
      </w:r>
      <w:proofErr w:type="gramEnd"/>
      <w:r w:rsidR="00DB283D">
        <w:rPr>
          <w:rFonts w:ascii="Arial" w:hAnsi="Arial" w:cs="Arial"/>
          <w:sz w:val="24"/>
          <w:szCs w:val="24"/>
        </w:rPr>
        <w:t xml:space="preserve">Eck &amp; Spelman, 1987). </w:t>
      </w:r>
      <w:r w:rsidR="00DB283D" w:rsidRPr="00DB283D">
        <w:rPr>
          <w:rFonts w:ascii="Arial" w:hAnsi="Arial" w:cs="Arial"/>
          <w:sz w:val="24"/>
          <w:szCs w:val="24"/>
        </w:rPr>
        <w:t>Implementation</w:t>
      </w:r>
      <w:r w:rsidR="00DB283D">
        <w:rPr>
          <w:rFonts w:ascii="Arial" w:hAnsi="Arial" w:cs="Arial"/>
          <w:sz w:val="24"/>
          <w:szCs w:val="24"/>
        </w:rPr>
        <w:t xml:space="preserve"> of </w:t>
      </w:r>
      <w:r w:rsidR="00DB283D" w:rsidRPr="00DB283D">
        <w:rPr>
          <w:rFonts w:ascii="Arial" w:hAnsi="Arial" w:cs="Arial"/>
          <w:sz w:val="24"/>
          <w:szCs w:val="24"/>
        </w:rPr>
        <w:t>Evidence-based enforcement is difficult to put into action because it needs the support and cooperation of many different groups. Different goals and interests could lead to opposition from these parties when implementing evidence-based policing tactics (Sherman &amp; Weisburd, 2015).</w:t>
      </w:r>
    </w:p>
    <w:p w14:paraId="2D6B8370" w14:textId="77777777" w:rsidR="00DB283D" w:rsidRDefault="00DB283D" w:rsidP="00982B97">
      <w:pPr>
        <w:rPr>
          <w:rFonts w:ascii="Arial" w:hAnsi="Arial" w:cs="Arial"/>
          <w:sz w:val="24"/>
          <w:szCs w:val="24"/>
        </w:rPr>
      </w:pPr>
    </w:p>
    <w:p w14:paraId="109E2E97" w14:textId="09D6B2DB" w:rsidR="00DB283D" w:rsidRDefault="00DB283D" w:rsidP="00982B97">
      <w:pPr>
        <w:rPr>
          <w:rFonts w:ascii="Arial" w:hAnsi="Arial" w:cs="Arial"/>
          <w:b/>
          <w:bCs/>
          <w:sz w:val="24"/>
          <w:szCs w:val="24"/>
        </w:rPr>
      </w:pPr>
      <w:r w:rsidRPr="000635B6">
        <w:rPr>
          <w:rFonts w:ascii="Arial" w:hAnsi="Arial" w:cs="Arial"/>
          <w:b/>
          <w:bCs/>
          <w:sz w:val="24"/>
          <w:szCs w:val="24"/>
        </w:rPr>
        <w:t xml:space="preserve">Conclusion: </w:t>
      </w:r>
    </w:p>
    <w:p w14:paraId="0C984238" w14:textId="01F6B283" w:rsidR="00B53444" w:rsidRPr="00B53444" w:rsidRDefault="00B53444" w:rsidP="00982B97">
      <w:pPr>
        <w:rPr>
          <w:rFonts w:ascii="Arial" w:hAnsi="Arial" w:cs="Arial"/>
          <w:sz w:val="24"/>
          <w:szCs w:val="24"/>
        </w:rPr>
      </w:pPr>
      <w:r w:rsidRPr="00B53444">
        <w:rPr>
          <w:rFonts w:ascii="Arial" w:hAnsi="Arial" w:cs="Arial"/>
          <w:sz w:val="24"/>
          <w:szCs w:val="24"/>
        </w:rPr>
        <w:t xml:space="preserve">There are advantages and disadvantages for both classical criminology and evidence-based enforcement in the United Kingdom. Traditional criminology places more weight on discipline and prevention than it does on investigating the root causes of criminal </w:t>
      </w:r>
      <w:proofErr w:type="spellStart"/>
      <w:r w:rsidRPr="00B53444">
        <w:rPr>
          <w:rFonts w:ascii="Arial" w:hAnsi="Arial" w:cs="Arial"/>
          <w:sz w:val="24"/>
          <w:szCs w:val="24"/>
        </w:rPr>
        <w:t>behavior</w:t>
      </w:r>
      <w:proofErr w:type="spellEnd"/>
      <w:r w:rsidRPr="00B53444">
        <w:rPr>
          <w:rFonts w:ascii="Arial" w:hAnsi="Arial" w:cs="Arial"/>
          <w:sz w:val="24"/>
          <w:szCs w:val="24"/>
        </w:rPr>
        <w:t>. Empirical study is the foundation of evidence-based enforcement, but this approach may be expensive and inaccessible in some settings. It's possible that utilizing both tactics together would yield the best results in fighting on crime.</w:t>
      </w:r>
    </w:p>
    <w:p w14:paraId="1F6E1499" w14:textId="77777777" w:rsidR="00DB283D" w:rsidRDefault="00DB283D" w:rsidP="00982B97">
      <w:pPr>
        <w:rPr>
          <w:rFonts w:ascii="Arial" w:hAnsi="Arial" w:cs="Arial"/>
          <w:sz w:val="24"/>
          <w:szCs w:val="24"/>
        </w:rPr>
      </w:pPr>
    </w:p>
    <w:p w14:paraId="5D18FED5" w14:textId="77777777" w:rsidR="00982B97" w:rsidRDefault="00982B97" w:rsidP="00982B97">
      <w:pPr>
        <w:rPr>
          <w:rFonts w:ascii="Arial" w:hAnsi="Arial" w:cs="Arial"/>
          <w:sz w:val="24"/>
          <w:szCs w:val="24"/>
        </w:rPr>
      </w:pPr>
    </w:p>
    <w:p w14:paraId="22F515A3" w14:textId="253D0E5C" w:rsidR="00982B97" w:rsidRDefault="00982B97" w:rsidP="00982B97">
      <w:pPr>
        <w:rPr>
          <w:rFonts w:ascii="Arial" w:hAnsi="Arial" w:cs="Arial"/>
          <w:b/>
          <w:bCs/>
          <w:sz w:val="24"/>
          <w:szCs w:val="24"/>
        </w:rPr>
      </w:pPr>
      <w:r w:rsidRPr="00982B97">
        <w:rPr>
          <w:rFonts w:ascii="Arial" w:hAnsi="Arial" w:cs="Arial"/>
          <w:b/>
          <w:bCs/>
          <w:sz w:val="24"/>
          <w:szCs w:val="24"/>
        </w:rPr>
        <w:t xml:space="preserve">References: </w:t>
      </w:r>
    </w:p>
    <w:p w14:paraId="281429D8" w14:textId="77777777" w:rsidR="00321D06" w:rsidRPr="00321D06" w:rsidRDefault="00321D06" w:rsidP="00321D06">
      <w:pPr>
        <w:pStyle w:val="NormalWeb"/>
        <w:jc w:val="both"/>
        <w:rPr>
          <w:rFonts w:ascii="Arial" w:hAnsi="Arial" w:cs="Arial"/>
          <w:color w:val="252525"/>
        </w:rPr>
      </w:pPr>
      <w:r w:rsidRPr="00321D06">
        <w:rPr>
          <w:rFonts w:ascii="Arial" w:hAnsi="Arial" w:cs="Arial"/>
          <w:color w:val="252525"/>
        </w:rPr>
        <w:t xml:space="preserve">Akers, R. L., &amp; Sellers, C. S. (2013). Criminological theories: Introduction, evaluation, and application (6th ed.). </w:t>
      </w:r>
      <w:smartTag w:uri="urn:schemas-microsoft-com:office:smarttags" w:element="place">
        <w:smartTag w:uri="urn:schemas-microsoft-com:office:smarttags" w:element="City">
          <w:r w:rsidRPr="00321D06">
            <w:rPr>
              <w:rFonts w:ascii="Arial" w:hAnsi="Arial" w:cs="Arial"/>
              <w:color w:val="252525"/>
            </w:rPr>
            <w:t>New York</w:t>
          </w:r>
        </w:smartTag>
        <w:r w:rsidRPr="00321D06">
          <w:rPr>
            <w:rFonts w:ascii="Arial" w:hAnsi="Arial" w:cs="Arial"/>
            <w:color w:val="252525"/>
          </w:rPr>
          <w:t xml:space="preserve">, </w:t>
        </w:r>
        <w:smartTag w:uri="urn:schemas-microsoft-com:office:smarttags" w:element="State">
          <w:r w:rsidRPr="00321D06">
            <w:rPr>
              <w:rFonts w:ascii="Arial" w:hAnsi="Arial" w:cs="Arial"/>
              <w:color w:val="252525"/>
            </w:rPr>
            <w:t>NY</w:t>
          </w:r>
        </w:smartTag>
      </w:smartTag>
      <w:r w:rsidRPr="00321D06">
        <w:rPr>
          <w:rFonts w:ascii="Arial" w:hAnsi="Arial" w:cs="Arial"/>
          <w:color w:val="252525"/>
        </w:rPr>
        <w:t xml:space="preserve">: </w:t>
      </w:r>
      <w:smartTag w:uri="urn:schemas-microsoft-com:office:smarttags" w:element="place">
        <w:smartTag w:uri="urn:schemas-microsoft-com:office:smarttags" w:element="PlaceName">
          <w:r w:rsidRPr="00321D06">
            <w:rPr>
              <w:rFonts w:ascii="Arial" w:hAnsi="Arial" w:cs="Arial"/>
              <w:color w:val="252525"/>
            </w:rPr>
            <w:t>Oxford</w:t>
          </w:r>
        </w:smartTag>
        <w:r w:rsidRPr="00321D06">
          <w:rPr>
            <w:rFonts w:ascii="Arial" w:hAnsi="Arial" w:cs="Arial"/>
            <w:color w:val="252525"/>
          </w:rPr>
          <w:t xml:space="preserve"> </w:t>
        </w:r>
        <w:smartTag w:uri="urn:schemas-microsoft-com:office:smarttags" w:element="PlaceType">
          <w:r w:rsidRPr="00321D06">
            <w:rPr>
              <w:rFonts w:ascii="Arial" w:hAnsi="Arial" w:cs="Arial"/>
              <w:color w:val="252525"/>
            </w:rPr>
            <w:t>University</w:t>
          </w:r>
        </w:smartTag>
      </w:smartTag>
      <w:r w:rsidRPr="00321D06">
        <w:rPr>
          <w:rFonts w:ascii="Arial" w:hAnsi="Arial" w:cs="Arial"/>
          <w:color w:val="252525"/>
        </w:rPr>
        <w:t xml:space="preserve"> Press.</w:t>
      </w:r>
    </w:p>
    <w:p w14:paraId="1863ED9B" w14:textId="77777777" w:rsidR="00321D06" w:rsidRPr="00321D06" w:rsidRDefault="00321D06" w:rsidP="00321D06">
      <w:pPr>
        <w:pStyle w:val="NormalWeb"/>
        <w:jc w:val="both"/>
        <w:rPr>
          <w:rFonts w:ascii="Arial" w:hAnsi="Arial" w:cs="Arial"/>
          <w:color w:val="252525"/>
        </w:rPr>
      </w:pPr>
      <w:r w:rsidRPr="00321D06">
        <w:rPr>
          <w:rFonts w:ascii="Arial" w:hAnsi="Arial" w:cs="Arial"/>
          <w:color w:val="252525"/>
        </w:rPr>
        <w:t xml:space="preserve">Beccaria, C. (1764). On crimes and punishments. (Trans. H. </w:t>
      </w:r>
      <w:proofErr w:type="spellStart"/>
      <w:r w:rsidRPr="00321D06">
        <w:rPr>
          <w:rFonts w:ascii="Arial" w:hAnsi="Arial" w:cs="Arial"/>
          <w:color w:val="252525"/>
        </w:rPr>
        <w:t>Paolucci</w:t>
      </w:r>
      <w:proofErr w:type="spellEnd"/>
      <w:r w:rsidRPr="00321D06">
        <w:rPr>
          <w:rFonts w:ascii="Arial" w:hAnsi="Arial" w:cs="Arial"/>
          <w:color w:val="252525"/>
        </w:rPr>
        <w:t xml:space="preserve">). </w:t>
      </w:r>
      <w:smartTag w:uri="urn:schemas-microsoft-com:office:smarttags" w:element="place">
        <w:smartTag w:uri="urn:schemas-microsoft-com:office:smarttags" w:element="City">
          <w:r w:rsidRPr="00321D06">
            <w:rPr>
              <w:rFonts w:ascii="Arial" w:hAnsi="Arial" w:cs="Arial"/>
              <w:color w:val="252525"/>
            </w:rPr>
            <w:t>Indianapolis</w:t>
          </w:r>
        </w:smartTag>
        <w:r w:rsidRPr="00321D06">
          <w:rPr>
            <w:rFonts w:ascii="Arial" w:hAnsi="Arial" w:cs="Arial"/>
            <w:color w:val="252525"/>
          </w:rPr>
          <w:t xml:space="preserve">, </w:t>
        </w:r>
        <w:smartTag w:uri="urn:schemas-microsoft-com:office:smarttags" w:element="State">
          <w:r w:rsidRPr="00321D06">
            <w:rPr>
              <w:rFonts w:ascii="Arial" w:hAnsi="Arial" w:cs="Arial"/>
              <w:color w:val="252525"/>
            </w:rPr>
            <w:t>IN</w:t>
          </w:r>
        </w:smartTag>
      </w:smartTag>
      <w:r w:rsidRPr="00321D06">
        <w:rPr>
          <w:rFonts w:ascii="Arial" w:hAnsi="Arial" w:cs="Arial"/>
          <w:color w:val="252525"/>
        </w:rPr>
        <w:t xml:space="preserve">: </w:t>
      </w:r>
      <w:proofErr w:type="spellStart"/>
      <w:r w:rsidRPr="00321D06">
        <w:rPr>
          <w:rFonts w:ascii="Arial" w:hAnsi="Arial" w:cs="Arial"/>
          <w:color w:val="252525"/>
        </w:rPr>
        <w:t>Bobbs</w:t>
      </w:r>
      <w:proofErr w:type="spellEnd"/>
      <w:r w:rsidRPr="00321D06">
        <w:rPr>
          <w:rFonts w:ascii="Arial" w:hAnsi="Arial" w:cs="Arial"/>
          <w:color w:val="252525"/>
        </w:rPr>
        <w:t>-Merrill (1963).</w:t>
      </w:r>
    </w:p>
    <w:p w14:paraId="4C9F1B04" w14:textId="77777777" w:rsidR="00321D06" w:rsidRPr="00321D06" w:rsidRDefault="00321D06" w:rsidP="00321D06">
      <w:pPr>
        <w:pStyle w:val="NormalWeb"/>
        <w:jc w:val="both"/>
        <w:rPr>
          <w:rFonts w:ascii="Arial" w:hAnsi="Arial" w:cs="Arial"/>
          <w:color w:val="252525"/>
        </w:rPr>
      </w:pPr>
      <w:r w:rsidRPr="00321D06">
        <w:rPr>
          <w:rFonts w:ascii="Arial" w:hAnsi="Arial" w:cs="Arial"/>
          <w:color w:val="252525"/>
        </w:rPr>
        <w:t>Becker, G. S. (1968). Crime and punishment: An economic approach. Journal of Political Economy, 76(2), 169-217.</w:t>
      </w:r>
    </w:p>
    <w:p w14:paraId="2F4BC30A" w14:textId="77777777" w:rsidR="00F00C74" w:rsidRPr="00F00C74" w:rsidRDefault="00F00C74" w:rsidP="00F00C74">
      <w:pPr>
        <w:rPr>
          <w:rFonts w:ascii="Arial" w:hAnsi="Arial" w:cs="Arial"/>
          <w:sz w:val="24"/>
          <w:szCs w:val="24"/>
        </w:rPr>
      </w:pPr>
      <w:r w:rsidRPr="00F00C74">
        <w:rPr>
          <w:rFonts w:ascii="Arial" w:hAnsi="Arial" w:cs="Arial"/>
          <w:sz w:val="24"/>
          <w:szCs w:val="24"/>
        </w:rPr>
        <w:t xml:space="preserve">Beccaria, C. (1764). An Essay on Crimes and Punishments. Retrieved from </w:t>
      </w:r>
      <w:hyperlink r:id="rId5" w:history="1">
        <w:r w:rsidRPr="00A21C2E">
          <w:rPr>
            <w:rStyle w:val="Hyperlink"/>
            <w:rFonts w:ascii="Arial" w:hAnsi="Arial" w:cs="Arial"/>
            <w:sz w:val="24"/>
            <w:szCs w:val="24"/>
          </w:rPr>
          <w:t>https://www.gutenberg.org/files/1232/1232-h/1232-h.htm</w:t>
        </w:r>
      </w:hyperlink>
      <w:r>
        <w:rPr>
          <w:rFonts w:ascii="Arial" w:hAnsi="Arial" w:cs="Arial"/>
          <w:sz w:val="24"/>
          <w:szCs w:val="24"/>
        </w:rPr>
        <w:t xml:space="preserve"> [Accessed on 8th </w:t>
      </w:r>
      <w:proofErr w:type="gramStart"/>
      <w:r>
        <w:rPr>
          <w:rFonts w:ascii="Arial" w:hAnsi="Arial" w:cs="Arial"/>
          <w:sz w:val="24"/>
          <w:szCs w:val="24"/>
        </w:rPr>
        <w:t>march</w:t>
      </w:r>
      <w:proofErr w:type="gramEnd"/>
      <w:r>
        <w:rPr>
          <w:rFonts w:ascii="Arial" w:hAnsi="Arial" w:cs="Arial"/>
          <w:sz w:val="24"/>
          <w:szCs w:val="24"/>
        </w:rPr>
        <w:t xml:space="preserve"> 2023]</w:t>
      </w:r>
    </w:p>
    <w:p w14:paraId="088632A6" w14:textId="77777777" w:rsidR="00982B97" w:rsidRDefault="00F00C74" w:rsidP="00F00C74">
      <w:pPr>
        <w:rPr>
          <w:rFonts w:ascii="Arial" w:hAnsi="Arial" w:cs="Arial"/>
          <w:sz w:val="24"/>
          <w:szCs w:val="24"/>
        </w:rPr>
      </w:pPr>
      <w:r w:rsidRPr="00F00C74">
        <w:rPr>
          <w:rFonts w:ascii="Arial" w:hAnsi="Arial" w:cs="Arial"/>
          <w:sz w:val="24"/>
          <w:szCs w:val="24"/>
        </w:rPr>
        <w:t xml:space="preserve">Braga, A. A., Weisburd, D. L., &amp; </w:t>
      </w:r>
      <w:proofErr w:type="spellStart"/>
      <w:r w:rsidRPr="00F00C74">
        <w:rPr>
          <w:rFonts w:ascii="Arial" w:hAnsi="Arial" w:cs="Arial"/>
          <w:sz w:val="24"/>
          <w:szCs w:val="24"/>
        </w:rPr>
        <w:t>Turchan</w:t>
      </w:r>
      <w:proofErr w:type="spellEnd"/>
      <w:r w:rsidRPr="00F00C74">
        <w:rPr>
          <w:rFonts w:ascii="Arial" w:hAnsi="Arial" w:cs="Arial"/>
          <w:sz w:val="24"/>
          <w:szCs w:val="24"/>
        </w:rPr>
        <w:t>, B. (2014). Focused deterrence and the prevention of violent gun injuries: practice, theoretical principles</w:t>
      </w:r>
      <w:r w:rsidR="00EA6157">
        <w:rPr>
          <w:rFonts w:ascii="Arial" w:hAnsi="Arial" w:cs="Arial"/>
          <w:sz w:val="24"/>
          <w:szCs w:val="24"/>
        </w:rPr>
        <w:t xml:space="preserve"> </w:t>
      </w:r>
    </w:p>
    <w:p w14:paraId="1F51BFE1" w14:textId="6DD6B8A8" w:rsidR="00EA6157" w:rsidRDefault="00EA6157" w:rsidP="00EA6157">
      <w:pPr>
        <w:pStyle w:val="NormalWeb"/>
        <w:jc w:val="both"/>
        <w:rPr>
          <w:rFonts w:ascii="Arial" w:hAnsi="Arial" w:cs="Arial"/>
          <w:color w:val="252525"/>
        </w:rPr>
      </w:pPr>
      <w:r w:rsidRPr="00EA6157">
        <w:rPr>
          <w:rFonts w:ascii="Arial" w:hAnsi="Arial" w:cs="Arial"/>
          <w:color w:val="252525"/>
        </w:rPr>
        <w:t xml:space="preserve">Beccaria, C. (1764). On crimes and punishments. (Trans. H. </w:t>
      </w:r>
      <w:proofErr w:type="spellStart"/>
      <w:r w:rsidRPr="00EA6157">
        <w:rPr>
          <w:rFonts w:ascii="Arial" w:hAnsi="Arial" w:cs="Arial"/>
          <w:color w:val="252525"/>
        </w:rPr>
        <w:t>Paolucci</w:t>
      </w:r>
      <w:proofErr w:type="spellEnd"/>
      <w:r w:rsidRPr="00EA6157">
        <w:rPr>
          <w:rFonts w:ascii="Arial" w:hAnsi="Arial" w:cs="Arial"/>
          <w:color w:val="252525"/>
        </w:rPr>
        <w:t xml:space="preserve">). Indianapolis, IN: </w:t>
      </w:r>
      <w:proofErr w:type="spellStart"/>
      <w:r w:rsidRPr="00EA6157">
        <w:rPr>
          <w:rFonts w:ascii="Arial" w:hAnsi="Arial" w:cs="Arial"/>
          <w:color w:val="252525"/>
        </w:rPr>
        <w:t>Bobbs</w:t>
      </w:r>
      <w:proofErr w:type="spellEnd"/>
      <w:r w:rsidRPr="00EA6157">
        <w:rPr>
          <w:rFonts w:ascii="Arial" w:hAnsi="Arial" w:cs="Arial"/>
          <w:color w:val="252525"/>
        </w:rPr>
        <w:t>-Merrill (1963).</w:t>
      </w:r>
    </w:p>
    <w:p w14:paraId="2BEB992C" w14:textId="77777777" w:rsidR="00321D06" w:rsidRPr="00321D06" w:rsidRDefault="00321D06" w:rsidP="00321D06">
      <w:pPr>
        <w:pStyle w:val="NormalWeb"/>
        <w:jc w:val="both"/>
        <w:rPr>
          <w:rFonts w:ascii="Arial" w:hAnsi="Arial" w:cs="Arial"/>
          <w:color w:val="252525"/>
        </w:rPr>
      </w:pPr>
      <w:r w:rsidRPr="00321D06">
        <w:rPr>
          <w:rFonts w:ascii="Arial" w:hAnsi="Arial" w:cs="Arial"/>
          <w:color w:val="252525"/>
        </w:rPr>
        <w:t>Cohen, L. E., &amp; Felson, M. (1979). Social change and crime rate trends: A routine activity approach. American Sociological Review, 44(4), 588-608.</w:t>
      </w:r>
    </w:p>
    <w:p w14:paraId="1E3AEFB6" w14:textId="7219FF59" w:rsidR="00EA6157" w:rsidRDefault="00EA6157" w:rsidP="00EA6157">
      <w:pPr>
        <w:pStyle w:val="NormalWeb"/>
        <w:jc w:val="both"/>
        <w:rPr>
          <w:rFonts w:ascii="Arial" w:hAnsi="Arial" w:cs="Arial"/>
          <w:color w:val="252525"/>
        </w:rPr>
      </w:pPr>
      <w:r w:rsidRPr="00EA6157">
        <w:rPr>
          <w:rFonts w:ascii="Arial" w:hAnsi="Arial" w:cs="Arial"/>
          <w:color w:val="252525"/>
        </w:rPr>
        <w:t>Cornish, D. B., &amp; Clarke, R. V. (1986). The reasoning criminal: Rational choice perspectives on offending. New York, NY: Springer</w:t>
      </w:r>
    </w:p>
    <w:p w14:paraId="560ACBD8" w14:textId="77777777" w:rsidR="007A0BAE" w:rsidRPr="00EA6157" w:rsidRDefault="007A0BAE" w:rsidP="00EA6157">
      <w:pPr>
        <w:pStyle w:val="NormalWeb"/>
        <w:jc w:val="both"/>
        <w:rPr>
          <w:rFonts w:ascii="Arial" w:hAnsi="Arial" w:cs="Arial"/>
          <w:color w:val="252525"/>
        </w:rPr>
      </w:pPr>
      <w:r w:rsidRPr="007A0BAE">
        <w:rPr>
          <w:rFonts w:ascii="Arial" w:hAnsi="Arial" w:cs="Arial"/>
          <w:color w:val="252525"/>
        </w:rPr>
        <w:lastRenderedPageBreak/>
        <w:t xml:space="preserve">Cunningham, S. W., &amp; </w:t>
      </w:r>
      <w:proofErr w:type="spellStart"/>
      <w:r w:rsidRPr="007A0BAE">
        <w:rPr>
          <w:rFonts w:ascii="Arial" w:hAnsi="Arial" w:cs="Arial"/>
          <w:color w:val="252525"/>
        </w:rPr>
        <w:t>Engelstätter</w:t>
      </w:r>
      <w:proofErr w:type="spellEnd"/>
      <w:r w:rsidRPr="007A0BAE">
        <w:rPr>
          <w:rFonts w:ascii="Arial" w:hAnsi="Arial" w:cs="Arial"/>
          <w:color w:val="252525"/>
        </w:rPr>
        <w:t>, B. (2011). How to improve Bayesian reasoning without instruction: Frequency formats. Journal of Experimental Psychology: General, 140(4), 586-612.</w:t>
      </w:r>
    </w:p>
    <w:p w14:paraId="773AF62E" w14:textId="77777777" w:rsidR="00982B97" w:rsidRDefault="00982B97" w:rsidP="00982B97">
      <w:pPr>
        <w:rPr>
          <w:rFonts w:ascii="Arial" w:hAnsi="Arial" w:cs="Arial"/>
          <w:sz w:val="24"/>
          <w:szCs w:val="24"/>
        </w:rPr>
      </w:pPr>
      <w:r w:rsidRPr="00982B97">
        <w:rPr>
          <w:rFonts w:ascii="Arial" w:hAnsi="Arial" w:cs="Arial"/>
          <w:sz w:val="24"/>
          <w:szCs w:val="24"/>
        </w:rPr>
        <w:t xml:space="preserve">D. S. Nagin and G. </w:t>
      </w:r>
      <w:proofErr w:type="spellStart"/>
      <w:r w:rsidRPr="00982B97">
        <w:rPr>
          <w:rFonts w:ascii="Arial" w:hAnsi="Arial" w:cs="Arial"/>
          <w:sz w:val="24"/>
          <w:szCs w:val="24"/>
        </w:rPr>
        <w:t>Pogarsky</w:t>
      </w:r>
      <w:proofErr w:type="spellEnd"/>
      <w:r w:rsidRPr="00982B97">
        <w:rPr>
          <w:rFonts w:ascii="Arial" w:hAnsi="Arial" w:cs="Arial"/>
          <w:sz w:val="24"/>
          <w:szCs w:val="24"/>
        </w:rPr>
        <w:t xml:space="preserve"> (2001). An empirical and theoretical examination of a model of general deterrence that incorporates promptness, impetuosity, and the fear of </w:t>
      </w:r>
      <w:proofErr w:type="spellStart"/>
      <w:r w:rsidRPr="00982B97">
        <w:rPr>
          <w:rFonts w:ascii="Arial" w:hAnsi="Arial" w:cs="Arial"/>
          <w:sz w:val="24"/>
          <w:szCs w:val="24"/>
        </w:rPr>
        <w:t>extralegal</w:t>
      </w:r>
      <w:proofErr w:type="spellEnd"/>
      <w:r w:rsidRPr="00982B97">
        <w:rPr>
          <w:rFonts w:ascii="Arial" w:hAnsi="Arial" w:cs="Arial"/>
          <w:sz w:val="24"/>
          <w:szCs w:val="24"/>
        </w:rPr>
        <w:t xml:space="preserve"> sanctions. Crime Research 39(4):865-892.</w:t>
      </w:r>
    </w:p>
    <w:p w14:paraId="2C034550" w14:textId="77777777" w:rsidR="00DB283D" w:rsidRDefault="00DB283D" w:rsidP="00982B97">
      <w:pPr>
        <w:rPr>
          <w:rFonts w:ascii="Arial" w:hAnsi="Arial" w:cs="Arial"/>
          <w:sz w:val="24"/>
          <w:szCs w:val="24"/>
        </w:rPr>
      </w:pPr>
      <w:r w:rsidRPr="00DB283D">
        <w:rPr>
          <w:rFonts w:ascii="Arial" w:hAnsi="Arial" w:cs="Arial"/>
          <w:sz w:val="24"/>
          <w:szCs w:val="24"/>
        </w:rPr>
        <w:t>Eck, J. E., &amp; Spelman, W. (1987). Problem-solving: Problem-oriented policing in Newport News. Police Executive Research Forum.</w:t>
      </w:r>
    </w:p>
    <w:p w14:paraId="1486D89E" w14:textId="77777777" w:rsidR="007A0BAE" w:rsidRDefault="007A0BAE" w:rsidP="00982B97">
      <w:pPr>
        <w:rPr>
          <w:rFonts w:ascii="Arial" w:hAnsi="Arial" w:cs="Arial"/>
          <w:sz w:val="24"/>
          <w:szCs w:val="24"/>
        </w:rPr>
      </w:pPr>
      <w:r w:rsidRPr="007A0BAE">
        <w:rPr>
          <w:rFonts w:ascii="Arial" w:hAnsi="Arial" w:cs="Arial"/>
          <w:sz w:val="24"/>
          <w:szCs w:val="24"/>
        </w:rPr>
        <w:t>Hunt, G. (2014). An Integrated Approach to Theory in Criminology. In J. M. Miller, W. S. Laufer, &amp; R. A. Wright (Eds.), Theoretical Criminology (pp. 72-94). New York, NY: Routledge.</w:t>
      </w:r>
    </w:p>
    <w:p w14:paraId="1430F4FA" w14:textId="77777777" w:rsidR="00C86466" w:rsidRDefault="00C86466" w:rsidP="00982B97">
      <w:pPr>
        <w:rPr>
          <w:rFonts w:ascii="Arial" w:hAnsi="Arial" w:cs="Arial"/>
          <w:sz w:val="24"/>
          <w:szCs w:val="24"/>
        </w:rPr>
      </w:pPr>
      <w:r w:rsidRPr="00C86466">
        <w:rPr>
          <w:rFonts w:ascii="Arial" w:hAnsi="Arial" w:cs="Arial"/>
          <w:sz w:val="24"/>
          <w:szCs w:val="24"/>
        </w:rPr>
        <w:t>Sherman, L. W., &amp; Weisburd, D. (2015). Evidence-based policing: Translating research into practice. Oxford University Press</w:t>
      </w:r>
    </w:p>
    <w:p w14:paraId="3532CA8D" w14:textId="77777777" w:rsidR="00982B97" w:rsidRPr="00982B97" w:rsidRDefault="00982B97" w:rsidP="00982B97">
      <w:pPr>
        <w:rPr>
          <w:rFonts w:ascii="Arial" w:hAnsi="Arial" w:cs="Arial"/>
          <w:sz w:val="24"/>
          <w:szCs w:val="24"/>
        </w:rPr>
      </w:pPr>
      <w:r w:rsidRPr="00982B97">
        <w:rPr>
          <w:rFonts w:ascii="Arial" w:hAnsi="Arial" w:cs="Arial"/>
          <w:sz w:val="24"/>
          <w:szCs w:val="24"/>
        </w:rPr>
        <w:t>The Coalition for Drug-Free Policy (2016). Strong anti-drug measures. Printed from https://www.drugpolicy.org/effective-drug-enforcement on Apr 19, 2019</w:t>
      </w:r>
    </w:p>
    <w:p w14:paraId="789151BF" w14:textId="77777777" w:rsidR="00982B97" w:rsidRDefault="00982B97" w:rsidP="00982B97">
      <w:pPr>
        <w:rPr>
          <w:rFonts w:ascii="Arial" w:hAnsi="Arial" w:cs="Arial"/>
          <w:sz w:val="24"/>
          <w:szCs w:val="24"/>
        </w:rPr>
      </w:pPr>
    </w:p>
    <w:p w14:paraId="79F9F402" w14:textId="77777777" w:rsidR="00982B97" w:rsidRDefault="00982B97" w:rsidP="00982B97">
      <w:pPr>
        <w:rPr>
          <w:rFonts w:ascii="Arial" w:hAnsi="Arial" w:cs="Arial"/>
          <w:sz w:val="24"/>
          <w:szCs w:val="24"/>
        </w:rPr>
      </w:pPr>
    </w:p>
    <w:p w14:paraId="0512F906" w14:textId="77777777" w:rsidR="00982B97" w:rsidRPr="00D33303" w:rsidRDefault="00982B97" w:rsidP="00982B97">
      <w:pPr>
        <w:rPr>
          <w:rFonts w:ascii="Arial" w:hAnsi="Arial" w:cs="Arial"/>
          <w:sz w:val="24"/>
          <w:szCs w:val="24"/>
        </w:rPr>
      </w:pPr>
    </w:p>
    <w:sectPr w:rsidR="00982B97" w:rsidRPr="00D3330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374781"/>
    <w:multiLevelType w:val="hybridMultilevel"/>
    <w:tmpl w:val="B4804180"/>
    <w:lvl w:ilvl="0" w:tplc="1EA4DA68">
      <w:start w:val="1"/>
      <w:numFmt w:val="bullet"/>
      <w:lvlText w:val=""/>
      <w:lvlJc w:val="left"/>
      <w:pPr>
        <w:ind w:left="720" w:hanging="360"/>
      </w:pPr>
      <w:rPr>
        <w:rFonts w:ascii="Symbol" w:hAnsi="Symbol" w:hint="default"/>
      </w:rPr>
    </w:lvl>
    <w:lvl w:ilvl="1" w:tplc="7AB2A4E6">
      <w:start w:val="1"/>
      <w:numFmt w:val="bullet"/>
      <w:lvlText w:val="o"/>
      <w:lvlJc w:val="left"/>
      <w:pPr>
        <w:ind w:left="1440" w:hanging="360"/>
      </w:pPr>
      <w:rPr>
        <w:rFonts w:ascii="Courier New" w:hAnsi="Courier New" w:cs="Times New Roman" w:hint="default"/>
      </w:rPr>
    </w:lvl>
    <w:lvl w:ilvl="2" w:tplc="820EBF24">
      <w:start w:val="1"/>
      <w:numFmt w:val="bullet"/>
      <w:lvlText w:val=""/>
      <w:lvlJc w:val="left"/>
      <w:pPr>
        <w:ind w:left="2160" w:hanging="360"/>
      </w:pPr>
      <w:rPr>
        <w:rFonts w:ascii="Wingdings" w:hAnsi="Wingdings" w:hint="default"/>
      </w:rPr>
    </w:lvl>
    <w:lvl w:ilvl="3" w:tplc="692C3E72">
      <w:start w:val="1"/>
      <w:numFmt w:val="bullet"/>
      <w:lvlText w:val=""/>
      <w:lvlJc w:val="left"/>
      <w:pPr>
        <w:ind w:left="2880" w:hanging="360"/>
      </w:pPr>
      <w:rPr>
        <w:rFonts w:ascii="Symbol" w:hAnsi="Symbol" w:hint="default"/>
      </w:rPr>
    </w:lvl>
    <w:lvl w:ilvl="4" w:tplc="FAB0B3AA">
      <w:start w:val="1"/>
      <w:numFmt w:val="bullet"/>
      <w:lvlText w:val="o"/>
      <w:lvlJc w:val="left"/>
      <w:pPr>
        <w:ind w:left="3600" w:hanging="360"/>
      </w:pPr>
      <w:rPr>
        <w:rFonts w:ascii="Courier New" w:hAnsi="Courier New" w:cs="Times New Roman" w:hint="default"/>
      </w:rPr>
    </w:lvl>
    <w:lvl w:ilvl="5" w:tplc="F38E406E">
      <w:start w:val="1"/>
      <w:numFmt w:val="bullet"/>
      <w:lvlText w:val=""/>
      <w:lvlJc w:val="left"/>
      <w:pPr>
        <w:ind w:left="4320" w:hanging="360"/>
      </w:pPr>
      <w:rPr>
        <w:rFonts w:ascii="Wingdings" w:hAnsi="Wingdings" w:hint="default"/>
      </w:rPr>
    </w:lvl>
    <w:lvl w:ilvl="6" w:tplc="44445BF6">
      <w:start w:val="1"/>
      <w:numFmt w:val="bullet"/>
      <w:lvlText w:val=""/>
      <w:lvlJc w:val="left"/>
      <w:pPr>
        <w:ind w:left="5040" w:hanging="360"/>
      </w:pPr>
      <w:rPr>
        <w:rFonts w:ascii="Symbol" w:hAnsi="Symbol" w:hint="default"/>
      </w:rPr>
    </w:lvl>
    <w:lvl w:ilvl="7" w:tplc="80641802">
      <w:start w:val="1"/>
      <w:numFmt w:val="bullet"/>
      <w:lvlText w:val="o"/>
      <w:lvlJc w:val="left"/>
      <w:pPr>
        <w:ind w:left="5760" w:hanging="360"/>
      </w:pPr>
      <w:rPr>
        <w:rFonts w:ascii="Courier New" w:hAnsi="Courier New" w:cs="Times New Roman" w:hint="default"/>
      </w:rPr>
    </w:lvl>
    <w:lvl w:ilvl="8" w:tplc="47444A1E">
      <w:start w:val="1"/>
      <w:numFmt w:val="bullet"/>
      <w:lvlText w:val=""/>
      <w:lvlJc w:val="left"/>
      <w:pPr>
        <w:ind w:left="6480" w:hanging="360"/>
      </w:pPr>
      <w:rPr>
        <w:rFonts w:ascii="Wingdings" w:hAnsi="Wingdings" w:hint="default"/>
      </w:rPr>
    </w:lvl>
  </w:abstractNum>
  <w:num w:numId="1" w16cid:durableId="652411295">
    <w:abstractNumId w:val="0"/>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oNotTrackMoves/>
  <w:defaultTabStop w:val="720"/>
  <w:characterSpacingControl w:val="doNotCompress"/>
  <w:compa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F0281A"/>
    <w:rsid w:val="000635B6"/>
    <w:rsid w:val="002D36E1"/>
    <w:rsid w:val="002E7009"/>
    <w:rsid w:val="00321D06"/>
    <w:rsid w:val="003354A3"/>
    <w:rsid w:val="00376BC8"/>
    <w:rsid w:val="004014BA"/>
    <w:rsid w:val="004747B3"/>
    <w:rsid w:val="006019A2"/>
    <w:rsid w:val="00692A6D"/>
    <w:rsid w:val="007A068C"/>
    <w:rsid w:val="007A0BAE"/>
    <w:rsid w:val="008D0FE6"/>
    <w:rsid w:val="00982B97"/>
    <w:rsid w:val="009E33AA"/>
    <w:rsid w:val="00A24B9B"/>
    <w:rsid w:val="00AC355B"/>
    <w:rsid w:val="00B53444"/>
    <w:rsid w:val="00BF4E56"/>
    <w:rsid w:val="00C01EAB"/>
    <w:rsid w:val="00C86466"/>
    <w:rsid w:val="00D33303"/>
    <w:rsid w:val="00DB283D"/>
    <w:rsid w:val="00DC0BE4"/>
    <w:rsid w:val="00EA6157"/>
    <w:rsid w:val="00F00C74"/>
    <w:rsid w:val="00F0281A"/>
    <w:rsid w:val="00F221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place"/>
  <w:smartTagType w:namespaceuri="urn:schemas-microsoft-com:office:smarttags" w:name="City"/>
  <w:smartTagType w:namespaceuri="urn:schemas-microsoft-com:office:smarttags" w:name="PlaceName"/>
  <w:smartTagType w:namespaceuri="urn:schemas-microsoft-com:office:smarttags" w:name="PlaceType"/>
  <w:smartTagType w:namespaceuri="urn:schemas-microsoft-com:office:smarttags" w:name="State"/>
  <w:shapeDefaults>
    <o:shapedefaults v:ext="edit" spidmax="1026"/>
    <o:shapelayout v:ext="edit">
      <o:idmap v:ext="edit" data="1"/>
    </o:shapelayout>
  </w:shapeDefaults>
  <w:decimalSymbol w:val="."/>
  <w:listSeparator w:val=","/>
  <w14:docId w14:val="3ADCF9CE"/>
  <w15:chartTrackingRefBased/>
  <w15:docId w15:val="{A2623244-8886-45A1-8713-E47D35973C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59" w:lineRule="auto"/>
    </w:pPr>
    <w:rPr>
      <w:sz w:val="22"/>
      <w:szCs w:val="2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A068C"/>
    <w:pPr>
      <w:spacing w:after="0" w:line="240" w:lineRule="auto"/>
      <w:ind w:left="720"/>
      <w:contextualSpacing/>
    </w:pPr>
    <w:rPr>
      <w:rFonts w:ascii="Times New Roman" w:eastAsia="Times New Roman" w:hAnsi="Times New Roman"/>
      <w:sz w:val="20"/>
      <w:szCs w:val="20"/>
      <w:lang w:eastAsia="en-GB"/>
    </w:rPr>
  </w:style>
  <w:style w:type="character" w:styleId="Hyperlink">
    <w:name w:val="Hyperlink"/>
    <w:uiPriority w:val="99"/>
    <w:unhideWhenUsed/>
    <w:rsid w:val="00F00C74"/>
    <w:rPr>
      <w:color w:val="0563C1"/>
      <w:u w:val="single"/>
    </w:rPr>
  </w:style>
  <w:style w:type="character" w:styleId="UnresolvedMention">
    <w:name w:val="Unresolved Mention"/>
    <w:uiPriority w:val="99"/>
    <w:semiHidden/>
    <w:unhideWhenUsed/>
    <w:rsid w:val="00F00C74"/>
    <w:rPr>
      <w:color w:val="605E5C"/>
      <w:shd w:val="clear" w:color="auto" w:fill="E1DFDD"/>
    </w:rPr>
  </w:style>
  <w:style w:type="paragraph" w:styleId="NormalWeb">
    <w:name w:val="Normal (Web)"/>
    <w:basedOn w:val="Normal"/>
    <w:uiPriority w:val="99"/>
    <w:semiHidden/>
    <w:unhideWhenUsed/>
    <w:rsid w:val="00EA6157"/>
    <w:pPr>
      <w:spacing w:before="100" w:beforeAutospacing="1" w:after="100" w:afterAutospacing="1" w:line="240" w:lineRule="auto"/>
    </w:pPr>
    <w:rPr>
      <w:rFonts w:ascii="Times New Roman" w:eastAsia="Times New Roman" w:hAnsi="Times New Roman"/>
      <w:sz w:val="24"/>
      <w:szCs w:val="24"/>
      <w:lang w:eastAsia="en-GB" w:bidi="bn-B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41803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gutenberg.org/files/1232/1232-h/1232-h.htm"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Mohammad Hasan (Evidance based approach in policing)</Template>
  <TotalTime>10</TotalTime>
  <Pages>6</Pages>
  <Words>1971</Words>
  <Characters>11235</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13180</CharactersWithSpaces>
  <SharedDoc>false</SharedDoc>
  <HLinks>
    <vt:vector size="6" baseType="variant">
      <vt:variant>
        <vt:i4>7667838</vt:i4>
      </vt:variant>
      <vt:variant>
        <vt:i4>0</vt:i4>
      </vt:variant>
      <vt:variant>
        <vt:i4>0</vt:i4>
      </vt:variant>
      <vt:variant>
        <vt:i4>5</vt:i4>
      </vt:variant>
      <vt:variant>
        <vt:lpwstr>https://www.gutenberg.org/files/1232/1232-h/1232-h.htm</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Mohammad Hafizul Hasan (2219262)</dc:creator>
  <cp:keywords/>
  <dc:description/>
  <cp:lastModifiedBy>Mohammad Hafizul Hasan (2219262)</cp:lastModifiedBy>
  <cp:revision>5</cp:revision>
  <dcterms:created xsi:type="dcterms:W3CDTF">2023-03-16T13:59:00Z</dcterms:created>
  <dcterms:modified xsi:type="dcterms:W3CDTF">2023-03-16T14:24:00Z</dcterms:modified>
</cp:coreProperties>
</file>