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B5FF8" w:rsidRDefault="00CF5A77" w:rsidP="00CF5A77">
      <w:pPr>
        <w:pStyle w:val="Title"/>
        <w:jc w:val="both"/>
      </w:pPr>
      <w:r>
        <w:rPr>
          <w:rFonts w:cs="Times New Roman"/>
          <w:noProof/>
          <w:sz w:val="24"/>
          <w:szCs w:val="24"/>
          <w:lang w:eastAsia="en-GB"/>
        </w:rPr>
        <w:drawing>
          <wp:inline distT="0" distB="0" distL="0" distR="0" wp14:anchorId="38D0D384" wp14:editId="3E4F31F0">
            <wp:extent cx="3822700" cy="127635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22700" cy="1276350"/>
                    </a:xfrm>
                    <a:prstGeom prst="rect">
                      <a:avLst/>
                    </a:prstGeom>
                    <a:noFill/>
                  </pic:spPr>
                </pic:pic>
              </a:graphicData>
            </a:graphic>
          </wp:inline>
        </w:drawing>
      </w:r>
    </w:p>
    <w:p w:rsidR="00CF5A77" w:rsidRPr="00501E0D" w:rsidRDefault="00CF5A77" w:rsidP="00CF5A77">
      <w:pPr>
        <w:rPr>
          <w:rFonts w:cs="Times New Roman"/>
          <w:szCs w:val="24"/>
        </w:rPr>
      </w:pPr>
    </w:p>
    <w:p w:rsidR="00CF5A77" w:rsidRDefault="00CF5A77" w:rsidP="00CF5A77">
      <w:pPr>
        <w:rPr>
          <w:b/>
          <w:color w:val="000000" w:themeColor="text1"/>
          <w:sz w:val="40"/>
          <w:szCs w:val="40"/>
        </w:rPr>
      </w:pPr>
    </w:p>
    <w:p w:rsidR="00D978A7" w:rsidRDefault="00D978A7" w:rsidP="00CF5A77">
      <w:pPr>
        <w:rPr>
          <w:b/>
          <w:color w:val="000000" w:themeColor="text1"/>
          <w:sz w:val="40"/>
          <w:szCs w:val="40"/>
        </w:rPr>
      </w:pPr>
    </w:p>
    <w:p w:rsidR="00D978A7" w:rsidRPr="00D978A7" w:rsidRDefault="00D978A7" w:rsidP="00D978A7">
      <w:pPr>
        <w:jc w:val="left"/>
        <w:rPr>
          <w:sz w:val="32"/>
          <w:szCs w:val="32"/>
        </w:rPr>
      </w:pPr>
      <w:r w:rsidRPr="00D978A7">
        <w:rPr>
          <w:rFonts w:cs="Times New Roman"/>
          <w:sz w:val="32"/>
          <w:szCs w:val="32"/>
        </w:rPr>
        <w:t>Programme: BA Business Management</w:t>
      </w:r>
      <w:r w:rsidRPr="00D978A7">
        <w:rPr>
          <w:sz w:val="32"/>
          <w:szCs w:val="32"/>
        </w:rPr>
        <w:t xml:space="preserve"> </w:t>
      </w:r>
    </w:p>
    <w:p w:rsidR="00D978A7" w:rsidRPr="00D978A7" w:rsidRDefault="00D978A7" w:rsidP="00D978A7">
      <w:pPr>
        <w:jc w:val="left"/>
        <w:rPr>
          <w:rFonts w:cs="Times New Roman"/>
          <w:bCs/>
          <w:sz w:val="32"/>
          <w:szCs w:val="32"/>
        </w:rPr>
      </w:pPr>
      <w:r w:rsidRPr="00D978A7">
        <w:rPr>
          <w:sz w:val="32"/>
          <w:szCs w:val="32"/>
        </w:rPr>
        <w:t>Module: Entrepreneurship</w:t>
      </w:r>
      <w:r w:rsidR="00B7790B">
        <w:rPr>
          <w:sz w:val="32"/>
          <w:szCs w:val="32"/>
        </w:rPr>
        <w:t xml:space="preserve"> AS2</w:t>
      </w:r>
    </w:p>
    <w:p w:rsidR="00CF5A77" w:rsidRPr="00F26748" w:rsidRDefault="00CF5A77" w:rsidP="00CF5A77">
      <w:pPr>
        <w:rPr>
          <w:rFonts w:cs="Times New Roman"/>
          <w:color w:val="000000" w:themeColor="text1"/>
          <w:sz w:val="32"/>
          <w:szCs w:val="32"/>
        </w:rPr>
      </w:pPr>
      <w:r w:rsidRPr="00D978A7">
        <w:rPr>
          <w:rFonts w:cs="Times New Roman"/>
          <w:color w:val="000000" w:themeColor="text1"/>
          <w:sz w:val="32"/>
          <w:szCs w:val="32"/>
        </w:rPr>
        <w:t xml:space="preserve">Module Code: </w:t>
      </w:r>
      <w:r w:rsidRPr="00D978A7">
        <w:rPr>
          <w:sz w:val="32"/>
          <w:szCs w:val="32"/>
        </w:rPr>
        <w:t>LCBB5001</w:t>
      </w:r>
      <w:bookmarkStart w:id="0" w:name="_GoBack"/>
      <w:bookmarkEnd w:id="0"/>
    </w:p>
    <w:p w:rsidR="00CF5A77" w:rsidRPr="00D978A7" w:rsidRDefault="00CF5A77" w:rsidP="00CF5A77">
      <w:pPr>
        <w:rPr>
          <w:rFonts w:cs="Times New Roman"/>
          <w:sz w:val="32"/>
          <w:szCs w:val="32"/>
        </w:rPr>
      </w:pPr>
      <w:r w:rsidRPr="00D978A7">
        <w:rPr>
          <w:rFonts w:cs="Times New Roman"/>
          <w:sz w:val="32"/>
          <w:szCs w:val="32"/>
        </w:rPr>
        <w:t xml:space="preserve">Module lecturer’s name: </w:t>
      </w:r>
      <w:r w:rsidRPr="00D978A7">
        <w:rPr>
          <w:sz w:val="32"/>
          <w:szCs w:val="32"/>
        </w:rPr>
        <w:t xml:space="preserve">Dr John-Paul </w:t>
      </w:r>
      <w:proofErr w:type="spellStart"/>
      <w:r w:rsidRPr="00D978A7">
        <w:rPr>
          <w:sz w:val="32"/>
          <w:szCs w:val="32"/>
        </w:rPr>
        <w:t>Okeke</w:t>
      </w:r>
      <w:proofErr w:type="spellEnd"/>
    </w:p>
    <w:p w:rsidR="00CF5A77" w:rsidRPr="00CF5A77" w:rsidRDefault="00CF5A77" w:rsidP="00CF5A77">
      <w:pPr>
        <w:pStyle w:val="Title"/>
        <w:jc w:val="left"/>
        <w:rPr>
          <w:rFonts w:cs="Times New Roman"/>
          <w:b w:val="0"/>
          <w:color w:val="000000" w:themeColor="text1"/>
          <w:sz w:val="32"/>
          <w:szCs w:val="32"/>
        </w:rPr>
      </w:pPr>
    </w:p>
    <w:p w:rsidR="00CF5A77" w:rsidRPr="00CF5A77" w:rsidRDefault="00CF5A77" w:rsidP="00CF5A77">
      <w:pPr>
        <w:rPr>
          <w:rFonts w:cs="Times New Roman"/>
          <w:sz w:val="32"/>
          <w:szCs w:val="32"/>
        </w:rPr>
      </w:pPr>
    </w:p>
    <w:p w:rsidR="00CF5A77" w:rsidRPr="00CF5A77" w:rsidRDefault="00CF5A77" w:rsidP="00CF5A77">
      <w:pPr>
        <w:rPr>
          <w:rFonts w:cs="Times New Roman"/>
          <w:sz w:val="32"/>
          <w:szCs w:val="32"/>
        </w:rPr>
      </w:pPr>
    </w:p>
    <w:p w:rsidR="00CF5A77" w:rsidRPr="00CF5A77" w:rsidRDefault="00CF5A77" w:rsidP="00CF5A77">
      <w:pPr>
        <w:rPr>
          <w:rFonts w:cs="Times New Roman"/>
          <w:sz w:val="32"/>
          <w:szCs w:val="32"/>
        </w:rPr>
      </w:pPr>
    </w:p>
    <w:p w:rsidR="00CF5A77" w:rsidRPr="00033035" w:rsidRDefault="00CF5A77" w:rsidP="00CF5A77">
      <w:pPr>
        <w:rPr>
          <w:rFonts w:cs="Times New Roman"/>
          <w:sz w:val="32"/>
          <w:szCs w:val="32"/>
        </w:rPr>
      </w:pPr>
    </w:p>
    <w:p w:rsidR="00CF5A77" w:rsidRPr="00033035" w:rsidRDefault="00CF5A77" w:rsidP="00CF5A77">
      <w:pPr>
        <w:rPr>
          <w:rFonts w:cs="Times New Roman"/>
          <w:sz w:val="32"/>
          <w:szCs w:val="32"/>
        </w:rPr>
      </w:pPr>
    </w:p>
    <w:p w:rsidR="00CF5A77" w:rsidRPr="00033035" w:rsidRDefault="00CF5A77" w:rsidP="00CF5A77">
      <w:pPr>
        <w:rPr>
          <w:rFonts w:cs="Times New Roman"/>
          <w:color w:val="000000" w:themeColor="text1"/>
          <w:sz w:val="32"/>
          <w:szCs w:val="32"/>
        </w:rPr>
      </w:pPr>
      <w:r w:rsidRPr="00033035">
        <w:rPr>
          <w:rFonts w:cs="Times New Roman"/>
          <w:color w:val="000000" w:themeColor="text1"/>
          <w:sz w:val="32"/>
          <w:szCs w:val="32"/>
        </w:rPr>
        <w:t xml:space="preserve">Student Name: Anastasia </w:t>
      </w:r>
      <w:proofErr w:type="spellStart"/>
      <w:r w:rsidRPr="00033035">
        <w:rPr>
          <w:rFonts w:cs="Times New Roman"/>
          <w:color w:val="000000" w:themeColor="text1"/>
          <w:sz w:val="32"/>
          <w:szCs w:val="32"/>
        </w:rPr>
        <w:t>Slepuhin</w:t>
      </w:r>
      <w:proofErr w:type="spellEnd"/>
    </w:p>
    <w:p w:rsidR="00CF5A77" w:rsidRPr="00033035" w:rsidRDefault="00CF5A77" w:rsidP="00CF5A77">
      <w:pPr>
        <w:rPr>
          <w:rFonts w:cs="Times New Roman"/>
          <w:color w:val="000000" w:themeColor="text1"/>
          <w:sz w:val="32"/>
          <w:szCs w:val="32"/>
        </w:rPr>
      </w:pPr>
      <w:r w:rsidRPr="00033035">
        <w:rPr>
          <w:rFonts w:cs="Times New Roman"/>
          <w:color w:val="000000" w:themeColor="text1"/>
          <w:sz w:val="32"/>
          <w:szCs w:val="32"/>
        </w:rPr>
        <w:t>Student ID: 2013044</w:t>
      </w:r>
    </w:p>
    <w:p w:rsidR="00CF5A77" w:rsidRDefault="00CF5A77" w:rsidP="00CF5A77">
      <w:pPr>
        <w:rPr>
          <w:rFonts w:cs="Times New Roman"/>
          <w:color w:val="000000" w:themeColor="text1"/>
          <w:sz w:val="32"/>
          <w:szCs w:val="32"/>
        </w:rPr>
      </w:pPr>
    </w:p>
    <w:p w:rsidR="00CF5A77" w:rsidRDefault="00CF5A77">
      <w:pPr>
        <w:pStyle w:val="TOCHeading"/>
        <w:rPr>
          <w:rFonts w:ascii="Times New Roman" w:eastAsiaTheme="minorHAnsi" w:hAnsi="Times New Roman" w:cs="Times New Roman"/>
          <w:color w:val="000000" w:themeColor="text1"/>
          <w:lang w:val="en-GB"/>
        </w:rPr>
      </w:pPr>
    </w:p>
    <w:sdt>
      <w:sdtPr>
        <w:rPr>
          <w:rFonts w:ascii="Times New Roman" w:eastAsiaTheme="minorHAnsi" w:hAnsi="Times New Roman" w:cstheme="minorBidi"/>
          <w:color w:val="auto"/>
          <w:sz w:val="24"/>
          <w:szCs w:val="22"/>
          <w:lang w:val="en-GB"/>
        </w:rPr>
        <w:id w:val="787626235"/>
        <w:docPartObj>
          <w:docPartGallery w:val="Table of Contents"/>
          <w:docPartUnique/>
        </w:docPartObj>
      </w:sdtPr>
      <w:sdtEndPr>
        <w:rPr>
          <w:b/>
          <w:bCs/>
          <w:noProof/>
        </w:rPr>
      </w:sdtEndPr>
      <w:sdtContent>
        <w:p w:rsidR="0087268C" w:rsidRDefault="0087268C">
          <w:pPr>
            <w:pStyle w:val="TOCHeading"/>
          </w:pPr>
          <w:r>
            <w:t>Table of Contents</w:t>
          </w:r>
        </w:p>
        <w:p w:rsidR="00CF5A77" w:rsidRPr="00CF5A77" w:rsidRDefault="00CF5A77" w:rsidP="00CF5A77">
          <w:pPr>
            <w:rPr>
              <w:lang w:val="en-US"/>
            </w:rPr>
          </w:pPr>
        </w:p>
        <w:p w:rsidR="0087268C" w:rsidRDefault="0087268C">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97805090" w:history="1">
            <w:r w:rsidRPr="00236A06">
              <w:rPr>
                <w:rStyle w:val="Hyperlink"/>
                <w:noProof/>
              </w:rPr>
              <w:t>Introduction</w:t>
            </w:r>
            <w:r>
              <w:rPr>
                <w:noProof/>
                <w:webHidden/>
              </w:rPr>
              <w:tab/>
            </w:r>
            <w:r>
              <w:rPr>
                <w:noProof/>
                <w:webHidden/>
              </w:rPr>
              <w:fldChar w:fldCharType="begin"/>
            </w:r>
            <w:r>
              <w:rPr>
                <w:noProof/>
                <w:webHidden/>
              </w:rPr>
              <w:instrText xml:space="preserve"> PAGEREF _Toc97805090 \h </w:instrText>
            </w:r>
            <w:r>
              <w:rPr>
                <w:noProof/>
                <w:webHidden/>
              </w:rPr>
            </w:r>
            <w:r>
              <w:rPr>
                <w:noProof/>
                <w:webHidden/>
              </w:rPr>
              <w:fldChar w:fldCharType="separate"/>
            </w:r>
            <w:r>
              <w:rPr>
                <w:noProof/>
                <w:webHidden/>
              </w:rPr>
              <w:t>3</w:t>
            </w:r>
            <w:r>
              <w:rPr>
                <w:noProof/>
                <w:webHidden/>
              </w:rPr>
              <w:fldChar w:fldCharType="end"/>
            </w:r>
          </w:hyperlink>
        </w:p>
        <w:p w:rsidR="0087268C" w:rsidRDefault="00FA3D31">
          <w:pPr>
            <w:pStyle w:val="TOC1"/>
            <w:tabs>
              <w:tab w:val="right" w:leader="dot" w:pos="9016"/>
            </w:tabs>
            <w:rPr>
              <w:noProof/>
            </w:rPr>
          </w:pPr>
          <w:hyperlink w:anchor="_Toc97805091" w:history="1">
            <w:r w:rsidR="0087268C" w:rsidRPr="00236A06">
              <w:rPr>
                <w:rStyle w:val="Hyperlink"/>
                <w:noProof/>
              </w:rPr>
              <w:t>Business description</w:t>
            </w:r>
            <w:r w:rsidR="0087268C">
              <w:rPr>
                <w:noProof/>
                <w:webHidden/>
              </w:rPr>
              <w:tab/>
            </w:r>
            <w:r w:rsidR="0087268C">
              <w:rPr>
                <w:noProof/>
                <w:webHidden/>
              </w:rPr>
              <w:fldChar w:fldCharType="begin"/>
            </w:r>
            <w:r w:rsidR="0087268C">
              <w:rPr>
                <w:noProof/>
                <w:webHidden/>
              </w:rPr>
              <w:instrText xml:space="preserve"> PAGEREF _Toc97805091 \h </w:instrText>
            </w:r>
            <w:r w:rsidR="0087268C">
              <w:rPr>
                <w:noProof/>
                <w:webHidden/>
              </w:rPr>
            </w:r>
            <w:r w:rsidR="0087268C">
              <w:rPr>
                <w:noProof/>
                <w:webHidden/>
              </w:rPr>
              <w:fldChar w:fldCharType="separate"/>
            </w:r>
            <w:r w:rsidR="0087268C">
              <w:rPr>
                <w:noProof/>
                <w:webHidden/>
              </w:rPr>
              <w:t>4</w:t>
            </w:r>
            <w:r w:rsidR="0087268C">
              <w:rPr>
                <w:noProof/>
                <w:webHidden/>
              </w:rPr>
              <w:fldChar w:fldCharType="end"/>
            </w:r>
          </w:hyperlink>
        </w:p>
        <w:p w:rsidR="0087268C" w:rsidRDefault="00FA3D31">
          <w:pPr>
            <w:pStyle w:val="TOC1"/>
            <w:tabs>
              <w:tab w:val="right" w:leader="dot" w:pos="9016"/>
            </w:tabs>
            <w:rPr>
              <w:noProof/>
            </w:rPr>
          </w:pPr>
          <w:hyperlink w:anchor="_Toc97805092" w:history="1">
            <w:r w:rsidR="0087268C" w:rsidRPr="00236A06">
              <w:rPr>
                <w:rStyle w:val="Hyperlink"/>
                <w:noProof/>
              </w:rPr>
              <w:t>Industry analysis</w:t>
            </w:r>
            <w:r w:rsidR="0087268C">
              <w:rPr>
                <w:noProof/>
                <w:webHidden/>
              </w:rPr>
              <w:tab/>
            </w:r>
            <w:r w:rsidR="0087268C">
              <w:rPr>
                <w:noProof/>
                <w:webHidden/>
              </w:rPr>
              <w:fldChar w:fldCharType="begin"/>
            </w:r>
            <w:r w:rsidR="0087268C">
              <w:rPr>
                <w:noProof/>
                <w:webHidden/>
              </w:rPr>
              <w:instrText xml:space="preserve"> PAGEREF _Toc97805092 \h </w:instrText>
            </w:r>
            <w:r w:rsidR="0087268C">
              <w:rPr>
                <w:noProof/>
                <w:webHidden/>
              </w:rPr>
            </w:r>
            <w:r w:rsidR="0087268C">
              <w:rPr>
                <w:noProof/>
                <w:webHidden/>
              </w:rPr>
              <w:fldChar w:fldCharType="separate"/>
            </w:r>
            <w:r w:rsidR="0087268C">
              <w:rPr>
                <w:noProof/>
                <w:webHidden/>
              </w:rPr>
              <w:t>6</w:t>
            </w:r>
            <w:r w:rsidR="0087268C">
              <w:rPr>
                <w:noProof/>
                <w:webHidden/>
              </w:rPr>
              <w:fldChar w:fldCharType="end"/>
            </w:r>
          </w:hyperlink>
        </w:p>
        <w:p w:rsidR="0087268C" w:rsidRDefault="00FA3D31" w:rsidP="00CF5A77">
          <w:pPr>
            <w:pStyle w:val="TOC2"/>
            <w:tabs>
              <w:tab w:val="right" w:leader="dot" w:pos="9016"/>
            </w:tabs>
            <w:ind w:left="0"/>
            <w:rPr>
              <w:noProof/>
            </w:rPr>
          </w:pPr>
          <w:hyperlink w:anchor="_Toc97805093" w:history="1">
            <w:r w:rsidR="0087268C" w:rsidRPr="00236A06">
              <w:rPr>
                <w:rStyle w:val="Hyperlink"/>
                <w:noProof/>
              </w:rPr>
              <w:t>Porter’s five forces analysis</w:t>
            </w:r>
            <w:r w:rsidR="0087268C">
              <w:rPr>
                <w:noProof/>
                <w:webHidden/>
              </w:rPr>
              <w:tab/>
            </w:r>
            <w:r w:rsidR="0087268C">
              <w:rPr>
                <w:noProof/>
                <w:webHidden/>
              </w:rPr>
              <w:fldChar w:fldCharType="begin"/>
            </w:r>
            <w:r w:rsidR="0087268C">
              <w:rPr>
                <w:noProof/>
                <w:webHidden/>
              </w:rPr>
              <w:instrText xml:space="preserve"> PAGEREF _Toc97805093 \h </w:instrText>
            </w:r>
            <w:r w:rsidR="0087268C">
              <w:rPr>
                <w:noProof/>
                <w:webHidden/>
              </w:rPr>
            </w:r>
            <w:r w:rsidR="0087268C">
              <w:rPr>
                <w:noProof/>
                <w:webHidden/>
              </w:rPr>
              <w:fldChar w:fldCharType="separate"/>
            </w:r>
            <w:r w:rsidR="0087268C">
              <w:rPr>
                <w:noProof/>
                <w:webHidden/>
              </w:rPr>
              <w:t>6</w:t>
            </w:r>
            <w:r w:rsidR="0087268C">
              <w:rPr>
                <w:noProof/>
                <w:webHidden/>
              </w:rPr>
              <w:fldChar w:fldCharType="end"/>
            </w:r>
          </w:hyperlink>
        </w:p>
        <w:p w:rsidR="0087268C" w:rsidRDefault="00FA3D31">
          <w:pPr>
            <w:pStyle w:val="TOC1"/>
            <w:tabs>
              <w:tab w:val="right" w:leader="dot" w:pos="9016"/>
            </w:tabs>
            <w:rPr>
              <w:noProof/>
            </w:rPr>
          </w:pPr>
          <w:hyperlink w:anchor="_Toc97805094" w:history="1">
            <w:r w:rsidR="0087268C" w:rsidRPr="00236A06">
              <w:rPr>
                <w:rStyle w:val="Hyperlink"/>
                <w:noProof/>
              </w:rPr>
              <w:t>Operation and management team plan</w:t>
            </w:r>
            <w:r w:rsidR="0087268C">
              <w:rPr>
                <w:noProof/>
                <w:webHidden/>
              </w:rPr>
              <w:tab/>
            </w:r>
            <w:r w:rsidR="0087268C">
              <w:rPr>
                <w:noProof/>
                <w:webHidden/>
              </w:rPr>
              <w:fldChar w:fldCharType="begin"/>
            </w:r>
            <w:r w:rsidR="0087268C">
              <w:rPr>
                <w:noProof/>
                <w:webHidden/>
              </w:rPr>
              <w:instrText xml:space="preserve"> PAGEREF _Toc97805094 \h </w:instrText>
            </w:r>
            <w:r w:rsidR="0087268C">
              <w:rPr>
                <w:noProof/>
                <w:webHidden/>
              </w:rPr>
            </w:r>
            <w:r w:rsidR="0087268C">
              <w:rPr>
                <w:noProof/>
                <w:webHidden/>
              </w:rPr>
              <w:fldChar w:fldCharType="separate"/>
            </w:r>
            <w:r w:rsidR="0087268C">
              <w:rPr>
                <w:noProof/>
                <w:webHidden/>
              </w:rPr>
              <w:t>7</w:t>
            </w:r>
            <w:r w:rsidR="0087268C">
              <w:rPr>
                <w:noProof/>
                <w:webHidden/>
              </w:rPr>
              <w:fldChar w:fldCharType="end"/>
            </w:r>
          </w:hyperlink>
        </w:p>
        <w:p w:rsidR="0087268C" w:rsidRDefault="00FA3D31">
          <w:pPr>
            <w:pStyle w:val="TOC1"/>
            <w:tabs>
              <w:tab w:val="right" w:leader="dot" w:pos="9016"/>
            </w:tabs>
            <w:rPr>
              <w:noProof/>
            </w:rPr>
          </w:pPr>
          <w:hyperlink w:anchor="_Toc97805095" w:history="1">
            <w:r w:rsidR="0087268C" w:rsidRPr="00236A06">
              <w:rPr>
                <w:rStyle w:val="Hyperlink"/>
                <w:noProof/>
              </w:rPr>
              <w:t>Marketing plan</w:t>
            </w:r>
            <w:r w:rsidR="0087268C">
              <w:rPr>
                <w:noProof/>
                <w:webHidden/>
              </w:rPr>
              <w:tab/>
            </w:r>
            <w:r w:rsidR="0087268C">
              <w:rPr>
                <w:noProof/>
                <w:webHidden/>
              </w:rPr>
              <w:fldChar w:fldCharType="begin"/>
            </w:r>
            <w:r w:rsidR="0087268C">
              <w:rPr>
                <w:noProof/>
                <w:webHidden/>
              </w:rPr>
              <w:instrText xml:space="preserve"> PAGEREF _Toc97805095 \h </w:instrText>
            </w:r>
            <w:r w:rsidR="0087268C">
              <w:rPr>
                <w:noProof/>
                <w:webHidden/>
              </w:rPr>
            </w:r>
            <w:r w:rsidR="0087268C">
              <w:rPr>
                <w:noProof/>
                <w:webHidden/>
              </w:rPr>
              <w:fldChar w:fldCharType="separate"/>
            </w:r>
            <w:r w:rsidR="0087268C">
              <w:rPr>
                <w:noProof/>
                <w:webHidden/>
              </w:rPr>
              <w:t>8</w:t>
            </w:r>
            <w:r w:rsidR="0087268C">
              <w:rPr>
                <w:noProof/>
                <w:webHidden/>
              </w:rPr>
              <w:fldChar w:fldCharType="end"/>
            </w:r>
          </w:hyperlink>
        </w:p>
        <w:p w:rsidR="0087268C" w:rsidRDefault="00FA3D31" w:rsidP="00CF5A77">
          <w:pPr>
            <w:pStyle w:val="TOC2"/>
            <w:tabs>
              <w:tab w:val="right" w:leader="dot" w:pos="9016"/>
            </w:tabs>
            <w:ind w:left="0"/>
            <w:rPr>
              <w:noProof/>
            </w:rPr>
          </w:pPr>
          <w:hyperlink w:anchor="_Toc97805096" w:history="1">
            <w:r w:rsidR="0087268C" w:rsidRPr="00236A06">
              <w:rPr>
                <w:rStyle w:val="Hyperlink"/>
                <w:noProof/>
              </w:rPr>
              <w:t>Marketing 4Ps</w:t>
            </w:r>
            <w:r w:rsidR="0087268C">
              <w:rPr>
                <w:noProof/>
                <w:webHidden/>
              </w:rPr>
              <w:tab/>
            </w:r>
            <w:r w:rsidR="0087268C">
              <w:rPr>
                <w:noProof/>
                <w:webHidden/>
              </w:rPr>
              <w:fldChar w:fldCharType="begin"/>
            </w:r>
            <w:r w:rsidR="0087268C">
              <w:rPr>
                <w:noProof/>
                <w:webHidden/>
              </w:rPr>
              <w:instrText xml:space="preserve"> PAGEREF _Toc97805096 \h </w:instrText>
            </w:r>
            <w:r w:rsidR="0087268C">
              <w:rPr>
                <w:noProof/>
                <w:webHidden/>
              </w:rPr>
            </w:r>
            <w:r w:rsidR="0087268C">
              <w:rPr>
                <w:noProof/>
                <w:webHidden/>
              </w:rPr>
              <w:fldChar w:fldCharType="separate"/>
            </w:r>
            <w:r w:rsidR="0087268C">
              <w:rPr>
                <w:noProof/>
                <w:webHidden/>
              </w:rPr>
              <w:t>8</w:t>
            </w:r>
            <w:r w:rsidR="0087268C">
              <w:rPr>
                <w:noProof/>
                <w:webHidden/>
              </w:rPr>
              <w:fldChar w:fldCharType="end"/>
            </w:r>
          </w:hyperlink>
        </w:p>
        <w:p w:rsidR="0087268C" w:rsidRDefault="00FA3D31">
          <w:pPr>
            <w:pStyle w:val="TOC1"/>
            <w:tabs>
              <w:tab w:val="right" w:leader="dot" w:pos="9016"/>
            </w:tabs>
            <w:rPr>
              <w:noProof/>
            </w:rPr>
          </w:pPr>
          <w:hyperlink w:anchor="_Toc97805097" w:history="1">
            <w:r w:rsidR="0087268C" w:rsidRPr="00236A06">
              <w:rPr>
                <w:rStyle w:val="Hyperlink"/>
                <w:noProof/>
              </w:rPr>
              <w:t>Financial plan</w:t>
            </w:r>
            <w:r w:rsidR="0087268C">
              <w:rPr>
                <w:noProof/>
                <w:webHidden/>
              </w:rPr>
              <w:tab/>
            </w:r>
            <w:r w:rsidR="0087268C">
              <w:rPr>
                <w:noProof/>
                <w:webHidden/>
              </w:rPr>
              <w:fldChar w:fldCharType="begin"/>
            </w:r>
            <w:r w:rsidR="0087268C">
              <w:rPr>
                <w:noProof/>
                <w:webHidden/>
              </w:rPr>
              <w:instrText xml:space="preserve"> PAGEREF _Toc97805097 \h </w:instrText>
            </w:r>
            <w:r w:rsidR="0087268C">
              <w:rPr>
                <w:noProof/>
                <w:webHidden/>
              </w:rPr>
            </w:r>
            <w:r w:rsidR="0087268C">
              <w:rPr>
                <w:noProof/>
                <w:webHidden/>
              </w:rPr>
              <w:fldChar w:fldCharType="separate"/>
            </w:r>
            <w:r w:rsidR="0087268C">
              <w:rPr>
                <w:noProof/>
                <w:webHidden/>
              </w:rPr>
              <w:t>9</w:t>
            </w:r>
            <w:r w:rsidR="0087268C">
              <w:rPr>
                <w:noProof/>
                <w:webHidden/>
              </w:rPr>
              <w:fldChar w:fldCharType="end"/>
            </w:r>
          </w:hyperlink>
        </w:p>
        <w:p w:rsidR="0087268C" w:rsidRDefault="00FA3D31">
          <w:pPr>
            <w:pStyle w:val="TOC1"/>
            <w:tabs>
              <w:tab w:val="right" w:leader="dot" w:pos="9016"/>
            </w:tabs>
            <w:rPr>
              <w:noProof/>
            </w:rPr>
          </w:pPr>
          <w:hyperlink w:anchor="_Toc97805098" w:history="1">
            <w:r w:rsidR="0087268C" w:rsidRPr="00236A06">
              <w:rPr>
                <w:rStyle w:val="Hyperlink"/>
                <w:noProof/>
              </w:rPr>
              <w:t>Market research</w:t>
            </w:r>
            <w:r w:rsidR="0087268C">
              <w:rPr>
                <w:noProof/>
                <w:webHidden/>
              </w:rPr>
              <w:tab/>
            </w:r>
            <w:r w:rsidR="0087268C">
              <w:rPr>
                <w:noProof/>
                <w:webHidden/>
              </w:rPr>
              <w:fldChar w:fldCharType="begin"/>
            </w:r>
            <w:r w:rsidR="0087268C">
              <w:rPr>
                <w:noProof/>
                <w:webHidden/>
              </w:rPr>
              <w:instrText xml:space="preserve"> PAGEREF _Toc97805098 \h </w:instrText>
            </w:r>
            <w:r w:rsidR="0087268C">
              <w:rPr>
                <w:noProof/>
                <w:webHidden/>
              </w:rPr>
            </w:r>
            <w:r w:rsidR="0087268C">
              <w:rPr>
                <w:noProof/>
                <w:webHidden/>
              </w:rPr>
              <w:fldChar w:fldCharType="separate"/>
            </w:r>
            <w:r w:rsidR="0087268C">
              <w:rPr>
                <w:noProof/>
                <w:webHidden/>
              </w:rPr>
              <w:t>10</w:t>
            </w:r>
            <w:r w:rsidR="0087268C">
              <w:rPr>
                <w:noProof/>
                <w:webHidden/>
              </w:rPr>
              <w:fldChar w:fldCharType="end"/>
            </w:r>
          </w:hyperlink>
        </w:p>
        <w:p w:rsidR="0087268C" w:rsidRDefault="00FA3D31">
          <w:pPr>
            <w:pStyle w:val="TOC1"/>
            <w:tabs>
              <w:tab w:val="right" w:leader="dot" w:pos="9016"/>
            </w:tabs>
            <w:rPr>
              <w:noProof/>
            </w:rPr>
          </w:pPr>
          <w:hyperlink w:anchor="_Toc97805099" w:history="1">
            <w:r w:rsidR="0087268C" w:rsidRPr="00236A06">
              <w:rPr>
                <w:rStyle w:val="Hyperlink"/>
                <w:noProof/>
              </w:rPr>
              <w:t>Conclusion</w:t>
            </w:r>
            <w:r w:rsidR="0087268C">
              <w:rPr>
                <w:noProof/>
                <w:webHidden/>
              </w:rPr>
              <w:tab/>
            </w:r>
            <w:r w:rsidR="0087268C">
              <w:rPr>
                <w:noProof/>
                <w:webHidden/>
              </w:rPr>
              <w:fldChar w:fldCharType="begin"/>
            </w:r>
            <w:r w:rsidR="0087268C">
              <w:rPr>
                <w:noProof/>
                <w:webHidden/>
              </w:rPr>
              <w:instrText xml:space="preserve"> PAGEREF _Toc97805099 \h </w:instrText>
            </w:r>
            <w:r w:rsidR="0087268C">
              <w:rPr>
                <w:noProof/>
                <w:webHidden/>
              </w:rPr>
            </w:r>
            <w:r w:rsidR="0087268C">
              <w:rPr>
                <w:noProof/>
                <w:webHidden/>
              </w:rPr>
              <w:fldChar w:fldCharType="separate"/>
            </w:r>
            <w:r w:rsidR="0087268C">
              <w:rPr>
                <w:noProof/>
                <w:webHidden/>
              </w:rPr>
              <w:t>11</w:t>
            </w:r>
            <w:r w:rsidR="0087268C">
              <w:rPr>
                <w:noProof/>
                <w:webHidden/>
              </w:rPr>
              <w:fldChar w:fldCharType="end"/>
            </w:r>
          </w:hyperlink>
        </w:p>
        <w:p w:rsidR="0087268C" w:rsidRDefault="00FA3D31">
          <w:pPr>
            <w:pStyle w:val="TOC1"/>
            <w:tabs>
              <w:tab w:val="right" w:leader="dot" w:pos="9016"/>
            </w:tabs>
            <w:rPr>
              <w:noProof/>
            </w:rPr>
          </w:pPr>
          <w:hyperlink w:anchor="_Toc97805100" w:history="1">
            <w:r w:rsidR="0087268C" w:rsidRPr="00236A06">
              <w:rPr>
                <w:rStyle w:val="Hyperlink"/>
                <w:rFonts w:eastAsia="Times New Roman"/>
                <w:noProof/>
                <w:lang w:eastAsia="en-GB"/>
              </w:rPr>
              <w:t>References</w:t>
            </w:r>
            <w:r w:rsidR="0087268C">
              <w:rPr>
                <w:noProof/>
                <w:webHidden/>
              </w:rPr>
              <w:tab/>
            </w:r>
            <w:r w:rsidR="0087268C">
              <w:rPr>
                <w:noProof/>
                <w:webHidden/>
              </w:rPr>
              <w:fldChar w:fldCharType="begin"/>
            </w:r>
            <w:r w:rsidR="0087268C">
              <w:rPr>
                <w:noProof/>
                <w:webHidden/>
              </w:rPr>
              <w:instrText xml:space="preserve"> PAGEREF _Toc97805100 \h </w:instrText>
            </w:r>
            <w:r w:rsidR="0087268C">
              <w:rPr>
                <w:noProof/>
                <w:webHidden/>
              </w:rPr>
            </w:r>
            <w:r w:rsidR="0087268C">
              <w:rPr>
                <w:noProof/>
                <w:webHidden/>
              </w:rPr>
              <w:fldChar w:fldCharType="separate"/>
            </w:r>
            <w:r w:rsidR="0087268C">
              <w:rPr>
                <w:noProof/>
                <w:webHidden/>
              </w:rPr>
              <w:t>12</w:t>
            </w:r>
            <w:r w:rsidR="0087268C">
              <w:rPr>
                <w:noProof/>
                <w:webHidden/>
              </w:rPr>
              <w:fldChar w:fldCharType="end"/>
            </w:r>
          </w:hyperlink>
        </w:p>
        <w:p w:rsidR="0087268C" w:rsidRDefault="0087268C">
          <w:r>
            <w:rPr>
              <w:b/>
              <w:bCs/>
              <w:noProof/>
            </w:rPr>
            <w:fldChar w:fldCharType="end"/>
          </w:r>
        </w:p>
      </w:sdtContent>
    </w:sdt>
    <w:p w:rsidR="00BB5FF8" w:rsidRDefault="00BB5FF8">
      <w:pPr>
        <w:spacing w:line="259" w:lineRule="auto"/>
        <w:jc w:val="left"/>
      </w:pPr>
      <w:r>
        <w:br w:type="page"/>
      </w:r>
    </w:p>
    <w:p w:rsidR="00267462" w:rsidRDefault="00B24307" w:rsidP="00BB5FF8">
      <w:pPr>
        <w:pStyle w:val="Heading1"/>
      </w:pPr>
      <w:bookmarkStart w:id="1" w:name="_Toc97805090"/>
      <w:r>
        <w:lastRenderedPageBreak/>
        <w:t>Introduction</w:t>
      </w:r>
      <w:bookmarkEnd w:id="1"/>
    </w:p>
    <w:p w:rsidR="00585962" w:rsidRDefault="00E24DC1" w:rsidP="00E1348B">
      <w:r>
        <w:t xml:space="preserve">Starting a new business is a </w:t>
      </w:r>
      <w:r w:rsidR="00B24307">
        <w:t xml:space="preserve">difficult task. There </w:t>
      </w:r>
      <w:r w:rsidR="00BB5FF8">
        <w:t>are</w:t>
      </w:r>
      <w:r w:rsidR="00B24307">
        <w:t xml:space="preserve"> </w:t>
      </w:r>
      <w:r w:rsidR="00E1348B">
        <w:t xml:space="preserve">a </w:t>
      </w:r>
      <w:r w:rsidR="00B24307">
        <w:t xml:space="preserve">number of factors </w:t>
      </w:r>
      <w:r w:rsidR="00E1348B">
        <w:t>that</w:t>
      </w:r>
      <w:r w:rsidR="00B24307">
        <w:t xml:space="preserve"> must have to be considered to start a new business</w:t>
      </w:r>
      <w:r w:rsidR="00A908D6">
        <w:t xml:space="preserve"> </w:t>
      </w:r>
      <w:r w:rsidR="00A908D6" w:rsidRPr="00A908D6">
        <w:rPr>
          <w:rFonts w:eastAsia="Times New Roman" w:cs="Times New Roman"/>
          <w:color w:val="000000"/>
          <w:szCs w:val="24"/>
          <w:lang w:eastAsia="en-GB"/>
        </w:rPr>
        <w:t>(</w:t>
      </w:r>
      <w:proofErr w:type="spellStart"/>
      <w:r w:rsidR="00A908D6" w:rsidRPr="00A908D6">
        <w:rPr>
          <w:rFonts w:eastAsia="Times New Roman" w:cs="Times New Roman"/>
          <w:color w:val="000000"/>
          <w:szCs w:val="24"/>
          <w:lang w:eastAsia="en-GB"/>
        </w:rPr>
        <w:t>Mutel</w:t>
      </w:r>
      <w:proofErr w:type="spellEnd"/>
      <w:r w:rsidR="00A908D6" w:rsidRPr="00A908D6">
        <w:rPr>
          <w:rFonts w:eastAsia="Times New Roman" w:cs="Times New Roman"/>
          <w:color w:val="000000"/>
          <w:szCs w:val="24"/>
          <w:lang w:eastAsia="en-GB"/>
        </w:rPr>
        <w:t>, 2010)</w:t>
      </w:r>
      <w:r w:rsidR="00B24307">
        <w:t xml:space="preserve">. The aim of this task is to develop a business plan. This plan will be started with analysing the business and what it will offer to the customers. Porter’s five forces analysis will be used for industry analysis. An effective operation and a marketing plan will be prepared so that the business can have the chance to operate with effectiveness in the market. </w:t>
      </w:r>
      <w:r w:rsidR="00585962">
        <w:t xml:space="preserve">Marketing 4P’s will be used for developing the marketing plan. The financial plan will include the sources of finance and budget. Market research will be conducted to have knowledge about the market. </w:t>
      </w:r>
    </w:p>
    <w:p w:rsidR="00BB5FF8" w:rsidRDefault="00BB5FF8" w:rsidP="00E1348B"/>
    <w:p w:rsidR="00BB5FF8" w:rsidRDefault="00BB5FF8" w:rsidP="00E1348B"/>
    <w:p w:rsidR="00BB5FF8" w:rsidRDefault="00BB5FF8" w:rsidP="00E1348B"/>
    <w:p w:rsidR="00BB5FF8" w:rsidRDefault="00BB5FF8" w:rsidP="00E1348B"/>
    <w:p w:rsidR="00BB5FF8" w:rsidRDefault="00BB5FF8" w:rsidP="00E1348B"/>
    <w:p w:rsidR="00BB5FF8" w:rsidRDefault="00BB5FF8" w:rsidP="00E1348B"/>
    <w:p w:rsidR="00BB5FF8" w:rsidRDefault="00BB5FF8" w:rsidP="00E1348B"/>
    <w:p w:rsidR="00BB5FF8" w:rsidRDefault="00BB5FF8" w:rsidP="00E1348B"/>
    <w:p w:rsidR="00BB5FF8" w:rsidRDefault="00BB5FF8" w:rsidP="00E1348B"/>
    <w:p w:rsidR="00BB5FF8" w:rsidRDefault="00BB5FF8" w:rsidP="00E1348B"/>
    <w:p w:rsidR="00BB5FF8" w:rsidRDefault="00BB5FF8" w:rsidP="00E1348B"/>
    <w:p w:rsidR="00BB5FF8" w:rsidRDefault="00BB5FF8" w:rsidP="00E1348B"/>
    <w:p w:rsidR="00BB5FF8" w:rsidRDefault="00BB5FF8" w:rsidP="00E1348B"/>
    <w:p w:rsidR="00BB5FF8" w:rsidRDefault="00BB5FF8" w:rsidP="00E1348B"/>
    <w:p w:rsidR="00BB5FF8" w:rsidRDefault="00BB5FF8" w:rsidP="00E1348B"/>
    <w:p w:rsidR="00BB5FF8" w:rsidRDefault="00BB5FF8" w:rsidP="00E1348B"/>
    <w:p w:rsidR="00BB5FF8" w:rsidRPr="00A908D6" w:rsidRDefault="00BB5FF8" w:rsidP="00E1348B">
      <w:pPr>
        <w:rPr>
          <w:rFonts w:eastAsia="Times New Roman" w:cs="Times New Roman"/>
          <w:color w:val="000000"/>
          <w:szCs w:val="24"/>
          <w:lang w:eastAsia="en-GB"/>
        </w:rPr>
      </w:pPr>
    </w:p>
    <w:p w:rsidR="00585962" w:rsidRDefault="00585962" w:rsidP="00BB5FF8">
      <w:pPr>
        <w:pStyle w:val="Heading1"/>
      </w:pPr>
      <w:bookmarkStart w:id="2" w:name="_Toc97805091"/>
      <w:r>
        <w:lastRenderedPageBreak/>
        <w:t>Business description</w:t>
      </w:r>
      <w:bookmarkEnd w:id="2"/>
      <w:r>
        <w:t xml:space="preserve"> </w:t>
      </w:r>
    </w:p>
    <w:p w:rsidR="00585962" w:rsidRDefault="00585962" w:rsidP="00E1348B">
      <w:r>
        <w:t>In this part of the plan, an idea about the business and what it will be do</w:t>
      </w:r>
      <w:r w:rsidR="00E1348B">
        <w:t>ne</w:t>
      </w:r>
      <w:r>
        <w:t xml:space="preserve"> will be analysed so that an effective idea about what the business will do. </w:t>
      </w:r>
    </w:p>
    <w:p w:rsidR="00585962" w:rsidRDefault="00585962" w:rsidP="00E1348B">
      <w:r w:rsidRPr="00BB5FF8">
        <w:rPr>
          <w:b/>
        </w:rPr>
        <w:t>Name:</w:t>
      </w:r>
      <w:r>
        <w:t xml:space="preserve"> The Fashion</w:t>
      </w:r>
    </w:p>
    <w:p w:rsidR="00BB5FF8" w:rsidRDefault="00BB5FF8" w:rsidP="00E1348B">
      <w:r>
        <w:rPr>
          <w:noProof/>
          <w:lang w:eastAsia="en-GB"/>
        </w:rPr>
        <w:drawing>
          <wp:inline distT="0" distB="0" distL="0" distR="0">
            <wp:extent cx="5730656" cy="2828925"/>
            <wp:effectExtent l="0" t="0" r="3810" b="0"/>
            <wp:docPr id="1" name="Picture 1" descr="5 Essential Fashion Logo Design Tips • Online Logo Maker's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 Essential Fashion Logo Design Tips • Online Logo Maker's Blo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6086" cy="2831606"/>
                    </a:xfrm>
                    <a:prstGeom prst="rect">
                      <a:avLst/>
                    </a:prstGeom>
                    <a:noFill/>
                    <a:ln>
                      <a:noFill/>
                    </a:ln>
                  </pic:spPr>
                </pic:pic>
              </a:graphicData>
            </a:graphic>
          </wp:inline>
        </w:drawing>
      </w:r>
    </w:p>
    <w:p w:rsidR="00BB5FF8" w:rsidRDefault="00BB5FF8" w:rsidP="00BB5FF8">
      <w:pPr>
        <w:jc w:val="center"/>
      </w:pPr>
      <w:r>
        <w:t>Figure: Logo</w:t>
      </w:r>
    </w:p>
    <w:p w:rsidR="00BB5FF8" w:rsidRDefault="00BB5FF8" w:rsidP="00BB5FF8">
      <w:pPr>
        <w:jc w:val="center"/>
      </w:pPr>
      <w:r>
        <w:t>Source: Author</w:t>
      </w:r>
    </w:p>
    <w:p w:rsidR="00585962" w:rsidRDefault="00585962" w:rsidP="00E1348B">
      <w:r w:rsidRPr="00BB5FF8">
        <w:rPr>
          <w:b/>
        </w:rPr>
        <w:t>Mission:</w:t>
      </w:r>
      <w:r>
        <w:t xml:space="preserve"> “To create a better and easy life for people”</w:t>
      </w:r>
    </w:p>
    <w:p w:rsidR="00D2108E" w:rsidRPr="00A908D6" w:rsidRDefault="00585962" w:rsidP="00E1348B">
      <w:pPr>
        <w:rPr>
          <w:rFonts w:eastAsia="Times New Roman" w:cs="Times New Roman"/>
          <w:color w:val="000000"/>
          <w:szCs w:val="24"/>
          <w:lang w:eastAsia="en-GB"/>
        </w:rPr>
      </w:pPr>
      <w:r w:rsidRPr="00BB5FF8">
        <w:rPr>
          <w:b/>
        </w:rPr>
        <w:t>Description</w:t>
      </w:r>
      <w:r w:rsidR="00D2108E" w:rsidRPr="00BB5FF8">
        <w:rPr>
          <w:b/>
        </w:rPr>
        <w:t xml:space="preserve"> of product and services</w:t>
      </w:r>
      <w:r w:rsidRPr="00BB5FF8">
        <w:rPr>
          <w:b/>
        </w:rPr>
        <w:t>:</w:t>
      </w:r>
      <w:r>
        <w:t xml:space="preserve"> The Fashion will be an online business </w:t>
      </w:r>
      <w:r w:rsidR="00E1348B">
        <w:t>that</w:t>
      </w:r>
      <w:r>
        <w:t xml:space="preserve"> will offer clothes and footwear to the customers. One of the most important feature</w:t>
      </w:r>
      <w:r w:rsidR="00E1348B">
        <w:t>s</w:t>
      </w:r>
      <w:r>
        <w:t xml:space="preserve"> of the product </w:t>
      </w:r>
      <w:r w:rsidR="00E1348B">
        <w:t>that</w:t>
      </w:r>
      <w:r>
        <w:t xml:space="preserve"> the business will offer to the customer is that it will be prepared using natural materials and no animal skin will be used in the footwear. That means, The Fashion will only offer clothing </w:t>
      </w:r>
      <w:r w:rsidR="00E1348B">
        <w:t>that</w:t>
      </w:r>
      <w:r>
        <w:t xml:space="preserve"> has been made without using any systematic materials and footwear which will not have any animal skin. One of the most common trend</w:t>
      </w:r>
      <w:r w:rsidR="00E1348B">
        <w:t>s</w:t>
      </w:r>
      <w:r>
        <w:t xml:space="preserve"> among the customers in the UK is that the demand </w:t>
      </w:r>
      <w:r w:rsidR="00E1348B">
        <w:t xml:space="preserve">for a </w:t>
      </w:r>
      <w:r>
        <w:t xml:space="preserve">product </w:t>
      </w:r>
      <w:r w:rsidR="00E1348B">
        <w:t>that</w:t>
      </w:r>
      <w:r>
        <w:t xml:space="preserve"> has been produced without harming the environment is high</w:t>
      </w:r>
      <w:r w:rsidR="00A908D6">
        <w:t xml:space="preserve"> </w:t>
      </w:r>
      <w:r w:rsidR="00A908D6" w:rsidRPr="00A908D6">
        <w:rPr>
          <w:rFonts w:eastAsia="Times New Roman" w:cs="Times New Roman"/>
          <w:color w:val="000000"/>
          <w:szCs w:val="24"/>
          <w:lang w:eastAsia="en-GB"/>
        </w:rPr>
        <w:t>(</w:t>
      </w:r>
      <w:proofErr w:type="spellStart"/>
      <w:r w:rsidR="00A908D6" w:rsidRPr="00A908D6">
        <w:rPr>
          <w:rFonts w:eastAsia="Times New Roman" w:cs="Times New Roman"/>
          <w:color w:val="000000"/>
          <w:szCs w:val="24"/>
          <w:lang w:eastAsia="en-GB"/>
        </w:rPr>
        <w:t>Genadinik</w:t>
      </w:r>
      <w:proofErr w:type="spellEnd"/>
      <w:r w:rsidR="00A908D6" w:rsidRPr="00A908D6">
        <w:rPr>
          <w:rFonts w:eastAsia="Times New Roman" w:cs="Times New Roman"/>
          <w:color w:val="000000"/>
          <w:szCs w:val="24"/>
          <w:lang w:eastAsia="en-GB"/>
        </w:rPr>
        <w:t>, 2018)</w:t>
      </w:r>
      <w:r>
        <w:t>. That is why these products ha</w:t>
      </w:r>
      <w:r w:rsidR="00E1348B">
        <w:t>ve</w:t>
      </w:r>
      <w:r>
        <w:t xml:space="preserve"> been selected to offer to the customers. </w:t>
      </w:r>
      <w:r w:rsidR="00D2108E">
        <w:t>COVID-19 plays an important role in the choice of this product and services.</w:t>
      </w:r>
    </w:p>
    <w:p w:rsidR="00D2108E" w:rsidRDefault="0073042F" w:rsidP="00E1348B">
      <w:r>
        <w:t xml:space="preserve">Both man and women will be targeted business. </w:t>
      </w:r>
      <w:r w:rsidR="00D2108E">
        <w:t>The customers will have the chance to order product</w:t>
      </w:r>
      <w:r w:rsidR="00E1348B">
        <w:t>s</w:t>
      </w:r>
      <w:r w:rsidR="00D2108E">
        <w:t xml:space="preserve"> f</w:t>
      </w:r>
      <w:r w:rsidR="00E1348B">
        <w:t>ro</w:t>
      </w:r>
      <w:r w:rsidR="00D2108E">
        <w:t>m the business online. The normal delivery date will be 3 days after the order has been placed. In case of emergency</w:t>
      </w:r>
      <w:r w:rsidR="00E1348B">
        <w:t>,</w:t>
      </w:r>
      <w:r w:rsidR="00D2108E">
        <w:t xml:space="preserve"> </w:t>
      </w:r>
      <w:r w:rsidR="00E1348B">
        <w:t xml:space="preserve">the </w:t>
      </w:r>
      <w:r w:rsidR="00D2108E">
        <w:t xml:space="preserve">product will be delivered </w:t>
      </w:r>
      <w:r w:rsidR="00E1348B">
        <w:t>o</w:t>
      </w:r>
      <w:r w:rsidR="00D2108E">
        <w:t xml:space="preserve">n the same day of the order </w:t>
      </w:r>
      <w:r w:rsidR="00D2108E">
        <w:lastRenderedPageBreak/>
        <w:t>but the customer will have to pay extra. Customer</w:t>
      </w:r>
      <w:r w:rsidR="00E1348B">
        <w:t>s</w:t>
      </w:r>
      <w:r w:rsidR="00D2108E">
        <w:t xml:space="preserve"> can return the product within 7 days of product delivery in case of </w:t>
      </w:r>
      <w:r w:rsidR="00E1348B">
        <w:t xml:space="preserve">a </w:t>
      </w:r>
      <w:r w:rsidR="00D2108E">
        <w:t xml:space="preserve">defective and wrong product. Change of mind will not be applicable. </w:t>
      </w:r>
    </w:p>
    <w:p w:rsidR="00D2108E" w:rsidRPr="00BB5FF8" w:rsidRDefault="00D2108E">
      <w:pPr>
        <w:rPr>
          <w:b/>
        </w:rPr>
      </w:pPr>
      <w:r w:rsidRPr="00BB5FF8">
        <w:rPr>
          <w:b/>
        </w:rPr>
        <w:t>Milestones</w:t>
      </w:r>
    </w:p>
    <w:p w:rsidR="00585962" w:rsidRDefault="00D2108E" w:rsidP="00D2108E">
      <w:pPr>
        <w:pStyle w:val="ListParagraph"/>
        <w:numPr>
          <w:ilvl w:val="0"/>
          <w:numId w:val="1"/>
        </w:numPr>
      </w:pPr>
      <w:r>
        <w:t xml:space="preserve">Develop a profitable business. </w:t>
      </w:r>
    </w:p>
    <w:p w:rsidR="00D2108E" w:rsidRDefault="00D2108E" w:rsidP="00D2108E">
      <w:pPr>
        <w:pStyle w:val="ListParagraph"/>
        <w:numPr>
          <w:ilvl w:val="0"/>
          <w:numId w:val="1"/>
        </w:numPr>
      </w:pPr>
      <w:r>
        <w:t xml:space="preserve">Develop a loyal customer base </w:t>
      </w:r>
    </w:p>
    <w:p w:rsidR="00D2108E" w:rsidRDefault="00D2108E" w:rsidP="00D2108E">
      <w:pPr>
        <w:pStyle w:val="ListParagraph"/>
        <w:numPr>
          <w:ilvl w:val="0"/>
          <w:numId w:val="1"/>
        </w:numPr>
      </w:pPr>
      <w:r>
        <w:t xml:space="preserve">Achieve competitive advantage  </w:t>
      </w:r>
    </w:p>
    <w:p w:rsidR="00D2108E" w:rsidRDefault="00D2108E" w:rsidP="00D2108E">
      <w:r w:rsidRPr="00BB5FF8">
        <w:rPr>
          <w:b/>
        </w:rPr>
        <w:t>Structure:</w:t>
      </w:r>
      <w:r>
        <w:t xml:space="preserve"> The Fashion will be a private limited company which will be started by 4 entrepreneur</w:t>
      </w:r>
      <w:r w:rsidR="00E1348B">
        <w:t>s</w:t>
      </w:r>
      <w:r>
        <w:t>. The money required to start the business will be provide</w:t>
      </w:r>
      <w:r w:rsidR="00E1348B">
        <w:t>d</w:t>
      </w:r>
      <w:r>
        <w:t xml:space="preserve"> by the money and they will act as the director of the business initially. </w:t>
      </w:r>
    </w:p>
    <w:p w:rsidR="00BB5FF8" w:rsidRDefault="00BB5FF8" w:rsidP="00D2108E"/>
    <w:p w:rsidR="00BB5FF8" w:rsidRDefault="00BB5FF8" w:rsidP="00D2108E"/>
    <w:p w:rsidR="00BB5FF8" w:rsidRDefault="00BB5FF8" w:rsidP="00D2108E"/>
    <w:p w:rsidR="00BB5FF8" w:rsidRDefault="00BB5FF8" w:rsidP="00D2108E"/>
    <w:p w:rsidR="00BB5FF8" w:rsidRDefault="00BB5FF8" w:rsidP="00D2108E"/>
    <w:p w:rsidR="00BB5FF8" w:rsidRDefault="00BB5FF8" w:rsidP="00D2108E"/>
    <w:p w:rsidR="00BB5FF8" w:rsidRDefault="00BB5FF8" w:rsidP="00D2108E"/>
    <w:p w:rsidR="00BB5FF8" w:rsidRDefault="00BB5FF8" w:rsidP="00D2108E"/>
    <w:p w:rsidR="00BB5FF8" w:rsidRDefault="00BB5FF8" w:rsidP="00D2108E"/>
    <w:p w:rsidR="00BB5FF8" w:rsidRDefault="00BB5FF8" w:rsidP="00D2108E"/>
    <w:p w:rsidR="00BB5FF8" w:rsidRDefault="00BB5FF8" w:rsidP="00D2108E"/>
    <w:p w:rsidR="00BB5FF8" w:rsidRDefault="00BB5FF8" w:rsidP="00D2108E"/>
    <w:p w:rsidR="00BB5FF8" w:rsidRDefault="00BB5FF8" w:rsidP="00D2108E"/>
    <w:p w:rsidR="00BB5FF8" w:rsidRDefault="00BB5FF8" w:rsidP="00D2108E"/>
    <w:p w:rsidR="00BB5FF8" w:rsidRDefault="00BB5FF8" w:rsidP="00D2108E"/>
    <w:p w:rsidR="00B505B5" w:rsidRDefault="00B505B5" w:rsidP="00BB5FF8">
      <w:pPr>
        <w:pStyle w:val="Heading1"/>
      </w:pPr>
      <w:bookmarkStart w:id="3" w:name="_Toc97805092"/>
      <w:r>
        <w:lastRenderedPageBreak/>
        <w:t>Industry analysis</w:t>
      </w:r>
      <w:bookmarkEnd w:id="3"/>
      <w:r>
        <w:t xml:space="preserve"> </w:t>
      </w:r>
    </w:p>
    <w:p w:rsidR="00B505B5" w:rsidRDefault="00B505B5" w:rsidP="00BB5FF8">
      <w:pPr>
        <w:pStyle w:val="Heading2"/>
      </w:pPr>
      <w:bookmarkStart w:id="4" w:name="_Toc97805093"/>
      <w:r>
        <w:t>Porter’s five forces analysis</w:t>
      </w:r>
      <w:bookmarkEnd w:id="4"/>
      <w:r>
        <w:t xml:space="preserve"> </w:t>
      </w:r>
    </w:p>
    <w:p w:rsidR="00B505B5" w:rsidRDefault="00B505B5" w:rsidP="00E1348B">
      <w:r>
        <w:t>This is one of the most effective tool</w:t>
      </w:r>
      <w:r w:rsidR="00E1348B">
        <w:t>s</w:t>
      </w:r>
      <w:r>
        <w:t xml:space="preserve"> which can be used for the purpose of analysing the industry competitiveness. This model will be applied here. </w:t>
      </w:r>
    </w:p>
    <w:p w:rsidR="00B505B5" w:rsidRPr="00A908D6" w:rsidRDefault="00B505B5" w:rsidP="00E1348B">
      <w:pPr>
        <w:rPr>
          <w:rFonts w:eastAsia="Times New Roman" w:cs="Times New Roman"/>
          <w:color w:val="000000"/>
          <w:szCs w:val="24"/>
          <w:lang w:eastAsia="en-GB"/>
        </w:rPr>
      </w:pPr>
      <w:r w:rsidRPr="00BB5FF8">
        <w:rPr>
          <w:b/>
        </w:rPr>
        <w:t>Competitive Rivalry (Strong):</w:t>
      </w:r>
      <w:r>
        <w:t xml:space="preserve"> The Fashion will be operating in the retail fashion industry of the UK. That is why the competition in the market is very high</w:t>
      </w:r>
      <w:r w:rsidR="00A908D6">
        <w:t xml:space="preserve"> </w:t>
      </w:r>
      <w:r w:rsidR="00A908D6" w:rsidRPr="00A908D6">
        <w:rPr>
          <w:rFonts w:eastAsia="Times New Roman" w:cs="Times New Roman"/>
          <w:color w:val="000000"/>
          <w:szCs w:val="24"/>
          <w:lang w:eastAsia="en-GB"/>
        </w:rPr>
        <w:t>(</w:t>
      </w:r>
      <w:proofErr w:type="spellStart"/>
      <w:r w:rsidR="00A908D6" w:rsidRPr="00A908D6">
        <w:rPr>
          <w:rFonts w:eastAsia="Times New Roman" w:cs="Times New Roman"/>
          <w:color w:val="000000"/>
          <w:szCs w:val="24"/>
          <w:lang w:eastAsia="en-GB"/>
        </w:rPr>
        <w:t>Postlethwaite</w:t>
      </w:r>
      <w:proofErr w:type="spellEnd"/>
      <w:r w:rsidR="00A908D6" w:rsidRPr="00A908D6">
        <w:rPr>
          <w:rFonts w:eastAsia="Times New Roman" w:cs="Times New Roman"/>
          <w:color w:val="000000"/>
          <w:szCs w:val="24"/>
          <w:lang w:eastAsia="en-GB"/>
        </w:rPr>
        <w:t>, 2020)</w:t>
      </w:r>
      <w:r>
        <w:t xml:space="preserve">. There are businesses like Zara, River Island etc. which has </w:t>
      </w:r>
      <w:r w:rsidR="00E1348B">
        <w:t xml:space="preserve">the </w:t>
      </w:r>
      <w:r>
        <w:t xml:space="preserve">online operation and will pose a huge threat for the business.  </w:t>
      </w:r>
    </w:p>
    <w:p w:rsidR="00B505B5" w:rsidRPr="00A908D6" w:rsidRDefault="00B505B5" w:rsidP="00E1348B">
      <w:pPr>
        <w:rPr>
          <w:rFonts w:eastAsia="Times New Roman" w:cs="Times New Roman"/>
          <w:color w:val="000000"/>
          <w:szCs w:val="24"/>
          <w:lang w:eastAsia="en-GB"/>
        </w:rPr>
      </w:pPr>
      <w:r w:rsidRPr="00BB5FF8">
        <w:rPr>
          <w:b/>
        </w:rPr>
        <w:t>T</w:t>
      </w:r>
      <w:r w:rsidR="00E1348B" w:rsidRPr="00BB5FF8">
        <w:rPr>
          <w:b/>
        </w:rPr>
        <w:t>he t</w:t>
      </w:r>
      <w:r w:rsidRPr="00BB5FF8">
        <w:rPr>
          <w:b/>
        </w:rPr>
        <w:t>hreat of new entry (Strong):</w:t>
      </w:r>
      <w:r>
        <w:t xml:space="preserve"> Online fashion industry is a profitable business idea </w:t>
      </w:r>
      <w:r w:rsidR="00E1348B">
        <w:t>that</w:t>
      </w:r>
      <w:r>
        <w:t xml:space="preserve"> can be established by using a medium amount of investment</w:t>
      </w:r>
      <w:r w:rsidR="00A908D6">
        <w:t xml:space="preserve"> </w:t>
      </w:r>
      <w:r w:rsidR="00A908D6" w:rsidRPr="00A908D6">
        <w:rPr>
          <w:rFonts w:eastAsia="Times New Roman" w:cs="Times New Roman"/>
          <w:color w:val="000000"/>
          <w:szCs w:val="24"/>
          <w:lang w:eastAsia="en-GB"/>
        </w:rPr>
        <w:t>(</w:t>
      </w:r>
      <w:proofErr w:type="spellStart"/>
      <w:r w:rsidR="00A908D6" w:rsidRPr="00A908D6">
        <w:rPr>
          <w:rFonts w:eastAsia="Times New Roman" w:cs="Times New Roman"/>
          <w:color w:val="000000"/>
          <w:szCs w:val="24"/>
          <w:lang w:eastAsia="en-GB"/>
        </w:rPr>
        <w:t>Kontu</w:t>
      </w:r>
      <w:proofErr w:type="spellEnd"/>
      <w:r w:rsidR="00A908D6" w:rsidRPr="00A908D6">
        <w:rPr>
          <w:rFonts w:eastAsia="Times New Roman" w:cs="Times New Roman"/>
          <w:color w:val="000000"/>
          <w:szCs w:val="24"/>
          <w:lang w:eastAsia="en-GB"/>
        </w:rPr>
        <w:t>, 2020)</w:t>
      </w:r>
      <w:r>
        <w:t xml:space="preserve">. That is why this threat is high for the business and also the opportunity which will allow the business to enter the market. </w:t>
      </w:r>
    </w:p>
    <w:p w:rsidR="00B505B5" w:rsidRDefault="00B505B5" w:rsidP="00E1348B">
      <w:r w:rsidRPr="00BB5FF8">
        <w:rPr>
          <w:b/>
        </w:rPr>
        <w:t>Threats of substitution (Medium):</w:t>
      </w:r>
      <w:r>
        <w:t xml:space="preserve"> This threat is a medium force for</w:t>
      </w:r>
      <w:r w:rsidRPr="00B505B5">
        <w:t xml:space="preserve"> </w:t>
      </w:r>
      <w:r>
        <w:t xml:space="preserve">Fashion because the product which the business is trying </w:t>
      </w:r>
      <w:r w:rsidR="00E1348B">
        <w:t xml:space="preserve">to </w:t>
      </w:r>
      <w:r>
        <w:t xml:space="preserve">offer to the customers is unique. There </w:t>
      </w:r>
      <w:r w:rsidR="00E1348B">
        <w:t>are</w:t>
      </w:r>
      <w:r>
        <w:t xml:space="preserve"> very few product</w:t>
      </w:r>
      <w:r w:rsidR="00E1348B">
        <w:t>s</w:t>
      </w:r>
      <w:r>
        <w:t xml:space="preserve"> in the market </w:t>
      </w:r>
      <w:r w:rsidR="00E1348B">
        <w:t>that</w:t>
      </w:r>
      <w:r>
        <w:t xml:space="preserve"> can replace those. </w:t>
      </w:r>
    </w:p>
    <w:p w:rsidR="0086192C" w:rsidRPr="00A908D6" w:rsidRDefault="00B505B5" w:rsidP="00E1348B">
      <w:pPr>
        <w:rPr>
          <w:rFonts w:eastAsia="Times New Roman" w:cs="Times New Roman"/>
          <w:color w:val="000000"/>
          <w:szCs w:val="24"/>
          <w:lang w:eastAsia="en-GB"/>
        </w:rPr>
      </w:pPr>
      <w:r w:rsidRPr="00BB5FF8">
        <w:rPr>
          <w:b/>
        </w:rPr>
        <w:t>Bargaining power of customers (Strong):</w:t>
      </w:r>
      <w:r>
        <w:t xml:space="preserve"> There </w:t>
      </w:r>
      <w:r w:rsidR="00E1348B">
        <w:t>is</w:t>
      </w:r>
      <w:r>
        <w:t xml:space="preserve"> </w:t>
      </w:r>
      <w:r w:rsidR="00E1348B">
        <w:t xml:space="preserve">a </w:t>
      </w:r>
      <w:r>
        <w:t>number of online retail fashion business in the UK</w:t>
      </w:r>
      <w:r w:rsidR="0086192C">
        <w:t xml:space="preserve"> and for that</w:t>
      </w:r>
      <w:r w:rsidR="00E1348B">
        <w:t>,</w:t>
      </w:r>
      <w:r w:rsidR="0086192C">
        <w:t xml:space="preserve"> the customers ha</w:t>
      </w:r>
      <w:r w:rsidR="00E1348B">
        <w:t>ve</w:t>
      </w:r>
      <w:r w:rsidR="0086192C">
        <w:t xml:space="preserve"> </w:t>
      </w:r>
      <w:r w:rsidR="00E1348B">
        <w:t xml:space="preserve">the </w:t>
      </w:r>
      <w:r w:rsidR="0086192C">
        <w:t>option to choose and the switching cost is low for the business as well</w:t>
      </w:r>
      <w:r w:rsidR="00A908D6">
        <w:t xml:space="preserve"> </w:t>
      </w:r>
      <w:r w:rsidR="00A908D6" w:rsidRPr="00A908D6">
        <w:rPr>
          <w:rFonts w:eastAsia="Times New Roman" w:cs="Times New Roman"/>
          <w:color w:val="000000"/>
          <w:szCs w:val="24"/>
          <w:lang w:eastAsia="en-GB"/>
        </w:rPr>
        <w:t>(Almond, 2021)</w:t>
      </w:r>
      <w:r w:rsidR="0086192C">
        <w:t xml:space="preserve">. This makes the customer strong. </w:t>
      </w:r>
    </w:p>
    <w:p w:rsidR="0086192C" w:rsidRDefault="0086192C" w:rsidP="00E1348B">
      <w:r w:rsidRPr="00BB5FF8">
        <w:rPr>
          <w:b/>
        </w:rPr>
        <w:t>Bargaining power of suppliers (Medium):</w:t>
      </w:r>
      <w:r>
        <w:t xml:space="preserve"> The Fashion mainly orders its product from Bangladesh and Vietnam. These are the two market form</w:t>
      </w:r>
      <w:r w:rsidR="00E1348B">
        <w:t>s</w:t>
      </w:r>
      <w:r>
        <w:t xml:space="preserve"> </w:t>
      </w:r>
      <w:r w:rsidR="00E1348B">
        <w:t xml:space="preserve">in </w:t>
      </w:r>
      <w:r>
        <w:t xml:space="preserve">which the business will have the chance to the product which it wants. There </w:t>
      </w:r>
      <w:r w:rsidR="00BB5FF8">
        <w:t>are</w:t>
      </w:r>
      <w:r>
        <w:t xml:space="preserve"> </w:t>
      </w:r>
      <w:r w:rsidR="00E1348B">
        <w:t xml:space="preserve">a </w:t>
      </w:r>
      <w:r>
        <w:t>number of suppliers in th</w:t>
      </w:r>
      <w:r w:rsidR="00E1348B">
        <w:t>ese</w:t>
      </w:r>
      <w:r>
        <w:t xml:space="preserve"> two market</w:t>
      </w:r>
      <w:r w:rsidR="00E1348B">
        <w:t>s</w:t>
      </w:r>
      <w:r>
        <w:t xml:space="preserve"> and for that this is a medium threat. </w:t>
      </w:r>
    </w:p>
    <w:p w:rsidR="00BB5FF8" w:rsidRDefault="00BB5FF8" w:rsidP="00E1348B">
      <w:r>
        <w:rPr>
          <w:noProof/>
          <w:lang w:eastAsia="en-GB"/>
        </w:rPr>
        <w:drawing>
          <wp:inline distT="0" distB="0" distL="0" distR="0">
            <wp:extent cx="5486400" cy="1504950"/>
            <wp:effectExtent l="57150" t="0" r="571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BB5FF8" w:rsidRDefault="00BB5FF8" w:rsidP="00BB5FF8">
      <w:pPr>
        <w:jc w:val="center"/>
      </w:pPr>
      <w:r>
        <w:t>Figure: Porter’s five forces analysis</w:t>
      </w:r>
    </w:p>
    <w:p w:rsidR="00BB5FF8" w:rsidRDefault="00BB5FF8" w:rsidP="00BB5FF8">
      <w:pPr>
        <w:jc w:val="center"/>
      </w:pPr>
      <w:r>
        <w:t>Source: Author</w:t>
      </w:r>
    </w:p>
    <w:p w:rsidR="005771C7" w:rsidRDefault="005771C7" w:rsidP="00BB5FF8">
      <w:pPr>
        <w:pStyle w:val="Heading1"/>
      </w:pPr>
      <w:bookmarkStart w:id="5" w:name="_Toc97805094"/>
      <w:r>
        <w:lastRenderedPageBreak/>
        <w:t>Operation and management team plan</w:t>
      </w:r>
      <w:bookmarkEnd w:id="5"/>
      <w:r>
        <w:t xml:space="preserve"> </w:t>
      </w:r>
    </w:p>
    <w:p w:rsidR="009913AD" w:rsidRDefault="009913AD" w:rsidP="00E1348B">
      <w:r w:rsidRPr="00BB5FF8">
        <w:rPr>
          <w:b/>
        </w:rPr>
        <w:t>Founders:</w:t>
      </w:r>
      <w:r>
        <w:t xml:space="preserve"> The founders of the business are Anastasia </w:t>
      </w:r>
      <w:proofErr w:type="spellStart"/>
      <w:r>
        <w:t>Slepuhin</w:t>
      </w:r>
      <w:proofErr w:type="spellEnd"/>
      <w:r>
        <w:t xml:space="preserve">, Michael Smith, Davies Young, Alexandro </w:t>
      </w:r>
      <w:proofErr w:type="spellStart"/>
      <w:r>
        <w:t>Ciobota</w:t>
      </w:r>
      <w:proofErr w:type="spellEnd"/>
      <w:r>
        <w:t xml:space="preserve"> and Gheorghe </w:t>
      </w:r>
      <w:proofErr w:type="spellStart"/>
      <w:r>
        <w:t>Enache</w:t>
      </w:r>
      <w:proofErr w:type="spellEnd"/>
      <w:r>
        <w:t xml:space="preserve">. These people will also work in the management of the business.  </w:t>
      </w:r>
    </w:p>
    <w:p w:rsidR="009913AD" w:rsidRPr="00A908D6" w:rsidRDefault="005771C7" w:rsidP="00E1348B">
      <w:pPr>
        <w:rPr>
          <w:rFonts w:eastAsia="Times New Roman" w:cs="Times New Roman"/>
          <w:color w:val="000000"/>
          <w:szCs w:val="24"/>
          <w:lang w:eastAsia="en-GB"/>
        </w:rPr>
      </w:pPr>
      <w:r w:rsidRPr="00BB5FF8">
        <w:rPr>
          <w:b/>
        </w:rPr>
        <w:t>Management team:</w:t>
      </w:r>
      <w:r>
        <w:t xml:space="preserve"> There will be 65 employees </w:t>
      </w:r>
      <w:r w:rsidR="00E1348B">
        <w:t xml:space="preserve">who </w:t>
      </w:r>
      <w:r>
        <w:t>will run the business. Among these</w:t>
      </w:r>
      <w:r w:rsidR="00E1348B">
        <w:t>,</w:t>
      </w:r>
      <w:r>
        <w:t xml:space="preserve"> there will be a CEO, MD, </w:t>
      </w:r>
      <w:r w:rsidR="00BB5FF8">
        <w:t>and CFO</w:t>
      </w:r>
      <w:r>
        <w:t>, HR manager, marketing manager and operation man</w:t>
      </w:r>
      <w:r w:rsidR="00E1348B">
        <w:t>a</w:t>
      </w:r>
      <w:r>
        <w:t xml:space="preserve">ger. Anastasia </w:t>
      </w:r>
      <w:proofErr w:type="spellStart"/>
      <w:r>
        <w:t>Slepuhin</w:t>
      </w:r>
      <w:proofErr w:type="spellEnd"/>
      <w:r>
        <w:t xml:space="preserve"> will work as the CEO of the business</w:t>
      </w:r>
      <w:r w:rsidR="00A908D6">
        <w:t xml:space="preserve"> </w:t>
      </w:r>
      <w:r w:rsidR="00A908D6" w:rsidRPr="00A908D6">
        <w:rPr>
          <w:rFonts w:eastAsia="Times New Roman" w:cs="Times New Roman"/>
          <w:color w:val="000000"/>
          <w:szCs w:val="24"/>
          <w:lang w:eastAsia="en-GB"/>
        </w:rPr>
        <w:t xml:space="preserve">(Oklahoma Small Business Development </w:t>
      </w:r>
      <w:proofErr w:type="spellStart"/>
      <w:r w:rsidR="00A908D6" w:rsidRPr="00A908D6">
        <w:rPr>
          <w:rFonts w:eastAsia="Times New Roman" w:cs="Times New Roman"/>
          <w:color w:val="000000"/>
          <w:szCs w:val="24"/>
          <w:lang w:eastAsia="en-GB"/>
        </w:rPr>
        <w:t>Center</w:t>
      </w:r>
      <w:proofErr w:type="spellEnd"/>
      <w:r w:rsidR="00A908D6" w:rsidRPr="00A908D6">
        <w:rPr>
          <w:rFonts w:eastAsia="Times New Roman" w:cs="Times New Roman"/>
          <w:color w:val="000000"/>
          <w:szCs w:val="24"/>
          <w:lang w:eastAsia="en-GB"/>
        </w:rPr>
        <w:t>, 2015)</w:t>
      </w:r>
      <w:r>
        <w:t>. Other role</w:t>
      </w:r>
      <w:r w:rsidR="00E1348B">
        <w:t>s</w:t>
      </w:r>
      <w:r>
        <w:t xml:space="preserve"> in the business will be played by Michael Smith (MD), Davies Young (CFO), Alexandro </w:t>
      </w:r>
      <w:proofErr w:type="spellStart"/>
      <w:r>
        <w:t>Ciobota</w:t>
      </w:r>
      <w:proofErr w:type="spellEnd"/>
      <w:r>
        <w:t xml:space="preserve"> (HR manager) and</w:t>
      </w:r>
      <w:r w:rsidR="009913AD">
        <w:t xml:space="preserve"> Gheorghe Ena</w:t>
      </w:r>
      <w:r>
        <w:t xml:space="preserve">che (marketing manager). Each </w:t>
      </w:r>
      <w:r w:rsidR="00E1348B">
        <w:t xml:space="preserve">of </w:t>
      </w:r>
      <w:r>
        <w:t>the employees in the management of the business ha</w:t>
      </w:r>
      <w:r w:rsidR="00E1348B">
        <w:t>s</w:t>
      </w:r>
      <w:r>
        <w:t xml:space="preserve"> experience of working and that will b</w:t>
      </w:r>
      <w:r w:rsidR="009913AD">
        <w:t xml:space="preserve">e </w:t>
      </w:r>
      <w:r w:rsidR="00E1348B">
        <w:t xml:space="preserve">a </w:t>
      </w:r>
      <w:r w:rsidR="009913AD">
        <w:t xml:space="preserve">plus point for the business. </w:t>
      </w:r>
    </w:p>
    <w:p w:rsidR="009913AD" w:rsidRPr="00A908D6" w:rsidRDefault="009913AD" w:rsidP="00E1348B">
      <w:pPr>
        <w:rPr>
          <w:rFonts w:eastAsia="Times New Roman" w:cs="Times New Roman"/>
          <w:color w:val="000000"/>
          <w:szCs w:val="24"/>
          <w:lang w:eastAsia="en-GB"/>
        </w:rPr>
      </w:pPr>
      <w:r w:rsidRPr="00BB5FF8">
        <w:rPr>
          <w:b/>
        </w:rPr>
        <w:t>Organisational structure:</w:t>
      </w:r>
      <w:r>
        <w:t xml:space="preserve"> A flat organisational structure will be followed. The entrepreneur of the business deci</w:t>
      </w:r>
      <w:r w:rsidR="00BB5FF8">
        <w:t>de to use</w:t>
      </w:r>
      <w:r>
        <w:t xml:space="preserve"> this because this will be helpful to make sure that each employee of the business will have a chance to communicate with one another with effectiveness</w:t>
      </w:r>
      <w:r w:rsidR="00A908D6">
        <w:t xml:space="preserve"> </w:t>
      </w:r>
      <w:r w:rsidR="00A908D6" w:rsidRPr="00A908D6">
        <w:rPr>
          <w:rFonts w:eastAsia="Times New Roman" w:cs="Times New Roman"/>
          <w:color w:val="000000"/>
          <w:szCs w:val="24"/>
          <w:lang w:eastAsia="en-GB"/>
        </w:rPr>
        <w:t>(Barrow, Barrow and Brown, 2015)</w:t>
      </w:r>
      <w:r>
        <w:t xml:space="preserve">. That will be helpful to offer the best quality service to the customers and the ability of the business to have will be improved as well. </w:t>
      </w:r>
    </w:p>
    <w:p w:rsidR="009913AD" w:rsidRPr="00A908D6" w:rsidRDefault="009913AD" w:rsidP="00E1348B">
      <w:pPr>
        <w:rPr>
          <w:rFonts w:eastAsia="Times New Roman" w:cs="Times New Roman"/>
          <w:color w:val="000000"/>
          <w:szCs w:val="24"/>
          <w:lang w:eastAsia="en-GB"/>
        </w:rPr>
      </w:pPr>
      <w:r w:rsidRPr="00BB5FF8">
        <w:rPr>
          <w:b/>
        </w:rPr>
        <w:t>Supply chain:</w:t>
      </w:r>
      <w:r>
        <w:t xml:space="preserve"> The Fashion will not produce any product. All the product</w:t>
      </w:r>
      <w:r w:rsidR="00E1348B">
        <w:t>s</w:t>
      </w:r>
      <w:r>
        <w:t xml:space="preserve"> which business will offer to its customers will be imported from Bangladesh and Vietnam. The business will be operating online</w:t>
      </w:r>
      <w:r w:rsidR="00A908D6">
        <w:t xml:space="preserve"> </w:t>
      </w:r>
      <w:r w:rsidR="00A908D6" w:rsidRPr="00A908D6">
        <w:rPr>
          <w:rFonts w:eastAsia="Times New Roman" w:cs="Times New Roman"/>
          <w:color w:val="000000"/>
          <w:szCs w:val="24"/>
          <w:lang w:eastAsia="en-GB"/>
        </w:rPr>
        <w:t>(Abrams, 2013)</w:t>
      </w:r>
      <w:r>
        <w:t>. Customer</w:t>
      </w:r>
      <w:r w:rsidR="00E1348B">
        <w:t>s</w:t>
      </w:r>
      <w:r>
        <w:t xml:space="preserve"> will order the product which they want to have in the app. The ordered product will be delivered to the customer by </w:t>
      </w:r>
      <w:r w:rsidR="00E1348B">
        <w:t xml:space="preserve">its </w:t>
      </w:r>
      <w:r>
        <w:t>own delivery service providers in case of the order came inside of London. But if the order came from outside of London th</w:t>
      </w:r>
      <w:r w:rsidR="00E1348B">
        <w:t>e</w:t>
      </w:r>
      <w:r>
        <w:t xml:space="preserve">n courier service will be used to send </w:t>
      </w:r>
      <w:r w:rsidR="00E1348B">
        <w:t xml:space="preserve">the </w:t>
      </w:r>
      <w:r>
        <w:t xml:space="preserve">product.  </w:t>
      </w:r>
    </w:p>
    <w:p w:rsidR="009913AD" w:rsidRDefault="009913AD" w:rsidP="00E1348B">
      <w:r w:rsidRPr="00BB5FF8">
        <w:rPr>
          <w:b/>
        </w:rPr>
        <w:t xml:space="preserve">Revenue stream: </w:t>
      </w:r>
      <w:r>
        <w:t>There are two ways in which the business will try to earn money. The first one is the profit which the business will earn f</w:t>
      </w:r>
      <w:r w:rsidR="00E1348B">
        <w:t>ro</w:t>
      </w:r>
      <w:r>
        <w:t xml:space="preserve">m selling </w:t>
      </w:r>
      <w:r w:rsidR="00E1348B">
        <w:t xml:space="preserve">the </w:t>
      </w:r>
      <w:r>
        <w:t>product. The second one is the service charge which it will get f</w:t>
      </w:r>
      <w:r w:rsidR="00E1348B">
        <w:t>ro</w:t>
      </w:r>
      <w:r>
        <w:t xml:space="preserve">m the customers. Some customers will have the chance to get </w:t>
      </w:r>
      <w:r w:rsidR="00E1348B">
        <w:t xml:space="preserve">a </w:t>
      </w:r>
      <w:r>
        <w:t xml:space="preserve">discount as well.  </w:t>
      </w:r>
    </w:p>
    <w:p w:rsidR="00F66563" w:rsidRDefault="009913AD" w:rsidP="00E1348B">
      <w:r w:rsidRPr="00BB5FF8">
        <w:rPr>
          <w:b/>
        </w:rPr>
        <w:t>Legal structure:</w:t>
      </w:r>
      <w:r>
        <w:t xml:space="preserve"> The Fashion will be </w:t>
      </w:r>
      <w:r w:rsidR="00E1348B">
        <w:t xml:space="preserve">a </w:t>
      </w:r>
      <w:r>
        <w:t xml:space="preserve">company which will be established by using “The Company Act – 2006”. This legal structure has been selected by the business to make sure that the business will have a separate legal entity, limited liability, professional management of the business, ability to grab </w:t>
      </w:r>
      <w:r w:rsidR="00F66563">
        <w:t>opportunity</w:t>
      </w:r>
      <w:r>
        <w:t xml:space="preserve"> and</w:t>
      </w:r>
      <w:r w:rsidR="00F66563">
        <w:t xml:space="preserve"> risk</w:t>
      </w:r>
      <w:r w:rsidR="00E1348B">
        <w:t>-</w:t>
      </w:r>
      <w:r w:rsidR="00F66563">
        <w:t xml:space="preserve">sharing. The use </w:t>
      </w:r>
      <w:r w:rsidR="00E1348B">
        <w:t xml:space="preserve">of </w:t>
      </w:r>
      <w:r w:rsidR="00F66563">
        <w:t>other legal structure</w:t>
      </w:r>
      <w:r w:rsidR="00E1348B">
        <w:t>s</w:t>
      </w:r>
      <w:r w:rsidR="00F66563">
        <w:t xml:space="preserve"> like a sole trader or a partnership might not provide that opportunity. This is the perfect business </w:t>
      </w:r>
      <w:r w:rsidR="00F66563">
        <w:lastRenderedPageBreak/>
        <w:t xml:space="preserve">structure </w:t>
      </w:r>
      <w:r w:rsidR="00E1348B">
        <w:t>that</w:t>
      </w:r>
      <w:r w:rsidR="00F66563">
        <w:t xml:space="preserve"> an online business can use to make sure that the business can operate with effectiveness.</w:t>
      </w:r>
    </w:p>
    <w:p w:rsidR="00F66563" w:rsidRDefault="00F66563" w:rsidP="00BB5FF8">
      <w:pPr>
        <w:pStyle w:val="Heading1"/>
      </w:pPr>
      <w:bookmarkStart w:id="6" w:name="_Toc97805095"/>
      <w:r>
        <w:t>Marketing plan</w:t>
      </w:r>
      <w:bookmarkEnd w:id="6"/>
      <w:r>
        <w:t xml:space="preserve"> </w:t>
      </w:r>
    </w:p>
    <w:p w:rsidR="00F66563" w:rsidRDefault="00F66563" w:rsidP="00BB5FF8">
      <w:pPr>
        <w:pStyle w:val="Heading2"/>
      </w:pPr>
      <w:bookmarkStart w:id="7" w:name="_Toc97805096"/>
      <w:r>
        <w:t>Marketing 4Ps</w:t>
      </w:r>
      <w:bookmarkEnd w:id="7"/>
      <w:r>
        <w:t xml:space="preserve"> </w:t>
      </w:r>
    </w:p>
    <w:p w:rsidR="00F66563" w:rsidRDefault="00F66563" w:rsidP="00E1348B">
      <w:r>
        <w:t xml:space="preserve">This is an effective tool </w:t>
      </w:r>
      <w:r w:rsidR="00E1348B">
        <w:t>that</w:t>
      </w:r>
      <w:r>
        <w:t xml:space="preserve"> can be used for the purpose of making sure that the marketing process </w:t>
      </w:r>
      <w:r w:rsidR="00E1348B">
        <w:t>that</w:t>
      </w:r>
      <w:r>
        <w:t xml:space="preserve"> a business uses will be effective to ensure that success will be achieved. </w:t>
      </w:r>
    </w:p>
    <w:p w:rsidR="00F66563" w:rsidRPr="00A908D6" w:rsidRDefault="00F66563" w:rsidP="00E1348B">
      <w:pPr>
        <w:rPr>
          <w:rFonts w:eastAsia="Times New Roman" w:cs="Times New Roman"/>
          <w:color w:val="000000"/>
          <w:szCs w:val="24"/>
          <w:lang w:eastAsia="en-GB"/>
        </w:rPr>
      </w:pPr>
      <w:r w:rsidRPr="00BB5FF8">
        <w:rPr>
          <w:b/>
        </w:rPr>
        <w:t>Product:</w:t>
      </w:r>
      <w:r>
        <w:t xml:space="preserve"> High quality and environment</w:t>
      </w:r>
      <w:r w:rsidR="00E1348B">
        <w:t>-</w:t>
      </w:r>
      <w:r>
        <w:t>friendly product</w:t>
      </w:r>
      <w:r w:rsidR="00E1348B">
        <w:t>s</w:t>
      </w:r>
      <w:r>
        <w:t xml:space="preserve"> will be offered by the business to its customers. This can be considered as the USP for the business</w:t>
      </w:r>
      <w:r w:rsidR="00A908D6">
        <w:t xml:space="preserve"> </w:t>
      </w:r>
      <w:r w:rsidR="00A908D6" w:rsidRPr="00A908D6">
        <w:rPr>
          <w:rFonts w:eastAsia="Times New Roman" w:cs="Times New Roman"/>
          <w:color w:val="000000"/>
          <w:szCs w:val="24"/>
          <w:lang w:eastAsia="en-GB"/>
        </w:rPr>
        <w:t>(</w:t>
      </w:r>
      <w:proofErr w:type="spellStart"/>
      <w:r w:rsidR="00A908D6" w:rsidRPr="00A908D6">
        <w:rPr>
          <w:rFonts w:eastAsia="Times New Roman" w:cs="Times New Roman"/>
          <w:color w:val="000000"/>
          <w:szCs w:val="24"/>
          <w:lang w:eastAsia="en-GB"/>
        </w:rPr>
        <w:t>Goi</w:t>
      </w:r>
      <w:proofErr w:type="spellEnd"/>
      <w:r w:rsidR="00A908D6" w:rsidRPr="00A908D6">
        <w:rPr>
          <w:rFonts w:eastAsia="Times New Roman" w:cs="Times New Roman"/>
          <w:color w:val="000000"/>
          <w:szCs w:val="24"/>
          <w:lang w:eastAsia="en-GB"/>
        </w:rPr>
        <w:t>, 2015)</w:t>
      </w:r>
      <w:r>
        <w:t>. The business will also ensure that the product which they will offer will be at the doorstep of the customers.</w:t>
      </w:r>
    </w:p>
    <w:p w:rsidR="00F66563" w:rsidRPr="00A908D6" w:rsidRDefault="00F66563" w:rsidP="00E1348B">
      <w:pPr>
        <w:rPr>
          <w:rFonts w:eastAsia="Times New Roman" w:cs="Times New Roman"/>
          <w:color w:val="000000"/>
          <w:szCs w:val="24"/>
          <w:lang w:eastAsia="en-GB"/>
        </w:rPr>
      </w:pPr>
      <w:r w:rsidRPr="00BB5FF8">
        <w:rPr>
          <w:b/>
        </w:rPr>
        <w:t>Price:</w:t>
      </w:r>
      <w:r>
        <w:t xml:space="preserve"> Competitive price will be charged for the product. The management of The Fashion want</w:t>
      </w:r>
      <w:r w:rsidR="00E1348B">
        <w:t>s</w:t>
      </w:r>
      <w:r>
        <w:t xml:space="preserve"> to make sure that a win-win situation has been created where each of the parties related </w:t>
      </w:r>
      <w:r w:rsidR="00E1348B">
        <w:t>to</w:t>
      </w:r>
      <w:r>
        <w:t xml:space="preserve"> </w:t>
      </w:r>
      <w:r w:rsidR="00E1348B">
        <w:t xml:space="preserve">the </w:t>
      </w:r>
      <w:r>
        <w:t>transaction ha</w:t>
      </w:r>
      <w:r w:rsidR="00E1348B">
        <w:t>s</w:t>
      </w:r>
      <w:r>
        <w:t xml:space="preserve"> benefits</w:t>
      </w:r>
      <w:r w:rsidR="00A908D6">
        <w:t xml:space="preserve"> </w:t>
      </w:r>
      <w:r w:rsidR="00A908D6" w:rsidRPr="00A908D6">
        <w:rPr>
          <w:rFonts w:eastAsia="Times New Roman" w:cs="Times New Roman"/>
          <w:color w:val="000000"/>
          <w:szCs w:val="24"/>
          <w:lang w:eastAsia="en-GB"/>
        </w:rPr>
        <w:t>(</w:t>
      </w:r>
      <w:proofErr w:type="spellStart"/>
      <w:r w:rsidR="00A908D6" w:rsidRPr="00A908D6">
        <w:rPr>
          <w:rFonts w:eastAsia="Times New Roman" w:cs="Times New Roman"/>
          <w:color w:val="000000"/>
          <w:szCs w:val="24"/>
          <w:lang w:eastAsia="en-GB"/>
        </w:rPr>
        <w:t>Tapp</w:t>
      </w:r>
      <w:proofErr w:type="spellEnd"/>
      <w:r w:rsidR="00A908D6" w:rsidRPr="00A908D6">
        <w:rPr>
          <w:rFonts w:eastAsia="Times New Roman" w:cs="Times New Roman"/>
          <w:color w:val="000000"/>
          <w:szCs w:val="24"/>
          <w:lang w:eastAsia="en-GB"/>
        </w:rPr>
        <w:t xml:space="preserve"> and Spotswood, 2013)</w:t>
      </w:r>
      <w:r>
        <w:t xml:space="preserve">. This is a tactic </w:t>
      </w:r>
      <w:r w:rsidR="00E1348B">
        <w:t>that</w:t>
      </w:r>
      <w:r>
        <w:t xml:space="preserve"> the business will use to make sure that competitive advantage has been achieved. </w:t>
      </w:r>
    </w:p>
    <w:p w:rsidR="00F66563" w:rsidRDefault="00F66563" w:rsidP="00E1348B">
      <w:r w:rsidRPr="00BB5FF8">
        <w:rPr>
          <w:b/>
        </w:rPr>
        <w:t>Place:</w:t>
      </w:r>
      <w:r>
        <w:t xml:space="preserve"> The quality which the business will offer and environment friendliness of business product is the two placing strategy which the business will use. The Fashion will be store its product in its own warehouse and after the order of a specific product has been made it will </w:t>
      </w:r>
      <w:r w:rsidR="00E1348B">
        <w:t xml:space="preserve">be </w:t>
      </w:r>
      <w:r>
        <w:t xml:space="preserve">delivered by the employees of the business or by courier service.   </w:t>
      </w:r>
    </w:p>
    <w:p w:rsidR="00267462" w:rsidRPr="00A908D6" w:rsidRDefault="00F66563" w:rsidP="00E1348B">
      <w:pPr>
        <w:rPr>
          <w:rFonts w:eastAsia="Times New Roman" w:cs="Times New Roman"/>
          <w:color w:val="000000"/>
          <w:szCs w:val="24"/>
          <w:lang w:eastAsia="en-GB"/>
        </w:rPr>
      </w:pPr>
      <w:r w:rsidRPr="00BB5FF8">
        <w:rPr>
          <w:b/>
        </w:rPr>
        <w:t>Promotional mix:</w:t>
      </w:r>
      <w:r>
        <w:t xml:space="preserve"> Social media will be the main promotional tool </w:t>
      </w:r>
      <w:r w:rsidR="00E1348B">
        <w:t>that</w:t>
      </w:r>
      <w:r>
        <w:t xml:space="preserve"> The Fashion will use. This is because of the pandemic as the effectiveness of social media marketing along with other digital marketing </w:t>
      </w:r>
      <w:r w:rsidR="00267462">
        <w:t>method</w:t>
      </w:r>
      <w:r w:rsidR="00E1348B">
        <w:t>s</w:t>
      </w:r>
      <w:r w:rsidR="00267462">
        <w:t xml:space="preserve"> has been increased during this time</w:t>
      </w:r>
      <w:r w:rsidR="00A908D6">
        <w:t xml:space="preserve"> </w:t>
      </w:r>
      <w:r w:rsidR="00A908D6" w:rsidRPr="00A908D6">
        <w:rPr>
          <w:rFonts w:eastAsia="Times New Roman" w:cs="Times New Roman"/>
          <w:color w:val="000000"/>
          <w:szCs w:val="24"/>
          <w:lang w:eastAsia="en-GB"/>
        </w:rPr>
        <w:t>(</w:t>
      </w:r>
      <w:proofErr w:type="spellStart"/>
      <w:r w:rsidR="00A908D6" w:rsidRPr="00A908D6">
        <w:rPr>
          <w:rFonts w:eastAsia="Times New Roman" w:cs="Times New Roman"/>
          <w:color w:val="000000"/>
          <w:szCs w:val="24"/>
          <w:lang w:eastAsia="en-GB"/>
        </w:rPr>
        <w:t>Nyagadza</w:t>
      </w:r>
      <w:proofErr w:type="spellEnd"/>
      <w:r w:rsidR="00A908D6" w:rsidRPr="00A908D6">
        <w:rPr>
          <w:rFonts w:eastAsia="Times New Roman" w:cs="Times New Roman"/>
          <w:color w:val="000000"/>
          <w:szCs w:val="24"/>
          <w:lang w:eastAsia="en-GB"/>
        </w:rPr>
        <w:t>, 2020)</w:t>
      </w:r>
      <w:r w:rsidR="00267462">
        <w:t>. The business will also focus on email meeting</w:t>
      </w:r>
      <w:r w:rsidR="00E1348B">
        <w:t>s</w:t>
      </w:r>
      <w:r w:rsidR="00267462">
        <w:t>, SEO and other form</w:t>
      </w:r>
      <w:r w:rsidR="00E1348B">
        <w:t>s</w:t>
      </w:r>
      <w:r w:rsidR="00267462">
        <w:t xml:space="preserve"> of marketing. </w:t>
      </w:r>
    </w:p>
    <w:p w:rsidR="00BB5FF8" w:rsidRDefault="00BB5FF8" w:rsidP="00E1348B"/>
    <w:p w:rsidR="00BB5FF8" w:rsidRDefault="00BB5FF8" w:rsidP="00E1348B"/>
    <w:p w:rsidR="00BB5FF8" w:rsidRDefault="00BB5FF8" w:rsidP="00E1348B"/>
    <w:p w:rsidR="00BB5FF8" w:rsidRDefault="00BB5FF8" w:rsidP="00E1348B"/>
    <w:p w:rsidR="00BB5FF8" w:rsidRDefault="00BB5FF8" w:rsidP="00E1348B"/>
    <w:p w:rsidR="00BB5FF8" w:rsidRDefault="00BB5FF8" w:rsidP="00E1348B"/>
    <w:p w:rsidR="00BB5FF8" w:rsidRDefault="00BB5FF8" w:rsidP="00E1348B"/>
    <w:p w:rsidR="00267462" w:rsidRDefault="00267462" w:rsidP="00BB5FF8">
      <w:pPr>
        <w:pStyle w:val="Heading1"/>
      </w:pPr>
      <w:bookmarkStart w:id="8" w:name="_Toc97805097"/>
      <w:r>
        <w:lastRenderedPageBreak/>
        <w:t>Financial plan</w:t>
      </w:r>
      <w:bookmarkEnd w:id="8"/>
      <w:r>
        <w:t xml:space="preserve"> </w:t>
      </w:r>
    </w:p>
    <w:p w:rsidR="00267462" w:rsidRDefault="00267462" w:rsidP="00E1348B">
      <w:r w:rsidRPr="00BB5FF8">
        <w:rPr>
          <w:b/>
        </w:rPr>
        <w:t>Funding:</w:t>
      </w:r>
      <w:r>
        <w:t xml:space="preserve"> The business will require £100000 to start its business. The main source of money will be the founders of the business. Each of the founders will contribute £20000 at the start. If more money has been required to operate the business then it will be arranged by taking a bank loan. </w:t>
      </w:r>
    </w:p>
    <w:p w:rsidR="00267462" w:rsidRPr="00BB5FF8" w:rsidRDefault="00267462" w:rsidP="00D2108E">
      <w:pPr>
        <w:rPr>
          <w:b/>
        </w:rPr>
      </w:pPr>
      <w:r w:rsidRPr="00BB5FF8">
        <w:rPr>
          <w:b/>
        </w:rPr>
        <w:t>Use of money</w:t>
      </w:r>
    </w:p>
    <w:tbl>
      <w:tblPr>
        <w:tblStyle w:val="GridTable4-Accent3"/>
        <w:tblW w:w="0" w:type="auto"/>
        <w:tblLook w:val="04A0" w:firstRow="1" w:lastRow="0" w:firstColumn="1" w:lastColumn="0" w:noHBand="0" w:noVBand="1"/>
      </w:tblPr>
      <w:tblGrid>
        <w:gridCol w:w="3026"/>
        <w:gridCol w:w="3003"/>
        <w:gridCol w:w="2987"/>
      </w:tblGrid>
      <w:tr w:rsidR="00267462" w:rsidTr="0026746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267462" w:rsidRDefault="00267462" w:rsidP="00267462">
            <w:pPr>
              <w:jc w:val="center"/>
            </w:pPr>
            <w:r>
              <w:t>Product</w:t>
            </w:r>
          </w:p>
        </w:tc>
        <w:tc>
          <w:tcPr>
            <w:tcW w:w="3117" w:type="dxa"/>
          </w:tcPr>
          <w:p w:rsidR="00267462" w:rsidRDefault="00267462" w:rsidP="00267462">
            <w:pPr>
              <w:jc w:val="center"/>
              <w:cnfStyle w:val="100000000000" w:firstRow="1" w:lastRow="0" w:firstColumn="0" w:lastColumn="0" w:oddVBand="0" w:evenVBand="0" w:oddHBand="0" w:evenHBand="0" w:firstRowFirstColumn="0" w:firstRowLastColumn="0" w:lastRowFirstColumn="0" w:lastRowLastColumn="0"/>
            </w:pPr>
            <w:r>
              <w:t>Supplier</w:t>
            </w:r>
          </w:p>
        </w:tc>
        <w:tc>
          <w:tcPr>
            <w:tcW w:w="3117" w:type="dxa"/>
          </w:tcPr>
          <w:p w:rsidR="00267462" w:rsidRDefault="00267462" w:rsidP="00267462">
            <w:pPr>
              <w:jc w:val="center"/>
              <w:cnfStyle w:val="100000000000" w:firstRow="1" w:lastRow="0" w:firstColumn="0" w:lastColumn="0" w:oddVBand="0" w:evenVBand="0" w:oddHBand="0" w:evenHBand="0" w:firstRowFirstColumn="0" w:firstRowLastColumn="0" w:lastRowFirstColumn="0" w:lastRowLastColumn="0"/>
            </w:pPr>
            <w:r>
              <w:t>Cost (£)</w:t>
            </w:r>
          </w:p>
        </w:tc>
      </w:tr>
      <w:tr w:rsidR="00267462" w:rsidTr="002674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267462" w:rsidRDefault="00267462" w:rsidP="00267462">
            <w:pPr>
              <w:jc w:val="center"/>
            </w:pPr>
            <w:r>
              <w:t>App development</w:t>
            </w:r>
          </w:p>
        </w:tc>
        <w:tc>
          <w:tcPr>
            <w:tcW w:w="3117" w:type="dxa"/>
          </w:tcPr>
          <w:p w:rsidR="00267462" w:rsidRDefault="00267462" w:rsidP="00267462">
            <w:pPr>
              <w:jc w:val="center"/>
              <w:cnfStyle w:val="000000100000" w:firstRow="0" w:lastRow="0" w:firstColumn="0" w:lastColumn="0" w:oddVBand="0" w:evenVBand="0" w:oddHBand="1" w:evenHBand="0" w:firstRowFirstColumn="0" w:firstRowLastColumn="0" w:lastRowFirstColumn="0" w:lastRowLastColumn="0"/>
            </w:pPr>
            <w:r>
              <w:t>Smith Brothers</w:t>
            </w:r>
          </w:p>
        </w:tc>
        <w:tc>
          <w:tcPr>
            <w:tcW w:w="3117" w:type="dxa"/>
          </w:tcPr>
          <w:p w:rsidR="00267462" w:rsidRDefault="00267462" w:rsidP="00267462">
            <w:pPr>
              <w:jc w:val="center"/>
              <w:cnfStyle w:val="000000100000" w:firstRow="0" w:lastRow="0" w:firstColumn="0" w:lastColumn="0" w:oddVBand="0" w:evenVBand="0" w:oddHBand="1" w:evenHBand="0" w:firstRowFirstColumn="0" w:firstRowLastColumn="0" w:lastRowFirstColumn="0" w:lastRowLastColumn="0"/>
            </w:pPr>
            <w:r>
              <w:t>8000</w:t>
            </w:r>
          </w:p>
        </w:tc>
      </w:tr>
      <w:tr w:rsidR="00267462" w:rsidTr="00267462">
        <w:tc>
          <w:tcPr>
            <w:cnfStyle w:val="001000000000" w:firstRow="0" w:lastRow="0" w:firstColumn="1" w:lastColumn="0" w:oddVBand="0" w:evenVBand="0" w:oddHBand="0" w:evenHBand="0" w:firstRowFirstColumn="0" w:firstRowLastColumn="0" w:lastRowFirstColumn="0" w:lastRowLastColumn="0"/>
            <w:tcW w:w="3116" w:type="dxa"/>
          </w:tcPr>
          <w:p w:rsidR="00267462" w:rsidRDefault="00267462" w:rsidP="00267462">
            <w:pPr>
              <w:jc w:val="center"/>
            </w:pPr>
            <w:r>
              <w:t>Computers</w:t>
            </w:r>
          </w:p>
        </w:tc>
        <w:tc>
          <w:tcPr>
            <w:tcW w:w="3117" w:type="dxa"/>
          </w:tcPr>
          <w:p w:rsidR="00267462" w:rsidRDefault="00267462" w:rsidP="00267462">
            <w:pPr>
              <w:jc w:val="center"/>
              <w:cnfStyle w:val="000000000000" w:firstRow="0" w:lastRow="0" w:firstColumn="0" w:lastColumn="0" w:oddVBand="0" w:evenVBand="0" w:oddHBand="0" w:evenHBand="0" w:firstRowFirstColumn="0" w:firstRowLastColumn="0" w:lastRowFirstColumn="0" w:lastRowLastColumn="0"/>
            </w:pPr>
            <w:r>
              <w:t xml:space="preserve">The Tech </w:t>
            </w:r>
          </w:p>
        </w:tc>
        <w:tc>
          <w:tcPr>
            <w:tcW w:w="3117" w:type="dxa"/>
          </w:tcPr>
          <w:p w:rsidR="00267462" w:rsidRDefault="00267462" w:rsidP="00267462">
            <w:pPr>
              <w:jc w:val="center"/>
              <w:cnfStyle w:val="000000000000" w:firstRow="0" w:lastRow="0" w:firstColumn="0" w:lastColumn="0" w:oddVBand="0" w:evenVBand="0" w:oddHBand="0" w:evenHBand="0" w:firstRowFirstColumn="0" w:firstRowLastColumn="0" w:lastRowFirstColumn="0" w:lastRowLastColumn="0"/>
            </w:pPr>
            <w:r>
              <w:t>25000</w:t>
            </w:r>
          </w:p>
        </w:tc>
      </w:tr>
      <w:tr w:rsidR="00267462" w:rsidTr="002674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267462" w:rsidRDefault="00267462" w:rsidP="00267462">
            <w:pPr>
              <w:jc w:val="center"/>
            </w:pPr>
            <w:r>
              <w:t xml:space="preserve">Delivery Bike </w:t>
            </w:r>
          </w:p>
        </w:tc>
        <w:tc>
          <w:tcPr>
            <w:tcW w:w="3117" w:type="dxa"/>
          </w:tcPr>
          <w:p w:rsidR="00267462" w:rsidRDefault="00267462" w:rsidP="00267462">
            <w:pPr>
              <w:jc w:val="center"/>
              <w:cnfStyle w:val="000000100000" w:firstRow="0" w:lastRow="0" w:firstColumn="0" w:lastColumn="0" w:oddVBand="0" w:evenVBand="0" w:oddHBand="1" w:evenHBand="0" w:firstRowFirstColumn="0" w:firstRowLastColumn="0" w:lastRowFirstColumn="0" w:lastRowLastColumn="0"/>
            </w:pPr>
            <w:r>
              <w:t xml:space="preserve">Honda </w:t>
            </w:r>
          </w:p>
        </w:tc>
        <w:tc>
          <w:tcPr>
            <w:tcW w:w="3117" w:type="dxa"/>
          </w:tcPr>
          <w:p w:rsidR="00267462" w:rsidRDefault="00267462" w:rsidP="00267462">
            <w:pPr>
              <w:jc w:val="center"/>
              <w:cnfStyle w:val="000000100000" w:firstRow="0" w:lastRow="0" w:firstColumn="0" w:lastColumn="0" w:oddVBand="0" w:evenVBand="0" w:oddHBand="1" w:evenHBand="0" w:firstRowFirstColumn="0" w:firstRowLastColumn="0" w:lastRowFirstColumn="0" w:lastRowLastColumn="0"/>
            </w:pPr>
            <w:r>
              <w:t xml:space="preserve">12500 </w:t>
            </w:r>
          </w:p>
        </w:tc>
      </w:tr>
      <w:tr w:rsidR="00267462" w:rsidTr="00267462">
        <w:tc>
          <w:tcPr>
            <w:cnfStyle w:val="001000000000" w:firstRow="0" w:lastRow="0" w:firstColumn="1" w:lastColumn="0" w:oddVBand="0" w:evenVBand="0" w:oddHBand="0" w:evenHBand="0" w:firstRowFirstColumn="0" w:firstRowLastColumn="0" w:lastRowFirstColumn="0" w:lastRowLastColumn="0"/>
            <w:tcW w:w="3116" w:type="dxa"/>
          </w:tcPr>
          <w:p w:rsidR="00267462" w:rsidRDefault="00267462" w:rsidP="00267462">
            <w:pPr>
              <w:jc w:val="center"/>
            </w:pPr>
            <w:r>
              <w:t xml:space="preserve">Warehouse Rent </w:t>
            </w:r>
          </w:p>
        </w:tc>
        <w:tc>
          <w:tcPr>
            <w:tcW w:w="3117" w:type="dxa"/>
          </w:tcPr>
          <w:p w:rsidR="00267462" w:rsidRDefault="00267462" w:rsidP="00267462">
            <w:pPr>
              <w:jc w:val="center"/>
              <w:cnfStyle w:val="000000000000" w:firstRow="0" w:lastRow="0" w:firstColumn="0" w:lastColumn="0" w:oddVBand="0" w:evenVBand="0" w:oddHBand="0" w:evenHBand="0" w:firstRowFirstColumn="0" w:firstRowLastColumn="0" w:lastRowFirstColumn="0" w:lastRowLastColumn="0"/>
            </w:pPr>
          </w:p>
        </w:tc>
        <w:tc>
          <w:tcPr>
            <w:tcW w:w="3117" w:type="dxa"/>
          </w:tcPr>
          <w:p w:rsidR="00267462" w:rsidRDefault="00267462" w:rsidP="00267462">
            <w:pPr>
              <w:jc w:val="center"/>
              <w:cnfStyle w:val="000000000000" w:firstRow="0" w:lastRow="0" w:firstColumn="0" w:lastColumn="0" w:oddVBand="0" w:evenVBand="0" w:oddHBand="0" w:evenHBand="0" w:firstRowFirstColumn="0" w:firstRowLastColumn="0" w:lastRowFirstColumn="0" w:lastRowLastColumn="0"/>
            </w:pPr>
            <w:r>
              <w:t>2000</w:t>
            </w:r>
          </w:p>
        </w:tc>
      </w:tr>
      <w:tr w:rsidR="00267462" w:rsidTr="002674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267462" w:rsidRDefault="00267462" w:rsidP="00267462">
            <w:pPr>
              <w:jc w:val="center"/>
            </w:pPr>
            <w:r>
              <w:t>Others</w:t>
            </w:r>
          </w:p>
        </w:tc>
        <w:tc>
          <w:tcPr>
            <w:tcW w:w="3117" w:type="dxa"/>
          </w:tcPr>
          <w:p w:rsidR="00267462" w:rsidRDefault="00267462" w:rsidP="00267462">
            <w:pPr>
              <w:jc w:val="center"/>
              <w:cnfStyle w:val="000000100000" w:firstRow="0" w:lastRow="0" w:firstColumn="0" w:lastColumn="0" w:oddVBand="0" w:evenVBand="0" w:oddHBand="1" w:evenHBand="0" w:firstRowFirstColumn="0" w:firstRowLastColumn="0" w:lastRowFirstColumn="0" w:lastRowLastColumn="0"/>
            </w:pPr>
          </w:p>
        </w:tc>
        <w:tc>
          <w:tcPr>
            <w:tcW w:w="3117" w:type="dxa"/>
          </w:tcPr>
          <w:p w:rsidR="00267462" w:rsidRDefault="00267462" w:rsidP="00267462">
            <w:pPr>
              <w:jc w:val="center"/>
              <w:cnfStyle w:val="000000100000" w:firstRow="0" w:lastRow="0" w:firstColumn="0" w:lastColumn="0" w:oddVBand="0" w:evenVBand="0" w:oddHBand="1" w:evenHBand="0" w:firstRowFirstColumn="0" w:firstRowLastColumn="0" w:lastRowFirstColumn="0" w:lastRowLastColumn="0"/>
            </w:pPr>
            <w:r>
              <w:t>5000</w:t>
            </w:r>
          </w:p>
        </w:tc>
      </w:tr>
    </w:tbl>
    <w:p w:rsidR="00267462" w:rsidRDefault="00267462" w:rsidP="00D2108E"/>
    <w:p w:rsidR="00267462" w:rsidRPr="00BB5FF8" w:rsidRDefault="00267462" w:rsidP="00D2108E">
      <w:pPr>
        <w:rPr>
          <w:b/>
        </w:rPr>
      </w:pPr>
      <w:r w:rsidRPr="00BB5FF8">
        <w:rPr>
          <w:b/>
        </w:rPr>
        <w:t xml:space="preserve">Cash Budget </w:t>
      </w:r>
    </w:p>
    <w:tbl>
      <w:tblPr>
        <w:tblW w:w="7430" w:type="dxa"/>
        <w:jc w:val="center"/>
        <w:tblLook w:val="04A0" w:firstRow="1" w:lastRow="0" w:firstColumn="1" w:lastColumn="0" w:noHBand="0" w:noVBand="1"/>
      </w:tblPr>
      <w:tblGrid>
        <w:gridCol w:w="2900"/>
        <w:gridCol w:w="1550"/>
        <w:gridCol w:w="1550"/>
        <w:gridCol w:w="1430"/>
      </w:tblGrid>
      <w:tr w:rsidR="00267462" w:rsidRPr="00267462" w:rsidTr="00BB5FF8">
        <w:trPr>
          <w:trHeight w:val="330"/>
          <w:jc w:val="center"/>
        </w:trPr>
        <w:tc>
          <w:tcPr>
            <w:tcW w:w="2900" w:type="dxa"/>
            <w:tcBorders>
              <w:top w:val="single" w:sz="8" w:space="0" w:color="70AD47"/>
              <w:left w:val="single" w:sz="8" w:space="0" w:color="70AD47"/>
              <w:bottom w:val="single" w:sz="8" w:space="0" w:color="70AD47"/>
              <w:right w:val="nil"/>
            </w:tcBorders>
            <w:shd w:val="clear" w:color="000000" w:fill="70AD47"/>
            <w:vAlign w:val="center"/>
            <w:hideMark/>
          </w:tcPr>
          <w:p w:rsidR="00267462" w:rsidRPr="00267462" w:rsidRDefault="00267462" w:rsidP="00BB5FF8">
            <w:pPr>
              <w:spacing w:after="0" w:line="240" w:lineRule="auto"/>
              <w:jc w:val="center"/>
              <w:rPr>
                <w:rFonts w:eastAsia="Times New Roman" w:cs="Times New Roman"/>
                <w:color w:val="FFFFFF"/>
                <w:szCs w:val="24"/>
                <w:lang w:eastAsia="en-GB"/>
              </w:rPr>
            </w:pPr>
          </w:p>
        </w:tc>
        <w:tc>
          <w:tcPr>
            <w:tcW w:w="1550" w:type="dxa"/>
            <w:tcBorders>
              <w:top w:val="single" w:sz="8" w:space="0" w:color="70AD47"/>
              <w:left w:val="nil"/>
              <w:bottom w:val="single" w:sz="8" w:space="0" w:color="70AD47"/>
              <w:right w:val="nil"/>
            </w:tcBorders>
            <w:shd w:val="clear" w:color="000000" w:fill="70AD47"/>
            <w:vAlign w:val="center"/>
            <w:hideMark/>
          </w:tcPr>
          <w:p w:rsidR="00267462" w:rsidRPr="00267462" w:rsidRDefault="00267462" w:rsidP="00BB5FF8">
            <w:pPr>
              <w:spacing w:after="0" w:line="240" w:lineRule="auto"/>
              <w:jc w:val="center"/>
              <w:rPr>
                <w:rFonts w:eastAsia="Times New Roman" w:cs="Times New Roman"/>
                <w:color w:val="FFFFFF"/>
                <w:szCs w:val="24"/>
                <w:lang w:eastAsia="en-GB"/>
              </w:rPr>
            </w:pPr>
            <w:r w:rsidRPr="00267462">
              <w:rPr>
                <w:rFonts w:eastAsia="Times New Roman" w:cs="Times New Roman"/>
                <w:color w:val="FFFFFF"/>
                <w:szCs w:val="24"/>
                <w:lang w:val="en-US"/>
              </w:rPr>
              <w:t>Month 1</w:t>
            </w:r>
          </w:p>
        </w:tc>
        <w:tc>
          <w:tcPr>
            <w:tcW w:w="1550" w:type="dxa"/>
            <w:tcBorders>
              <w:top w:val="single" w:sz="8" w:space="0" w:color="70AD47"/>
              <w:left w:val="nil"/>
              <w:bottom w:val="single" w:sz="8" w:space="0" w:color="70AD47"/>
              <w:right w:val="nil"/>
            </w:tcBorders>
            <w:shd w:val="clear" w:color="000000" w:fill="70AD47"/>
            <w:vAlign w:val="center"/>
            <w:hideMark/>
          </w:tcPr>
          <w:p w:rsidR="00267462" w:rsidRPr="00267462" w:rsidRDefault="00267462" w:rsidP="00BB5FF8">
            <w:pPr>
              <w:spacing w:after="0" w:line="240" w:lineRule="auto"/>
              <w:jc w:val="center"/>
              <w:rPr>
                <w:rFonts w:eastAsia="Times New Roman" w:cs="Times New Roman"/>
                <w:color w:val="FFFFFF"/>
                <w:szCs w:val="24"/>
                <w:lang w:eastAsia="en-GB"/>
              </w:rPr>
            </w:pPr>
            <w:r w:rsidRPr="00267462">
              <w:rPr>
                <w:rFonts w:eastAsia="Times New Roman" w:cs="Times New Roman"/>
                <w:color w:val="FFFFFF"/>
                <w:szCs w:val="24"/>
                <w:lang w:val="en-US"/>
              </w:rPr>
              <w:t>Month 2</w:t>
            </w:r>
          </w:p>
        </w:tc>
        <w:tc>
          <w:tcPr>
            <w:tcW w:w="1430" w:type="dxa"/>
            <w:tcBorders>
              <w:top w:val="single" w:sz="8" w:space="0" w:color="70AD47"/>
              <w:left w:val="nil"/>
              <w:bottom w:val="single" w:sz="8" w:space="0" w:color="70AD47"/>
              <w:right w:val="single" w:sz="8" w:space="0" w:color="70AD47"/>
            </w:tcBorders>
            <w:shd w:val="clear" w:color="000000" w:fill="70AD47"/>
            <w:vAlign w:val="center"/>
            <w:hideMark/>
          </w:tcPr>
          <w:p w:rsidR="00267462" w:rsidRPr="00267462" w:rsidRDefault="00267462" w:rsidP="00BB5FF8">
            <w:pPr>
              <w:spacing w:after="0" w:line="240" w:lineRule="auto"/>
              <w:jc w:val="center"/>
              <w:rPr>
                <w:rFonts w:eastAsia="Times New Roman" w:cs="Times New Roman"/>
                <w:color w:val="FFFFFF"/>
                <w:szCs w:val="24"/>
                <w:lang w:eastAsia="en-GB"/>
              </w:rPr>
            </w:pPr>
            <w:r w:rsidRPr="00267462">
              <w:rPr>
                <w:rFonts w:eastAsia="Times New Roman" w:cs="Times New Roman"/>
                <w:color w:val="FFFFFF"/>
                <w:szCs w:val="24"/>
                <w:lang w:val="en-US"/>
              </w:rPr>
              <w:t>Month 3</w:t>
            </w:r>
          </w:p>
        </w:tc>
      </w:tr>
      <w:tr w:rsidR="00267462" w:rsidRPr="00267462" w:rsidTr="00BB5FF8">
        <w:trPr>
          <w:trHeight w:val="330"/>
          <w:jc w:val="center"/>
        </w:trPr>
        <w:tc>
          <w:tcPr>
            <w:tcW w:w="2900" w:type="dxa"/>
            <w:tcBorders>
              <w:top w:val="nil"/>
              <w:left w:val="single" w:sz="8" w:space="0" w:color="A8D08D"/>
              <w:bottom w:val="single" w:sz="8" w:space="0" w:color="A8D08D"/>
              <w:right w:val="single" w:sz="8" w:space="0" w:color="A8D08D"/>
            </w:tcBorders>
            <w:shd w:val="clear" w:color="000000" w:fill="E2EFD9"/>
            <w:vAlign w:val="center"/>
            <w:hideMark/>
          </w:tcPr>
          <w:p w:rsidR="00267462" w:rsidRPr="00267462" w:rsidRDefault="00267462" w:rsidP="00BB5FF8">
            <w:pPr>
              <w:spacing w:after="0" w:line="240" w:lineRule="auto"/>
              <w:jc w:val="center"/>
              <w:rPr>
                <w:rFonts w:eastAsia="Times New Roman" w:cs="Times New Roman"/>
                <w:b/>
                <w:bCs/>
                <w:color w:val="000000"/>
                <w:szCs w:val="24"/>
                <w:lang w:eastAsia="en-GB"/>
              </w:rPr>
            </w:pPr>
            <w:r w:rsidRPr="00267462">
              <w:rPr>
                <w:rFonts w:eastAsia="Times New Roman" w:cs="Times New Roman"/>
                <w:b/>
                <w:bCs/>
                <w:color w:val="000000"/>
                <w:szCs w:val="24"/>
                <w:lang w:val="en-US"/>
              </w:rPr>
              <w:t>Sales</w:t>
            </w:r>
          </w:p>
        </w:tc>
        <w:tc>
          <w:tcPr>
            <w:tcW w:w="1550" w:type="dxa"/>
            <w:tcBorders>
              <w:top w:val="nil"/>
              <w:left w:val="nil"/>
              <w:bottom w:val="single" w:sz="8" w:space="0" w:color="A8D08D"/>
              <w:right w:val="single" w:sz="8" w:space="0" w:color="A8D08D"/>
            </w:tcBorders>
            <w:shd w:val="clear" w:color="000000" w:fill="E2EFD9"/>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105,000</w:t>
            </w:r>
          </w:p>
        </w:tc>
        <w:tc>
          <w:tcPr>
            <w:tcW w:w="1550" w:type="dxa"/>
            <w:tcBorders>
              <w:top w:val="nil"/>
              <w:left w:val="nil"/>
              <w:bottom w:val="single" w:sz="8" w:space="0" w:color="A8D08D"/>
              <w:right w:val="single" w:sz="8" w:space="0" w:color="A8D08D"/>
            </w:tcBorders>
            <w:shd w:val="clear" w:color="000000" w:fill="E2EFD9"/>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140,000</w:t>
            </w:r>
          </w:p>
        </w:tc>
        <w:tc>
          <w:tcPr>
            <w:tcW w:w="1430" w:type="dxa"/>
            <w:tcBorders>
              <w:top w:val="nil"/>
              <w:left w:val="nil"/>
              <w:bottom w:val="single" w:sz="8" w:space="0" w:color="A8D08D"/>
              <w:right w:val="single" w:sz="8" w:space="0" w:color="A8D08D"/>
            </w:tcBorders>
            <w:shd w:val="clear" w:color="000000" w:fill="E2EFD9"/>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95,000</w:t>
            </w:r>
          </w:p>
        </w:tc>
      </w:tr>
      <w:tr w:rsidR="00267462" w:rsidRPr="00267462" w:rsidTr="00BB5FF8">
        <w:trPr>
          <w:trHeight w:val="330"/>
          <w:jc w:val="center"/>
        </w:trPr>
        <w:tc>
          <w:tcPr>
            <w:tcW w:w="2900" w:type="dxa"/>
            <w:tcBorders>
              <w:top w:val="nil"/>
              <w:left w:val="single" w:sz="8" w:space="0" w:color="A8D08D"/>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b/>
                <w:bCs/>
                <w:color w:val="000000"/>
                <w:szCs w:val="24"/>
                <w:lang w:eastAsia="en-GB"/>
              </w:rPr>
            </w:pPr>
          </w:p>
        </w:tc>
        <w:tc>
          <w:tcPr>
            <w:tcW w:w="1550" w:type="dxa"/>
            <w:tcBorders>
              <w:top w:val="nil"/>
              <w:left w:val="nil"/>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p>
        </w:tc>
        <w:tc>
          <w:tcPr>
            <w:tcW w:w="1550" w:type="dxa"/>
            <w:tcBorders>
              <w:top w:val="nil"/>
              <w:left w:val="nil"/>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p>
        </w:tc>
        <w:tc>
          <w:tcPr>
            <w:tcW w:w="1430" w:type="dxa"/>
            <w:tcBorders>
              <w:top w:val="nil"/>
              <w:left w:val="nil"/>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p>
        </w:tc>
      </w:tr>
      <w:tr w:rsidR="00267462" w:rsidRPr="00267462" w:rsidTr="00BB5FF8">
        <w:trPr>
          <w:trHeight w:val="330"/>
          <w:jc w:val="center"/>
        </w:trPr>
        <w:tc>
          <w:tcPr>
            <w:tcW w:w="2900" w:type="dxa"/>
            <w:tcBorders>
              <w:top w:val="nil"/>
              <w:left w:val="single" w:sz="8" w:space="0" w:color="A8D08D"/>
              <w:bottom w:val="single" w:sz="8" w:space="0" w:color="A8D08D"/>
              <w:right w:val="single" w:sz="8" w:space="0" w:color="A8D08D"/>
            </w:tcBorders>
            <w:shd w:val="clear" w:color="auto" w:fill="auto"/>
            <w:vAlign w:val="center"/>
            <w:hideMark/>
          </w:tcPr>
          <w:p w:rsidR="00267462" w:rsidRPr="00BB5FF8" w:rsidRDefault="00267462" w:rsidP="00BB5FF8">
            <w:pPr>
              <w:spacing w:after="0" w:line="240" w:lineRule="auto"/>
              <w:jc w:val="center"/>
              <w:rPr>
                <w:rFonts w:eastAsia="Times New Roman" w:cs="Times New Roman"/>
                <w:bCs/>
                <w:color w:val="000000"/>
                <w:szCs w:val="24"/>
                <w:lang w:eastAsia="en-GB"/>
              </w:rPr>
            </w:pPr>
            <w:r w:rsidRPr="00BB5FF8">
              <w:rPr>
                <w:rFonts w:eastAsia="Times New Roman" w:cs="Times New Roman"/>
                <w:bCs/>
                <w:color w:val="000000"/>
                <w:szCs w:val="24"/>
                <w:lang w:val="en-US"/>
              </w:rPr>
              <w:t>Investment.</w:t>
            </w:r>
          </w:p>
        </w:tc>
        <w:tc>
          <w:tcPr>
            <w:tcW w:w="1550" w:type="dxa"/>
            <w:tcBorders>
              <w:top w:val="nil"/>
              <w:left w:val="nil"/>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100,000</w:t>
            </w:r>
          </w:p>
        </w:tc>
        <w:tc>
          <w:tcPr>
            <w:tcW w:w="1550" w:type="dxa"/>
            <w:tcBorders>
              <w:top w:val="nil"/>
              <w:left w:val="nil"/>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p>
        </w:tc>
        <w:tc>
          <w:tcPr>
            <w:tcW w:w="1430" w:type="dxa"/>
            <w:tcBorders>
              <w:top w:val="nil"/>
              <w:left w:val="nil"/>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p>
        </w:tc>
      </w:tr>
      <w:tr w:rsidR="00267462" w:rsidRPr="00267462" w:rsidTr="00BB5FF8">
        <w:trPr>
          <w:trHeight w:val="330"/>
          <w:jc w:val="center"/>
        </w:trPr>
        <w:tc>
          <w:tcPr>
            <w:tcW w:w="2900" w:type="dxa"/>
            <w:tcBorders>
              <w:top w:val="nil"/>
              <w:left w:val="single" w:sz="8" w:space="0" w:color="A8D08D"/>
              <w:bottom w:val="single" w:sz="8" w:space="0" w:color="A8D08D"/>
              <w:right w:val="single" w:sz="8" w:space="0" w:color="A8D08D"/>
            </w:tcBorders>
            <w:shd w:val="clear" w:color="000000" w:fill="E2EFD9"/>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Total Sales:</w:t>
            </w:r>
          </w:p>
        </w:tc>
        <w:tc>
          <w:tcPr>
            <w:tcW w:w="1550" w:type="dxa"/>
            <w:tcBorders>
              <w:top w:val="nil"/>
              <w:left w:val="nil"/>
              <w:bottom w:val="single" w:sz="8" w:space="0" w:color="A8D08D"/>
              <w:right w:val="single" w:sz="8" w:space="0" w:color="A8D08D"/>
            </w:tcBorders>
            <w:shd w:val="clear" w:color="000000" w:fill="E2EFD9"/>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105,000</w:t>
            </w:r>
          </w:p>
        </w:tc>
        <w:tc>
          <w:tcPr>
            <w:tcW w:w="1550" w:type="dxa"/>
            <w:tcBorders>
              <w:top w:val="nil"/>
              <w:left w:val="nil"/>
              <w:bottom w:val="single" w:sz="8" w:space="0" w:color="A8D08D"/>
              <w:right w:val="single" w:sz="8" w:space="0" w:color="A8D08D"/>
            </w:tcBorders>
            <w:shd w:val="clear" w:color="000000" w:fill="E2EFD9"/>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140,000</w:t>
            </w:r>
          </w:p>
        </w:tc>
        <w:tc>
          <w:tcPr>
            <w:tcW w:w="1430" w:type="dxa"/>
            <w:tcBorders>
              <w:top w:val="nil"/>
              <w:left w:val="nil"/>
              <w:bottom w:val="single" w:sz="8" w:space="0" w:color="A8D08D"/>
              <w:right w:val="single" w:sz="8" w:space="0" w:color="A8D08D"/>
            </w:tcBorders>
            <w:shd w:val="clear" w:color="000000" w:fill="E2EFD9"/>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95,000</w:t>
            </w:r>
          </w:p>
        </w:tc>
      </w:tr>
      <w:tr w:rsidR="00267462" w:rsidRPr="00267462" w:rsidTr="00BB5FF8">
        <w:trPr>
          <w:trHeight w:val="645"/>
          <w:jc w:val="center"/>
        </w:trPr>
        <w:tc>
          <w:tcPr>
            <w:tcW w:w="2900" w:type="dxa"/>
            <w:tcBorders>
              <w:top w:val="nil"/>
              <w:left w:val="single" w:sz="8" w:space="0" w:color="A8D08D"/>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b/>
                <w:bCs/>
                <w:color w:val="000000"/>
                <w:szCs w:val="24"/>
                <w:lang w:eastAsia="en-GB"/>
              </w:rPr>
            </w:pPr>
            <w:r w:rsidRPr="00267462">
              <w:rPr>
                <w:rFonts w:eastAsia="Times New Roman" w:cs="Times New Roman"/>
                <w:b/>
                <w:bCs/>
                <w:color w:val="000000"/>
                <w:szCs w:val="24"/>
                <w:lang w:val="en-US"/>
              </w:rPr>
              <w:t>SET UP COSTS TOTAL</w:t>
            </w:r>
          </w:p>
        </w:tc>
        <w:tc>
          <w:tcPr>
            <w:tcW w:w="1550" w:type="dxa"/>
            <w:tcBorders>
              <w:top w:val="nil"/>
              <w:left w:val="nil"/>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p>
        </w:tc>
        <w:tc>
          <w:tcPr>
            <w:tcW w:w="1550" w:type="dxa"/>
            <w:tcBorders>
              <w:top w:val="nil"/>
              <w:left w:val="nil"/>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p>
        </w:tc>
        <w:tc>
          <w:tcPr>
            <w:tcW w:w="1430" w:type="dxa"/>
            <w:tcBorders>
              <w:top w:val="nil"/>
              <w:left w:val="nil"/>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p>
        </w:tc>
      </w:tr>
      <w:tr w:rsidR="00267462" w:rsidRPr="00267462" w:rsidTr="00BB5FF8">
        <w:trPr>
          <w:trHeight w:val="330"/>
          <w:jc w:val="center"/>
        </w:trPr>
        <w:tc>
          <w:tcPr>
            <w:tcW w:w="2900" w:type="dxa"/>
            <w:tcBorders>
              <w:top w:val="nil"/>
              <w:left w:val="single" w:sz="8" w:space="0" w:color="A8D08D"/>
              <w:bottom w:val="single" w:sz="8" w:space="0" w:color="A8D08D"/>
              <w:right w:val="single" w:sz="8" w:space="0" w:color="A8D08D"/>
            </w:tcBorders>
            <w:shd w:val="clear" w:color="000000" w:fill="E2EFD9"/>
            <w:vAlign w:val="center"/>
            <w:hideMark/>
          </w:tcPr>
          <w:p w:rsidR="00267462" w:rsidRPr="00BB5FF8" w:rsidRDefault="00267462" w:rsidP="00BB5FF8">
            <w:pPr>
              <w:spacing w:after="0" w:line="240" w:lineRule="auto"/>
              <w:jc w:val="center"/>
              <w:rPr>
                <w:rFonts w:eastAsia="Times New Roman" w:cs="Times New Roman"/>
                <w:bCs/>
                <w:color w:val="000000"/>
                <w:szCs w:val="24"/>
                <w:lang w:eastAsia="en-GB"/>
              </w:rPr>
            </w:pPr>
            <w:r w:rsidRPr="00BB5FF8">
              <w:rPr>
                <w:rFonts w:eastAsia="Times New Roman" w:cs="Times New Roman"/>
                <w:bCs/>
                <w:color w:val="000000"/>
                <w:szCs w:val="24"/>
                <w:lang w:val="en-US"/>
              </w:rPr>
              <w:t>Direct Cost</w:t>
            </w:r>
          </w:p>
        </w:tc>
        <w:tc>
          <w:tcPr>
            <w:tcW w:w="1550" w:type="dxa"/>
            <w:tcBorders>
              <w:top w:val="nil"/>
              <w:left w:val="nil"/>
              <w:bottom w:val="single" w:sz="8" w:space="0" w:color="A8D08D"/>
              <w:right w:val="single" w:sz="8" w:space="0" w:color="A8D08D"/>
            </w:tcBorders>
            <w:shd w:val="clear" w:color="000000" w:fill="E2EFD9"/>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10,000</w:t>
            </w:r>
          </w:p>
        </w:tc>
        <w:tc>
          <w:tcPr>
            <w:tcW w:w="1550" w:type="dxa"/>
            <w:tcBorders>
              <w:top w:val="nil"/>
              <w:left w:val="nil"/>
              <w:bottom w:val="single" w:sz="8" w:space="0" w:color="A8D08D"/>
              <w:right w:val="single" w:sz="8" w:space="0" w:color="A8D08D"/>
            </w:tcBorders>
            <w:shd w:val="clear" w:color="000000" w:fill="E2EFD9"/>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12,000</w:t>
            </w:r>
          </w:p>
        </w:tc>
        <w:tc>
          <w:tcPr>
            <w:tcW w:w="1430" w:type="dxa"/>
            <w:tcBorders>
              <w:top w:val="nil"/>
              <w:left w:val="nil"/>
              <w:bottom w:val="single" w:sz="8" w:space="0" w:color="A8D08D"/>
              <w:right w:val="single" w:sz="8" w:space="0" w:color="A8D08D"/>
            </w:tcBorders>
            <w:shd w:val="clear" w:color="000000" w:fill="E2EFD9"/>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19,000</w:t>
            </w:r>
          </w:p>
        </w:tc>
      </w:tr>
      <w:tr w:rsidR="00267462" w:rsidRPr="00267462" w:rsidTr="00BB5FF8">
        <w:trPr>
          <w:trHeight w:val="330"/>
          <w:jc w:val="center"/>
        </w:trPr>
        <w:tc>
          <w:tcPr>
            <w:tcW w:w="2900" w:type="dxa"/>
            <w:tcBorders>
              <w:top w:val="nil"/>
              <w:left w:val="single" w:sz="8" w:space="0" w:color="A8D08D"/>
              <w:bottom w:val="single" w:sz="8" w:space="0" w:color="A8D08D"/>
              <w:right w:val="single" w:sz="8" w:space="0" w:color="A8D08D"/>
            </w:tcBorders>
            <w:shd w:val="clear" w:color="auto" w:fill="auto"/>
            <w:noWrap/>
            <w:vAlign w:val="center"/>
            <w:hideMark/>
          </w:tcPr>
          <w:p w:rsidR="00267462" w:rsidRPr="00BB5FF8" w:rsidRDefault="00267462" w:rsidP="00BB5FF8">
            <w:pPr>
              <w:spacing w:after="0" w:line="240" w:lineRule="auto"/>
              <w:jc w:val="center"/>
              <w:rPr>
                <w:rFonts w:eastAsia="Times New Roman" w:cs="Times New Roman"/>
                <w:bCs/>
                <w:color w:val="000000"/>
                <w:szCs w:val="24"/>
                <w:lang w:eastAsia="en-GB"/>
              </w:rPr>
            </w:pPr>
            <w:r w:rsidRPr="00BB5FF8">
              <w:rPr>
                <w:rFonts w:eastAsia="Times New Roman" w:cs="Times New Roman"/>
                <w:bCs/>
                <w:color w:val="000000"/>
                <w:szCs w:val="24"/>
                <w:lang w:val="en-US"/>
              </w:rPr>
              <w:t>Material</w:t>
            </w:r>
          </w:p>
        </w:tc>
        <w:tc>
          <w:tcPr>
            <w:tcW w:w="1550" w:type="dxa"/>
            <w:tcBorders>
              <w:top w:val="nil"/>
              <w:left w:val="nil"/>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13,500</w:t>
            </w:r>
          </w:p>
        </w:tc>
        <w:tc>
          <w:tcPr>
            <w:tcW w:w="1550" w:type="dxa"/>
            <w:tcBorders>
              <w:top w:val="nil"/>
              <w:left w:val="nil"/>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13,500</w:t>
            </w:r>
          </w:p>
        </w:tc>
        <w:tc>
          <w:tcPr>
            <w:tcW w:w="1430" w:type="dxa"/>
            <w:tcBorders>
              <w:top w:val="nil"/>
              <w:left w:val="nil"/>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13,500</w:t>
            </w:r>
          </w:p>
        </w:tc>
      </w:tr>
      <w:tr w:rsidR="00267462" w:rsidRPr="00267462" w:rsidTr="00BB5FF8">
        <w:trPr>
          <w:trHeight w:val="330"/>
          <w:jc w:val="center"/>
        </w:trPr>
        <w:tc>
          <w:tcPr>
            <w:tcW w:w="2900" w:type="dxa"/>
            <w:tcBorders>
              <w:top w:val="nil"/>
              <w:left w:val="single" w:sz="8" w:space="0" w:color="A8D08D"/>
              <w:bottom w:val="single" w:sz="8" w:space="0" w:color="A8D08D"/>
              <w:right w:val="single" w:sz="8" w:space="0" w:color="A8D08D"/>
            </w:tcBorders>
            <w:shd w:val="clear" w:color="000000" w:fill="E2EFD9"/>
            <w:noWrap/>
            <w:vAlign w:val="center"/>
            <w:hideMark/>
          </w:tcPr>
          <w:p w:rsidR="00267462" w:rsidRPr="00BB5FF8" w:rsidRDefault="00267462" w:rsidP="00BB5FF8">
            <w:pPr>
              <w:spacing w:after="0" w:line="240" w:lineRule="auto"/>
              <w:jc w:val="center"/>
              <w:rPr>
                <w:rFonts w:eastAsia="Times New Roman" w:cs="Times New Roman"/>
                <w:bCs/>
                <w:color w:val="000000"/>
                <w:szCs w:val="24"/>
                <w:lang w:eastAsia="en-GB"/>
              </w:rPr>
            </w:pPr>
            <w:r w:rsidRPr="00BB5FF8">
              <w:rPr>
                <w:rFonts w:eastAsia="Times New Roman" w:cs="Times New Roman"/>
                <w:bCs/>
                <w:color w:val="000000"/>
                <w:szCs w:val="24"/>
                <w:lang w:val="en-US"/>
              </w:rPr>
              <w:t>Stock</w:t>
            </w:r>
          </w:p>
        </w:tc>
        <w:tc>
          <w:tcPr>
            <w:tcW w:w="1550" w:type="dxa"/>
            <w:tcBorders>
              <w:top w:val="nil"/>
              <w:left w:val="nil"/>
              <w:bottom w:val="single" w:sz="8" w:space="0" w:color="A8D08D"/>
              <w:right w:val="single" w:sz="8" w:space="0" w:color="A8D08D"/>
            </w:tcBorders>
            <w:shd w:val="clear" w:color="000000" w:fill="E2EFD9"/>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5,000</w:t>
            </w:r>
          </w:p>
        </w:tc>
        <w:tc>
          <w:tcPr>
            <w:tcW w:w="1550" w:type="dxa"/>
            <w:tcBorders>
              <w:top w:val="nil"/>
              <w:left w:val="nil"/>
              <w:bottom w:val="single" w:sz="8" w:space="0" w:color="A8D08D"/>
              <w:right w:val="single" w:sz="8" w:space="0" w:color="A8D08D"/>
            </w:tcBorders>
            <w:shd w:val="clear" w:color="000000" w:fill="E2EFD9"/>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1,000</w:t>
            </w:r>
          </w:p>
        </w:tc>
        <w:tc>
          <w:tcPr>
            <w:tcW w:w="1430" w:type="dxa"/>
            <w:tcBorders>
              <w:top w:val="nil"/>
              <w:left w:val="nil"/>
              <w:bottom w:val="single" w:sz="8" w:space="0" w:color="A8D08D"/>
              <w:right w:val="single" w:sz="8" w:space="0" w:color="A8D08D"/>
            </w:tcBorders>
            <w:shd w:val="clear" w:color="000000" w:fill="E2EFD9"/>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p>
        </w:tc>
      </w:tr>
      <w:tr w:rsidR="00267462" w:rsidRPr="00267462" w:rsidTr="00BB5FF8">
        <w:trPr>
          <w:trHeight w:val="645"/>
          <w:jc w:val="center"/>
        </w:trPr>
        <w:tc>
          <w:tcPr>
            <w:tcW w:w="2900" w:type="dxa"/>
            <w:tcBorders>
              <w:top w:val="nil"/>
              <w:left w:val="single" w:sz="8" w:space="0" w:color="A8D08D"/>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TOTAL Direct Costs:</w:t>
            </w:r>
          </w:p>
        </w:tc>
        <w:tc>
          <w:tcPr>
            <w:tcW w:w="1550" w:type="dxa"/>
            <w:tcBorders>
              <w:top w:val="nil"/>
              <w:left w:val="nil"/>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b/>
                <w:bCs/>
                <w:color w:val="000000"/>
                <w:szCs w:val="24"/>
                <w:lang w:eastAsia="en-GB"/>
              </w:rPr>
            </w:pPr>
            <w:r w:rsidRPr="00267462">
              <w:rPr>
                <w:rFonts w:eastAsia="Times New Roman" w:cs="Times New Roman"/>
                <w:b/>
                <w:bCs/>
                <w:color w:val="000000"/>
                <w:szCs w:val="24"/>
                <w:lang w:val="en-US"/>
              </w:rPr>
              <w:t>£         18,500</w:t>
            </w:r>
          </w:p>
        </w:tc>
        <w:tc>
          <w:tcPr>
            <w:tcW w:w="1550" w:type="dxa"/>
            <w:tcBorders>
              <w:top w:val="nil"/>
              <w:left w:val="nil"/>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b/>
                <w:bCs/>
                <w:color w:val="000000"/>
                <w:szCs w:val="24"/>
                <w:lang w:eastAsia="en-GB"/>
              </w:rPr>
            </w:pPr>
            <w:r w:rsidRPr="00267462">
              <w:rPr>
                <w:rFonts w:eastAsia="Times New Roman" w:cs="Times New Roman"/>
                <w:b/>
                <w:bCs/>
                <w:color w:val="000000"/>
                <w:szCs w:val="24"/>
                <w:lang w:val="en-US"/>
              </w:rPr>
              <w:t>£         14,500</w:t>
            </w:r>
          </w:p>
        </w:tc>
        <w:tc>
          <w:tcPr>
            <w:tcW w:w="1430" w:type="dxa"/>
            <w:tcBorders>
              <w:top w:val="nil"/>
              <w:left w:val="nil"/>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b/>
                <w:bCs/>
                <w:color w:val="000000"/>
                <w:szCs w:val="24"/>
                <w:lang w:eastAsia="en-GB"/>
              </w:rPr>
            </w:pPr>
            <w:r w:rsidRPr="00267462">
              <w:rPr>
                <w:rFonts w:eastAsia="Times New Roman" w:cs="Times New Roman"/>
                <w:b/>
                <w:bCs/>
                <w:color w:val="000000"/>
                <w:szCs w:val="24"/>
                <w:lang w:val="en-US"/>
              </w:rPr>
              <w:t>£       13,500</w:t>
            </w:r>
          </w:p>
        </w:tc>
      </w:tr>
      <w:tr w:rsidR="00267462" w:rsidRPr="00267462" w:rsidTr="00BB5FF8">
        <w:trPr>
          <w:trHeight w:val="330"/>
          <w:jc w:val="center"/>
        </w:trPr>
        <w:tc>
          <w:tcPr>
            <w:tcW w:w="2900" w:type="dxa"/>
            <w:tcBorders>
              <w:top w:val="nil"/>
              <w:left w:val="single" w:sz="8" w:space="0" w:color="A8D08D"/>
              <w:bottom w:val="single" w:sz="8" w:space="0" w:color="A8D08D"/>
              <w:right w:val="single" w:sz="8" w:space="0" w:color="A8D08D"/>
            </w:tcBorders>
            <w:shd w:val="clear" w:color="000000" w:fill="E2EFD9"/>
            <w:vAlign w:val="center"/>
            <w:hideMark/>
          </w:tcPr>
          <w:p w:rsidR="00267462" w:rsidRPr="00BB5FF8" w:rsidRDefault="00267462" w:rsidP="00BB5FF8">
            <w:pPr>
              <w:spacing w:after="0" w:line="240" w:lineRule="auto"/>
              <w:jc w:val="center"/>
              <w:rPr>
                <w:rFonts w:eastAsia="Times New Roman" w:cs="Times New Roman"/>
                <w:b/>
                <w:color w:val="000000"/>
                <w:szCs w:val="24"/>
                <w:lang w:eastAsia="en-GB"/>
              </w:rPr>
            </w:pPr>
            <w:r w:rsidRPr="00BB5FF8">
              <w:rPr>
                <w:rFonts w:eastAsia="Times New Roman" w:cs="Times New Roman"/>
                <w:b/>
                <w:color w:val="000000"/>
                <w:szCs w:val="24"/>
                <w:lang w:val="en-US"/>
              </w:rPr>
              <w:t>Fixed Costs:</w:t>
            </w:r>
          </w:p>
        </w:tc>
        <w:tc>
          <w:tcPr>
            <w:tcW w:w="1550" w:type="dxa"/>
            <w:tcBorders>
              <w:top w:val="nil"/>
              <w:left w:val="nil"/>
              <w:bottom w:val="single" w:sz="8" w:space="0" w:color="A8D08D"/>
              <w:right w:val="single" w:sz="8" w:space="0" w:color="A8D08D"/>
            </w:tcBorders>
            <w:shd w:val="clear" w:color="000000" w:fill="E2EFD9"/>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p>
        </w:tc>
        <w:tc>
          <w:tcPr>
            <w:tcW w:w="1550" w:type="dxa"/>
            <w:tcBorders>
              <w:top w:val="nil"/>
              <w:left w:val="nil"/>
              <w:bottom w:val="single" w:sz="8" w:space="0" w:color="A8D08D"/>
              <w:right w:val="single" w:sz="8" w:space="0" w:color="A8D08D"/>
            </w:tcBorders>
            <w:shd w:val="clear" w:color="000000" w:fill="E2EFD9"/>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p>
        </w:tc>
        <w:tc>
          <w:tcPr>
            <w:tcW w:w="1430" w:type="dxa"/>
            <w:tcBorders>
              <w:top w:val="nil"/>
              <w:left w:val="nil"/>
              <w:bottom w:val="single" w:sz="8" w:space="0" w:color="A8D08D"/>
              <w:right w:val="single" w:sz="8" w:space="0" w:color="A8D08D"/>
            </w:tcBorders>
            <w:shd w:val="clear" w:color="000000" w:fill="E2EFD9"/>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p>
        </w:tc>
      </w:tr>
      <w:tr w:rsidR="00267462" w:rsidRPr="00267462" w:rsidTr="00BB5FF8">
        <w:trPr>
          <w:trHeight w:val="330"/>
          <w:jc w:val="center"/>
        </w:trPr>
        <w:tc>
          <w:tcPr>
            <w:tcW w:w="2900" w:type="dxa"/>
            <w:tcBorders>
              <w:top w:val="nil"/>
              <w:left w:val="single" w:sz="8" w:space="0" w:color="A8D08D"/>
              <w:bottom w:val="single" w:sz="8" w:space="0" w:color="A8D08D"/>
              <w:right w:val="single" w:sz="8" w:space="0" w:color="A8D08D"/>
            </w:tcBorders>
            <w:shd w:val="clear" w:color="auto" w:fill="auto"/>
            <w:vAlign w:val="center"/>
            <w:hideMark/>
          </w:tcPr>
          <w:p w:rsidR="00267462" w:rsidRPr="00BB5FF8" w:rsidRDefault="00BB5FF8" w:rsidP="00BB5FF8">
            <w:pPr>
              <w:spacing w:after="0" w:line="240" w:lineRule="auto"/>
              <w:jc w:val="center"/>
              <w:rPr>
                <w:rFonts w:eastAsia="Times New Roman" w:cs="Times New Roman"/>
                <w:bCs/>
                <w:color w:val="000000"/>
                <w:szCs w:val="24"/>
                <w:lang w:eastAsia="en-GB"/>
              </w:rPr>
            </w:pPr>
            <w:r>
              <w:rPr>
                <w:rFonts w:eastAsia="Times New Roman" w:cs="Times New Roman"/>
                <w:bCs/>
                <w:color w:val="000000"/>
                <w:szCs w:val="24"/>
                <w:lang w:val="en-US"/>
              </w:rPr>
              <w:t>Salary</w:t>
            </w:r>
          </w:p>
        </w:tc>
        <w:tc>
          <w:tcPr>
            <w:tcW w:w="1550" w:type="dxa"/>
            <w:tcBorders>
              <w:top w:val="nil"/>
              <w:left w:val="nil"/>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20,000</w:t>
            </w:r>
          </w:p>
        </w:tc>
        <w:tc>
          <w:tcPr>
            <w:tcW w:w="1550" w:type="dxa"/>
            <w:tcBorders>
              <w:top w:val="nil"/>
              <w:left w:val="nil"/>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20,000</w:t>
            </w:r>
          </w:p>
        </w:tc>
        <w:tc>
          <w:tcPr>
            <w:tcW w:w="1430" w:type="dxa"/>
            <w:tcBorders>
              <w:top w:val="nil"/>
              <w:left w:val="nil"/>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20,000</w:t>
            </w:r>
          </w:p>
        </w:tc>
      </w:tr>
      <w:tr w:rsidR="00267462" w:rsidRPr="00267462" w:rsidTr="00BB5FF8">
        <w:trPr>
          <w:trHeight w:val="330"/>
          <w:jc w:val="center"/>
        </w:trPr>
        <w:tc>
          <w:tcPr>
            <w:tcW w:w="2900" w:type="dxa"/>
            <w:tcBorders>
              <w:top w:val="nil"/>
              <w:left w:val="single" w:sz="8" w:space="0" w:color="A8D08D"/>
              <w:bottom w:val="single" w:sz="8" w:space="0" w:color="A8D08D"/>
              <w:right w:val="single" w:sz="8" w:space="0" w:color="A8D08D"/>
            </w:tcBorders>
            <w:shd w:val="clear" w:color="000000" w:fill="E2EFD9"/>
            <w:vAlign w:val="center"/>
            <w:hideMark/>
          </w:tcPr>
          <w:p w:rsidR="00267462" w:rsidRPr="00BB5FF8" w:rsidRDefault="00267462" w:rsidP="00BB5FF8">
            <w:pPr>
              <w:spacing w:after="0" w:line="240" w:lineRule="auto"/>
              <w:jc w:val="center"/>
              <w:rPr>
                <w:rFonts w:eastAsia="Times New Roman" w:cs="Times New Roman"/>
                <w:bCs/>
                <w:color w:val="000000"/>
                <w:szCs w:val="24"/>
                <w:lang w:eastAsia="en-GB"/>
              </w:rPr>
            </w:pPr>
            <w:r w:rsidRPr="00BB5FF8">
              <w:rPr>
                <w:rFonts w:eastAsia="Times New Roman" w:cs="Times New Roman"/>
                <w:bCs/>
                <w:color w:val="000000"/>
                <w:szCs w:val="24"/>
                <w:lang w:val="en-US"/>
              </w:rPr>
              <w:t>Rent.</w:t>
            </w:r>
          </w:p>
        </w:tc>
        <w:tc>
          <w:tcPr>
            <w:tcW w:w="1550" w:type="dxa"/>
            <w:tcBorders>
              <w:top w:val="nil"/>
              <w:left w:val="nil"/>
              <w:bottom w:val="single" w:sz="8" w:space="0" w:color="A8D08D"/>
              <w:right w:val="single" w:sz="8" w:space="0" w:color="A8D08D"/>
            </w:tcBorders>
            <w:shd w:val="clear" w:color="000000" w:fill="E2EFD9"/>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2,000</w:t>
            </w:r>
          </w:p>
        </w:tc>
        <w:tc>
          <w:tcPr>
            <w:tcW w:w="1550" w:type="dxa"/>
            <w:tcBorders>
              <w:top w:val="nil"/>
              <w:left w:val="nil"/>
              <w:bottom w:val="single" w:sz="8" w:space="0" w:color="A8D08D"/>
              <w:right w:val="single" w:sz="8" w:space="0" w:color="A8D08D"/>
            </w:tcBorders>
            <w:shd w:val="clear" w:color="000000" w:fill="E2EFD9"/>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2,000</w:t>
            </w:r>
          </w:p>
        </w:tc>
        <w:tc>
          <w:tcPr>
            <w:tcW w:w="1430" w:type="dxa"/>
            <w:tcBorders>
              <w:top w:val="nil"/>
              <w:left w:val="nil"/>
              <w:bottom w:val="single" w:sz="8" w:space="0" w:color="A8D08D"/>
              <w:right w:val="single" w:sz="8" w:space="0" w:color="A8D08D"/>
            </w:tcBorders>
            <w:shd w:val="clear" w:color="000000" w:fill="E2EFD9"/>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2,000</w:t>
            </w:r>
          </w:p>
        </w:tc>
      </w:tr>
      <w:tr w:rsidR="00267462" w:rsidRPr="00267462" w:rsidTr="00BB5FF8">
        <w:trPr>
          <w:trHeight w:val="330"/>
          <w:jc w:val="center"/>
        </w:trPr>
        <w:tc>
          <w:tcPr>
            <w:tcW w:w="2900" w:type="dxa"/>
            <w:tcBorders>
              <w:top w:val="nil"/>
              <w:left w:val="single" w:sz="8" w:space="0" w:color="A8D08D"/>
              <w:bottom w:val="single" w:sz="8" w:space="0" w:color="A8D08D"/>
              <w:right w:val="single" w:sz="8" w:space="0" w:color="A8D08D"/>
            </w:tcBorders>
            <w:shd w:val="clear" w:color="auto" w:fill="auto"/>
            <w:vAlign w:val="center"/>
            <w:hideMark/>
          </w:tcPr>
          <w:p w:rsidR="00267462" w:rsidRPr="00BB5FF8" w:rsidRDefault="00BB5FF8" w:rsidP="00BB5FF8">
            <w:pPr>
              <w:spacing w:after="0" w:line="240" w:lineRule="auto"/>
              <w:jc w:val="center"/>
              <w:rPr>
                <w:rFonts w:eastAsia="Times New Roman" w:cs="Times New Roman"/>
                <w:bCs/>
                <w:color w:val="000000"/>
                <w:szCs w:val="24"/>
                <w:lang w:eastAsia="en-GB"/>
              </w:rPr>
            </w:pPr>
            <w:r>
              <w:rPr>
                <w:rFonts w:eastAsia="Times New Roman" w:cs="Times New Roman"/>
                <w:bCs/>
                <w:color w:val="000000"/>
                <w:szCs w:val="24"/>
                <w:lang w:val="en-US"/>
              </w:rPr>
              <w:t>Staff Wage</w:t>
            </w:r>
          </w:p>
        </w:tc>
        <w:tc>
          <w:tcPr>
            <w:tcW w:w="1550" w:type="dxa"/>
            <w:tcBorders>
              <w:top w:val="nil"/>
              <w:left w:val="nil"/>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5,000</w:t>
            </w:r>
          </w:p>
        </w:tc>
        <w:tc>
          <w:tcPr>
            <w:tcW w:w="1550" w:type="dxa"/>
            <w:tcBorders>
              <w:top w:val="nil"/>
              <w:left w:val="nil"/>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5,000</w:t>
            </w:r>
          </w:p>
        </w:tc>
        <w:tc>
          <w:tcPr>
            <w:tcW w:w="1430" w:type="dxa"/>
            <w:tcBorders>
              <w:top w:val="nil"/>
              <w:left w:val="nil"/>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5,000</w:t>
            </w:r>
          </w:p>
        </w:tc>
      </w:tr>
      <w:tr w:rsidR="00267462" w:rsidRPr="00267462" w:rsidTr="00BB5FF8">
        <w:trPr>
          <w:trHeight w:val="330"/>
          <w:jc w:val="center"/>
        </w:trPr>
        <w:tc>
          <w:tcPr>
            <w:tcW w:w="2900" w:type="dxa"/>
            <w:tcBorders>
              <w:top w:val="nil"/>
              <w:left w:val="single" w:sz="8" w:space="0" w:color="A8D08D"/>
              <w:bottom w:val="single" w:sz="8" w:space="0" w:color="A8D08D"/>
              <w:right w:val="single" w:sz="8" w:space="0" w:color="A8D08D"/>
            </w:tcBorders>
            <w:shd w:val="clear" w:color="000000" w:fill="E2EFD9"/>
            <w:vAlign w:val="center"/>
            <w:hideMark/>
          </w:tcPr>
          <w:p w:rsidR="00267462" w:rsidRPr="00BB5FF8" w:rsidRDefault="00BB5FF8" w:rsidP="00BB5FF8">
            <w:pPr>
              <w:spacing w:after="0" w:line="240" w:lineRule="auto"/>
              <w:jc w:val="center"/>
              <w:rPr>
                <w:rFonts w:eastAsia="Times New Roman" w:cs="Times New Roman"/>
                <w:bCs/>
                <w:color w:val="000000"/>
                <w:szCs w:val="24"/>
                <w:lang w:eastAsia="en-GB"/>
              </w:rPr>
            </w:pPr>
            <w:r>
              <w:rPr>
                <w:rFonts w:eastAsia="Times New Roman" w:cs="Times New Roman"/>
                <w:bCs/>
                <w:color w:val="000000"/>
                <w:szCs w:val="24"/>
                <w:lang w:val="en-US"/>
              </w:rPr>
              <w:t>Utilities</w:t>
            </w:r>
          </w:p>
        </w:tc>
        <w:tc>
          <w:tcPr>
            <w:tcW w:w="1550" w:type="dxa"/>
            <w:tcBorders>
              <w:top w:val="nil"/>
              <w:left w:val="nil"/>
              <w:bottom w:val="single" w:sz="8" w:space="0" w:color="A8D08D"/>
              <w:right w:val="single" w:sz="8" w:space="0" w:color="A8D08D"/>
            </w:tcBorders>
            <w:shd w:val="clear" w:color="000000" w:fill="E2EFD9"/>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500</w:t>
            </w:r>
          </w:p>
        </w:tc>
        <w:tc>
          <w:tcPr>
            <w:tcW w:w="1550" w:type="dxa"/>
            <w:tcBorders>
              <w:top w:val="nil"/>
              <w:left w:val="nil"/>
              <w:bottom w:val="single" w:sz="8" w:space="0" w:color="A8D08D"/>
              <w:right w:val="single" w:sz="8" w:space="0" w:color="A8D08D"/>
            </w:tcBorders>
            <w:shd w:val="clear" w:color="000000" w:fill="E2EFD9"/>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500</w:t>
            </w:r>
          </w:p>
        </w:tc>
        <w:tc>
          <w:tcPr>
            <w:tcW w:w="1430" w:type="dxa"/>
            <w:tcBorders>
              <w:top w:val="nil"/>
              <w:left w:val="nil"/>
              <w:bottom w:val="single" w:sz="8" w:space="0" w:color="A8D08D"/>
              <w:right w:val="single" w:sz="8" w:space="0" w:color="A8D08D"/>
            </w:tcBorders>
            <w:shd w:val="clear" w:color="000000" w:fill="E2EFD9"/>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500</w:t>
            </w:r>
          </w:p>
        </w:tc>
      </w:tr>
      <w:tr w:rsidR="00267462" w:rsidRPr="00267462" w:rsidTr="00BB5FF8">
        <w:trPr>
          <w:trHeight w:val="330"/>
          <w:jc w:val="center"/>
        </w:trPr>
        <w:tc>
          <w:tcPr>
            <w:tcW w:w="2900" w:type="dxa"/>
            <w:tcBorders>
              <w:top w:val="nil"/>
              <w:left w:val="single" w:sz="8" w:space="0" w:color="A8D08D"/>
              <w:bottom w:val="single" w:sz="8" w:space="0" w:color="A8D08D"/>
              <w:right w:val="single" w:sz="8" w:space="0" w:color="A8D08D"/>
            </w:tcBorders>
            <w:shd w:val="clear" w:color="auto" w:fill="auto"/>
            <w:vAlign w:val="center"/>
            <w:hideMark/>
          </w:tcPr>
          <w:p w:rsidR="00267462" w:rsidRPr="00BB5FF8" w:rsidRDefault="00BB5FF8" w:rsidP="00BB5FF8">
            <w:pPr>
              <w:spacing w:after="0" w:line="240" w:lineRule="auto"/>
              <w:jc w:val="center"/>
              <w:rPr>
                <w:rFonts w:eastAsia="Times New Roman" w:cs="Times New Roman"/>
                <w:bCs/>
                <w:color w:val="000000"/>
                <w:szCs w:val="24"/>
                <w:lang w:eastAsia="en-GB"/>
              </w:rPr>
            </w:pPr>
            <w:r>
              <w:rPr>
                <w:rFonts w:eastAsia="Times New Roman" w:cs="Times New Roman"/>
                <w:bCs/>
                <w:color w:val="000000"/>
                <w:szCs w:val="24"/>
                <w:lang w:val="en-US"/>
              </w:rPr>
              <w:t>Phones</w:t>
            </w:r>
          </w:p>
        </w:tc>
        <w:tc>
          <w:tcPr>
            <w:tcW w:w="1550" w:type="dxa"/>
            <w:tcBorders>
              <w:top w:val="nil"/>
              <w:left w:val="nil"/>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2,000</w:t>
            </w:r>
          </w:p>
        </w:tc>
        <w:tc>
          <w:tcPr>
            <w:tcW w:w="1550" w:type="dxa"/>
            <w:tcBorders>
              <w:top w:val="nil"/>
              <w:left w:val="nil"/>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2,000</w:t>
            </w:r>
          </w:p>
        </w:tc>
        <w:tc>
          <w:tcPr>
            <w:tcW w:w="1430" w:type="dxa"/>
            <w:tcBorders>
              <w:top w:val="nil"/>
              <w:left w:val="nil"/>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2,000</w:t>
            </w:r>
          </w:p>
        </w:tc>
      </w:tr>
      <w:tr w:rsidR="00267462" w:rsidRPr="00267462" w:rsidTr="00BB5FF8">
        <w:trPr>
          <w:trHeight w:val="330"/>
          <w:jc w:val="center"/>
        </w:trPr>
        <w:tc>
          <w:tcPr>
            <w:tcW w:w="2900" w:type="dxa"/>
            <w:tcBorders>
              <w:top w:val="nil"/>
              <w:left w:val="single" w:sz="8" w:space="0" w:color="A8D08D"/>
              <w:bottom w:val="single" w:sz="8" w:space="0" w:color="A8D08D"/>
              <w:right w:val="single" w:sz="8" w:space="0" w:color="A8D08D"/>
            </w:tcBorders>
            <w:shd w:val="clear" w:color="000000" w:fill="E2EFD9"/>
            <w:vAlign w:val="center"/>
            <w:hideMark/>
          </w:tcPr>
          <w:p w:rsidR="00267462" w:rsidRPr="00BB5FF8" w:rsidRDefault="00BB5FF8" w:rsidP="00BB5FF8">
            <w:pPr>
              <w:spacing w:after="0" w:line="240" w:lineRule="auto"/>
              <w:jc w:val="center"/>
              <w:rPr>
                <w:rFonts w:eastAsia="Times New Roman" w:cs="Times New Roman"/>
                <w:bCs/>
                <w:color w:val="000000"/>
                <w:szCs w:val="24"/>
                <w:lang w:eastAsia="en-GB"/>
              </w:rPr>
            </w:pPr>
            <w:r>
              <w:rPr>
                <w:rFonts w:eastAsia="Times New Roman" w:cs="Times New Roman"/>
                <w:bCs/>
                <w:color w:val="000000"/>
                <w:szCs w:val="24"/>
                <w:lang w:val="en-US"/>
              </w:rPr>
              <w:t>Promotion</w:t>
            </w:r>
          </w:p>
        </w:tc>
        <w:tc>
          <w:tcPr>
            <w:tcW w:w="1550" w:type="dxa"/>
            <w:tcBorders>
              <w:top w:val="nil"/>
              <w:left w:val="nil"/>
              <w:bottom w:val="single" w:sz="8" w:space="0" w:color="A8D08D"/>
              <w:right w:val="single" w:sz="8" w:space="0" w:color="A8D08D"/>
            </w:tcBorders>
            <w:shd w:val="clear" w:color="000000" w:fill="E2EFD9"/>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2,000</w:t>
            </w:r>
          </w:p>
        </w:tc>
        <w:tc>
          <w:tcPr>
            <w:tcW w:w="1550" w:type="dxa"/>
            <w:tcBorders>
              <w:top w:val="nil"/>
              <w:left w:val="nil"/>
              <w:bottom w:val="single" w:sz="8" w:space="0" w:color="A8D08D"/>
              <w:right w:val="single" w:sz="8" w:space="0" w:color="A8D08D"/>
            </w:tcBorders>
            <w:shd w:val="clear" w:color="000000" w:fill="E2EFD9"/>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2,000</w:t>
            </w:r>
          </w:p>
        </w:tc>
        <w:tc>
          <w:tcPr>
            <w:tcW w:w="1430" w:type="dxa"/>
            <w:tcBorders>
              <w:top w:val="nil"/>
              <w:left w:val="nil"/>
              <w:bottom w:val="single" w:sz="8" w:space="0" w:color="A8D08D"/>
              <w:right w:val="single" w:sz="8" w:space="0" w:color="A8D08D"/>
            </w:tcBorders>
            <w:shd w:val="clear" w:color="000000" w:fill="E2EFD9"/>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2,000</w:t>
            </w:r>
          </w:p>
        </w:tc>
      </w:tr>
      <w:tr w:rsidR="00267462" w:rsidRPr="00267462" w:rsidTr="00BB5FF8">
        <w:trPr>
          <w:trHeight w:val="330"/>
          <w:jc w:val="center"/>
        </w:trPr>
        <w:tc>
          <w:tcPr>
            <w:tcW w:w="2900" w:type="dxa"/>
            <w:tcBorders>
              <w:top w:val="nil"/>
              <w:left w:val="single" w:sz="8" w:space="0" w:color="A8D08D"/>
              <w:bottom w:val="single" w:sz="8" w:space="0" w:color="A8D08D"/>
              <w:right w:val="single" w:sz="8" w:space="0" w:color="A8D08D"/>
            </w:tcBorders>
            <w:shd w:val="clear" w:color="auto" w:fill="auto"/>
            <w:vAlign w:val="center"/>
            <w:hideMark/>
          </w:tcPr>
          <w:p w:rsidR="00267462" w:rsidRPr="00BB5FF8" w:rsidRDefault="00BB5FF8" w:rsidP="00BB5FF8">
            <w:pPr>
              <w:spacing w:after="0" w:line="240" w:lineRule="auto"/>
              <w:jc w:val="center"/>
              <w:rPr>
                <w:rFonts w:eastAsia="Times New Roman" w:cs="Times New Roman"/>
                <w:bCs/>
                <w:color w:val="000000"/>
                <w:szCs w:val="24"/>
                <w:lang w:eastAsia="en-GB"/>
              </w:rPr>
            </w:pPr>
            <w:r>
              <w:rPr>
                <w:rFonts w:eastAsia="Times New Roman" w:cs="Times New Roman"/>
                <w:bCs/>
                <w:color w:val="000000"/>
                <w:szCs w:val="24"/>
                <w:lang w:val="en-US"/>
              </w:rPr>
              <w:t>Website</w:t>
            </w:r>
          </w:p>
        </w:tc>
        <w:tc>
          <w:tcPr>
            <w:tcW w:w="1550" w:type="dxa"/>
            <w:tcBorders>
              <w:top w:val="nil"/>
              <w:left w:val="nil"/>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8,000</w:t>
            </w:r>
          </w:p>
        </w:tc>
        <w:tc>
          <w:tcPr>
            <w:tcW w:w="1550" w:type="dxa"/>
            <w:tcBorders>
              <w:top w:val="nil"/>
              <w:left w:val="nil"/>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p>
        </w:tc>
        <w:tc>
          <w:tcPr>
            <w:tcW w:w="1430" w:type="dxa"/>
            <w:tcBorders>
              <w:top w:val="nil"/>
              <w:left w:val="nil"/>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p>
        </w:tc>
      </w:tr>
      <w:tr w:rsidR="00267462" w:rsidRPr="00267462" w:rsidTr="00BB5FF8">
        <w:trPr>
          <w:trHeight w:val="330"/>
          <w:jc w:val="center"/>
        </w:trPr>
        <w:tc>
          <w:tcPr>
            <w:tcW w:w="2900" w:type="dxa"/>
            <w:tcBorders>
              <w:top w:val="nil"/>
              <w:left w:val="single" w:sz="8" w:space="0" w:color="A8D08D"/>
              <w:bottom w:val="single" w:sz="8" w:space="0" w:color="A8D08D"/>
              <w:right w:val="single" w:sz="8" w:space="0" w:color="A8D08D"/>
            </w:tcBorders>
            <w:shd w:val="clear" w:color="000000" w:fill="E2EFD9"/>
            <w:vAlign w:val="center"/>
            <w:hideMark/>
          </w:tcPr>
          <w:p w:rsidR="00267462" w:rsidRPr="00BB5FF8" w:rsidRDefault="00267462" w:rsidP="00BB5FF8">
            <w:pPr>
              <w:spacing w:after="0" w:line="240" w:lineRule="auto"/>
              <w:jc w:val="center"/>
              <w:rPr>
                <w:rFonts w:eastAsia="Times New Roman" w:cs="Times New Roman"/>
                <w:bCs/>
                <w:color w:val="000000"/>
                <w:szCs w:val="24"/>
                <w:lang w:eastAsia="en-GB"/>
              </w:rPr>
            </w:pPr>
            <w:r w:rsidRPr="00BB5FF8">
              <w:rPr>
                <w:rFonts w:eastAsia="Times New Roman" w:cs="Times New Roman"/>
                <w:bCs/>
                <w:color w:val="000000"/>
                <w:szCs w:val="24"/>
                <w:lang w:val="en-US"/>
              </w:rPr>
              <w:t>Legal</w:t>
            </w:r>
          </w:p>
        </w:tc>
        <w:tc>
          <w:tcPr>
            <w:tcW w:w="1550" w:type="dxa"/>
            <w:tcBorders>
              <w:top w:val="nil"/>
              <w:left w:val="nil"/>
              <w:bottom w:val="single" w:sz="8" w:space="0" w:color="A8D08D"/>
              <w:right w:val="single" w:sz="8" w:space="0" w:color="A8D08D"/>
            </w:tcBorders>
            <w:shd w:val="clear" w:color="000000" w:fill="E2EFD9"/>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900</w:t>
            </w:r>
          </w:p>
        </w:tc>
        <w:tc>
          <w:tcPr>
            <w:tcW w:w="1550" w:type="dxa"/>
            <w:tcBorders>
              <w:top w:val="nil"/>
              <w:left w:val="nil"/>
              <w:bottom w:val="single" w:sz="8" w:space="0" w:color="A8D08D"/>
              <w:right w:val="single" w:sz="8" w:space="0" w:color="A8D08D"/>
            </w:tcBorders>
            <w:shd w:val="clear" w:color="000000" w:fill="E2EFD9"/>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p>
        </w:tc>
        <w:tc>
          <w:tcPr>
            <w:tcW w:w="1430" w:type="dxa"/>
            <w:tcBorders>
              <w:top w:val="nil"/>
              <w:left w:val="nil"/>
              <w:bottom w:val="single" w:sz="8" w:space="0" w:color="A8D08D"/>
              <w:right w:val="single" w:sz="8" w:space="0" w:color="A8D08D"/>
            </w:tcBorders>
            <w:shd w:val="clear" w:color="000000" w:fill="E2EFD9"/>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p>
        </w:tc>
      </w:tr>
      <w:tr w:rsidR="00267462" w:rsidRPr="00267462" w:rsidTr="00BB5FF8">
        <w:trPr>
          <w:trHeight w:val="330"/>
          <w:jc w:val="center"/>
        </w:trPr>
        <w:tc>
          <w:tcPr>
            <w:tcW w:w="2900" w:type="dxa"/>
            <w:tcBorders>
              <w:top w:val="nil"/>
              <w:left w:val="single" w:sz="8" w:space="0" w:color="A8D08D"/>
              <w:bottom w:val="single" w:sz="8" w:space="0" w:color="A8D08D"/>
              <w:right w:val="single" w:sz="8" w:space="0" w:color="A8D08D"/>
            </w:tcBorders>
            <w:shd w:val="clear" w:color="auto" w:fill="auto"/>
            <w:vAlign w:val="center"/>
            <w:hideMark/>
          </w:tcPr>
          <w:p w:rsidR="00267462" w:rsidRPr="00BB5FF8" w:rsidRDefault="00267462" w:rsidP="00BB5FF8">
            <w:pPr>
              <w:spacing w:after="0" w:line="240" w:lineRule="auto"/>
              <w:jc w:val="center"/>
              <w:rPr>
                <w:rFonts w:eastAsia="Times New Roman" w:cs="Times New Roman"/>
                <w:bCs/>
                <w:color w:val="000000"/>
                <w:szCs w:val="24"/>
                <w:lang w:eastAsia="en-GB"/>
              </w:rPr>
            </w:pPr>
            <w:r w:rsidRPr="00BB5FF8">
              <w:rPr>
                <w:rFonts w:eastAsia="Times New Roman" w:cs="Times New Roman"/>
                <w:bCs/>
                <w:color w:val="000000"/>
                <w:szCs w:val="24"/>
                <w:lang w:val="en-US"/>
              </w:rPr>
              <w:lastRenderedPageBreak/>
              <w:t>Transport</w:t>
            </w:r>
            <w:r w:rsidR="00BB5FF8">
              <w:rPr>
                <w:rFonts w:eastAsia="Times New Roman" w:cs="Times New Roman"/>
                <w:bCs/>
                <w:color w:val="000000"/>
                <w:szCs w:val="24"/>
                <w:lang w:val="en-US"/>
              </w:rPr>
              <w:t xml:space="preserve"> cost </w:t>
            </w:r>
          </w:p>
        </w:tc>
        <w:tc>
          <w:tcPr>
            <w:tcW w:w="1550" w:type="dxa"/>
            <w:tcBorders>
              <w:top w:val="nil"/>
              <w:left w:val="nil"/>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2,500</w:t>
            </w:r>
          </w:p>
        </w:tc>
        <w:tc>
          <w:tcPr>
            <w:tcW w:w="1550" w:type="dxa"/>
            <w:tcBorders>
              <w:top w:val="nil"/>
              <w:left w:val="nil"/>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2,500</w:t>
            </w:r>
          </w:p>
        </w:tc>
        <w:tc>
          <w:tcPr>
            <w:tcW w:w="1430" w:type="dxa"/>
            <w:tcBorders>
              <w:top w:val="nil"/>
              <w:left w:val="nil"/>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2,500</w:t>
            </w:r>
          </w:p>
        </w:tc>
      </w:tr>
      <w:tr w:rsidR="00267462" w:rsidRPr="00267462" w:rsidTr="00BB5FF8">
        <w:trPr>
          <w:trHeight w:val="330"/>
          <w:jc w:val="center"/>
        </w:trPr>
        <w:tc>
          <w:tcPr>
            <w:tcW w:w="2900" w:type="dxa"/>
            <w:tcBorders>
              <w:top w:val="nil"/>
              <w:left w:val="single" w:sz="8" w:space="0" w:color="A8D08D"/>
              <w:bottom w:val="single" w:sz="8" w:space="0" w:color="A8D08D"/>
              <w:right w:val="single" w:sz="8" w:space="0" w:color="A8D08D"/>
            </w:tcBorders>
            <w:shd w:val="clear" w:color="000000" w:fill="E2EFD9"/>
            <w:vAlign w:val="center"/>
            <w:hideMark/>
          </w:tcPr>
          <w:p w:rsidR="00267462" w:rsidRPr="00BB5FF8" w:rsidRDefault="00267462" w:rsidP="00BB5FF8">
            <w:pPr>
              <w:spacing w:after="0" w:line="240" w:lineRule="auto"/>
              <w:jc w:val="center"/>
              <w:rPr>
                <w:rFonts w:eastAsia="Times New Roman" w:cs="Times New Roman"/>
                <w:bCs/>
                <w:color w:val="000000"/>
                <w:szCs w:val="24"/>
                <w:lang w:eastAsia="en-GB"/>
              </w:rPr>
            </w:pPr>
            <w:r w:rsidRPr="00BB5FF8">
              <w:rPr>
                <w:rFonts w:eastAsia="Times New Roman" w:cs="Times New Roman"/>
                <w:bCs/>
                <w:color w:val="000000"/>
                <w:szCs w:val="24"/>
                <w:lang w:val="en-US"/>
              </w:rPr>
              <w:t>Insurance</w:t>
            </w:r>
          </w:p>
        </w:tc>
        <w:tc>
          <w:tcPr>
            <w:tcW w:w="1550" w:type="dxa"/>
            <w:tcBorders>
              <w:top w:val="nil"/>
              <w:left w:val="nil"/>
              <w:bottom w:val="single" w:sz="8" w:space="0" w:color="A8D08D"/>
              <w:right w:val="single" w:sz="8" w:space="0" w:color="A8D08D"/>
            </w:tcBorders>
            <w:shd w:val="clear" w:color="000000" w:fill="E2EFD9"/>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           1,500</w:t>
            </w:r>
          </w:p>
        </w:tc>
        <w:tc>
          <w:tcPr>
            <w:tcW w:w="1550" w:type="dxa"/>
            <w:tcBorders>
              <w:top w:val="nil"/>
              <w:left w:val="nil"/>
              <w:bottom w:val="single" w:sz="8" w:space="0" w:color="A8D08D"/>
              <w:right w:val="single" w:sz="8" w:space="0" w:color="A8D08D"/>
            </w:tcBorders>
            <w:shd w:val="clear" w:color="000000" w:fill="E2EFD9"/>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p>
        </w:tc>
        <w:tc>
          <w:tcPr>
            <w:tcW w:w="1430" w:type="dxa"/>
            <w:tcBorders>
              <w:top w:val="nil"/>
              <w:left w:val="nil"/>
              <w:bottom w:val="single" w:sz="8" w:space="0" w:color="A8D08D"/>
              <w:right w:val="single" w:sz="8" w:space="0" w:color="A8D08D"/>
            </w:tcBorders>
            <w:shd w:val="clear" w:color="000000" w:fill="E2EFD9"/>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p>
        </w:tc>
      </w:tr>
      <w:tr w:rsidR="00267462" w:rsidRPr="00267462" w:rsidTr="00BB5FF8">
        <w:trPr>
          <w:trHeight w:val="330"/>
          <w:jc w:val="center"/>
        </w:trPr>
        <w:tc>
          <w:tcPr>
            <w:tcW w:w="2900" w:type="dxa"/>
            <w:tcBorders>
              <w:top w:val="nil"/>
              <w:left w:val="single" w:sz="8" w:space="0" w:color="A8D08D"/>
              <w:bottom w:val="single" w:sz="8" w:space="0" w:color="A8D08D"/>
              <w:right w:val="single" w:sz="8" w:space="0" w:color="A8D08D"/>
            </w:tcBorders>
            <w:shd w:val="clear" w:color="auto" w:fill="auto"/>
            <w:vAlign w:val="center"/>
            <w:hideMark/>
          </w:tcPr>
          <w:p w:rsidR="00267462" w:rsidRPr="00BB5FF8" w:rsidRDefault="00267462" w:rsidP="00BB5FF8">
            <w:pPr>
              <w:spacing w:after="0" w:line="240" w:lineRule="auto"/>
              <w:jc w:val="center"/>
              <w:rPr>
                <w:rFonts w:eastAsia="Times New Roman" w:cs="Times New Roman"/>
                <w:b/>
                <w:color w:val="000000"/>
                <w:szCs w:val="24"/>
                <w:lang w:eastAsia="en-GB"/>
              </w:rPr>
            </w:pPr>
            <w:r w:rsidRPr="00BB5FF8">
              <w:rPr>
                <w:rFonts w:eastAsia="Times New Roman" w:cs="Times New Roman"/>
                <w:b/>
                <w:color w:val="000000"/>
                <w:szCs w:val="24"/>
                <w:lang w:val="en-US"/>
              </w:rPr>
              <w:t>TOTAL:</w:t>
            </w:r>
          </w:p>
        </w:tc>
        <w:tc>
          <w:tcPr>
            <w:tcW w:w="1550" w:type="dxa"/>
            <w:tcBorders>
              <w:top w:val="nil"/>
              <w:left w:val="nil"/>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b/>
                <w:bCs/>
                <w:color w:val="000000"/>
                <w:szCs w:val="24"/>
                <w:lang w:eastAsia="en-GB"/>
              </w:rPr>
            </w:pPr>
            <w:r w:rsidRPr="00267462">
              <w:rPr>
                <w:rFonts w:eastAsia="Times New Roman" w:cs="Times New Roman"/>
                <w:b/>
                <w:bCs/>
                <w:color w:val="000000"/>
                <w:szCs w:val="24"/>
                <w:lang w:val="en-US"/>
              </w:rPr>
              <w:t>£         62,900</w:t>
            </w:r>
          </w:p>
        </w:tc>
        <w:tc>
          <w:tcPr>
            <w:tcW w:w="1550" w:type="dxa"/>
            <w:tcBorders>
              <w:top w:val="nil"/>
              <w:left w:val="nil"/>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b/>
                <w:bCs/>
                <w:color w:val="000000"/>
                <w:szCs w:val="24"/>
                <w:lang w:eastAsia="en-GB"/>
              </w:rPr>
            </w:pPr>
            <w:r w:rsidRPr="00267462">
              <w:rPr>
                <w:rFonts w:eastAsia="Times New Roman" w:cs="Times New Roman"/>
                <w:b/>
                <w:bCs/>
                <w:color w:val="000000"/>
                <w:szCs w:val="24"/>
                <w:lang w:val="en-US"/>
              </w:rPr>
              <w:t>£         48,500</w:t>
            </w:r>
          </w:p>
        </w:tc>
        <w:tc>
          <w:tcPr>
            <w:tcW w:w="1430" w:type="dxa"/>
            <w:tcBorders>
              <w:top w:val="nil"/>
              <w:left w:val="nil"/>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b/>
                <w:bCs/>
                <w:color w:val="000000"/>
                <w:szCs w:val="24"/>
                <w:lang w:eastAsia="en-GB"/>
              </w:rPr>
            </w:pPr>
            <w:r w:rsidRPr="00267462">
              <w:rPr>
                <w:rFonts w:eastAsia="Times New Roman" w:cs="Times New Roman"/>
                <w:b/>
                <w:bCs/>
                <w:color w:val="000000"/>
                <w:szCs w:val="24"/>
                <w:lang w:val="en-US"/>
              </w:rPr>
              <w:t>£       47,500</w:t>
            </w:r>
          </w:p>
        </w:tc>
      </w:tr>
      <w:tr w:rsidR="00267462" w:rsidRPr="00267462" w:rsidTr="00BB5FF8">
        <w:trPr>
          <w:trHeight w:val="330"/>
          <w:jc w:val="center"/>
        </w:trPr>
        <w:tc>
          <w:tcPr>
            <w:tcW w:w="2900" w:type="dxa"/>
            <w:tcBorders>
              <w:top w:val="nil"/>
              <w:left w:val="single" w:sz="8" w:space="0" w:color="A8D08D"/>
              <w:bottom w:val="single" w:sz="8" w:space="0" w:color="A8D08D"/>
              <w:right w:val="single" w:sz="8" w:space="0" w:color="A8D08D"/>
            </w:tcBorders>
            <w:shd w:val="clear" w:color="000000" w:fill="E2EFD9"/>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p>
        </w:tc>
        <w:tc>
          <w:tcPr>
            <w:tcW w:w="1550" w:type="dxa"/>
            <w:tcBorders>
              <w:top w:val="nil"/>
              <w:left w:val="nil"/>
              <w:bottom w:val="single" w:sz="8" w:space="0" w:color="A8D08D"/>
              <w:right w:val="single" w:sz="8" w:space="0" w:color="A8D08D"/>
            </w:tcBorders>
            <w:shd w:val="clear" w:color="000000" w:fill="E2EFD9"/>
            <w:vAlign w:val="center"/>
            <w:hideMark/>
          </w:tcPr>
          <w:p w:rsidR="00267462" w:rsidRPr="00267462" w:rsidRDefault="00267462" w:rsidP="00BB5FF8">
            <w:pPr>
              <w:spacing w:after="0" w:line="240" w:lineRule="auto"/>
              <w:jc w:val="center"/>
              <w:rPr>
                <w:rFonts w:eastAsia="Times New Roman" w:cs="Times New Roman"/>
                <w:b/>
                <w:bCs/>
                <w:color w:val="000000"/>
                <w:szCs w:val="24"/>
                <w:lang w:eastAsia="en-GB"/>
              </w:rPr>
            </w:pPr>
          </w:p>
        </w:tc>
        <w:tc>
          <w:tcPr>
            <w:tcW w:w="1550" w:type="dxa"/>
            <w:tcBorders>
              <w:top w:val="nil"/>
              <w:left w:val="nil"/>
              <w:bottom w:val="single" w:sz="8" w:space="0" w:color="A8D08D"/>
              <w:right w:val="single" w:sz="8" w:space="0" w:color="A8D08D"/>
            </w:tcBorders>
            <w:shd w:val="clear" w:color="000000" w:fill="E2EFD9"/>
            <w:vAlign w:val="center"/>
            <w:hideMark/>
          </w:tcPr>
          <w:p w:rsidR="00267462" w:rsidRPr="00267462" w:rsidRDefault="00267462" w:rsidP="00BB5FF8">
            <w:pPr>
              <w:spacing w:after="0" w:line="240" w:lineRule="auto"/>
              <w:jc w:val="center"/>
              <w:rPr>
                <w:rFonts w:eastAsia="Times New Roman" w:cs="Times New Roman"/>
                <w:b/>
                <w:bCs/>
                <w:color w:val="000000"/>
                <w:szCs w:val="24"/>
                <w:lang w:eastAsia="en-GB"/>
              </w:rPr>
            </w:pPr>
          </w:p>
        </w:tc>
        <w:tc>
          <w:tcPr>
            <w:tcW w:w="1430" w:type="dxa"/>
            <w:tcBorders>
              <w:top w:val="nil"/>
              <w:left w:val="nil"/>
              <w:bottom w:val="single" w:sz="8" w:space="0" w:color="A8D08D"/>
              <w:right w:val="single" w:sz="8" w:space="0" w:color="A8D08D"/>
            </w:tcBorders>
            <w:shd w:val="clear" w:color="000000" w:fill="E2EFD9"/>
            <w:vAlign w:val="center"/>
            <w:hideMark/>
          </w:tcPr>
          <w:p w:rsidR="00267462" w:rsidRPr="00267462" w:rsidRDefault="00267462" w:rsidP="00BB5FF8">
            <w:pPr>
              <w:spacing w:after="0" w:line="240" w:lineRule="auto"/>
              <w:jc w:val="center"/>
              <w:rPr>
                <w:rFonts w:eastAsia="Times New Roman" w:cs="Times New Roman"/>
                <w:b/>
                <w:bCs/>
                <w:color w:val="000000"/>
                <w:szCs w:val="24"/>
                <w:lang w:eastAsia="en-GB"/>
              </w:rPr>
            </w:pPr>
          </w:p>
        </w:tc>
      </w:tr>
      <w:tr w:rsidR="00267462" w:rsidRPr="00267462" w:rsidTr="00BB5FF8">
        <w:trPr>
          <w:trHeight w:val="645"/>
          <w:jc w:val="center"/>
        </w:trPr>
        <w:tc>
          <w:tcPr>
            <w:tcW w:w="2900" w:type="dxa"/>
            <w:tcBorders>
              <w:top w:val="nil"/>
              <w:left w:val="single" w:sz="8" w:space="0" w:color="A8D08D"/>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color w:val="000000"/>
                <w:szCs w:val="24"/>
                <w:lang w:eastAsia="en-GB"/>
              </w:rPr>
            </w:pPr>
            <w:r w:rsidRPr="00267462">
              <w:rPr>
                <w:rFonts w:eastAsia="Times New Roman" w:cs="Times New Roman"/>
                <w:color w:val="000000"/>
                <w:szCs w:val="24"/>
                <w:lang w:val="en-US"/>
              </w:rPr>
              <w:t>Net Profit: Sales – Sub total</w:t>
            </w:r>
          </w:p>
        </w:tc>
        <w:tc>
          <w:tcPr>
            <w:tcW w:w="1550" w:type="dxa"/>
            <w:tcBorders>
              <w:top w:val="nil"/>
              <w:left w:val="nil"/>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b/>
                <w:bCs/>
                <w:color w:val="000000"/>
                <w:szCs w:val="24"/>
                <w:u w:val="double"/>
                <w:lang w:eastAsia="en-GB"/>
              </w:rPr>
            </w:pPr>
            <w:r w:rsidRPr="00267462">
              <w:rPr>
                <w:rFonts w:eastAsia="Times New Roman" w:cs="Times New Roman"/>
                <w:b/>
                <w:bCs/>
                <w:color w:val="000000"/>
                <w:szCs w:val="24"/>
                <w:u w:val="double"/>
                <w:lang w:eastAsia="en-GB"/>
              </w:rPr>
              <w:t>£         42,100</w:t>
            </w:r>
          </w:p>
        </w:tc>
        <w:tc>
          <w:tcPr>
            <w:tcW w:w="1550" w:type="dxa"/>
            <w:tcBorders>
              <w:top w:val="nil"/>
              <w:left w:val="nil"/>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b/>
                <w:bCs/>
                <w:color w:val="000000"/>
                <w:szCs w:val="24"/>
                <w:u w:val="double"/>
                <w:lang w:eastAsia="en-GB"/>
              </w:rPr>
            </w:pPr>
            <w:r w:rsidRPr="00267462">
              <w:rPr>
                <w:rFonts w:eastAsia="Times New Roman" w:cs="Times New Roman"/>
                <w:b/>
                <w:bCs/>
                <w:color w:val="000000"/>
                <w:szCs w:val="24"/>
                <w:u w:val="double"/>
                <w:lang w:val="en-US"/>
              </w:rPr>
              <w:t>£         91,500</w:t>
            </w:r>
          </w:p>
        </w:tc>
        <w:tc>
          <w:tcPr>
            <w:tcW w:w="1430" w:type="dxa"/>
            <w:tcBorders>
              <w:top w:val="nil"/>
              <w:left w:val="nil"/>
              <w:bottom w:val="single" w:sz="8" w:space="0" w:color="A8D08D"/>
              <w:right w:val="single" w:sz="8" w:space="0" w:color="A8D08D"/>
            </w:tcBorders>
            <w:shd w:val="clear" w:color="auto" w:fill="auto"/>
            <w:vAlign w:val="center"/>
            <w:hideMark/>
          </w:tcPr>
          <w:p w:rsidR="00267462" w:rsidRPr="00267462" w:rsidRDefault="00267462" w:rsidP="00BB5FF8">
            <w:pPr>
              <w:spacing w:after="0" w:line="240" w:lineRule="auto"/>
              <w:jc w:val="center"/>
              <w:rPr>
                <w:rFonts w:eastAsia="Times New Roman" w:cs="Times New Roman"/>
                <w:b/>
                <w:bCs/>
                <w:color w:val="000000"/>
                <w:szCs w:val="24"/>
                <w:u w:val="double"/>
                <w:lang w:eastAsia="en-GB"/>
              </w:rPr>
            </w:pPr>
            <w:r w:rsidRPr="00267462">
              <w:rPr>
                <w:rFonts w:eastAsia="Times New Roman" w:cs="Times New Roman"/>
                <w:b/>
                <w:bCs/>
                <w:color w:val="000000"/>
                <w:szCs w:val="24"/>
                <w:u w:val="double"/>
                <w:lang w:val="en-US"/>
              </w:rPr>
              <w:t>£       47,500</w:t>
            </w:r>
          </w:p>
        </w:tc>
      </w:tr>
    </w:tbl>
    <w:p w:rsidR="00F66563" w:rsidRDefault="00267462" w:rsidP="00D2108E">
      <w:r>
        <w:t xml:space="preserve">  </w:t>
      </w:r>
    </w:p>
    <w:p w:rsidR="00267462" w:rsidRDefault="00267462" w:rsidP="00BB5FF8">
      <w:pPr>
        <w:pStyle w:val="Heading1"/>
      </w:pPr>
      <w:bookmarkStart w:id="9" w:name="_Toc97805098"/>
      <w:r>
        <w:t>Market research</w:t>
      </w:r>
      <w:bookmarkEnd w:id="9"/>
      <w:r>
        <w:t xml:space="preserve"> </w:t>
      </w:r>
    </w:p>
    <w:p w:rsidR="006B5C66" w:rsidRDefault="006B5C66" w:rsidP="00E1348B">
      <w:r>
        <w:t>In 2021 the online retail sales in the UK was 29.7% of the total retail sales</w:t>
      </w:r>
      <w:r w:rsidR="00A908D6">
        <w:t xml:space="preserve"> </w:t>
      </w:r>
      <w:r w:rsidR="00A908D6" w:rsidRPr="00A908D6">
        <w:rPr>
          <w:rFonts w:eastAsia="Times New Roman" w:cs="Times New Roman"/>
          <w:color w:val="000000"/>
          <w:szCs w:val="24"/>
          <w:lang w:eastAsia="en-GB"/>
        </w:rPr>
        <w:t>(Almond, 2021)</w:t>
      </w:r>
      <w:r>
        <w:t>. This was under 25% in the last years. This is indicating that online retail sales includ</w:t>
      </w:r>
      <w:r w:rsidR="00E1348B">
        <w:t>ing</w:t>
      </w:r>
      <w:r>
        <w:t xml:space="preserve"> </w:t>
      </w:r>
      <w:r w:rsidR="00E1348B">
        <w:t xml:space="preserve">the </w:t>
      </w:r>
      <w:r>
        <w:t xml:space="preserve">fashion industry retail business </w:t>
      </w:r>
      <w:r w:rsidR="00E1348B">
        <w:t>are</w:t>
      </w:r>
      <w:r>
        <w:t xml:space="preserve"> increasing. The customers want to have </w:t>
      </w:r>
      <w:r w:rsidR="00E1348B">
        <w:t xml:space="preserve">a </w:t>
      </w:r>
      <w:r>
        <w:t xml:space="preserve">product online and this is among the most important trend in the UK market right now. There is a prediction that online retrial sales will be increased in the future further. That means the business which will operate </w:t>
      </w:r>
      <w:r w:rsidR="00E1348B">
        <w:t xml:space="preserve">a </w:t>
      </w:r>
      <w:r>
        <w:t xml:space="preserve">business online might have the chance to have success in the market. According to a survey of Forbes, 59% of the customers want to have to product online. The demand </w:t>
      </w:r>
      <w:r w:rsidR="00E1348B">
        <w:t>for</w:t>
      </w:r>
      <w:r>
        <w:t xml:space="preserve"> environment</w:t>
      </w:r>
      <w:r w:rsidR="00E1348B">
        <w:t>ally</w:t>
      </w:r>
      <w:r>
        <w:t xml:space="preserve"> friendly product</w:t>
      </w:r>
      <w:r w:rsidR="00E1348B">
        <w:t>s</w:t>
      </w:r>
      <w:r>
        <w:t xml:space="preserve"> in the retail market of the UK has been increased by 26%</w:t>
      </w:r>
      <w:r w:rsidR="00A908D6">
        <w:t xml:space="preserve"> </w:t>
      </w:r>
      <w:r w:rsidR="00A908D6" w:rsidRPr="00A908D6">
        <w:rPr>
          <w:rFonts w:eastAsia="Times New Roman" w:cs="Times New Roman"/>
          <w:color w:val="000000"/>
          <w:szCs w:val="24"/>
          <w:lang w:eastAsia="en-GB"/>
        </w:rPr>
        <w:t>(</w:t>
      </w:r>
      <w:proofErr w:type="spellStart"/>
      <w:r w:rsidR="00A908D6" w:rsidRPr="00A908D6">
        <w:rPr>
          <w:rFonts w:eastAsia="Times New Roman" w:cs="Times New Roman"/>
          <w:color w:val="000000"/>
          <w:szCs w:val="24"/>
          <w:lang w:eastAsia="en-GB"/>
        </w:rPr>
        <w:t>Nyagadza</w:t>
      </w:r>
      <w:proofErr w:type="spellEnd"/>
      <w:r w:rsidR="00A908D6" w:rsidRPr="00A908D6">
        <w:rPr>
          <w:rFonts w:eastAsia="Times New Roman" w:cs="Times New Roman"/>
          <w:color w:val="000000"/>
          <w:szCs w:val="24"/>
          <w:lang w:eastAsia="en-GB"/>
        </w:rPr>
        <w:t>, 2020)</w:t>
      </w:r>
      <w:r>
        <w:t xml:space="preserve">. All of these are indicating that there is a chance to have success on the market and the business should grab that opportunity. </w:t>
      </w:r>
    </w:p>
    <w:p w:rsidR="00BB5FF8" w:rsidRDefault="00BB5FF8" w:rsidP="00E1348B"/>
    <w:p w:rsidR="00BB5FF8" w:rsidRDefault="00BB5FF8" w:rsidP="00E1348B"/>
    <w:p w:rsidR="00BB5FF8" w:rsidRDefault="00BB5FF8" w:rsidP="00E1348B"/>
    <w:p w:rsidR="00BB5FF8" w:rsidRDefault="00BB5FF8" w:rsidP="00E1348B"/>
    <w:p w:rsidR="00BB5FF8" w:rsidRDefault="00BB5FF8" w:rsidP="00E1348B"/>
    <w:p w:rsidR="00BB5FF8" w:rsidRDefault="00BB5FF8" w:rsidP="00E1348B"/>
    <w:p w:rsidR="00BB5FF8" w:rsidRDefault="00BB5FF8" w:rsidP="00E1348B"/>
    <w:p w:rsidR="00BB5FF8" w:rsidRDefault="00BB5FF8" w:rsidP="00E1348B"/>
    <w:p w:rsidR="00BB5FF8" w:rsidRDefault="00BB5FF8" w:rsidP="00E1348B"/>
    <w:p w:rsidR="00BB5FF8" w:rsidRDefault="00BB5FF8" w:rsidP="00E1348B"/>
    <w:p w:rsidR="00BB5FF8" w:rsidRPr="00A908D6" w:rsidRDefault="00BB5FF8" w:rsidP="00E1348B">
      <w:pPr>
        <w:rPr>
          <w:rFonts w:eastAsia="Times New Roman" w:cs="Times New Roman"/>
          <w:color w:val="000000"/>
          <w:szCs w:val="24"/>
          <w:lang w:eastAsia="en-GB"/>
        </w:rPr>
      </w:pPr>
    </w:p>
    <w:p w:rsidR="006B5C66" w:rsidRDefault="006B5C66" w:rsidP="00BB5FF8">
      <w:pPr>
        <w:pStyle w:val="Heading1"/>
      </w:pPr>
      <w:bookmarkStart w:id="10" w:name="_Toc97805099"/>
      <w:r>
        <w:lastRenderedPageBreak/>
        <w:t>Conclusion</w:t>
      </w:r>
      <w:bookmarkEnd w:id="10"/>
      <w:r>
        <w:t xml:space="preserve"> </w:t>
      </w:r>
    </w:p>
    <w:p w:rsidR="00A908D6" w:rsidRDefault="006B5C66" w:rsidP="00E1348B">
      <w:r>
        <w:t>The Fashion is a viable business plan. The business will offer environment</w:t>
      </w:r>
      <w:r w:rsidR="00E1348B">
        <w:t>-</w:t>
      </w:r>
      <w:r>
        <w:t xml:space="preserve">friendly clothing and footwear to its customers. The industry in which the business wants to enter is competitive. The management plan which has been developed will be helpful for the business to have success in the market. Each of the founders of the company will contribute to the business both in business management and in financing. The cash budget is helpful to understand that the business has the chance to achieve success in the market. The market analysis is showing </w:t>
      </w:r>
      <w:r w:rsidR="00E1348B">
        <w:t xml:space="preserve">an </w:t>
      </w:r>
      <w:r>
        <w:t xml:space="preserve">opportunity to have success in the market by The Fashion.         </w:t>
      </w:r>
      <w:r w:rsidR="00F66563">
        <w:t xml:space="preserve">  </w:t>
      </w:r>
    </w:p>
    <w:p w:rsidR="00BB5FF8" w:rsidRDefault="00BB5FF8" w:rsidP="00E1348B"/>
    <w:p w:rsidR="00BB5FF8" w:rsidRDefault="00BB5FF8" w:rsidP="00E1348B"/>
    <w:p w:rsidR="00BB5FF8" w:rsidRDefault="00BB5FF8" w:rsidP="00E1348B"/>
    <w:p w:rsidR="00BB5FF8" w:rsidRDefault="00BB5FF8" w:rsidP="00E1348B"/>
    <w:p w:rsidR="00BB5FF8" w:rsidRDefault="00BB5FF8" w:rsidP="00E1348B"/>
    <w:p w:rsidR="00BB5FF8" w:rsidRDefault="00BB5FF8" w:rsidP="00E1348B"/>
    <w:p w:rsidR="00BB5FF8" w:rsidRDefault="00BB5FF8" w:rsidP="00E1348B"/>
    <w:p w:rsidR="00BB5FF8" w:rsidRDefault="00BB5FF8" w:rsidP="00E1348B"/>
    <w:p w:rsidR="00BB5FF8" w:rsidRDefault="00BB5FF8" w:rsidP="00E1348B"/>
    <w:p w:rsidR="00BB5FF8" w:rsidRDefault="00BB5FF8" w:rsidP="00E1348B"/>
    <w:p w:rsidR="00BB5FF8" w:rsidRDefault="00BB5FF8" w:rsidP="00E1348B"/>
    <w:p w:rsidR="00BB5FF8" w:rsidRDefault="00BB5FF8" w:rsidP="00E1348B"/>
    <w:p w:rsidR="00BB5FF8" w:rsidRDefault="00BB5FF8" w:rsidP="00E1348B"/>
    <w:p w:rsidR="00BB5FF8" w:rsidRDefault="00BB5FF8" w:rsidP="00E1348B"/>
    <w:p w:rsidR="00BB5FF8" w:rsidRDefault="00BB5FF8" w:rsidP="00E1348B"/>
    <w:p w:rsidR="00BB5FF8" w:rsidRDefault="00BB5FF8" w:rsidP="00E1348B"/>
    <w:p w:rsidR="00BB5FF8" w:rsidRDefault="00BB5FF8" w:rsidP="00E1348B"/>
    <w:p w:rsidR="00BB5FF8" w:rsidRDefault="00BB5FF8" w:rsidP="00E1348B"/>
    <w:p w:rsidR="00A908D6" w:rsidRPr="00A908D6" w:rsidRDefault="00A908D6" w:rsidP="00BB5FF8">
      <w:pPr>
        <w:pStyle w:val="Heading1"/>
        <w:rPr>
          <w:rFonts w:eastAsia="Times New Roman"/>
          <w:lang w:eastAsia="en-GB"/>
        </w:rPr>
      </w:pPr>
      <w:bookmarkStart w:id="11" w:name="_Toc97805100"/>
      <w:r>
        <w:rPr>
          <w:rFonts w:eastAsia="Times New Roman"/>
          <w:lang w:eastAsia="en-GB"/>
        </w:rPr>
        <w:lastRenderedPageBreak/>
        <w:t>References</w:t>
      </w:r>
      <w:bookmarkEnd w:id="11"/>
    </w:p>
    <w:p w:rsidR="00A908D6" w:rsidRPr="00A908D6" w:rsidRDefault="00A908D6" w:rsidP="00A908D6">
      <w:pPr>
        <w:shd w:val="clear" w:color="auto" w:fill="FFFFFF"/>
        <w:spacing w:after="240"/>
        <w:jc w:val="left"/>
        <w:rPr>
          <w:rFonts w:eastAsia="Times New Roman" w:cs="Times New Roman"/>
          <w:color w:val="000000"/>
          <w:szCs w:val="24"/>
          <w:lang w:eastAsia="en-GB"/>
        </w:rPr>
      </w:pPr>
      <w:r w:rsidRPr="00A908D6">
        <w:rPr>
          <w:rFonts w:eastAsia="Times New Roman" w:cs="Times New Roman"/>
          <w:color w:val="000000"/>
          <w:szCs w:val="24"/>
          <w:lang w:eastAsia="en-GB"/>
        </w:rPr>
        <w:t xml:space="preserve">Abrams, R.M. (2013). </w:t>
      </w:r>
      <w:r w:rsidRPr="00A908D6">
        <w:rPr>
          <w:rFonts w:eastAsia="Times New Roman" w:cs="Times New Roman"/>
          <w:i/>
          <w:iCs/>
          <w:color w:val="000000"/>
          <w:szCs w:val="24"/>
          <w:lang w:eastAsia="en-GB"/>
        </w:rPr>
        <w:t xml:space="preserve">Business plan in a </w:t>
      </w:r>
      <w:proofErr w:type="gramStart"/>
      <w:r w:rsidRPr="00A908D6">
        <w:rPr>
          <w:rFonts w:eastAsia="Times New Roman" w:cs="Times New Roman"/>
          <w:i/>
          <w:iCs/>
          <w:color w:val="000000"/>
          <w:szCs w:val="24"/>
          <w:lang w:eastAsia="en-GB"/>
        </w:rPr>
        <w:t>day :</w:t>
      </w:r>
      <w:proofErr w:type="gramEnd"/>
      <w:r w:rsidRPr="00A908D6">
        <w:rPr>
          <w:rFonts w:eastAsia="Times New Roman" w:cs="Times New Roman"/>
          <w:i/>
          <w:iCs/>
          <w:color w:val="000000"/>
          <w:szCs w:val="24"/>
          <w:lang w:eastAsia="en-GB"/>
        </w:rPr>
        <w:t xml:space="preserve"> prepare a polished professional business plan in just 24 hours!</w:t>
      </w:r>
      <w:r w:rsidRPr="00A908D6">
        <w:rPr>
          <w:rFonts w:eastAsia="Times New Roman" w:cs="Times New Roman"/>
          <w:color w:val="000000"/>
          <w:szCs w:val="24"/>
          <w:lang w:eastAsia="en-GB"/>
        </w:rPr>
        <w:t xml:space="preserve"> Palo Alto, California: </w:t>
      </w:r>
      <w:proofErr w:type="spellStart"/>
      <w:r w:rsidRPr="00A908D6">
        <w:rPr>
          <w:rFonts w:eastAsia="Times New Roman" w:cs="Times New Roman"/>
          <w:color w:val="000000"/>
          <w:szCs w:val="24"/>
          <w:lang w:eastAsia="en-GB"/>
        </w:rPr>
        <w:t>Planningshop</w:t>
      </w:r>
      <w:proofErr w:type="spellEnd"/>
      <w:r w:rsidRPr="00A908D6">
        <w:rPr>
          <w:rFonts w:eastAsia="Times New Roman" w:cs="Times New Roman"/>
          <w:color w:val="000000"/>
          <w:szCs w:val="24"/>
          <w:lang w:eastAsia="en-GB"/>
        </w:rPr>
        <w:t>.</w:t>
      </w:r>
    </w:p>
    <w:p w:rsidR="00A908D6" w:rsidRPr="00A908D6" w:rsidRDefault="00A908D6" w:rsidP="00A908D6">
      <w:pPr>
        <w:shd w:val="clear" w:color="auto" w:fill="FFFFFF"/>
        <w:spacing w:after="240"/>
        <w:jc w:val="left"/>
        <w:rPr>
          <w:rFonts w:eastAsia="Times New Roman" w:cs="Times New Roman"/>
          <w:color w:val="000000"/>
          <w:szCs w:val="24"/>
          <w:lang w:eastAsia="en-GB"/>
        </w:rPr>
      </w:pPr>
      <w:r w:rsidRPr="00A908D6">
        <w:rPr>
          <w:rFonts w:eastAsia="Times New Roman" w:cs="Times New Roman"/>
          <w:color w:val="000000"/>
          <w:szCs w:val="24"/>
          <w:lang w:eastAsia="en-GB"/>
        </w:rPr>
        <w:t xml:space="preserve">Almond, K. (2021). Fashion in peril: an investigation into how fashion mirrored change in UK society. </w:t>
      </w:r>
      <w:r w:rsidRPr="00A908D6">
        <w:rPr>
          <w:rFonts w:eastAsia="Times New Roman" w:cs="Times New Roman"/>
          <w:i/>
          <w:iCs/>
          <w:color w:val="000000"/>
          <w:szCs w:val="24"/>
          <w:lang w:eastAsia="en-GB"/>
        </w:rPr>
        <w:t>International Journal of Fashion Design, Technology and Education</w:t>
      </w:r>
      <w:r w:rsidRPr="00A908D6">
        <w:rPr>
          <w:rFonts w:eastAsia="Times New Roman" w:cs="Times New Roman"/>
          <w:color w:val="000000"/>
          <w:szCs w:val="24"/>
          <w:lang w:eastAsia="en-GB"/>
        </w:rPr>
        <w:t>, 4(1), pp.21–30.</w:t>
      </w:r>
    </w:p>
    <w:p w:rsidR="00A908D6" w:rsidRPr="00A908D6" w:rsidRDefault="00A908D6" w:rsidP="00A908D6">
      <w:pPr>
        <w:shd w:val="clear" w:color="auto" w:fill="FFFFFF"/>
        <w:spacing w:after="240"/>
        <w:jc w:val="left"/>
        <w:rPr>
          <w:rFonts w:eastAsia="Times New Roman" w:cs="Times New Roman"/>
          <w:color w:val="000000"/>
          <w:szCs w:val="24"/>
          <w:lang w:eastAsia="en-GB"/>
        </w:rPr>
      </w:pPr>
      <w:r w:rsidRPr="00A908D6">
        <w:rPr>
          <w:rFonts w:eastAsia="Times New Roman" w:cs="Times New Roman"/>
          <w:color w:val="000000"/>
          <w:szCs w:val="24"/>
          <w:lang w:eastAsia="en-GB"/>
        </w:rPr>
        <w:t xml:space="preserve">Barrow, C., Barrow, P. and Brown, R. (2015). </w:t>
      </w:r>
      <w:r w:rsidRPr="00A908D6">
        <w:rPr>
          <w:rFonts w:eastAsia="Times New Roman" w:cs="Times New Roman"/>
          <w:i/>
          <w:iCs/>
          <w:color w:val="000000"/>
          <w:szCs w:val="24"/>
          <w:lang w:eastAsia="en-GB"/>
        </w:rPr>
        <w:t>The business plan workbook</w:t>
      </w:r>
      <w:r w:rsidRPr="00A908D6">
        <w:rPr>
          <w:rFonts w:eastAsia="Times New Roman" w:cs="Times New Roman"/>
          <w:color w:val="000000"/>
          <w:szCs w:val="24"/>
          <w:lang w:eastAsia="en-GB"/>
        </w:rPr>
        <w:t xml:space="preserve">. London: </w:t>
      </w:r>
      <w:proofErr w:type="spellStart"/>
      <w:r w:rsidRPr="00A908D6">
        <w:rPr>
          <w:rFonts w:eastAsia="Times New Roman" w:cs="Times New Roman"/>
          <w:color w:val="000000"/>
          <w:szCs w:val="24"/>
          <w:lang w:eastAsia="en-GB"/>
        </w:rPr>
        <w:t>Kogan</w:t>
      </w:r>
      <w:proofErr w:type="spellEnd"/>
      <w:r w:rsidRPr="00A908D6">
        <w:rPr>
          <w:rFonts w:eastAsia="Times New Roman" w:cs="Times New Roman"/>
          <w:color w:val="000000"/>
          <w:szCs w:val="24"/>
          <w:lang w:eastAsia="en-GB"/>
        </w:rPr>
        <w:t xml:space="preserve"> Page.</w:t>
      </w:r>
    </w:p>
    <w:p w:rsidR="00A908D6" w:rsidRPr="00A908D6" w:rsidRDefault="00A908D6" w:rsidP="00A908D6">
      <w:pPr>
        <w:shd w:val="clear" w:color="auto" w:fill="FFFFFF"/>
        <w:spacing w:after="240"/>
        <w:jc w:val="left"/>
        <w:rPr>
          <w:rFonts w:eastAsia="Times New Roman" w:cs="Times New Roman"/>
          <w:color w:val="000000"/>
          <w:szCs w:val="24"/>
          <w:lang w:eastAsia="en-GB"/>
        </w:rPr>
      </w:pPr>
      <w:proofErr w:type="spellStart"/>
      <w:r w:rsidRPr="00A908D6">
        <w:rPr>
          <w:rFonts w:eastAsia="Times New Roman" w:cs="Times New Roman"/>
          <w:color w:val="000000"/>
          <w:szCs w:val="24"/>
          <w:lang w:eastAsia="en-GB"/>
        </w:rPr>
        <w:t>Genadinik</w:t>
      </w:r>
      <w:proofErr w:type="spellEnd"/>
      <w:r w:rsidRPr="00A908D6">
        <w:rPr>
          <w:rFonts w:eastAsia="Times New Roman" w:cs="Times New Roman"/>
          <w:color w:val="000000"/>
          <w:szCs w:val="24"/>
          <w:lang w:eastAsia="en-GB"/>
        </w:rPr>
        <w:t xml:space="preserve">, A. (2018). </w:t>
      </w:r>
      <w:r w:rsidRPr="00A908D6">
        <w:rPr>
          <w:rFonts w:eastAsia="Times New Roman" w:cs="Times New Roman"/>
          <w:i/>
          <w:iCs/>
          <w:color w:val="000000"/>
          <w:szCs w:val="24"/>
          <w:lang w:eastAsia="en-GB"/>
        </w:rPr>
        <w:t xml:space="preserve">Business plan template and </w:t>
      </w:r>
      <w:proofErr w:type="gramStart"/>
      <w:r w:rsidRPr="00A908D6">
        <w:rPr>
          <w:rFonts w:eastAsia="Times New Roman" w:cs="Times New Roman"/>
          <w:i/>
          <w:iCs/>
          <w:color w:val="000000"/>
          <w:szCs w:val="24"/>
          <w:lang w:eastAsia="en-GB"/>
        </w:rPr>
        <w:t>example :</w:t>
      </w:r>
      <w:proofErr w:type="gramEnd"/>
      <w:r w:rsidRPr="00A908D6">
        <w:rPr>
          <w:rFonts w:eastAsia="Times New Roman" w:cs="Times New Roman"/>
          <w:i/>
          <w:iCs/>
          <w:color w:val="000000"/>
          <w:szCs w:val="24"/>
          <w:lang w:eastAsia="en-GB"/>
        </w:rPr>
        <w:t xml:space="preserve"> how to write a business plan</w:t>
      </w:r>
      <w:r w:rsidRPr="00A908D6">
        <w:rPr>
          <w:rFonts w:eastAsia="Times New Roman" w:cs="Times New Roman"/>
          <w:color w:val="000000"/>
          <w:szCs w:val="24"/>
          <w:lang w:eastAsia="en-GB"/>
        </w:rPr>
        <w:t>. North Charleston, S.C.: B [</w:t>
      </w:r>
      <w:proofErr w:type="spellStart"/>
      <w:r w:rsidRPr="00A908D6">
        <w:rPr>
          <w:rFonts w:eastAsia="Times New Roman" w:cs="Times New Roman"/>
          <w:color w:val="000000"/>
          <w:szCs w:val="24"/>
          <w:lang w:eastAsia="en-GB"/>
        </w:rPr>
        <w:t>Createspace</w:t>
      </w:r>
      <w:proofErr w:type="spellEnd"/>
      <w:r w:rsidRPr="00A908D6">
        <w:rPr>
          <w:rFonts w:eastAsia="Times New Roman" w:cs="Times New Roman"/>
          <w:color w:val="000000"/>
          <w:szCs w:val="24"/>
          <w:lang w:eastAsia="en-GB"/>
        </w:rPr>
        <w:t>.</w:t>
      </w:r>
    </w:p>
    <w:p w:rsidR="00A908D6" w:rsidRPr="00A908D6" w:rsidRDefault="00A908D6" w:rsidP="00A908D6">
      <w:pPr>
        <w:shd w:val="clear" w:color="auto" w:fill="FFFFFF"/>
        <w:spacing w:after="240"/>
        <w:jc w:val="left"/>
        <w:rPr>
          <w:rFonts w:eastAsia="Times New Roman" w:cs="Times New Roman"/>
          <w:color w:val="000000"/>
          <w:szCs w:val="24"/>
          <w:lang w:eastAsia="en-GB"/>
        </w:rPr>
      </w:pPr>
      <w:proofErr w:type="spellStart"/>
      <w:r w:rsidRPr="00A908D6">
        <w:rPr>
          <w:rFonts w:eastAsia="Times New Roman" w:cs="Times New Roman"/>
          <w:color w:val="000000"/>
          <w:szCs w:val="24"/>
          <w:lang w:eastAsia="en-GB"/>
        </w:rPr>
        <w:t>Goi</w:t>
      </w:r>
      <w:proofErr w:type="spellEnd"/>
      <w:r w:rsidRPr="00A908D6">
        <w:rPr>
          <w:rFonts w:eastAsia="Times New Roman" w:cs="Times New Roman"/>
          <w:color w:val="000000"/>
          <w:szCs w:val="24"/>
          <w:lang w:eastAsia="en-GB"/>
        </w:rPr>
        <w:t xml:space="preserve">, C.L. (2015). A Review of Marketing Mix: 4Ps or More? </w:t>
      </w:r>
      <w:r w:rsidRPr="00A908D6">
        <w:rPr>
          <w:rFonts w:eastAsia="Times New Roman" w:cs="Times New Roman"/>
          <w:i/>
          <w:iCs/>
          <w:color w:val="000000"/>
          <w:szCs w:val="24"/>
          <w:lang w:eastAsia="en-GB"/>
        </w:rPr>
        <w:t>International Journal of Marketing Studies</w:t>
      </w:r>
      <w:r w:rsidRPr="00A908D6">
        <w:rPr>
          <w:rFonts w:eastAsia="Times New Roman" w:cs="Times New Roman"/>
          <w:color w:val="000000"/>
          <w:szCs w:val="24"/>
          <w:lang w:eastAsia="en-GB"/>
        </w:rPr>
        <w:t>, [online] 1(1). Available at: https://pdfs.semanticscholar.org/006a/f4780f1cff9f7075ab5b7073f4cebb32c3d5.pdf.</w:t>
      </w:r>
    </w:p>
    <w:p w:rsidR="00A908D6" w:rsidRPr="00A908D6" w:rsidRDefault="00A908D6" w:rsidP="00A908D6">
      <w:pPr>
        <w:shd w:val="clear" w:color="auto" w:fill="FFFFFF"/>
        <w:spacing w:after="240"/>
        <w:jc w:val="left"/>
        <w:rPr>
          <w:rFonts w:eastAsia="Times New Roman" w:cs="Times New Roman"/>
          <w:color w:val="000000"/>
          <w:szCs w:val="24"/>
          <w:lang w:eastAsia="en-GB"/>
        </w:rPr>
      </w:pPr>
      <w:proofErr w:type="spellStart"/>
      <w:r w:rsidRPr="00A908D6">
        <w:rPr>
          <w:rFonts w:eastAsia="Times New Roman" w:cs="Times New Roman"/>
          <w:color w:val="000000"/>
          <w:szCs w:val="24"/>
          <w:lang w:eastAsia="en-GB"/>
        </w:rPr>
        <w:t>Kontu</w:t>
      </w:r>
      <w:proofErr w:type="spellEnd"/>
      <w:r w:rsidRPr="00A908D6">
        <w:rPr>
          <w:rFonts w:eastAsia="Times New Roman" w:cs="Times New Roman"/>
          <w:color w:val="000000"/>
          <w:szCs w:val="24"/>
          <w:lang w:eastAsia="en-GB"/>
        </w:rPr>
        <w:t xml:space="preserve">, H. (2020). BUILDING FASHION BRANDS THROUGH SOCIAL MEDIA. </w:t>
      </w:r>
      <w:r w:rsidRPr="00A908D6">
        <w:rPr>
          <w:rFonts w:eastAsia="Times New Roman" w:cs="Times New Roman"/>
          <w:i/>
          <w:iCs/>
          <w:color w:val="000000"/>
          <w:szCs w:val="24"/>
          <w:lang w:eastAsia="en-GB"/>
        </w:rPr>
        <w:t>Global Fashion Management Conference</w:t>
      </w:r>
      <w:r w:rsidRPr="00A908D6">
        <w:rPr>
          <w:rFonts w:eastAsia="Times New Roman" w:cs="Times New Roman"/>
          <w:color w:val="000000"/>
          <w:szCs w:val="24"/>
          <w:lang w:eastAsia="en-GB"/>
        </w:rPr>
        <w:t>, 3(3), pp.342–347.</w:t>
      </w:r>
    </w:p>
    <w:p w:rsidR="00A908D6" w:rsidRPr="00A908D6" w:rsidRDefault="00A908D6" w:rsidP="00A908D6">
      <w:pPr>
        <w:shd w:val="clear" w:color="auto" w:fill="FFFFFF"/>
        <w:spacing w:after="240"/>
        <w:jc w:val="left"/>
        <w:rPr>
          <w:rFonts w:eastAsia="Times New Roman" w:cs="Times New Roman"/>
          <w:color w:val="000000"/>
          <w:szCs w:val="24"/>
          <w:lang w:eastAsia="en-GB"/>
        </w:rPr>
      </w:pPr>
      <w:proofErr w:type="spellStart"/>
      <w:r w:rsidRPr="00A908D6">
        <w:rPr>
          <w:rFonts w:eastAsia="Times New Roman" w:cs="Times New Roman"/>
          <w:color w:val="000000"/>
          <w:szCs w:val="24"/>
          <w:lang w:eastAsia="en-GB"/>
        </w:rPr>
        <w:t>Mutel</w:t>
      </w:r>
      <w:proofErr w:type="spellEnd"/>
      <w:r w:rsidRPr="00A908D6">
        <w:rPr>
          <w:rFonts w:eastAsia="Times New Roman" w:cs="Times New Roman"/>
          <w:color w:val="000000"/>
          <w:szCs w:val="24"/>
          <w:lang w:eastAsia="en-GB"/>
        </w:rPr>
        <w:t xml:space="preserve">, D. (2010). </w:t>
      </w:r>
      <w:r w:rsidRPr="00A908D6">
        <w:rPr>
          <w:rFonts w:eastAsia="Times New Roman" w:cs="Times New Roman"/>
          <w:i/>
          <w:iCs/>
          <w:color w:val="000000"/>
          <w:szCs w:val="24"/>
          <w:lang w:eastAsia="en-GB"/>
        </w:rPr>
        <w:t>Business plan</w:t>
      </w:r>
      <w:r w:rsidRPr="00A908D6">
        <w:rPr>
          <w:rFonts w:eastAsia="Times New Roman" w:cs="Times New Roman"/>
          <w:color w:val="000000"/>
          <w:szCs w:val="24"/>
          <w:lang w:eastAsia="en-GB"/>
        </w:rPr>
        <w:t xml:space="preserve">. </w:t>
      </w:r>
      <w:proofErr w:type="spellStart"/>
      <w:r w:rsidRPr="00A908D6">
        <w:rPr>
          <w:rFonts w:eastAsia="Times New Roman" w:cs="Times New Roman"/>
          <w:color w:val="000000"/>
          <w:szCs w:val="24"/>
          <w:lang w:eastAsia="en-GB"/>
        </w:rPr>
        <w:t>Orchamps</w:t>
      </w:r>
      <w:proofErr w:type="spellEnd"/>
      <w:r w:rsidRPr="00A908D6">
        <w:rPr>
          <w:rFonts w:eastAsia="Times New Roman" w:cs="Times New Roman"/>
          <w:color w:val="000000"/>
          <w:szCs w:val="24"/>
          <w:lang w:eastAsia="en-GB"/>
        </w:rPr>
        <w:t xml:space="preserve">: Atelier Didier </w:t>
      </w:r>
      <w:proofErr w:type="spellStart"/>
      <w:r w:rsidRPr="00A908D6">
        <w:rPr>
          <w:rFonts w:eastAsia="Times New Roman" w:cs="Times New Roman"/>
          <w:color w:val="000000"/>
          <w:szCs w:val="24"/>
          <w:lang w:eastAsia="en-GB"/>
        </w:rPr>
        <w:t>Mutel</w:t>
      </w:r>
      <w:proofErr w:type="spellEnd"/>
      <w:r w:rsidRPr="00A908D6">
        <w:rPr>
          <w:rFonts w:eastAsia="Times New Roman" w:cs="Times New Roman"/>
          <w:color w:val="000000"/>
          <w:szCs w:val="24"/>
          <w:lang w:eastAsia="en-GB"/>
        </w:rPr>
        <w:t>.</w:t>
      </w:r>
    </w:p>
    <w:p w:rsidR="00A908D6" w:rsidRPr="00A908D6" w:rsidRDefault="00A908D6" w:rsidP="00A908D6">
      <w:pPr>
        <w:shd w:val="clear" w:color="auto" w:fill="FFFFFF"/>
        <w:spacing w:after="240"/>
        <w:jc w:val="left"/>
        <w:rPr>
          <w:rFonts w:eastAsia="Times New Roman" w:cs="Times New Roman"/>
          <w:color w:val="000000"/>
          <w:szCs w:val="24"/>
          <w:lang w:eastAsia="en-GB"/>
        </w:rPr>
      </w:pPr>
      <w:proofErr w:type="spellStart"/>
      <w:r w:rsidRPr="00A908D6">
        <w:rPr>
          <w:rFonts w:eastAsia="Times New Roman" w:cs="Times New Roman"/>
          <w:color w:val="000000"/>
          <w:szCs w:val="24"/>
          <w:lang w:eastAsia="en-GB"/>
        </w:rPr>
        <w:t>Nyagadza</w:t>
      </w:r>
      <w:proofErr w:type="spellEnd"/>
      <w:r w:rsidRPr="00A908D6">
        <w:rPr>
          <w:rFonts w:eastAsia="Times New Roman" w:cs="Times New Roman"/>
          <w:color w:val="000000"/>
          <w:szCs w:val="24"/>
          <w:lang w:eastAsia="en-GB"/>
        </w:rPr>
        <w:t xml:space="preserve">, B. (2020). Search engine marketing and social media marketing predictive trends. </w:t>
      </w:r>
      <w:r w:rsidRPr="00A908D6">
        <w:rPr>
          <w:rFonts w:eastAsia="Times New Roman" w:cs="Times New Roman"/>
          <w:i/>
          <w:iCs/>
          <w:color w:val="000000"/>
          <w:szCs w:val="24"/>
          <w:lang w:eastAsia="en-GB"/>
        </w:rPr>
        <w:t>Journal of Digital Media &amp; Policy</w:t>
      </w:r>
      <w:r w:rsidRPr="00A908D6">
        <w:rPr>
          <w:rFonts w:eastAsia="Times New Roman" w:cs="Times New Roman"/>
          <w:color w:val="000000"/>
          <w:szCs w:val="24"/>
          <w:lang w:eastAsia="en-GB"/>
        </w:rPr>
        <w:t>.</w:t>
      </w:r>
    </w:p>
    <w:p w:rsidR="00A908D6" w:rsidRPr="00A908D6" w:rsidRDefault="00A908D6" w:rsidP="00A908D6">
      <w:pPr>
        <w:shd w:val="clear" w:color="auto" w:fill="FFFFFF"/>
        <w:spacing w:after="240"/>
        <w:jc w:val="left"/>
        <w:rPr>
          <w:rFonts w:eastAsia="Times New Roman" w:cs="Times New Roman"/>
          <w:color w:val="000000"/>
          <w:szCs w:val="24"/>
          <w:lang w:eastAsia="en-GB"/>
        </w:rPr>
      </w:pPr>
      <w:r w:rsidRPr="00A908D6">
        <w:rPr>
          <w:rFonts w:eastAsia="Times New Roman" w:cs="Times New Roman"/>
          <w:color w:val="000000"/>
          <w:szCs w:val="24"/>
          <w:lang w:eastAsia="en-GB"/>
        </w:rPr>
        <w:t xml:space="preserve">Oklahoma Small Business Development </w:t>
      </w:r>
      <w:proofErr w:type="spellStart"/>
      <w:r w:rsidRPr="00A908D6">
        <w:rPr>
          <w:rFonts w:eastAsia="Times New Roman" w:cs="Times New Roman"/>
          <w:color w:val="000000"/>
          <w:szCs w:val="24"/>
          <w:lang w:eastAsia="en-GB"/>
        </w:rPr>
        <w:t>Center</w:t>
      </w:r>
      <w:proofErr w:type="spellEnd"/>
      <w:r w:rsidRPr="00A908D6">
        <w:rPr>
          <w:rFonts w:eastAsia="Times New Roman" w:cs="Times New Roman"/>
          <w:color w:val="000000"/>
          <w:szCs w:val="24"/>
          <w:lang w:eastAsia="en-GB"/>
        </w:rPr>
        <w:t xml:space="preserve"> (2015). </w:t>
      </w:r>
      <w:r w:rsidRPr="00A908D6">
        <w:rPr>
          <w:rFonts w:eastAsia="Times New Roman" w:cs="Times New Roman"/>
          <w:i/>
          <w:iCs/>
          <w:color w:val="000000"/>
          <w:szCs w:val="24"/>
          <w:lang w:eastAsia="en-GB"/>
        </w:rPr>
        <w:t>The business plan.</w:t>
      </w:r>
      <w:r w:rsidRPr="00A908D6">
        <w:rPr>
          <w:rFonts w:eastAsia="Times New Roman" w:cs="Times New Roman"/>
          <w:color w:val="000000"/>
          <w:szCs w:val="24"/>
          <w:lang w:eastAsia="en-GB"/>
        </w:rPr>
        <w:t xml:space="preserve"> Durant, Okla.: Oklahoma Small Business Development </w:t>
      </w:r>
      <w:proofErr w:type="spellStart"/>
      <w:r w:rsidRPr="00A908D6">
        <w:rPr>
          <w:rFonts w:eastAsia="Times New Roman" w:cs="Times New Roman"/>
          <w:color w:val="000000"/>
          <w:szCs w:val="24"/>
          <w:lang w:eastAsia="en-GB"/>
        </w:rPr>
        <w:t>Center</w:t>
      </w:r>
      <w:proofErr w:type="spellEnd"/>
      <w:r w:rsidRPr="00A908D6">
        <w:rPr>
          <w:rFonts w:eastAsia="Times New Roman" w:cs="Times New Roman"/>
          <w:color w:val="000000"/>
          <w:szCs w:val="24"/>
          <w:lang w:eastAsia="en-GB"/>
        </w:rPr>
        <w:t>.</w:t>
      </w:r>
    </w:p>
    <w:p w:rsidR="00A908D6" w:rsidRPr="00A908D6" w:rsidRDefault="00A908D6" w:rsidP="00A908D6">
      <w:pPr>
        <w:shd w:val="clear" w:color="auto" w:fill="FFFFFF"/>
        <w:spacing w:after="240"/>
        <w:jc w:val="left"/>
        <w:rPr>
          <w:rFonts w:eastAsia="Times New Roman" w:cs="Times New Roman"/>
          <w:color w:val="000000"/>
          <w:szCs w:val="24"/>
          <w:lang w:eastAsia="en-GB"/>
        </w:rPr>
      </w:pPr>
      <w:proofErr w:type="spellStart"/>
      <w:r w:rsidRPr="00A908D6">
        <w:rPr>
          <w:rFonts w:eastAsia="Times New Roman" w:cs="Times New Roman"/>
          <w:color w:val="000000"/>
          <w:szCs w:val="24"/>
          <w:lang w:eastAsia="en-GB"/>
        </w:rPr>
        <w:t>Postlethwaite</w:t>
      </w:r>
      <w:proofErr w:type="spellEnd"/>
      <w:r w:rsidRPr="00A908D6">
        <w:rPr>
          <w:rFonts w:eastAsia="Times New Roman" w:cs="Times New Roman"/>
          <w:color w:val="000000"/>
          <w:szCs w:val="24"/>
          <w:lang w:eastAsia="en-GB"/>
        </w:rPr>
        <w:t xml:space="preserve">, S. (2020). Investigating Creative Processes and Pedagogy in the UK: Fashion Thinking. </w:t>
      </w:r>
      <w:r w:rsidRPr="00A908D6">
        <w:rPr>
          <w:rFonts w:eastAsia="Times New Roman" w:cs="Times New Roman"/>
          <w:i/>
          <w:iCs/>
          <w:color w:val="000000"/>
          <w:szCs w:val="24"/>
          <w:lang w:eastAsia="en-GB"/>
        </w:rPr>
        <w:t>Fashion Practice</w:t>
      </w:r>
      <w:r w:rsidRPr="00A908D6">
        <w:rPr>
          <w:rFonts w:eastAsia="Times New Roman" w:cs="Times New Roman"/>
          <w:color w:val="000000"/>
          <w:szCs w:val="24"/>
          <w:lang w:eastAsia="en-GB"/>
        </w:rPr>
        <w:t>, pp.1–10.</w:t>
      </w:r>
    </w:p>
    <w:p w:rsidR="00A908D6" w:rsidRPr="00A908D6" w:rsidRDefault="00A908D6" w:rsidP="00A908D6">
      <w:pPr>
        <w:shd w:val="clear" w:color="auto" w:fill="FFFFFF"/>
        <w:spacing w:after="240"/>
        <w:jc w:val="left"/>
        <w:rPr>
          <w:rFonts w:eastAsia="Times New Roman" w:cs="Times New Roman"/>
          <w:color w:val="000000"/>
          <w:szCs w:val="24"/>
          <w:lang w:eastAsia="en-GB"/>
        </w:rPr>
      </w:pPr>
      <w:proofErr w:type="spellStart"/>
      <w:r w:rsidRPr="00A908D6">
        <w:rPr>
          <w:rFonts w:eastAsia="Times New Roman" w:cs="Times New Roman"/>
          <w:color w:val="000000"/>
          <w:szCs w:val="24"/>
          <w:lang w:eastAsia="en-GB"/>
        </w:rPr>
        <w:t>Tapp</w:t>
      </w:r>
      <w:proofErr w:type="spellEnd"/>
      <w:r w:rsidRPr="00A908D6">
        <w:rPr>
          <w:rFonts w:eastAsia="Times New Roman" w:cs="Times New Roman"/>
          <w:color w:val="000000"/>
          <w:szCs w:val="24"/>
          <w:lang w:eastAsia="en-GB"/>
        </w:rPr>
        <w:t xml:space="preserve">, A. and Spotswood, F. (2013). From the 4Ps to COM-SM: reconfiguring the social marketing mix. </w:t>
      </w:r>
      <w:r w:rsidRPr="00A908D6">
        <w:rPr>
          <w:rFonts w:eastAsia="Times New Roman" w:cs="Times New Roman"/>
          <w:i/>
          <w:iCs/>
          <w:color w:val="000000"/>
          <w:szCs w:val="24"/>
          <w:lang w:eastAsia="en-GB"/>
        </w:rPr>
        <w:t>Journal of Social Marketing</w:t>
      </w:r>
      <w:r w:rsidRPr="00A908D6">
        <w:rPr>
          <w:rFonts w:eastAsia="Times New Roman" w:cs="Times New Roman"/>
          <w:color w:val="000000"/>
          <w:szCs w:val="24"/>
          <w:lang w:eastAsia="en-GB"/>
        </w:rPr>
        <w:t>, 3(3), pp.206–222.</w:t>
      </w:r>
    </w:p>
    <w:p w:rsidR="00A908D6" w:rsidRPr="00A908D6" w:rsidRDefault="00A908D6" w:rsidP="00A908D6">
      <w:pPr>
        <w:shd w:val="clear" w:color="auto" w:fill="FFFFFF"/>
        <w:spacing w:after="0" w:line="240" w:lineRule="auto"/>
        <w:jc w:val="left"/>
        <w:rPr>
          <w:rFonts w:eastAsia="Times New Roman" w:cs="Times New Roman"/>
          <w:color w:val="000000"/>
          <w:szCs w:val="24"/>
          <w:lang w:eastAsia="en-GB"/>
        </w:rPr>
      </w:pPr>
      <w:r w:rsidRPr="00A908D6">
        <w:rPr>
          <w:rFonts w:eastAsia="Times New Roman" w:cs="Times New Roman"/>
          <w:color w:val="000000"/>
          <w:szCs w:val="24"/>
          <w:lang w:eastAsia="en-GB"/>
        </w:rPr>
        <w:t>‌</w:t>
      </w:r>
    </w:p>
    <w:p w:rsidR="005771C7" w:rsidRDefault="00F66563" w:rsidP="00D2108E">
      <w:r>
        <w:t xml:space="preserve">    </w:t>
      </w:r>
      <w:r w:rsidR="009913AD">
        <w:t xml:space="preserve">          </w:t>
      </w:r>
      <w:r w:rsidR="005771C7">
        <w:t xml:space="preserve"> </w:t>
      </w:r>
    </w:p>
    <w:p w:rsidR="00B24307" w:rsidRDefault="00B24307">
      <w:r>
        <w:t xml:space="preserve"> </w:t>
      </w:r>
    </w:p>
    <w:sectPr w:rsidR="00B24307">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A3D31" w:rsidRDefault="00FA3D31" w:rsidP="00BB5FF8">
      <w:pPr>
        <w:spacing w:after="0" w:line="240" w:lineRule="auto"/>
      </w:pPr>
      <w:r>
        <w:separator/>
      </w:r>
    </w:p>
  </w:endnote>
  <w:endnote w:type="continuationSeparator" w:id="0">
    <w:p w:rsidR="00FA3D31" w:rsidRDefault="00FA3D31" w:rsidP="00BB5F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35945633"/>
      <w:docPartObj>
        <w:docPartGallery w:val="Page Numbers (Bottom of Page)"/>
        <w:docPartUnique/>
      </w:docPartObj>
    </w:sdtPr>
    <w:sdtEndPr>
      <w:rPr>
        <w:noProof/>
      </w:rPr>
    </w:sdtEndPr>
    <w:sdtContent>
      <w:p w:rsidR="00BB5FF8" w:rsidRDefault="00BB5FF8">
        <w:pPr>
          <w:pStyle w:val="Footer"/>
          <w:jc w:val="center"/>
        </w:pPr>
        <w:r>
          <w:fldChar w:fldCharType="begin"/>
        </w:r>
        <w:r>
          <w:instrText xml:space="preserve"> PAGE   \* MERGEFORMAT </w:instrText>
        </w:r>
        <w:r>
          <w:fldChar w:fldCharType="separate"/>
        </w:r>
        <w:r w:rsidR="00F26748">
          <w:rPr>
            <w:noProof/>
          </w:rPr>
          <w:t>4</w:t>
        </w:r>
        <w:r>
          <w:rPr>
            <w:noProof/>
          </w:rPr>
          <w:fldChar w:fldCharType="end"/>
        </w:r>
      </w:p>
    </w:sdtContent>
  </w:sdt>
  <w:p w:rsidR="00BB5FF8" w:rsidRDefault="00BB5FF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A3D31" w:rsidRDefault="00FA3D31" w:rsidP="00BB5FF8">
      <w:pPr>
        <w:spacing w:after="0" w:line="240" w:lineRule="auto"/>
      </w:pPr>
      <w:r>
        <w:separator/>
      </w:r>
    </w:p>
  </w:footnote>
  <w:footnote w:type="continuationSeparator" w:id="0">
    <w:p w:rsidR="00FA3D31" w:rsidRDefault="00FA3D31" w:rsidP="00BB5FF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50F4C86"/>
    <w:multiLevelType w:val="hybridMultilevel"/>
    <w:tmpl w:val="E4BC83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NDQ2tTA0NDU1MrMwMTFW0lEKTi0uzszPAykwrAUAkt1lKywAAAA="/>
  </w:docVars>
  <w:rsids>
    <w:rsidRoot w:val="00EB3213"/>
    <w:rsid w:val="000D43E5"/>
    <w:rsid w:val="000F5883"/>
    <w:rsid w:val="001A2AF5"/>
    <w:rsid w:val="00267462"/>
    <w:rsid w:val="0045573E"/>
    <w:rsid w:val="005732C1"/>
    <w:rsid w:val="005771C7"/>
    <w:rsid w:val="00585962"/>
    <w:rsid w:val="006A5ABD"/>
    <w:rsid w:val="006B5C66"/>
    <w:rsid w:val="0073042F"/>
    <w:rsid w:val="00842770"/>
    <w:rsid w:val="0086192C"/>
    <w:rsid w:val="0087268C"/>
    <w:rsid w:val="009913AD"/>
    <w:rsid w:val="009D251D"/>
    <w:rsid w:val="009D3BC4"/>
    <w:rsid w:val="00A70586"/>
    <w:rsid w:val="00A908D6"/>
    <w:rsid w:val="00AF0ECD"/>
    <w:rsid w:val="00B24307"/>
    <w:rsid w:val="00B505B5"/>
    <w:rsid w:val="00B7790B"/>
    <w:rsid w:val="00BA3F5B"/>
    <w:rsid w:val="00BB5FF8"/>
    <w:rsid w:val="00CF5A77"/>
    <w:rsid w:val="00D2108E"/>
    <w:rsid w:val="00D978A7"/>
    <w:rsid w:val="00E1348B"/>
    <w:rsid w:val="00E24DC1"/>
    <w:rsid w:val="00EB3213"/>
    <w:rsid w:val="00F26748"/>
    <w:rsid w:val="00F66563"/>
    <w:rsid w:val="00FA3D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6BD5328-D2CB-4396-B1B2-79847303F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F0EC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D251D"/>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rsid w:val="009D251D"/>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BA3F5B"/>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D251D"/>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9D251D"/>
    <w:rPr>
      <w:rFonts w:ascii="Times New Roman" w:eastAsiaTheme="majorEastAsia" w:hAnsi="Times New Roman" w:cstheme="majorBidi"/>
      <w:b/>
      <w:spacing w:val="-10"/>
      <w:kern w:val="28"/>
      <w:sz w:val="56"/>
      <w:szCs w:val="56"/>
    </w:rPr>
  </w:style>
  <w:style w:type="character" w:customStyle="1" w:styleId="Heading1Char">
    <w:name w:val="Heading 1 Char"/>
    <w:basedOn w:val="DefaultParagraphFont"/>
    <w:link w:val="Heading1"/>
    <w:uiPriority w:val="9"/>
    <w:rsid w:val="009D251D"/>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9D251D"/>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BA3F5B"/>
    <w:rPr>
      <w:rFonts w:ascii="Times New Roman" w:eastAsiaTheme="majorEastAsia" w:hAnsi="Times New Roman" w:cstheme="majorBidi"/>
      <w:b/>
      <w:sz w:val="24"/>
      <w:szCs w:val="24"/>
    </w:rPr>
  </w:style>
  <w:style w:type="paragraph" w:styleId="ListParagraph">
    <w:name w:val="List Paragraph"/>
    <w:basedOn w:val="Normal"/>
    <w:uiPriority w:val="34"/>
    <w:qFormat/>
    <w:rsid w:val="00D2108E"/>
    <w:pPr>
      <w:ind w:left="720"/>
      <w:contextualSpacing/>
    </w:pPr>
  </w:style>
  <w:style w:type="table" w:styleId="GridTable4-Accent3">
    <w:name w:val="Grid Table 4 Accent 3"/>
    <w:basedOn w:val="TableNormal"/>
    <w:uiPriority w:val="49"/>
    <w:rsid w:val="00267462"/>
    <w:pPr>
      <w:spacing w:after="0" w:line="240" w:lineRule="auto"/>
    </w:pPr>
    <w:rPr>
      <w:lang w:val="en-US"/>
    </w:rPr>
    <w:tblPr>
      <w:tblStyleRowBandSize w:val="1"/>
      <w:tblStyleColBandSize w:val="1"/>
      <w:tblInd w:w="0" w:type="dxa"/>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NormalWeb">
    <w:name w:val="Normal (Web)"/>
    <w:basedOn w:val="Normal"/>
    <w:uiPriority w:val="99"/>
    <w:semiHidden/>
    <w:unhideWhenUsed/>
    <w:rsid w:val="00A908D6"/>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BB5F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5FF8"/>
    <w:rPr>
      <w:rFonts w:ascii="Times New Roman" w:hAnsi="Times New Roman"/>
      <w:sz w:val="24"/>
    </w:rPr>
  </w:style>
  <w:style w:type="paragraph" w:styleId="Footer">
    <w:name w:val="footer"/>
    <w:basedOn w:val="Normal"/>
    <w:link w:val="FooterChar"/>
    <w:uiPriority w:val="99"/>
    <w:unhideWhenUsed/>
    <w:rsid w:val="00BB5F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5FF8"/>
    <w:rPr>
      <w:rFonts w:ascii="Times New Roman" w:hAnsi="Times New Roman"/>
      <w:sz w:val="24"/>
    </w:rPr>
  </w:style>
  <w:style w:type="paragraph" w:styleId="TOCHeading">
    <w:name w:val="TOC Heading"/>
    <w:basedOn w:val="Heading1"/>
    <w:next w:val="Normal"/>
    <w:uiPriority w:val="39"/>
    <w:unhideWhenUsed/>
    <w:qFormat/>
    <w:rsid w:val="0087268C"/>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87268C"/>
    <w:pPr>
      <w:spacing w:after="100"/>
    </w:pPr>
  </w:style>
  <w:style w:type="paragraph" w:styleId="TOC2">
    <w:name w:val="toc 2"/>
    <w:basedOn w:val="Normal"/>
    <w:next w:val="Normal"/>
    <w:autoRedefine/>
    <w:uiPriority w:val="39"/>
    <w:unhideWhenUsed/>
    <w:rsid w:val="0087268C"/>
    <w:pPr>
      <w:spacing w:after="100"/>
      <w:ind w:left="240"/>
    </w:pPr>
  </w:style>
  <w:style w:type="character" w:styleId="Hyperlink">
    <w:name w:val="Hyperlink"/>
    <w:basedOn w:val="DefaultParagraphFont"/>
    <w:uiPriority w:val="99"/>
    <w:unhideWhenUsed/>
    <w:rsid w:val="0087268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8720717">
      <w:bodyDiv w:val="1"/>
      <w:marLeft w:val="0"/>
      <w:marRight w:val="0"/>
      <w:marTop w:val="0"/>
      <w:marBottom w:val="0"/>
      <w:divBdr>
        <w:top w:val="none" w:sz="0" w:space="0" w:color="auto"/>
        <w:left w:val="none" w:sz="0" w:space="0" w:color="auto"/>
        <w:bottom w:val="none" w:sz="0" w:space="0" w:color="auto"/>
        <w:right w:val="none" w:sz="0" w:space="0" w:color="auto"/>
      </w:divBdr>
      <w:divsChild>
        <w:div w:id="1679310666">
          <w:marLeft w:val="0"/>
          <w:marRight w:val="0"/>
          <w:marTop w:val="0"/>
          <w:marBottom w:val="0"/>
          <w:divBdr>
            <w:top w:val="none" w:sz="0" w:space="0" w:color="auto"/>
            <w:left w:val="none" w:sz="0" w:space="0" w:color="auto"/>
            <w:bottom w:val="none" w:sz="0" w:space="0" w:color="auto"/>
            <w:right w:val="none" w:sz="0" w:space="0" w:color="auto"/>
          </w:divBdr>
        </w:div>
      </w:divsChild>
    </w:div>
    <w:div w:id="357708233">
      <w:bodyDiv w:val="1"/>
      <w:marLeft w:val="0"/>
      <w:marRight w:val="0"/>
      <w:marTop w:val="0"/>
      <w:marBottom w:val="0"/>
      <w:divBdr>
        <w:top w:val="none" w:sz="0" w:space="0" w:color="auto"/>
        <w:left w:val="none" w:sz="0" w:space="0" w:color="auto"/>
        <w:bottom w:val="none" w:sz="0" w:space="0" w:color="auto"/>
        <w:right w:val="none" w:sz="0" w:space="0" w:color="auto"/>
      </w:divBdr>
      <w:divsChild>
        <w:div w:id="896551748">
          <w:marLeft w:val="0"/>
          <w:marRight w:val="0"/>
          <w:marTop w:val="0"/>
          <w:marBottom w:val="0"/>
          <w:divBdr>
            <w:top w:val="none" w:sz="0" w:space="0" w:color="auto"/>
            <w:left w:val="none" w:sz="0" w:space="0" w:color="auto"/>
            <w:bottom w:val="none" w:sz="0" w:space="0" w:color="auto"/>
            <w:right w:val="none" w:sz="0" w:space="0" w:color="auto"/>
          </w:divBdr>
        </w:div>
      </w:divsChild>
    </w:div>
    <w:div w:id="378166691">
      <w:bodyDiv w:val="1"/>
      <w:marLeft w:val="0"/>
      <w:marRight w:val="0"/>
      <w:marTop w:val="0"/>
      <w:marBottom w:val="0"/>
      <w:divBdr>
        <w:top w:val="none" w:sz="0" w:space="0" w:color="auto"/>
        <w:left w:val="none" w:sz="0" w:space="0" w:color="auto"/>
        <w:bottom w:val="none" w:sz="0" w:space="0" w:color="auto"/>
        <w:right w:val="none" w:sz="0" w:space="0" w:color="auto"/>
      </w:divBdr>
      <w:divsChild>
        <w:div w:id="70469924">
          <w:marLeft w:val="0"/>
          <w:marRight w:val="0"/>
          <w:marTop w:val="0"/>
          <w:marBottom w:val="0"/>
          <w:divBdr>
            <w:top w:val="none" w:sz="0" w:space="0" w:color="auto"/>
            <w:left w:val="none" w:sz="0" w:space="0" w:color="auto"/>
            <w:bottom w:val="none" w:sz="0" w:space="0" w:color="auto"/>
            <w:right w:val="none" w:sz="0" w:space="0" w:color="auto"/>
          </w:divBdr>
        </w:div>
      </w:divsChild>
    </w:div>
    <w:div w:id="830483783">
      <w:bodyDiv w:val="1"/>
      <w:marLeft w:val="0"/>
      <w:marRight w:val="0"/>
      <w:marTop w:val="0"/>
      <w:marBottom w:val="0"/>
      <w:divBdr>
        <w:top w:val="none" w:sz="0" w:space="0" w:color="auto"/>
        <w:left w:val="none" w:sz="0" w:space="0" w:color="auto"/>
        <w:bottom w:val="none" w:sz="0" w:space="0" w:color="auto"/>
        <w:right w:val="none" w:sz="0" w:space="0" w:color="auto"/>
      </w:divBdr>
      <w:divsChild>
        <w:div w:id="60829524">
          <w:marLeft w:val="0"/>
          <w:marRight w:val="0"/>
          <w:marTop w:val="0"/>
          <w:marBottom w:val="0"/>
          <w:divBdr>
            <w:top w:val="none" w:sz="0" w:space="0" w:color="auto"/>
            <w:left w:val="none" w:sz="0" w:space="0" w:color="auto"/>
            <w:bottom w:val="none" w:sz="0" w:space="0" w:color="auto"/>
            <w:right w:val="none" w:sz="0" w:space="0" w:color="auto"/>
          </w:divBdr>
        </w:div>
      </w:divsChild>
    </w:div>
    <w:div w:id="906260813">
      <w:bodyDiv w:val="1"/>
      <w:marLeft w:val="0"/>
      <w:marRight w:val="0"/>
      <w:marTop w:val="0"/>
      <w:marBottom w:val="0"/>
      <w:divBdr>
        <w:top w:val="none" w:sz="0" w:space="0" w:color="auto"/>
        <w:left w:val="none" w:sz="0" w:space="0" w:color="auto"/>
        <w:bottom w:val="none" w:sz="0" w:space="0" w:color="auto"/>
        <w:right w:val="none" w:sz="0" w:space="0" w:color="auto"/>
      </w:divBdr>
      <w:divsChild>
        <w:div w:id="183440070">
          <w:marLeft w:val="0"/>
          <w:marRight w:val="0"/>
          <w:marTop w:val="0"/>
          <w:marBottom w:val="0"/>
          <w:divBdr>
            <w:top w:val="none" w:sz="0" w:space="0" w:color="auto"/>
            <w:left w:val="none" w:sz="0" w:space="0" w:color="auto"/>
            <w:bottom w:val="none" w:sz="0" w:space="0" w:color="auto"/>
            <w:right w:val="none" w:sz="0" w:space="0" w:color="auto"/>
          </w:divBdr>
        </w:div>
      </w:divsChild>
    </w:div>
    <w:div w:id="914360599">
      <w:bodyDiv w:val="1"/>
      <w:marLeft w:val="0"/>
      <w:marRight w:val="0"/>
      <w:marTop w:val="0"/>
      <w:marBottom w:val="0"/>
      <w:divBdr>
        <w:top w:val="none" w:sz="0" w:space="0" w:color="auto"/>
        <w:left w:val="none" w:sz="0" w:space="0" w:color="auto"/>
        <w:bottom w:val="none" w:sz="0" w:space="0" w:color="auto"/>
        <w:right w:val="none" w:sz="0" w:space="0" w:color="auto"/>
      </w:divBdr>
      <w:divsChild>
        <w:div w:id="1959990458">
          <w:marLeft w:val="0"/>
          <w:marRight w:val="0"/>
          <w:marTop w:val="0"/>
          <w:marBottom w:val="0"/>
          <w:divBdr>
            <w:top w:val="none" w:sz="0" w:space="0" w:color="auto"/>
            <w:left w:val="none" w:sz="0" w:space="0" w:color="auto"/>
            <w:bottom w:val="none" w:sz="0" w:space="0" w:color="auto"/>
            <w:right w:val="none" w:sz="0" w:space="0" w:color="auto"/>
          </w:divBdr>
        </w:div>
      </w:divsChild>
    </w:div>
    <w:div w:id="967006068">
      <w:bodyDiv w:val="1"/>
      <w:marLeft w:val="0"/>
      <w:marRight w:val="0"/>
      <w:marTop w:val="0"/>
      <w:marBottom w:val="0"/>
      <w:divBdr>
        <w:top w:val="none" w:sz="0" w:space="0" w:color="auto"/>
        <w:left w:val="none" w:sz="0" w:space="0" w:color="auto"/>
        <w:bottom w:val="none" w:sz="0" w:space="0" w:color="auto"/>
        <w:right w:val="none" w:sz="0" w:space="0" w:color="auto"/>
      </w:divBdr>
      <w:divsChild>
        <w:div w:id="1130367955">
          <w:marLeft w:val="0"/>
          <w:marRight w:val="0"/>
          <w:marTop w:val="0"/>
          <w:marBottom w:val="0"/>
          <w:divBdr>
            <w:top w:val="none" w:sz="0" w:space="0" w:color="auto"/>
            <w:left w:val="none" w:sz="0" w:space="0" w:color="auto"/>
            <w:bottom w:val="none" w:sz="0" w:space="0" w:color="auto"/>
            <w:right w:val="none" w:sz="0" w:space="0" w:color="auto"/>
          </w:divBdr>
        </w:div>
      </w:divsChild>
    </w:div>
    <w:div w:id="988822385">
      <w:bodyDiv w:val="1"/>
      <w:marLeft w:val="0"/>
      <w:marRight w:val="0"/>
      <w:marTop w:val="0"/>
      <w:marBottom w:val="0"/>
      <w:divBdr>
        <w:top w:val="none" w:sz="0" w:space="0" w:color="auto"/>
        <w:left w:val="none" w:sz="0" w:space="0" w:color="auto"/>
        <w:bottom w:val="none" w:sz="0" w:space="0" w:color="auto"/>
        <w:right w:val="none" w:sz="0" w:space="0" w:color="auto"/>
      </w:divBdr>
      <w:divsChild>
        <w:div w:id="1203902510">
          <w:marLeft w:val="0"/>
          <w:marRight w:val="0"/>
          <w:marTop w:val="0"/>
          <w:marBottom w:val="0"/>
          <w:divBdr>
            <w:top w:val="none" w:sz="0" w:space="0" w:color="auto"/>
            <w:left w:val="none" w:sz="0" w:space="0" w:color="auto"/>
            <w:bottom w:val="none" w:sz="0" w:space="0" w:color="auto"/>
            <w:right w:val="none" w:sz="0" w:space="0" w:color="auto"/>
          </w:divBdr>
        </w:div>
      </w:divsChild>
    </w:div>
    <w:div w:id="993990088">
      <w:bodyDiv w:val="1"/>
      <w:marLeft w:val="0"/>
      <w:marRight w:val="0"/>
      <w:marTop w:val="0"/>
      <w:marBottom w:val="0"/>
      <w:divBdr>
        <w:top w:val="none" w:sz="0" w:space="0" w:color="auto"/>
        <w:left w:val="none" w:sz="0" w:space="0" w:color="auto"/>
        <w:bottom w:val="none" w:sz="0" w:space="0" w:color="auto"/>
        <w:right w:val="none" w:sz="0" w:space="0" w:color="auto"/>
      </w:divBdr>
      <w:divsChild>
        <w:div w:id="115609646">
          <w:marLeft w:val="0"/>
          <w:marRight w:val="0"/>
          <w:marTop w:val="0"/>
          <w:marBottom w:val="0"/>
          <w:divBdr>
            <w:top w:val="none" w:sz="0" w:space="0" w:color="auto"/>
            <w:left w:val="none" w:sz="0" w:space="0" w:color="auto"/>
            <w:bottom w:val="none" w:sz="0" w:space="0" w:color="auto"/>
            <w:right w:val="none" w:sz="0" w:space="0" w:color="auto"/>
          </w:divBdr>
        </w:div>
      </w:divsChild>
    </w:div>
    <w:div w:id="1251889925">
      <w:bodyDiv w:val="1"/>
      <w:marLeft w:val="0"/>
      <w:marRight w:val="0"/>
      <w:marTop w:val="0"/>
      <w:marBottom w:val="0"/>
      <w:divBdr>
        <w:top w:val="none" w:sz="0" w:space="0" w:color="auto"/>
        <w:left w:val="none" w:sz="0" w:space="0" w:color="auto"/>
        <w:bottom w:val="none" w:sz="0" w:space="0" w:color="auto"/>
        <w:right w:val="none" w:sz="0" w:space="0" w:color="auto"/>
      </w:divBdr>
    </w:div>
    <w:div w:id="1355419937">
      <w:bodyDiv w:val="1"/>
      <w:marLeft w:val="0"/>
      <w:marRight w:val="0"/>
      <w:marTop w:val="0"/>
      <w:marBottom w:val="0"/>
      <w:divBdr>
        <w:top w:val="none" w:sz="0" w:space="0" w:color="auto"/>
        <w:left w:val="none" w:sz="0" w:space="0" w:color="auto"/>
        <w:bottom w:val="none" w:sz="0" w:space="0" w:color="auto"/>
        <w:right w:val="none" w:sz="0" w:space="0" w:color="auto"/>
      </w:divBdr>
      <w:divsChild>
        <w:div w:id="1298032256">
          <w:marLeft w:val="0"/>
          <w:marRight w:val="0"/>
          <w:marTop w:val="0"/>
          <w:marBottom w:val="0"/>
          <w:divBdr>
            <w:top w:val="none" w:sz="0" w:space="0" w:color="auto"/>
            <w:left w:val="none" w:sz="0" w:space="0" w:color="auto"/>
            <w:bottom w:val="none" w:sz="0" w:space="0" w:color="auto"/>
            <w:right w:val="none" w:sz="0" w:space="0" w:color="auto"/>
          </w:divBdr>
        </w:div>
      </w:divsChild>
    </w:div>
    <w:div w:id="1595556091">
      <w:bodyDiv w:val="1"/>
      <w:marLeft w:val="0"/>
      <w:marRight w:val="0"/>
      <w:marTop w:val="0"/>
      <w:marBottom w:val="0"/>
      <w:divBdr>
        <w:top w:val="none" w:sz="0" w:space="0" w:color="auto"/>
        <w:left w:val="none" w:sz="0" w:space="0" w:color="auto"/>
        <w:bottom w:val="none" w:sz="0" w:space="0" w:color="auto"/>
        <w:right w:val="none" w:sz="0" w:space="0" w:color="auto"/>
      </w:divBdr>
      <w:divsChild>
        <w:div w:id="611475352">
          <w:marLeft w:val="0"/>
          <w:marRight w:val="0"/>
          <w:marTop w:val="0"/>
          <w:marBottom w:val="0"/>
          <w:divBdr>
            <w:top w:val="none" w:sz="0" w:space="0" w:color="auto"/>
            <w:left w:val="none" w:sz="0" w:space="0" w:color="auto"/>
            <w:bottom w:val="none" w:sz="0" w:space="0" w:color="auto"/>
            <w:right w:val="none" w:sz="0" w:space="0" w:color="auto"/>
          </w:divBdr>
        </w:div>
      </w:divsChild>
    </w:div>
    <w:div w:id="1655914223">
      <w:bodyDiv w:val="1"/>
      <w:marLeft w:val="0"/>
      <w:marRight w:val="0"/>
      <w:marTop w:val="0"/>
      <w:marBottom w:val="0"/>
      <w:divBdr>
        <w:top w:val="none" w:sz="0" w:space="0" w:color="auto"/>
        <w:left w:val="none" w:sz="0" w:space="0" w:color="auto"/>
        <w:bottom w:val="none" w:sz="0" w:space="0" w:color="auto"/>
        <w:right w:val="none" w:sz="0" w:space="0" w:color="auto"/>
      </w:divBdr>
      <w:divsChild>
        <w:div w:id="348141578">
          <w:marLeft w:val="0"/>
          <w:marRight w:val="0"/>
          <w:marTop w:val="0"/>
          <w:marBottom w:val="0"/>
          <w:divBdr>
            <w:top w:val="none" w:sz="0" w:space="0" w:color="auto"/>
            <w:left w:val="none" w:sz="0" w:space="0" w:color="auto"/>
            <w:bottom w:val="none" w:sz="0" w:space="0" w:color="auto"/>
            <w:right w:val="none" w:sz="0" w:space="0" w:color="auto"/>
          </w:divBdr>
        </w:div>
      </w:divsChild>
    </w:div>
    <w:div w:id="1724400028">
      <w:bodyDiv w:val="1"/>
      <w:marLeft w:val="0"/>
      <w:marRight w:val="0"/>
      <w:marTop w:val="0"/>
      <w:marBottom w:val="0"/>
      <w:divBdr>
        <w:top w:val="none" w:sz="0" w:space="0" w:color="auto"/>
        <w:left w:val="none" w:sz="0" w:space="0" w:color="auto"/>
        <w:bottom w:val="none" w:sz="0" w:space="0" w:color="auto"/>
        <w:right w:val="none" w:sz="0" w:space="0" w:color="auto"/>
      </w:divBdr>
      <w:divsChild>
        <w:div w:id="418334170">
          <w:marLeft w:val="0"/>
          <w:marRight w:val="0"/>
          <w:marTop w:val="0"/>
          <w:marBottom w:val="0"/>
          <w:divBdr>
            <w:top w:val="none" w:sz="0" w:space="0" w:color="auto"/>
            <w:left w:val="none" w:sz="0" w:space="0" w:color="auto"/>
            <w:bottom w:val="none" w:sz="0" w:space="0" w:color="auto"/>
            <w:right w:val="none" w:sz="0" w:space="0" w:color="auto"/>
          </w:divBdr>
        </w:div>
      </w:divsChild>
    </w:div>
    <w:div w:id="2132701347">
      <w:bodyDiv w:val="1"/>
      <w:marLeft w:val="0"/>
      <w:marRight w:val="0"/>
      <w:marTop w:val="0"/>
      <w:marBottom w:val="0"/>
      <w:divBdr>
        <w:top w:val="none" w:sz="0" w:space="0" w:color="auto"/>
        <w:left w:val="none" w:sz="0" w:space="0" w:color="auto"/>
        <w:bottom w:val="none" w:sz="0" w:space="0" w:color="auto"/>
        <w:right w:val="none" w:sz="0" w:space="0" w:color="auto"/>
      </w:divBdr>
      <w:divsChild>
        <w:div w:id="14238431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jpe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EE4D304-5B96-4AC6-AFEF-6918DCD97E2B}" type="doc">
      <dgm:prSet loTypeId="urn:microsoft.com/office/officeart/2005/8/layout/list1" loCatId="list" qsTypeId="urn:microsoft.com/office/officeart/2005/8/quickstyle/3d2" qsCatId="3D" csTypeId="urn:microsoft.com/office/officeart/2005/8/colors/colorful3" csCatId="colorful" phldr="1"/>
      <dgm:spPr/>
      <dgm:t>
        <a:bodyPr/>
        <a:lstStyle/>
        <a:p>
          <a:endParaRPr lang="en-GB"/>
        </a:p>
      </dgm:t>
    </dgm:pt>
    <dgm:pt modelId="{ED79937C-F86C-4102-9DAD-E76D0BA5A9E3}">
      <dgm:prSet phldrT="[Text]" custT="1"/>
      <dgm:spPr/>
      <dgm:t>
        <a:bodyPr/>
        <a:lstStyle/>
        <a:p>
          <a:r>
            <a:rPr lang="en-GB" sz="1000" b="1">
              <a:latin typeface="Times New Roman" panose="02020603050405020304" pitchFamily="18" charset="0"/>
              <a:cs typeface="Times New Roman" panose="02020603050405020304" pitchFamily="18" charset="0"/>
            </a:rPr>
            <a:t>Competitive Rivalry (Strong)</a:t>
          </a:r>
          <a:endParaRPr lang="en-GB" sz="1000">
            <a:latin typeface="Times New Roman" panose="02020603050405020304" pitchFamily="18" charset="0"/>
            <a:cs typeface="Times New Roman" panose="02020603050405020304" pitchFamily="18" charset="0"/>
          </a:endParaRPr>
        </a:p>
      </dgm:t>
    </dgm:pt>
    <dgm:pt modelId="{06013688-C113-4670-87A7-146EE2C30C04}" type="parTrans" cxnId="{02226F88-0A7B-402F-A7BD-EBE0E8D6F6B0}">
      <dgm:prSet/>
      <dgm:spPr/>
      <dgm:t>
        <a:bodyPr/>
        <a:lstStyle/>
        <a:p>
          <a:endParaRPr lang="en-GB"/>
        </a:p>
      </dgm:t>
    </dgm:pt>
    <dgm:pt modelId="{BB917D6E-DB3C-41D9-830A-776750173627}" type="sibTrans" cxnId="{02226F88-0A7B-402F-A7BD-EBE0E8D6F6B0}">
      <dgm:prSet/>
      <dgm:spPr/>
      <dgm:t>
        <a:bodyPr/>
        <a:lstStyle/>
        <a:p>
          <a:endParaRPr lang="en-GB"/>
        </a:p>
      </dgm:t>
    </dgm:pt>
    <dgm:pt modelId="{4E376B01-0713-40A3-B4BC-015757C92E06}">
      <dgm:prSet phldrT="[Text]" custT="1"/>
      <dgm:spPr/>
      <dgm:t>
        <a:bodyPr/>
        <a:lstStyle/>
        <a:p>
          <a:r>
            <a:rPr lang="en-GB" sz="1000" b="1">
              <a:latin typeface="Times New Roman" panose="02020603050405020304" pitchFamily="18" charset="0"/>
              <a:cs typeface="Times New Roman" panose="02020603050405020304" pitchFamily="18" charset="0"/>
            </a:rPr>
            <a:t>The threat of new entry (Strong)</a:t>
          </a:r>
          <a:endParaRPr lang="en-GB" sz="1000">
            <a:latin typeface="Times New Roman" panose="02020603050405020304" pitchFamily="18" charset="0"/>
            <a:cs typeface="Times New Roman" panose="02020603050405020304" pitchFamily="18" charset="0"/>
          </a:endParaRPr>
        </a:p>
      </dgm:t>
    </dgm:pt>
    <dgm:pt modelId="{13DA2F38-B284-48B1-ABB1-BFAD6BC98E7C}" type="parTrans" cxnId="{A9825317-9178-4596-8E45-86CC39A417DB}">
      <dgm:prSet/>
      <dgm:spPr/>
      <dgm:t>
        <a:bodyPr/>
        <a:lstStyle/>
        <a:p>
          <a:endParaRPr lang="en-GB"/>
        </a:p>
      </dgm:t>
    </dgm:pt>
    <dgm:pt modelId="{B320DA77-8AA3-4AD3-9D3A-407A5EF4E8F9}" type="sibTrans" cxnId="{A9825317-9178-4596-8E45-86CC39A417DB}">
      <dgm:prSet/>
      <dgm:spPr/>
      <dgm:t>
        <a:bodyPr/>
        <a:lstStyle/>
        <a:p>
          <a:endParaRPr lang="en-GB"/>
        </a:p>
      </dgm:t>
    </dgm:pt>
    <dgm:pt modelId="{5EEDB463-2C14-4A46-9AB4-385F244B143F}">
      <dgm:prSet phldrT="[Text]" custT="1"/>
      <dgm:spPr/>
      <dgm:t>
        <a:bodyPr/>
        <a:lstStyle/>
        <a:p>
          <a:r>
            <a:rPr lang="en-GB" sz="1000" b="1">
              <a:latin typeface="Times New Roman" panose="02020603050405020304" pitchFamily="18" charset="0"/>
              <a:cs typeface="Times New Roman" panose="02020603050405020304" pitchFamily="18" charset="0"/>
            </a:rPr>
            <a:t>Threats of substitution (Medium)</a:t>
          </a:r>
          <a:endParaRPr lang="en-GB" sz="1000">
            <a:latin typeface="Times New Roman" panose="02020603050405020304" pitchFamily="18" charset="0"/>
            <a:cs typeface="Times New Roman" panose="02020603050405020304" pitchFamily="18" charset="0"/>
          </a:endParaRPr>
        </a:p>
      </dgm:t>
    </dgm:pt>
    <dgm:pt modelId="{C2D88E19-9B32-43BC-B642-6F739B12917A}" type="parTrans" cxnId="{06529E5F-6287-4DB9-B05F-AD7AF10103D5}">
      <dgm:prSet/>
      <dgm:spPr/>
      <dgm:t>
        <a:bodyPr/>
        <a:lstStyle/>
        <a:p>
          <a:endParaRPr lang="en-GB"/>
        </a:p>
      </dgm:t>
    </dgm:pt>
    <dgm:pt modelId="{81EF73BC-E8D6-4BDF-9278-8F865E540C4F}" type="sibTrans" cxnId="{06529E5F-6287-4DB9-B05F-AD7AF10103D5}">
      <dgm:prSet/>
      <dgm:spPr/>
      <dgm:t>
        <a:bodyPr/>
        <a:lstStyle/>
        <a:p>
          <a:endParaRPr lang="en-GB"/>
        </a:p>
      </dgm:t>
    </dgm:pt>
    <dgm:pt modelId="{76ED7155-07F6-4D6E-BCE4-30205C48BF5C}">
      <dgm:prSet custT="1"/>
      <dgm:spPr/>
      <dgm:t>
        <a:bodyPr/>
        <a:lstStyle/>
        <a:p>
          <a:r>
            <a:rPr lang="en-GB" sz="1000" b="1">
              <a:latin typeface="Times New Roman" panose="02020603050405020304" pitchFamily="18" charset="0"/>
              <a:cs typeface="Times New Roman" panose="02020603050405020304" pitchFamily="18" charset="0"/>
            </a:rPr>
            <a:t>Bargaining power of suppliers (Medium)</a:t>
          </a:r>
          <a:endParaRPr lang="en-GB" sz="1000">
            <a:latin typeface="Times New Roman" panose="02020603050405020304" pitchFamily="18" charset="0"/>
            <a:cs typeface="Times New Roman" panose="02020603050405020304" pitchFamily="18" charset="0"/>
          </a:endParaRPr>
        </a:p>
      </dgm:t>
    </dgm:pt>
    <dgm:pt modelId="{79F8B07C-1150-45C7-8788-EB551EEBF0C4}" type="parTrans" cxnId="{25196D08-0864-4FC6-88F8-2F3BBDC972B4}">
      <dgm:prSet/>
      <dgm:spPr/>
      <dgm:t>
        <a:bodyPr/>
        <a:lstStyle/>
        <a:p>
          <a:endParaRPr lang="en-GB"/>
        </a:p>
      </dgm:t>
    </dgm:pt>
    <dgm:pt modelId="{9BB14361-4B1D-468A-A4BC-9E0D9CF7A8DB}" type="sibTrans" cxnId="{25196D08-0864-4FC6-88F8-2F3BBDC972B4}">
      <dgm:prSet/>
      <dgm:spPr/>
      <dgm:t>
        <a:bodyPr/>
        <a:lstStyle/>
        <a:p>
          <a:endParaRPr lang="en-GB"/>
        </a:p>
      </dgm:t>
    </dgm:pt>
    <dgm:pt modelId="{45FD12BA-A83A-47F0-9C8F-7971D36D4E32}">
      <dgm:prSet custT="1"/>
      <dgm:spPr/>
      <dgm:t>
        <a:bodyPr/>
        <a:lstStyle/>
        <a:p>
          <a:r>
            <a:rPr lang="en-GB" sz="1000" b="1">
              <a:latin typeface="Times New Roman" panose="02020603050405020304" pitchFamily="18" charset="0"/>
              <a:cs typeface="Times New Roman" panose="02020603050405020304" pitchFamily="18" charset="0"/>
            </a:rPr>
            <a:t>Bargaining power of customers (Strong)</a:t>
          </a:r>
          <a:endParaRPr lang="en-GB" sz="1000">
            <a:latin typeface="Times New Roman" panose="02020603050405020304" pitchFamily="18" charset="0"/>
            <a:cs typeface="Times New Roman" panose="02020603050405020304" pitchFamily="18" charset="0"/>
          </a:endParaRPr>
        </a:p>
      </dgm:t>
    </dgm:pt>
    <dgm:pt modelId="{973C4B7A-0B5A-4573-917A-FE80B88D4107}" type="parTrans" cxnId="{89A4FE02-9084-452E-8F66-AB4EE2B62C2C}">
      <dgm:prSet/>
      <dgm:spPr/>
      <dgm:t>
        <a:bodyPr/>
        <a:lstStyle/>
        <a:p>
          <a:endParaRPr lang="en-GB"/>
        </a:p>
      </dgm:t>
    </dgm:pt>
    <dgm:pt modelId="{673525B8-451F-4C95-9607-E846EDE52644}" type="sibTrans" cxnId="{89A4FE02-9084-452E-8F66-AB4EE2B62C2C}">
      <dgm:prSet/>
      <dgm:spPr/>
      <dgm:t>
        <a:bodyPr/>
        <a:lstStyle/>
        <a:p>
          <a:endParaRPr lang="en-GB"/>
        </a:p>
      </dgm:t>
    </dgm:pt>
    <dgm:pt modelId="{F591924E-C17D-4E94-A37F-0939F1347D7D}" type="pres">
      <dgm:prSet presAssocID="{FEE4D304-5B96-4AC6-AFEF-6918DCD97E2B}" presName="linear" presStyleCnt="0">
        <dgm:presLayoutVars>
          <dgm:dir/>
          <dgm:animLvl val="lvl"/>
          <dgm:resizeHandles val="exact"/>
        </dgm:presLayoutVars>
      </dgm:prSet>
      <dgm:spPr/>
      <dgm:t>
        <a:bodyPr/>
        <a:lstStyle/>
        <a:p>
          <a:endParaRPr lang="en-GB"/>
        </a:p>
      </dgm:t>
    </dgm:pt>
    <dgm:pt modelId="{10B8D4C6-27D9-4F7A-BAF0-BF27243F5CE1}" type="pres">
      <dgm:prSet presAssocID="{ED79937C-F86C-4102-9DAD-E76D0BA5A9E3}" presName="parentLin" presStyleCnt="0"/>
      <dgm:spPr/>
    </dgm:pt>
    <dgm:pt modelId="{D7CEAF7B-3937-4673-A72C-4C68E69A9A3B}" type="pres">
      <dgm:prSet presAssocID="{ED79937C-F86C-4102-9DAD-E76D0BA5A9E3}" presName="parentLeftMargin" presStyleLbl="node1" presStyleIdx="0" presStyleCnt="5"/>
      <dgm:spPr/>
      <dgm:t>
        <a:bodyPr/>
        <a:lstStyle/>
        <a:p>
          <a:endParaRPr lang="en-GB"/>
        </a:p>
      </dgm:t>
    </dgm:pt>
    <dgm:pt modelId="{F9138260-5864-45D0-A04A-C611214E4788}" type="pres">
      <dgm:prSet presAssocID="{ED79937C-F86C-4102-9DAD-E76D0BA5A9E3}" presName="parentText" presStyleLbl="node1" presStyleIdx="0" presStyleCnt="5">
        <dgm:presLayoutVars>
          <dgm:chMax val="0"/>
          <dgm:bulletEnabled val="1"/>
        </dgm:presLayoutVars>
      </dgm:prSet>
      <dgm:spPr/>
      <dgm:t>
        <a:bodyPr/>
        <a:lstStyle/>
        <a:p>
          <a:endParaRPr lang="en-GB"/>
        </a:p>
      </dgm:t>
    </dgm:pt>
    <dgm:pt modelId="{C6A02CC6-9890-4DB6-B6EA-F0D0A5C0325C}" type="pres">
      <dgm:prSet presAssocID="{ED79937C-F86C-4102-9DAD-E76D0BA5A9E3}" presName="negativeSpace" presStyleCnt="0"/>
      <dgm:spPr/>
    </dgm:pt>
    <dgm:pt modelId="{5990E40B-4D0B-4F94-B2BB-36A0BC7D2210}" type="pres">
      <dgm:prSet presAssocID="{ED79937C-F86C-4102-9DAD-E76D0BA5A9E3}" presName="childText" presStyleLbl="conFgAcc1" presStyleIdx="0" presStyleCnt="5">
        <dgm:presLayoutVars>
          <dgm:bulletEnabled val="1"/>
        </dgm:presLayoutVars>
      </dgm:prSet>
      <dgm:spPr/>
    </dgm:pt>
    <dgm:pt modelId="{4013DFDF-AF9D-4C27-AF8B-03B1FB206268}" type="pres">
      <dgm:prSet presAssocID="{BB917D6E-DB3C-41D9-830A-776750173627}" presName="spaceBetweenRectangles" presStyleCnt="0"/>
      <dgm:spPr/>
    </dgm:pt>
    <dgm:pt modelId="{A1F7CF34-3396-4D89-BE72-BD0C9D4C27A6}" type="pres">
      <dgm:prSet presAssocID="{4E376B01-0713-40A3-B4BC-015757C92E06}" presName="parentLin" presStyleCnt="0"/>
      <dgm:spPr/>
    </dgm:pt>
    <dgm:pt modelId="{6FFD25A2-EAE5-4E68-AC40-B4AF36A22492}" type="pres">
      <dgm:prSet presAssocID="{4E376B01-0713-40A3-B4BC-015757C92E06}" presName="parentLeftMargin" presStyleLbl="node1" presStyleIdx="0" presStyleCnt="5"/>
      <dgm:spPr/>
      <dgm:t>
        <a:bodyPr/>
        <a:lstStyle/>
        <a:p>
          <a:endParaRPr lang="en-GB"/>
        </a:p>
      </dgm:t>
    </dgm:pt>
    <dgm:pt modelId="{D87E2AE2-6A2A-48CB-9004-0F99D90677E0}" type="pres">
      <dgm:prSet presAssocID="{4E376B01-0713-40A3-B4BC-015757C92E06}" presName="parentText" presStyleLbl="node1" presStyleIdx="1" presStyleCnt="5">
        <dgm:presLayoutVars>
          <dgm:chMax val="0"/>
          <dgm:bulletEnabled val="1"/>
        </dgm:presLayoutVars>
      </dgm:prSet>
      <dgm:spPr/>
      <dgm:t>
        <a:bodyPr/>
        <a:lstStyle/>
        <a:p>
          <a:endParaRPr lang="en-GB"/>
        </a:p>
      </dgm:t>
    </dgm:pt>
    <dgm:pt modelId="{A49A5C35-19F4-446C-9E09-82151B7D2268}" type="pres">
      <dgm:prSet presAssocID="{4E376B01-0713-40A3-B4BC-015757C92E06}" presName="negativeSpace" presStyleCnt="0"/>
      <dgm:spPr/>
    </dgm:pt>
    <dgm:pt modelId="{DA185C92-F433-4299-A5A4-F1D83B3CDD26}" type="pres">
      <dgm:prSet presAssocID="{4E376B01-0713-40A3-B4BC-015757C92E06}" presName="childText" presStyleLbl="conFgAcc1" presStyleIdx="1" presStyleCnt="5">
        <dgm:presLayoutVars>
          <dgm:bulletEnabled val="1"/>
        </dgm:presLayoutVars>
      </dgm:prSet>
      <dgm:spPr/>
    </dgm:pt>
    <dgm:pt modelId="{3F570591-43CB-4766-BC35-AD5BAF37CE55}" type="pres">
      <dgm:prSet presAssocID="{B320DA77-8AA3-4AD3-9D3A-407A5EF4E8F9}" presName="spaceBetweenRectangles" presStyleCnt="0"/>
      <dgm:spPr/>
    </dgm:pt>
    <dgm:pt modelId="{92BD36A4-A704-4D9C-B6B3-D1832878FFEF}" type="pres">
      <dgm:prSet presAssocID="{5EEDB463-2C14-4A46-9AB4-385F244B143F}" presName="parentLin" presStyleCnt="0"/>
      <dgm:spPr/>
    </dgm:pt>
    <dgm:pt modelId="{B441C5F8-3C40-4AC5-A158-E4FB3B835F30}" type="pres">
      <dgm:prSet presAssocID="{5EEDB463-2C14-4A46-9AB4-385F244B143F}" presName="parentLeftMargin" presStyleLbl="node1" presStyleIdx="1" presStyleCnt="5"/>
      <dgm:spPr/>
      <dgm:t>
        <a:bodyPr/>
        <a:lstStyle/>
        <a:p>
          <a:endParaRPr lang="en-GB"/>
        </a:p>
      </dgm:t>
    </dgm:pt>
    <dgm:pt modelId="{54A18C1D-2B1C-48C4-9ED6-3693746F4057}" type="pres">
      <dgm:prSet presAssocID="{5EEDB463-2C14-4A46-9AB4-385F244B143F}" presName="parentText" presStyleLbl="node1" presStyleIdx="2" presStyleCnt="5" custLinFactNeighborY="8067">
        <dgm:presLayoutVars>
          <dgm:chMax val="0"/>
          <dgm:bulletEnabled val="1"/>
        </dgm:presLayoutVars>
      </dgm:prSet>
      <dgm:spPr/>
      <dgm:t>
        <a:bodyPr/>
        <a:lstStyle/>
        <a:p>
          <a:endParaRPr lang="en-GB"/>
        </a:p>
      </dgm:t>
    </dgm:pt>
    <dgm:pt modelId="{94A909E4-6F4F-428D-827E-91156D57DEED}" type="pres">
      <dgm:prSet presAssocID="{5EEDB463-2C14-4A46-9AB4-385F244B143F}" presName="negativeSpace" presStyleCnt="0"/>
      <dgm:spPr/>
    </dgm:pt>
    <dgm:pt modelId="{815344F5-80AD-4321-995F-3CA8A3565D22}" type="pres">
      <dgm:prSet presAssocID="{5EEDB463-2C14-4A46-9AB4-385F244B143F}" presName="childText" presStyleLbl="conFgAcc1" presStyleIdx="2" presStyleCnt="5">
        <dgm:presLayoutVars>
          <dgm:bulletEnabled val="1"/>
        </dgm:presLayoutVars>
      </dgm:prSet>
      <dgm:spPr/>
    </dgm:pt>
    <dgm:pt modelId="{A263AB80-B1B5-441D-9FC5-C70E37F39B49}" type="pres">
      <dgm:prSet presAssocID="{81EF73BC-E8D6-4BDF-9278-8F865E540C4F}" presName="spaceBetweenRectangles" presStyleCnt="0"/>
      <dgm:spPr/>
    </dgm:pt>
    <dgm:pt modelId="{C0D84BEA-404B-4612-B9F9-00076B793DE7}" type="pres">
      <dgm:prSet presAssocID="{45FD12BA-A83A-47F0-9C8F-7971D36D4E32}" presName="parentLin" presStyleCnt="0"/>
      <dgm:spPr/>
    </dgm:pt>
    <dgm:pt modelId="{0556B918-3D91-4EAC-8B27-2C6CEC1761B9}" type="pres">
      <dgm:prSet presAssocID="{45FD12BA-A83A-47F0-9C8F-7971D36D4E32}" presName="parentLeftMargin" presStyleLbl="node1" presStyleIdx="2" presStyleCnt="5"/>
      <dgm:spPr/>
      <dgm:t>
        <a:bodyPr/>
        <a:lstStyle/>
        <a:p>
          <a:endParaRPr lang="en-GB"/>
        </a:p>
      </dgm:t>
    </dgm:pt>
    <dgm:pt modelId="{7CA0C18A-2B36-45EA-B33B-E40D1B4E9779}" type="pres">
      <dgm:prSet presAssocID="{45FD12BA-A83A-47F0-9C8F-7971D36D4E32}" presName="parentText" presStyleLbl="node1" presStyleIdx="3" presStyleCnt="5">
        <dgm:presLayoutVars>
          <dgm:chMax val="0"/>
          <dgm:bulletEnabled val="1"/>
        </dgm:presLayoutVars>
      </dgm:prSet>
      <dgm:spPr/>
      <dgm:t>
        <a:bodyPr/>
        <a:lstStyle/>
        <a:p>
          <a:endParaRPr lang="en-GB"/>
        </a:p>
      </dgm:t>
    </dgm:pt>
    <dgm:pt modelId="{2D5EC66F-6E00-4204-80FD-D1A9926BFC44}" type="pres">
      <dgm:prSet presAssocID="{45FD12BA-A83A-47F0-9C8F-7971D36D4E32}" presName="negativeSpace" presStyleCnt="0"/>
      <dgm:spPr/>
    </dgm:pt>
    <dgm:pt modelId="{36C0D4C8-2D97-4D32-A3E4-7A4F5A9A8C35}" type="pres">
      <dgm:prSet presAssocID="{45FD12BA-A83A-47F0-9C8F-7971D36D4E32}" presName="childText" presStyleLbl="conFgAcc1" presStyleIdx="3" presStyleCnt="5">
        <dgm:presLayoutVars>
          <dgm:bulletEnabled val="1"/>
        </dgm:presLayoutVars>
      </dgm:prSet>
      <dgm:spPr/>
    </dgm:pt>
    <dgm:pt modelId="{BDD83610-B745-489E-A729-975C0411BA42}" type="pres">
      <dgm:prSet presAssocID="{673525B8-451F-4C95-9607-E846EDE52644}" presName="spaceBetweenRectangles" presStyleCnt="0"/>
      <dgm:spPr/>
    </dgm:pt>
    <dgm:pt modelId="{247CB44A-4206-422D-8E94-77D42A1B1603}" type="pres">
      <dgm:prSet presAssocID="{76ED7155-07F6-4D6E-BCE4-30205C48BF5C}" presName="parentLin" presStyleCnt="0"/>
      <dgm:spPr/>
    </dgm:pt>
    <dgm:pt modelId="{E75035E4-7844-4074-88C9-648FA833E05C}" type="pres">
      <dgm:prSet presAssocID="{76ED7155-07F6-4D6E-BCE4-30205C48BF5C}" presName="parentLeftMargin" presStyleLbl="node1" presStyleIdx="3" presStyleCnt="5"/>
      <dgm:spPr/>
      <dgm:t>
        <a:bodyPr/>
        <a:lstStyle/>
        <a:p>
          <a:endParaRPr lang="en-GB"/>
        </a:p>
      </dgm:t>
    </dgm:pt>
    <dgm:pt modelId="{08EF8579-E5BD-4609-BEC4-070A6392091E}" type="pres">
      <dgm:prSet presAssocID="{76ED7155-07F6-4D6E-BCE4-30205C48BF5C}" presName="parentText" presStyleLbl="node1" presStyleIdx="4" presStyleCnt="5">
        <dgm:presLayoutVars>
          <dgm:chMax val="0"/>
          <dgm:bulletEnabled val="1"/>
        </dgm:presLayoutVars>
      </dgm:prSet>
      <dgm:spPr/>
      <dgm:t>
        <a:bodyPr/>
        <a:lstStyle/>
        <a:p>
          <a:endParaRPr lang="en-GB"/>
        </a:p>
      </dgm:t>
    </dgm:pt>
    <dgm:pt modelId="{38FC8189-F36A-4AF6-9AA4-5CBC8A3BCDD6}" type="pres">
      <dgm:prSet presAssocID="{76ED7155-07F6-4D6E-BCE4-30205C48BF5C}" presName="negativeSpace" presStyleCnt="0"/>
      <dgm:spPr/>
    </dgm:pt>
    <dgm:pt modelId="{CC1DA2D2-1905-49D4-9DD8-C2B4FB4A0E42}" type="pres">
      <dgm:prSet presAssocID="{76ED7155-07F6-4D6E-BCE4-30205C48BF5C}" presName="childText" presStyleLbl="conFgAcc1" presStyleIdx="4" presStyleCnt="5">
        <dgm:presLayoutVars>
          <dgm:bulletEnabled val="1"/>
        </dgm:presLayoutVars>
      </dgm:prSet>
      <dgm:spPr/>
    </dgm:pt>
  </dgm:ptLst>
  <dgm:cxnLst>
    <dgm:cxn modelId="{89A4FE02-9084-452E-8F66-AB4EE2B62C2C}" srcId="{FEE4D304-5B96-4AC6-AFEF-6918DCD97E2B}" destId="{45FD12BA-A83A-47F0-9C8F-7971D36D4E32}" srcOrd="3" destOrd="0" parTransId="{973C4B7A-0B5A-4573-917A-FE80B88D4107}" sibTransId="{673525B8-451F-4C95-9607-E846EDE52644}"/>
    <dgm:cxn modelId="{12158F8A-D4BA-47F3-8D2A-36B55DF634C5}" type="presOf" srcId="{4E376B01-0713-40A3-B4BC-015757C92E06}" destId="{6FFD25A2-EAE5-4E68-AC40-B4AF36A22492}" srcOrd="0" destOrd="0" presId="urn:microsoft.com/office/officeart/2005/8/layout/list1"/>
    <dgm:cxn modelId="{8C21FF86-1025-4C3C-8247-FFD83FC11FDA}" type="presOf" srcId="{76ED7155-07F6-4D6E-BCE4-30205C48BF5C}" destId="{08EF8579-E5BD-4609-BEC4-070A6392091E}" srcOrd="1" destOrd="0" presId="urn:microsoft.com/office/officeart/2005/8/layout/list1"/>
    <dgm:cxn modelId="{A9825317-9178-4596-8E45-86CC39A417DB}" srcId="{FEE4D304-5B96-4AC6-AFEF-6918DCD97E2B}" destId="{4E376B01-0713-40A3-B4BC-015757C92E06}" srcOrd="1" destOrd="0" parTransId="{13DA2F38-B284-48B1-ABB1-BFAD6BC98E7C}" sibTransId="{B320DA77-8AA3-4AD3-9D3A-407A5EF4E8F9}"/>
    <dgm:cxn modelId="{BD8E3245-C3EC-48FD-B5BA-5EB8AB1580D6}" type="presOf" srcId="{FEE4D304-5B96-4AC6-AFEF-6918DCD97E2B}" destId="{F591924E-C17D-4E94-A37F-0939F1347D7D}" srcOrd="0" destOrd="0" presId="urn:microsoft.com/office/officeart/2005/8/layout/list1"/>
    <dgm:cxn modelId="{06529E5F-6287-4DB9-B05F-AD7AF10103D5}" srcId="{FEE4D304-5B96-4AC6-AFEF-6918DCD97E2B}" destId="{5EEDB463-2C14-4A46-9AB4-385F244B143F}" srcOrd="2" destOrd="0" parTransId="{C2D88E19-9B32-43BC-B642-6F739B12917A}" sibTransId="{81EF73BC-E8D6-4BDF-9278-8F865E540C4F}"/>
    <dgm:cxn modelId="{1AEBE6DA-5D16-4D7F-9B1A-CF70149CF5F1}" type="presOf" srcId="{45FD12BA-A83A-47F0-9C8F-7971D36D4E32}" destId="{7CA0C18A-2B36-45EA-B33B-E40D1B4E9779}" srcOrd="1" destOrd="0" presId="urn:microsoft.com/office/officeart/2005/8/layout/list1"/>
    <dgm:cxn modelId="{8F9700AF-6678-492F-8FCF-A8B807FE98A6}" type="presOf" srcId="{4E376B01-0713-40A3-B4BC-015757C92E06}" destId="{D87E2AE2-6A2A-48CB-9004-0F99D90677E0}" srcOrd="1" destOrd="0" presId="urn:microsoft.com/office/officeart/2005/8/layout/list1"/>
    <dgm:cxn modelId="{A8776BCA-4E0C-409B-8B7F-F87B10C67A52}" type="presOf" srcId="{76ED7155-07F6-4D6E-BCE4-30205C48BF5C}" destId="{E75035E4-7844-4074-88C9-648FA833E05C}" srcOrd="0" destOrd="0" presId="urn:microsoft.com/office/officeart/2005/8/layout/list1"/>
    <dgm:cxn modelId="{25196D08-0864-4FC6-88F8-2F3BBDC972B4}" srcId="{FEE4D304-5B96-4AC6-AFEF-6918DCD97E2B}" destId="{76ED7155-07F6-4D6E-BCE4-30205C48BF5C}" srcOrd="4" destOrd="0" parTransId="{79F8B07C-1150-45C7-8788-EB551EEBF0C4}" sibTransId="{9BB14361-4B1D-468A-A4BC-9E0D9CF7A8DB}"/>
    <dgm:cxn modelId="{8AFF3706-94DC-4449-ACA5-717E8D09CF7E}" type="presOf" srcId="{ED79937C-F86C-4102-9DAD-E76D0BA5A9E3}" destId="{F9138260-5864-45D0-A04A-C611214E4788}" srcOrd="1" destOrd="0" presId="urn:microsoft.com/office/officeart/2005/8/layout/list1"/>
    <dgm:cxn modelId="{D013AE4A-5C8A-4786-BAD6-F69FB022D573}" type="presOf" srcId="{5EEDB463-2C14-4A46-9AB4-385F244B143F}" destId="{B441C5F8-3C40-4AC5-A158-E4FB3B835F30}" srcOrd="0" destOrd="0" presId="urn:microsoft.com/office/officeart/2005/8/layout/list1"/>
    <dgm:cxn modelId="{6CCE6D76-B6D1-4DC0-B751-8BD233CF121F}" type="presOf" srcId="{ED79937C-F86C-4102-9DAD-E76D0BA5A9E3}" destId="{D7CEAF7B-3937-4673-A72C-4C68E69A9A3B}" srcOrd="0" destOrd="0" presId="urn:microsoft.com/office/officeart/2005/8/layout/list1"/>
    <dgm:cxn modelId="{02226F88-0A7B-402F-A7BD-EBE0E8D6F6B0}" srcId="{FEE4D304-5B96-4AC6-AFEF-6918DCD97E2B}" destId="{ED79937C-F86C-4102-9DAD-E76D0BA5A9E3}" srcOrd="0" destOrd="0" parTransId="{06013688-C113-4670-87A7-146EE2C30C04}" sibTransId="{BB917D6E-DB3C-41D9-830A-776750173627}"/>
    <dgm:cxn modelId="{F6D8A5B7-9516-4115-9F1A-6D494E2D90AD}" type="presOf" srcId="{45FD12BA-A83A-47F0-9C8F-7971D36D4E32}" destId="{0556B918-3D91-4EAC-8B27-2C6CEC1761B9}" srcOrd="0" destOrd="0" presId="urn:microsoft.com/office/officeart/2005/8/layout/list1"/>
    <dgm:cxn modelId="{43A360CC-F9B3-4665-AAB1-80F78C90AC10}" type="presOf" srcId="{5EEDB463-2C14-4A46-9AB4-385F244B143F}" destId="{54A18C1D-2B1C-48C4-9ED6-3693746F4057}" srcOrd="1" destOrd="0" presId="urn:microsoft.com/office/officeart/2005/8/layout/list1"/>
    <dgm:cxn modelId="{F24BC226-8D4C-4AC1-A130-F2971C59EFF0}" type="presParOf" srcId="{F591924E-C17D-4E94-A37F-0939F1347D7D}" destId="{10B8D4C6-27D9-4F7A-BAF0-BF27243F5CE1}" srcOrd="0" destOrd="0" presId="urn:microsoft.com/office/officeart/2005/8/layout/list1"/>
    <dgm:cxn modelId="{2F796C0D-BF6E-49AD-AD22-014C87F7CD88}" type="presParOf" srcId="{10B8D4C6-27D9-4F7A-BAF0-BF27243F5CE1}" destId="{D7CEAF7B-3937-4673-A72C-4C68E69A9A3B}" srcOrd="0" destOrd="0" presId="urn:microsoft.com/office/officeart/2005/8/layout/list1"/>
    <dgm:cxn modelId="{3F61FDD6-9366-4F04-A809-4543F49D100D}" type="presParOf" srcId="{10B8D4C6-27D9-4F7A-BAF0-BF27243F5CE1}" destId="{F9138260-5864-45D0-A04A-C611214E4788}" srcOrd="1" destOrd="0" presId="urn:microsoft.com/office/officeart/2005/8/layout/list1"/>
    <dgm:cxn modelId="{28BAED09-E565-41EC-B3B3-39A3855BB401}" type="presParOf" srcId="{F591924E-C17D-4E94-A37F-0939F1347D7D}" destId="{C6A02CC6-9890-4DB6-B6EA-F0D0A5C0325C}" srcOrd="1" destOrd="0" presId="urn:microsoft.com/office/officeart/2005/8/layout/list1"/>
    <dgm:cxn modelId="{2D4F92B5-A004-4ABC-90B0-6F1827623DF1}" type="presParOf" srcId="{F591924E-C17D-4E94-A37F-0939F1347D7D}" destId="{5990E40B-4D0B-4F94-B2BB-36A0BC7D2210}" srcOrd="2" destOrd="0" presId="urn:microsoft.com/office/officeart/2005/8/layout/list1"/>
    <dgm:cxn modelId="{0FE359C8-B02A-4C93-9C6C-97E1DFD30B27}" type="presParOf" srcId="{F591924E-C17D-4E94-A37F-0939F1347D7D}" destId="{4013DFDF-AF9D-4C27-AF8B-03B1FB206268}" srcOrd="3" destOrd="0" presId="urn:microsoft.com/office/officeart/2005/8/layout/list1"/>
    <dgm:cxn modelId="{89D11F7C-1509-43DE-8B41-AAD832CF119A}" type="presParOf" srcId="{F591924E-C17D-4E94-A37F-0939F1347D7D}" destId="{A1F7CF34-3396-4D89-BE72-BD0C9D4C27A6}" srcOrd="4" destOrd="0" presId="urn:microsoft.com/office/officeart/2005/8/layout/list1"/>
    <dgm:cxn modelId="{727467D3-ABDF-426D-9379-44C38BE407CA}" type="presParOf" srcId="{A1F7CF34-3396-4D89-BE72-BD0C9D4C27A6}" destId="{6FFD25A2-EAE5-4E68-AC40-B4AF36A22492}" srcOrd="0" destOrd="0" presId="urn:microsoft.com/office/officeart/2005/8/layout/list1"/>
    <dgm:cxn modelId="{1A589A00-1241-4B49-AFED-81A44C32A045}" type="presParOf" srcId="{A1F7CF34-3396-4D89-BE72-BD0C9D4C27A6}" destId="{D87E2AE2-6A2A-48CB-9004-0F99D90677E0}" srcOrd="1" destOrd="0" presId="urn:microsoft.com/office/officeart/2005/8/layout/list1"/>
    <dgm:cxn modelId="{E82542BD-E545-4337-BCA8-7BE166368773}" type="presParOf" srcId="{F591924E-C17D-4E94-A37F-0939F1347D7D}" destId="{A49A5C35-19F4-446C-9E09-82151B7D2268}" srcOrd="5" destOrd="0" presId="urn:microsoft.com/office/officeart/2005/8/layout/list1"/>
    <dgm:cxn modelId="{31370625-B6F7-4116-A978-BA994AD64530}" type="presParOf" srcId="{F591924E-C17D-4E94-A37F-0939F1347D7D}" destId="{DA185C92-F433-4299-A5A4-F1D83B3CDD26}" srcOrd="6" destOrd="0" presId="urn:microsoft.com/office/officeart/2005/8/layout/list1"/>
    <dgm:cxn modelId="{8103F02A-DED0-49AD-ADB4-4EAC105EAFAC}" type="presParOf" srcId="{F591924E-C17D-4E94-A37F-0939F1347D7D}" destId="{3F570591-43CB-4766-BC35-AD5BAF37CE55}" srcOrd="7" destOrd="0" presId="urn:microsoft.com/office/officeart/2005/8/layout/list1"/>
    <dgm:cxn modelId="{A441C6EF-0E86-4E39-A142-B97D797A8734}" type="presParOf" srcId="{F591924E-C17D-4E94-A37F-0939F1347D7D}" destId="{92BD36A4-A704-4D9C-B6B3-D1832878FFEF}" srcOrd="8" destOrd="0" presId="urn:microsoft.com/office/officeart/2005/8/layout/list1"/>
    <dgm:cxn modelId="{CC9793D2-5D1F-4F26-82B2-C4208166C91F}" type="presParOf" srcId="{92BD36A4-A704-4D9C-B6B3-D1832878FFEF}" destId="{B441C5F8-3C40-4AC5-A158-E4FB3B835F30}" srcOrd="0" destOrd="0" presId="urn:microsoft.com/office/officeart/2005/8/layout/list1"/>
    <dgm:cxn modelId="{B03B094D-F029-46C3-B653-B7274CE0031A}" type="presParOf" srcId="{92BD36A4-A704-4D9C-B6B3-D1832878FFEF}" destId="{54A18C1D-2B1C-48C4-9ED6-3693746F4057}" srcOrd="1" destOrd="0" presId="urn:microsoft.com/office/officeart/2005/8/layout/list1"/>
    <dgm:cxn modelId="{1EF6F246-5A61-4831-BC53-50EF442AE33E}" type="presParOf" srcId="{F591924E-C17D-4E94-A37F-0939F1347D7D}" destId="{94A909E4-6F4F-428D-827E-91156D57DEED}" srcOrd="9" destOrd="0" presId="urn:microsoft.com/office/officeart/2005/8/layout/list1"/>
    <dgm:cxn modelId="{35F22997-DC4A-4FD8-8FC8-C0F19AA5D4BD}" type="presParOf" srcId="{F591924E-C17D-4E94-A37F-0939F1347D7D}" destId="{815344F5-80AD-4321-995F-3CA8A3565D22}" srcOrd="10" destOrd="0" presId="urn:microsoft.com/office/officeart/2005/8/layout/list1"/>
    <dgm:cxn modelId="{2D41A02E-648A-4D39-86EA-5095B109B97E}" type="presParOf" srcId="{F591924E-C17D-4E94-A37F-0939F1347D7D}" destId="{A263AB80-B1B5-441D-9FC5-C70E37F39B49}" srcOrd="11" destOrd="0" presId="urn:microsoft.com/office/officeart/2005/8/layout/list1"/>
    <dgm:cxn modelId="{1451D50F-9C13-4747-9803-357A10852686}" type="presParOf" srcId="{F591924E-C17D-4E94-A37F-0939F1347D7D}" destId="{C0D84BEA-404B-4612-B9F9-00076B793DE7}" srcOrd="12" destOrd="0" presId="urn:microsoft.com/office/officeart/2005/8/layout/list1"/>
    <dgm:cxn modelId="{1A9EE720-72D6-461A-B679-3A689C3956B3}" type="presParOf" srcId="{C0D84BEA-404B-4612-B9F9-00076B793DE7}" destId="{0556B918-3D91-4EAC-8B27-2C6CEC1761B9}" srcOrd="0" destOrd="0" presId="urn:microsoft.com/office/officeart/2005/8/layout/list1"/>
    <dgm:cxn modelId="{1A26CFF0-B757-4865-9FAC-DA9DAF7A27CF}" type="presParOf" srcId="{C0D84BEA-404B-4612-B9F9-00076B793DE7}" destId="{7CA0C18A-2B36-45EA-B33B-E40D1B4E9779}" srcOrd="1" destOrd="0" presId="urn:microsoft.com/office/officeart/2005/8/layout/list1"/>
    <dgm:cxn modelId="{19C90F1F-C190-4FBC-864B-309BC2F5AC04}" type="presParOf" srcId="{F591924E-C17D-4E94-A37F-0939F1347D7D}" destId="{2D5EC66F-6E00-4204-80FD-D1A9926BFC44}" srcOrd="13" destOrd="0" presId="urn:microsoft.com/office/officeart/2005/8/layout/list1"/>
    <dgm:cxn modelId="{22E363E8-8EC1-4B00-A639-617BDDDC14B5}" type="presParOf" srcId="{F591924E-C17D-4E94-A37F-0939F1347D7D}" destId="{36C0D4C8-2D97-4D32-A3E4-7A4F5A9A8C35}" srcOrd="14" destOrd="0" presId="urn:microsoft.com/office/officeart/2005/8/layout/list1"/>
    <dgm:cxn modelId="{89FA5130-2FC7-4E94-9615-852FEEB56E7F}" type="presParOf" srcId="{F591924E-C17D-4E94-A37F-0939F1347D7D}" destId="{BDD83610-B745-489E-A729-975C0411BA42}" srcOrd="15" destOrd="0" presId="urn:microsoft.com/office/officeart/2005/8/layout/list1"/>
    <dgm:cxn modelId="{BF5D750B-868B-4198-B5C0-021F75BFAD9E}" type="presParOf" srcId="{F591924E-C17D-4E94-A37F-0939F1347D7D}" destId="{247CB44A-4206-422D-8E94-77D42A1B1603}" srcOrd="16" destOrd="0" presId="urn:microsoft.com/office/officeart/2005/8/layout/list1"/>
    <dgm:cxn modelId="{8DF37CA6-E911-4F82-A064-873CC94CDF76}" type="presParOf" srcId="{247CB44A-4206-422D-8E94-77D42A1B1603}" destId="{E75035E4-7844-4074-88C9-648FA833E05C}" srcOrd="0" destOrd="0" presId="urn:microsoft.com/office/officeart/2005/8/layout/list1"/>
    <dgm:cxn modelId="{96856E0E-61CE-413A-94BC-FE6194044C4C}" type="presParOf" srcId="{247CB44A-4206-422D-8E94-77D42A1B1603}" destId="{08EF8579-E5BD-4609-BEC4-070A6392091E}" srcOrd="1" destOrd="0" presId="urn:microsoft.com/office/officeart/2005/8/layout/list1"/>
    <dgm:cxn modelId="{DD0D42A1-D08E-4C4F-A9FB-899BBB68B5E1}" type="presParOf" srcId="{F591924E-C17D-4E94-A37F-0939F1347D7D}" destId="{38FC8189-F36A-4AF6-9AA4-5CBC8A3BCDD6}" srcOrd="17" destOrd="0" presId="urn:microsoft.com/office/officeart/2005/8/layout/list1"/>
    <dgm:cxn modelId="{67D28B2D-5DAA-422D-9D23-F7B0BF598DD3}" type="presParOf" srcId="{F591924E-C17D-4E94-A37F-0939F1347D7D}" destId="{CC1DA2D2-1905-49D4-9DD8-C2B4FB4A0E42}" srcOrd="18" destOrd="0" presId="urn:microsoft.com/office/officeart/2005/8/layout/lis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990E40B-4D0B-4F94-B2BB-36A0BC7D2210}">
      <dsp:nvSpPr>
        <dsp:cNvPr id="0" name=""/>
        <dsp:cNvSpPr/>
      </dsp:nvSpPr>
      <dsp:spPr>
        <a:xfrm>
          <a:off x="0" y="176835"/>
          <a:ext cx="5486400" cy="151200"/>
        </a:xfrm>
        <a:prstGeom prst="rect">
          <a:avLst/>
        </a:prstGeom>
        <a:solidFill>
          <a:schemeClr val="lt1">
            <a:alpha val="90000"/>
            <a:hueOff val="0"/>
            <a:satOff val="0"/>
            <a:lumOff val="0"/>
            <a:alphaOff val="0"/>
          </a:schemeClr>
        </a:solidFill>
        <a:ln w="6350" cap="flat" cmpd="sng" algn="ctr">
          <a:solidFill>
            <a:schemeClr val="accent3">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F9138260-5864-45D0-A04A-C611214E4788}">
      <dsp:nvSpPr>
        <dsp:cNvPr id="0" name=""/>
        <dsp:cNvSpPr/>
      </dsp:nvSpPr>
      <dsp:spPr>
        <a:xfrm>
          <a:off x="274320" y="88275"/>
          <a:ext cx="3840480" cy="177120"/>
        </a:xfrm>
        <a:prstGeom prst="round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lvl="0" algn="l" defTabSz="444500">
            <a:lnSpc>
              <a:spcPct val="90000"/>
            </a:lnSpc>
            <a:spcBef>
              <a:spcPct val="0"/>
            </a:spcBef>
            <a:spcAft>
              <a:spcPct val="35000"/>
            </a:spcAft>
          </a:pPr>
          <a:r>
            <a:rPr lang="en-GB" sz="1000" b="1" kern="1200">
              <a:latin typeface="Times New Roman" panose="02020603050405020304" pitchFamily="18" charset="0"/>
              <a:cs typeface="Times New Roman" panose="02020603050405020304" pitchFamily="18" charset="0"/>
            </a:rPr>
            <a:t>Competitive Rivalry (Strong)</a:t>
          </a:r>
          <a:endParaRPr lang="en-GB" sz="1000" kern="1200">
            <a:latin typeface="Times New Roman" panose="02020603050405020304" pitchFamily="18" charset="0"/>
            <a:cs typeface="Times New Roman" panose="02020603050405020304" pitchFamily="18" charset="0"/>
          </a:endParaRPr>
        </a:p>
      </dsp:txBody>
      <dsp:txXfrm>
        <a:off x="282966" y="96921"/>
        <a:ext cx="3823188" cy="159828"/>
      </dsp:txXfrm>
    </dsp:sp>
    <dsp:sp modelId="{DA185C92-F433-4299-A5A4-F1D83B3CDD26}">
      <dsp:nvSpPr>
        <dsp:cNvPr id="0" name=""/>
        <dsp:cNvSpPr/>
      </dsp:nvSpPr>
      <dsp:spPr>
        <a:xfrm>
          <a:off x="0" y="448995"/>
          <a:ext cx="5486400" cy="151200"/>
        </a:xfrm>
        <a:prstGeom prst="rect">
          <a:avLst/>
        </a:prstGeom>
        <a:solidFill>
          <a:schemeClr val="lt1">
            <a:alpha val="90000"/>
            <a:hueOff val="0"/>
            <a:satOff val="0"/>
            <a:lumOff val="0"/>
            <a:alphaOff val="0"/>
          </a:schemeClr>
        </a:solidFill>
        <a:ln w="6350" cap="flat" cmpd="sng" algn="ctr">
          <a:solidFill>
            <a:schemeClr val="accent3">
              <a:hueOff val="677650"/>
              <a:satOff val="25000"/>
              <a:lumOff val="-3676"/>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D87E2AE2-6A2A-48CB-9004-0F99D90677E0}">
      <dsp:nvSpPr>
        <dsp:cNvPr id="0" name=""/>
        <dsp:cNvSpPr/>
      </dsp:nvSpPr>
      <dsp:spPr>
        <a:xfrm>
          <a:off x="274320" y="360435"/>
          <a:ext cx="3840480" cy="177120"/>
        </a:xfrm>
        <a:prstGeom prst="roundRect">
          <a:avLst/>
        </a:prstGeom>
        <a:gradFill rotWithShape="0">
          <a:gsLst>
            <a:gs pos="0">
              <a:schemeClr val="accent3">
                <a:hueOff val="677650"/>
                <a:satOff val="25000"/>
                <a:lumOff val="-3676"/>
                <a:alphaOff val="0"/>
                <a:satMod val="103000"/>
                <a:lumMod val="102000"/>
                <a:tint val="94000"/>
              </a:schemeClr>
            </a:gs>
            <a:gs pos="50000">
              <a:schemeClr val="accent3">
                <a:hueOff val="677650"/>
                <a:satOff val="25000"/>
                <a:lumOff val="-3676"/>
                <a:alphaOff val="0"/>
                <a:satMod val="110000"/>
                <a:lumMod val="100000"/>
                <a:shade val="100000"/>
              </a:schemeClr>
            </a:gs>
            <a:gs pos="100000">
              <a:schemeClr val="accent3">
                <a:hueOff val="677650"/>
                <a:satOff val="25000"/>
                <a:lumOff val="-3676"/>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lvl="0" algn="l" defTabSz="444500">
            <a:lnSpc>
              <a:spcPct val="90000"/>
            </a:lnSpc>
            <a:spcBef>
              <a:spcPct val="0"/>
            </a:spcBef>
            <a:spcAft>
              <a:spcPct val="35000"/>
            </a:spcAft>
          </a:pPr>
          <a:r>
            <a:rPr lang="en-GB" sz="1000" b="1" kern="1200">
              <a:latin typeface="Times New Roman" panose="02020603050405020304" pitchFamily="18" charset="0"/>
              <a:cs typeface="Times New Roman" panose="02020603050405020304" pitchFamily="18" charset="0"/>
            </a:rPr>
            <a:t>The threat of new entry (Strong)</a:t>
          </a:r>
          <a:endParaRPr lang="en-GB" sz="1000" kern="1200">
            <a:latin typeface="Times New Roman" panose="02020603050405020304" pitchFamily="18" charset="0"/>
            <a:cs typeface="Times New Roman" panose="02020603050405020304" pitchFamily="18" charset="0"/>
          </a:endParaRPr>
        </a:p>
      </dsp:txBody>
      <dsp:txXfrm>
        <a:off x="282966" y="369081"/>
        <a:ext cx="3823188" cy="159828"/>
      </dsp:txXfrm>
    </dsp:sp>
    <dsp:sp modelId="{815344F5-80AD-4321-995F-3CA8A3565D22}">
      <dsp:nvSpPr>
        <dsp:cNvPr id="0" name=""/>
        <dsp:cNvSpPr/>
      </dsp:nvSpPr>
      <dsp:spPr>
        <a:xfrm>
          <a:off x="0" y="721155"/>
          <a:ext cx="5486400" cy="151200"/>
        </a:xfrm>
        <a:prstGeom prst="rect">
          <a:avLst/>
        </a:prstGeom>
        <a:solidFill>
          <a:schemeClr val="lt1">
            <a:alpha val="90000"/>
            <a:hueOff val="0"/>
            <a:satOff val="0"/>
            <a:lumOff val="0"/>
            <a:alphaOff val="0"/>
          </a:schemeClr>
        </a:solidFill>
        <a:ln w="6350" cap="flat" cmpd="sng" algn="ctr">
          <a:solidFill>
            <a:schemeClr val="accent3">
              <a:hueOff val="1355300"/>
              <a:satOff val="50000"/>
              <a:lumOff val="-7353"/>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54A18C1D-2B1C-48C4-9ED6-3693746F4057}">
      <dsp:nvSpPr>
        <dsp:cNvPr id="0" name=""/>
        <dsp:cNvSpPr/>
      </dsp:nvSpPr>
      <dsp:spPr>
        <a:xfrm>
          <a:off x="274320" y="646883"/>
          <a:ext cx="3840480" cy="177120"/>
        </a:xfrm>
        <a:prstGeom prst="roundRect">
          <a:avLst/>
        </a:prstGeom>
        <a:gradFill rotWithShape="0">
          <a:gsLst>
            <a:gs pos="0">
              <a:schemeClr val="accent3">
                <a:hueOff val="1355300"/>
                <a:satOff val="50000"/>
                <a:lumOff val="-7353"/>
                <a:alphaOff val="0"/>
                <a:satMod val="103000"/>
                <a:lumMod val="102000"/>
                <a:tint val="94000"/>
              </a:schemeClr>
            </a:gs>
            <a:gs pos="50000">
              <a:schemeClr val="accent3">
                <a:hueOff val="1355300"/>
                <a:satOff val="50000"/>
                <a:lumOff val="-7353"/>
                <a:alphaOff val="0"/>
                <a:satMod val="110000"/>
                <a:lumMod val="100000"/>
                <a:shade val="100000"/>
              </a:schemeClr>
            </a:gs>
            <a:gs pos="100000">
              <a:schemeClr val="accent3">
                <a:hueOff val="1355300"/>
                <a:satOff val="50000"/>
                <a:lumOff val="-7353"/>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lvl="0" algn="l" defTabSz="444500">
            <a:lnSpc>
              <a:spcPct val="90000"/>
            </a:lnSpc>
            <a:spcBef>
              <a:spcPct val="0"/>
            </a:spcBef>
            <a:spcAft>
              <a:spcPct val="35000"/>
            </a:spcAft>
          </a:pPr>
          <a:r>
            <a:rPr lang="en-GB" sz="1000" b="1" kern="1200">
              <a:latin typeface="Times New Roman" panose="02020603050405020304" pitchFamily="18" charset="0"/>
              <a:cs typeface="Times New Roman" panose="02020603050405020304" pitchFamily="18" charset="0"/>
            </a:rPr>
            <a:t>Threats of substitution (Medium)</a:t>
          </a:r>
          <a:endParaRPr lang="en-GB" sz="1000" kern="1200">
            <a:latin typeface="Times New Roman" panose="02020603050405020304" pitchFamily="18" charset="0"/>
            <a:cs typeface="Times New Roman" panose="02020603050405020304" pitchFamily="18" charset="0"/>
          </a:endParaRPr>
        </a:p>
      </dsp:txBody>
      <dsp:txXfrm>
        <a:off x="282966" y="655529"/>
        <a:ext cx="3823188" cy="159828"/>
      </dsp:txXfrm>
    </dsp:sp>
    <dsp:sp modelId="{36C0D4C8-2D97-4D32-A3E4-7A4F5A9A8C35}">
      <dsp:nvSpPr>
        <dsp:cNvPr id="0" name=""/>
        <dsp:cNvSpPr/>
      </dsp:nvSpPr>
      <dsp:spPr>
        <a:xfrm>
          <a:off x="0" y="993315"/>
          <a:ext cx="5486400" cy="151200"/>
        </a:xfrm>
        <a:prstGeom prst="rect">
          <a:avLst/>
        </a:prstGeom>
        <a:solidFill>
          <a:schemeClr val="lt1">
            <a:alpha val="90000"/>
            <a:hueOff val="0"/>
            <a:satOff val="0"/>
            <a:lumOff val="0"/>
            <a:alphaOff val="0"/>
          </a:schemeClr>
        </a:solidFill>
        <a:ln w="6350" cap="flat" cmpd="sng" algn="ctr">
          <a:solidFill>
            <a:schemeClr val="accent3">
              <a:hueOff val="2032949"/>
              <a:satOff val="75000"/>
              <a:lumOff val="-11029"/>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7CA0C18A-2B36-45EA-B33B-E40D1B4E9779}">
      <dsp:nvSpPr>
        <dsp:cNvPr id="0" name=""/>
        <dsp:cNvSpPr/>
      </dsp:nvSpPr>
      <dsp:spPr>
        <a:xfrm>
          <a:off x="274320" y="904755"/>
          <a:ext cx="3840480" cy="177120"/>
        </a:xfrm>
        <a:prstGeom prst="roundRect">
          <a:avLst/>
        </a:prstGeom>
        <a:gradFill rotWithShape="0">
          <a:gsLst>
            <a:gs pos="0">
              <a:schemeClr val="accent3">
                <a:hueOff val="2032949"/>
                <a:satOff val="75000"/>
                <a:lumOff val="-11029"/>
                <a:alphaOff val="0"/>
                <a:satMod val="103000"/>
                <a:lumMod val="102000"/>
                <a:tint val="94000"/>
              </a:schemeClr>
            </a:gs>
            <a:gs pos="50000">
              <a:schemeClr val="accent3">
                <a:hueOff val="2032949"/>
                <a:satOff val="75000"/>
                <a:lumOff val="-11029"/>
                <a:alphaOff val="0"/>
                <a:satMod val="110000"/>
                <a:lumMod val="100000"/>
                <a:shade val="100000"/>
              </a:schemeClr>
            </a:gs>
            <a:gs pos="100000">
              <a:schemeClr val="accent3">
                <a:hueOff val="2032949"/>
                <a:satOff val="75000"/>
                <a:lumOff val="-11029"/>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lvl="0" algn="l" defTabSz="444500">
            <a:lnSpc>
              <a:spcPct val="90000"/>
            </a:lnSpc>
            <a:spcBef>
              <a:spcPct val="0"/>
            </a:spcBef>
            <a:spcAft>
              <a:spcPct val="35000"/>
            </a:spcAft>
          </a:pPr>
          <a:r>
            <a:rPr lang="en-GB" sz="1000" b="1" kern="1200">
              <a:latin typeface="Times New Roman" panose="02020603050405020304" pitchFamily="18" charset="0"/>
              <a:cs typeface="Times New Roman" panose="02020603050405020304" pitchFamily="18" charset="0"/>
            </a:rPr>
            <a:t>Bargaining power of customers (Strong)</a:t>
          </a:r>
          <a:endParaRPr lang="en-GB" sz="1000" kern="1200">
            <a:latin typeface="Times New Roman" panose="02020603050405020304" pitchFamily="18" charset="0"/>
            <a:cs typeface="Times New Roman" panose="02020603050405020304" pitchFamily="18" charset="0"/>
          </a:endParaRPr>
        </a:p>
      </dsp:txBody>
      <dsp:txXfrm>
        <a:off x="282966" y="913401"/>
        <a:ext cx="3823188" cy="159828"/>
      </dsp:txXfrm>
    </dsp:sp>
    <dsp:sp modelId="{CC1DA2D2-1905-49D4-9DD8-C2B4FB4A0E42}">
      <dsp:nvSpPr>
        <dsp:cNvPr id="0" name=""/>
        <dsp:cNvSpPr/>
      </dsp:nvSpPr>
      <dsp:spPr>
        <a:xfrm>
          <a:off x="0" y="1265474"/>
          <a:ext cx="5486400" cy="151200"/>
        </a:xfrm>
        <a:prstGeom prst="rect">
          <a:avLst/>
        </a:prstGeom>
        <a:solidFill>
          <a:schemeClr val="lt1">
            <a:alpha val="90000"/>
            <a:hueOff val="0"/>
            <a:satOff val="0"/>
            <a:lumOff val="0"/>
            <a:alphaOff val="0"/>
          </a:schemeClr>
        </a:solidFill>
        <a:ln w="6350" cap="flat" cmpd="sng" algn="ctr">
          <a:solidFill>
            <a:schemeClr val="accent3">
              <a:hueOff val="2710599"/>
              <a:satOff val="100000"/>
              <a:lumOff val="-14706"/>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08EF8579-E5BD-4609-BEC4-070A6392091E}">
      <dsp:nvSpPr>
        <dsp:cNvPr id="0" name=""/>
        <dsp:cNvSpPr/>
      </dsp:nvSpPr>
      <dsp:spPr>
        <a:xfrm>
          <a:off x="274320" y="1176914"/>
          <a:ext cx="3840480" cy="177120"/>
        </a:xfrm>
        <a:prstGeom prst="roundRect">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lvl="0" algn="l" defTabSz="444500">
            <a:lnSpc>
              <a:spcPct val="90000"/>
            </a:lnSpc>
            <a:spcBef>
              <a:spcPct val="0"/>
            </a:spcBef>
            <a:spcAft>
              <a:spcPct val="35000"/>
            </a:spcAft>
          </a:pPr>
          <a:r>
            <a:rPr lang="en-GB" sz="1000" b="1" kern="1200">
              <a:latin typeface="Times New Roman" panose="02020603050405020304" pitchFamily="18" charset="0"/>
              <a:cs typeface="Times New Roman" panose="02020603050405020304" pitchFamily="18" charset="0"/>
            </a:rPr>
            <a:t>Bargaining power of suppliers (Medium)</a:t>
          </a:r>
          <a:endParaRPr lang="en-GB" sz="1000" kern="1200">
            <a:latin typeface="Times New Roman" panose="02020603050405020304" pitchFamily="18" charset="0"/>
            <a:cs typeface="Times New Roman" panose="02020603050405020304" pitchFamily="18" charset="0"/>
          </a:endParaRPr>
        </a:p>
      </dsp:txBody>
      <dsp:txXfrm>
        <a:off x="282966" y="1185560"/>
        <a:ext cx="3823188" cy="159828"/>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C8B93A-E789-4FD7-BB11-E120C7396C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12</Pages>
  <Words>2140</Words>
  <Characters>12200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Microsoft account</cp:lastModifiedBy>
  <cp:revision>17</cp:revision>
  <dcterms:created xsi:type="dcterms:W3CDTF">2022-03-10T03:55:00Z</dcterms:created>
  <dcterms:modified xsi:type="dcterms:W3CDTF">2022-05-02T18:18:00Z</dcterms:modified>
</cp:coreProperties>
</file>