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BF57C" w14:textId="337DC515" w:rsidR="006C0634" w:rsidRDefault="000848D5" w:rsidP="000848D5">
      <w:pPr>
        <w:jc w:val="center"/>
        <w:rPr>
          <w:rFonts w:ascii="Arial" w:hAnsi="Arial" w:cs="Arial"/>
          <w:sz w:val="56"/>
          <w:szCs w:val="56"/>
        </w:rPr>
      </w:pPr>
      <w:r w:rsidRPr="000848D5">
        <w:rPr>
          <w:rFonts w:ascii="Arial" w:hAnsi="Arial" w:cs="Arial"/>
          <w:sz w:val="56"/>
          <w:szCs w:val="56"/>
        </w:rPr>
        <w:t>How classical criminology informs evidence-based policing.</w:t>
      </w:r>
    </w:p>
    <w:p w14:paraId="7AFE7651" w14:textId="0F0DEA67" w:rsidR="000848D5" w:rsidRDefault="000848D5" w:rsidP="000848D5">
      <w:pPr>
        <w:jc w:val="center"/>
        <w:rPr>
          <w:rFonts w:ascii="Arial" w:hAnsi="Arial" w:cs="Arial"/>
          <w:sz w:val="56"/>
          <w:szCs w:val="56"/>
        </w:rPr>
      </w:pPr>
    </w:p>
    <w:p w14:paraId="23E63754" w14:textId="51E5570C" w:rsidR="000848D5" w:rsidRDefault="000848D5" w:rsidP="000848D5">
      <w:pPr>
        <w:jc w:val="center"/>
        <w:rPr>
          <w:rFonts w:ascii="Arial" w:hAnsi="Arial" w:cs="Arial"/>
          <w:sz w:val="56"/>
          <w:szCs w:val="56"/>
        </w:rPr>
      </w:pPr>
    </w:p>
    <w:p w14:paraId="664956C7" w14:textId="2692EDF5" w:rsidR="000848D5" w:rsidRDefault="000848D5" w:rsidP="000848D5">
      <w:pPr>
        <w:jc w:val="center"/>
        <w:rPr>
          <w:rFonts w:ascii="Arial" w:hAnsi="Arial" w:cs="Arial"/>
          <w:sz w:val="56"/>
          <w:szCs w:val="56"/>
        </w:rPr>
      </w:pPr>
    </w:p>
    <w:p w14:paraId="6DBF856D" w14:textId="676E93FE" w:rsidR="000848D5" w:rsidRDefault="000848D5" w:rsidP="000848D5">
      <w:pPr>
        <w:jc w:val="center"/>
        <w:rPr>
          <w:rFonts w:ascii="Arial" w:hAnsi="Arial" w:cs="Arial"/>
          <w:sz w:val="56"/>
          <w:szCs w:val="56"/>
        </w:rPr>
      </w:pPr>
    </w:p>
    <w:p w14:paraId="1830589C" w14:textId="11C40A47" w:rsidR="000848D5" w:rsidRDefault="000848D5" w:rsidP="000848D5">
      <w:pPr>
        <w:jc w:val="center"/>
        <w:rPr>
          <w:rFonts w:ascii="Arial" w:hAnsi="Arial" w:cs="Arial"/>
          <w:sz w:val="56"/>
          <w:szCs w:val="56"/>
        </w:rPr>
      </w:pPr>
    </w:p>
    <w:p w14:paraId="28CB02B6" w14:textId="0F33CD72" w:rsidR="000848D5" w:rsidRDefault="000848D5" w:rsidP="000848D5">
      <w:pPr>
        <w:jc w:val="center"/>
        <w:rPr>
          <w:rFonts w:ascii="Arial" w:hAnsi="Arial" w:cs="Arial"/>
          <w:sz w:val="56"/>
          <w:szCs w:val="56"/>
        </w:rPr>
      </w:pPr>
    </w:p>
    <w:p w14:paraId="515D5346" w14:textId="04507B80" w:rsidR="000848D5" w:rsidRDefault="000848D5" w:rsidP="000848D5">
      <w:pPr>
        <w:jc w:val="center"/>
        <w:rPr>
          <w:rFonts w:ascii="Arial" w:hAnsi="Arial" w:cs="Arial"/>
          <w:sz w:val="56"/>
          <w:szCs w:val="56"/>
        </w:rPr>
      </w:pPr>
    </w:p>
    <w:p w14:paraId="1E9E9387" w14:textId="448E5418" w:rsidR="000848D5" w:rsidRDefault="000848D5" w:rsidP="000848D5">
      <w:pPr>
        <w:jc w:val="center"/>
        <w:rPr>
          <w:rFonts w:ascii="Arial" w:hAnsi="Arial" w:cs="Arial"/>
          <w:sz w:val="56"/>
          <w:szCs w:val="56"/>
        </w:rPr>
      </w:pPr>
    </w:p>
    <w:p w14:paraId="233D0373" w14:textId="76BA0760" w:rsidR="000848D5" w:rsidRDefault="000848D5" w:rsidP="000848D5">
      <w:pPr>
        <w:jc w:val="center"/>
        <w:rPr>
          <w:rFonts w:ascii="Arial" w:hAnsi="Arial" w:cs="Arial"/>
          <w:sz w:val="56"/>
          <w:szCs w:val="56"/>
        </w:rPr>
      </w:pPr>
    </w:p>
    <w:p w14:paraId="59B9DB58" w14:textId="4A20A758" w:rsidR="000848D5" w:rsidRDefault="000848D5" w:rsidP="000848D5">
      <w:pPr>
        <w:jc w:val="center"/>
        <w:rPr>
          <w:rFonts w:ascii="Arial" w:hAnsi="Arial" w:cs="Arial"/>
          <w:sz w:val="56"/>
          <w:szCs w:val="56"/>
        </w:rPr>
      </w:pPr>
    </w:p>
    <w:p w14:paraId="61C0B5C8" w14:textId="390A9931" w:rsidR="000848D5" w:rsidRDefault="000848D5" w:rsidP="000848D5">
      <w:pPr>
        <w:jc w:val="center"/>
        <w:rPr>
          <w:rFonts w:ascii="Arial" w:hAnsi="Arial" w:cs="Arial"/>
          <w:sz w:val="56"/>
          <w:szCs w:val="56"/>
        </w:rPr>
      </w:pPr>
    </w:p>
    <w:p w14:paraId="66A3B6FA" w14:textId="31AF8E48" w:rsidR="000848D5" w:rsidRDefault="000848D5" w:rsidP="000848D5">
      <w:pPr>
        <w:jc w:val="center"/>
        <w:rPr>
          <w:rFonts w:ascii="Arial" w:hAnsi="Arial" w:cs="Arial"/>
          <w:sz w:val="56"/>
          <w:szCs w:val="56"/>
        </w:rPr>
      </w:pPr>
    </w:p>
    <w:p w14:paraId="36F2247E" w14:textId="026EC26E" w:rsidR="000848D5" w:rsidRDefault="000848D5" w:rsidP="000848D5">
      <w:pPr>
        <w:jc w:val="center"/>
        <w:rPr>
          <w:rFonts w:ascii="Arial" w:hAnsi="Arial" w:cs="Arial"/>
          <w:sz w:val="56"/>
          <w:szCs w:val="56"/>
        </w:rPr>
      </w:pPr>
    </w:p>
    <w:p w14:paraId="6E25A277" w14:textId="34D6AB64" w:rsidR="000848D5" w:rsidRDefault="000848D5" w:rsidP="000848D5">
      <w:pPr>
        <w:jc w:val="center"/>
        <w:rPr>
          <w:rFonts w:ascii="Arial" w:hAnsi="Arial" w:cs="Arial"/>
          <w:sz w:val="56"/>
          <w:szCs w:val="56"/>
        </w:rPr>
      </w:pPr>
    </w:p>
    <w:p w14:paraId="2A79E4FC" w14:textId="14E1C282" w:rsidR="000848D5" w:rsidRDefault="000848D5" w:rsidP="000848D5">
      <w:pPr>
        <w:jc w:val="center"/>
        <w:rPr>
          <w:rFonts w:ascii="Arial" w:hAnsi="Arial" w:cs="Arial"/>
          <w:sz w:val="56"/>
          <w:szCs w:val="56"/>
        </w:rPr>
      </w:pPr>
      <w:r>
        <w:rPr>
          <w:rFonts w:ascii="Arial" w:hAnsi="Arial" w:cs="Arial"/>
          <w:sz w:val="56"/>
          <w:szCs w:val="56"/>
        </w:rPr>
        <w:t>Dzeina Teresko</w:t>
      </w:r>
    </w:p>
    <w:p w14:paraId="33EFA734" w14:textId="2537342D" w:rsidR="000848D5" w:rsidRDefault="000848D5" w:rsidP="000848D5">
      <w:pPr>
        <w:jc w:val="center"/>
        <w:rPr>
          <w:rFonts w:ascii="Arial" w:hAnsi="Arial" w:cs="Arial"/>
          <w:sz w:val="56"/>
          <w:szCs w:val="56"/>
        </w:rPr>
      </w:pPr>
      <w:r>
        <w:rPr>
          <w:rFonts w:ascii="Arial" w:hAnsi="Arial" w:cs="Arial"/>
          <w:sz w:val="56"/>
          <w:szCs w:val="56"/>
        </w:rPr>
        <w:t>Student number: 2107535</w:t>
      </w:r>
    </w:p>
    <w:p w14:paraId="51D970CC" w14:textId="09C8BB01" w:rsidR="000848D5" w:rsidRDefault="000848D5" w:rsidP="000848D5">
      <w:pPr>
        <w:jc w:val="center"/>
        <w:rPr>
          <w:rFonts w:ascii="Arial" w:hAnsi="Arial" w:cs="Arial"/>
          <w:sz w:val="56"/>
          <w:szCs w:val="56"/>
        </w:rPr>
      </w:pPr>
      <w:r>
        <w:rPr>
          <w:rFonts w:ascii="Arial" w:hAnsi="Arial" w:cs="Arial"/>
          <w:sz w:val="56"/>
          <w:szCs w:val="56"/>
        </w:rPr>
        <w:t>BMPL4001</w:t>
      </w:r>
    </w:p>
    <w:p w14:paraId="74BAD4F9" w14:textId="3E895CD4" w:rsidR="000848D5" w:rsidRDefault="000848D5" w:rsidP="000848D5">
      <w:pPr>
        <w:jc w:val="center"/>
        <w:rPr>
          <w:rFonts w:ascii="Arial" w:hAnsi="Arial" w:cs="Arial"/>
          <w:sz w:val="56"/>
          <w:szCs w:val="56"/>
        </w:rPr>
      </w:pPr>
    </w:p>
    <w:p w14:paraId="05FD8ACF" w14:textId="77777777" w:rsidR="001C06E3" w:rsidRDefault="001C06E3" w:rsidP="007224ED">
      <w:pPr>
        <w:spacing w:line="360" w:lineRule="auto"/>
        <w:rPr>
          <w:rFonts w:ascii="Arial" w:hAnsi="Arial" w:cs="Arial"/>
          <w:sz w:val="56"/>
          <w:szCs w:val="56"/>
        </w:rPr>
      </w:pPr>
    </w:p>
    <w:p w14:paraId="028E6713" w14:textId="21009153" w:rsidR="00CC446E" w:rsidRDefault="005D78EB" w:rsidP="00886956">
      <w:pPr>
        <w:spacing w:line="360" w:lineRule="auto"/>
        <w:rPr>
          <w:rFonts w:ascii="Arial" w:hAnsi="Arial" w:cs="Arial"/>
        </w:rPr>
      </w:pPr>
      <w:r w:rsidRPr="00A21229">
        <w:rPr>
          <w:rFonts w:ascii="Arial" w:hAnsi="Arial" w:cs="Arial"/>
        </w:rPr>
        <w:lastRenderedPageBreak/>
        <w:t>In this essay using theft as the chosen crime activity, it will be described and discussed how classical criminology informs evidence-based policing</w:t>
      </w:r>
      <w:r w:rsidR="00CC446E" w:rsidRPr="00A21229">
        <w:rPr>
          <w:rFonts w:ascii="Arial" w:hAnsi="Arial" w:cs="Arial"/>
        </w:rPr>
        <w:t xml:space="preserve">. </w:t>
      </w:r>
      <w:r w:rsidR="007224ED" w:rsidRPr="00A21229">
        <w:rPr>
          <w:rFonts w:ascii="Arial" w:hAnsi="Arial" w:cs="Arial"/>
        </w:rPr>
        <w:t xml:space="preserve">The meaning of classical criminology will be explained followed by when it developed </w:t>
      </w:r>
      <w:r w:rsidR="002205DF" w:rsidRPr="00A21229">
        <w:rPr>
          <w:rFonts w:ascii="Arial" w:hAnsi="Arial" w:cs="Arial"/>
        </w:rPr>
        <w:t xml:space="preserve">and why there was a need for development. The meaning of </w:t>
      </w:r>
      <w:r w:rsidR="000F563E" w:rsidRPr="00A21229">
        <w:rPr>
          <w:rFonts w:ascii="Arial" w:hAnsi="Arial" w:cs="Arial"/>
        </w:rPr>
        <w:t>evidence-based</w:t>
      </w:r>
      <w:r w:rsidR="002205DF" w:rsidRPr="00A21229">
        <w:rPr>
          <w:rFonts w:ascii="Arial" w:hAnsi="Arial" w:cs="Arial"/>
        </w:rPr>
        <w:t xml:space="preserve"> policing will also be looked at</w:t>
      </w:r>
      <w:r w:rsidR="00C34E32">
        <w:rPr>
          <w:rFonts w:ascii="Arial" w:hAnsi="Arial" w:cs="Arial"/>
        </w:rPr>
        <w:t>,</w:t>
      </w:r>
      <w:r w:rsidR="005F0AFB">
        <w:rPr>
          <w:rFonts w:ascii="Arial" w:hAnsi="Arial" w:cs="Arial"/>
        </w:rPr>
        <w:t xml:space="preserve"> followed by the </w:t>
      </w:r>
      <w:r w:rsidR="00C34E32">
        <w:rPr>
          <w:rFonts w:ascii="Arial" w:hAnsi="Arial" w:cs="Arial"/>
        </w:rPr>
        <w:t>challenges</w:t>
      </w:r>
      <w:r w:rsidR="005F0AFB">
        <w:rPr>
          <w:rFonts w:ascii="Arial" w:hAnsi="Arial" w:cs="Arial"/>
        </w:rPr>
        <w:t xml:space="preserve"> of EBP. </w:t>
      </w:r>
      <w:r w:rsidR="000F563E" w:rsidRPr="00A21229">
        <w:rPr>
          <w:rFonts w:ascii="Arial" w:hAnsi="Arial" w:cs="Arial"/>
        </w:rPr>
        <w:t>Explanation of how rational choice theory</w:t>
      </w:r>
      <w:r w:rsidR="00C908BA" w:rsidRPr="00A21229">
        <w:rPr>
          <w:rFonts w:ascii="Arial" w:hAnsi="Arial" w:cs="Arial"/>
        </w:rPr>
        <w:t xml:space="preserve"> – Clarke and Cornish (1985)</w:t>
      </w:r>
      <w:r w:rsidR="000F563E" w:rsidRPr="00A21229">
        <w:rPr>
          <w:rFonts w:ascii="Arial" w:hAnsi="Arial" w:cs="Arial"/>
        </w:rPr>
        <w:t xml:space="preserve"> </w:t>
      </w:r>
      <w:r w:rsidR="00C908BA" w:rsidRPr="00A21229">
        <w:rPr>
          <w:rFonts w:ascii="Arial" w:hAnsi="Arial" w:cs="Arial"/>
        </w:rPr>
        <w:t xml:space="preserve">and routine activities theory – Cohen and Felson (1979) are associated with classical criminology will be </w:t>
      </w:r>
      <w:r w:rsidR="00241E2B" w:rsidRPr="00A21229">
        <w:rPr>
          <w:rFonts w:ascii="Arial" w:hAnsi="Arial" w:cs="Arial"/>
        </w:rPr>
        <w:t>discussed</w:t>
      </w:r>
      <w:r w:rsidR="005F0AFB">
        <w:rPr>
          <w:rFonts w:ascii="Arial" w:hAnsi="Arial" w:cs="Arial"/>
        </w:rPr>
        <w:t xml:space="preserve">. </w:t>
      </w:r>
      <w:r w:rsidR="00222F95" w:rsidRPr="00A21229">
        <w:rPr>
          <w:rFonts w:ascii="Arial" w:hAnsi="Arial" w:cs="Arial"/>
        </w:rPr>
        <w:t>Models of evidence based policing SARA</w:t>
      </w:r>
      <w:r w:rsidR="00AD6D4D">
        <w:rPr>
          <w:rFonts w:ascii="Arial" w:hAnsi="Arial" w:cs="Arial"/>
        </w:rPr>
        <w:t xml:space="preserve"> and POP</w:t>
      </w:r>
      <w:r w:rsidR="00222F95" w:rsidRPr="00A21229">
        <w:rPr>
          <w:rFonts w:ascii="Arial" w:hAnsi="Arial" w:cs="Arial"/>
        </w:rPr>
        <w:t xml:space="preserve"> will be analysed and it will be looked in to how they are involved with classical criminology. Evaluation of strengths and weaknesses of classical criminology and evidence-based policing will also be examined. </w:t>
      </w:r>
    </w:p>
    <w:p w14:paraId="4761EF8A" w14:textId="77777777" w:rsidR="001C06E3" w:rsidRPr="00A21229" w:rsidRDefault="001C06E3" w:rsidP="00886956">
      <w:pPr>
        <w:spacing w:line="360" w:lineRule="auto"/>
        <w:rPr>
          <w:rFonts w:ascii="Arial" w:hAnsi="Arial" w:cs="Arial"/>
        </w:rPr>
      </w:pPr>
    </w:p>
    <w:p w14:paraId="3054EDED" w14:textId="77777777" w:rsidR="00C34E32" w:rsidRPr="00C34E32" w:rsidRDefault="001C06E3" w:rsidP="00C34E32">
      <w:pPr>
        <w:spacing w:line="360" w:lineRule="auto"/>
        <w:rPr>
          <w:rFonts w:ascii="Arial" w:hAnsi="Arial" w:cs="Arial"/>
        </w:rPr>
      </w:pPr>
      <w:r w:rsidRPr="001C06E3">
        <w:rPr>
          <w:rFonts w:ascii="Arial" w:hAnsi="Arial" w:cs="Arial"/>
        </w:rPr>
        <w:t>Since classical criminology began with the idea of free will, it made the assumption that criminal behaviour was the outcome of the person's hedonistic impulses and rational decision. The early positivist school of criminology, in contrast</w:t>
      </w:r>
      <w:r>
        <w:rPr>
          <w:rFonts w:ascii="Arial" w:hAnsi="Arial" w:cs="Arial"/>
        </w:rPr>
        <w:t xml:space="preserve"> </w:t>
      </w:r>
      <w:r w:rsidRPr="001C06E3">
        <w:rPr>
          <w:rFonts w:ascii="Arial" w:hAnsi="Arial" w:cs="Arial"/>
        </w:rPr>
        <w:t>put a lot more emphasis on the personality traits of individuals to explain criminal behaviour</w:t>
      </w:r>
      <w:r>
        <w:rPr>
          <w:rFonts w:ascii="Arial" w:hAnsi="Arial" w:cs="Arial"/>
        </w:rPr>
        <w:t xml:space="preserve"> </w:t>
      </w:r>
      <w:r w:rsidR="00247DAC">
        <w:rPr>
          <w:rFonts w:ascii="Arial" w:hAnsi="Arial" w:cs="Arial"/>
        </w:rPr>
        <w:t xml:space="preserve">(Newburn, 2017). </w:t>
      </w:r>
      <w:r w:rsidR="00E05FF7" w:rsidRPr="00E05FF7">
        <w:rPr>
          <w:rFonts w:ascii="Arial" w:hAnsi="Arial" w:cs="Arial"/>
        </w:rPr>
        <w:t>The eighteenth century witnessed the establishment of the classical school of criminology as a reaction to the prevalent, brutal means of punishment at the time.</w:t>
      </w:r>
      <w:r w:rsidR="00E05FF7">
        <w:rPr>
          <w:rFonts w:ascii="Arial" w:hAnsi="Arial" w:cs="Arial"/>
        </w:rPr>
        <w:t xml:space="preserve"> </w:t>
      </w:r>
      <w:r w:rsidR="00A47A42" w:rsidRPr="00A47A42">
        <w:rPr>
          <w:rFonts w:ascii="Arial" w:hAnsi="Arial" w:cs="Arial"/>
        </w:rPr>
        <w:t xml:space="preserve">It is believed that authors like Montesquieu and Voltaire helped to promote the creation of this new "classical" way of thinking by </w:t>
      </w:r>
      <w:r w:rsidR="00A47A42" w:rsidRPr="00A47A42">
        <w:rPr>
          <w:rFonts w:ascii="Arial" w:hAnsi="Arial" w:cs="Arial"/>
        </w:rPr>
        <w:t>partaking campaigns</w:t>
      </w:r>
      <w:r w:rsidR="00A47A42" w:rsidRPr="00A47A42">
        <w:rPr>
          <w:rFonts w:ascii="Arial" w:hAnsi="Arial" w:cs="Arial"/>
        </w:rPr>
        <w:t xml:space="preserve"> for more progressive views on crime and the punishments meted out by the legal systems that were prevalent at the time. Due to the need for predictability </w:t>
      </w:r>
      <w:r w:rsidR="00A47A42" w:rsidRPr="00A47A42">
        <w:rPr>
          <w:rFonts w:ascii="Arial" w:hAnsi="Arial" w:cs="Arial"/>
        </w:rPr>
        <w:t>within</w:t>
      </w:r>
      <w:r w:rsidR="00A47A42" w:rsidRPr="00A47A42">
        <w:rPr>
          <w:rFonts w:ascii="Arial" w:hAnsi="Arial" w:cs="Arial"/>
        </w:rPr>
        <w:t xml:space="preserve"> the system, as well as the requirement for workers to be disciplined regularly and the safeguarding of assets and technology in particular, the development of society also craved for new forms of legal regulation</w:t>
      </w:r>
      <w:r w:rsidR="00AC4B94">
        <w:rPr>
          <w:rFonts w:ascii="Arial" w:hAnsi="Arial" w:cs="Arial"/>
        </w:rPr>
        <w:t xml:space="preserve"> (LawTeacher, 2021). </w:t>
      </w:r>
      <w:r w:rsidR="0050727B" w:rsidRPr="0050727B">
        <w:rPr>
          <w:rFonts w:ascii="Arial" w:hAnsi="Arial" w:cs="Arial"/>
        </w:rPr>
        <w:t xml:space="preserve">Cesare Beccaria and Jeremy Bentham were the main authors whose work transformed how we think about crime and punishment. The theory of the rational, free-willed actor and the necessity of effective deterrence founded on utilitarian principles were the primary subjects. Beccaria and Bentham were influenced by the social contract hypotheses, which postulate that citizens agreed to give up some of their freedom in exchange for the defence of their interests. Thus, the law was utilized as a tool for maintaining social order by limiting the hedonistic inclinations of a population predisposed to crime through strategic self-interest. The intention was to establish an open, consistent and democratic justice system in which the severity of the </w:t>
      </w:r>
      <w:r w:rsidR="0050727B" w:rsidRPr="0050727B">
        <w:rPr>
          <w:rFonts w:ascii="Arial" w:hAnsi="Arial" w:cs="Arial"/>
        </w:rPr>
        <w:lastRenderedPageBreak/>
        <w:t>punishment would be equitable to the defence, fast and clear to all</w:t>
      </w:r>
      <w:r w:rsidR="0050727B">
        <w:rPr>
          <w:rFonts w:ascii="Arial" w:hAnsi="Arial" w:cs="Arial"/>
        </w:rPr>
        <w:t xml:space="preserve"> </w:t>
      </w:r>
      <w:r w:rsidR="0050727B" w:rsidRPr="0050727B">
        <w:rPr>
          <w:rFonts w:ascii="Arial" w:hAnsi="Arial" w:cs="Arial"/>
        </w:rPr>
        <w:t>(West, 2017)</w:t>
      </w:r>
      <w:r w:rsidR="0050727B">
        <w:rPr>
          <w:rFonts w:ascii="Arial" w:hAnsi="Arial" w:cs="Arial"/>
        </w:rPr>
        <w:t xml:space="preserve">. </w:t>
      </w:r>
      <w:r w:rsidR="00BF7914" w:rsidRPr="00BF7914">
        <w:rPr>
          <w:rFonts w:ascii="Arial" w:hAnsi="Arial" w:cs="Arial"/>
        </w:rPr>
        <w:t xml:space="preserve">One of the initial proponents of evidence-based policing was Officer Professor Lawrence Sherman. </w:t>
      </w:r>
      <w:r w:rsidR="00457533" w:rsidRPr="00457533">
        <w:rPr>
          <w:rFonts w:ascii="Arial" w:hAnsi="Arial" w:cs="Arial"/>
        </w:rPr>
        <w:t>Evidence-based policing makes use of studies to direct practice and assess officers. The most successful approach is formed using the best available evidence. The College of Policing has created these principles and implemented a "what works" strategy that includes evidence-based policing as the cornerstone of practice. Practitioners are advised to create, examine</w:t>
      </w:r>
      <w:r w:rsidR="00886956">
        <w:rPr>
          <w:rFonts w:ascii="Arial" w:hAnsi="Arial" w:cs="Arial"/>
        </w:rPr>
        <w:t xml:space="preserve"> </w:t>
      </w:r>
      <w:r w:rsidR="00457533" w:rsidRPr="00457533">
        <w:rPr>
          <w:rFonts w:ascii="Arial" w:hAnsi="Arial" w:cs="Arial"/>
        </w:rPr>
        <w:t>and use the most effective evidence at their disposal to inform and challenge regulations, procedures, and decisions within this strategy.</w:t>
      </w:r>
      <w:r w:rsidR="00D6539D">
        <w:rPr>
          <w:rFonts w:ascii="Arial" w:hAnsi="Arial" w:cs="Arial"/>
        </w:rPr>
        <w:t xml:space="preserve"> </w:t>
      </w:r>
      <w:r w:rsidR="00D6539D" w:rsidRPr="00D6539D">
        <w:rPr>
          <w:rFonts w:ascii="Arial" w:hAnsi="Arial" w:cs="Arial"/>
        </w:rPr>
        <w:t xml:space="preserve">The goal of evidence-based policing is to use statistics to assist in making decisions. It is about bridging the gap and </w:t>
      </w:r>
      <w:r w:rsidR="00886956" w:rsidRPr="00D6539D">
        <w:rPr>
          <w:rFonts w:ascii="Arial" w:hAnsi="Arial" w:cs="Arial"/>
        </w:rPr>
        <w:t>applying the</w:t>
      </w:r>
      <w:r w:rsidR="00D6539D" w:rsidRPr="00D6539D">
        <w:rPr>
          <w:rFonts w:ascii="Arial" w:hAnsi="Arial" w:cs="Arial"/>
        </w:rPr>
        <w:t xml:space="preserve"> knowledge gained into practice, instead of just gathering</w:t>
      </w:r>
      <w:r w:rsidR="00D6539D">
        <w:rPr>
          <w:rFonts w:ascii="Arial" w:hAnsi="Arial" w:cs="Arial"/>
        </w:rPr>
        <w:t xml:space="preserve"> </w:t>
      </w:r>
      <w:r w:rsidR="00D6539D" w:rsidRPr="00D6539D">
        <w:rPr>
          <w:rFonts w:ascii="Arial" w:hAnsi="Arial" w:cs="Arial"/>
        </w:rPr>
        <w:t>information and creating theories or policies that describe how things should function.</w:t>
      </w:r>
      <w:r w:rsidR="00886956">
        <w:rPr>
          <w:rFonts w:ascii="Arial" w:hAnsi="Arial" w:cs="Arial"/>
        </w:rPr>
        <w:t xml:space="preserve"> </w:t>
      </w:r>
      <w:r w:rsidR="00886956" w:rsidRPr="00886956">
        <w:rPr>
          <w:rFonts w:ascii="Arial" w:hAnsi="Arial" w:cs="Arial"/>
        </w:rPr>
        <w:t xml:space="preserve">By utilizing evidence to direct and promote your </w:t>
      </w:r>
      <w:r w:rsidR="00886956" w:rsidRPr="00886956">
        <w:rPr>
          <w:rFonts w:ascii="Arial" w:hAnsi="Arial" w:cs="Arial"/>
        </w:rPr>
        <w:t>behaviours</w:t>
      </w:r>
      <w:r w:rsidR="00886956" w:rsidRPr="00886956">
        <w:rPr>
          <w:rFonts w:ascii="Arial" w:hAnsi="Arial" w:cs="Arial"/>
        </w:rPr>
        <w:t xml:space="preserve"> and practices, evidence-based policing ensures that your choices and conduct are supported by facts rather than merely your assumptions</w:t>
      </w:r>
      <w:r w:rsidR="00886956">
        <w:rPr>
          <w:rFonts w:ascii="Arial" w:hAnsi="Arial" w:cs="Arial"/>
        </w:rPr>
        <w:t xml:space="preserve"> </w:t>
      </w:r>
      <w:r w:rsidR="00886956" w:rsidRPr="00886956">
        <w:rPr>
          <w:rFonts w:ascii="Arial" w:hAnsi="Arial" w:cs="Arial"/>
        </w:rPr>
        <w:t>(Spooner et al., 2022)</w:t>
      </w:r>
      <w:r w:rsidR="00886956">
        <w:rPr>
          <w:rFonts w:ascii="Arial" w:hAnsi="Arial" w:cs="Arial"/>
        </w:rPr>
        <w:t xml:space="preserve">. </w:t>
      </w:r>
      <w:r w:rsidR="00C34E32" w:rsidRPr="00C34E32">
        <w:rPr>
          <w:rFonts w:ascii="Arial" w:hAnsi="Arial" w:cs="Arial"/>
        </w:rPr>
        <w:t>Although proactive, place-based, and tailored/focused methods can be very effective in reducing, preventing, and controlling crime, these methods are newly developed and different from the classic policing. Traditional policing is still centred around patrolling the local streets, emergency response to 911 and responding to crime by case-by-case foundation. However, traditional, reactive policing can lead to officers who are dissatisfied with their jobs, worn out, demotivated, and pessimistic.</w:t>
      </w:r>
    </w:p>
    <w:p w14:paraId="2045CCB5" w14:textId="1BAE8E8C" w:rsidR="00C34E32" w:rsidRDefault="00C34E32" w:rsidP="00886956">
      <w:pPr>
        <w:spacing w:line="360" w:lineRule="auto"/>
        <w:rPr>
          <w:rFonts w:ascii="Arial" w:hAnsi="Arial" w:cs="Arial"/>
        </w:rPr>
      </w:pPr>
      <w:r w:rsidRPr="00C34E32">
        <w:rPr>
          <w:rFonts w:ascii="Arial" w:hAnsi="Arial" w:cs="Arial"/>
        </w:rPr>
        <w:t xml:space="preserve">Furthermore, police officers could struggle to be able to successfully reduce, prevent from occurring, or find crime in the area that they are working in, if they limit themselves to </w:t>
      </w:r>
      <w:r w:rsidR="00136C5C">
        <w:rPr>
          <w:rFonts w:ascii="Arial" w:hAnsi="Arial" w:cs="Arial"/>
        </w:rPr>
        <w:t xml:space="preserve">classical </w:t>
      </w:r>
      <w:r w:rsidRPr="00C34E32">
        <w:rPr>
          <w:rFonts w:ascii="Arial" w:hAnsi="Arial" w:cs="Arial"/>
        </w:rPr>
        <w:t>policing methods (Center for Evidence-Based Crime Policy, 2023).</w:t>
      </w:r>
      <w:r>
        <w:rPr>
          <w:rFonts w:ascii="Arial" w:hAnsi="Arial" w:cs="Arial"/>
        </w:rPr>
        <w:t xml:space="preserve"> </w:t>
      </w:r>
      <w:r w:rsidR="00B62E87">
        <w:rPr>
          <w:rFonts w:ascii="Arial" w:hAnsi="Arial" w:cs="Arial"/>
        </w:rPr>
        <w:t xml:space="preserve">In accordance with </w:t>
      </w:r>
      <w:r w:rsidR="00B62E87" w:rsidRPr="00A21229">
        <w:rPr>
          <w:rFonts w:ascii="Arial" w:hAnsi="Arial" w:cs="Arial"/>
        </w:rPr>
        <w:t>Clarke and Cornish (1985)</w:t>
      </w:r>
      <w:r w:rsidR="00B62E87">
        <w:rPr>
          <w:rFonts w:ascii="Arial" w:hAnsi="Arial" w:cs="Arial"/>
        </w:rPr>
        <w:t xml:space="preserve"> t</w:t>
      </w:r>
      <w:r w:rsidR="00A364AC" w:rsidRPr="00A364AC">
        <w:rPr>
          <w:rFonts w:ascii="Arial" w:hAnsi="Arial" w:cs="Arial"/>
        </w:rPr>
        <w:t xml:space="preserve">he rational choice theory </w:t>
      </w:r>
      <w:r w:rsidR="00A364AC" w:rsidRPr="00A364AC">
        <w:rPr>
          <w:rFonts w:ascii="Arial" w:hAnsi="Arial" w:cs="Arial"/>
        </w:rPr>
        <w:t>centres</w:t>
      </w:r>
      <w:r w:rsidR="00A364AC" w:rsidRPr="00A364AC">
        <w:rPr>
          <w:rFonts w:ascii="Arial" w:hAnsi="Arial" w:cs="Arial"/>
        </w:rPr>
        <w:t xml:space="preserve"> on the choices made by offenders. From a theoretical standpoint</w:t>
      </w:r>
      <w:r w:rsidR="00A364AC">
        <w:rPr>
          <w:rFonts w:ascii="Arial" w:hAnsi="Arial" w:cs="Arial"/>
        </w:rPr>
        <w:t xml:space="preserve"> </w:t>
      </w:r>
      <w:r w:rsidR="00A364AC" w:rsidRPr="00A364AC">
        <w:rPr>
          <w:rFonts w:ascii="Arial" w:hAnsi="Arial" w:cs="Arial"/>
        </w:rPr>
        <w:t xml:space="preserve">the offense is intended </w:t>
      </w:r>
      <w:r w:rsidR="00DF26A8">
        <w:rPr>
          <w:rFonts w:ascii="Arial" w:hAnsi="Arial" w:cs="Arial"/>
        </w:rPr>
        <w:t xml:space="preserve">and the way they carry out the offence is also chosen by them </w:t>
      </w:r>
      <w:r w:rsidR="00A364AC" w:rsidRPr="00A364AC">
        <w:rPr>
          <w:rFonts w:ascii="Arial" w:hAnsi="Arial" w:cs="Arial"/>
        </w:rPr>
        <w:t>and not just random, and it is done for the offender's benefit in some manner</w:t>
      </w:r>
      <w:r w:rsidR="00DF26A8" w:rsidRPr="00DF26A8">
        <w:rPr>
          <w:rFonts w:ascii="Arial" w:hAnsi="Arial" w:cs="Arial"/>
        </w:rPr>
        <w:t>.</w:t>
      </w:r>
      <w:r w:rsidR="00DF26A8">
        <w:rPr>
          <w:rFonts w:ascii="Arial" w:hAnsi="Arial" w:cs="Arial"/>
        </w:rPr>
        <w:t xml:space="preserve"> </w:t>
      </w:r>
      <w:r w:rsidR="00DF26A8" w:rsidRPr="00DF26A8">
        <w:rPr>
          <w:rFonts w:ascii="Arial" w:hAnsi="Arial" w:cs="Arial"/>
        </w:rPr>
        <w:t>The offender's desire to maximize reward while minimizing danger influences this decision</w:t>
      </w:r>
      <w:r w:rsidR="00B62E87">
        <w:rPr>
          <w:rFonts w:ascii="Arial" w:hAnsi="Arial" w:cs="Arial"/>
        </w:rPr>
        <w:t>.</w:t>
      </w:r>
      <w:r w:rsidR="00C57BA1">
        <w:rPr>
          <w:rFonts w:ascii="Arial" w:hAnsi="Arial" w:cs="Arial"/>
        </w:rPr>
        <w:t xml:space="preserve"> People can commit theft if they get an opportunity to do so, but it also depends on factors like time of the day, and the place where theft will be carried out</w:t>
      </w:r>
      <w:r w:rsidR="00354AE8">
        <w:rPr>
          <w:rFonts w:ascii="Arial" w:hAnsi="Arial" w:cs="Arial"/>
        </w:rPr>
        <w:t xml:space="preserve"> </w:t>
      </w:r>
      <w:r w:rsidR="00354AE8">
        <w:rPr>
          <w:rFonts w:ascii="Arial" w:hAnsi="Arial" w:cs="Arial"/>
        </w:rPr>
        <w:t>(</w:t>
      </w:r>
      <w:proofErr w:type="spellStart"/>
      <w:r w:rsidR="00354AE8">
        <w:rPr>
          <w:rFonts w:ascii="Arial" w:hAnsi="Arial" w:cs="Arial"/>
        </w:rPr>
        <w:t>Harfield</w:t>
      </w:r>
      <w:proofErr w:type="spellEnd"/>
      <w:r w:rsidR="00354AE8">
        <w:rPr>
          <w:rFonts w:ascii="Arial" w:hAnsi="Arial" w:cs="Arial"/>
        </w:rPr>
        <w:t>, 2013).</w:t>
      </w:r>
    </w:p>
    <w:p w14:paraId="75C10B29" w14:textId="77777777" w:rsidR="00C34E32" w:rsidRDefault="00C34E32" w:rsidP="00886956">
      <w:pPr>
        <w:spacing w:line="360" w:lineRule="auto"/>
        <w:rPr>
          <w:rFonts w:ascii="Arial" w:hAnsi="Arial" w:cs="Arial"/>
        </w:rPr>
      </w:pPr>
    </w:p>
    <w:p w14:paraId="507B52F4" w14:textId="77777777" w:rsidR="00C34E32" w:rsidRDefault="00C34E32" w:rsidP="00886956">
      <w:pPr>
        <w:spacing w:line="360" w:lineRule="auto"/>
        <w:rPr>
          <w:rFonts w:ascii="Arial" w:hAnsi="Arial" w:cs="Arial"/>
        </w:rPr>
      </w:pPr>
    </w:p>
    <w:p w14:paraId="4E96693F" w14:textId="1B4F68FC" w:rsidR="00A364AC" w:rsidRDefault="00354AE8" w:rsidP="00886956">
      <w:pPr>
        <w:spacing w:line="360" w:lineRule="auto"/>
        <w:rPr>
          <w:rFonts w:ascii="Arial" w:hAnsi="Arial" w:cs="Arial"/>
        </w:rPr>
      </w:pPr>
      <w:r>
        <w:rPr>
          <w:rFonts w:ascii="Arial" w:hAnsi="Arial" w:cs="Arial"/>
        </w:rPr>
        <w:lastRenderedPageBreak/>
        <w:t xml:space="preserve"> </w:t>
      </w:r>
      <w:r w:rsidR="00C57BA1">
        <w:rPr>
          <w:rFonts w:ascii="Arial" w:hAnsi="Arial" w:cs="Arial"/>
        </w:rPr>
        <w:t xml:space="preserve">For </w:t>
      </w:r>
      <w:r>
        <w:rPr>
          <w:rFonts w:ascii="Arial" w:hAnsi="Arial" w:cs="Arial"/>
        </w:rPr>
        <w:t>example,</w:t>
      </w:r>
      <w:r w:rsidR="00234F90">
        <w:rPr>
          <w:rFonts w:ascii="Arial" w:hAnsi="Arial" w:cs="Arial"/>
        </w:rPr>
        <w:t xml:space="preserve"> </w:t>
      </w:r>
      <w:r w:rsidR="00234F90">
        <w:rPr>
          <w:rFonts w:ascii="Arial" w:hAnsi="Arial" w:cs="Arial"/>
        </w:rPr>
        <w:t>pick pocketing, it would be easier to carry out such a task in the middle of the day in a busy place because it will be less noticeable and easier to disappear in the crowd after committing the theft</w:t>
      </w:r>
      <w:r>
        <w:rPr>
          <w:rFonts w:ascii="Arial" w:hAnsi="Arial" w:cs="Arial"/>
        </w:rPr>
        <w:t>, but you also must be careful because thieves don’t always operate on their own, sometimes they work in pairs or groups so while one person is distracting the target it makes it easier for the other person to stea</w:t>
      </w:r>
      <w:r w:rsidR="003061C0">
        <w:rPr>
          <w:rFonts w:ascii="Arial" w:hAnsi="Arial" w:cs="Arial"/>
        </w:rPr>
        <w:t>l (Metropolitan Police, 2023).</w:t>
      </w:r>
      <w:r>
        <w:rPr>
          <w:rFonts w:ascii="Arial" w:hAnsi="Arial" w:cs="Arial"/>
        </w:rPr>
        <w:t xml:space="preserve"> A </w:t>
      </w:r>
      <w:r w:rsidR="00C57BA1">
        <w:rPr>
          <w:rFonts w:ascii="Arial" w:hAnsi="Arial" w:cs="Arial"/>
        </w:rPr>
        <w:t>thief would probably prefer to steal a car in the night rather than in the middle of the day because</w:t>
      </w:r>
      <w:r w:rsidR="00234F90">
        <w:rPr>
          <w:rFonts w:ascii="Arial" w:hAnsi="Arial" w:cs="Arial"/>
        </w:rPr>
        <w:t>, in the night it is less likely for the owner to be awake and catch the criminal in action</w:t>
      </w:r>
      <w:r w:rsidR="00AB6ACE">
        <w:rPr>
          <w:rFonts w:ascii="Arial" w:hAnsi="Arial" w:cs="Arial"/>
        </w:rPr>
        <w:t xml:space="preserve">. Thieves could be attracted to any valuables left in the car, even littlest things that you wouldn’t have thought would be any valuable use to someone else. By removing any desirable objects from their eyeline and if </w:t>
      </w:r>
      <w:r w:rsidR="000974C3">
        <w:rPr>
          <w:rFonts w:ascii="Arial" w:hAnsi="Arial" w:cs="Arial"/>
        </w:rPr>
        <w:t>possible,</w:t>
      </w:r>
      <w:r w:rsidR="00AB6ACE">
        <w:rPr>
          <w:rFonts w:ascii="Arial" w:hAnsi="Arial" w:cs="Arial"/>
        </w:rPr>
        <w:t xml:space="preserve"> parking in a more busy area and under the </w:t>
      </w:r>
      <w:r w:rsidR="000974C3">
        <w:rPr>
          <w:rFonts w:ascii="Arial" w:hAnsi="Arial" w:cs="Arial"/>
        </w:rPr>
        <w:t>streetlamps</w:t>
      </w:r>
      <w:r w:rsidR="00AB6ACE">
        <w:rPr>
          <w:rFonts w:ascii="Arial" w:hAnsi="Arial" w:cs="Arial"/>
        </w:rPr>
        <w:t>, would potentially lower the temptation of the thief</w:t>
      </w:r>
      <w:r w:rsidR="00675778">
        <w:rPr>
          <w:rFonts w:ascii="Arial" w:hAnsi="Arial" w:cs="Arial"/>
        </w:rPr>
        <w:t xml:space="preserve"> (Neighbourhood Watch, 2020). </w:t>
      </w:r>
      <w:r w:rsidR="00AB6ACE">
        <w:rPr>
          <w:rFonts w:ascii="Arial" w:hAnsi="Arial" w:cs="Arial"/>
        </w:rPr>
        <w:t xml:space="preserve"> </w:t>
      </w:r>
      <w:r w:rsidR="00DC2EE5" w:rsidRPr="00DC2EE5">
        <w:rPr>
          <w:rFonts w:ascii="Arial" w:hAnsi="Arial" w:cs="Arial"/>
        </w:rPr>
        <w:t>According to Cohen and Felson's (1979) routine activity theory, crime happens when three factors come together</w:t>
      </w:r>
      <w:r w:rsidR="00DC2EE5">
        <w:rPr>
          <w:rFonts w:ascii="Arial" w:hAnsi="Arial" w:cs="Arial"/>
        </w:rPr>
        <w:t xml:space="preserve"> which are considered, </w:t>
      </w:r>
      <w:r w:rsidR="00DC2EE5" w:rsidRPr="00DC2EE5">
        <w:rPr>
          <w:rFonts w:ascii="Arial" w:hAnsi="Arial" w:cs="Arial"/>
        </w:rPr>
        <w:t>a motivated offender, a suitable target, and the absence of a competent guardian.</w:t>
      </w:r>
      <w:r w:rsidR="00DC2EE5">
        <w:rPr>
          <w:rFonts w:ascii="Arial" w:hAnsi="Arial" w:cs="Arial"/>
        </w:rPr>
        <w:t xml:space="preserve"> </w:t>
      </w:r>
      <w:r w:rsidR="00DC2EE5" w:rsidRPr="00DC2EE5">
        <w:rPr>
          <w:rFonts w:ascii="Arial" w:hAnsi="Arial" w:cs="Arial"/>
        </w:rPr>
        <w:t xml:space="preserve">This theory takes into account the victim's and the offender's regular </w:t>
      </w:r>
      <w:r w:rsidR="00692D5B" w:rsidRPr="00DC2EE5">
        <w:rPr>
          <w:rFonts w:ascii="Arial" w:hAnsi="Arial" w:cs="Arial"/>
        </w:rPr>
        <w:t>actions.</w:t>
      </w:r>
      <w:r w:rsidR="00DC2EE5">
        <w:rPr>
          <w:rFonts w:ascii="Arial" w:hAnsi="Arial" w:cs="Arial"/>
        </w:rPr>
        <w:t xml:space="preserve"> </w:t>
      </w:r>
      <w:r w:rsidR="00692D5B">
        <w:rPr>
          <w:rFonts w:ascii="Arial" w:hAnsi="Arial" w:cs="Arial"/>
        </w:rPr>
        <w:t>The offender may be walking through the same estate regularly to look for homes that could be an easy target for them to access as the owners could be in work at certain times of the day which would make the home an easy access for burglary or attending places where there would be a lot of people to be able to steal something from them/pick pocket</w:t>
      </w:r>
      <w:r w:rsidR="00D15E38">
        <w:rPr>
          <w:rFonts w:ascii="Arial" w:hAnsi="Arial" w:cs="Arial"/>
        </w:rPr>
        <w:t xml:space="preserve"> </w:t>
      </w:r>
      <w:r w:rsidR="00D15E38" w:rsidRPr="00D15E38">
        <w:rPr>
          <w:rFonts w:ascii="Arial" w:hAnsi="Arial" w:cs="Arial"/>
        </w:rPr>
        <w:t>(Fennelly, 2019)</w:t>
      </w:r>
      <w:r w:rsidR="007464CC">
        <w:rPr>
          <w:rFonts w:ascii="Arial" w:hAnsi="Arial" w:cs="Arial"/>
        </w:rPr>
        <w:t xml:space="preserve">. </w:t>
      </w:r>
    </w:p>
    <w:p w14:paraId="73E1EA1E" w14:textId="59FE57CA" w:rsidR="00C34E32" w:rsidRDefault="00C34E32" w:rsidP="007E2A07">
      <w:pPr>
        <w:spacing w:line="360" w:lineRule="auto"/>
        <w:rPr>
          <w:rFonts w:ascii="Arial" w:hAnsi="Arial" w:cs="Arial"/>
        </w:rPr>
      </w:pPr>
    </w:p>
    <w:p w14:paraId="59440E9E" w14:textId="57D08BC0" w:rsidR="0087291A" w:rsidRDefault="001214BE" w:rsidP="00353575">
      <w:pPr>
        <w:spacing w:line="360" w:lineRule="auto"/>
        <w:rPr>
          <w:rFonts w:ascii="Arial" w:hAnsi="Arial" w:cs="Arial"/>
        </w:rPr>
      </w:pPr>
      <w:r>
        <w:rPr>
          <w:rFonts w:ascii="Arial" w:hAnsi="Arial" w:cs="Arial"/>
        </w:rPr>
        <w:t xml:space="preserve">SARA is a method of evidence-based policing </w:t>
      </w:r>
      <w:r w:rsidR="004D41F7">
        <w:rPr>
          <w:rFonts w:ascii="Arial" w:hAnsi="Arial" w:cs="Arial"/>
        </w:rPr>
        <w:t>which is a method of problem solving. SARA method has four stages that are used to solve the problem. The four stages involve, scanning, analysing, responding and a</w:t>
      </w:r>
      <w:r w:rsidR="00353575">
        <w:rPr>
          <w:rFonts w:ascii="Arial" w:hAnsi="Arial" w:cs="Arial"/>
        </w:rPr>
        <w:t>ssessing</w:t>
      </w:r>
      <w:r w:rsidR="004D41F7">
        <w:rPr>
          <w:rFonts w:ascii="Arial" w:hAnsi="Arial" w:cs="Arial"/>
        </w:rPr>
        <w:t>. The process of scanning involves, i</w:t>
      </w:r>
      <w:r w:rsidR="004D41F7" w:rsidRPr="004D41F7">
        <w:rPr>
          <w:rFonts w:ascii="Arial" w:hAnsi="Arial" w:cs="Arial"/>
        </w:rPr>
        <w:t>dentifying and assigning priority to possible issues with disorder and criminal activity</w:t>
      </w:r>
      <w:r w:rsidR="00353575">
        <w:rPr>
          <w:rFonts w:ascii="Arial" w:hAnsi="Arial" w:cs="Arial"/>
        </w:rPr>
        <w:t xml:space="preserve">, analysing provides </w:t>
      </w:r>
      <w:r w:rsidR="00353575" w:rsidRPr="00353575">
        <w:rPr>
          <w:rFonts w:ascii="Arial" w:hAnsi="Arial" w:cs="Arial"/>
        </w:rPr>
        <w:t xml:space="preserve">identification of fundamental causes through information and intelligence gathering while </w:t>
      </w:r>
      <w:r w:rsidR="00353575" w:rsidRPr="00353575">
        <w:rPr>
          <w:rFonts w:ascii="Arial" w:hAnsi="Arial" w:cs="Arial"/>
        </w:rPr>
        <w:t>analysing</w:t>
      </w:r>
      <w:r w:rsidR="00353575" w:rsidRPr="00353575">
        <w:rPr>
          <w:rFonts w:ascii="Arial" w:hAnsi="Arial" w:cs="Arial"/>
        </w:rPr>
        <w:t xml:space="preserve"> possible issues</w:t>
      </w:r>
      <w:r w:rsidR="00353575">
        <w:rPr>
          <w:rFonts w:ascii="Arial" w:hAnsi="Arial" w:cs="Arial"/>
        </w:rPr>
        <w:t>, responding stands for, e</w:t>
      </w:r>
      <w:r w:rsidR="00353575" w:rsidRPr="00353575">
        <w:rPr>
          <w:rFonts w:ascii="Arial" w:hAnsi="Arial" w:cs="Arial"/>
        </w:rPr>
        <w:t>stablishing</w:t>
      </w:r>
      <w:r w:rsidR="00353575">
        <w:rPr>
          <w:rFonts w:ascii="Arial" w:hAnsi="Arial" w:cs="Arial"/>
        </w:rPr>
        <w:t xml:space="preserve"> </w:t>
      </w:r>
      <w:r w:rsidR="00353575" w:rsidRPr="00353575">
        <w:rPr>
          <w:rFonts w:ascii="Arial" w:hAnsi="Arial" w:cs="Arial"/>
        </w:rPr>
        <w:t>and carrying out of specific activities to tackle what's causing the issue found during the analysis process</w:t>
      </w:r>
      <w:r w:rsidR="00353575">
        <w:rPr>
          <w:rFonts w:ascii="Arial" w:hAnsi="Arial" w:cs="Arial"/>
        </w:rPr>
        <w:t xml:space="preserve"> and finally </w:t>
      </w:r>
      <w:r w:rsidR="00FE0467" w:rsidRPr="00FE0467">
        <w:rPr>
          <w:rFonts w:ascii="Arial" w:hAnsi="Arial" w:cs="Arial"/>
        </w:rPr>
        <w:t>assessing means</w:t>
      </w:r>
      <w:r w:rsidR="00FE0467">
        <w:rPr>
          <w:rFonts w:ascii="Arial" w:hAnsi="Arial" w:cs="Arial"/>
        </w:rPr>
        <w:t>,</w:t>
      </w:r>
      <w:r w:rsidR="00FE0467" w:rsidRPr="00FE0467">
        <w:rPr>
          <w:rFonts w:ascii="Arial" w:hAnsi="Arial" w:cs="Arial"/>
        </w:rPr>
        <w:t xml:space="preserve"> evaluation of the impact of the response, testing whether it had the intended effect</w:t>
      </w:r>
      <w:r w:rsidR="00FE0467">
        <w:rPr>
          <w:rFonts w:ascii="Arial" w:hAnsi="Arial" w:cs="Arial"/>
        </w:rPr>
        <w:t xml:space="preserve"> </w:t>
      </w:r>
      <w:r w:rsidR="00FE0467" w:rsidRPr="00FE0467">
        <w:rPr>
          <w:rFonts w:ascii="Arial" w:hAnsi="Arial" w:cs="Arial"/>
        </w:rPr>
        <w:t xml:space="preserve">and potential response </w:t>
      </w:r>
      <w:r w:rsidR="00FE0467">
        <w:rPr>
          <w:rFonts w:ascii="Arial" w:hAnsi="Arial" w:cs="Arial"/>
        </w:rPr>
        <w:t xml:space="preserve">to carry out modification if it is required (College of Policing, 2022). </w:t>
      </w:r>
    </w:p>
    <w:p w14:paraId="038D90A4" w14:textId="77777777" w:rsidR="002D57D8" w:rsidRDefault="002D57D8" w:rsidP="00353575">
      <w:pPr>
        <w:spacing w:line="360" w:lineRule="auto"/>
        <w:rPr>
          <w:rFonts w:ascii="Arial" w:hAnsi="Arial" w:cs="Arial"/>
        </w:rPr>
      </w:pPr>
    </w:p>
    <w:p w14:paraId="376A01F9" w14:textId="36DF476E" w:rsidR="002D57D8" w:rsidRDefault="0062728A" w:rsidP="00A53CAB">
      <w:pPr>
        <w:spacing w:line="360" w:lineRule="auto"/>
        <w:rPr>
          <w:rFonts w:ascii="Arial" w:hAnsi="Arial" w:cs="Arial"/>
        </w:rPr>
      </w:pPr>
      <w:r w:rsidRPr="0062728A">
        <w:rPr>
          <w:rFonts w:ascii="Arial" w:hAnsi="Arial" w:cs="Arial"/>
        </w:rPr>
        <w:lastRenderedPageBreak/>
        <w:t xml:space="preserve">Many different aspects of Sara incorporate </w:t>
      </w:r>
      <w:r w:rsidR="00617BE6">
        <w:rPr>
          <w:rFonts w:ascii="Arial" w:hAnsi="Arial" w:cs="Arial"/>
        </w:rPr>
        <w:t>in classical</w:t>
      </w:r>
      <w:r w:rsidRPr="0062728A">
        <w:rPr>
          <w:rFonts w:ascii="Arial" w:hAnsi="Arial" w:cs="Arial"/>
        </w:rPr>
        <w:t xml:space="preserve"> criminology</w:t>
      </w:r>
      <w:r w:rsidR="00617BE6">
        <w:rPr>
          <w:rFonts w:ascii="Arial" w:hAnsi="Arial" w:cs="Arial"/>
        </w:rPr>
        <w:t xml:space="preserve">. As classical criminology believes that </w:t>
      </w:r>
      <w:r w:rsidR="002D57D8">
        <w:rPr>
          <w:rFonts w:ascii="Arial" w:hAnsi="Arial" w:cs="Arial"/>
        </w:rPr>
        <w:t xml:space="preserve">crimes are committed rationally, which means that finding out where the crimes occur the most and being able to understand why they are committed, which will then take us to responding to crimes in appropriate manner to be able to tackle them </w:t>
      </w:r>
      <w:r w:rsidR="002D57D8" w:rsidRPr="002D57D8">
        <w:rPr>
          <w:rFonts w:ascii="Arial" w:hAnsi="Arial" w:cs="Arial"/>
        </w:rPr>
        <w:t>(Brandon, 2015)</w:t>
      </w:r>
      <w:r w:rsidR="002D57D8">
        <w:rPr>
          <w:rFonts w:ascii="Arial" w:hAnsi="Arial" w:cs="Arial"/>
        </w:rPr>
        <w:t xml:space="preserve">. </w:t>
      </w:r>
    </w:p>
    <w:p w14:paraId="2EC405AD" w14:textId="77777777" w:rsidR="009A5DF8" w:rsidRDefault="009A5DF8" w:rsidP="00A53CAB">
      <w:pPr>
        <w:spacing w:line="360" w:lineRule="auto"/>
        <w:rPr>
          <w:rFonts w:ascii="Arial" w:hAnsi="Arial" w:cs="Arial"/>
        </w:rPr>
      </w:pPr>
    </w:p>
    <w:p w14:paraId="3F3D3320" w14:textId="1181DC19" w:rsidR="005C117A" w:rsidRDefault="00FE0467" w:rsidP="00A53CAB">
      <w:pPr>
        <w:spacing w:line="360" w:lineRule="auto"/>
        <w:rPr>
          <w:rFonts w:ascii="Arial" w:hAnsi="Arial" w:cs="Arial"/>
        </w:rPr>
      </w:pPr>
      <w:r>
        <w:rPr>
          <w:rFonts w:ascii="Arial" w:hAnsi="Arial" w:cs="Arial"/>
        </w:rPr>
        <w:t>Problem oriented policing (POP) is another method of evidence-based policing</w:t>
      </w:r>
      <w:r w:rsidR="00A53CAB">
        <w:rPr>
          <w:rFonts w:ascii="Arial" w:hAnsi="Arial" w:cs="Arial"/>
        </w:rPr>
        <w:t>, it e</w:t>
      </w:r>
      <w:r w:rsidR="00A53CAB" w:rsidRPr="00A53CAB">
        <w:rPr>
          <w:rFonts w:ascii="Arial" w:hAnsi="Arial" w:cs="Arial"/>
        </w:rPr>
        <w:t>valuate</w:t>
      </w:r>
      <w:r w:rsidR="00A53CAB">
        <w:rPr>
          <w:rFonts w:ascii="Arial" w:hAnsi="Arial" w:cs="Arial"/>
        </w:rPr>
        <w:t>s</w:t>
      </w:r>
      <w:r w:rsidR="00A53CAB" w:rsidRPr="00A53CAB">
        <w:rPr>
          <w:rFonts w:ascii="Arial" w:hAnsi="Arial" w:cs="Arial"/>
        </w:rPr>
        <w:t xml:space="preserve"> and solve</w:t>
      </w:r>
      <w:r w:rsidR="00A53CAB">
        <w:rPr>
          <w:rFonts w:ascii="Arial" w:hAnsi="Arial" w:cs="Arial"/>
        </w:rPr>
        <w:t>s</w:t>
      </w:r>
      <w:r w:rsidR="00A53CAB" w:rsidRPr="00A53CAB">
        <w:rPr>
          <w:rFonts w:ascii="Arial" w:hAnsi="Arial" w:cs="Arial"/>
        </w:rPr>
        <w:t xml:space="preserve"> issues that are raising the risk of criminal activity in the areas that happen to be witnessing relatively excessive rates of crim</w:t>
      </w:r>
      <w:r w:rsidR="00AD6D4D">
        <w:rPr>
          <w:rFonts w:ascii="Arial" w:hAnsi="Arial" w:cs="Arial"/>
        </w:rPr>
        <w:t>e</w:t>
      </w:r>
      <w:r w:rsidR="00A53CAB" w:rsidRPr="00A53CAB">
        <w:rPr>
          <w:rFonts w:ascii="Arial" w:hAnsi="Arial" w:cs="Arial"/>
        </w:rPr>
        <w:t>.</w:t>
      </w:r>
      <w:r w:rsidR="00A53CAB">
        <w:rPr>
          <w:rFonts w:ascii="Arial" w:hAnsi="Arial" w:cs="Arial"/>
        </w:rPr>
        <w:t xml:space="preserve"> </w:t>
      </w:r>
      <w:r w:rsidR="00A53CAB" w:rsidRPr="00A53CAB">
        <w:rPr>
          <w:rFonts w:ascii="Arial" w:hAnsi="Arial" w:cs="Arial"/>
        </w:rPr>
        <w:t>POP can be problematic because organizations must identify and address issues that that may be linked to a variety of complications</w:t>
      </w:r>
      <w:r w:rsidR="00A53CAB">
        <w:rPr>
          <w:rFonts w:ascii="Arial" w:hAnsi="Arial" w:cs="Arial"/>
        </w:rPr>
        <w:t xml:space="preserve"> </w:t>
      </w:r>
      <w:r w:rsidR="00A53CAB" w:rsidRPr="00A53CAB">
        <w:rPr>
          <w:rFonts w:ascii="Arial" w:hAnsi="Arial" w:cs="Arial"/>
        </w:rPr>
        <w:t>that contribute to crime.</w:t>
      </w:r>
      <w:r w:rsidR="005C117A">
        <w:rPr>
          <w:rFonts w:ascii="Arial" w:hAnsi="Arial" w:cs="Arial"/>
        </w:rPr>
        <w:t xml:space="preserve"> </w:t>
      </w:r>
      <w:r w:rsidR="00A53CAB" w:rsidRPr="00A53CAB">
        <w:rPr>
          <w:rFonts w:ascii="Arial" w:hAnsi="Arial" w:cs="Arial"/>
        </w:rPr>
        <w:t>However, there are quite some well-established routes and typical approaches for accomplishing this</w:t>
      </w:r>
      <w:r w:rsidR="00A53CAB">
        <w:rPr>
          <w:rFonts w:ascii="Arial" w:hAnsi="Arial" w:cs="Arial"/>
        </w:rPr>
        <w:t xml:space="preserve"> (Rand corporation, 2023). </w:t>
      </w:r>
    </w:p>
    <w:p w14:paraId="733511D4" w14:textId="3DE5654D" w:rsidR="005C117A" w:rsidRDefault="005C117A" w:rsidP="00A53CAB">
      <w:pPr>
        <w:spacing w:line="360" w:lineRule="auto"/>
        <w:rPr>
          <w:rFonts w:ascii="Arial" w:hAnsi="Arial" w:cs="Arial"/>
        </w:rPr>
      </w:pPr>
      <w:r>
        <w:rPr>
          <w:rFonts w:ascii="Arial" w:hAnsi="Arial" w:cs="Arial"/>
        </w:rPr>
        <w:t xml:space="preserve">One of the </w:t>
      </w:r>
      <w:r w:rsidRPr="005C117A">
        <w:rPr>
          <w:rFonts w:ascii="Arial" w:hAnsi="Arial" w:cs="Arial"/>
        </w:rPr>
        <w:t>principles of the classical school of criminology</w:t>
      </w:r>
      <w:r>
        <w:rPr>
          <w:rFonts w:ascii="Arial" w:hAnsi="Arial" w:cs="Arial"/>
        </w:rPr>
        <w:t xml:space="preserve"> includes punishment</w:t>
      </w:r>
      <w:r w:rsidR="000B4C39">
        <w:rPr>
          <w:rFonts w:ascii="Arial" w:hAnsi="Arial" w:cs="Arial"/>
        </w:rPr>
        <w:t xml:space="preserve">, which is also one of the things that problem oriented policing tackles. Using POP, it is going to be possible to evaluate the crime that has occurred and to come to a solution by applying the most accurate punishment </w:t>
      </w:r>
      <w:r w:rsidR="000B4C39" w:rsidRPr="000B4C39">
        <w:rPr>
          <w:rFonts w:ascii="Arial" w:hAnsi="Arial" w:cs="Arial"/>
        </w:rPr>
        <w:t>(Hinkle et al., 2021)</w:t>
      </w:r>
      <w:r w:rsidR="000B4C39">
        <w:rPr>
          <w:rFonts w:ascii="Arial" w:hAnsi="Arial" w:cs="Arial"/>
        </w:rPr>
        <w:t xml:space="preserve">. </w:t>
      </w:r>
    </w:p>
    <w:p w14:paraId="07A8E1FB" w14:textId="389DF92A" w:rsidR="007304F3" w:rsidRDefault="007304F3" w:rsidP="00A53CAB">
      <w:pPr>
        <w:spacing w:line="360" w:lineRule="auto"/>
        <w:rPr>
          <w:rFonts w:ascii="Arial" w:hAnsi="Arial" w:cs="Arial"/>
        </w:rPr>
      </w:pPr>
    </w:p>
    <w:p w14:paraId="0D50525A" w14:textId="58900CED" w:rsidR="005C3449" w:rsidRDefault="007304F3" w:rsidP="005C3449">
      <w:pPr>
        <w:spacing w:line="360" w:lineRule="auto"/>
        <w:rPr>
          <w:rFonts w:ascii="Arial" w:hAnsi="Arial" w:cs="Arial"/>
        </w:rPr>
      </w:pPr>
      <w:r w:rsidRPr="007304F3">
        <w:rPr>
          <w:rFonts w:ascii="Arial" w:hAnsi="Arial" w:cs="Arial"/>
        </w:rPr>
        <w:t>The main benefit of using evidence-based policing is that police officers are able to make decisions in accordance with tried-and-true methods of investigation. In addition, they can create improvements</w:t>
      </w:r>
      <w:r w:rsidR="00896F4B">
        <w:rPr>
          <w:rFonts w:ascii="Arial" w:hAnsi="Arial" w:cs="Arial"/>
        </w:rPr>
        <w:t xml:space="preserve"> </w:t>
      </w:r>
      <w:r w:rsidR="00896F4B" w:rsidRPr="00896F4B">
        <w:rPr>
          <w:rFonts w:ascii="Arial" w:hAnsi="Arial" w:cs="Arial"/>
        </w:rPr>
        <w:t>centred</w:t>
      </w:r>
      <w:r w:rsidR="00896F4B" w:rsidRPr="00896F4B">
        <w:rPr>
          <w:rFonts w:ascii="Arial" w:hAnsi="Arial" w:cs="Arial"/>
        </w:rPr>
        <w:t xml:space="preserve"> around police officers personal</w:t>
      </w:r>
      <w:r w:rsidR="00896F4B">
        <w:rPr>
          <w:rFonts w:ascii="Arial" w:hAnsi="Arial" w:cs="Arial"/>
        </w:rPr>
        <w:t xml:space="preserve"> </w:t>
      </w:r>
      <w:r w:rsidR="00896F4B" w:rsidRPr="00896F4B">
        <w:rPr>
          <w:rFonts w:ascii="Arial" w:hAnsi="Arial" w:cs="Arial"/>
        </w:rPr>
        <w:t>expertise</w:t>
      </w:r>
      <w:r w:rsidR="00896F4B">
        <w:rPr>
          <w:rFonts w:ascii="Arial" w:hAnsi="Arial" w:cs="Arial"/>
        </w:rPr>
        <w:t xml:space="preserve"> </w:t>
      </w:r>
      <w:r w:rsidR="00896F4B" w:rsidRPr="00896F4B">
        <w:rPr>
          <w:rFonts w:ascii="Arial" w:hAnsi="Arial" w:cs="Arial"/>
        </w:rPr>
        <w:t>to expand on existing evidence and advance procedures.</w:t>
      </w:r>
      <w:r w:rsidR="005C3449">
        <w:rPr>
          <w:rFonts w:ascii="Arial" w:hAnsi="Arial" w:cs="Arial"/>
        </w:rPr>
        <w:t xml:space="preserve"> Disadvantage of evidence-based policing is t</w:t>
      </w:r>
      <w:r w:rsidR="005C3449" w:rsidRPr="005C3449">
        <w:rPr>
          <w:rFonts w:ascii="Arial" w:hAnsi="Arial" w:cs="Arial"/>
        </w:rPr>
        <w:t>he fact that policies and procedures for evidence-based policing will only be as effective as the study itself can be a significant drawback. A lot of police officers might not be knowledgeable enough about study techniques to apply these tactics effectively</w:t>
      </w:r>
      <w:r w:rsidR="005C3449">
        <w:rPr>
          <w:rFonts w:ascii="Arial" w:hAnsi="Arial" w:cs="Arial"/>
        </w:rPr>
        <w:t xml:space="preserve"> </w:t>
      </w:r>
      <w:r w:rsidR="005C3449" w:rsidRPr="005C3449">
        <w:rPr>
          <w:rFonts w:ascii="Arial" w:hAnsi="Arial" w:cs="Arial"/>
        </w:rPr>
        <w:t>(Alfredo, 2020)</w:t>
      </w:r>
      <w:r w:rsidR="005C3449">
        <w:rPr>
          <w:rFonts w:ascii="Arial" w:hAnsi="Arial" w:cs="Arial"/>
        </w:rPr>
        <w:t xml:space="preserve">. </w:t>
      </w:r>
    </w:p>
    <w:p w14:paraId="79DCC8A0" w14:textId="260998D0" w:rsidR="00352F6B" w:rsidRDefault="00352F6B" w:rsidP="005C3449">
      <w:pPr>
        <w:spacing w:line="360" w:lineRule="auto"/>
        <w:rPr>
          <w:rFonts w:ascii="Arial" w:hAnsi="Arial" w:cs="Arial"/>
        </w:rPr>
      </w:pPr>
    </w:p>
    <w:p w14:paraId="30346C22" w14:textId="3941F84E" w:rsidR="00F80B65" w:rsidRDefault="00352F6B" w:rsidP="009A5DF8">
      <w:pPr>
        <w:spacing w:line="360" w:lineRule="auto"/>
        <w:rPr>
          <w:rFonts w:ascii="Arial" w:hAnsi="Arial" w:cs="Arial"/>
        </w:rPr>
      </w:pPr>
      <w:r w:rsidRPr="00352F6B">
        <w:rPr>
          <w:rFonts w:ascii="Arial" w:hAnsi="Arial" w:cs="Arial"/>
        </w:rPr>
        <w:t xml:space="preserve">The main weakness of the classical criminology is that it </w:t>
      </w:r>
      <w:r w:rsidR="009A5DF8" w:rsidRPr="00352F6B">
        <w:rPr>
          <w:rFonts w:ascii="Arial" w:hAnsi="Arial" w:cs="Arial"/>
        </w:rPr>
        <w:t>con</w:t>
      </w:r>
      <w:r w:rsidR="009A5DF8">
        <w:rPr>
          <w:rFonts w:ascii="Arial" w:hAnsi="Arial" w:cs="Arial"/>
        </w:rPr>
        <w:t>templates</w:t>
      </w:r>
      <w:r w:rsidRPr="00352F6B">
        <w:rPr>
          <w:rFonts w:ascii="Arial" w:hAnsi="Arial" w:cs="Arial"/>
        </w:rPr>
        <w:t xml:space="preserve"> all criminal</w:t>
      </w:r>
      <w:r w:rsidR="009A5DF8">
        <w:rPr>
          <w:rFonts w:ascii="Arial" w:hAnsi="Arial" w:cs="Arial"/>
        </w:rPr>
        <w:t xml:space="preserve"> offenders</w:t>
      </w:r>
      <w:r w:rsidRPr="00352F6B">
        <w:rPr>
          <w:rFonts w:ascii="Arial" w:hAnsi="Arial" w:cs="Arial"/>
        </w:rPr>
        <w:t xml:space="preserve"> to be rational and make decisions </w:t>
      </w:r>
      <w:r w:rsidR="009A5DF8">
        <w:rPr>
          <w:rFonts w:ascii="Arial" w:hAnsi="Arial" w:cs="Arial"/>
        </w:rPr>
        <w:t>on their own</w:t>
      </w:r>
      <w:r w:rsidRPr="00352F6B">
        <w:rPr>
          <w:rFonts w:ascii="Arial" w:hAnsi="Arial" w:cs="Arial"/>
        </w:rPr>
        <w:t xml:space="preserve">, </w:t>
      </w:r>
      <w:r w:rsidR="009A5DF8">
        <w:rPr>
          <w:rFonts w:ascii="Arial" w:hAnsi="Arial" w:cs="Arial"/>
        </w:rPr>
        <w:t>whereas not everyone is rational</w:t>
      </w:r>
      <w:r w:rsidRPr="00352F6B">
        <w:rPr>
          <w:rFonts w:ascii="Arial" w:hAnsi="Arial" w:cs="Arial"/>
        </w:rPr>
        <w:t>,</w:t>
      </w:r>
      <w:r w:rsidR="009A5DF8">
        <w:rPr>
          <w:rFonts w:ascii="Arial" w:hAnsi="Arial" w:cs="Arial"/>
        </w:rPr>
        <w:t xml:space="preserve"> nor is every individuals behaviour free. </w:t>
      </w:r>
      <w:r w:rsidR="009A5DF8" w:rsidRPr="009A5DF8">
        <w:rPr>
          <w:rFonts w:ascii="Arial" w:hAnsi="Arial" w:cs="Arial"/>
        </w:rPr>
        <w:t xml:space="preserve">When a person is suffering from mental illness or has a physical defect, their </w:t>
      </w:r>
      <w:r w:rsidR="009A5DF8" w:rsidRPr="009A5DF8">
        <w:rPr>
          <w:rFonts w:ascii="Arial" w:hAnsi="Arial" w:cs="Arial"/>
        </w:rPr>
        <w:t>behaviour</w:t>
      </w:r>
      <w:r w:rsidR="009A5DF8" w:rsidRPr="009A5DF8">
        <w:rPr>
          <w:rFonts w:ascii="Arial" w:hAnsi="Arial" w:cs="Arial"/>
        </w:rPr>
        <w:t xml:space="preserve"> and thoughts can completely change.</w:t>
      </w:r>
      <w:r w:rsidR="009A5DF8">
        <w:rPr>
          <w:rFonts w:ascii="Arial" w:hAnsi="Arial" w:cs="Arial"/>
        </w:rPr>
        <w:t xml:space="preserve"> </w:t>
      </w:r>
      <w:r w:rsidR="00F80B65">
        <w:rPr>
          <w:rFonts w:ascii="Arial" w:hAnsi="Arial" w:cs="Arial"/>
        </w:rPr>
        <w:t>The advantage of classical</w:t>
      </w:r>
      <w:r w:rsidR="00F80B65" w:rsidRPr="00F80B65">
        <w:rPr>
          <w:rFonts w:ascii="Arial" w:hAnsi="Arial" w:cs="Arial"/>
        </w:rPr>
        <w:t xml:space="preserve"> criminology </w:t>
      </w:r>
      <w:r w:rsidR="00F80B65">
        <w:rPr>
          <w:rFonts w:ascii="Arial" w:hAnsi="Arial" w:cs="Arial"/>
        </w:rPr>
        <w:t xml:space="preserve">is that it </w:t>
      </w:r>
      <w:r w:rsidR="00F80B65" w:rsidRPr="00F80B65">
        <w:rPr>
          <w:rFonts w:ascii="Arial" w:hAnsi="Arial" w:cs="Arial"/>
        </w:rPr>
        <w:t>has shown to be effective in lowering crime rates, offering a deterrent and a means of effectively containing people who revolt against the system</w:t>
      </w:r>
      <w:r w:rsidR="00F80B65">
        <w:rPr>
          <w:rFonts w:ascii="Arial" w:hAnsi="Arial" w:cs="Arial"/>
        </w:rPr>
        <w:t xml:space="preserve"> (LawTeacher, 2022). </w:t>
      </w:r>
    </w:p>
    <w:p w14:paraId="5938329C" w14:textId="62DE11D9" w:rsidR="00352F6B" w:rsidRDefault="00CF521D" w:rsidP="005C3449">
      <w:pPr>
        <w:spacing w:line="360" w:lineRule="auto"/>
        <w:rPr>
          <w:rFonts w:ascii="Arial" w:hAnsi="Arial" w:cs="Arial"/>
        </w:rPr>
      </w:pPr>
      <w:r>
        <w:rPr>
          <w:rFonts w:ascii="Arial" w:hAnsi="Arial" w:cs="Arial"/>
        </w:rPr>
        <w:lastRenderedPageBreak/>
        <w:t>In conclusion classical criminology has given us a winder understanding o</w:t>
      </w:r>
      <w:r w:rsidR="00B94CC1">
        <w:rPr>
          <w:rFonts w:ascii="Arial" w:hAnsi="Arial" w:cs="Arial"/>
        </w:rPr>
        <w:t xml:space="preserve">f why there was need for a change in the system which was to make sure the punishment for the crime is fair and understandable for all. </w:t>
      </w:r>
      <w:r w:rsidR="00D908FC">
        <w:rPr>
          <w:rFonts w:ascii="Arial" w:hAnsi="Arial" w:cs="Arial"/>
        </w:rPr>
        <w:t xml:space="preserve">It also uses modern theories which is ideal, because the crimes change drastically so do the people that commit the, so it is beneficial to have an up-to-date system that is followed by every police officer. </w:t>
      </w:r>
      <w:r w:rsidR="00B94CC1">
        <w:rPr>
          <w:rFonts w:ascii="Arial" w:hAnsi="Arial" w:cs="Arial"/>
        </w:rPr>
        <w:t>It has also expanded our understanding in why criminals think the way they do when committing the crimes and it has also provided us with the information on how to tackle the crimes correctly and respond to them in the appropriate way</w:t>
      </w:r>
      <w:r w:rsidR="00D908FC">
        <w:rPr>
          <w:rFonts w:ascii="Arial" w:hAnsi="Arial" w:cs="Arial"/>
        </w:rPr>
        <w:t xml:space="preserve"> using the methods like SARA and POP. </w:t>
      </w:r>
      <w:r w:rsidR="00922E7F">
        <w:rPr>
          <w:rFonts w:ascii="Arial" w:hAnsi="Arial" w:cs="Arial"/>
        </w:rPr>
        <w:t xml:space="preserve">Looking at the evidence-based policing it has shown a big advantage because of the fact that evidence that has been collected from the past is analysed to be able to make better choices and improvements in the future decisions. But at the same time evidence-based policing is a lot more different from the way classic policing used to be as the methods that used to be implemented have changed, but by having modern EBP it gives officers </w:t>
      </w:r>
      <w:r w:rsidR="00136C5C">
        <w:rPr>
          <w:rFonts w:ascii="Arial" w:hAnsi="Arial" w:cs="Arial"/>
        </w:rPr>
        <w:t xml:space="preserve">a chance in learning new practices and being able to detect new crimes and prevent them from happening. Overall, it is a huge advantage having classical criminology and EBP because without them it wouldn’t be possible to use the correct methods when </w:t>
      </w:r>
      <w:proofErr w:type="gramStart"/>
      <w:r w:rsidR="00136C5C">
        <w:rPr>
          <w:rFonts w:ascii="Arial" w:hAnsi="Arial" w:cs="Arial"/>
        </w:rPr>
        <w:t>making a decision</w:t>
      </w:r>
      <w:proofErr w:type="gramEnd"/>
      <w:r w:rsidR="00136C5C">
        <w:rPr>
          <w:rFonts w:ascii="Arial" w:hAnsi="Arial" w:cs="Arial"/>
        </w:rPr>
        <w:t xml:space="preserve"> on the correct punishment for the criminals. </w:t>
      </w:r>
    </w:p>
    <w:p w14:paraId="7C5F9961" w14:textId="7A8C1F7D" w:rsidR="00136C5C" w:rsidRDefault="00136C5C" w:rsidP="005C3449">
      <w:pPr>
        <w:spacing w:line="360" w:lineRule="auto"/>
        <w:rPr>
          <w:rFonts w:ascii="Arial" w:hAnsi="Arial" w:cs="Arial"/>
        </w:rPr>
      </w:pPr>
    </w:p>
    <w:p w14:paraId="6CA0E4FC" w14:textId="737D8B02" w:rsidR="00136C5C" w:rsidRDefault="00136C5C" w:rsidP="005C3449">
      <w:pPr>
        <w:spacing w:line="360" w:lineRule="auto"/>
        <w:rPr>
          <w:rFonts w:ascii="Arial" w:hAnsi="Arial" w:cs="Arial"/>
        </w:rPr>
      </w:pPr>
    </w:p>
    <w:p w14:paraId="324AC87C" w14:textId="79FA0127" w:rsidR="00136C5C" w:rsidRDefault="00136C5C" w:rsidP="005C3449">
      <w:pPr>
        <w:spacing w:line="360" w:lineRule="auto"/>
        <w:rPr>
          <w:rFonts w:ascii="Arial" w:hAnsi="Arial" w:cs="Arial"/>
        </w:rPr>
      </w:pPr>
    </w:p>
    <w:p w14:paraId="070B39A5" w14:textId="54AF27D0" w:rsidR="00136C5C" w:rsidRDefault="00136C5C" w:rsidP="005C3449">
      <w:pPr>
        <w:spacing w:line="360" w:lineRule="auto"/>
        <w:rPr>
          <w:rFonts w:ascii="Arial" w:hAnsi="Arial" w:cs="Arial"/>
        </w:rPr>
      </w:pPr>
    </w:p>
    <w:p w14:paraId="5E972B3B" w14:textId="68625A03" w:rsidR="00136C5C" w:rsidRDefault="00136C5C" w:rsidP="005C3449">
      <w:pPr>
        <w:spacing w:line="360" w:lineRule="auto"/>
        <w:rPr>
          <w:rFonts w:ascii="Arial" w:hAnsi="Arial" w:cs="Arial"/>
        </w:rPr>
      </w:pPr>
    </w:p>
    <w:p w14:paraId="20240E4B" w14:textId="224507A0" w:rsidR="00136C5C" w:rsidRDefault="00136C5C" w:rsidP="005C3449">
      <w:pPr>
        <w:spacing w:line="360" w:lineRule="auto"/>
        <w:rPr>
          <w:rFonts w:ascii="Arial" w:hAnsi="Arial" w:cs="Arial"/>
        </w:rPr>
      </w:pPr>
    </w:p>
    <w:p w14:paraId="4D423754" w14:textId="00515FD2" w:rsidR="00136C5C" w:rsidRDefault="00136C5C" w:rsidP="005C3449">
      <w:pPr>
        <w:spacing w:line="360" w:lineRule="auto"/>
        <w:rPr>
          <w:rFonts w:ascii="Arial" w:hAnsi="Arial" w:cs="Arial"/>
        </w:rPr>
      </w:pPr>
    </w:p>
    <w:p w14:paraId="4CD5A7A5" w14:textId="3B8D532A" w:rsidR="00136C5C" w:rsidRDefault="00136C5C" w:rsidP="005C3449">
      <w:pPr>
        <w:spacing w:line="360" w:lineRule="auto"/>
        <w:rPr>
          <w:rFonts w:ascii="Arial" w:hAnsi="Arial" w:cs="Arial"/>
        </w:rPr>
      </w:pPr>
    </w:p>
    <w:p w14:paraId="37BC3B8A" w14:textId="4B44E956" w:rsidR="00136C5C" w:rsidRDefault="00136C5C" w:rsidP="005C3449">
      <w:pPr>
        <w:spacing w:line="360" w:lineRule="auto"/>
        <w:rPr>
          <w:rFonts w:ascii="Arial" w:hAnsi="Arial" w:cs="Arial"/>
        </w:rPr>
      </w:pPr>
    </w:p>
    <w:p w14:paraId="2DB857AB" w14:textId="14080348" w:rsidR="00136C5C" w:rsidRDefault="00136C5C" w:rsidP="005C3449">
      <w:pPr>
        <w:spacing w:line="360" w:lineRule="auto"/>
        <w:rPr>
          <w:rFonts w:ascii="Arial" w:hAnsi="Arial" w:cs="Arial"/>
        </w:rPr>
      </w:pPr>
    </w:p>
    <w:p w14:paraId="12729190" w14:textId="504701D3" w:rsidR="00136C5C" w:rsidRDefault="00136C5C" w:rsidP="005C3449">
      <w:pPr>
        <w:spacing w:line="360" w:lineRule="auto"/>
        <w:rPr>
          <w:rFonts w:ascii="Arial" w:hAnsi="Arial" w:cs="Arial"/>
        </w:rPr>
      </w:pPr>
    </w:p>
    <w:p w14:paraId="4F1DE48D" w14:textId="48D5DA73" w:rsidR="00136C5C" w:rsidRDefault="00136C5C" w:rsidP="005C3449">
      <w:pPr>
        <w:spacing w:line="360" w:lineRule="auto"/>
        <w:rPr>
          <w:rFonts w:ascii="Arial" w:hAnsi="Arial" w:cs="Arial"/>
        </w:rPr>
      </w:pPr>
    </w:p>
    <w:p w14:paraId="4F2A56D4" w14:textId="2651CFD2" w:rsidR="00136C5C" w:rsidRDefault="00136C5C" w:rsidP="005C3449">
      <w:pPr>
        <w:spacing w:line="360" w:lineRule="auto"/>
        <w:rPr>
          <w:rFonts w:ascii="Arial" w:hAnsi="Arial" w:cs="Arial"/>
        </w:rPr>
      </w:pPr>
    </w:p>
    <w:p w14:paraId="2B9E65BC" w14:textId="76B1AAD8" w:rsidR="00136C5C" w:rsidRDefault="00136C5C" w:rsidP="005C3449">
      <w:pPr>
        <w:spacing w:line="360" w:lineRule="auto"/>
        <w:rPr>
          <w:rFonts w:ascii="Arial" w:hAnsi="Arial" w:cs="Arial"/>
        </w:rPr>
      </w:pPr>
    </w:p>
    <w:p w14:paraId="18F42099" w14:textId="6893586F" w:rsidR="00136C5C" w:rsidRDefault="00136C5C" w:rsidP="005C3449">
      <w:pPr>
        <w:spacing w:line="360" w:lineRule="auto"/>
        <w:rPr>
          <w:rFonts w:ascii="Arial" w:hAnsi="Arial" w:cs="Arial"/>
        </w:rPr>
      </w:pPr>
    </w:p>
    <w:p w14:paraId="03902898" w14:textId="4C72131A" w:rsidR="00136C5C" w:rsidRDefault="00136C5C" w:rsidP="005C3449">
      <w:pPr>
        <w:spacing w:line="360" w:lineRule="auto"/>
        <w:rPr>
          <w:rFonts w:ascii="Arial" w:hAnsi="Arial" w:cs="Arial"/>
        </w:rPr>
      </w:pPr>
    </w:p>
    <w:p w14:paraId="5A60AAB0" w14:textId="77777777" w:rsidR="00136C5C" w:rsidRDefault="00136C5C" w:rsidP="00136C5C">
      <w:pPr>
        <w:rPr>
          <w:rFonts w:ascii="Arial" w:hAnsi="Arial" w:cs="Arial"/>
        </w:rPr>
      </w:pPr>
      <w:r w:rsidRPr="00B27D29">
        <w:rPr>
          <w:rFonts w:ascii="Arial" w:hAnsi="Arial" w:cs="Arial"/>
        </w:rPr>
        <w:lastRenderedPageBreak/>
        <w:t xml:space="preserve">Alfredo, D. (2020) The Advantages &amp;amp; Disadvantages of evidence-based policing, eHow UK. Available at: </w:t>
      </w:r>
      <w:hyperlink r:id="rId4" w:history="1">
        <w:r w:rsidRPr="006D6619">
          <w:rPr>
            <w:rStyle w:val="Hyperlink"/>
            <w:rFonts w:ascii="Arial" w:hAnsi="Arial" w:cs="Arial"/>
          </w:rPr>
          <w:t>https://www.ehow.co.uk/info_8495574_advantages-disadvantages-evidencebased-policing.html</w:t>
        </w:r>
      </w:hyperlink>
      <w:r>
        <w:rPr>
          <w:rFonts w:ascii="Arial" w:hAnsi="Arial" w:cs="Arial"/>
        </w:rPr>
        <w:t xml:space="preserve"> </w:t>
      </w:r>
      <w:r w:rsidRPr="00B27D29">
        <w:rPr>
          <w:rFonts w:ascii="Arial" w:hAnsi="Arial" w:cs="Arial"/>
        </w:rPr>
        <w:t xml:space="preserve">(Accessed: March </w:t>
      </w:r>
      <w:r>
        <w:rPr>
          <w:rFonts w:ascii="Arial" w:hAnsi="Arial" w:cs="Arial"/>
        </w:rPr>
        <w:t>8</w:t>
      </w:r>
      <w:r w:rsidRPr="00B27D29">
        <w:rPr>
          <w:rFonts w:ascii="Arial" w:hAnsi="Arial" w:cs="Arial"/>
        </w:rPr>
        <w:t>, 2023).</w:t>
      </w:r>
    </w:p>
    <w:p w14:paraId="4980F57B" w14:textId="77777777" w:rsidR="00136C5C" w:rsidRDefault="00136C5C" w:rsidP="00136C5C">
      <w:pPr>
        <w:rPr>
          <w:rFonts w:ascii="Arial" w:hAnsi="Arial" w:cs="Arial"/>
        </w:rPr>
      </w:pPr>
    </w:p>
    <w:p w14:paraId="73565DD3" w14:textId="77777777" w:rsidR="00136C5C" w:rsidRDefault="00136C5C" w:rsidP="00136C5C">
      <w:pPr>
        <w:rPr>
          <w:rFonts w:ascii="Arial" w:hAnsi="Arial" w:cs="Arial"/>
        </w:rPr>
      </w:pPr>
      <w:r w:rsidRPr="0049198F">
        <w:rPr>
          <w:rFonts w:ascii="Arial" w:hAnsi="Arial" w:cs="Arial"/>
        </w:rPr>
        <w:t xml:space="preserve">Brandon, D. (2015) The use and effectiveness of problem-oriented policing, Inquiries Journal. Inquiries Journal. Available at: </w:t>
      </w:r>
      <w:hyperlink r:id="rId5" w:history="1">
        <w:r w:rsidRPr="006D6619">
          <w:rPr>
            <w:rStyle w:val="Hyperlink"/>
            <w:rFonts w:ascii="Arial" w:hAnsi="Arial" w:cs="Arial"/>
          </w:rPr>
          <w:t>http://www.inquiriesjournal.com/articles/1028/the-use-and-effectiveness-of-problem-oriented-policing</w:t>
        </w:r>
      </w:hyperlink>
      <w:r>
        <w:rPr>
          <w:rFonts w:ascii="Arial" w:hAnsi="Arial" w:cs="Arial"/>
        </w:rPr>
        <w:t xml:space="preserve"> </w:t>
      </w:r>
      <w:r w:rsidRPr="0049198F">
        <w:rPr>
          <w:rFonts w:ascii="Arial" w:hAnsi="Arial" w:cs="Arial"/>
        </w:rPr>
        <w:t>(Accessed: March 8, 2023).</w:t>
      </w:r>
    </w:p>
    <w:p w14:paraId="535A684E" w14:textId="77777777" w:rsidR="00136C5C" w:rsidRDefault="00136C5C" w:rsidP="00136C5C">
      <w:pPr>
        <w:rPr>
          <w:rFonts w:ascii="Arial" w:hAnsi="Arial" w:cs="Arial"/>
        </w:rPr>
      </w:pPr>
    </w:p>
    <w:p w14:paraId="4E604D87" w14:textId="77777777" w:rsidR="00136C5C" w:rsidRDefault="00136C5C" w:rsidP="00136C5C">
      <w:pPr>
        <w:rPr>
          <w:rFonts w:ascii="Arial" w:hAnsi="Arial" w:cs="Arial"/>
        </w:rPr>
      </w:pPr>
      <w:r w:rsidRPr="00D26A24">
        <w:rPr>
          <w:rFonts w:ascii="Arial" w:hAnsi="Arial" w:cs="Arial"/>
        </w:rPr>
        <w:t xml:space="preserve">C. </w:t>
      </w:r>
      <w:proofErr w:type="spellStart"/>
      <w:r w:rsidRPr="00D26A24">
        <w:rPr>
          <w:rFonts w:ascii="Arial" w:hAnsi="Arial" w:cs="Arial"/>
        </w:rPr>
        <w:t>Harfield</w:t>
      </w:r>
      <w:proofErr w:type="spellEnd"/>
      <w:r w:rsidRPr="00D26A24">
        <w:rPr>
          <w:rFonts w:ascii="Arial" w:hAnsi="Arial" w:cs="Arial"/>
        </w:rPr>
        <w:t xml:space="preserve"> (ed.) (2013) Blackstone’s police operational handbook: practice and procedure. Second edition.</w:t>
      </w:r>
      <w:r>
        <w:rPr>
          <w:rFonts w:ascii="Arial" w:hAnsi="Arial" w:cs="Arial"/>
        </w:rPr>
        <w:t xml:space="preserve"> </w:t>
      </w:r>
      <w:r w:rsidRPr="00D26A24">
        <w:rPr>
          <w:rFonts w:ascii="Arial" w:hAnsi="Arial" w:cs="Arial"/>
        </w:rPr>
        <w:t xml:space="preserve">Oxford, </w:t>
      </w:r>
      <w:proofErr w:type="gramStart"/>
      <w:r w:rsidRPr="00D26A24">
        <w:rPr>
          <w:rFonts w:ascii="Arial" w:hAnsi="Arial" w:cs="Arial"/>
        </w:rPr>
        <w:t>England :</w:t>
      </w:r>
      <w:proofErr w:type="gramEnd"/>
      <w:r w:rsidRPr="00D26A24">
        <w:rPr>
          <w:rFonts w:ascii="Arial" w:hAnsi="Arial" w:cs="Arial"/>
        </w:rPr>
        <w:t>, Oxford University Press.</w:t>
      </w:r>
    </w:p>
    <w:p w14:paraId="5F8B2209" w14:textId="77777777" w:rsidR="00136C5C" w:rsidRDefault="00136C5C" w:rsidP="00136C5C">
      <w:pPr>
        <w:rPr>
          <w:rFonts w:ascii="Arial" w:hAnsi="Arial" w:cs="Arial"/>
        </w:rPr>
      </w:pPr>
    </w:p>
    <w:p w14:paraId="77A5A5FB" w14:textId="77777777" w:rsidR="00136C5C" w:rsidRDefault="00136C5C" w:rsidP="00136C5C">
      <w:pPr>
        <w:rPr>
          <w:rFonts w:ascii="Arial" w:hAnsi="Arial" w:cs="Arial"/>
        </w:rPr>
      </w:pPr>
      <w:r w:rsidRPr="003C2094">
        <w:rPr>
          <w:rFonts w:ascii="Arial" w:hAnsi="Arial" w:cs="Arial"/>
        </w:rPr>
        <w:t xml:space="preserve">Car crime (2020) Neighbourhood Watch Network. Available at: </w:t>
      </w:r>
      <w:hyperlink r:id="rId6" w:history="1">
        <w:r w:rsidRPr="006D6619">
          <w:rPr>
            <w:rStyle w:val="Hyperlink"/>
            <w:rFonts w:ascii="Arial" w:hAnsi="Arial" w:cs="Arial"/>
          </w:rPr>
          <w:t>https://www.ourwatch.org.uk/protectyourcar</w:t>
        </w:r>
      </w:hyperlink>
      <w:r>
        <w:rPr>
          <w:rFonts w:ascii="Arial" w:hAnsi="Arial" w:cs="Arial"/>
        </w:rPr>
        <w:t xml:space="preserve"> </w:t>
      </w:r>
      <w:r w:rsidRPr="003C2094">
        <w:rPr>
          <w:rFonts w:ascii="Arial" w:hAnsi="Arial" w:cs="Arial"/>
        </w:rPr>
        <w:t>(Accessed: March 8, 2023).</w:t>
      </w:r>
    </w:p>
    <w:p w14:paraId="28DD91E9" w14:textId="77777777" w:rsidR="00136C5C" w:rsidRDefault="00136C5C" w:rsidP="00136C5C">
      <w:pPr>
        <w:rPr>
          <w:rFonts w:ascii="Arial" w:hAnsi="Arial" w:cs="Arial"/>
        </w:rPr>
      </w:pPr>
    </w:p>
    <w:p w14:paraId="573357B5" w14:textId="77777777" w:rsidR="00136C5C" w:rsidRDefault="00136C5C" w:rsidP="00136C5C">
      <w:pPr>
        <w:rPr>
          <w:rFonts w:ascii="Arial" w:hAnsi="Arial" w:cs="Arial"/>
        </w:rPr>
      </w:pPr>
      <w:r w:rsidRPr="004F3DAC">
        <w:rPr>
          <w:rFonts w:ascii="Arial" w:hAnsi="Arial" w:cs="Arial"/>
        </w:rPr>
        <w:t xml:space="preserve">Don’t let them pocket it (2023) Metropolitan Police. Available at: </w:t>
      </w:r>
      <w:hyperlink r:id="rId7" w:history="1">
        <w:r w:rsidRPr="006D6619">
          <w:rPr>
            <w:rStyle w:val="Hyperlink"/>
            <w:rFonts w:ascii="Arial" w:hAnsi="Arial" w:cs="Arial"/>
          </w:rPr>
          <w:t>https://www.met.police.uk/cp/crime-prevention/personal-safety-how-to-stay-safe/pickpocketing/</w:t>
        </w:r>
      </w:hyperlink>
      <w:r>
        <w:rPr>
          <w:rFonts w:ascii="Arial" w:hAnsi="Arial" w:cs="Arial"/>
        </w:rPr>
        <w:t xml:space="preserve"> </w:t>
      </w:r>
      <w:r w:rsidRPr="004F3DAC">
        <w:rPr>
          <w:rFonts w:ascii="Arial" w:hAnsi="Arial" w:cs="Arial"/>
        </w:rPr>
        <w:t>(Accessed: March 8, 2023).</w:t>
      </w:r>
    </w:p>
    <w:p w14:paraId="67B8A034" w14:textId="77777777" w:rsidR="00136C5C" w:rsidRDefault="00136C5C" w:rsidP="00136C5C">
      <w:pPr>
        <w:rPr>
          <w:rFonts w:ascii="Arial" w:hAnsi="Arial" w:cs="Arial"/>
        </w:rPr>
      </w:pPr>
    </w:p>
    <w:p w14:paraId="30E6E8D9" w14:textId="77777777" w:rsidR="00136C5C" w:rsidRDefault="00136C5C" w:rsidP="00136C5C">
      <w:pPr>
        <w:rPr>
          <w:rFonts w:ascii="Arial" w:hAnsi="Arial" w:cs="Arial"/>
        </w:rPr>
      </w:pPr>
      <w:r w:rsidRPr="001F34FA">
        <w:rPr>
          <w:rFonts w:ascii="Arial" w:hAnsi="Arial" w:cs="Arial"/>
        </w:rPr>
        <w:t xml:space="preserve">Evidence-based policing: The Basics Study Guide (2023) Center for Evidence-Based Crime Policy. Available at: </w:t>
      </w:r>
      <w:hyperlink r:id="rId8" w:history="1">
        <w:r w:rsidRPr="006D6619">
          <w:rPr>
            <w:rStyle w:val="Hyperlink"/>
            <w:rFonts w:ascii="Arial" w:hAnsi="Arial" w:cs="Arial"/>
          </w:rPr>
          <w:t>http://cebcp.org/wp-content/evidence-based-policing/EBP-Guide.pdf</w:t>
        </w:r>
      </w:hyperlink>
      <w:r>
        <w:rPr>
          <w:rFonts w:ascii="Arial" w:hAnsi="Arial" w:cs="Arial"/>
        </w:rPr>
        <w:t xml:space="preserve"> </w:t>
      </w:r>
      <w:r w:rsidRPr="001F34FA">
        <w:rPr>
          <w:rFonts w:ascii="Arial" w:hAnsi="Arial" w:cs="Arial"/>
        </w:rPr>
        <w:t>(Accessed: March 8, 2023).</w:t>
      </w:r>
    </w:p>
    <w:p w14:paraId="257F8D46" w14:textId="77777777" w:rsidR="00136C5C" w:rsidRDefault="00136C5C" w:rsidP="00136C5C">
      <w:pPr>
        <w:rPr>
          <w:rFonts w:ascii="Arial" w:hAnsi="Arial" w:cs="Arial"/>
        </w:rPr>
      </w:pPr>
    </w:p>
    <w:p w14:paraId="295B7200" w14:textId="77777777" w:rsidR="00136C5C" w:rsidRDefault="00136C5C" w:rsidP="00136C5C">
      <w:pPr>
        <w:rPr>
          <w:rFonts w:ascii="Arial" w:hAnsi="Arial" w:cs="Arial"/>
        </w:rPr>
      </w:pPr>
      <w:r w:rsidRPr="00F6534A">
        <w:rPr>
          <w:rFonts w:ascii="Arial" w:hAnsi="Arial" w:cs="Arial"/>
        </w:rPr>
        <w:t>Fennelly, L.J. (2019) Handbook of Loss Prevention and Crime Prevention. Amsterdam: Butterworth-Heinemann.</w:t>
      </w:r>
    </w:p>
    <w:p w14:paraId="34312CFD" w14:textId="77777777" w:rsidR="00136C5C" w:rsidRDefault="00136C5C" w:rsidP="00136C5C">
      <w:pPr>
        <w:rPr>
          <w:rFonts w:ascii="Arial" w:hAnsi="Arial" w:cs="Arial"/>
        </w:rPr>
      </w:pPr>
    </w:p>
    <w:p w14:paraId="5D97A838" w14:textId="77777777" w:rsidR="00136C5C" w:rsidRDefault="00136C5C" w:rsidP="00136C5C">
      <w:pPr>
        <w:rPr>
          <w:rFonts w:ascii="Arial" w:hAnsi="Arial" w:cs="Arial"/>
        </w:rPr>
      </w:pPr>
      <w:r w:rsidRPr="0052050A">
        <w:rPr>
          <w:rFonts w:ascii="Arial" w:hAnsi="Arial" w:cs="Arial"/>
        </w:rPr>
        <w:t xml:space="preserve">Hinkle, J.C. et al. (2021) “Problem-oriented policing for reducing crime and disorder: An updated systematic review and meta-analysis,” </w:t>
      </w:r>
      <w:proofErr w:type="spellStart"/>
      <w:r w:rsidRPr="0052050A">
        <w:rPr>
          <w:rFonts w:ascii="Arial" w:hAnsi="Arial" w:cs="Arial"/>
        </w:rPr>
        <w:t>CrimRxiv</w:t>
      </w:r>
      <w:proofErr w:type="spellEnd"/>
      <w:r w:rsidRPr="0052050A">
        <w:rPr>
          <w:rFonts w:ascii="Arial" w:hAnsi="Arial" w:cs="Arial"/>
        </w:rPr>
        <w:t xml:space="preserve"> [Preprint]. Available at</w:t>
      </w:r>
      <w:r>
        <w:rPr>
          <w:rFonts w:ascii="Arial" w:hAnsi="Arial" w:cs="Arial"/>
        </w:rPr>
        <w:t xml:space="preserve">: </w:t>
      </w:r>
      <w:hyperlink r:id="rId9" w:history="1">
        <w:r w:rsidRPr="006D6619">
          <w:rPr>
            <w:rStyle w:val="Hyperlink"/>
            <w:rFonts w:ascii="Arial" w:hAnsi="Arial" w:cs="Arial"/>
          </w:rPr>
          <w:t>https://doi.org/10.21428/cb6ab371.5277ad69</w:t>
        </w:r>
      </w:hyperlink>
      <w:r w:rsidRPr="0052050A">
        <w:rPr>
          <w:rFonts w:ascii="Arial" w:hAnsi="Arial" w:cs="Arial"/>
        </w:rPr>
        <w:t>.</w:t>
      </w:r>
      <w:r>
        <w:rPr>
          <w:rFonts w:ascii="Arial" w:hAnsi="Arial" w:cs="Arial"/>
        </w:rPr>
        <w:t xml:space="preserve"> </w:t>
      </w:r>
    </w:p>
    <w:p w14:paraId="1E1D6308" w14:textId="77777777" w:rsidR="00136C5C" w:rsidRDefault="00136C5C" w:rsidP="00136C5C">
      <w:pPr>
        <w:rPr>
          <w:rFonts w:ascii="Arial" w:hAnsi="Arial" w:cs="Arial"/>
        </w:rPr>
      </w:pPr>
      <w:r>
        <w:rPr>
          <w:rFonts w:ascii="Arial" w:hAnsi="Arial" w:cs="Arial"/>
        </w:rPr>
        <w:t xml:space="preserve"> </w:t>
      </w:r>
    </w:p>
    <w:p w14:paraId="686CF8F4" w14:textId="77777777" w:rsidR="00136C5C" w:rsidRDefault="00136C5C" w:rsidP="00136C5C">
      <w:pPr>
        <w:rPr>
          <w:rFonts w:ascii="Arial" w:hAnsi="Arial" w:cs="Arial"/>
        </w:rPr>
      </w:pPr>
      <w:r w:rsidRPr="00B27010">
        <w:rPr>
          <w:rFonts w:ascii="Arial" w:hAnsi="Arial" w:cs="Arial"/>
        </w:rPr>
        <w:t>Newburn, T. (2017) Criminology. Third Edition. London; New York, Routledge Taylor &amp; Francis Group.</w:t>
      </w:r>
    </w:p>
    <w:p w14:paraId="37979AAF" w14:textId="77777777" w:rsidR="00136C5C" w:rsidRDefault="00136C5C" w:rsidP="00136C5C">
      <w:pPr>
        <w:rPr>
          <w:rFonts w:ascii="Arial" w:hAnsi="Arial" w:cs="Arial"/>
        </w:rPr>
      </w:pPr>
    </w:p>
    <w:p w14:paraId="4E15F095" w14:textId="77777777" w:rsidR="00136C5C" w:rsidRDefault="00136C5C" w:rsidP="00136C5C">
      <w:pPr>
        <w:rPr>
          <w:rFonts w:ascii="Arial" w:hAnsi="Arial" w:cs="Arial"/>
        </w:rPr>
      </w:pPr>
      <w:r w:rsidRPr="009D78DB">
        <w:rPr>
          <w:rFonts w:ascii="Arial" w:hAnsi="Arial" w:cs="Arial"/>
        </w:rPr>
        <w:t>Problem-solving policing (2022) College of Policing. Available at:</w:t>
      </w:r>
      <w:r>
        <w:rPr>
          <w:rFonts w:ascii="Arial" w:hAnsi="Arial" w:cs="Arial"/>
        </w:rPr>
        <w:t xml:space="preserve"> </w:t>
      </w:r>
      <w:hyperlink r:id="rId10" w:history="1">
        <w:r w:rsidRPr="006D6619">
          <w:rPr>
            <w:rStyle w:val="Hyperlink"/>
            <w:rFonts w:ascii="Arial" w:hAnsi="Arial" w:cs="Arial"/>
          </w:rPr>
          <w:t>https://www.college.police.uk/guidance/problem-solving-policing</w:t>
        </w:r>
      </w:hyperlink>
      <w:r>
        <w:rPr>
          <w:rFonts w:ascii="Arial" w:hAnsi="Arial" w:cs="Arial"/>
        </w:rPr>
        <w:t xml:space="preserve"> </w:t>
      </w:r>
    </w:p>
    <w:p w14:paraId="3ABB6922" w14:textId="77777777" w:rsidR="00136C5C" w:rsidRDefault="00136C5C" w:rsidP="00136C5C">
      <w:pPr>
        <w:rPr>
          <w:rFonts w:ascii="Arial" w:hAnsi="Arial" w:cs="Arial"/>
        </w:rPr>
      </w:pPr>
      <w:r w:rsidRPr="009D78DB">
        <w:rPr>
          <w:rFonts w:ascii="Arial" w:hAnsi="Arial" w:cs="Arial"/>
        </w:rPr>
        <w:t>(Accessed: March 8, 2023).</w:t>
      </w:r>
    </w:p>
    <w:p w14:paraId="42BD117F" w14:textId="77777777" w:rsidR="00136C5C" w:rsidRDefault="00136C5C" w:rsidP="00136C5C">
      <w:pPr>
        <w:rPr>
          <w:rFonts w:ascii="Arial" w:hAnsi="Arial" w:cs="Arial"/>
        </w:rPr>
      </w:pPr>
    </w:p>
    <w:p w14:paraId="6A550E4D" w14:textId="77777777" w:rsidR="00136C5C" w:rsidRDefault="00136C5C" w:rsidP="00136C5C">
      <w:pPr>
        <w:rPr>
          <w:rFonts w:ascii="Arial" w:hAnsi="Arial" w:cs="Arial"/>
        </w:rPr>
      </w:pPr>
      <w:r w:rsidRPr="003A29B0">
        <w:rPr>
          <w:rFonts w:ascii="Arial" w:hAnsi="Arial" w:cs="Arial"/>
        </w:rPr>
        <w:t xml:space="preserve">Problem-oriented policing (2023) RAND Corporation. Available at: </w:t>
      </w:r>
      <w:hyperlink r:id="rId11" w:history="1">
        <w:r w:rsidRPr="006D6619">
          <w:rPr>
            <w:rStyle w:val="Hyperlink"/>
            <w:rFonts w:ascii="Arial" w:hAnsi="Arial" w:cs="Arial"/>
          </w:rPr>
          <w:t>https://www.rand.org/pubs/tools/TL261/better-policing-toolkit/all-strategies/problem-oriented-policing.html</w:t>
        </w:r>
      </w:hyperlink>
      <w:r>
        <w:rPr>
          <w:rFonts w:ascii="Arial" w:hAnsi="Arial" w:cs="Arial"/>
        </w:rPr>
        <w:t xml:space="preserve"> </w:t>
      </w:r>
      <w:r w:rsidRPr="003A29B0">
        <w:rPr>
          <w:rFonts w:ascii="Arial" w:hAnsi="Arial" w:cs="Arial"/>
        </w:rPr>
        <w:t>(Accessed: March 8, 2023).</w:t>
      </w:r>
    </w:p>
    <w:p w14:paraId="5C127FA8" w14:textId="77777777" w:rsidR="00136C5C" w:rsidRDefault="00136C5C" w:rsidP="00136C5C">
      <w:pPr>
        <w:rPr>
          <w:rFonts w:ascii="Arial" w:hAnsi="Arial" w:cs="Arial"/>
        </w:rPr>
      </w:pPr>
    </w:p>
    <w:p w14:paraId="4CB82825" w14:textId="77777777" w:rsidR="00136C5C" w:rsidRDefault="00136C5C" w:rsidP="00136C5C">
      <w:pPr>
        <w:rPr>
          <w:rFonts w:ascii="Arial" w:hAnsi="Arial" w:cs="Arial"/>
        </w:rPr>
      </w:pPr>
      <w:r w:rsidRPr="007F7AEB">
        <w:rPr>
          <w:rFonts w:ascii="Arial" w:hAnsi="Arial" w:cs="Arial"/>
        </w:rPr>
        <w:t>Spooner, E. et al. (2022) Police research and evidence-based policing. St Albans: Critical Publishing.</w:t>
      </w:r>
    </w:p>
    <w:p w14:paraId="4FE904A8" w14:textId="77777777" w:rsidR="00136C5C" w:rsidRDefault="00136C5C" w:rsidP="00136C5C">
      <w:pPr>
        <w:rPr>
          <w:rFonts w:ascii="Arial" w:hAnsi="Arial" w:cs="Arial"/>
        </w:rPr>
      </w:pPr>
    </w:p>
    <w:p w14:paraId="39648C7B" w14:textId="77777777" w:rsidR="00136C5C" w:rsidRPr="00B27010" w:rsidRDefault="00136C5C" w:rsidP="00136C5C">
      <w:pPr>
        <w:rPr>
          <w:rFonts w:ascii="Arial" w:hAnsi="Arial" w:cs="Arial"/>
        </w:rPr>
      </w:pPr>
      <w:r w:rsidRPr="008D69A3">
        <w:rPr>
          <w:rFonts w:ascii="Arial" w:hAnsi="Arial" w:cs="Arial"/>
        </w:rPr>
        <w:t>The Classical School of Criminology (2022) Law Teacher. LawTeacher. Available at:</w:t>
      </w:r>
      <w:r>
        <w:rPr>
          <w:rFonts w:ascii="Arial" w:hAnsi="Arial" w:cs="Arial"/>
        </w:rPr>
        <w:t xml:space="preserve"> </w:t>
      </w:r>
      <w:hyperlink r:id="rId12" w:history="1">
        <w:r w:rsidRPr="006D6619">
          <w:rPr>
            <w:rStyle w:val="Hyperlink"/>
            <w:rFonts w:ascii="Arial" w:hAnsi="Arial" w:cs="Arial"/>
          </w:rPr>
          <w:t>https://www.lawteacher.net/free-law-essays/criminology/the-classical-school-of-criminological.php</w:t>
        </w:r>
      </w:hyperlink>
      <w:r>
        <w:rPr>
          <w:rFonts w:ascii="Arial" w:hAnsi="Arial" w:cs="Arial"/>
        </w:rPr>
        <w:t xml:space="preserve"> </w:t>
      </w:r>
      <w:r w:rsidRPr="008D69A3">
        <w:rPr>
          <w:rFonts w:ascii="Arial" w:hAnsi="Arial" w:cs="Arial"/>
        </w:rPr>
        <w:t>(Accessed: March 8, 2023).</w:t>
      </w:r>
    </w:p>
    <w:p w14:paraId="616E104A" w14:textId="77777777" w:rsidR="00136C5C" w:rsidRPr="00B27010" w:rsidRDefault="00136C5C" w:rsidP="00136C5C">
      <w:pPr>
        <w:rPr>
          <w:rFonts w:ascii="Arial" w:hAnsi="Arial" w:cs="Arial"/>
        </w:rPr>
      </w:pPr>
    </w:p>
    <w:p w14:paraId="5673DD45" w14:textId="77777777" w:rsidR="00136C5C" w:rsidRPr="00B27010" w:rsidRDefault="00136C5C" w:rsidP="00136C5C">
      <w:pPr>
        <w:rPr>
          <w:rFonts w:ascii="Arial" w:hAnsi="Arial" w:cs="Arial"/>
        </w:rPr>
      </w:pPr>
      <w:r w:rsidRPr="00B27010">
        <w:rPr>
          <w:rFonts w:ascii="Arial" w:hAnsi="Arial" w:cs="Arial"/>
        </w:rPr>
        <w:lastRenderedPageBreak/>
        <w:t xml:space="preserve">The Classical School of Criminology (2021) Law Teacher. Available at: </w:t>
      </w:r>
      <w:hyperlink r:id="rId13" w:history="1">
        <w:r w:rsidRPr="00B27010">
          <w:rPr>
            <w:rStyle w:val="Hyperlink"/>
            <w:rFonts w:ascii="Arial" w:hAnsi="Arial" w:cs="Arial"/>
          </w:rPr>
          <w:t>https://www.lawteacher.net/free-law-essays/criminology/the-classical-school-of-criminological.php</w:t>
        </w:r>
      </w:hyperlink>
      <w:r w:rsidRPr="00B27010">
        <w:rPr>
          <w:rFonts w:ascii="Arial" w:hAnsi="Arial" w:cs="Arial"/>
        </w:rPr>
        <w:t xml:space="preserve"> (Accessed: March 7, 2023). </w:t>
      </w:r>
    </w:p>
    <w:p w14:paraId="35FC799B" w14:textId="77777777" w:rsidR="00136C5C" w:rsidRPr="00B27010" w:rsidRDefault="00136C5C" w:rsidP="00136C5C">
      <w:pPr>
        <w:rPr>
          <w:rFonts w:ascii="Arial" w:hAnsi="Arial" w:cs="Arial"/>
        </w:rPr>
      </w:pPr>
    </w:p>
    <w:p w14:paraId="31D20B79" w14:textId="77777777" w:rsidR="00136C5C" w:rsidRPr="00B27010" w:rsidRDefault="00136C5C" w:rsidP="00136C5C">
      <w:pPr>
        <w:spacing w:line="360" w:lineRule="auto"/>
        <w:rPr>
          <w:rFonts w:ascii="Arial" w:hAnsi="Arial" w:cs="Arial"/>
        </w:rPr>
      </w:pPr>
      <w:r w:rsidRPr="00B27010">
        <w:rPr>
          <w:rFonts w:ascii="Arial" w:hAnsi="Arial" w:cs="Arial"/>
        </w:rPr>
        <w:t xml:space="preserve">West, R. (2017) Classical Criminology, Wiley Online Library. Available at: </w:t>
      </w:r>
      <w:hyperlink r:id="rId14" w:history="1">
        <w:r w:rsidRPr="00B27010">
          <w:rPr>
            <w:rStyle w:val="Hyperlink"/>
            <w:rFonts w:ascii="Arial" w:hAnsi="Arial" w:cs="Arial"/>
          </w:rPr>
          <w:t>https://onlinelibrary.wiley.com/doi/abs/10.1002/9781118430873.est0591</w:t>
        </w:r>
      </w:hyperlink>
      <w:r w:rsidRPr="00B27010">
        <w:rPr>
          <w:rFonts w:ascii="Arial" w:hAnsi="Arial" w:cs="Arial"/>
        </w:rPr>
        <w:t xml:space="preserve"> </w:t>
      </w:r>
    </w:p>
    <w:p w14:paraId="620EE477" w14:textId="77777777" w:rsidR="00136C5C" w:rsidRDefault="00136C5C" w:rsidP="00136C5C">
      <w:pPr>
        <w:spacing w:line="360" w:lineRule="auto"/>
        <w:rPr>
          <w:rFonts w:ascii="Arial" w:hAnsi="Arial" w:cs="Arial"/>
        </w:rPr>
      </w:pPr>
      <w:r w:rsidRPr="00B27010">
        <w:rPr>
          <w:rFonts w:ascii="Arial" w:hAnsi="Arial" w:cs="Arial"/>
        </w:rPr>
        <w:t xml:space="preserve">(Accessed: March 7, 2023). </w:t>
      </w:r>
    </w:p>
    <w:p w14:paraId="4F53BC03" w14:textId="77777777" w:rsidR="00136C5C" w:rsidRDefault="00136C5C" w:rsidP="005C3449">
      <w:pPr>
        <w:spacing w:line="360" w:lineRule="auto"/>
        <w:rPr>
          <w:rFonts w:ascii="Arial" w:hAnsi="Arial" w:cs="Arial"/>
        </w:rPr>
      </w:pPr>
    </w:p>
    <w:p w14:paraId="09BF4177" w14:textId="093F1D65" w:rsidR="009A5DF8" w:rsidRDefault="009A5DF8" w:rsidP="005C3449">
      <w:pPr>
        <w:spacing w:line="360" w:lineRule="auto"/>
        <w:rPr>
          <w:rFonts w:ascii="Arial" w:hAnsi="Arial" w:cs="Arial"/>
        </w:rPr>
      </w:pPr>
    </w:p>
    <w:p w14:paraId="5D74100C" w14:textId="77777777" w:rsidR="005C3449" w:rsidRPr="005C3449" w:rsidRDefault="005C3449" w:rsidP="005C3449">
      <w:pPr>
        <w:spacing w:line="360" w:lineRule="auto"/>
        <w:rPr>
          <w:rFonts w:ascii="Arial" w:hAnsi="Arial" w:cs="Arial"/>
        </w:rPr>
      </w:pPr>
    </w:p>
    <w:p w14:paraId="1F6C8053" w14:textId="489895E5" w:rsidR="007304F3" w:rsidRDefault="007304F3" w:rsidP="00896F4B">
      <w:pPr>
        <w:spacing w:line="360" w:lineRule="auto"/>
        <w:rPr>
          <w:rFonts w:ascii="Arial" w:hAnsi="Arial" w:cs="Arial"/>
        </w:rPr>
      </w:pPr>
    </w:p>
    <w:p w14:paraId="35E69689" w14:textId="77777777" w:rsidR="000B4C39" w:rsidRDefault="000B4C39" w:rsidP="00A53CAB">
      <w:pPr>
        <w:spacing w:line="360" w:lineRule="auto"/>
        <w:rPr>
          <w:rFonts w:ascii="Arial" w:hAnsi="Arial" w:cs="Arial"/>
        </w:rPr>
      </w:pPr>
    </w:p>
    <w:p w14:paraId="711270F6" w14:textId="77777777" w:rsidR="002D57D8" w:rsidRDefault="002D57D8" w:rsidP="00A53CAB">
      <w:pPr>
        <w:spacing w:line="360" w:lineRule="auto"/>
        <w:rPr>
          <w:rFonts w:ascii="Arial" w:hAnsi="Arial" w:cs="Arial"/>
        </w:rPr>
      </w:pPr>
    </w:p>
    <w:p w14:paraId="02721B54" w14:textId="77777777" w:rsidR="002D57D8" w:rsidRDefault="002D57D8" w:rsidP="00A53CAB">
      <w:pPr>
        <w:spacing w:line="360" w:lineRule="auto"/>
        <w:rPr>
          <w:rFonts w:ascii="Arial" w:hAnsi="Arial" w:cs="Arial"/>
        </w:rPr>
      </w:pPr>
    </w:p>
    <w:p w14:paraId="31A1460B" w14:textId="77777777" w:rsidR="00AD6D4D" w:rsidRPr="00ED0277" w:rsidRDefault="00AD6D4D" w:rsidP="00A53CAB">
      <w:pPr>
        <w:spacing w:line="360" w:lineRule="auto"/>
        <w:rPr>
          <w:rFonts w:ascii="Arial" w:hAnsi="Arial" w:cs="Arial"/>
        </w:rPr>
      </w:pPr>
    </w:p>
    <w:sectPr w:rsidR="00AD6D4D" w:rsidRPr="00ED02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8D5"/>
    <w:rsid w:val="000848D5"/>
    <w:rsid w:val="000974C3"/>
    <w:rsid w:val="000B4C39"/>
    <w:rsid w:val="000F563E"/>
    <w:rsid w:val="001214BE"/>
    <w:rsid w:val="00136C5C"/>
    <w:rsid w:val="001C06E3"/>
    <w:rsid w:val="002205DF"/>
    <w:rsid w:val="00222F95"/>
    <w:rsid w:val="00234F90"/>
    <w:rsid w:val="00241E2B"/>
    <w:rsid w:val="00247DAC"/>
    <w:rsid w:val="002D57D8"/>
    <w:rsid w:val="002F0D87"/>
    <w:rsid w:val="003061C0"/>
    <w:rsid w:val="00311A98"/>
    <w:rsid w:val="00352F6B"/>
    <w:rsid w:val="00353575"/>
    <w:rsid w:val="00354AE8"/>
    <w:rsid w:val="00403E1A"/>
    <w:rsid w:val="00457533"/>
    <w:rsid w:val="004D41F7"/>
    <w:rsid w:val="0050672B"/>
    <w:rsid w:val="0050727B"/>
    <w:rsid w:val="005252DB"/>
    <w:rsid w:val="005C117A"/>
    <w:rsid w:val="005C3449"/>
    <w:rsid w:val="005D78EB"/>
    <w:rsid w:val="005F0AFB"/>
    <w:rsid w:val="00617BE6"/>
    <w:rsid w:val="0062728A"/>
    <w:rsid w:val="00675778"/>
    <w:rsid w:val="00692D5B"/>
    <w:rsid w:val="006A7AE8"/>
    <w:rsid w:val="006C0634"/>
    <w:rsid w:val="007224ED"/>
    <w:rsid w:val="007304F3"/>
    <w:rsid w:val="007464CC"/>
    <w:rsid w:val="007C650F"/>
    <w:rsid w:val="007E2A07"/>
    <w:rsid w:val="0087291A"/>
    <w:rsid w:val="00886956"/>
    <w:rsid w:val="00896F4B"/>
    <w:rsid w:val="00922E7F"/>
    <w:rsid w:val="00983D0A"/>
    <w:rsid w:val="009A5DF8"/>
    <w:rsid w:val="009A715D"/>
    <w:rsid w:val="00A0241E"/>
    <w:rsid w:val="00A21229"/>
    <w:rsid w:val="00A364AC"/>
    <w:rsid w:val="00A47A42"/>
    <w:rsid w:val="00A53CAB"/>
    <w:rsid w:val="00AB6ACE"/>
    <w:rsid w:val="00AC4B94"/>
    <w:rsid w:val="00AD6D4D"/>
    <w:rsid w:val="00B62E87"/>
    <w:rsid w:val="00B94CC1"/>
    <w:rsid w:val="00BF7914"/>
    <w:rsid w:val="00C34E32"/>
    <w:rsid w:val="00C57BA1"/>
    <w:rsid w:val="00C908BA"/>
    <w:rsid w:val="00CC446E"/>
    <w:rsid w:val="00CF521D"/>
    <w:rsid w:val="00D15E38"/>
    <w:rsid w:val="00D6539D"/>
    <w:rsid w:val="00D908FC"/>
    <w:rsid w:val="00DB4583"/>
    <w:rsid w:val="00DC2EE5"/>
    <w:rsid w:val="00DF26A8"/>
    <w:rsid w:val="00E05FF7"/>
    <w:rsid w:val="00E20B20"/>
    <w:rsid w:val="00E634AC"/>
    <w:rsid w:val="00EA4858"/>
    <w:rsid w:val="00ED0277"/>
    <w:rsid w:val="00F80B65"/>
    <w:rsid w:val="00FE04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FF74C7"/>
  <w15:chartTrackingRefBased/>
  <w15:docId w15:val="{99D52EE3-7DFA-764E-8A78-93A03EE28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6C5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1935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ebcp.org/wp-content/evidence-based-policing/EBP-Guide.pdf" TargetMode="External"/><Relationship Id="rId13" Type="http://schemas.openxmlformats.org/officeDocument/2006/relationships/hyperlink" Target="https://www.lawteacher.net/free-law-essays/criminology/the-classical-school-of-criminological.php" TargetMode="External"/><Relationship Id="rId3" Type="http://schemas.openxmlformats.org/officeDocument/2006/relationships/webSettings" Target="webSettings.xml"/><Relationship Id="rId7" Type="http://schemas.openxmlformats.org/officeDocument/2006/relationships/hyperlink" Target="https://www.met.police.uk/cp/crime-prevention/personal-safety-how-to-stay-safe/pickpocketing/" TargetMode="External"/><Relationship Id="rId12" Type="http://schemas.openxmlformats.org/officeDocument/2006/relationships/hyperlink" Target="https://www.lawteacher.net/free-law-essays/criminology/the-classical-school-of-criminological.php"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ourwatch.org.uk/protectyourcar" TargetMode="External"/><Relationship Id="rId11" Type="http://schemas.openxmlformats.org/officeDocument/2006/relationships/hyperlink" Target="https://www.rand.org/pubs/tools/TL261/better-policing-toolkit/all-strategies/problem-oriented-policing.html" TargetMode="External"/><Relationship Id="rId5" Type="http://schemas.openxmlformats.org/officeDocument/2006/relationships/hyperlink" Target="http://www.inquiriesjournal.com/articles/1028/the-use-and-effectiveness-of-problem-oriented-policing" TargetMode="External"/><Relationship Id="rId15" Type="http://schemas.openxmlformats.org/officeDocument/2006/relationships/fontTable" Target="fontTable.xml"/><Relationship Id="rId10" Type="http://schemas.openxmlformats.org/officeDocument/2006/relationships/hyperlink" Target="https://www.college.police.uk/guidance/problem-solving-policing" TargetMode="External"/><Relationship Id="rId4" Type="http://schemas.openxmlformats.org/officeDocument/2006/relationships/hyperlink" Target="https://www.ehow.co.uk/info_8495574_advantages-disadvantages-evidencebased-policing.html" TargetMode="External"/><Relationship Id="rId9" Type="http://schemas.openxmlformats.org/officeDocument/2006/relationships/hyperlink" Target="https://doi.org/10.21428/cb6ab371.5277ad69" TargetMode="External"/><Relationship Id="rId14" Type="http://schemas.openxmlformats.org/officeDocument/2006/relationships/hyperlink" Target="https://onlinelibrary.wiley.com/doi/abs/10.1002/9781118430873.est0591"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378</TotalTime>
  <Pages>8</Pages>
  <Words>1428</Words>
  <Characters>13903</Characters>
  <Application>Microsoft Office Word</Application>
  <DocSecurity>0</DocSecurity>
  <Lines>339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Dzeina Teresko (2107535)</dc:creator>
  <cp:keywords/>
  <dc:description/>
  <cp:lastModifiedBy>Dzeina Teresko (2107535)</cp:lastModifiedBy>
  <cp:revision>14</cp:revision>
  <dcterms:created xsi:type="dcterms:W3CDTF">2023-02-23T11:15:00Z</dcterms:created>
  <dcterms:modified xsi:type="dcterms:W3CDTF">2023-03-10T23:03:00Z</dcterms:modified>
</cp:coreProperties>
</file>