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BF8" w:rsidRDefault="00941BF8" w:rsidP="00941BF8">
      <w:pPr>
        <w:rPr>
          <w:rFonts w:cs="Times New Roman"/>
          <w:sz w:val="32"/>
          <w:szCs w:val="32"/>
        </w:rPr>
      </w:pPr>
      <w:bookmarkStart w:id="0" w:name="_imzcubgkhr2s" w:colFirst="0" w:colLast="0"/>
      <w:bookmarkStart w:id="1" w:name="_ygbjwqk62xj" w:colFirst="0" w:colLast="0"/>
      <w:bookmarkStart w:id="2" w:name="_i0b94epnaxfh" w:colFirst="0" w:colLast="0"/>
      <w:bookmarkEnd w:id="0"/>
      <w:bookmarkEnd w:id="1"/>
      <w:bookmarkEnd w:id="2"/>
    </w:p>
    <w:p w:rsidR="00941BF8" w:rsidRDefault="00941BF8" w:rsidP="00941BF8">
      <w:pPr>
        <w:rPr>
          <w:rFonts w:cs="Times New Roman"/>
          <w:sz w:val="32"/>
          <w:szCs w:val="32"/>
        </w:rPr>
      </w:pPr>
    </w:p>
    <w:p w:rsidR="00941BF8" w:rsidRDefault="00941BF8" w:rsidP="00941BF8">
      <w:pPr>
        <w:rPr>
          <w:rFonts w:cs="Times New Roman"/>
          <w:sz w:val="32"/>
          <w:szCs w:val="32"/>
        </w:rPr>
      </w:pPr>
    </w:p>
    <w:p w:rsidR="00941BF8" w:rsidRDefault="00941BF8" w:rsidP="00941BF8">
      <w:pPr>
        <w:rPr>
          <w:rFonts w:cs="Times New Roman"/>
          <w:sz w:val="32"/>
          <w:szCs w:val="32"/>
        </w:rPr>
      </w:pPr>
    </w:p>
    <w:p w:rsidR="00941BF8" w:rsidRDefault="00941BF8" w:rsidP="00941BF8">
      <w:pPr>
        <w:rPr>
          <w:rFonts w:cs="Times New Roman"/>
          <w:sz w:val="32"/>
          <w:szCs w:val="32"/>
        </w:rPr>
      </w:pPr>
      <w:r>
        <w:rPr>
          <w:rFonts w:cs="Times New Roman"/>
          <w:sz w:val="32"/>
          <w:szCs w:val="32"/>
        </w:rPr>
        <w:t xml:space="preserve">         </w:t>
      </w:r>
      <w:r w:rsidRPr="00A27935">
        <w:rPr>
          <w:rFonts w:cs="Times New Roman"/>
          <w:sz w:val="32"/>
          <w:szCs w:val="32"/>
        </w:rPr>
        <w:t>Student Name:</w:t>
      </w:r>
      <w:r w:rsidRPr="00A27935">
        <w:rPr>
          <w:rFonts w:cs="Times New Roman"/>
          <w:color w:val="262626"/>
          <w:kern w:val="24"/>
          <w:sz w:val="32"/>
          <w:szCs w:val="32"/>
        </w:rPr>
        <w:t xml:space="preserve"> </w:t>
      </w:r>
      <w:r>
        <w:rPr>
          <w:rFonts w:cs="Times New Roman"/>
          <w:sz w:val="32"/>
          <w:szCs w:val="32"/>
        </w:rPr>
        <w:t>Maria Mihaela Avram</w:t>
      </w:r>
      <w:r w:rsidRPr="00A27935">
        <w:rPr>
          <w:rFonts w:cs="Times New Roman"/>
          <w:sz w:val="32"/>
          <w:szCs w:val="32"/>
        </w:rPr>
        <w:t xml:space="preserve">  </w:t>
      </w:r>
    </w:p>
    <w:p w:rsidR="00941BF8" w:rsidRPr="00A27935" w:rsidRDefault="00941BF8" w:rsidP="00941BF8">
      <w:pPr>
        <w:rPr>
          <w:rFonts w:cs="Times New Roman"/>
          <w:sz w:val="32"/>
          <w:szCs w:val="32"/>
        </w:rPr>
      </w:pPr>
      <w:r>
        <w:rPr>
          <w:rFonts w:cs="Times New Roman"/>
          <w:sz w:val="32"/>
          <w:szCs w:val="32"/>
        </w:rPr>
        <w:t xml:space="preserve">         Student Number: </w:t>
      </w:r>
      <w:r w:rsidRPr="00941BF8">
        <w:rPr>
          <w:rFonts w:cs="Times New Roman"/>
          <w:sz w:val="32"/>
          <w:szCs w:val="32"/>
        </w:rPr>
        <w:t>1809524</w:t>
      </w:r>
    </w:p>
    <w:p w:rsidR="00941BF8" w:rsidRPr="00A27935" w:rsidRDefault="00941BF8" w:rsidP="00941BF8">
      <w:pPr>
        <w:rPr>
          <w:rFonts w:cs="Times New Roman"/>
          <w:sz w:val="32"/>
          <w:szCs w:val="32"/>
          <w:lang w:val="en-IN"/>
        </w:rPr>
      </w:pPr>
      <w:r w:rsidRPr="00A27935">
        <w:rPr>
          <w:rFonts w:cs="Times New Roman"/>
          <w:sz w:val="32"/>
          <w:szCs w:val="32"/>
        </w:rPr>
        <w:t xml:space="preserve">         Module Title: Introducing the Modern Workplace</w:t>
      </w:r>
    </w:p>
    <w:p w:rsidR="00941BF8" w:rsidRPr="00A27935" w:rsidRDefault="00941BF8" w:rsidP="00941BF8">
      <w:pPr>
        <w:rPr>
          <w:rFonts w:cs="Times New Roman"/>
          <w:sz w:val="32"/>
          <w:szCs w:val="32"/>
        </w:rPr>
      </w:pPr>
      <w:r w:rsidRPr="00A27935">
        <w:rPr>
          <w:rFonts w:cs="Times New Roman"/>
          <w:sz w:val="32"/>
          <w:szCs w:val="32"/>
        </w:rPr>
        <w:t xml:space="preserve">         Module Code: LCBB4003</w:t>
      </w:r>
    </w:p>
    <w:p w:rsidR="00941BF8" w:rsidRPr="00A27935" w:rsidRDefault="00941BF8" w:rsidP="00941BF8">
      <w:pPr>
        <w:spacing w:after="0"/>
        <w:rPr>
          <w:rFonts w:cs="Times New Roman"/>
          <w:sz w:val="32"/>
          <w:szCs w:val="32"/>
        </w:rPr>
      </w:pPr>
      <w:r w:rsidRPr="00A27935">
        <w:rPr>
          <w:rFonts w:cs="Times New Roman"/>
          <w:sz w:val="32"/>
          <w:szCs w:val="32"/>
        </w:rPr>
        <w:t xml:space="preserve">         Module Lecturer’s Name: Anupam Mazumdar</w:t>
      </w:r>
    </w:p>
    <w:p w:rsidR="00941BF8" w:rsidRPr="00A27935" w:rsidRDefault="00941BF8" w:rsidP="00941BF8">
      <w:pPr>
        <w:spacing w:after="0"/>
        <w:rPr>
          <w:rFonts w:eastAsia="Times New Roman" w:cs="Times New Roman"/>
          <w:sz w:val="28"/>
          <w:szCs w:val="28"/>
          <w:lang w:val="en-GB" w:eastAsia="en-IN"/>
        </w:rPr>
      </w:pPr>
      <w:r w:rsidRPr="00A27935">
        <w:rPr>
          <w:rFonts w:cs="Times New Roman"/>
          <w:sz w:val="32"/>
          <w:szCs w:val="32"/>
        </w:rPr>
        <w:t xml:space="preserve">         Assignment Title: Kellogg’s</w:t>
      </w: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Default="00941BF8" w:rsidP="00941BF8">
      <w:pPr>
        <w:rPr>
          <w:highlight w:val="white"/>
        </w:rPr>
      </w:pPr>
    </w:p>
    <w:p w:rsidR="00941BF8" w:rsidRPr="00941BF8" w:rsidRDefault="00941BF8" w:rsidP="00941BF8">
      <w:pPr>
        <w:rPr>
          <w:highlight w:val="white"/>
        </w:rPr>
      </w:pPr>
    </w:p>
    <w:bookmarkStart w:id="3" w:name="_tgv8y145s2ci" w:colFirst="0" w:colLast="0" w:displacedByCustomXml="next"/>
    <w:bookmarkEnd w:id="3" w:displacedByCustomXml="next"/>
    <w:sdt>
      <w:sdtPr>
        <w:rPr>
          <w:rFonts w:eastAsiaTheme="minorEastAsia" w:cstheme="minorBidi"/>
          <w:b w:val="0"/>
          <w:bCs w:val="0"/>
          <w:szCs w:val="22"/>
        </w:rPr>
        <w:id w:val="33074260"/>
        <w:docPartObj>
          <w:docPartGallery w:val="Table of Contents"/>
          <w:docPartUnique/>
        </w:docPartObj>
      </w:sdtPr>
      <w:sdtEndPr/>
      <w:sdtContent>
        <w:p w:rsidR="007800BA" w:rsidRPr="007800BA" w:rsidRDefault="007800BA" w:rsidP="007800BA">
          <w:pPr>
            <w:pStyle w:val="Titlucuprins"/>
            <w:jc w:val="center"/>
          </w:pPr>
          <w:r w:rsidRPr="007800BA">
            <w:t>Table of Contents</w:t>
          </w:r>
        </w:p>
        <w:p w:rsidR="007800BA" w:rsidRPr="007800BA" w:rsidRDefault="007800BA">
          <w:pPr>
            <w:pStyle w:val="Cuprins1"/>
            <w:tabs>
              <w:tab w:val="right" w:leader="dot" w:pos="9530"/>
            </w:tabs>
            <w:rPr>
              <w:noProof/>
            </w:rPr>
          </w:pPr>
          <w:r w:rsidRPr="007800BA">
            <w:fldChar w:fldCharType="begin"/>
          </w:r>
          <w:r w:rsidRPr="007800BA">
            <w:instrText xml:space="preserve"> TOC \o "1-3" \h \z \u </w:instrText>
          </w:r>
          <w:r w:rsidRPr="007800BA">
            <w:fldChar w:fldCharType="separate"/>
          </w:r>
          <w:hyperlink w:anchor="_Toc5302073" w:history="1">
            <w:r w:rsidRPr="007800BA">
              <w:rPr>
                <w:rStyle w:val="Hyperlink"/>
                <w:rFonts w:eastAsia="Times New Roman"/>
                <w:noProof/>
                <w:color w:val="auto"/>
              </w:rPr>
              <w:t>Introduction</w:t>
            </w:r>
            <w:r w:rsidRPr="007800BA">
              <w:rPr>
                <w:noProof/>
                <w:webHidden/>
              </w:rPr>
              <w:tab/>
            </w:r>
            <w:r w:rsidR="00B908A4">
              <w:rPr>
                <w:noProof/>
                <w:webHidden/>
              </w:rPr>
              <w:t>3</w:t>
            </w:r>
          </w:hyperlink>
        </w:p>
        <w:p w:rsidR="007800BA" w:rsidRPr="007800BA" w:rsidRDefault="00CD2E7A">
          <w:pPr>
            <w:pStyle w:val="Cuprins1"/>
            <w:tabs>
              <w:tab w:val="right" w:leader="dot" w:pos="9530"/>
            </w:tabs>
            <w:rPr>
              <w:noProof/>
            </w:rPr>
          </w:pPr>
          <w:hyperlink w:anchor="_Toc5302075" w:history="1">
            <w:r w:rsidR="007800BA" w:rsidRPr="007800BA">
              <w:rPr>
                <w:rStyle w:val="Hyperlink"/>
                <w:rFonts w:eastAsia="Times New Roman" w:cs="Times New Roman"/>
                <w:noProof/>
                <w:color w:val="auto"/>
              </w:rPr>
              <w:t>Organizational overview (Kellogg's)</w:t>
            </w:r>
            <w:r w:rsidR="007800BA" w:rsidRPr="007800BA">
              <w:rPr>
                <w:noProof/>
                <w:webHidden/>
              </w:rPr>
              <w:tab/>
            </w:r>
            <w:r w:rsidR="00B908A4">
              <w:rPr>
                <w:noProof/>
                <w:webHidden/>
              </w:rPr>
              <w:t>4</w:t>
            </w:r>
          </w:hyperlink>
        </w:p>
        <w:p w:rsidR="007800BA" w:rsidRPr="007800BA" w:rsidRDefault="00CD2E7A">
          <w:pPr>
            <w:pStyle w:val="Cuprins1"/>
            <w:tabs>
              <w:tab w:val="right" w:leader="dot" w:pos="9530"/>
            </w:tabs>
            <w:rPr>
              <w:noProof/>
            </w:rPr>
          </w:pPr>
          <w:hyperlink w:anchor="_Toc5302076" w:history="1">
            <w:r w:rsidR="007800BA" w:rsidRPr="007800BA">
              <w:rPr>
                <w:rStyle w:val="Hyperlink"/>
                <w:rFonts w:eastAsia="Times New Roman" w:cs="Times New Roman"/>
                <w:noProof/>
                <w:color w:val="auto"/>
              </w:rPr>
              <w:t>The concept of leadership and its functions in organizations</w:t>
            </w:r>
            <w:r w:rsidR="007800BA" w:rsidRPr="007800BA">
              <w:rPr>
                <w:noProof/>
                <w:webHidden/>
              </w:rPr>
              <w:tab/>
            </w:r>
            <w:r w:rsidR="00B908A4">
              <w:rPr>
                <w:noProof/>
                <w:webHidden/>
              </w:rPr>
              <w:t>6</w:t>
            </w:r>
          </w:hyperlink>
        </w:p>
        <w:p w:rsidR="007800BA" w:rsidRPr="007800BA" w:rsidRDefault="00CD2E7A">
          <w:pPr>
            <w:pStyle w:val="Cuprins1"/>
            <w:tabs>
              <w:tab w:val="right" w:leader="dot" w:pos="9530"/>
            </w:tabs>
            <w:rPr>
              <w:noProof/>
            </w:rPr>
          </w:pPr>
          <w:hyperlink w:anchor="_Toc5302077" w:history="1">
            <w:r w:rsidR="007800BA" w:rsidRPr="007800BA">
              <w:rPr>
                <w:rStyle w:val="Hyperlink"/>
                <w:rFonts w:eastAsia="Times New Roman" w:cs="Times New Roman"/>
                <w:noProof/>
                <w:color w:val="auto"/>
              </w:rPr>
              <w:t>The usage of various leadership and management theories at Kellogg's</w:t>
            </w:r>
            <w:r w:rsidR="007800BA" w:rsidRPr="007800BA">
              <w:rPr>
                <w:noProof/>
                <w:webHidden/>
              </w:rPr>
              <w:tab/>
            </w:r>
            <w:r w:rsidR="004E0BCE">
              <w:rPr>
                <w:noProof/>
                <w:webHidden/>
              </w:rPr>
              <w:t>8</w:t>
            </w:r>
          </w:hyperlink>
        </w:p>
        <w:p w:rsidR="007800BA" w:rsidRPr="007800BA" w:rsidRDefault="00CD2E7A" w:rsidP="00941BF8">
          <w:pPr>
            <w:pStyle w:val="Cuprins1"/>
            <w:tabs>
              <w:tab w:val="right" w:leader="dot" w:pos="9530"/>
            </w:tabs>
            <w:rPr>
              <w:noProof/>
            </w:rPr>
          </w:pPr>
          <w:hyperlink w:anchor="_Toc5302078" w:history="1">
            <w:r w:rsidR="007800BA" w:rsidRPr="007800BA">
              <w:rPr>
                <w:rStyle w:val="Hyperlink"/>
                <w:rFonts w:eastAsia="Times New Roman" w:cs="Times New Roman"/>
                <w:noProof/>
                <w:color w:val="auto"/>
              </w:rPr>
              <w:t>Maslow’s Hierarchy of needs</w:t>
            </w:r>
            <w:r w:rsidR="007800BA" w:rsidRPr="007800BA">
              <w:rPr>
                <w:noProof/>
                <w:webHidden/>
              </w:rPr>
              <w:tab/>
            </w:r>
            <w:r w:rsidR="00CB7C21">
              <w:rPr>
                <w:noProof/>
                <w:webHidden/>
              </w:rPr>
              <w:t>9</w:t>
            </w:r>
          </w:hyperlink>
        </w:p>
        <w:p w:rsidR="007800BA" w:rsidRPr="007800BA" w:rsidRDefault="00CD2E7A">
          <w:pPr>
            <w:pStyle w:val="Cuprins1"/>
            <w:tabs>
              <w:tab w:val="right" w:leader="dot" w:pos="9530"/>
            </w:tabs>
            <w:rPr>
              <w:noProof/>
            </w:rPr>
          </w:pPr>
          <w:hyperlink w:anchor="_Toc5302080" w:history="1">
            <w:r w:rsidR="007800BA" w:rsidRPr="007800BA">
              <w:rPr>
                <w:rStyle w:val="Hyperlink"/>
                <w:rFonts w:eastAsia="Times New Roman" w:cs="Times New Roman"/>
                <w:noProof/>
                <w:color w:val="auto"/>
              </w:rPr>
              <w:t>Analysis of the effects of organizational structure, culture and employee performance on</w:t>
            </w:r>
            <w:r w:rsidR="007800BA" w:rsidRPr="007800BA">
              <w:rPr>
                <w:rStyle w:val="Hyperlink"/>
                <w:rFonts w:eastAsia="Times New Roman" w:cs="Times New Roman"/>
                <w:noProof/>
                <w:color w:val="auto"/>
              </w:rPr>
              <w:t xml:space="preserve"> Kellogg’s performance and their loopholes</w:t>
            </w:r>
            <w:r w:rsidR="007800BA" w:rsidRPr="007800BA">
              <w:rPr>
                <w:noProof/>
                <w:webHidden/>
              </w:rPr>
              <w:tab/>
            </w:r>
            <w:r w:rsidR="00CB7C21">
              <w:rPr>
                <w:noProof/>
                <w:webHidden/>
              </w:rPr>
              <w:t>10</w:t>
            </w:r>
          </w:hyperlink>
        </w:p>
        <w:p w:rsidR="007800BA" w:rsidRPr="007800BA" w:rsidRDefault="00CD2E7A">
          <w:pPr>
            <w:pStyle w:val="Cuprins1"/>
            <w:tabs>
              <w:tab w:val="right" w:leader="dot" w:pos="9530"/>
            </w:tabs>
            <w:rPr>
              <w:noProof/>
            </w:rPr>
          </w:pPr>
          <w:hyperlink w:anchor="_Toc5302081" w:history="1">
            <w:r w:rsidR="007800BA" w:rsidRPr="007800BA">
              <w:rPr>
                <w:rStyle w:val="Hyperlink"/>
                <w:rFonts w:eastAsia="Times New Roman" w:cs="Times New Roman"/>
                <w:noProof/>
                <w:color w:val="auto"/>
              </w:rPr>
              <w:t>Conclusion</w:t>
            </w:r>
            <w:r w:rsidR="007800BA" w:rsidRPr="007800BA">
              <w:rPr>
                <w:noProof/>
                <w:webHidden/>
              </w:rPr>
              <w:tab/>
            </w:r>
            <w:r w:rsidR="00CB7C21">
              <w:rPr>
                <w:noProof/>
                <w:webHidden/>
              </w:rPr>
              <w:t>12</w:t>
            </w:r>
          </w:hyperlink>
        </w:p>
        <w:p w:rsidR="007800BA" w:rsidRPr="007800BA" w:rsidRDefault="00CD2E7A">
          <w:pPr>
            <w:pStyle w:val="Cuprins1"/>
            <w:tabs>
              <w:tab w:val="right" w:leader="dot" w:pos="9530"/>
            </w:tabs>
            <w:rPr>
              <w:noProof/>
            </w:rPr>
          </w:pPr>
          <w:r>
            <w:fldChar w:fldCharType="begin"/>
          </w:r>
          <w:r>
            <w:instrText xml:space="preserve"> HYPERLINK \l "_Toc5302082" </w:instrText>
          </w:r>
          <w:r>
            <w:fldChar w:fldCharType="separate"/>
          </w:r>
          <w:r w:rsidR="007800BA" w:rsidRPr="007800BA">
            <w:rPr>
              <w:rStyle w:val="Hyperlink"/>
              <w:rFonts w:eastAsia="Times New Roman" w:cs="Times New Roman"/>
              <w:noProof/>
              <w:color w:val="auto"/>
            </w:rPr>
            <w:t>Reference List</w:t>
          </w:r>
          <w:r w:rsidR="007800BA" w:rsidRPr="007800BA">
            <w:rPr>
              <w:noProof/>
              <w:webHidden/>
            </w:rPr>
            <w:tab/>
          </w:r>
          <w:r w:rsidR="00CB7C21">
            <w:rPr>
              <w:noProof/>
              <w:webHidden/>
            </w:rPr>
            <w:t>13</w:t>
          </w:r>
          <w:bookmarkStart w:id="4" w:name="_GoBack"/>
          <w:bookmarkEnd w:id="4"/>
          <w:r>
            <w:rPr>
              <w:noProof/>
            </w:rPr>
            <w:fldChar w:fldCharType="end"/>
          </w:r>
        </w:p>
        <w:p w:rsidR="007800BA" w:rsidRPr="007800BA" w:rsidRDefault="007800BA">
          <w:r w:rsidRPr="007800BA">
            <w:fldChar w:fldCharType="end"/>
          </w:r>
        </w:p>
      </w:sdtContent>
    </w:sdt>
    <w:p w:rsidR="007800BA" w:rsidRPr="007800BA" w:rsidRDefault="007800BA">
      <w:pPr>
        <w:spacing w:line="276" w:lineRule="auto"/>
        <w:jc w:val="left"/>
        <w:rPr>
          <w:rFonts w:eastAsia="Times New Roman" w:cstheme="majorBidi"/>
          <w:b/>
          <w:bCs/>
          <w:szCs w:val="28"/>
        </w:rPr>
      </w:pPr>
      <w:bookmarkStart w:id="5" w:name="_i9qq73wmlm4r" w:colFirst="0" w:colLast="0"/>
      <w:bookmarkStart w:id="6" w:name="_Toc5302073"/>
      <w:bookmarkEnd w:id="5"/>
      <w:r w:rsidRPr="007800BA">
        <w:rPr>
          <w:rFonts w:eastAsia="Times New Roman"/>
        </w:rPr>
        <w:br w:type="page"/>
      </w:r>
    </w:p>
    <w:p w:rsidR="006C5DD8" w:rsidRPr="007800BA" w:rsidRDefault="00973D77" w:rsidP="007800BA">
      <w:pPr>
        <w:pStyle w:val="Titlu1"/>
        <w:rPr>
          <w:rFonts w:eastAsia="Times New Roman"/>
          <w:b w:val="0"/>
        </w:rPr>
      </w:pPr>
      <w:r w:rsidRPr="007800BA">
        <w:rPr>
          <w:rFonts w:eastAsia="Times New Roman"/>
        </w:rPr>
        <w:lastRenderedPageBreak/>
        <w:t>Introduction</w:t>
      </w:r>
      <w:bookmarkEnd w:id="6"/>
    </w:p>
    <w:p w:rsidR="006C5DD8" w:rsidRPr="00B908A4" w:rsidRDefault="00973D77" w:rsidP="00B908A4">
      <w:pPr>
        <w:rPr>
          <w:rFonts w:eastAsia="Times New Roman"/>
          <w:b/>
          <w:i/>
        </w:rPr>
      </w:pPr>
      <w:r w:rsidRPr="007800BA">
        <w:rPr>
          <w:rFonts w:eastAsia="Times New Roman"/>
        </w:rPr>
        <w:t xml:space="preserve">In today’s world, the importance of cultural practices in all sorts of human </w:t>
      </w:r>
      <w:proofErr w:type="spellStart"/>
      <w:r w:rsidRPr="007800BA">
        <w:rPr>
          <w:rFonts w:eastAsia="Times New Roman"/>
        </w:rPr>
        <w:t>endeavour</w:t>
      </w:r>
      <w:proofErr w:type="spellEnd"/>
      <w:r w:rsidRPr="007800BA">
        <w:rPr>
          <w:rFonts w:eastAsia="Times New Roman"/>
        </w:rPr>
        <w:t xml:space="preserve"> is quite evident. Culture generally influences the perception of an individual about life. In the modern era, the effect of culture has also extended to the performance level of business organizations. For organizations, the term ‘culture’ refers to the business culture followed in that company which impacts directly to the productivity of that organization. Apart from culture, the organizational structure and the quality of employees also influence the overall performance level of that company. In this report, </w:t>
      </w:r>
      <w:proofErr w:type="gramStart"/>
      <w:r w:rsidRPr="007800BA">
        <w:rPr>
          <w:rFonts w:eastAsia="Times New Roman"/>
        </w:rPr>
        <w:t>all of</w:t>
      </w:r>
      <w:proofErr w:type="gramEnd"/>
      <w:r w:rsidRPr="007800BA">
        <w:rPr>
          <w:rFonts w:eastAsia="Times New Roman"/>
        </w:rPr>
        <w:t xml:space="preserve"> these factors such as organizational structure, culture and the quality of employees have been described and their effects on the organizational performance have also been analyzed. This report contains a brief overview of Kellogg's and a detailed discussion about the structure and culture followed in that organization along with their impacts </w:t>
      </w:r>
      <w:proofErr w:type="gramStart"/>
      <w:r w:rsidRPr="007800BA">
        <w:rPr>
          <w:rFonts w:eastAsia="Times New Roman"/>
        </w:rPr>
        <w:t>and also</w:t>
      </w:r>
      <w:proofErr w:type="gramEnd"/>
      <w:r w:rsidRPr="007800BA">
        <w:rPr>
          <w:rFonts w:eastAsia="Times New Roman"/>
        </w:rPr>
        <w:t xml:space="preserve"> the employee status and its worth. The various functions of leadership and management has also been explored with reference to Kellogg's and has been backed up by several theories and models. The necessity of employee satisfaction has also been discussed along with its application in Kellogg's company with the support of Maslow’s hierarchy. This report also describes the various aspects of business culture followed in Kellogg's company with the support of Edgar Schein model and the effects of </w:t>
      </w:r>
      <w:proofErr w:type="gramStart"/>
      <w:r w:rsidRPr="007800BA">
        <w:rPr>
          <w:rFonts w:eastAsia="Times New Roman"/>
        </w:rPr>
        <w:t>all of</w:t>
      </w:r>
      <w:proofErr w:type="gramEnd"/>
      <w:r w:rsidRPr="007800BA">
        <w:rPr>
          <w:rFonts w:eastAsia="Times New Roman"/>
        </w:rPr>
        <w:t xml:space="preserve"> these factors towards the improvement of Kellogg's productivity. The loopholes of these factors with regards to Kellogg's have also been highlighted and certain areas of improvements have been recommended. </w:t>
      </w:r>
      <w:r w:rsidRPr="007800BA">
        <w:br w:type="page"/>
      </w:r>
      <w:bookmarkStart w:id="7" w:name="_w59d685ncvun" w:colFirst="0" w:colLast="0"/>
      <w:bookmarkEnd w:id="7"/>
    </w:p>
    <w:p w:rsidR="006C5DD8" w:rsidRPr="007800BA" w:rsidRDefault="00973D77" w:rsidP="007800BA">
      <w:pPr>
        <w:pStyle w:val="Titlu1"/>
        <w:rPr>
          <w:rFonts w:eastAsia="Times New Roman"/>
          <w:b w:val="0"/>
        </w:rPr>
      </w:pPr>
      <w:bookmarkStart w:id="8" w:name="_agd3hnpskefv" w:colFirst="0" w:colLast="0"/>
      <w:bookmarkStart w:id="9" w:name="_Toc5302075"/>
      <w:bookmarkEnd w:id="8"/>
      <w:r w:rsidRPr="007800BA">
        <w:rPr>
          <w:rFonts w:eastAsia="Times New Roman"/>
        </w:rPr>
        <w:lastRenderedPageBreak/>
        <w:t>Organizational overview (Kellogg's)</w:t>
      </w:r>
      <w:bookmarkEnd w:id="9"/>
    </w:p>
    <w:p w:rsidR="006C5DD8" w:rsidRPr="007800BA" w:rsidRDefault="00973D77" w:rsidP="007800BA">
      <w:pPr>
        <w:rPr>
          <w:rFonts w:eastAsia="Times New Roman"/>
          <w:highlight w:val="white"/>
        </w:rPr>
      </w:pPr>
      <w:r w:rsidRPr="007800BA">
        <w:rPr>
          <w:rFonts w:eastAsia="Times New Roman"/>
        </w:rPr>
        <w:t xml:space="preserve">Kellogg's is a famous name in the food industry which started its journey in 1990’s as the Sanitary food company, being founded by the </w:t>
      </w:r>
      <w:r w:rsidRPr="007800BA">
        <w:rPr>
          <w:rFonts w:eastAsia="Times New Roman"/>
          <w:highlight w:val="white"/>
        </w:rPr>
        <w:t xml:space="preserve">brothers W.K. Kellogg and Dr. John H. Kellogg. It has </w:t>
      </w:r>
      <w:proofErr w:type="gramStart"/>
      <w:r w:rsidRPr="007800BA">
        <w:rPr>
          <w:rFonts w:eastAsia="Times New Roman"/>
          <w:highlight w:val="white"/>
        </w:rPr>
        <w:t>its</w:t>
      </w:r>
      <w:proofErr w:type="gramEnd"/>
      <w:r w:rsidRPr="007800BA">
        <w:rPr>
          <w:rFonts w:eastAsia="Times New Roman"/>
          <w:highlight w:val="white"/>
        </w:rPr>
        <w:t xml:space="preserve"> headquarter in Battle Creek, Michigan, United States and manufactures cereal and convenience foods such as cookies, crackers, frozen foods and toaster pastries. Kellogg's markets its product portfolio with the brand names such as Corn Flakes, Keebler, Pringles, </w:t>
      </w:r>
      <w:proofErr w:type="spellStart"/>
      <w:r w:rsidRPr="007800BA">
        <w:rPr>
          <w:rFonts w:eastAsia="Times New Roman"/>
          <w:highlight w:val="white"/>
        </w:rPr>
        <w:t>Eggo</w:t>
      </w:r>
      <w:proofErr w:type="spellEnd"/>
      <w:r w:rsidRPr="007800BA">
        <w:rPr>
          <w:rFonts w:eastAsia="Times New Roman"/>
          <w:highlight w:val="white"/>
        </w:rPr>
        <w:t xml:space="preserve">, Cheez-it, </w:t>
      </w:r>
      <w:proofErr w:type="spellStart"/>
      <w:r w:rsidRPr="007800BA">
        <w:rPr>
          <w:rFonts w:eastAsia="Times New Roman"/>
          <w:highlight w:val="white"/>
        </w:rPr>
        <w:t>Nutrigain</w:t>
      </w:r>
      <w:proofErr w:type="spellEnd"/>
      <w:r w:rsidRPr="007800BA">
        <w:rPr>
          <w:rFonts w:eastAsia="Times New Roman"/>
          <w:highlight w:val="white"/>
        </w:rPr>
        <w:t xml:space="preserve">, Murray and many more. The company has its manufacturing units in 17 different countries and markets them in more than 180 countries. The total number of employees of Kellogg's is 32.944 as per 2017 data. The revenue generated by the company is 1292.3 crores USD as per 2017 data </w:t>
      </w:r>
      <w:r w:rsidRPr="007800BA">
        <w:t>(</w:t>
      </w:r>
      <w:proofErr w:type="spellStart"/>
      <w:r w:rsidR="007800BA" w:rsidRPr="007800BA">
        <w:t>Sethi</w:t>
      </w:r>
      <w:proofErr w:type="spellEnd"/>
      <w:r w:rsidR="007800BA" w:rsidRPr="007800BA">
        <w:t xml:space="preserve"> </w:t>
      </w:r>
      <w:r w:rsidRPr="007800BA">
        <w:t xml:space="preserve">and </w:t>
      </w:r>
      <w:proofErr w:type="spellStart"/>
      <w:r w:rsidRPr="007800BA">
        <w:t>Bafna</w:t>
      </w:r>
      <w:proofErr w:type="spellEnd"/>
      <w:r w:rsidRPr="007800BA">
        <w:t>,</w:t>
      </w:r>
      <w:r w:rsidR="007800BA" w:rsidRPr="007800BA">
        <w:t xml:space="preserve"> </w:t>
      </w:r>
      <w:r w:rsidRPr="007800BA">
        <w:t>2018).</w:t>
      </w:r>
      <w:r w:rsidRPr="007800BA">
        <w:rPr>
          <w:rFonts w:eastAsia="Times New Roman"/>
          <w:highlight w:val="white"/>
        </w:rPr>
        <w:t xml:space="preserve"> </w:t>
      </w:r>
      <w:r w:rsidRPr="007800BA">
        <w:rPr>
          <w:rFonts w:eastAsia="Times New Roman"/>
        </w:rPr>
        <w:t xml:space="preserve">Organizational structure helps to decide the flow of information between various levels within the company. </w:t>
      </w:r>
      <w:r w:rsidRPr="007800BA">
        <w:rPr>
          <w:rFonts w:eastAsia="Times New Roman"/>
          <w:highlight w:val="white"/>
        </w:rPr>
        <w:t xml:space="preserve">Businesses irrespective of their shapes and sizes use organizational structures on a heavy note </w:t>
      </w:r>
      <w:r w:rsidRPr="007800BA">
        <w:t>(</w:t>
      </w:r>
      <w:proofErr w:type="spellStart"/>
      <w:r w:rsidRPr="007800BA">
        <w:t>Winnubst</w:t>
      </w:r>
      <w:proofErr w:type="spellEnd"/>
      <w:r w:rsidR="007800BA" w:rsidRPr="007800BA">
        <w:t>,</w:t>
      </w:r>
      <w:r w:rsidRPr="007800BA">
        <w:t xml:space="preserve"> 2017). </w:t>
      </w:r>
      <w:r w:rsidRPr="007800BA">
        <w:rPr>
          <w:rFonts w:eastAsia="Times New Roman"/>
          <w:highlight w:val="white"/>
        </w:rPr>
        <w:t xml:space="preserve">They generally follow a decentralized hierarchy within the organization which delegates the daily operations and </w:t>
      </w:r>
      <w:proofErr w:type="gramStart"/>
      <w:r w:rsidRPr="007800BA">
        <w:rPr>
          <w:rFonts w:eastAsia="Times New Roman"/>
          <w:highlight w:val="white"/>
        </w:rPr>
        <w:t>decision making</w:t>
      </w:r>
      <w:proofErr w:type="gramEnd"/>
      <w:r w:rsidRPr="007800BA">
        <w:rPr>
          <w:rFonts w:eastAsia="Times New Roman"/>
          <w:highlight w:val="white"/>
        </w:rPr>
        <w:t xml:space="preserve"> responsibilities from top management to the middle and lower level of management (</w:t>
      </w:r>
      <w:proofErr w:type="spellStart"/>
      <w:r w:rsidR="007800BA">
        <w:rPr>
          <w:rFonts w:eastAsia="Times New Roman"/>
          <w:highlight w:val="white"/>
        </w:rPr>
        <w:t>Ashkenas</w:t>
      </w:r>
      <w:proofErr w:type="spellEnd"/>
      <w:r w:rsidR="007800BA">
        <w:rPr>
          <w:rFonts w:eastAsia="Times New Roman"/>
          <w:highlight w:val="white"/>
        </w:rPr>
        <w:t xml:space="preserve"> et </w:t>
      </w:r>
      <w:r w:rsidRPr="007800BA">
        <w:rPr>
          <w:rFonts w:eastAsia="Times New Roman"/>
          <w:highlight w:val="white"/>
        </w:rPr>
        <w:t xml:space="preserve">al., 2015) This structure ensures relieving of burden from any one level, con firms efficient decision making and prepare the employees to face any adverse situations. An image of the organizational structure of Kellogg’s company is mentioned below to understand the roles of various levels: </w:t>
      </w:r>
    </w:p>
    <w:p w:rsidR="006C5DD8" w:rsidRDefault="00973D77">
      <w:pPr>
        <w:pStyle w:val="Normal1"/>
        <w:spacing w:line="360" w:lineRule="auto"/>
        <w:jc w:val="both"/>
        <w:rPr>
          <w:rFonts w:ascii="Times New Roman" w:eastAsia="Times New Roman" w:hAnsi="Times New Roman" w:cs="Times New Roman"/>
          <w:sz w:val="24"/>
          <w:szCs w:val="24"/>
          <w:highlight w:val="white"/>
        </w:rPr>
      </w:pPr>
      <w:r w:rsidRPr="007800BA">
        <w:rPr>
          <w:rFonts w:ascii="Times New Roman" w:eastAsia="Times New Roman" w:hAnsi="Times New Roman" w:cs="Times New Roman"/>
          <w:noProof/>
          <w:sz w:val="24"/>
          <w:szCs w:val="24"/>
          <w:highlight w:val="white"/>
          <w:lang w:eastAsia="en-GB"/>
        </w:rPr>
        <w:drawing>
          <wp:inline distT="114300" distB="114300" distL="114300" distR="114300">
            <wp:extent cx="5943600" cy="2566987"/>
            <wp:effectExtent l="1905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b="5106"/>
                    <a:stretch>
                      <a:fillRect/>
                    </a:stretch>
                  </pic:blipFill>
                  <pic:spPr>
                    <a:xfrm>
                      <a:off x="0" y="0"/>
                      <a:ext cx="5943600" cy="2566987"/>
                    </a:xfrm>
                    <a:prstGeom prst="rect">
                      <a:avLst/>
                    </a:prstGeom>
                    <a:ln/>
                  </pic:spPr>
                </pic:pic>
              </a:graphicData>
            </a:graphic>
          </wp:inline>
        </w:drawing>
      </w:r>
    </w:p>
    <w:p w:rsidR="004266E9" w:rsidRPr="004266E9" w:rsidRDefault="004266E9" w:rsidP="004266E9">
      <w:pPr>
        <w:jc w:val="center"/>
        <w:rPr>
          <w:rFonts w:eastAsia="Times New Roman"/>
          <w:b/>
          <w:i/>
          <w:highlight w:val="white"/>
        </w:rPr>
      </w:pPr>
      <w:r w:rsidRPr="004266E9">
        <w:rPr>
          <w:rFonts w:eastAsia="Times New Roman"/>
          <w:b/>
          <w:i/>
          <w:highlight w:val="white"/>
        </w:rPr>
        <w:t xml:space="preserve">Fig 1: Corporate Culture of </w:t>
      </w:r>
      <w:proofErr w:type="spellStart"/>
      <w:r w:rsidRPr="004266E9">
        <w:rPr>
          <w:rFonts w:eastAsia="Times New Roman"/>
          <w:b/>
          <w:i/>
          <w:highlight w:val="white"/>
        </w:rPr>
        <w:t>Kellog’s</w:t>
      </w:r>
      <w:proofErr w:type="spellEnd"/>
    </w:p>
    <w:p w:rsidR="004266E9" w:rsidRPr="004266E9" w:rsidRDefault="004266E9" w:rsidP="004266E9">
      <w:pPr>
        <w:jc w:val="center"/>
        <w:rPr>
          <w:rFonts w:eastAsia="Times New Roman"/>
          <w:b/>
          <w:i/>
          <w:highlight w:val="white"/>
        </w:rPr>
      </w:pPr>
      <w:r w:rsidRPr="004266E9">
        <w:rPr>
          <w:rFonts w:eastAsia="Times New Roman"/>
          <w:b/>
          <w:i/>
          <w:highlight w:val="white"/>
        </w:rPr>
        <w:t xml:space="preserve">(Source: </w:t>
      </w:r>
      <w:proofErr w:type="spellStart"/>
      <w:r w:rsidRPr="004266E9">
        <w:rPr>
          <w:b/>
          <w:i/>
        </w:rPr>
        <w:t>Winnubst</w:t>
      </w:r>
      <w:proofErr w:type="spellEnd"/>
      <w:r w:rsidRPr="004266E9">
        <w:rPr>
          <w:b/>
          <w:i/>
        </w:rPr>
        <w:t>, 2017</w:t>
      </w:r>
      <w:r w:rsidRPr="004266E9">
        <w:rPr>
          <w:b/>
          <w:i/>
          <w:highlight w:val="white"/>
        </w:rPr>
        <w:t>)</w:t>
      </w:r>
    </w:p>
    <w:p w:rsidR="006C5DD8" w:rsidRPr="00941BF8" w:rsidRDefault="00973D77">
      <w:pPr>
        <w:pStyle w:val="Normal1"/>
        <w:spacing w:line="360" w:lineRule="auto"/>
        <w:jc w:val="both"/>
        <w:rPr>
          <w:rFonts w:ascii="Times New Roman" w:eastAsia="Times New Roman" w:hAnsi="Times New Roman" w:cs="Times New Roman"/>
          <w:sz w:val="24"/>
          <w:szCs w:val="24"/>
          <w:highlight w:val="white"/>
        </w:rPr>
      </w:pPr>
      <w:r w:rsidRPr="00941BF8">
        <w:rPr>
          <w:rFonts w:ascii="Times New Roman" w:eastAsia="Times New Roman" w:hAnsi="Times New Roman" w:cs="Times New Roman"/>
          <w:sz w:val="24"/>
          <w:szCs w:val="24"/>
          <w:highlight w:val="white"/>
        </w:rPr>
        <w:lastRenderedPageBreak/>
        <w:t xml:space="preserve">The term </w:t>
      </w:r>
      <w:r w:rsidRPr="00941BF8">
        <w:rPr>
          <w:rFonts w:ascii="Times New Roman" w:eastAsia="Times New Roman" w:hAnsi="Times New Roman" w:cs="Times New Roman"/>
          <w:b/>
          <w:sz w:val="24"/>
          <w:szCs w:val="24"/>
          <w:highlight w:val="white"/>
        </w:rPr>
        <w:t>‘Organizational culture’</w:t>
      </w:r>
      <w:r w:rsidRPr="00941BF8">
        <w:rPr>
          <w:rFonts w:ascii="Times New Roman" w:eastAsia="Times New Roman" w:hAnsi="Times New Roman" w:cs="Times New Roman"/>
          <w:sz w:val="24"/>
          <w:szCs w:val="24"/>
          <w:highlight w:val="white"/>
        </w:rPr>
        <w:t xml:space="preserve"> refers to the various beliefs, assumptions, values and ways of interaction that are prevalent within the organization which develop </w:t>
      </w:r>
      <w:proofErr w:type="gramStart"/>
      <w:r w:rsidRPr="00941BF8">
        <w:rPr>
          <w:rFonts w:ascii="Times New Roman" w:eastAsia="Times New Roman" w:hAnsi="Times New Roman" w:cs="Times New Roman"/>
          <w:sz w:val="24"/>
          <w:szCs w:val="24"/>
          <w:highlight w:val="white"/>
        </w:rPr>
        <w:t>an</w:t>
      </w:r>
      <w:proofErr w:type="gramEnd"/>
      <w:r w:rsidRPr="00941BF8">
        <w:rPr>
          <w:rFonts w:ascii="Times New Roman" w:eastAsia="Times New Roman" w:hAnsi="Times New Roman" w:cs="Times New Roman"/>
          <w:sz w:val="24"/>
          <w:szCs w:val="24"/>
          <w:highlight w:val="white"/>
        </w:rPr>
        <w:t xml:space="preserve"> unique psychological and social environment within that organization (</w:t>
      </w:r>
      <w:r w:rsidR="007800BA" w:rsidRPr="00941BF8">
        <w:rPr>
          <w:rFonts w:ascii="Times New Roman" w:eastAsia="Times New Roman" w:hAnsi="Times New Roman" w:cs="Times New Roman"/>
          <w:sz w:val="24"/>
          <w:szCs w:val="24"/>
          <w:highlight w:val="white"/>
        </w:rPr>
        <w:t>Hogan</w:t>
      </w:r>
      <w:r w:rsidRPr="00941BF8">
        <w:rPr>
          <w:rFonts w:ascii="Times New Roman" w:eastAsia="Times New Roman" w:hAnsi="Times New Roman" w:cs="Times New Roman"/>
          <w:sz w:val="24"/>
          <w:szCs w:val="24"/>
          <w:highlight w:val="white"/>
        </w:rPr>
        <w:t xml:space="preserve"> and </w:t>
      </w:r>
      <w:proofErr w:type="spellStart"/>
      <w:r w:rsidRPr="00941BF8">
        <w:rPr>
          <w:rFonts w:ascii="Times New Roman" w:eastAsia="Times New Roman" w:hAnsi="Times New Roman" w:cs="Times New Roman"/>
          <w:sz w:val="24"/>
          <w:szCs w:val="24"/>
          <w:highlight w:val="white"/>
        </w:rPr>
        <w:t>Coote</w:t>
      </w:r>
      <w:proofErr w:type="spellEnd"/>
      <w:r w:rsidRPr="00941BF8">
        <w:rPr>
          <w:rFonts w:ascii="Times New Roman" w:eastAsia="Times New Roman" w:hAnsi="Times New Roman" w:cs="Times New Roman"/>
          <w:sz w:val="24"/>
          <w:szCs w:val="24"/>
          <w:highlight w:val="white"/>
        </w:rPr>
        <w:t>, 2014).</w:t>
      </w:r>
      <w:r w:rsidR="007800BA" w:rsidRPr="00941BF8">
        <w:rPr>
          <w:rFonts w:ascii="Times New Roman" w:eastAsia="Times New Roman" w:hAnsi="Times New Roman" w:cs="Times New Roman"/>
          <w:sz w:val="24"/>
          <w:szCs w:val="24"/>
        </w:rPr>
        <w:t xml:space="preserve"> </w:t>
      </w:r>
      <w:r w:rsidRPr="00941BF8">
        <w:rPr>
          <w:rFonts w:ascii="Times New Roman" w:eastAsia="Times New Roman" w:hAnsi="Times New Roman" w:cs="Times New Roman"/>
          <w:sz w:val="24"/>
          <w:szCs w:val="24"/>
        </w:rPr>
        <w:t xml:space="preserve">Organizational culture encompasses the various beliefs, expectations, philosophies attitudes, written and unwritten rules, </w:t>
      </w:r>
      <w:r w:rsidRPr="00941BF8">
        <w:rPr>
          <w:rFonts w:ascii="Times New Roman" w:eastAsia="Times New Roman" w:hAnsi="Times New Roman" w:cs="Times New Roman"/>
          <w:sz w:val="24"/>
          <w:szCs w:val="24"/>
          <w:highlight w:val="white"/>
        </w:rPr>
        <w:t xml:space="preserve">vision, values, norms, systems, symbols, language, assumptions and many more. On a simpler note, organizational culture refers to the norms which an organization follows to conduct its business, to treat its employees, consumers and the wider community. It also highlights the level of freedom allowed to the employees towards decision making and idea sharing. Kellogg’s company follows some specific corporate culture in their organization such as having a clear vision to enrich and delight the world through food and brands that matter. They also operate under a mission which is to nourish families so that the company can flourish and thrive due to which they have made their slogan accordingly which is ‘loved by kids, approved by mums’. Kellogg’s evaluates their performance on two matrices which are sustainable growth and investments </w:t>
      </w:r>
      <w:proofErr w:type="gramStart"/>
      <w:r w:rsidRPr="00941BF8">
        <w:rPr>
          <w:rFonts w:ascii="Times New Roman" w:eastAsia="Times New Roman" w:hAnsi="Times New Roman" w:cs="Times New Roman"/>
          <w:sz w:val="24"/>
          <w:szCs w:val="24"/>
          <w:highlight w:val="white"/>
        </w:rPr>
        <w:t>and also</w:t>
      </w:r>
      <w:proofErr w:type="gramEnd"/>
      <w:r w:rsidRPr="00941BF8">
        <w:rPr>
          <w:rFonts w:ascii="Times New Roman" w:eastAsia="Times New Roman" w:hAnsi="Times New Roman" w:cs="Times New Roman"/>
          <w:sz w:val="24"/>
          <w:szCs w:val="24"/>
          <w:highlight w:val="white"/>
        </w:rPr>
        <w:t xml:space="preserve"> focus on the career development of their employees heavily by offering them several growth opportunities. </w:t>
      </w:r>
    </w:p>
    <w:p w:rsidR="006C5DD8" w:rsidRPr="00941BF8" w:rsidRDefault="00973D77">
      <w:pPr>
        <w:pStyle w:val="Normal1"/>
        <w:spacing w:line="360" w:lineRule="auto"/>
        <w:jc w:val="both"/>
        <w:rPr>
          <w:rFonts w:ascii="Times New Roman" w:hAnsi="Times New Roman" w:cs="Times New Roman"/>
          <w:sz w:val="24"/>
          <w:szCs w:val="24"/>
        </w:rPr>
      </w:pPr>
      <w:r w:rsidRPr="00941BF8">
        <w:rPr>
          <w:rFonts w:ascii="Times New Roman" w:eastAsia="Times New Roman" w:hAnsi="Times New Roman" w:cs="Times New Roman"/>
          <w:b/>
          <w:sz w:val="24"/>
          <w:szCs w:val="24"/>
        </w:rPr>
        <w:t>Organizational performance</w:t>
      </w:r>
      <w:r w:rsidRPr="00941BF8">
        <w:rPr>
          <w:rFonts w:ascii="Times New Roman" w:eastAsia="Times New Roman" w:hAnsi="Times New Roman" w:cs="Times New Roman"/>
          <w:sz w:val="24"/>
          <w:szCs w:val="24"/>
        </w:rPr>
        <w:t xml:space="preserve"> includes the thorough analysis of the organization’s progress against the goals and objectives of the company. It involves the real time comparison between the inputs provided and the outputs received. Organizational performance is generally measured on three areas which are financial performance, market performance and shareholder value performance. The performance of Kellogg’s company in the market for last couple of years is quite impressive. The company has achieved $28M in water and cost savings in their manufacturing sites from 2005 to 2015. 15200 smallholder farmers and 10,000 women has been supported through Kellogg’s programs from 2014-2014, 68% waste reduction has been reported by the company from 2005 to 2014. The </w:t>
      </w:r>
      <w:r w:rsidR="003C5235" w:rsidRPr="00941BF8">
        <w:rPr>
          <w:rFonts w:ascii="Times New Roman" w:eastAsia="Times New Roman" w:hAnsi="Times New Roman" w:cs="Times New Roman"/>
          <w:sz w:val="24"/>
          <w:szCs w:val="24"/>
        </w:rPr>
        <w:t>company holds</w:t>
      </w:r>
      <w:r w:rsidRPr="00941BF8">
        <w:rPr>
          <w:rFonts w:ascii="Times New Roman" w:eastAsia="Times New Roman" w:hAnsi="Times New Roman" w:cs="Times New Roman"/>
          <w:sz w:val="24"/>
          <w:szCs w:val="24"/>
        </w:rPr>
        <w:t xml:space="preserve"> a strong performance in the market having 52% of the market share in snacks division which has grew from a lower</w:t>
      </w:r>
      <w:r w:rsidR="003C5235" w:rsidRPr="00941BF8">
        <w:rPr>
          <w:rFonts w:ascii="Times New Roman" w:eastAsia="Times New Roman" w:hAnsi="Times New Roman" w:cs="Times New Roman"/>
          <w:sz w:val="24"/>
          <w:szCs w:val="24"/>
        </w:rPr>
        <w:t xml:space="preserve"> percentage of 25% between 2000 and </w:t>
      </w:r>
      <w:r w:rsidRPr="00941BF8">
        <w:rPr>
          <w:rFonts w:ascii="Times New Roman" w:eastAsia="Times New Roman" w:hAnsi="Times New Roman" w:cs="Times New Roman"/>
          <w:sz w:val="24"/>
          <w:szCs w:val="24"/>
        </w:rPr>
        <w:t>2015</w:t>
      </w:r>
      <w:r w:rsidR="004266E9" w:rsidRPr="00941BF8">
        <w:rPr>
          <w:rFonts w:ascii="Times New Roman" w:eastAsia="Times New Roman" w:hAnsi="Times New Roman" w:cs="Times New Roman"/>
          <w:sz w:val="24"/>
          <w:szCs w:val="24"/>
        </w:rPr>
        <w:t xml:space="preserve"> </w:t>
      </w:r>
      <w:r w:rsidR="004266E9" w:rsidRPr="00941BF8">
        <w:rPr>
          <w:rFonts w:ascii="Times New Roman" w:hAnsi="Times New Roman" w:cs="Times New Roman"/>
          <w:sz w:val="24"/>
          <w:szCs w:val="24"/>
        </w:rPr>
        <w:t>(Kelloggcompany.com., 2019)</w:t>
      </w:r>
      <w:r w:rsidRPr="00941BF8">
        <w:rPr>
          <w:rFonts w:ascii="Times New Roman" w:hAnsi="Times New Roman" w:cs="Times New Roman"/>
          <w:sz w:val="24"/>
          <w:szCs w:val="24"/>
        </w:rPr>
        <w:t xml:space="preserve">. </w:t>
      </w:r>
    </w:p>
    <w:p w:rsidR="006C5DD8" w:rsidRPr="007800BA" w:rsidRDefault="00CD2E7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GB" w:eastAsia="en-GB" w:bidi="ar-SA"/>
        </w:rPr>
        <w:lastRenderedPageBreak/>
        <w:pict>
          <v:rect id="_x0000_s1026" style="position:absolute;left:0;text-align:left;margin-left:-3.75pt;margin-top:-8.25pt;width:478.5pt;height:382.5pt;z-index:251658240">
            <v:fill opacity="0"/>
          </v:rect>
        </w:pict>
      </w:r>
      <w:r w:rsidR="00973D77" w:rsidRPr="007800BA">
        <w:rPr>
          <w:rFonts w:ascii="Times New Roman" w:eastAsia="Times New Roman" w:hAnsi="Times New Roman" w:cs="Times New Roman"/>
          <w:noProof/>
          <w:sz w:val="24"/>
          <w:szCs w:val="24"/>
          <w:lang w:eastAsia="en-GB"/>
        </w:rPr>
        <w:drawing>
          <wp:inline distT="114300" distB="114300" distL="114300" distR="114300">
            <wp:extent cx="5943600" cy="2109788"/>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2109788"/>
                    </a:xfrm>
                    <a:prstGeom prst="rect">
                      <a:avLst/>
                    </a:prstGeom>
                    <a:ln/>
                  </pic:spPr>
                </pic:pic>
              </a:graphicData>
            </a:graphic>
          </wp:inline>
        </w:drawing>
      </w:r>
    </w:p>
    <w:p w:rsidR="004954F4" w:rsidRDefault="00973D77" w:rsidP="004954F4">
      <w:pPr>
        <w:pStyle w:val="Normal1"/>
        <w:spacing w:line="360" w:lineRule="auto"/>
        <w:jc w:val="both"/>
        <w:rPr>
          <w:rFonts w:eastAsia="Times New Roman"/>
        </w:rPr>
      </w:pPr>
      <w:r w:rsidRPr="007800BA">
        <w:rPr>
          <w:rFonts w:ascii="Times New Roman" w:eastAsia="Times New Roman" w:hAnsi="Times New Roman" w:cs="Times New Roman"/>
          <w:noProof/>
          <w:sz w:val="24"/>
          <w:szCs w:val="24"/>
          <w:lang w:eastAsia="en-GB"/>
        </w:rPr>
        <w:drawing>
          <wp:inline distT="114300" distB="114300" distL="114300" distR="114300">
            <wp:extent cx="5943600" cy="224313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2243138"/>
                    </a:xfrm>
                    <a:prstGeom prst="rect">
                      <a:avLst/>
                    </a:prstGeom>
                    <a:ln/>
                  </pic:spPr>
                </pic:pic>
              </a:graphicData>
            </a:graphic>
          </wp:inline>
        </w:drawing>
      </w:r>
      <w:bookmarkStart w:id="10" w:name="_jivy9prnzcdi" w:colFirst="0" w:colLast="0"/>
      <w:bookmarkStart w:id="11" w:name="_Toc5302076"/>
      <w:bookmarkEnd w:id="10"/>
    </w:p>
    <w:p w:rsidR="004266E9" w:rsidRPr="004266E9" w:rsidRDefault="004266E9" w:rsidP="004266E9">
      <w:pPr>
        <w:jc w:val="center"/>
        <w:rPr>
          <w:rFonts w:eastAsia="Times New Roman"/>
          <w:b/>
          <w:i/>
        </w:rPr>
      </w:pPr>
      <w:r w:rsidRPr="004266E9">
        <w:rPr>
          <w:rFonts w:eastAsia="Times New Roman"/>
          <w:b/>
          <w:i/>
        </w:rPr>
        <w:t xml:space="preserve">Fig 2: The performance of </w:t>
      </w:r>
      <w:proofErr w:type="spellStart"/>
      <w:r w:rsidRPr="004266E9">
        <w:rPr>
          <w:rFonts w:eastAsia="Times New Roman"/>
          <w:b/>
          <w:i/>
        </w:rPr>
        <w:t>Kellog’s</w:t>
      </w:r>
      <w:proofErr w:type="spellEnd"/>
    </w:p>
    <w:p w:rsidR="004266E9" w:rsidRPr="004266E9" w:rsidRDefault="004266E9" w:rsidP="004266E9">
      <w:pPr>
        <w:jc w:val="center"/>
        <w:rPr>
          <w:rFonts w:eastAsia="Times New Roman"/>
          <w:b/>
          <w:i/>
        </w:rPr>
      </w:pPr>
      <w:r w:rsidRPr="004266E9">
        <w:rPr>
          <w:rFonts w:eastAsia="Times New Roman"/>
          <w:b/>
          <w:i/>
        </w:rPr>
        <w:t xml:space="preserve">(Source: </w:t>
      </w:r>
      <w:r w:rsidRPr="004266E9">
        <w:rPr>
          <w:b/>
          <w:i/>
        </w:rPr>
        <w:t>Kelloggcompany.com., 2019).</w:t>
      </w:r>
    </w:p>
    <w:p w:rsidR="006C5DD8" w:rsidRPr="004954F4" w:rsidRDefault="00973D77" w:rsidP="004954F4">
      <w:pPr>
        <w:pStyle w:val="Titlu1"/>
        <w:rPr>
          <w:rFonts w:eastAsia="Times New Roman" w:cs="Times New Roman"/>
          <w:szCs w:val="24"/>
        </w:rPr>
      </w:pPr>
      <w:r w:rsidRPr="007800BA">
        <w:rPr>
          <w:rFonts w:eastAsia="Times New Roman"/>
        </w:rPr>
        <w:t>The concept of leadership and its functions in organizations</w:t>
      </w:r>
      <w:bookmarkEnd w:id="11"/>
      <w:r w:rsidRPr="007800BA">
        <w:rPr>
          <w:rFonts w:eastAsia="Times New Roman"/>
        </w:rPr>
        <w:t xml:space="preserve"> </w:t>
      </w: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The term leadership mainly highlights the ability of an individual to lead or direct an individual or a group of people to achieve a common goal or objective by developing, explaining and motivating all the members about a clear vision (</w:t>
      </w:r>
      <w:r w:rsidRPr="003D4CEB">
        <w:rPr>
          <w:rFonts w:ascii="Times New Roman" w:hAnsi="Times New Roman" w:cs="Times New Roman"/>
          <w:sz w:val="24"/>
          <w:szCs w:val="24"/>
        </w:rPr>
        <w:t>Daft, 2014).</w:t>
      </w:r>
      <w:r w:rsidRPr="007800BA">
        <w:rPr>
          <w:rFonts w:ascii="Times New Roman" w:eastAsia="Times New Roman" w:hAnsi="Times New Roman" w:cs="Times New Roman"/>
          <w:sz w:val="24"/>
          <w:szCs w:val="24"/>
        </w:rPr>
        <w:t xml:space="preserve"> It is an important element to direct the functions of the management and has several functions which are mentioned below:</w:t>
      </w:r>
    </w:p>
    <w:p w:rsidR="006C5DD8" w:rsidRPr="007800BA" w:rsidRDefault="00973D77" w:rsidP="004954F4">
      <w:pPr>
        <w:pStyle w:val="Normal1"/>
        <w:numPr>
          <w:ilvl w:val="0"/>
          <w:numId w:val="5"/>
        </w:numPr>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Setting Goals for the team members</w:t>
      </w:r>
    </w:p>
    <w:p w:rsidR="006C5DD8" w:rsidRPr="007800BA" w:rsidRDefault="00973D77" w:rsidP="004954F4">
      <w:pPr>
        <w:pStyle w:val="Normal1"/>
        <w:numPr>
          <w:ilvl w:val="0"/>
          <w:numId w:val="5"/>
        </w:numPr>
        <w:spacing w:line="360" w:lineRule="auto"/>
        <w:jc w:val="both"/>
        <w:rPr>
          <w:rFonts w:ascii="Times New Roman" w:eastAsia="Times New Roman" w:hAnsi="Times New Roman" w:cs="Times New Roman"/>
          <w:sz w:val="24"/>
          <w:szCs w:val="24"/>
        </w:rPr>
      </w:pPr>
      <w:proofErr w:type="spellStart"/>
      <w:r w:rsidRPr="007800BA">
        <w:rPr>
          <w:rFonts w:ascii="Times New Roman" w:eastAsia="Times New Roman" w:hAnsi="Times New Roman" w:cs="Times New Roman"/>
          <w:sz w:val="24"/>
          <w:szCs w:val="24"/>
        </w:rPr>
        <w:t>Organis</w:t>
      </w:r>
      <w:r w:rsidR="00941BF8">
        <w:rPr>
          <w:rFonts w:ascii="Times New Roman" w:eastAsia="Times New Roman" w:hAnsi="Times New Roman" w:cs="Times New Roman"/>
          <w:sz w:val="24"/>
          <w:szCs w:val="24"/>
        </w:rPr>
        <w:t>ing</w:t>
      </w:r>
      <w:proofErr w:type="spellEnd"/>
      <w:r w:rsidRPr="007800BA">
        <w:rPr>
          <w:rFonts w:ascii="Times New Roman" w:eastAsia="Times New Roman" w:hAnsi="Times New Roman" w:cs="Times New Roman"/>
          <w:sz w:val="24"/>
          <w:szCs w:val="24"/>
        </w:rPr>
        <w:t xml:space="preserve"> the available resources and distribute it equally within the members</w:t>
      </w:r>
    </w:p>
    <w:p w:rsidR="006C5DD8" w:rsidRPr="007800BA" w:rsidRDefault="00973D77" w:rsidP="004954F4">
      <w:pPr>
        <w:pStyle w:val="Normal1"/>
        <w:numPr>
          <w:ilvl w:val="0"/>
          <w:numId w:val="5"/>
        </w:numPr>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Co-coordinating with all the team members properly</w:t>
      </w:r>
      <w:r w:rsidRPr="007800BA">
        <w:rPr>
          <w:rFonts w:ascii="Times New Roman" w:eastAsia="Times New Roman" w:hAnsi="Times New Roman" w:cs="Times New Roman"/>
          <w:sz w:val="24"/>
          <w:szCs w:val="24"/>
        </w:rPr>
        <w:tab/>
        <w:t xml:space="preserve"> </w:t>
      </w:r>
    </w:p>
    <w:p w:rsidR="006C5DD8" w:rsidRPr="007800BA" w:rsidRDefault="00973D77" w:rsidP="004954F4">
      <w:pPr>
        <w:pStyle w:val="Normal1"/>
        <w:numPr>
          <w:ilvl w:val="0"/>
          <w:numId w:val="5"/>
        </w:numPr>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lastRenderedPageBreak/>
        <w:t>Directing and motivating the members to perform well</w:t>
      </w:r>
    </w:p>
    <w:p w:rsidR="006C5DD8" w:rsidRPr="007800BA" w:rsidRDefault="00973D77" w:rsidP="004954F4">
      <w:pPr>
        <w:pStyle w:val="Normal1"/>
        <w:numPr>
          <w:ilvl w:val="0"/>
          <w:numId w:val="6"/>
        </w:numPr>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Linking between management and the workers for the proper cascading of the information </w:t>
      </w:r>
      <w:r w:rsidRPr="004954F4">
        <w:rPr>
          <w:rFonts w:ascii="Times New Roman" w:hAnsi="Times New Roman" w:cs="Times New Roman"/>
          <w:sz w:val="24"/>
          <w:szCs w:val="24"/>
        </w:rPr>
        <w:t>(Cronin et.al., 2015)</w:t>
      </w:r>
    </w:p>
    <w:p w:rsidR="006C5DD8" w:rsidRPr="007800BA" w:rsidRDefault="00973D77" w:rsidP="004954F4">
      <w:pPr>
        <w:pStyle w:val="Normal1"/>
        <w:numPr>
          <w:ilvl w:val="0"/>
          <w:numId w:val="6"/>
        </w:numPr>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Adaptable to variations to perform under challenges</w:t>
      </w: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Management refers to the whole process of planning, </w:t>
      </w:r>
      <w:proofErr w:type="spellStart"/>
      <w:r w:rsidRPr="007800BA">
        <w:rPr>
          <w:rFonts w:ascii="Times New Roman" w:eastAsia="Times New Roman" w:hAnsi="Times New Roman" w:cs="Times New Roman"/>
          <w:sz w:val="24"/>
          <w:szCs w:val="24"/>
        </w:rPr>
        <w:t>organising</w:t>
      </w:r>
      <w:proofErr w:type="spellEnd"/>
      <w:r w:rsidRPr="007800BA">
        <w:rPr>
          <w:rFonts w:ascii="Times New Roman" w:eastAsia="Times New Roman" w:hAnsi="Times New Roman" w:cs="Times New Roman"/>
          <w:sz w:val="24"/>
          <w:szCs w:val="24"/>
        </w:rPr>
        <w:t xml:space="preserve">, and co-coordinating the entire activities of a business organization to achieve the organization’s mission, vision and goal set by the leader, within a given time period </w:t>
      </w:r>
      <w:r w:rsidRPr="003D4CEB">
        <w:rPr>
          <w:rFonts w:ascii="Times New Roman" w:eastAsia="Times New Roman" w:hAnsi="Times New Roman" w:cs="Times New Roman"/>
          <w:sz w:val="24"/>
          <w:szCs w:val="24"/>
        </w:rPr>
        <w:t>(</w:t>
      </w:r>
      <w:r w:rsidR="003D4CEB">
        <w:rPr>
          <w:rFonts w:ascii="Times New Roman" w:hAnsi="Times New Roman" w:cs="Times New Roman"/>
          <w:sz w:val="24"/>
          <w:szCs w:val="24"/>
          <w:highlight w:val="white"/>
        </w:rPr>
        <w:t xml:space="preserve">Laudon </w:t>
      </w:r>
      <w:r w:rsidRPr="003D4CEB">
        <w:rPr>
          <w:rFonts w:ascii="Times New Roman" w:hAnsi="Times New Roman" w:cs="Times New Roman"/>
          <w:sz w:val="24"/>
          <w:szCs w:val="24"/>
          <w:highlight w:val="white"/>
        </w:rPr>
        <w:t>and Laudon, 2016)</w:t>
      </w:r>
      <w:r w:rsidRPr="003D4CEB">
        <w:rPr>
          <w:rFonts w:ascii="Times New Roman" w:eastAsia="Times New Roman" w:hAnsi="Times New Roman" w:cs="Times New Roman"/>
          <w:sz w:val="24"/>
          <w:szCs w:val="24"/>
        </w:rPr>
        <w:t>.</w:t>
      </w:r>
      <w:r w:rsidRPr="007800BA">
        <w:rPr>
          <w:rFonts w:ascii="Times New Roman" w:eastAsia="Times New Roman" w:hAnsi="Times New Roman" w:cs="Times New Roman"/>
          <w:sz w:val="24"/>
          <w:szCs w:val="24"/>
        </w:rPr>
        <w:t xml:space="preserve"> The different functions of management are as follows:</w:t>
      </w:r>
    </w:p>
    <w:p w:rsidR="006C5DD8" w:rsidRPr="00941BF8" w:rsidRDefault="00973D77" w:rsidP="004954F4">
      <w:pPr>
        <w:rPr>
          <w:rFonts w:eastAsia="Times New Roman"/>
          <w:b/>
        </w:rPr>
      </w:pPr>
      <w:r w:rsidRPr="00941BF8">
        <w:rPr>
          <w:rFonts w:eastAsia="Times New Roman"/>
          <w:b/>
        </w:rPr>
        <w:t>Planning</w:t>
      </w:r>
    </w:p>
    <w:p w:rsidR="006C5DD8" w:rsidRPr="007800BA" w:rsidRDefault="00973D77" w:rsidP="004954F4">
      <w:pPr>
        <w:rPr>
          <w:rFonts w:eastAsia="Times New Roman"/>
        </w:rPr>
      </w:pPr>
      <w:r w:rsidRPr="007800BA">
        <w:rPr>
          <w:rFonts w:eastAsia="Times New Roman"/>
        </w:rPr>
        <w:t xml:space="preserve">The most important job of any manager is planning which involves setting the vision and mission statement of the organization, deciding about the company strategies, goals and objectives. </w:t>
      </w:r>
    </w:p>
    <w:p w:rsidR="006C5DD8" w:rsidRPr="00941BF8" w:rsidRDefault="00973D77" w:rsidP="004954F4">
      <w:pPr>
        <w:rPr>
          <w:rFonts w:eastAsia="Times New Roman"/>
          <w:b/>
        </w:rPr>
      </w:pPr>
      <w:r w:rsidRPr="00941BF8">
        <w:rPr>
          <w:rFonts w:eastAsia="Times New Roman"/>
          <w:b/>
        </w:rPr>
        <w:t>Organizing</w:t>
      </w:r>
    </w:p>
    <w:p w:rsidR="004954F4" w:rsidRDefault="00973D77" w:rsidP="004954F4">
      <w:pPr>
        <w:rPr>
          <w:rFonts w:eastAsia="Times New Roman"/>
        </w:rPr>
      </w:pPr>
      <w:r w:rsidRPr="007800BA">
        <w:rPr>
          <w:rFonts w:eastAsia="Times New Roman"/>
        </w:rPr>
        <w:t>The term organizing refers to the management of the whole organizational structure according to which the entire organization operates on daily basis. It involves reconciling all the available resources to achieve the goals and objective which are already set.</w:t>
      </w:r>
    </w:p>
    <w:p w:rsidR="006C5DD8" w:rsidRPr="00941BF8" w:rsidRDefault="00973D77" w:rsidP="004954F4">
      <w:pPr>
        <w:rPr>
          <w:rFonts w:eastAsia="Times New Roman"/>
          <w:b/>
        </w:rPr>
      </w:pPr>
      <w:r w:rsidRPr="00941BF8">
        <w:rPr>
          <w:rFonts w:eastAsia="Times New Roman" w:cs="Times New Roman"/>
          <w:b/>
          <w:szCs w:val="24"/>
        </w:rPr>
        <w:t>Controlling</w:t>
      </w:r>
    </w:p>
    <w:p w:rsidR="004954F4" w:rsidRDefault="00973D77" w:rsidP="004954F4">
      <w:pPr>
        <w:rPr>
          <w:rFonts w:eastAsia="Times New Roman"/>
        </w:rPr>
      </w:pPr>
      <w:r w:rsidRPr="007800BA">
        <w:rPr>
          <w:rFonts w:eastAsia="Times New Roman"/>
        </w:rPr>
        <w:t xml:space="preserve">It is another vital job of a manager to ensure whether any </w:t>
      </w:r>
      <w:proofErr w:type="gramStart"/>
      <w:r w:rsidRPr="007800BA">
        <w:rPr>
          <w:rFonts w:eastAsia="Times New Roman"/>
        </w:rPr>
        <w:t>particular job</w:t>
      </w:r>
      <w:proofErr w:type="gramEnd"/>
      <w:r w:rsidRPr="007800BA">
        <w:rPr>
          <w:rFonts w:eastAsia="Times New Roman"/>
        </w:rPr>
        <w:t xml:space="preserve"> or the entire operational activities of the organization is going in the right direction or not.  It includes continuous monitoring of the functions of different organizational levels and take corrective actions if any loophole is identified. This function also encompasses the regular assessment of performance level of the employees to correct and increase their output.</w:t>
      </w:r>
    </w:p>
    <w:p w:rsidR="006C5DD8" w:rsidRPr="00941BF8" w:rsidRDefault="00973D77" w:rsidP="004954F4">
      <w:pPr>
        <w:rPr>
          <w:rFonts w:eastAsia="Times New Roman"/>
          <w:b/>
        </w:rPr>
      </w:pPr>
      <w:r w:rsidRPr="00941BF8">
        <w:rPr>
          <w:rFonts w:eastAsia="Times New Roman" w:cs="Times New Roman"/>
          <w:b/>
          <w:szCs w:val="24"/>
        </w:rPr>
        <w:t>Directing</w:t>
      </w:r>
    </w:p>
    <w:p w:rsidR="006C5DD8" w:rsidRPr="007800BA" w:rsidRDefault="004954F4"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This job of a manager helps</w:t>
      </w:r>
      <w:r w:rsidR="00973D77" w:rsidRPr="007800BA">
        <w:rPr>
          <w:rFonts w:ascii="Times New Roman" w:eastAsia="Times New Roman" w:hAnsi="Times New Roman" w:cs="Times New Roman"/>
          <w:sz w:val="24"/>
          <w:szCs w:val="24"/>
        </w:rPr>
        <w:t xml:space="preserve"> to inform the employees about their individual goals and guide them to achieve those goals in order to achieve the company’s goals and objectives. </w:t>
      </w:r>
    </w:p>
    <w:p w:rsidR="006C5DD8" w:rsidRPr="007800BA" w:rsidRDefault="006C5DD8">
      <w:pPr>
        <w:pStyle w:val="Normal1"/>
        <w:spacing w:line="360" w:lineRule="auto"/>
        <w:ind w:left="-180"/>
        <w:jc w:val="both"/>
        <w:rPr>
          <w:rFonts w:ascii="Times New Roman" w:eastAsia="Times New Roman" w:hAnsi="Times New Roman" w:cs="Times New Roman"/>
          <w:sz w:val="24"/>
          <w:szCs w:val="24"/>
        </w:rPr>
      </w:pP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lastRenderedPageBreak/>
        <w:t>Both the terms leadership and management has been described below with the support of various theories along with their implications in the Kellogg’s company:</w:t>
      </w:r>
    </w:p>
    <w:p w:rsidR="006C5DD8" w:rsidRPr="00941BF8" w:rsidRDefault="00973D77" w:rsidP="004954F4">
      <w:pPr>
        <w:pStyle w:val="Normal1"/>
        <w:spacing w:line="360" w:lineRule="auto"/>
        <w:jc w:val="both"/>
        <w:rPr>
          <w:rFonts w:ascii="Times New Roman" w:eastAsia="Times New Roman" w:hAnsi="Times New Roman" w:cs="Times New Roman"/>
          <w:b/>
          <w:sz w:val="24"/>
          <w:szCs w:val="24"/>
        </w:rPr>
      </w:pPr>
      <w:r w:rsidRPr="00941BF8">
        <w:rPr>
          <w:rFonts w:ascii="Times New Roman" w:eastAsia="Times New Roman" w:hAnsi="Times New Roman" w:cs="Times New Roman"/>
          <w:b/>
          <w:sz w:val="24"/>
          <w:szCs w:val="24"/>
        </w:rPr>
        <w:t>Path goal theory for the leaders</w:t>
      </w:r>
    </w:p>
    <w:p w:rsidR="006C5DD8" w:rsidRPr="007800BA" w:rsidRDefault="00973D77">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The path goal theory refers to the unique style or </w:t>
      </w:r>
      <w:proofErr w:type="spellStart"/>
      <w:r w:rsidRPr="007800BA">
        <w:rPr>
          <w:rFonts w:ascii="Times New Roman" w:eastAsia="Times New Roman" w:hAnsi="Times New Roman" w:cs="Times New Roman"/>
          <w:sz w:val="24"/>
          <w:szCs w:val="24"/>
        </w:rPr>
        <w:t>behaviour</w:t>
      </w:r>
      <w:proofErr w:type="spellEnd"/>
      <w:r w:rsidRPr="007800BA">
        <w:rPr>
          <w:rFonts w:ascii="Times New Roman" w:eastAsia="Times New Roman" w:hAnsi="Times New Roman" w:cs="Times New Roman"/>
          <w:sz w:val="24"/>
          <w:szCs w:val="24"/>
        </w:rPr>
        <w:t xml:space="preserve"> </w:t>
      </w:r>
      <w:r w:rsidR="004954F4" w:rsidRPr="007800BA">
        <w:rPr>
          <w:rFonts w:ascii="Times New Roman" w:eastAsia="Times New Roman" w:hAnsi="Times New Roman" w:cs="Times New Roman"/>
          <w:sz w:val="24"/>
          <w:szCs w:val="24"/>
        </w:rPr>
        <w:t>of leaders</w:t>
      </w:r>
      <w:r w:rsidRPr="007800BA">
        <w:rPr>
          <w:rFonts w:ascii="Times New Roman" w:eastAsia="Times New Roman" w:hAnsi="Times New Roman" w:cs="Times New Roman"/>
          <w:sz w:val="24"/>
          <w:szCs w:val="24"/>
        </w:rPr>
        <w:t xml:space="preserve"> that suits highly with the employees and work environment of the organization in order to achieve the company goal. The style includes motivating the employees, empowering them and offering them job satisfaction so that they become more productive </w:t>
      </w:r>
      <w:r w:rsidRPr="004954F4">
        <w:rPr>
          <w:rFonts w:ascii="Times New Roman" w:hAnsi="Times New Roman" w:cs="Times New Roman"/>
          <w:sz w:val="24"/>
          <w:szCs w:val="24"/>
        </w:rPr>
        <w:t>(</w:t>
      </w:r>
      <w:r w:rsidR="004954F4">
        <w:rPr>
          <w:rFonts w:ascii="Times New Roman" w:hAnsi="Times New Roman" w:cs="Times New Roman"/>
          <w:sz w:val="24"/>
          <w:szCs w:val="24"/>
          <w:highlight w:val="white"/>
        </w:rPr>
        <w:t xml:space="preserve">Malik et </w:t>
      </w:r>
      <w:r w:rsidRPr="004954F4">
        <w:rPr>
          <w:rFonts w:ascii="Times New Roman" w:hAnsi="Times New Roman" w:cs="Times New Roman"/>
          <w:sz w:val="24"/>
          <w:szCs w:val="24"/>
        </w:rPr>
        <w:t>al., 2014).</w:t>
      </w:r>
      <w:r w:rsidRPr="007800BA">
        <w:rPr>
          <w:rFonts w:ascii="Times New Roman" w:eastAsia="Times New Roman" w:hAnsi="Times New Roman" w:cs="Times New Roman"/>
          <w:sz w:val="24"/>
          <w:szCs w:val="24"/>
        </w:rPr>
        <w:t xml:space="preserve"> </w:t>
      </w:r>
    </w:p>
    <w:p w:rsidR="006C5DD8" w:rsidRDefault="00973D77">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noProof/>
          <w:sz w:val="24"/>
          <w:szCs w:val="24"/>
          <w:lang w:eastAsia="en-GB"/>
        </w:rPr>
        <w:drawing>
          <wp:inline distT="114300" distB="114300" distL="114300" distR="114300">
            <wp:extent cx="5943600" cy="2614612"/>
            <wp:effectExtent l="1905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b="4355"/>
                    <a:stretch>
                      <a:fillRect/>
                    </a:stretch>
                  </pic:blipFill>
                  <pic:spPr>
                    <a:xfrm>
                      <a:off x="0" y="0"/>
                      <a:ext cx="5943600" cy="2614612"/>
                    </a:xfrm>
                    <a:prstGeom prst="rect">
                      <a:avLst/>
                    </a:prstGeom>
                    <a:ln/>
                  </pic:spPr>
                </pic:pic>
              </a:graphicData>
            </a:graphic>
          </wp:inline>
        </w:drawing>
      </w:r>
    </w:p>
    <w:p w:rsidR="003D4CEB" w:rsidRPr="003D4CEB" w:rsidRDefault="003D4CEB" w:rsidP="003D4CEB">
      <w:pPr>
        <w:pStyle w:val="Normal1"/>
        <w:spacing w:line="360" w:lineRule="auto"/>
        <w:jc w:val="center"/>
        <w:rPr>
          <w:rFonts w:ascii="Times New Roman" w:eastAsia="Times New Roman" w:hAnsi="Times New Roman" w:cs="Times New Roman"/>
          <w:b/>
          <w:i/>
          <w:sz w:val="24"/>
          <w:szCs w:val="24"/>
        </w:rPr>
      </w:pPr>
      <w:r w:rsidRPr="003D4CEB">
        <w:rPr>
          <w:rFonts w:ascii="Times New Roman" w:eastAsia="Times New Roman" w:hAnsi="Times New Roman" w:cs="Times New Roman"/>
          <w:b/>
          <w:i/>
          <w:sz w:val="24"/>
          <w:szCs w:val="24"/>
        </w:rPr>
        <w:t>Fig 3: The interrelationship between the leadership styles, employee motivation and the business environmental factors</w:t>
      </w:r>
    </w:p>
    <w:p w:rsidR="003D4CEB" w:rsidRPr="003D4CEB" w:rsidRDefault="003D4CEB" w:rsidP="003D4CEB">
      <w:pPr>
        <w:pStyle w:val="Normal1"/>
        <w:spacing w:line="360" w:lineRule="auto"/>
        <w:jc w:val="center"/>
        <w:rPr>
          <w:rFonts w:ascii="Times New Roman" w:eastAsia="Times New Roman" w:hAnsi="Times New Roman" w:cs="Times New Roman"/>
          <w:b/>
          <w:i/>
          <w:sz w:val="24"/>
          <w:szCs w:val="24"/>
        </w:rPr>
      </w:pPr>
      <w:r w:rsidRPr="003D4CEB">
        <w:rPr>
          <w:rFonts w:ascii="Times New Roman" w:eastAsia="Times New Roman" w:hAnsi="Times New Roman" w:cs="Times New Roman"/>
          <w:b/>
          <w:i/>
          <w:sz w:val="24"/>
          <w:szCs w:val="24"/>
        </w:rPr>
        <w:t xml:space="preserve">(Source: </w:t>
      </w:r>
      <w:r w:rsidRPr="003D4CEB">
        <w:rPr>
          <w:rFonts w:ascii="Times New Roman" w:hAnsi="Times New Roman" w:cs="Times New Roman"/>
          <w:b/>
          <w:i/>
          <w:sz w:val="24"/>
          <w:szCs w:val="24"/>
          <w:highlight w:val="white"/>
        </w:rPr>
        <w:t xml:space="preserve">Malik et </w:t>
      </w:r>
      <w:r w:rsidRPr="003D4CEB">
        <w:rPr>
          <w:rFonts w:ascii="Times New Roman" w:hAnsi="Times New Roman" w:cs="Times New Roman"/>
          <w:b/>
          <w:i/>
          <w:sz w:val="24"/>
          <w:szCs w:val="24"/>
        </w:rPr>
        <w:t>al., 2014</w:t>
      </w:r>
      <w:r w:rsidRPr="003D4CEB">
        <w:rPr>
          <w:rFonts w:ascii="Times New Roman" w:hAnsi="Times New Roman" w:cs="Times New Roman"/>
          <w:b/>
          <w:i/>
          <w:sz w:val="24"/>
          <w:szCs w:val="24"/>
          <w:highlight w:val="white"/>
        </w:rPr>
        <w:t>)</w:t>
      </w:r>
    </w:p>
    <w:p w:rsidR="006C5DD8" w:rsidRPr="007800BA" w:rsidRDefault="00973D77" w:rsidP="004954F4">
      <w:pPr>
        <w:pStyle w:val="Titlu1"/>
        <w:rPr>
          <w:rFonts w:eastAsia="Times New Roman"/>
          <w:b w:val="0"/>
        </w:rPr>
      </w:pPr>
      <w:bookmarkStart w:id="12" w:name="_twqzmc9dudyn" w:colFirst="0" w:colLast="0"/>
      <w:bookmarkStart w:id="13" w:name="_Toc5302077"/>
      <w:bookmarkEnd w:id="12"/>
      <w:r w:rsidRPr="007800BA">
        <w:rPr>
          <w:rFonts w:eastAsia="Times New Roman"/>
        </w:rPr>
        <w:t>The usage of various leadership and management theories at Kellogg's</w:t>
      </w:r>
      <w:bookmarkEnd w:id="13"/>
      <w:r w:rsidRPr="007800BA">
        <w:rPr>
          <w:rFonts w:eastAsia="Times New Roman"/>
        </w:rPr>
        <w:t xml:space="preserve"> </w:t>
      </w: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The path goal theory for the leaders highlights the importance of unique leadership styles for the betterment of the organization. In Kellogg’s the management puts their </w:t>
      </w:r>
      <w:proofErr w:type="gramStart"/>
      <w:r w:rsidRPr="007800BA">
        <w:rPr>
          <w:rFonts w:ascii="Times New Roman" w:eastAsia="Times New Roman" w:hAnsi="Times New Roman" w:cs="Times New Roman"/>
          <w:sz w:val="24"/>
          <w:szCs w:val="24"/>
        </w:rPr>
        <w:t>main focus</w:t>
      </w:r>
      <w:proofErr w:type="gramEnd"/>
      <w:r w:rsidRPr="007800BA">
        <w:rPr>
          <w:rFonts w:ascii="Times New Roman" w:eastAsia="Times New Roman" w:hAnsi="Times New Roman" w:cs="Times New Roman"/>
          <w:sz w:val="24"/>
          <w:szCs w:val="24"/>
        </w:rPr>
        <w:t xml:space="preserve"> on the people not the results which helps to extract the best skills from their employees and use them to maximize the company’s productivity. The management also puts a lot emphasis on teaching, grooming, correcting the employees and maintains human element in </w:t>
      </w:r>
      <w:proofErr w:type="gramStart"/>
      <w:r w:rsidRPr="007800BA">
        <w:rPr>
          <w:rFonts w:ascii="Times New Roman" w:eastAsia="Times New Roman" w:hAnsi="Times New Roman" w:cs="Times New Roman"/>
          <w:sz w:val="24"/>
          <w:szCs w:val="24"/>
        </w:rPr>
        <w:t>all of</w:t>
      </w:r>
      <w:proofErr w:type="gramEnd"/>
      <w:r w:rsidRPr="007800BA">
        <w:rPr>
          <w:rFonts w:ascii="Times New Roman" w:eastAsia="Times New Roman" w:hAnsi="Times New Roman" w:cs="Times New Roman"/>
          <w:sz w:val="24"/>
          <w:szCs w:val="24"/>
        </w:rPr>
        <w:t xml:space="preserve"> their operations. </w:t>
      </w: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lastRenderedPageBreak/>
        <w:t xml:space="preserve">Situational theory </w:t>
      </w:r>
      <w:proofErr w:type="gramStart"/>
      <w:r w:rsidRPr="007800BA">
        <w:rPr>
          <w:rFonts w:ascii="Times New Roman" w:eastAsia="Times New Roman" w:hAnsi="Times New Roman" w:cs="Times New Roman"/>
          <w:sz w:val="24"/>
          <w:szCs w:val="24"/>
        </w:rPr>
        <w:t>emphasize</w:t>
      </w:r>
      <w:proofErr w:type="gramEnd"/>
      <w:r w:rsidRPr="007800BA">
        <w:rPr>
          <w:rFonts w:ascii="Times New Roman" w:eastAsia="Times New Roman" w:hAnsi="Times New Roman" w:cs="Times New Roman"/>
          <w:sz w:val="24"/>
          <w:szCs w:val="24"/>
        </w:rPr>
        <w:t xml:space="preserve"> on the activities adopted by the leaders to face and overcome different complex business situations or challenges. For example, the leadership and management styles adopted by Kellogg’s while hiring a new employee is autocratic and persuasive which is instructing the employee about the company operations, structure, culture and others. The company follows democratic leadership style at the time of facing market challenges when the leaders accepts the decisions and opinions from the team members. Kellogg’s follow a coaching leadership style and </w:t>
      </w:r>
      <w:r w:rsidRPr="007800BA">
        <w:rPr>
          <w:rFonts w:ascii="Times New Roman" w:eastAsia="Times New Roman" w:hAnsi="Times New Roman" w:cs="Times New Roman"/>
          <w:sz w:val="24"/>
          <w:szCs w:val="24"/>
          <w:highlight w:val="white"/>
        </w:rPr>
        <w:t>Laissez-faire management style</w:t>
      </w:r>
      <w:r w:rsidRPr="007800BA">
        <w:rPr>
          <w:rFonts w:ascii="Roboto" w:eastAsia="Roboto" w:hAnsi="Roboto" w:cs="Roboto"/>
          <w:i/>
          <w:sz w:val="23"/>
          <w:szCs w:val="23"/>
          <w:highlight w:val="white"/>
        </w:rPr>
        <w:t xml:space="preserve"> </w:t>
      </w:r>
      <w:r w:rsidRPr="007800BA">
        <w:rPr>
          <w:rFonts w:ascii="Times New Roman" w:eastAsia="Times New Roman" w:hAnsi="Times New Roman" w:cs="Times New Roman"/>
          <w:sz w:val="24"/>
          <w:szCs w:val="24"/>
        </w:rPr>
        <w:t xml:space="preserve">while guiding any employee through their personal development programs. </w:t>
      </w:r>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The </w:t>
      </w:r>
      <w:proofErr w:type="spellStart"/>
      <w:r w:rsidRPr="007800BA">
        <w:rPr>
          <w:rFonts w:ascii="Times New Roman" w:eastAsia="Times New Roman" w:hAnsi="Times New Roman" w:cs="Times New Roman"/>
          <w:sz w:val="24"/>
          <w:szCs w:val="24"/>
        </w:rPr>
        <w:t>behavioural</w:t>
      </w:r>
      <w:proofErr w:type="spellEnd"/>
      <w:r w:rsidRPr="007800BA">
        <w:rPr>
          <w:rFonts w:ascii="Times New Roman" w:eastAsia="Times New Roman" w:hAnsi="Times New Roman" w:cs="Times New Roman"/>
          <w:sz w:val="24"/>
          <w:szCs w:val="24"/>
        </w:rPr>
        <w:t xml:space="preserve"> theory at the same time highlights the importance of studying the </w:t>
      </w:r>
      <w:proofErr w:type="spellStart"/>
      <w:r w:rsidRPr="007800BA">
        <w:rPr>
          <w:rFonts w:ascii="Times New Roman" w:eastAsia="Times New Roman" w:hAnsi="Times New Roman" w:cs="Times New Roman"/>
          <w:sz w:val="24"/>
          <w:szCs w:val="24"/>
        </w:rPr>
        <w:t>behaviours</w:t>
      </w:r>
      <w:proofErr w:type="spellEnd"/>
      <w:r w:rsidRPr="007800BA">
        <w:rPr>
          <w:rFonts w:ascii="Times New Roman" w:eastAsia="Times New Roman" w:hAnsi="Times New Roman" w:cs="Times New Roman"/>
          <w:sz w:val="24"/>
          <w:szCs w:val="24"/>
        </w:rPr>
        <w:t xml:space="preserve"> of the individual employees. In Kellogg’s lot of motivating factors are maintained for the employees such as the employees are offered attractive salary which is </w:t>
      </w:r>
      <w:proofErr w:type="gramStart"/>
      <w:r w:rsidRPr="007800BA">
        <w:rPr>
          <w:rFonts w:ascii="Times New Roman" w:eastAsia="Times New Roman" w:hAnsi="Times New Roman" w:cs="Times New Roman"/>
          <w:sz w:val="24"/>
          <w:szCs w:val="24"/>
        </w:rPr>
        <w:t>competitive  in</w:t>
      </w:r>
      <w:proofErr w:type="gramEnd"/>
      <w:r w:rsidRPr="007800BA">
        <w:rPr>
          <w:rFonts w:ascii="Times New Roman" w:eastAsia="Times New Roman" w:hAnsi="Times New Roman" w:cs="Times New Roman"/>
          <w:sz w:val="24"/>
          <w:szCs w:val="24"/>
        </w:rPr>
        <w:t xml:space="preserve"> nature and are also provided with incentives such as childcare vouchers, alternatives to cash, company cars for or discounted schemes of life insurance etc. This manipulates the employees to stay loyal to the company.</w:t>
      </w:r>
    </w:p>
    <w:p w:rsidR="006C5DD8" w:rsidRPr="007800BA" w:rsidRDefault="00973D77" w:rsidP="004954F4">
      <w:pPr>
        <w:pStyle w:val="Titlu1"/>
        <w:rPr>
          <w:rFonts w:eastAsia="Times New Roman"/>
          <w:b w:val="0"/>
        </w:rPr>
      </w:pPr>
      <w:bookmarkStart w:id="14" w:name="_e8xntxh3k27" w:colFirst="0" w:colLast="0"/>
      <w:bookmarkStart w:id="15" w:name="_Toc5302078"/>
      <w:bookmarkEnd w:id="14"/>
      <w:r w:rsidRPr="007800BA">
        <w:rPr>
          <w:rFonts w:eastAsia="Times New Roman"/>
        </w:rPr>
        <w:t>Maslow’s Hierarchy of needs</w:t>
      </w:r>
      <w:bookmarkEnd w:id="15"/>
    </w:p>
    <w:p w:rsidR="006C5DD8" w:rsidRPr="007800BA" w:rsidRDefault="00973D77" w:rsidP="004954F4">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The term need refers to the necessity of a living being to live life in a healthy way. There are various sorts of need such as need of a consumer to purchase goods which are value for money, need of an organization to run in the market successfully, need of an employee to work under a satisfactory environment etc. Now, the need of an employee can include several layers. There is an established theory made by Maslow describes the various layers of employee needs through a hierarchy or a pyramid each level of which highlights certain attributes. The bottom of the pyramid indicates the physiological needs of the employees such as need for food cloths and warmth and other basic instincts. On top of that lays the level referring to the safety needs of the employees such as shelter etc. The level above the safety needs indicates the needs of the employees for their belongings, loved ones and relationship. The next higher level expresses the esteem needs of the employees such as status or prestige and </w:t>
      </w:r>
      <w:r w:rsidRPr="00B50930">
        <w:rPr>
          <w:rFonts w:ascii="Times New Roman" w:eastAsia="Times New Roman" w:hAnsi="Times New Roman" w:cs="Times New Roman"/>
          <w:sz w:val="24"/>
          <w:szCs w:val="24"/>
        </w:rPr>
        <w:t>accomplishments (</w:t>
      </w:r>
      <w:r w:rsidRPr="00B50930">
        <w:rPr>
          <w:rFonts w:ascii="Times New Roman" w:hAnsi="Times New Roman" w:cs="Times New Roman"/>
          <w:sz w:val="24"/>
          <w:szCs w:val="24"/>
          <w:highlight w:val="white"/>
        </w:rPr>
        <w:t>Cherry, 2014)</w:t>
      </w:r>
      <w:r w:rsidRPr="00B50930">
        <w:rPr>
          <w:rFonts w:ascii="Times New Roman" w:eastAsia="Times New Roman" w:hAnsi="Times New Roman" w:cs="Times New Roman"/>
          <w:sz w:val="24"/>
          <w:szCs w:val="24"/>
        </w:rPr>
        <w:t>.</w:t>
      </w:r>
      <w:r w:rsidRPr="007800BA">
        <w:rPr>
          <w:rFonts w:ascii="Times New Roman" w:eastAsia="Times New Roman" w:hAnsi="Times New Roman" w:cs="Times New Roman"/>
          <w:sz w:val="24"/>
          <w:szCs w:val="24"/>
        </w:rPr>
        <w:t xml:space="preserve"> The top level refers to the self-actualization needs which includes the needs of the employees for </w:t>
      </w:r>
      <w:proofErr w:type="spellStart"/>
      <w:r w:rsidRPr="007800BA">
        <w:rPr>
          <w:rFonts w:ascii="Times New Roman" w:eastAsia="Times New Roman" w:hAnsi="Times New Roman" w:cs="Times New Roman"/>
          <w:sz w:val="24"/>
          <w:szCs w:val="24"/>
        </w:rPr>
        <w:t>self fulfillment</w:t>
      </w:r>
      <w:proofErr w:type="spellEnd"/>
      <w:r w:rsidRPr="007800BA">
        <w:rPr>
          <w:rFonts w:ascii="Times New Roman" w:eastAsia="Times New Roman" w:hAnsi="Times New Roman" w:cs="Times New Roman"/>
          <w:sz w:val="24"/>
          <w:szCs w:val="24"/>
        </w:rPr>
        <w:t xml:space="preserve">, personal growth etc. A schematic diagram of the Maslow’s hierarchy, is given </w:t>
      </w:r>
      <w:proofErr w:type="gramStart"/>
      <w:r w:rsidRPr="007800BA">
        <w:rPr>
          <w:rFonts w:ascii="Times New Roman" w:eastAsia="Times New Roman" w:hAnsi="Times New Roman" w:cs="Times New Roman"/>
          <w:sz w:val="24"/>
          <w:szCs w:val="24"/>
        </w:rPr>
        <w:t>below:-</w:t>
      </w:r>
      <w:proofErr w:type="gramEnd"/>
    </w:p>
    <w:p w:rsidR="006C5DD8" w:rsidRPr="007800BA" w:rsidRDefault="00973D77" w:rsidP="00B50930">
      <w:pPr>
        <w:pStyle w:val="Normal1"/>
        <w:spacing w:line="360" w:lineRule="auto"/>
        <w:jc w:val="center"/>
        <w:rPr>
          <w:rFonts w:ascii="Times New Roman" w:eastAsia="Times New Roman" w:hAnsi="Times New Roman" w:cs="Times New Roman"/>
          <w:sz w:val="24"/>
          <w:szCs w:val="24"/>
        </w:rPr>
      </w:pPr>
      <w:r w:rsidRPr="007800BA">
        <w:rPr>
          <w:rFonts w:ascii="Times New Roman" w:eastAsia="Times New Roman" w:hAnsi="Times New Roman" w:cs="Times New Roman"/>
          <w:noProof/>
          <w:sz w:val="24"/>
          <w:szCs w:val="24"/>
          <w:lang w:eastAsia="en-GB"/>
        </w:rPr>
        <w:lastRenderedPageBreak/>
        <w:drawing>
          <wp:inline distT="114300" distB="114300" distL="114300" distR="114300">
            <wp:extent cx="5610225" cy="2300288"/>
            <wp:effectExtent l="19050" t="0" r="9525"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610225" cy="2300288"/>
                    </a:xfrm>
                    <a:prstGeom prst="rect">
                      <a:avLst/>
                    </a:prstGeom>
                    <a:ln/>
                  </pic:spPr>
                </pic:pic>
              </a:graphicData>
            </a:graphic>
          </wp:inline>
        </w:drawing>
      </w:r>
    </w:p>
    <w:p w:rsidR="006C5DD8" w:rsidRPr="00B50930" w:rsidRDefault="00B50930" w:rsidP="00B50930">
      <w:pPr>
        <w:pStyle w:val="Normal1"/>
        <w:spacing w:line="360" w:lineRule="auto"/>
        <w:jc w:val="center"/>
        <w:rPr>
          <w:rFonts w:ascii="Times New Roman" w:eastAsia="Times New Roman" w:hAnsi="Times New Roman" w:cs="Times New Roman"/>
          <w:b/>
          <w:i/>
          <w:sz w:val="24"/>
          <w:szCs w:val="24"/>
        </w:rPr>
      </w:pPr>
      <w:r w:rsidRPr="00B50930">
        <w:rPr>
          <w:rFonts w:ascii="Times New Roman" w:eastAsia="Times New Roman" w:hAnsi="Times New Roman" w:cs="Times New Roman"/>
          <w:b/>
          <w:i/>
          <w:sz w:val="24"/>
          <w:szCs w:val="24"/>
        </w:rPr>
        <w:t>Fig 7: Maslow’s Hierarchy of Needs</w:t>
      </w:r>
    </w:p>
    <w:p w:rsidR="00B50930" w:rsidRPr="00B50930" w:rsidRDefault="00B50930" w:rsidP="00B50930">
      <w:pPr>
        <w:pStyle w:val="Normal1"/>
        <w:spacing w:line="360" w:lineRule="auto"/>
        <w:jc w:val="center"/>
        <w:rPr>
          <w:rFonts w:ascii="Times New Roman" w:eastAsia="Times New Roman" w:hAnsi="Times New Roman" w:cs="Times New Roman"/>
          <w:b/>
          <w:i/>
          <w:sz w:val="24"/>
          <w:szCs w:val="24"/>
        </w:rPr>
      </w:pPr>
      <w:r w:rsidRPr="00B50930">
        <w:rPr>
          <w:rFonts w:ascii="Times New Roman" w:eastAsia="Times New Roman" w:hAnsi="Times New Roman" w:cs="Times New Roman"/>
          <w:b/>
          <w:i/>
          <w:sz w:val="24"/>
          <w:szCs w:val="24"/>
        </w:rPr>
        <w:t xml:space="preserve">(Source: </w:t>
      </w:r>
      <w:r w:rsidRPr="00B50930">
        <w:rPr>
          <w:rFonts w:ascii="Times New Roman" w:hAnsi="Times New Roman" w:cs="Times New Roman"/>
          <w:b/>
          <w:i/>
          <w:sz w:val="24"/>
          <w:szCs w:val="24"/>
          <w:highlight w:val="white"/>
        </w:rPr>
        <w:t>Cherry, 2014</w:t>
      </w:r>
      <w:r w:rsidRPr="00B50930">
        <w:rPr>
          <w:rFonts w:ascii="Times New Roman" w:hAnsi="Times New Roman" w:cs="Times New Roman"/>
          <w:b/>
          <w:i/>
          <w:sz w:val="24"/>
          <w:szCs w:val="24"/>
        </w:rPr>
        <w:t>)</w:t>
      </w:r>
    </w:p>
    <w:p w:rsidR="006C5DD8" w:rsidRPr="00941BF8" w:rsidRDefault="00973D77" w:rsidP="00941BF8">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In Kellogg’s the Maslow’s hierarchy is followed to understand all possible needs of their employees </w:t>
      </w:r>
      <w:proofErr w:type="gramStart"/>
      <w:r w:rsidRPr="007800BA">
        <w:rPr>
          <w:rFonts w:ascii="Times New Roman" w:eastAsia="Times New Roman" w:hAnsi="Times New Roman" w:cs="Times New Roman"/>
          <w:sz w:val="24"/>
          <w:szCs w:val="24"/>
        </w:rPr>
        <w:t>and also</w:t>
      </w:r>
      <w:proofErr w:type="gramEnd"/>
      <w:r w:rsidRPr="007800BA">
        <w:rPr>
          <w:rFonts w:ascii="Times New Roman" w:eastAsia="Times New Roman" w:hAnsi="Times New Roman" w:cs="Times New Roman"/>
          <w:sz w:val="24"/>
          <w:szCs w:val="24"/>
        </w:rPr>
        <w:t xml:space="preserve"> addressed on a stricter note to keep them satisfied with their job roles. Kellogg’s offer competitive salary, childcare vouchers etc. to accomplish the physiological needs of their employees. They value the safety of their employees and offer a safe environment to all their employees across the globe to fulfill their safety needs. Kellogg’s organizes weekly ‘Group Hurdles’ to which is an informal way of interaction for the employees to receive and request information on any part of the business. The company offers various </w:t>
      </w:r>
      <w:r w:rsidR="00B50930" w:rsidRPr="007800BA">
        <w:rPr>
          <w:rFonts w:ascii="Times New Roman" w:eastAsia="Times New Roman" w:hAnsi="Times New Roman" w:cs="Times New Roman"/>
          <w:sz w:val="24"/>
          <w:szCs w:val="24"/>
        </w:rPr>
        <w:t>rewards</w:t>
      </w:r>
      <w:r w:rsidRPr="007800BA">
        <w:rPr>
          <w:rFonts w:ascii="Times New Roman" w:eastAsia="Times New Roman" w:hAnsi="Times New Roman" w:cs="Times New Roman"/>
          <w:sz w:val="24"/>
          <w:szCs w:val="24"/>
        </w:rPr>
        <w:t xml:space="preserve"> to the employees on regular intervals for their achievements and thus providing them a feeling of </w:t>
      </w:r>
      <w:r w:rsidRPr="007800BA">
        <w:rPr>
          <w:rFonts w:ascii="Times New Roman" w:eastAsia="Times New Roman" w:hAnsi="Times New Roman" w:cs="Times New Roman"/>
          <w:sz w:val="24"/>
          <w:szCs w:val="24"/>
        </w:rPr>
        <w:tab/>
        <w:t>prestige and accomplishments. Kellogg’s also t</w:t>
      </w:r>
      <w:r w:rsidR="00B50930">
        <w:rPr>
          <w:rFonts w:ascii="Times New Roman" w:eastAsia="Times New Roman" w:hAnsi="Times New Roman" w:cs="Times New Roman"/>
          <w:sz w:val="24"/>
          <w:szCs w:val="24"/>
        </w:rPr>
        <w:t>ries</w:t>
      </w:r>
      <w:r w:rsidRPr="007800BA">
        <w:rPr>
          <w:rFonts w:ascii="Times New Roman" w:eastAsia="Times New Roman" w:hAnsi="Times New Roman" w:cs="Times New Roman"/>
          <w:sz w:val="24"/>
          <w:szCs w:val="24"/>
        </w:rPr>
        <w:t xml:space="preserve"> to </w:t>
      </w:r>
      <w:r w:rsidR="008B01F0" w:rsidRPr="007800BA">
        <w:rPr>
          <w:rFonts w:ascii="Times New Roman" w:eastAsia="Times New Roman" w:hAnsi="Times New Roman" w:cs="Times New Roman"/>
          <w:sz w:val="24"/>
          <w:szCs w:val="24"/>
        </w:rPr>
        <w:t>fulfill</w:t>
      </w:r>
      <w:r w:rsidRPr="007800BA">
        <w:rPr>
          <w:rFonts w:ascii="Times New Roman" w:eastAsia="Times New Roman" w:hAnsi="Times New Roman" w:cs="Times New Roman"/>
          <w:sz w:val="24"/>
          <w:szCs w:val="24"/>
        </w:rPr>
        <w:t xml:space="preserve"> the need of </w:t>
      </w:r>
      <w:proofErr w:type="spellStart"/>
      <w:r w:rsidRPr="007800BA">
        <w:rPr>
          <w:rFonts w:ascii="Times New Roman" w:eastAsia="Times New Roman" w:hAnsi="Times New Roman" w:cs="Times New Roman"/>
          <w:sz w:val="24"/>
          <w:szCs w:val="24"/>
        </w:rPr>
        <w:t>self fulfillment</w:t>
      </w:r>
      <w:proofErr w:type="spellEnd"/>
      <w:r w:rsidRPr="007800BA">
        <w:rPr>
          <w:rFonts w:ascii="Times New Roman" w:eastAsia="Times New Roman" w:hAnsi="Times New Roman" w:cs="Times New Roman"/>
          <w:sz w:val="24"/>
          <w:szCs w:val="24"/>
        </w:rPr>
        <w:t xml:space="preserve"> of their employees by allowing them to take ownership of business projects or opportunities offered to them. </w:t>
      </w:r>
      <w:bookmarkStart w:id="16" w:name="_9klbqlljn2bk" w:colFirst="0" w:colLast="0"/>
      <w:bookmarkEnd w:id="16"/>
      <w:r w:rsidRPr="007800BA">
        <w:rPr>
          <w:rFonts w:ascii="Times New Roman" w:eastAsia="Times New Roman" w:hAnsi="Times New Roman" w:cs="Times New Roman"/>
          <w:sz w:val="24"/>
          <w:szCs w:val="24"/>
        </w:rPr>
        <w:t xml:space="preserve"> </w:t>
      </w:r>
    </w:p>
    <w:p w:rsidR="006C5DD8" w:rsidRPr="007800BA" w:rsidRDefault="00973D77" w:rsidP="004266E9">
      <w:pPr>
        <w:pStyle w:val="Titlu1"/>
        <w:rPr>
          <w:rFonts w:eastAsia="Times New Roman"/>
          <w:szCs w:val="24"/>
        </w:rPr>
      </w:pPr>
      <w:bookmarkStart w:id="17" w:name="_g7pagikq5se4" w:colFirst="0" w:colLast="0"/>
      <w:bookmarkStart w:id="18" w:name="_Toc5302080"/>
      <w:bookmarkEnd w:id="17"/>
      <w:r w:rsidRPr="007800BA">
        <w:rPr>
          <w:rFonts w:eastAsia="Times New Roman"/>
        </w:rPr>
        <w:t>Analysis of the effects of organizational structure, culture and employee performance on Kellogg’s performance and their loopholes</w:t>
      </w:r>
      <w:bookmarkEnd w:id="18"/>
    </w:p>
    <w:p w:rsidR="006C5DD8" w:rsidRPr="007800BA" w:rsidRDefault="00973D77" w:rsidP="004266E9">
      <w:pPr>
        <w:pStyle w:val="Normal1"/>
        <w:spacing w:line="360" w:lineRule="auto"/>
        <w:jc w:val="both"/>
        <w:rPr>
          <w:rFonts w:ascii="Times New Roman" w:eastAsia="Times New Roman" w:hAnsi="Times New Roman" w:cs="Times New Roman"/>
          <w:sz w:val="24"/>
          <w:szCs w:val="24"/>
        </w:rPr>
      </w:pPr>
      <w:r w:rsidRPr="007800BA">
        <w:rPr>
          <w:rFonts w:ascii="Times New Roman" w:eastAsia="Times New Roman" w:hAnsi="Times New Roman" w:cs="Times New Roman"/>
          <w:sz w:val="24"/>
          <w:szCs w:val="24"/>
        </w:rPr>
        <w:t xml:space="preserve">The organizational structure, various cultural aspects prevalent in the company and the performance level of their employees are helping the company to proceed towards growth. Still there are certain areas where the company needs improvement in terms of structure, culture and management of employee’s performance level. Development opportunities are offered to the </w:t>
      </w:r>
      <w:r w:rsidR="004266E9" w:rsidRPr="007800BA">
        <w:rPr>
          <w:rFonts w:ascii="Times New Roman" w:eastAsia="Times New Roman" w:hAnsi="Times New Roman" w:cs="Times New Roman"/>
          <w:sz w:val="24"/>
          <w:szCs w:val="24"/>
        </w:rPr>
        <w:t>employees that involve</w:t>
      </w:r>
      <w:r w:rsidRPr="007800BA">
        <w:rPr>
          <w:rFonts w:ascii="Times New Roman" w:eastAsia="Times New Roman" w:hAnsi="Times New Roman" w:cs="Times New Roman"/>
          <w:sz w:val="24"/>
          <w:szCs w:val="24"/>
        </w:rPr>
        <w:t xml:space="preserve"> long working hours which might result in high attrition rate. </w:t>
      </w:r>
      <w:proofErr w:type="gramStart"/>
      <w:r w:rsidRPr="007800BA">
        <w:rPr>
          <w:rFonts w:ascii="Times New Roman" w:eastAsia="Times New Roman" w:hAnsi="Times New Roman" w:cs="Times New Roman"/>
          <w:sz w:val="24"/>
          <w:szCs w:val="24"/>
        </w:rPr>
        <w:t>So</w:t>
      </w:r>
      <w:proofErr w:type="gramEnd"/>
      <w:r w:rsidRPr="007800BA">
        <w:rPr>
          <w:rFonts w:ascii="Times New Roman" w:eastAsia="Times New Roman" w:hAnsi="Times New Roman" w:cs="Times New Roman"/>
          <w:sz w:val="24"/>
          <w:szCs w:val="24"/>
        </w:rPr>
        <w:t xml:space="preserve"> the </w:t>
      </w:r>
      <w:r w:rsidRPr="007800BA">
        <w:rPr>
          <w:rFonts w:ascii="Times New Roman" w:eastAsia="Times New Roman" w:hAnsi="Times New Roman" w:cs="Times New Roman"/>
          <w:sz w:val="24"/>
          <w:szCs w:val="24"/>
        </w:rPr>
        <w:lastRenderedPageBreak/>
        <w:t>company should take supportive actions to maintain work/life balance. More emphasis should be given on training and development of the employees to make them competitive in nature and much more productive.</w:t>
      </w:r>
      <w:r w:rsidRPr="007800BA">
        <w:br w:type="page"/>
      </w:r>
    </w:p>
    <w:p w:rsidR="006C5DD8" w:rsidRPr="007800BA" w:rsidRDefault="00973D77" w:rsidP="004266E9">
      <w:pPr>
        <w:pStyle w:val="Titlu1"/>
        <w:rPr>
          <w:rFonts w:eastAsia="Times New Roman"/>
          <w:b w:val="0"/>
        </w:rPr>
      </w:pPr>
      <w:bookmarkStart w:id="19" w:name="_bbk56p971vyi" w:colFirst="0" w:colLast="0"/>
      <w:bookmarkStart w:id="20" w:name="_Toc5302081"/>
      <w:bookmarkEnd w:id="19"/>
      <w:r w:rsidRPr="007800BA">
        <w:rPr>
          <w:rFonts w:eastAsia="Times New Roman"/>
        </w:rPr>
        <w:lastRenderedPageBreak/>
        <w:t>Conclusion</w:t>
      </w:r>
      <w:bookmarkEnd w:id="20"/>
    </w:p>
    <w:p w:rsidR="006C5DD8" w:rsidRPr="007800BA" w:rsidRDefault="00973D77">
      <w:pPr>
        <w:pStyle w:val="Normal1"/>
        <w:shd w:val="clear" w:color="auto" w:fill="FFFFFF"/>
        <w:spacing w:line="331" w:lineRule="auto"/>
        <w:jc w:val="both"/>
        <w:rPr>
          <w:rFonts w:ascii="Times New Roman" w:eastAsia="Times New Roman" w:hAnsi="Times New Roman" w:cs="Times New Roman"/>
          <w:sz w:val="24"/>
          <w:szCs w:val="24"/>
        </w:rPr>
      </w:pPr>
      <w:r w:rsidRPr="008B01F0">
        <w:rPr>
          <w:rFonts w:ascii="Times New Roman" w:hAnsi="Times New Roman" w:cs="Times New Roman"/>
          <w:sz w:val="24"/>
          <w:szCs w:val="24"/>
        </w:rPr>
        <w:t>The terms organizational culture, employee performance and organizational structure all cumulatively contribute towards the improvement of the organization’s productivity. They help to create the brand image, shapes the way employees interact at the workplace, offers guidance regarding specific human resource issues like managerial authority etc. Proper understanding of the organizational culture among the employees and its strict maintenance across all levels of the organization’s structure, will result in the maximum utilization of the employee’s skills and experiences. In Kellogg’s strong leadership styles are applied and empathetic approaches are followed towards fulfilling employee needs and addressing employee beliefs and assumptions to maintain a healthy business environment in their organization</w:t>
      </w:r>
      <w:r w:rsidRPr="007800BA">
        <w:rPr>
          <w:rFonts w:ascii="Times New Roman" w:eastAsia="Times New Roman" w:hAnsi="Times New Roman" w:cs="Times New Roman"/>
          <w:sz w:val="24"/>
          <w:szCs w:val="24"/>
        </w:rPr>
        <w:t xml:space="preserve">. </w:t>
      </w:r>
      <w:r w:rsidRPr="007800BA">
        <w:br w:type="page"/>
      </w:r>
    </w:p>
    <w:p w:rsidR="006C5DD8" w:rsidRPr="007800BA" w:rsidRDefault="00973D77" w:rsidP="004266E9">
      <w:pPr>
        <w:pStyle w:val="Titlu1"/>
        <w:rPr>
          <w:rFonts w:eastAsia="Times New Roman"/>
          <w:b w:val="0"/>
        </w:rPr>
      </w:pPr>
      <w:bookmarkStart w:id="21" w:name="_bb3xdfw2qeui" w:colFirst="0" w:colLast="0"/>
      <w:bookmarkStart w:id="22" w:name="_Toc5302082"/>
      <w:bookmarkEnd w:id="21"/>
      <w:r w:rsidRPr="004266E9">
        <w:lastRenderedPageBreak/>
        <w:t>Referenc</w:t>
      </w:r>
      <w:bookmarkEnd w:id="22"/>
      <w:r w:rsidR="004266E9">
        <w:t>es</w:t>
      </w:r>
    </w:p>
    <w:p w:rsidR="00973D77" w:rsidRPr="004266E9" w:rsidRDefault="00973D77" w:rsidP="004266E9">
      <w:pPr>
        <w:rPr>
          <w:rFonts w:eastAsia="Times New Roman"/>
          <w:highlight w:val="white"/>
        </w:rPr>
      </w:pPr>
      <w:proofErr w:type="spellStart"/>
      <w:r w:rsidRPr="004266E9">
        <w:rPr>
          <w:rFonts w:eastAsia="Times New Roman"/>
          <w:highlight w:val="white"/>
        </w:rPr>
        <w:t>Ashkenas</w:t>
      </w:r>
      <w:proofErr w:type="spellEnd"/>
      <w:r w:rsidRPr="004266E9">
        <w:rPr>
          <w:rFonts w:eastAsia="Times New Roman"/>
          <w:highlight w:val="white"/>
        </w:rPr>
        <w:t xml:space="preserve">, R., Ulrich, D., </w:t>
      </w:r>
      <w:proofErr w:type="spellStart"/>
      <w:r w:rsidRPr="004266E9">
        <w:rPr>
          <w:rFonts w:eastAsia="Times New Roman"/>
          <w:highlight w:val="white"/>
        </w:rPr>
        <w:t>Jick</w:t>
      </w:r>
      <w:proofErr w:type="spellEnd"/>
      <w:r w:rsidRPr="004266E9">
        <w:rPr>
          <w:rFonts w:eastAsia="Times New Roman"/>
          <w:highlight w:val="white"/>
        </w:rPr>
        <w:t>, T. and Kerr, S., 2015. The boundaryless organization: Breaking the chains of organizational structure. John Wiley &amp; Sons.</w:t>
      </w:r>
    </w:p>
    <w:p w:rsidR="00973D77" w:rsidRPr="004266E9" w:rsidRDefault="00973D77" w:rsidP="004266E9">
      <w:pPr>
        <w:rPr>
          <w:highlight w:val="white"/>
        </w:rPr>
      </w:pPr>
      <w:r w:rsidRPr="004266E9">
        <w:rPr>
          <w:highlight w:val="white"/>
        </w:rPr>
        <w:t xml:space="preserve">Cherry, K., 2014. Hierarchy of needs. Retrieved </w:t>
      </w:r>
      <w:proofErr w:type="gramStart"/>
      <w:r w:rsidRPr="004266E9">
        <w:rPr>
          <w:highlight w:val="white"/>
        </w:rPr>
        <w:t>Aug,</w:t>
      </w:r>
      <w:proofErr w:type="gramEnd"/>
      <w:r w:rsidRPr="004266E9">
        <w:rPr>
          <w:highlight w:val="white"/>
        </w:rPr>
        <w:t xml:space="preserve"> 16, p.2014.</w:t>
      </w:r>
    </w:p>
    <w:p w:rsidR="00973D77" w:rsidRPr="004266E9" w:rsidRDefault="00973D77" w:rsidP="004266E9">
      <w:pPr>
        <w:rPr>
          <w:highlight w:val="white"/>
        </w:rPr>
      </w:pPr>
      <w:r w:rsidRPr="004266E9">
        <w:rPr>
          <w:highlight w:val="white"/>
        </w:rPr>
        <w:t>Cronin, L.D., Arthur, C.A., Hardy, J. and Callow, N., 2015. Transformational leadership and task cohesion in sport: The mediating role of inside sacrifice. Journal of sport and exercise psychology, 37(1), pp.23-36.</w:t>
      </w:r>
    </w:p>
    <w:p w:rsidR="00973D77" w:rsidRPr="004266E9" w:rsidRDefault="00973D77" w:rsidP="004266E9">
      <w:pPr>
        <w:rPr>
          <w:highlight w:val="white"/>
        </w:rPr>
      </w:pPr>
      <w:r w:rsidRPr="004266E9">
        <w:rPr>
          <w:highlight w:val="white"/>
        </w:rPr>
        <w:t xml:space="preserve">Daft, R.L., 2014. The leadership </w:t>
      </w:r>
      <w:proofErr w:type="gramStart"/>
      <w:r w:rsidRPr="004266E9">
        <w:rPr>
          <w:highlight w:val="white"/>
        </w:rPr>
        <w:t>experience</w:t>
      </w:r>
      <w:proofErr w:type="gramEnd"/>
      <w:r w:rsidRPr="004266E9">
        <w:rPr>
          <w:highlight w:val="white"/>
        </w:rPr>
        <w:t>. Cengage Learning.</w:t>
      </w:r>
    </w:p>
    <w:p w:rsidR="00973D77" w:rsidRPr="004266E9" w:rsidRDefault="00973D77" w:rsidP="004266E9">
      <w:pPr>
        <w:rPr>
          <w:highlight w:val="white"/>
        </w:rPr>
      </w:pPr>
      <w:r w:rsidRPr="004266E9">
        <w:rPr>
          <w:highlight w:val="white"/>
        </w:rPr>
        <w:t xml:space="preserve">Davis, R., Campbell, R., </w:t>
      </w:r>
      <w:proofErr w:type="spellStart"/>
      <w:r w:rsidRPr="004266E9">
        <w:rPr>
          <w:highlight w:val="white"/>
        </w:rPr>
        <w:t>Hildon</w:t>
      </w:r>
      <w:proofErr w:type="spellEnd"/>
      <w:r w:rsidRPr="004266E9">
        <w:rPr>
          <w:highlight w:val="white"/>
        </w:rPr>
        <w:t xml:space="preserve">, Z., Hobbs, L. and </w:t>
      </w:r>
      <w:proofErr w:type="spellStart"/>
      <w:r w:rsidRPr="004266E9">
        <w:rPr>
          <w:highlight w:val="white"/>
        </w:rPr>
        <w:t>Michie</w:t>
      </w:r>
      <w:proofErr w:type="spellEnd"/>
      <w:r w:rsidRPr="004266E9">
        <w:rPr>
          <w:highlight w:val="white"/>
        </w:rPr>
        <w:t xml:space="preserve">, S., 2015. Theories of </w:t>
      </w:r>
      <w:proofErr w:type="spellStart"/>
      <w:r w:rsidRPr="004266E9">
        <w:rPr>
          <w:highlight w:val="white"/>
        </w:rPr>
        <w:t>behaviour</w:t>
      </w:r>
      <w:proofErr w:type="spellEnd"/>
      <w:r w:rsidRPr="004266E9">
        <w:rPr>
          <w:highlight w:val="white"/>
        </w:rPr>
        <w:t xml:space="preserve"> and </w:t>
      </w:r>
      <w:proofErr w:type="spellStart"/>
      <w:r w:rsidRPr="004266E9">
        <w:rPr>
          <w:highlight w:val="white"/>
        </w:rPr>
        <w:t>behaviour</w:t>
      </w:r>
      <w:proofErr w:type="spellEnd"/>
      <w:r w:rsidRPr="004266E9">
        <w:rPr>
          <w:highlight w:val="white"/>
        </w:rPr>
        <w:t xml:space="preserve"> change across the social and </w:t>
      </w:r>
      <w:proofErr w:type="spellStart"/>
      <w:r w:rsidRPr="004266E9">
        <w:rPr>
          <w:highlight w:val="white"/>
        </w:rPr>
        <w:t>behavioural</w:t>
      </w:r>
      <w:proofErr w:type="spellEnd"/>
      <w:r w:rsidRPr="004266E9">
        <w:rPr>
          <w:highlight w:val="white"/>
        </w:rPr>
        <w:t xml:space="preserve"> sciences: a scoping review. Health psychology review, 9(3), pp.323-344.</w:t>
      </w:r>
    </w:p>
    <w:p w:rsidR="00973D77" w:rsidRPr="004266E9" w:rsidRDefault="00973D77" w:rsidP="004266E9">
      <w:pPr>
        <w:rPr>
          <w:rFonts w:eastAsia="Times New Roman"/>
          <w:highlight w:val="white"/>
        </w:rPr>
      </w:pPr>
      <w:r w:rsidRPr="004266E9">
        <w:rPr>
          <w:rFonts w:eastAsia="Times New Roman"/>
          <w:highlight w:val="white"/>
        </w:rPr>
        <w:t xml:space="preserve">Hogan, S.J. and </w:t>
      </w:r>
      <w:proofErr w:type="spellStart"/>
      <w:r w:rsidRPr="004266E9">
        <w:rPr>
          <w:rFonts w:eastAsia="Times New Roman"/>
          <w:highlight w:val="white"/>
        </w:rPr>
        <w:t>Coote</w:t>
      </w:r>
      <w:proofErr w:type="spellEnd"/>
      <w:r w:rsidRPr="004266E9">
        <w:rPr>
          <w:rFonts w:eastAsia="Times New Roman"/>
          <w:highlight w:val="white"/>
        </w:rPr>
        <w:t>, L.V., 2014. Organizational culture, innovation, and performance: A test of Schein's model. Journal of Business Research, 67(8), pp.1609-1621.</w:t>
      </w:r>
    </w:p>
    <w:p w:rsidR="004266E9" w:rsidRDefault="004266E9" w:rsidP="004266E9">
      <w:r>
        <w:t>Kelloggcompany.com. (2019). [online] Available at: https://www.kelloggcompany.com/en_US/home.html [Accessed 4 Apr. 2019].</w:t>
      </w:r>
    </w:p>
    <w:p w:rsidR="00973D77" w:rsidRPr="004266E9" w:rsidRDefault="00973D77" w:rsidP="004266E9">
      <w:pPr>
        <w:rPr>
          <w:highlight w:val="white"/>
        </w:rPr>
      </w:pPr>
      <w:r w:rsidRPr="004266E9">
        <w:rPr>
          <w:highlight w:val="white"/>
        </w:rPr>
        <w:t>Laudon, K.C. and Laudon, J.P., 2016. Management information system. Pearson Education India.</w:t>
      </w:r>
    </w:p>
    <w:p w:rsidR="00973D77" w:rsidRPr="004266E9" w:rsidRDefault="00973D77" w:rsidP="004266E9">
      <w:pPr>
        <w:rPr>
          <w:highlight w:val="white"/>
        </w:rPr>
      </w:pPr>
      <w:r w:rsidRPr="004266E9">
        <w:rPr>
          <w:highlight w:val="white"/>
        </w:rPr>
        <w:t>Malik, S.H., Aziz, S. and Hassan, H., 2014. Leadership behavior and acceptance of leaders by subordinates: Application of path goal theory in telecom sector. International Journal of Trade, Economics and Finance, 5(2), p.170.</w:t>
      </w:r>
    </w:p>
    <w:p w:rsidR="00973D77" w:rsidRPr="004266E9" w:rsidRDefault="00973D77" w:rsidP="004266E9">
      <w:pPr>
        <w:rPr>
          <w:rFonts w:eastAsia="Times New Roman"/>
          <w:highlight w:val="white"/>
        </w:rPr>
      </w:pPr>
      <w:proofErr w:type="spellStart"/>
      <w:r w:rsidRPr="004266E9">
        <w:rPr>
          <w:rFonts w:eastAsia="Times New Roman"/>
          <w:highlight w:val="white"/>
        </w:rPr>
        <w:t>Sethi</w:t>
      </w:r>
      <w:proofErr w:type="spellEnd"/>
      <w:r w:rsidRPr="004266E9">
        <w:rPr>
          <w:rFonts w:eastAsia="Times New Roman"/>
          <w:highlight w:val="white"/>
        </w:rPr>
        <w:t xml:space="preserve">, R. and </w:t>
      </w:r>
      <w:proofErr w:type="spellStart"/>
      <w:r w:rsidRPr="004266E9">
        <w:rPr>
          <w:rFonts w:eastAsia="Times New Roman"/>
          <w:highlight w:val="white"/>
        </w:rPr>
        <w:t>Bafna</w:t>
      </w:r>
      <w:proofErr w:type="spellEnd"/>
      <w:r w:rsidRPr="004266E9">
        <w:rPr>
          <w:rFonts w:eastAsia="Times New Roman"/>
          <w:highlight w:val="white"/>
        </w:rPr>
        <w:t xml:space="preserve">, P., 2018. A case study on </w:t>
      </w:r>
      <w:proofErr w:type="spellStart"/>
      <w:r w:rsidRPr="004266E9">
        <w:rPr>
          <w:rFonts w:eastAsia="Times New Roman"/>
          <w:highlight w:val="white"/>
        </w:rPr>
        <w:t>ipr</w:t>
      </w:r>
      <w:proofErr w:type="spellEnd"/>
      <w:r w:rsidRPr="004266E9">
        <w:rPr>
          <w:rFonts w:eastAsia="Times New Roman"/>
          <w:highlight w:val="white"/>
        </w:rPr>
        <w:t xml:space="preserve"> infringement: Kellogg's company V/S national biscuit company. ZENITH International Journal of Multidisciplinary Research, 8(7), pp.339-342.</w:t>
      </w:r>
    </w:p>
    <w:p w:rsidR="00973D77" w:rsidRPr="004266E9" w:rsidRDefault="00973D77" w:rsidP="004266E9">
      <w:pPr>
        <w:rPr>
          <w:rFonts w:eastAsia="Times New Roman"/>
          <w:highlight w:val="white"/>
        </w:rPr>
      </w:pPr>
      <w:proofErr w:type="spellStart"/>
      <w:r w:rsidRPr="004266E9">
        <w:rPr>
          <w:rFonts w:eastAsia="Times New Roman"/>
          <w:highlight w:val="white"/>
        </w:rPr>
        <w:t>Winnubst</w:t>
      </w:r>
      <w:proofErr w:type="spellEnd"/>
      <w:r w:rsidRPr="004266E9">
        <w:rPr>
          <w:rFonts w:eastAsia="Times New Roman"/>
          <w:highlight w:val="white"/>
        </w:rPr>
        <w:t>, J., 2017. Organizational structure, social support, and burnout. In Professional burnout (pp. 151-162). Routledge.</w:t>
      </w:r>
    </w:p>
    <w:sectPr w:rsidR="00973D77" w:rsidRPr="004266E9" w:rsidSect="007800BA">
      <w:footerReference w:type="default" r:id="rId13"/>
      <w:pgSz w:w="12240" w:h="15840"/>
      <w:pgMar w:top="1440" w:right="1440" w:bottom="1440" w:left="126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E7A" w:rsidRDefault="00CD2E7A" w:rsidP="007800BA">
      <w:pPr>
        <w:spacing w:after="0" w:line="240" w:lineRule="auto"/>
      </w:pPr>
      <w:r>
        <w:separator/>
      </w:r>
    </w:p>
  </w:endnote>
  <w:endnote w:type="continuationSeparator" w:id="0">
    <w:p w:rsidR="00CD2E7A" w:rsidRDefault="00CD2E7A" w:rsidP="00780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74258"/>
      <w:docPartObj>
        <w:docPartGallery w:val="Page Numbers (Bottom of Page)"/>
        <w:docPartUnique/>
      </w:docPartObj>
    </w:sdtPr>
    <w:sdtEndPr/>
    <w:sdtContent>
      <w:p w:rsidR="007800BA" w:rsidRDefault="00CD2E7A">
        <w:pPr>
          <w:pStyle w:val="Subsol"/>
          <w:jc w:val="right"/>
        </w:pPr>
        <w:r>
          <w:fldChar w:fldCharType="begin"/>
        </w:r>
        <w:r>
          <w:instrText xml:space="preserve"> PAGE   \* MERGEFORMAT </w:instrText>
        </w:r>
        <w:r>
          <w:fldChar w:fldCharType="separate"/>
        </w:r>
        <w:r w:rsidR="00994124">
          <w:rPr>
            <w:noProof/>
          </w:rPr>
          <w:t>1</w:t>
        </w:r>
        <w:r>
          <w:rPr>
            <w:noProof/>
          </w:rPr>
          <w:fldChar w:fldCharType="end"/>
        </w:r>
      </w:p>
    </w:sdtContent>
  </w:sdt>
  <w:p w:rsidR="007800BA" w:rsidRDefault="007800B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E7A" w:rsidRDefault="00CD2E7A" w:rsidP="007800BA">
      <w:pPr>
        <w:spacing w:after="0" w:line="240" w:lineRule="auto"/>
      </w:pPr>
      <w:r>
        <w:separator/>
      </w:r>
    </w:p>
  </w:footnote>
  <w:footnote w:type="continuationSeparator" w:id="0">
    <w:p w:rsidR="00CD2E7A" w:rsidRDefault="00CD2E7A" w:rsidP="00780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6CCF"/>
    <w:multiLevelType w:val="hybridMultilevel"/>
    <w:tmpl w:val="11820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43634B"/>
    <w:multiLevelType w:val="multilevel"/>
    <w:tmpl w:val="26783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564DBD"/>
    <w:multiLevelType w:val="multilevel"/>
    <w:tmpl w:val="37EA99B0"/>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6F1E1B0A"/>
    <w:multiLevelType w:val="multilevel"/>
    <w:tmpl w:val="0994C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0A61F8"/>
    <w:multiLevelType w:val="multilevel"/>
    <w:tmpl w:val="722A16B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74727CBC"/>
    <w:multiLevelType w:val="multilevel"/>
    <w:tmpl w:val="5C103F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7FF65E5F"/>
    <w:multiLevelType w:val="multilevel"/>
    <w:tmpl w:val="5C103F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6"/>
  </w:num>
  <w:num w:numId="2">
    <w:abstractNumId w:val="1"/>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C5DD8"/>
    <w:rsid w:val="003C5235"/>
    <w:rsid w:val="003D4CEB"/>
    <w:rsid w:val="004266E9"/>
    <w:rsid w:val="004954F4"/>
    <w:rsid w:val="004E0BCE"/>
    <w:rsid w:val="006C5DD8"/>
    <w:rsid w:val="007800BA"/>
    <w:rsid w:val="008B01F0"/>
    <w:rsid w:val="00941BF8"/>
    <w:rsid w:val="00973D77"/>
    <w:rsid w:val="00994124"/>
    <w:rsid w:val="00A72BA1"/>
    <w:rsid w:val="00B50930"/>
    <w:rsid w:val="00B908A4"/>
    <w:rsid w:val="00CB7C21"/>
    <w:rsid w:val="00CD2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05DA56"/>
  <w15:docId w15:val="{F9BB6433-5F87-4D5F-B9D9-386ED6D8F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01F0"/>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7800BA"/>
    <w:pPr>
      <w:spacing w:before="480" w:after="0"/>
      <w:contextualSpacing/>
      <w:outlineLvl w:val="0"/>
    </w:pPr>
    <w:rPr>
      <w:rFonts w:eastAsiaTheme="majorEastAsia" w:cstheme="majorBidi"/>
      <w:b/>
      <w:bCs/>
      <w:szCs w:val="28"/>
    </w:rPr>
  </w:style>
  <w:style w:type="paragraph" w:styleId="Titlu2">
    <w:name w:val="heading 2"/>
    <w:basedOn w:val="Normal"/>
    <w:next w:val="Normal"/>
    <w:link w:val="Titlu2Caracter"/>
    <w:uiPriority w:val="9"/>
    <w:unhideWhenUsed/>
    <w:qFormat/>
    <w:rsid w:val="007800BA"/>
    <w:pPr>
      <w:spacing w:before="200" w:after="0"/>
      <w:outlineLvl w:val="1"/>
    </w:pPr>
    <w:rPr>
      <w:rFonts w:asciiTheme="majorHAnsi" w:eastAsiaTheme="majorEastAsia" w:hAnsiTheme="majorHAnsi" w:cstheme="majorBidi"/>
      <w:b/>
      <w:bCs/>
      <w:sz w:val="26"/>
      <w:szCs w:val="26"/>
    </w:rPr>
  </w:style>
  <w:style w:type="paragraph" w:styleId="Titlu3">
    <w:name w:val="heading 3"/>
    <w:basedOn w:val="Normal"/>
    <w:next w:val="Normal"/>
    <w:link w:val="Titlu3Caracter"/>
    <w:uiPriority w:val="9"/>
    <w:unhideWhenUsed/>
    <w:qFormat/>
    <w:rsid w:val="007800BA"/>
    <w:pPr>
      <w:spacing w:before="200" w:after="0" w:line="271" w:lineRule="auto"/>
      <w:outlineLvl w:val="2"/>
    </w:pPr>
    <w:rPr>
      <w:rFonts w:asciiTheme="majorHAnsi" w:eastAsiaTheme="majorEastAsia" w:hAnsiTheme="majorHAnsi" w:cstheme="majorBidi"/>
      <w:b/>
      <w:bCs/>
    </w:rPr>
  </w:style>
  <w:style w:type="paragraph" w:styleId="Titlu4">
    <w:name w:val="heading 4"/>
    <w:basedOn w:val="Normal"/>
    <w:next w:val="Normal"/>
    <w:link w:val="Titlu4Caracter"/>
    <w:uiPriority w:val="9"/>
    <w:unhideWhenUsed/>
    <w:qFormat/>
    <w:rsid w:val="007800BA"/>
    <w:pPr>
      <w:spacing w:before="200" w:after="0"/>
      <w:outlineLvl w:val="3"/>
    </w:pPr>
    <w:rPr>
      <w:rFonts w:asciiTheme="majorHAnsi" w:eastAsiaTheme="majorEastAsia" w:hAnsiTheme="majorHAnsi" w:cstheme="majorBidi"/>
      <w:b/>
      <w:bCs/>
      <w:i/>
      <w:iCs/>
    </w:rPr>
  </w:style>
  <w:style w:type="paragraph" w:styleId="Titlu5">
    <w:name w:val="heading 5"/>
    <w:basedOn w:val="Normal"/>
    <w:next w:val="Normal"/>
    <w:link w:val="Titlu5Caracter"/>
    <w:uiPriority w:val="9"/>
    <w:unhideWhenUsed/>
    <w:qFormat/>
    <w:rsid w:val="007800BA"/>
    <w:pPr>
      <w:spacing w:before="200" w:after="0"/>
      <w:outlineLvl w:val="4"/>
    </w:pPr>
    <w:rPr>
      <w:rFonts w:asciiTheme="majorHAnsi" w:eastAsiaTheme="majorEastAsia" w:hAnsiTheme="majorHAnsi" w:cstheme="majorBidi"/>
      <w:b/>
      <w:bCs/>
      <w:color w:val="7F7F7F" w:themeColor="text1" w:themeTint="80"/>
    </w:rPr>
  </w:style>
  <w:style w:type="paragraph" w:styleId="Titlu6">
    <w:name w:val="heading 6"/>
    <w:basedOn w:val="Normal"/>
    <w:next w:val="Normal"/>
    <w:link w:val="Titlu6Caracter"/>
    <w:uiPriority w:val="9"/>
    <w:unhideWhenUsed/>
    <w:qFormat/>
    <w:rsid w:val="007800BA"/>
    <w:pPr>
      <w:spacing w:after="0" w:line="271" w:lineRule="auto"/>
      <w:outlineLvl w:val="5"/>
    </w:pPr>
    <w:rPr>
      <w:rFonts w:asciiTheme="majorHAnsi" w:eastAsiaTheme="majorEastAsia" w:hAnsiTheme="majorHAnsi" w:cstheme="majorBidi"/>
      <w:b/>
      <w:bCs/>
      <w:i/>
      <w:iCs/>
      <w:color w:val="7F7F7F" w:themeColor="text1" w:themeTint="80"/>
    </w:rPr>
  </w:style>
  <w:style w:type="paragraph" w:styleId="Titlu7">
    <w:name w:val="heading 7"/>
    <w:basedOn w:val="Normal"/>
    <w:next w:val="Normal"/>
    <w:link w:val="Titlu7Caracter"/>
    <w:uiPriority w:val="9"/>
    <w:semiHidden/>
    <w:unhideWhenUsed/>
    <w:qFormat/>
    <w:rsid w:val="007800BA"/>
    <w:pPr>
      <w:spacing w:after="0"/>
      <w:outlineLvl w:val="6"/>
    </w:pPr>
    <w:rPr>
      <w:rFonts w:asciiTheme="majorHAnsi" w:eastAsiaTheme="majorEastAsia" w:hAnsiTheme="majorHAnsi" w:cstheme="majorBidi"/>
      <w:i/>
      <w:iCs/>
    </w:rPr>
  </w:style>
  <w:style w:type="paragraph" w:styleId="Titlu8">
    <w:name w:val="heading 8"/>
    <w:basedOn w:val="Normal"/>
    <w:next w:val="Normal"/>
    <w:link w:val="Titlu8Caracter"/>
    <w:uiPriority w:val="9"/>
    <w:semiHidden/>
    <w:unhideWhenUsed/>
    <w:qFormat/>
    <w:rsid w:val="007800BA"/>
    <w:pPr>
      <w:spacing w:after="0"/>
      <w:outlineLvl w:val="7"/>
    </w:pPr>
    <w:rPr>
      <w:rFonts w:asciiTheme="majorHAnsi" w:eastAsiaTheme="majorEastAsia" w:hAnsiTheme="majorHAnsi" w:cstheme="majorBidi"/>
      <w:sz w:val="20"/>
      <w:szCs w:val="20"/>
    </w:rPr>
  </w:style>
  <w:style w:type="paragraph" w:styleId="Titlu9">
    <w:name w:val="heading 9"/>
    <w:basedOn w:val="Normal"/>
    <w:next w:val="Normal"/>
    <w:link w:val="Titlu9Caracter"/>
    <w:uiPriority w:val="9"/>
    <w:semiHidden/>
    <w:unhideWhenUsed/>
    <w:qFormat/>
    <w:rsid w:val="007800BA"/>
    <w:pPr>
      <w:spacing w:after="0"/>
      <w:outlineLvl w:val="8"/>
    </w:pPr>
    <w:rPr>
      <w:rFonts w:asciiTheme="majorHAnsi" w:eastAsiaTheme="majorEastAsia" w:hAnsiTheme="majorHAnsi" w:cstheme="majorBidi"/>
      <w:i/>
      <w:iCs/>
      <w:spacing w:val="5"/>
      <w:sz w:val="20"/>
      <w:szCs w:val="2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6C5DD8"/>
  </w:style>
  <w:style w:type="paragraph" w:styleId="Titlu">
    <w:name w:val="Title"/>
    <w:basedOn w:val="Normal"/>
    <w:next w:val="Normal"/>
    <w:link w:val="TitluCaracter"/>
    <w:uiPriority w:val="10"/>
    <w:qFormat/>
    <w:rsid w:val="007800BA"/>
    <w:pPr>
      <w:pBdr>
        <w:bottom w:val="single" w:sz="4" w:space="1" w:color="auto"/>
      </w:pBdr>
      <w:contextualSpacing/>
      <w:jc w:val="center"/>
    </w:pPr>
    <w:rPr>
      <w:rFonts w:eastAsiaTheme="majorEastAsia" w:cstheme="majorBidi"/>
      <w:b/>
      <w:spacing w:val="5"/>
      <w:sz w:val="32"/>
      <w:szCs w:val="52"/>
    </w:rPr>
  </w:style>
  <w:style w:type="paragraph" w:styleId="Subtitlu">
    <w:name w:val="Subtitle"/>
    <w:basedOn w:val="Normal"/>
    <w:next w:val="Normal"/>
    <w:link w:val="SubtitluCaracter"/>
    <w:uiPriority w:val="11"/>
    <w:qFormat/>
    <w:rsid w:val="007800BA"/>
    <w:pPr>
      <w:spacing w:after="600"/>
    </w:pPr>
    <w:rPr>
      <w:rFonts w:asciiTheme="majorHAnsi" w:eastAsiaTheme="majorEastAsia" w:hAnsiTheme="majorHAnsi" w:cstheme="majorBidi"/>
      <w:i/>
      <w:iCs/>
      <w:spacing w:val="13"/>
      <w:szCs w:val="24"/>
    </w:rPr>
  </w:style>
  <w:style w:type="table" w:customStyle="1" w:styleId="a">
    <w:basedOn w:val="TabelNormal"/>
    <w:rsid w:val="006C5DD8"/>
    <w:tblPr>
      <w:tblStyleRowBandSize w:val="1"/>
      <w:tblStyleColBandSize w:val="1"/>
      <w:tblCellMar>
        <w:top w:w="100" w:type="dxa"/>
        <w:left w:w="100" w:type="dxa"/>
        <w:bottom w:w="100" w:type="dxa"/>
        <w:right w:w="100" w:type="dxa"/>
      </w:tblCellMar>
    </w:tblPr>
    <w:tcPr>
      <w:shd w:val="clear" w:color="auto" w:fill="FFFFFF"/>
    </w:tcPr>
  </w:style>
  <w:style w:type="table" w:customStyle="1" w:styleId="a0">
    <w:basedOn w:val="TabelNormal"/>
    <w:rsid w:val="006C5DD8"/>
    <w:tblPr>
      <w:tblStyleRowBandSize w:val="1"/>
      <w:tblStyleColBandSize w:val="1"/>
      <w:tblCellMar>
        <w:top w:w="100" w:type="dxa"/>
        <w:left w:w="100" w:type="dxa"/>
        <w:bottom w:w="100" w:type="dxa"/>
        <w:right w:w="100" w:type="dxa"/>
      </w:tblCellMar>
    </w:tblPr>
    <w:tcPr>
      <w:shd w:val="clear" w:color="auto" w:fill="FFFFFF"/>
    </w:tcPr>
  </w:style>
  <w:style w:type="paragraph" w:styleId="TextnBalon">
    <w:name w:val="Balloon Text"/>
    <w:basedOn w:val="Normal"/>
    <w:link w:val="TextnBalonCaracter"/>
    <w:uiPriority w:val="99"/>
    <w:semiHidden/>
    <w:unhideWhenUsed/>
    <w:rsid w:val="00973D77"/>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73D77"/>
    <w:rPr>
      <w:rFonts w:ascii="Tahoma" w:hAnsi="Tahoma" w:cs="Tahoma"/>
      <w:sz w:val="16"/>
      <w:szCs w:val="16"/>
    </w:rPr>
  </w:style>
  <w:style w:type="character" w:customStyle="1" w:styleId="Titlu1Caracter">
    <w:name w:val="Titlu 1 Caracter"/>
    <w:basedOn w:val="Fontdeparagrafimplicit"/>
    <w:link w:val="Titlu1"/>
    <w:uiPriority w:val="9"/>
    <w:rsid w:val="007800BA"/>
    <w:rPr>
      <w:rFonts w:ascii="Times New Roman" w:eastAsiaTheme="majorEastAsia" w:hAnsi="Times New Roman" w:cstheme="majorBidi"/>
      <w:b/>
      <w:bCs/>
      <w:sz w:val="24"/>
      <w:szCs w:val="28"/>
    </w:rPr>
  </w:style>
  <w:style w:type="character" w:customStyle="1" w:styleId="Titlu2Caracter">
    <w:name w:val="Titlu 2 Caracter"/>
    <w:basedOn w:val="Fontdeparagrafimplicit"/>
    <w:link w:val="Titlu2"/>
    <w:uiPriority w:val="9"/>
    <w:rsid w:val="007800BA"/>
    <w:rPr>
      <w:rFonts w:asciiTheme="majorHAnsi" w:eastAsiaTheme="majorEastAsia" w:hAnsiTheme="majorHAnsi" w:cstheme="majorBidi"/>
      <w:b/>
      <w:bCs/>
      <w:sz w:val="26"/>
      <w:szCs w:val="26"/>
    </w:rPr>
  </w:style>
  <w:style w:type="character" w:customStyle="1" w:styleId="Titlu3Caracter">
    <w:name w:val="Titlu 3 Caracter"/>
    <w:basedOn w:val="Fontdeparagrafimplicit"/>
    <w:link w:val="Titlu3"/>
    <w:uiPriority w:val="9"/>
    <w:rsid w:val="007800BA"/>
    <w:rPr>
      <w:rFonts w:asciiTheme="majorHAnsi" w:eastAsiaTheme="majorEastAsia" w:hAnsiTheme="majorHAnsi" w:cstheme="majorBidi"/>
      <w:b/>
      <w:bCs/>
    </w:rPr>
  </w:style>
  <w:style w:type="character" w:customStyle="1" w:styleId="Titlu4Caracter">
    <w:name w:val="Titlu 4 Caracter"/>
    <w:basedOn w:val="Fontdeparagrafimplicit"/>
    <w:link w:val="Titlu4"/>
    <w:uiPriority w:val="9"/>
    <w:rsid w:val="007800BA"/>
    <w:rPr>
      <w:rFonts w:asciiTheme="majorHAnsi" w:eastAsiaTheme="majorEastAsia" w:hAnsiTheme="majorHAnsi" w:cstheme="majorBidi"/>
      <w:b/>
      <w:bCs/>
      <w:i/>
      <w:iCs/>
    </w:rPr>
  </w:style>
  <w:style w:type="character" w:customStyle="1" w:styleId="Titlu5Caracter">
    <w:name w:val="Titlu 5 Caracter"/>
    <w:basedOn w:val="Fontdeparagrafimplicit"/>
    <w:link w:val="Titlu5"/>
    <w:uiPriority w:val="9"/>
    <w:rsid w:val="007800BA"/>
    <w:rPr>
      <w:rFonts w:asciiTheme="majorHAnsi" w:eastAsiaTheme="majorEastAsia" w:hAnsiTheme="majorHAnsi" w:cstheme="majorBidi"/>
      <w:b/>
      <w:bCs/>
      <w:color w:val="7F7F7F" w:themeColor="text1" w:themeTint="80"/>
    </w:rPr>
  </w:style>
  <w:style w:type="character" w:customStyle="1" w:styleId="Titlu6Caracter">
    <w:name w:val="Titlu 6 Caracter"/>
    <w:basedOn w:val="Fontdeparagrafimplicit"/>
    <w:link w:val="Titlu6"/>
    <w:uiPriority w:val="9"/>
    <w:rsid w:val="007800BA"/>
    <w:rPr>
      <w:rFonts w:asciiTheme="majorHAnsi" w:eastAsiaTheme="majorEastAsia" w:hAnsiTheme="majorHAnsi" w:cstheme="majorBidi"/>
      <w:b/>
      <w:bCs/>
      <w:i/>
      <w:iCs/>
      <w:color w:val="7F7F7F" w:themeColor="text1" w:themeTint="80"/>
    </w:rPr>
  </w:style>
  <w:style w:type="character" w:customStyle="1" w:styleId="Titlu7Caracter">
    <w:name w:val="Titlu 7 Caracter"/>
    <w:basedOn w:val="Fontdeparagrafimplicit"/>
    <w:link w:val="Titlu7"/>
    <w:uiPriority w:val="9"/>
    <w:semiHidden/>
    <w:rsid w:val="007800BA"/>
    <w:rPr>
      <w:rFonts w:asciiTheme="majorHAnsi" w:eastAsiaTheme="majorEastAsia" w:hAnsiTheme="majorHAnsi" w:cstheme="majorBidi"/>
      <w:i/>
      <w:iCs/>
    </w:rPr>
  </w:style>
  <w:style w:type="character" w:customStyle="1" w:styleId="Titlu8Caracter">
    <w:name w:val="Titlu 8 Caracter"/>
    <w:basedOn w:val="Fontdeparagrafimplicit"/>
    <w:link w:val="Titlu8"/>
    <w:uiPriority w:val="9"/>
    <w:semiHidden/>
    <w:rsid w:val="007800BA"/>
    <w:rPr>
      <w:rFonts w:asciiTheme="majorHAnsi" w:eastAsiaTheme="majorEastAsia" w:hAnsiTheme="majorHAnsi" w:cstheme="majorBidi"/>
      <w:sz w:val="20"/>
      <w:szCs w:val="20"/>
    </w:rPr>
  </w:style>
  <w:style w:type="character" w:customStyle="1" w:styleId="Titlu9Caracter">
    <w:name w:val="Titlu 9 Caracter"/>
    <w:basedOn w:val="Fontdeparagrafimplicit"/>
    <w:link w:val="Titlu9"/>
    <w:uiPriority w:val="9"/>
    <w:semiHidden/>
    <w:rsid w:val="007800BA"/>
    <w:rPr>
      <w:rFonts w:asciiTheme="majorHAnsi" w:eastAsiaTheme="majorEastAsia" w:hAnsiTheme="majorHAnsi" w:cstheme="majorBidi"/>
      <w:i/>
      <w:iCs/>
      <w:spacing w:val="5"/>
      <w:sz w:val="20"/>
      <w:szCs w:val="20"/>
    </w:rPr>
  </w:style>
  <w:style w:type="character" w:customStyle="1" w:styleId="TitluCaracter">
    <w:name w:val="Titlu Caracter"/>
    <w:basedOn w:val="Fontdeparagrafimplicit"/>
    <w:link w:val="Titlu"/>
    <w:uiPriority w:val="10"/>
    <w:rsid w:val="007800BA"/>
    <w:rPr>
      <w:rFonts w:ascii="Times New Roman" w:eastAsiaTheme="majorEastAsia" w:hAnsi="Times New Roman" w:cstheme="majorBidi"/>
      <w:b/>
      <w:spacing w:val="5"/>
      <w:sz w:val="32"/>
      <w:szCs w:val="52"/>
    </w:rPr>
  </w:style>
  <w:style w:type="character" w:customStyle="1" w:styleId="SubtitluCaracter">
    <w:name w:val="Subtitlu Caracter"/>
    <w:basedOn w:val="Fontdeparagrafimplicit"/>
    <w:link w:val="Subtitlu"/>
    <w:uiPriority w:val="11"/>
    <w:rsid w:val="007800BA"/>
    <w:rPr>
      <w:rFonts w:asciiTheme="majorHAnsi" w:eastAsiaTheme="majorEastAsia" w:hAnsiTheme="majorHAnsi" w:cstheme="majorBidi"/>
      <w:i/>
      <w:iCs/>
      <w:spacing w:val="13"/>
      <w:sz w:val="24"/>
      <w:szCs w:val="24"/>
    </w:rPr>
  </w:style>
  <w:style w:type="character" w:styleId="Robust">
    <w:name w:val="Strong"/>
    <w:uiPriority w:val="22"/>
    <w:qFormat/>
    <w:rsid w:val="007800BA"/>
    <w:rPr>
      <w:b/>
      <w:bCs/>
    </w:rPr>
  </w:style>
  <w:style w:type="character" w:styleId="Accentuat">
    <w:name w:val="Emphasis"/>
    <w:uiPriority w:val="20"/>
    <w:qFormat/>
    <w:rsid w:val="007800BA"/>
    <w:rPr>
      <w:b/>
      <w:bCs/>
      <w:i/>
      <w:iCs/>
      <w:spacing w:val="10"/>
      <w:bdr w:val="none" w:sz="0" w:space="0" w:color="auto"/>
      <w:shd w:val="clear" w:color="auto" w:fill="auto"/>
    </w:rPr>
  </w:style>
  <w:style w:type="paragraph" w:styleId="Frspaiere">
    <w:name w:val="No Spacing"/>
    <w:basedOn w:val="Normal"/>
    <w:uiPriority w:val="1"/>
    <w:qFormat/>
    <w:rsid w:val="007800BA"/>
    <w:pPr>
      <w:spacing w:after="0" w:line="240" w:lineRule="auto"/>
    </w:pPr>
  </w:style>
  <w:style w:type="paragraph" w:styleId="Listparagraf">
    <w:name w:val="List Paragraph"/>
    <w:basedOn w:val="Normal"/>
    <w:uiPriority w:val="34"/>
    <w:qFormat/>
    <w:rsid w:val="007800BA"/>
    <w:pPr>
      <w:ind w:left="720"/>
      <w:contextualSpacing/>
    </w:pPr>
  </w:style>
  <w:style w:type="paragraph" w:styleId="Citat">
    <w:name w:val="Quote"/>
    <w:basedOn w:val="Normal"/>
    <w:next w:val="Normal"/>
    <w:link w:val="CitatCaracter"/>
    <w:uiPriority w:val="29"/>
    <w:qFormat/>
    <w:rsid w:val="007800BA"/>
    <w:pPr>
      <w:spacing w:before="200" w:after="0"/>
      <w:ind w:left="360" w:right="360"/>
    </w:pPr>
    <w:rPr>
      <w:i/>
      <w:iCs/>
    </w:rPr>
  </w:style>
  <w:style w:type="character" w:customStyle="1" w:styleId="CitatCaracter">
    <w:name w:val="Citat Caracter"/>
    <w:basedOn w:val="Fontdeparagrafimplicit"/>
    <w:link w:val="Citat"/>
    <w:uiPriority w:val="29"/>
    <w:rsid w:val="007800BA"/>
    <w:rPr>
      <w:i/>
      <w:iCs/>
    </w:rPr>
  </w:style>
  <w:style w:type="paragraph" w:styleId="Citatintens">
    <w:name w:val="Intense Quote"/>
    <w:basedOn w:val="Normal"/>
    <w:next w:val="Normal"/>
    <w:link w:val="CitatintensCaracter"/>
    <w:uiPriority w:val="30"/>
    <w:qFormat/>
    <w:rsid w:val="007800BA"/>
    <w:pPr>
      <w:pBdr>
        <w:bottom w:val="single" w:sz="4" w:space="1" w:color="auto"/>
      </w:pBdr>
      <w:spacing w:before="200" w:after="280"/>
      <w:ind w:left="1008" w:right="1152"/>
    </w:pPr>
    <w:rPr>
      <w:b/>
      <w:bCs/>
      <w:i/>
      <w:iCs/>
    </w:rPr>
  </w:style>
  <w:style w:type="character" w:customStyle="1" w:styleId="CitatintensCaracter">
    <w:name w:val="Citat intens Caracter"/>
    <w:basedOn w:val="Fontdeparagrafimplicit"/>
    <w:link w:val="Citatintens"/>
    <w:uiPriority w:val="30"/>
    <w:rsid w:val="007800BA"/>
    <w:rPr>
      <w:b/>
      <w:bCs/>
      <w:i/>
      <w:iCs/>
    </w:rPr>
  </w:style>
  <w:style w:type="character" w:styleId="Accentuaresubtil">
    <w:name w:val="Subtle Emphasis"/>
    <w:uiPriority w:val="19"/>
    <w:qFormat/>
    <w:rsid w:val="007800BA"/>
    <w:rPr>
      <w:i/>
      <w:iCs/>
    </w:rPr>
  </w:style>
  <w:style w:type="character" w:styleId="Accentuareintens">
    <w:name w:val="Intense Emphasis"/>
    <w:uiPriority w:val="21"/>
    <w:qFormat/>
    <w:rsid w:val="007800BA"/>
    <w:rPr>
      <w:b/>
      <w:bCs/>
    </w:rPr>
  </w:style>
  <w:style w:type="character" w:styleId="Referiresubtil">
    <w:name w:val="Subtle Reference"/>
    <w:uiPriority w:val="31"/>
    <w:qFormat/>
    <w:rsid w:val="007800BA"/>
    <w:rPr>
      <w:smallCaps/>
    </w:rPr>
  </w:style>
  <w:style w:type="character" w:styleId="Referireintens">
    <w:name w:val="Intense Reference"/>
    <w:uiPriority w:val="32"/>
    <w:qFormat/>
    <w:rsid w:val="007800BA"/>
    <w:rPr>
      <w:smallCaps/>
      <w:spacing w:val="5"/>
      <w:u w:val="single"/>
    </w:rPr>
  </w:style>
  <w:style w:type="character" w:styleId="Titlulcrii">
    <w:name w:val="Book Title"/>
    <w:uiPriority w:val="33"/>
    <w:qFormat/>
    <w:rsid w:val="007800BA"/>
    <w:rPr>
      <w:i/>
      <w:iCs/>
      <w:smallCaps/>
      <w:spacing w:val="5"/>
    </w:rPr>
  </w:style>
  <w:style w:type="paragraph" w:styleId="Titlucuprins">
    <w:name w:val="TOC Heading"/>
    <w:basedOn w:val="Titlu1"/>
    <w:next w:val="Normal"/>
    <w:uiPriority w:val="39"/>
    <w:unhideWhenUsed/>
    <w:qFormat/>
    <w:rsid w:val="007800BA"/>
    <w:pPr>
      <w:outlineLvl w:val="9"/>
    </w:pPr>
  </w:style>
  <w:style w:type="paragraph" w:styleId="Antet">
    <w:name w:val="header"/>
    <w:basedOn w:val="Normal"/>
    <w:link w:val="AntetCaracter"/>
    <w:uiPriority w:val="99"/>
    <w:semiHidden/>
    <w:unhideWhenUsed/>
    <w:rsid w:val="007800BA"/>
    <w:pPr>
      <w:tabs>
        <w:tab w:val="center" w:pos="4513"/>
        <w:tab w:val="right" w:pos="9026"/>
      </w:tabs>
      <w:spacing w:after="0" w:line="240" w:lineRule="auto"/>
    </w:pPr>
  </w:style>
  <w:style w:type="character" w:customStyle="1" w:styleId="AntetCaracter">
    <w:name w:val="Antet Caracter"/>
    <w:basedOn w:val="Fontdeparagrafimplicit"/>
    <w:link w:val="Antet"/>
    <w:uiPriority w:val="99"/>
    <w:semiHidden/>
    <w:rsid w:val="007800BA"/>
  </w:style>
  <w:style w:type="paragraph" w:styleId="Subsol">
    <w:name w:val="footer"/>
    <w:basedOn w:val="Normal"/>
    <w:link w:val="SubsolCaracter"/>
    <w:uiPriority w:val="99"/>
    <w:unhideWhenUsed/>
    <w:rsid w:val="007800B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800BA"/>
  </w:style>
  <w:style w:type="paragraph" w:styleId="Cuprins1">
    <w:name w:val="toc 1"/>
    <w:basedOn w:val="Normal"/>
    <w:next w:val="Normal"/>
    <w:autoRedefine/>
    <w:uiPriority w:val="39"/>
    <w:unhideWhenUsed/>
    <w:rsid w:val="007800BA"/>
    <w:pPr>
      <w:spacing w:after="100"/>
    </w:pPr>
  </w:style>
  <w:style w:type="character" w:styleId="Hyperlink">
    <w:name w:val="Hyperlink"/>
    <w:basedOn w:val="Fontdeparagrafimplicit"/>
    <w:uiPriority w:val="99"/>
    <w:unhideWhenUsed/>
    <w:rsid w:val="007800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544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29DA1-B29E-496A-9BAE-A206B8572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2513</Words>
  <Characters>14326</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Poamaneagra</cp:lastModifiedBy>
  <cp:revision>10</cp:revision>
  <dcterms:created xsi:type="dcterms:W3CDTF">2019-04-04T12:32:00Z</dcterms:created>
  <dcterms:modified xsi:type="dcterms:W3CDTF">2019-04-29T10:23:00Z</dcterms:modified>
</cp:coreProperties>
</file>