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03339778"/>
        <w:docPartObj>
          <w:docPartGallery w:val="Cover Pages"/>
          <w:docPartUnique/>
        </w:docPartObj>
      </w:sdtPr>
      <w:sdtEndPr>
        <w:rPr>
          <w:rFonts w:eastAsiaTheme="minorHAnsi"/>
          <w:kern w:val="2"/>
          <w:sz w:val="24"/>
          <w:szCs w:val="24"/>
          <w:lang w:val="en-GB" w:eastAsia="en-US"/>
          <w14:ligatures w14:val="standardContextual"/>
        </w:rPr>
      </w:sdtEndPr>
      <w:sdtContent>
        <w:p w14:paraId="0AFC0CBC" w14:textId="58E21063" w:rsidR="00063710" w:rsidRDefault="00063710">
          <w:pPr>
            <w:pStyle w:val="NoSpacing"/>
          </w:pPr>
          <w:r>
            <w:rPr>
              <w:noProof/>
            </w:rPr>
            <mc:AlternateContent>
              <mc:Choice Requires="wpg">
                <w:drawing>
                  <wp:anchor distT="0" distB="0" distL="114300" distR="114300" simplePos="0" relativeHeight="251659264" behindDoc="1" locked="0" layoutInCell="1" allowOverlap="1" wp14:anchorId="028141FF" wp14:editId="33CD81D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60"/>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4-11T00:00:00Z">
                                      <w:dateFormat w:val="M/d/yyyy"/>
                                      <w:lid w:val="en-US"/>
                                      <w:storeMappedDataAs w:val="dateTime"/>
                                      <w:calendar w:val="gregorian"/>
                                    </w:date>
                                  </w:sdtPr>
                                  <w:sdtContent>
                                    <w:p w14:paraId="51B18DC7" w14:textId="42B8F271" w:rsidR="00063710" w:rsidRDefault="005C29C1">
                                      <w:pPr>
                                        <w:pStyle w:val="NoSpacing"/>
                                        <w:jc w:val="right"/>
                                        <w:rPr>
                                          <w:color w:val="FFFFFF" w:themeColor="background1"/>
                                          <w:sz w:val="28"/>
                                          <w:szCs w:val="28"/>
                                        </w:rPr>
                                      </w:pPr>
                                      <w:r>
                                        <w:rPr>
                                          <w:color w:val="FFFFFF" w:themeColor="background1"/>
                                          <w:sz w:val="28"/>
                                          <w:szCs w:val="28"/>
                                        </w:rPr>
                                        <w:t>4/11/2025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28141FF" id="Group 60"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4-11T00:00:00Z">
                                <w:dateFormat w:val="M/d/yyyy"/>
                                <w:lid w:val="en-US"/>
                                <w:storeMappedDataAs w:val="dateTime"/>
                                <w:calendar w:val="gregorian"/>
                              </w:date>
                            </w:sdtPr>
                            <w:sdtContent>
                              <w:p w14:paraId="51B18DC7" w14:textId="42B8F271" w:rsidR="00063710" w:rsidRDefault="005C29C1">
                                <w:pPr>
                                  <w:pStyle w:val="NoSpacing"/>
                                  <w:jc w:val="right"/>
                                  <w:rPr>
                                    <w:color w:val="FFFFFF" w:themeColor="background1"/>
                                    <w:sz w:val="28"/>
                                    <w:szCs w:val="28"/>
                                  </w:rPr>
                                </w:pPr>
                                <w:r>
                                  <w:rPr>
                                    <w:color w:val="FFFFFF" w:themeColor="background1"/>
                                    <w:sz w:val="28"/>
                                    <w:szCs w:val="28"/>
                                  </w:rPr>
                                  <w:t>4/11/2025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03B1145" wp14:editId="55A725D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64"/>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308B17" w14:textId="77A7FF14" w:rsidR="00063710" w:rsidRDefault="0006371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Learning in the Digital Era</w:t>
                                    </w:r>
                                  </w:sdtContent>
                                </w:sdt>
                              </w:p>
                              <w:p w14:paraId="6F54D66E" w14:textId="5E361802" w:rsidR="00063710" w:rsidRDefault="0006371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ADPA4001/C</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03B1145" id="_x0000_t202" coordsize="21600,21600" o:spt="202" path="m,l,21600r21600,l21600,xe">
                    <v:stroke joinstyle="miter"/>
                    <v:path gradientshapeok="t" o:connecttype="rect"/>
                  </v:shapetype>
                  <v:shape id="Text Box 64"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7RNHYQ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" filled="f" stroked="f" strokeweight=".5pt">
                    <v:textbox style="mso-fit-shape-to-text:t" inset="0,0,0,0">
                      <w:txbxContent>
                        <w:p w14:paraId="66308B17" w14:textId="77A7FF14" w:rsidR="00063710" w:rsidRDefault="0006371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Learning in the Digital Era</w:t>
                              </w:r>
                            </w:sdtContent>
                          </w:sdt>
                        </w:p>
                        <w:p w14:paraId="6F54D66E" w14:textId="5E361802" w:rsidR="00063710" w:rsidRDefault="0006371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ADPA4001/C</w:t>
                              </w:r>
                            </w:sdtContent>
                          </w:sdt>
                        </w:p>
                      </w:txbxContent>
                    </v:textbox>
                    <w10:wrap anchorx="page" anchory="page"/>
                  </v:shape>
                </w:pict>
              </mc:Fallback>
            </mc:AlternateContent>
          </w:r>
        </w:p>
        <w:p w14:paraId="7B896DE7" w14:textId="739B8F16" w:rsidR="00063710" w:rsidRDefault="00063710">
          <w:r>
            <w:rPr>
              <w:noProof/>
            </w:rPr>
            <mc:AlternateContent>
              <mc:Choice Requires="wps">
                <w:drawing>
                  <wp:anchor distT="0" distB="0" distL="114300" distR="114300" simplePos="0" relativeHeight="251661312" behindDoc="0" locked="0" layoutInCell="1" allowOverlap="1" wp14:anchorId="6DFBFE42" wp14:editId="75E96A04">
                    <wp:simplePos x="0" y="0"/>
                    <wp:positionH relativeFrom="page">
                      <wp:posOffset>3174023</wp:posOffset>
                    </wp:positionH>
                    <wp:positionV relativeFrom="page">
                      <wp:posOffset>3436034</wp:posOffset>
                    </wp:positionV>
                    <wp:extent cx="3657600" cy="580292"/>
                    <wp:effectExtent l="0" t="0" r="1270" b="4445"/>
                    <wp:wrapNone/>
                    <wp:docPr id="32" name="Text Box 62"/>
                    <wp:cNvGraphicFramePr/>
                    <a:graphic xmlns:a="http://schemas.openxmlformats.org/drawingml/2006/main">
                      <a:graphicData uri="http://schemas.microsoft.com/office/word/2010/wordprocessingShape">
                        <wps:wsp>
                          <wps:cNvSpPr txBox="1"/>
                          <wps:spPr>
                            <a:xfrm>
                              <a:off x="0" y="0"/>
                              <a:ext cx="3657600" cy="58029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A6C604" w14:textId="5A3FD5F5" w:rsidR="00063710" w:rsidRPr="00BE7EB2" w:rsidRDefault="00063710">
                                <w:pPr>
                                  <w:pStyle w:val="NoSpacing"/>
                                  <w:rPr>
                                    <w:color w:val="156082" w:themeColor="accent1"/>
                                    <w:sz w:val="36"/>
                                    <w:szCs w:val="36"/>
                                  </w:rPr>
                                </w:pPr>
                                <w:sdt>
                                  <w:sdtPr>
                                    <w:rPr>
                                      <w:color w:val="156082"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BE7EB2">
                                      <w:rPr>
                                        <w:color w:val="156082" w:themeColor="accent1"/>
                                        <w:sz w:val="36"/>
                                        <w:szCs w:val="36"/>
                                      </w:rPr>
                                      <w:t>Freya Elizabeth Taylor-Evans</w:t>
                                    </w:r>
                                  </w:sdtContent>
                                </w:sdt>
                              </w:p>
                              <w:p w14:paraId="2B0765DD" w14:textId="3ECC2EF6" w:rsidR="00063710" w:rsidRPr="00BE7EB2" w:rsidRDefault="00063710">
                                <w:pPr>
                                  <w:pStyle w:val="NoSpacing"/>
                                  <w:rPr>
                                    <w:color w:val="595959" w:themeColor="text1" w:themeTint="A6"/>
                                    <w:sz w:val="32"/>
                                    <w:szCs w:val="32"/>
                                  </w:rPr>
                                </w:pPr>
                                <w:sdt>
                                  <w:sdtPr>
                                    <w:rPr>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Pr="00BE7EB2">
                                      <w:rPr>
                                        <w:caps/>
                                        <w:color w:val="595959" w:themeColor="text1" w:themeTint="A6"/>
                                        <w:sz w:val="32"/>
                                        <w:szCs w:val="32"/>
                                      </w:rPr>
                                      <w:t>2400780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6DFBFE42" id="Text Box 62" o:spid="_x0000_s1056" type="#_x0000_t202" style="position:absolute;margin-left:249.9pt;margin-top:270.55pt;width:4in;height:45.7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" filled="f" stroked="f" strokeweight=".5pt">
                    <v:textbox inset="0,0,0,0">
                      <w:txbxContent>
                        <w:p w14:paraId="3AA6C604" w14:textId="5A3FD5F5" w:rsidR="00063710" w:rsidRPr="00BE7EB2" w:rsidRDefault="00063710">
                          <w:pPr>
                            <w:pStyle w:val="NoSpacing"/>
                            <w:rPr>
                              <w:color w:val="156082" w:themeColor="accent1"/>
                              <w:sz w:val="36"/>
                              <w:szCs w:val="36"/>
                            </w:rPr>
                          </w:pPr>
                          <w:sdt>
                            <w:sdtPr>
                              <w:rPr>
                                <w:color w:val="156082"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BE7EB2">
                                <w:rPr>
                                  <w:color w:val="156082" w:themeColor="accent1"/>
                                  <w:sz w:val="36"/>
                                  <w:szCs w:val="36"/>
                                </w:rPr>
                                <w:t>Freya Elizabeth Taylor-Evans</w:t>
                              </w:r>
                            </w:sdtContent>
                          </w:sdt>
                        </w:p>
                        <w:p w14:paraId="2B0765DD" w14:textId="3ECC2EF6" w:rsidR="00063710" w:rsidRPr="00BE7EB2" w:rsidRDefault="00063710">
                          <w:pPr>
                            <w:pStyle w:val="NoSpacing"/>
                            <w:rPr>
                              <w:color w:val="595959" w:themeColor="text1" w:themeTint="A6"/>
                              <w:sz w:val="32"/>
                              <w:szCs w:val="32"/>
                            </w:rPr>
                          </w:pPr>
                          <w:sdt>
                            <w:sdtPr>
                              <w:rPr>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Pr="00BE7EB2">
                                <w:rPr>
                                  <w:caps/>
                                  <w:color w:val="595959" w:themeColor="text1" w:themeTint="A6"/>
                                  <w:sz w:val="32"/>
                                  <w:szCs w:val="32"/>
                                </w:rPr>
                                <w:t>2400780</w:t>
                              </w:r>
                            </w:sdtContent>
                          </w:sdt>
                        </w:p>
                      </w:txbxContent>
                    </v:textbox>
                    <w10:wrap anchorx="page" anchory="page"/>
                  </v:shape>
                </w:pict>
              </mc:Fallback>
            </mc:AlternateContent>
          </w:r>
          <w:r>
            <w:br w:type="page"/>
          </w:r>
        </w:p>
      </w:sdtContent>
    </w:sdt>
    <w:p w14:paraId="6DC599F6" w14:textId="77777777" w:rsidR="00C7258A" w:rsidRDefault="00C7258A" w:rsidP="009112B3"/>
    <w:p w14:paraId="035A909B" w14:textId="2D07B76C" w:rsidR="009112B3" w:rsidRPr="00C7258A" w:rsidRDefault="00ED7D91" w:rsidP="009112B3">
      <w:pPr>
        <w:rPr>
          <w:b/>
          <w:bCs/>
          <w:sz w:val="28"/>
          <w:szCs w:val="28"/>
        </w:rPr>
      </w:pPr>
      <w:r w:rsidRPr="00C7258A">
        <w:rPr>
          <w:b/>
          <w:bCs/>
          <w:sz w:val="28"/>
          <w:szCs w:val="28"/>
        </w:rPr>
        <w:t>Task 1 written (1000</w:t>
      </w:r>
      <w:r w:rsidR="00C7258A" w:rsidRPr="00C7258A">
        <w:rPr>
          <w:b/>
          <w:bCs/>
          <w:sz w:val="28"/>
          <w:szCs w:val="28"/>
        </w:rPr>
        <w:t xml:space="preserve"> words)</w:t>
      </w:r>
      <w:r w:rsidR="005C29C1">
        <w:rPr>
          <w:b/>
          <w:bCs/>
          <w:sz w:val="28"/>
          <w:szCs w:val="28"/>
        </w:rPr>
        <w:t xml:space="preserve"> Theatre Review</w:t>
      </w:r>
    </w:p>
    <w:p w14:paraId="446A4667" w14:textId="77777777" w:rsidR="009112B3" w:rsidRDefault="009112B3" w:rsidP="009112B3"/>
    <w:p w14:paraId="3C1BAAD2" w14:textId="26BC92C3" w:rsidR="009112B3" w:rsidRDefault="009112B3" w:rsidP="009112B3">
      <w:r>
        <w:t xml:space="preserve">For my theatre review I chose to see the musical “Calamity Jane” in the Wales Millenium Centre. I watched the film of the same title starring Doris Day as Calamity last year and it was a film that I thoroughly enjoyed, when I saw the advertising for this show I was intrigued to see how this plot could be staged. The stage production first premiered in 1961 in the UK and has been revived and toured. However, this is the first time in 10 years that Calamity Jane has toured again. </w:t>
      </w:r>
      <w:r>
        <w:t xml:space="preserve">(All That Dazzles, 2025) </w:t>
      </w:r>
      <w:r>
        <w:t xml:space="preserve">This time, starring Carrie Hope Fletcher as the titled character. Carrie is a West End performer, vlogger and author from England who has been awarded “Best Actress in a musical” by the WhatsOnStage Awards. </w:t>
      </w:r>
      <w:r>
        <w:t>(WhatsOnStage, 2025)</w:t>
      </w:r>
      <w:r>
        <w:t xml:space="preserve"> The revival also features well-known actors such as Vinnie Coyle, Seren Sand, Samuel Holmes and Molly Grace Cutler. This production was directed by Nikolai Foster who is the artistic director at The Curve. Foster has directed White Christmas (Dominion) and Evita (UK tour). </w:t>
      </w:r>
      <w:r>
        <w:t xml:space="preserve">(Curve, N/A) </w:t>
      </w:r>
      <w:r>
        <w:t xml:space="preserve">Co-directed and choreography by Nick Winston who is esteemed in theatre, opera and film. </w:t>
      </w:r>
      <w:r>
        <w:t>(INTERTALENT, N/A)</w:t>
      </w:r>
    </w:p>
    <w:p w14:paraId="0C75061F" w14:textId="77777777" w:rsidR="009112B3" w:rsidRDefault="009112B3" w:rsidP="009112B3"/>
    <w:p w14:paraId="00787FD9" w14:textId="3A4ABF89" w:rsidR="009112B3" w:rsidRDefault="009112B3" w:rsidP="009112B3">
      <w:r>
        <w:t xml:space="preserve">Calamity Jane is a musical about a spirited frontierswoman. Set in Deadwood, South Dakota, it follows Calamity as she tries to win the love of Danny Gilmartin. She also must deal with a woman called Katie who is posing as the renowned singer Adelaide Adams. Calamity also has underlying feelings for Bill Hickock. Throughout the show Calamity learns to embrace her identity and find happiness. The musical feature’s themes of community, friendship, love and self-acceptance. The musical encourages individuals to find their own path and celebrate their individuality. </w:t>
      </w:r>
      <w:r>
        <w:t>(Concord Theatricals, N/A)</w:t>
      </w:r>
    </w:p>
    <w:p w14:paraId="29CD5E3B" w14:textId="77777777" w:rsidR="009112B3" w:rsidRDefault="009112B3" w:rsidP="009112B3"/>
    <w:p w14:paraId="46A4D254" w14:textId="395D1C4B" w:rsidR="009112B3" w:rsidRDefault="009112B3" w:rsidP="009112B3">
      <w:r>
        <w:t>On the 15</w:t>
      </w:r>
      <w:r w:rsidRPr="009413C8">
        <w:rPr>
          <w:vertAlign w:val="superscript"/>
        </w:rPr>
        <w:t>th</w:t>
      </w:r>
      <w:r>
        <w:t xml:space="preserve"> of March 2025 I entered the Wales Millenium Centre to watch the production, upon entering the front of house I was greeted with excited audience members. I made my way over to the ticket desk as I needed to pick up the tickets. The WMC primarily uses e-tickets, and I was having trouble with accessing them. Eventually I paid for the tickets to be printed out. I then went to the merchandising desk to purchase a programme of the show however there were no programmes available, which was disappointing as I collect programmes. I </w:t>
      </w:r>
      <w:r>
        <w:t xml:space="preserve">then </w:t>
      </w:r>
      <w:r>
        <w:t xml:space="preserve">got to my seat which was in the middle of the raised stalls, fortunately I had a great view, but </w:t>
      </w:r>
      <w:r>
        <w:t xml:space="preserve">it </w:t>
      </w:r>
      <w:r>
        <w:t>did come at a cost of £75 plus a booking fee. The “Western” theme of the show was set as they used old fashioned, heavy fringed drapes with a strategically placed banjo attached</w:t>
      </w:r>
      <w:r>
        <w:t>.</w:t>
      </w:r>
      <w:r>
        <w:t xml:space="preserve"> They also projected a lasso rope pattern onto the curtains. The character Rattlesnake took centre stage with a banjo. He started singing the song “The black hills of Dakota” and immediately the audience came to life and started singing along. I found this strange yet heartwarming because the audience was of such a mixed age group and the show is based on a film that is 61 years old</w:t>
      </w:r>
      <w:r>
        <w:t xml:space="preserve">, </w:t>
      </w:r>
      <w:r>
        <w:t xml:space="preserve">yet the audience seemed to know the words and the tune perfectly. </w:t>
      </w:r>
    </w:p>
    <w:p w14:paraId="3C25BE24" w14:textId="77777777" w:rsidR="009112B3" w:rsidRDefault="009112B3" w:rsidP="009112B3"/>
    <w:p w14:paraId="0EFC303E" w14:textId="7377393E" w:rsidR="009112B3" w:rsidRDefault="009112B3" w:rsidP="009112B3">
      <w:r>
        <w:t xml:space="preserve">In this production they used actor-musicians instead of an orchestra which is something I have never seen before. This highlights the theme of community by involving the musicians in the action. I was further impressed when these actor-musos </w:t>
      </w:r>
      <w:r>
        <w:lastRenderedPageBreak/>
        <w:t xml:space="preserve">started dancing whilst singing and playing their instrument in the song “The Deadwood Stage”. </w:t>
      </w:r>
      <w:r>
        <w:t xml:space="preserve">Cunneen believes that: </w:t>
      </w:r>
      <w:r w:rsidRPr="009112B3">
        <w:t>the knowledge they have as actors improves their ability to operate as musicians, allowing them to shape music in response to stage action and with a sensitivity to emotional and narrative undercurrents.</w:t>
      </w:r>
      <w:r>
        <w:t xml:space="preserve"> (Harrison, 2016, p.64) </w:t>
      </w:r>
      <w:r>
        <w:t>One aspect of this production I admired was their simplistic use of authentic pieces of set which didn’t need to be moved by a stage crew. One example of this is in the scene where Calamity is travelling to find Adelaide Adam’s. They made clever use of the upright piano as a stagecoach w</w:t>
      </w:r>
      <w:r>
        <w:t xml:space="preserve">ith </w:t>
      </w:r>
      <w:r>
        <w:t>umbrellas as the wheels. The</w:t>
      </w:r>
      <w:r>
        <w:t>n the</w:t>
      </w:r>
      <w:r>
        <w:t xml:space="preserve"> actors brought to life an imaginary charabanc by lining up chairs, rocking them back and forth whilst wobbling their heads to create the idea of mo</w:t>
      </w:r>
      <w:r>
        <w:t>tion</w:t>
      </w:r>
      <w:r>
        <w:t xml:space="preserve">. </w:t>
      </w:r>
    </w:p>
    <w:p w14:paraId="7BD360BC" w14:textId="77777777" w:rsidR="009112B3" w:rsidRDefault="009112B3" w:rsidP="009112B3"/>
    <w:p w14:paraId="7732FE8F" w14:textId="1503B6E9" w:rsidR="009112B3" w:rsidRDefault="009112B3" w:rsidP="009112B3">
      <w:r>
        <w:t xml:space="preserve">I felt like the costumes added to the setting of the era. With higher than natural waistlines, layered skirts and trimmed with ruffles, ribbons and lace. </w:t>
      </w:r>
      <w:r>
        <w:t xml:space="preserve">(Franklin, 2019) </w:t>
      </w:r>
      <w:r>
        <w:t xml:space="preserve">We also see the men in straight cut trousers, patterned shirts and waistcoats. </w:t>
      </w:r>
      <w:r>
        <w:t xml:space="preserve">(Shedd, 2021) Many </w:t>
      </w:r>
      <w:r>
        <w:t>people mist</w:t>
      </w:r>
      <w:r>
        <w:t>ook Calamity</w:t>
      </w:r>
      <w:r>
        <w:t xml:space="preserve"> for a cowboy. </w:t>
      </w:r>
      <w:r>
        <w:t>T</w:t>
      </w:r>
      <w:r>
        <w:t>his caused her to feel unhappy and without a sense of belonging</w:t>
      </w:r>
      <w:r>
        <w:t xml:space="preserve">, which Carrie portrayed well throughout the show. The director shows the misunderstanding of Calamity well in the party scene when she wore a </w:t>
      </w:r>
      <w:proofErr w:type="gramStart"/>
      <w:r>
        <w:t>dress</w:t>
      </w:r>
      <w:proofErr w:type="gramEnd"/>
      <w:r>
        <w:t xml:space="preserve"> and everyone was astonished in her transformation. This </w:t>
      </w:r>
      <w:r>
        <w:t>calls attention to the societal attitude towards stereotyping women.</w:t>
      </w:r>
      <w:r>
        <w:t xml:space="preserve"> Traditional gender roles were seen and “</w:t>
      </w:r>
      <w:r w:rsidRPr="009112B3">
        <w:t>women were seen as physically, mentally, emotionally and morally inferior to men</w:t>
      </w:r>
      <w:r>
        <w:t>”</w:t>
      </w:r>
      <w:r>
        <w:t xml:space="preserve"> </w:t>
      </w:r>
      <w:r w:rsidRPr="009112B3">
        <w:t>(</w:t>
      </w:r>
      <w:r w:rsidRPr="009112B3">
        <w:t>BBC, 2025)</w:t>
      </w:r>
      <w:r>
        <w:t xml:space="preserve"> which could be why Calamity was treated differently as she went against the gender norm. </w:t>
      </w:r>
      <w:r>
        <w:t xml:space="preserve">I think Carries overall costume was great however as a fan on the film I was surprised to see that they kept Carries natural hair colour when Calamity has always been known as </w:t>
      </w:r>
      <w:r>
        <w:t xml:space="preserve">a </w:t>
      </w:r>
      <w:r>
        <w:t xml:space="preserve">blonde, I also found that the way the hair was styled was too flamboyant for Calamity. I believe it should have been pinned back to give a more “manly” </w:t>
      </w:r>
      <w:r>
        <w:t xml:space="preserve">look </w:t>
      </w:r>
      <w:r>
        <w:t xml:space="preserve">as worn by Doris Day in the film. </w:t>
      </w:r>
    </w:p>
    <w:p w14:paraId="046FA62D" w14:textId="77777777" w:rsidR="009112B3" w:rsidRDefault="009112B3" w:rsidP="009112B3"/>
    <w:p w14:paraId="155CA8CC" w14:textId="4B0EEA2D" w:rsidR="009112B3" w:rsidRDefault="009112B3" w:rsidP="009112B3">
      <w:r>
        <w:t xml:space="preserve">To conclude, I believe that this was a very successful production. Calamity was casted perfectly, disregarding the fact that Carrie Hope Fletcher is a big name, she played the part well. However, I think her hair could have had more thought, in respect to Doris Day. I thoroughly enjoyed every number and felt a good connection to the show and its message. Not only is there a very talented cast but a marvellous use of set and musicianship. I felt immersed in the Western theme of the show. </w:t>
      </w:r>
      <w:proofErr w:type="gramStart"/>
      <w:r>
        <w:t>Overall</w:t>
      </w:r>
      <w:proofErr w:type="gramEnd"/>
      <w:r>
        <w:t xml:space="preserve"> this production left me and the audience with the feel good factor.</w:t>
      </w:r>
    </w:p>
    <w:p w14:paraId="7A5CB44C" w14:textId="77777777" w:rsidR="009112B3" w:rsidRDefault="009112B3" w:rsidP="009112B3"/>
    <w:p w14:paraId="517DCDA8" w14:textId="77777777" w:rsidR="009112B3" w:rsidRDefault="009112B3" w:rsidP="009112B3">
      <w:r>
        <w:t>References:</w:t>
      </w:r>
    </w:p>
    <w:p w14:paraId="62477E38" w14:textId="77777777" w:rsidR="009112B3" w:rsidRDefault="009112B3" w:rsidP="009112B3"/>
    <w:p w14:paraId="6BC22287" w14:textId="7EB7CB29" w:rsidR="009112B3" w:rsidRDefault="009112B3" w:rsidP="009112B3">
      <w:r>
        <w:t xml:space="preserve">All That Dazzles. (2025). Review: Calamity Jane (UK &amp; Ireland Tour). [online] Available at: </w:t>
      </w:r>
      <w:hyperlink r:id="rId6" w:history="1">
        <w:r w:rsidRPr="00A13727">
          <w:rPr>
            <w:rStyle w:val="Hyperlink"/>
          </w:rPr>
          <w:t>https://www.allthatdazzles.co.uk/post/review-calamity-jane-uk-ireland-tour</w:t>
        </w:r>
      </w:hyperlink>
      <w:r>
        <w:t xml:space="preserve"> </w:t>
      </w:r>
    </w:p>
    <w:p w14:paraId="11B37C5F" w14:textId="77777777" w:rsidR="009112B3" w:rsidRDefault="009112B3" w:rsidP="009112B3"/>
    <w:p w14:paraId="2DB70E92" w14:textId="6B4A00DC" w:rsidR="009112B3" w:rsidRDefault="009112B3" w:rsidP="009112B3">
      <w:r>
        <w:t xml:space="preserve">INTERTALENT. (N/A). Nick Winston. [online] Available at: </w:t>
      </w:r>
      <w:hyperlink r:id="rId7" w:history="1">
        <w:r w:rsidRPr="00A13727">
          <w:rPr>
            <w:rStyle w:val="Hyperlink"/>
          </w:rPr>
          <w:t>https://www.intertalentgroup.com/client/nick-winston/</w:t>
        </w:r>
      </w:hyperlink>
      <w:r>
        <w:t xml:space="preserve"> </w:t>
      </w:r>
    </w:p>
    <w:p w14:paraId="62B6CA82" w14:textId="77777777" w:rsidR="009112B3" w:rsidRDefault="009112B3" w:rsidP="009112B3"/>
    <w:p w14:paraId="1983C468" w14:textId="110FE180" w:rsidR="009112B3" w:rsidRDefault="009112B3" w:rsidP="009112B3">
      <w:r>
        <w:t xml:space="preserve">Curve. (N/A). EXECUTIVE TEAM. [online] Available at:  </w:t>
      </w:r>
      <w:hyperlink r:id="rId8" w:history="1">
        <w:r w:rsidRPr="00A13727">
          <w:rPr>
            <w:rStyle w:val="Hyperlink"/>
          </w:rPr>
          <w:t>https://www.curveonline.co.uk/about-us/meet-the-team/executive-team/</w:t>
        </w:r>
      </w:hyperlink>
      <w:r>
        <w:t xml:space="preserve"> </w:t>
      </w:r>
    </w:p>
    <w:p w14:paraId="6F1281D3" w14:textId="77777777" w:rsidR="009112B3" w:rsidRDefault="009112B3" w:rsidP="009112B3"/>
    <w:p w14:paraId="340B76C3" w14:textId="4C682968" w:rsidR="009112B3" w:rsidRDefault="009112B3" w:rsidP="009112B3">
      <w:r>
        <w:lastRenderedPageBreak/>
        <w:t xml:space="preserve">WhatsOnStage. (2025). Carrie Hope Fletcher. [online] Available at: </w:t>
      </w:r>
      <w:hyperlink r:id="rId9" w:history="1">
        <w:r w:rsidRPr="00A13727">
          <w:rPr>
            <w:rStyle w:val="Hyperlink"/>
          </w:rPr>
          <w:t>https://www.whatsonstage.com/stage-names/carrie-hope-fletcher/</w:t>
        </w:r>
      </w:hyperlink>
      <w:r>
        <w:t xml:space="preserve"> </w:t>
      </w:r>
    </w:p>
    <w:p w14:paraId="36D7DB1A" w14:textId="77777777" w:rsidR="009112B3" w:rsidRDefault="009112B3" w:rsidP="009112B3"/>
    <w:p w14:paraId="11FD3A22" w14:textId="18270C91" w:rsidR="009112B3" w:rsidRDefault="009112B3" w:rsidP="009112B3">
      <w:r>
        <w:t xml:space="preserve">Concord Theatricals. (N/A) CALAMITY JANE. [online] Available at: </w:t>
      </w:r>
      <w:hyperlink r:id="rId10" w:history="1">
        <w:r w:rsidRPr="00A13727">
          <w:rPr>
            <w:rStyle w:val="Hyperlink"/>
          </w:rPr>
          <w:t>https://www.concordtheatricals.com/p/44597/calamity-jane</w:t>
        </w:r>
      </w:hyperlink>
      <w:r>
        <w:t xml:space="preserve"> </w:t>
      </w:r>
    </w:p>
    <w:p w14:paraId="3AABDAFB" w14:textId="77777777" w:rsidR="009112B3" w:rsidRDefault="009112B3" w:rsidP="009112B3"/>
    <w:p w14:paraId="6DFCA499" w14:textId="74BA2BC6" w:rsidR="009112B3" w:rsidRDefault="009112B3" w:rsidP="009112B3">
      <w:r>
        <w:t>Franklin, H. (2019). 1870-1879, 19</w:t>
      </w:r>
      <w:r w:rsidRPr="009112B3">
        <w:rPr>
          <w:vertAlign w:val="superscript"/>
        </w:rPr>
        <w:t>th</w:t>
      </w:r>
      <w:r>
        <w:t xml:space="preserve"> century, decade overview. [online] Available at: </w:t>
      </w:r>
      <w:hyperlink r:id="rId11" w:history="1">
        <w:r w:rsidRPr="00A13727">
          <w:rPr>
            <w:rStyle w:val="Hyperlink"/>
          </w:rPr>
          <w:t>https://fashionhistory.fitnyc.edu/1870-1</w:t>
        </w:r>
        <w:r w:rsidRPr="00A13727">
          <w:rPr>
            <w:rStyle w:val="Hyperlink"/>
          </w:rPr>
          <w:t>8</w:t>
        </w:r>
        <w:r w:rsidRPr="00A13727">
          <w:rPr>
            <w:rStyle w:val="Hyperlink"/>
          </w:rPr>
          <w:t>79/</w:t>
        </w:r>
      </w:hyperlink>
      <w:r>
        <w:t xml:space="preserve"> </w:t>
      </w:r>
    </w:p>
    <w:p w14:paraId="6D2EDF23" w14:textId="77777777" w:rsidR="009112B3" w:rsidRDefault="009112B3" w:rsidP="009112B3"/>
    <w:p w14:paraId="58444AD8" w14:textId="5672E9C1" w:rsidR="009112B3" w:rsidRDefault="009112B3" w:rsidP="009112B3">
      <w:r>
        <w:t xml:space="preserve">Harrison, J. (2016) </w:t>
      </w:r>
      <w:r>
        <w:rPr>
          <w:i/>
          <w:iCs/>
        </w:rPr>
        <w:t xml:space="preserve">ACTOR-MUSICIANSHIP. </w:t>
      </w:r>
      <w:r>
        <w:t>London &amp; New York: Methuen Drama</w:t>
      </w:r>
    </w:p>
    <w:p w14:paraId="383AF343" w14:textId="77777777" w:rsidR="00C7258A" w:rsidRDefault="00C7258A" w:rsidP="009112B3"/>
    <w:p w14:paraId="4D547EC4" w14:textId="13AD22E2" w:rsidR="00C7258A" w:rsidRDefault="001C7B46" w:rsidP="009112B3">
      <w:pPr>
        <w:rPr>
          <w:b/>
          <w:bCs/>
          <w:sz w:val="32"/>
          <w:szCs w:val="32"/>
        </w:rPr>
      </w:pPr>
      <w:r w:rsidRPr="00A931A3">
        <w:rPr>
          <w:b/>
          <w:bCs/>
          <w:sz w:val="32"/>
          <w:szCs w:val="32"/>
        </w:rPr>
        <w:t>Task 2:</w:t>
      </w:r>
      <w:r w:rsidR="00A931A3" w:rsidRPr="00A931A3">
        <w:rPr>
          <w:b/>
          <w:bCs/>
          <w:sz w:val="32"/>
          <w:szCs w:val="32"/>
        </w:rPr>
        <w:t xml:space="preserve"> </w:t>
      </w:r>
      <w:proofErr w:type="gramStart"/>
      <w:r w:rsidR="00A931A3" w:rsidRPr="00A931A3">
        <w:rPr>
          <w:b/>
          <w:bCs/>
          <w:sz w:val="32"/>
          <w:szCs w:val="32"/>
        </w:rPr>
        <w:t>3 minute</w:t>
      </w:r>
      <w:proofErr w:type="gramEnd"/>
      <w:r w:rsidR="00A931A3" w:rsidRPr="00A931A3">
        <w:rPr>
          <w:b/>
          <w:bCs/>
          <w:sz w:val="32"/>
          <w:szCs w:val="32"/>
        </w:rPr>
        <w:t xml:space="preserve"> video</w:t>
      </w:r>
    </w:p>
    <w:p w14:paraId="26DE3029" w14:textId="77777777" w:rsidR="00A931A3" w:rsidRDefault="00A931A3" w:rsidP="009112B3">
      <w:pPr>
        <w:rPr>
          <w:b/>
          <w:bCs/>
          <w:sz w:val="32"/>
          <w:szCs w:val="32"/>
        </w:rPr>
      </w:pPr>
    </w:p>
    <w:p w14:paraId="1DCCD4D2" w14:textId="234E8CF1" w:rsidR="00A931A3" w:rsidRPr="00A931A3" w:rsidRDefault="00A931A3" w:rsidP="009112B3">
      <w:pPr>
        <w:rPr>
          <w:sz w:val="28"/>
          <w:szCs w:val="28"/>
        </w:rPr>
      </w:pPr>
      <w:r>
        <w:rPr>
          <w:sz w:val="28"/>
          <w:szCs w:val="28"/>
        </w:rPr>
        <w:t xml:space="preserve">Link: </w:t>
      </w:r>
      <w:hyperlink r:id="rId12" w:history="1">
        <w:r w:rsidR="005C29C1" w:rsidRPr="00A13727">
          <w:rPr>
            <w:rStyle w:val="Hyperlink"/>
            <w:sz w:val="28"/>
            <w:szCs w:val="28"/>
          </w:rPr>
          <w:t>https://youtu.be/j_xRhJ7</w:t>
        </w:r>
        <w:r w:rsidR="005C29C1" w:rsidRPr="00A13727">
          <w:rPr>
            <w:rStyle w:val="Hyperlink"/>
            <w:sz w:val="28"/>
            <w:szCs w:val="28"/>
          </w:rPr>
          <w:t>T</w:t>
        </w:r>
        <w:r w:rsidR="005C29C1" w:rsidRPr="00A13727">
          <w:rPr>
            <w:rStyle w:val="Hyperlink"/>
            <w:sz w:val="28"/>
            <w:szCs w:val="28"/>
          </w:rPr>
          <w:t>CW4</w:t>
        </w:r>
      </w:hyperlink>
      <w:r w:rsidR="005C29C1">
        <w:rPr>
          <w:sz w:val="28"/>
          <w:szCs w:val="28"/>
        </w:rPr>
        <w:t xml:space="preserve"> </w:t>
      </w:r>
    </w:p>
    <w:p w14:paraId="4259A5CA" w14:textId="77777777" w:rsidR="009112B3" w:rsidRDefault="009112B3"/>
    <w:sectPr w:rsidR="009112B3" w:rsidSect="0006371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6B3252"/>
    <w:multiLevelType w:val="multilevel"/>
    <w:tmpl w:val="4C18B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514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2B3"/>
    <w:rsid w:val="00063710"/>
    <w:rsid w:val="001C7B46"/>
    <w:rsid w:val="003A3CBF"/>
    <w:rsid w:val="004478D0"/>
    <w:rsid w:val="004A43D1"/>
    <w:rsid w:val="005C29C1"/>
    <w:rsid w:val="009112B3"/>
    <w:rsid w:val="00A931A3"/>
    <w:rsid w:val="00BE7EB2"/>
    <w:rsid w:val="00C611F2"/>
    <w:rsid w:val="00C7258A"/>
    <w:rsid w:val="00DA40EB"/>
    <w:rsid w:val="00E765C9"/>
    <w:rsid w:val="00ED7D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BDDB1"/>
  <w15:chartTrackingRefBased/>
  <w15:docId w15:val="{126D53AE-7C9A-9F4D-B78F-FE934A9F0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12B3"/>
  </w:style>
  <w:style w:type="paragraph" w:styleId="Heading1">
    <w:name w:val="heading 1"/>
    <w:basedOn w:val="Normal"/>
    <w:next w:val="Normal"/>
    <w:link w:val="Heading1Char"/>
    <w:uiPriority w:val="9"/>
    <w:qFormat/>
    <w:rsid w:val="009112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12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12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12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12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12B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12B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12B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12B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12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12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12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12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12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12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12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12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12B3"/>
    <w:rPr>
      <w:rFonts w:eastAsiaTheme="majorEastAsia" w:cstheme="majorBidi"/>
      <w:color w:val="272727" w:themeColor="text1" w:themeTint="D8"/>
    </w:rPr>
  </w:style>
  <w:style w:type="paragraph" w:styleId="Title">
    <w:name w:val="Title"/>
    <w:basedOn w:val="Normal"/>
    <w:next w:val="Normal"/>
    <w:link w:val="TitleChar"/>
    <w:uiPriority w:val="10"/>
    <w:qFormat/>
    <w:rsid w:val="009112B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12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12B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12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12B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112B3"/>
    <w:rPr>
      <w:i/>
      <w:iCs/>
      <w:color w:val="404040" w:themeColor="text1" w:themeTint="BF"/>
    </w:rPr>
  </w:style>
  <w:style w:type="paragraph" w:styleId="ListParagraph">
    <w:name w:val="List Paragraph"/>
    <w:basedOn w:val="Normal"/>
    <w:uiPriority w:val="34"/>
    <w:qFormat/>
    <w:rsid w:val="009112B3"/>
    <w:pPr>
      <w:ind w:left="720"/>
      <w:contextualSpacing/>
    </w:pPr>
  </w:style>
  <w:style w:type="character" w:styleId="IntenseEmphasis">
    <w:name w:val="Intense Emphasis"/>
    <w:basedOn w:val="DefaultParagraphFont"/>
    <w:uiPriority w:val="21"/>
    <w:qFormat/>
    <w:rsid w:val="009112B3"/>
    <w:rPr>
      <w:i/>
      <w:iCs/>
      <w:color w:val="0F4761" w:themeColor="accent1" w:themeShade="BF"/>
    </w:rPr>
  </w:style>
  <w:style w:type="paragraph" w:styleId="IntenseQuote">
    <w:name w:val="Intense Quote"/>
    <w:basedOn w:val="Normal"/>
    <w:next w:val="Normal"/>
    <w:link w:val="IntenseQuoteChar"/>
    <w:uiPriority w:val="30"/>
    <w:qFormat/>
    <w:rsid w:val="009112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12B3"/>
    <w:rPr>
      <w:i/>
      <w:iCs/>
      <w:color w:val="0F4761" w:themeColor="accent1" w:themeShade="BF"/>
    </w:rPr>
  </w:style>
  <w:style w:type="character" w:styleId="IntenseReference">
    <w:name w:val="Intense Reference"/>
    <w:basedOn w:val="DefaultParagraphFont"/>
    <w:uiPriority w:val="32"/>
    <w:qFormat/>
    <w:rsid w:val="009112B3"/>
    <w:rPr>
      <w:b/>
      <w:bCs/>
      <w:smallCaps/>
      <w:color w:val="0F4761" w:themeColor="accent1" w:themeShade="BF"/>
      <w:spacing w:val="5"/>
    </w:rPr>
  </w:style>
  <w:style w:type="character" w:styleId="Hyperlink">
    <w:name w:val="Hyperlink"/>
    <w:basedOn w:val="DefaultParagraphFont"/>
    <w:uiPriority w:val="99"/>
    <w:unhideWhenUsed/>
    <w:rsid w:val="009112B3"/>
    <w:rPr>
      <w:color w:val="467886" w:themeColor="hyperlink"/>
      <w:u w:val="single"/>
    </w:rPr>
  </w:style>
  <w:style w:type="character" w:styleId="FollowedHyperlink">
    <w:name w:val="FollowedHyperlink"/>
    <w:basedOn w:val="DefaultParagraphFont"/>
    <w:uiPriority w:val="99"/>
    <w:semiHidden/>
    <w:unhideWhenUsed/>
    <w:rsid w:val="009112B3"/>
    <w:rPr>
      <w:color w:val="96607D" w:themeColor="followedHyperlink"/>
      <w:u w:val="single"/>
    </w:rPr>
  </w:style>
  <w:style w:type="character" w:styleId="UnresolvedMention">
    <w:name w:val="Unresolved Mention"/>
    <w:basedOn w:val="DefaultParagraphFont"/>
    <w:uiPriority w:val="99"/>
    <w:semiHidden/>
    <w:unhideWhenUsed/>
    <w:rsid w:val="009112B3"/>
    <w:rPr>
      <w:color w:val="605E5C"/>
      <w:shd w:val="clear" w:color="auto" w:fill="E1DFDD"/>
    </w:rPr>
  </w:style>
  <w:style w:type="paragraph" w:styleId="NoSpacing">
    <w:name w:val="No Spacing"/>
    <w:link w:val="NoSpacingChar"/>
    <w:uiPriority w:val="1"/>
    <w:qFormat/>
    <w:rsid w:val="00063710"/>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63710"/>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1939472">
      <w:bodyDiv w:val="1"/>
      <w:marLeft w:val="0"/>
      <w:marRight w:val="0"/>
      <w:marTop w:val="0"/>
      <w:marBottom w:val="0"/>
      <w:divBdr>
        <w:top w:val="none" w:sz="0" w:space="0" w:color="auto"/>
        <w:left w:val="none" w:sz="0" w:space="0" w:color="auto"/>
        <w:bottom w:val="none" w:sz="0" w:space="0" w:color="auto"/>
        <w:right w:val="none" w:sz="0" w:space="0" w:color="auto"/>
      </w:divBdr>
    </w:div>
    <w:div w:id="1103262589">
      <w:bodyDiv w:val="1"/>
      <w:marLeft w:val="0"/>
      <w:marRight w:val="0"/>
      <w:marTop w:val="0"/>
      <w:marBottom w:val="0"/>
      <w:divBdr>
        <w:top w:val="none" w:sz="0" w:space="0" w:color="auto"/>
        <w:left w:val="none" w:sz="0" w:space="0" w:color="auto"/>
        <w:bottom w:val="none" w:sz="0" w:space="0" w:color="auto"/>
        <w:right w:val="none" w:sz="0" w:space="0" w:color="auto"/>
      </w:divBdr>
    </w:div>
    <w:div w:id="1563053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urveonline.co.uk/about-us/meet-the-team/executive-tea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intertalentgroup.com/client/nick-winston/" TargetMode="External"/><Relationship Id="rId12" Type="http://schemas.openxmlformats.org/officeDocument/2006/relationships/hyperlink" Target="https://youtu.be/j_xRhJ7TCW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llthatdazzles.co.uk/post/review-calamity-jane-uk-ireland-tour" TargetMode="External"/><Relationship Id="rId11" Type="http://schemas.openxmlformats.org/officeDocument/2006/relationships/hyperlink" Target="https://fashionhistory.fitnyc.edu/1870-1879/" TargetMode="External"/><Relationship Id="rId5" Type="http://schemas.openxmlformats.org/officeDocument/2006/relationships/webSettings" Target="webSettings.xml"/><Relationship Id="rId10" Type="http://schemas.openxmlformats.org/officeDocument/2006/relationships/hyperlink" Target="https://www.concordtheatricals.com/p/44597/calamity-jane" TargetMode="External"/><Relationship Id="rId4" Type="http://schemas.openxmlformats.org/officeDocument/2006/relationships/settings" Target="settings.xml"/><Relationship Id="rId9" Type="http://schemas.openxmlformats.org/officeDocument/2006/relationships/hyperlink" Target="https://www.whatsonstage.com/stage-names/carrie-hope-fletcher/"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2025-04-11T00:00:00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4</Pages>
  <Words>1100</Words>
  <Characters>6270</Characters>
  <Application>Microsoft Office Word</Application>
  <DocSecurity>0</DocSecurity>
  <Lines>52</Lines>
  <Paragraphs>14</Paragraphs>
  <ScaleCrop>false</ScaleCrop>
  <Company>2400780</Company>
  <LinksUpToDate>false</LinksUpToDate>
  <CharactersWithSpaces>7356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ADPA4001/C</dc:subject>
  <dc:creator>Freya Elizabeth Taylor-Evans</dc:creator>
  <cp:keywords/>
  <dc:description/>
  <cp:lastModifiedBy>Freya Taylor-Evans (2400780)</cp:lastModifiedBy>
  <cp:revision>10</cp:revision>
  <dcterms:created xsi:type="dcterms:W3CDTF">2025-04-11T16:12:00Z</dcterms:created>
  <dcterms:modified xsi:type="dcterms:W3CDTF">2025-04-11T20:42:00Z</dcterms:modified>
</cp:coreProperties>
</file>