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40"/>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MODULE: ACADEMIC AND EMPLOYABILITY SKILLS BMSW 4001</w:t>
      </w:r>
    </w:p>
    <w:p>
      <w:pPr>
        <w:spacing w:before="0" w:after="160" w:line="48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NAME OF THE STUDENT: ROXANNE ROSS-MIRANDA</w:t>
      </w:r>
    </w:p>
    <w:p>
      <w:pPr>
        <w:spacing w:before="0" w:after="160" w:line="480"/>
        <w:ind w:right="0" w:left="0" w:firstLine="0"/>
        <w:jc w:val="center"/>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 </w:t>
      </w:r>
    </w:p>
    <w:p>
      <w:pPr>
        <w:spacing w:before="0" w:after="160" w:line="480"/>
        <w:ind w:right="0" w:left="0" w:firstLine="0"/>
        <w:jc w:val="center"/>
        <w:rPr>
          <w:rFonts w:ascii="Times New Roman" w:hAnsi="Times New Roman" w:cs="Times New Roman" w:eastAsia="Times New Roman"/>
          <w:b/>
          <w:color w:val="000000"/>
          <w:spacing w:val="0"/>
          <w:position w:val="0"/>
          <w:sz w:val="40"/>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Table of contents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Generic employability skills are important in terms of developing the competitive image in the professional field. Employability skill is being defined as the transferable skill which is important for gaining the subject knowledge as well as outlining the set of skills in professional field (</w:t>
      </w:r>
      <w:r>
        <w:rPr>
          <w:rFonts w:ascii="Times New Roman" w:hAnsi="Times New Roman" w:cs="Times New Roman" w:eastAsia="Times New Roman"/>
          <w:color w:val="auto"/>
          <w:spacing w:val="0"/>
          <w:position w:val="0"/>
          <w:sz w:val="24"/>
          <w:shd w:fill="FFFFFF" w:val="clear"/>
        </w:rPr>
        <w:t xml:space="preserve">Bui and Nguyen 2019</w:t>
      </w:r>
      <w:r>
        <w:rPr>
          <w:rFonts w:ascii="Times New Roman" w:hAnsi="Times New Roman" w:cs="Times New Roman" w:eastAsia="Times New Roman"/>
          <w:color w:val="auto"/>
          <w:spacing w:val="0"/>
          <w:position w:val="0"/>
          <w:sz w:val="24"/>
          <w:shd w:fill="auto" w:val="clear"/>
        </w:rPr>
        <w:t xml:space="preserve">). In terms of initiating variety of tasks in different organizational environment, employability skill can significantly bring impact on the personal growth process of individuals. Employability skills are sometimes being called as the soft skills that influences the professional growth (</w:t>
      </w:r>
      <w:r>
        <w:rPr>
          <w:rFonts w:ascii="Times New Roman" w:hAnsi="Times New Roman" w:cs="Times New Roman" w:eastAsia="Times New Roman"/>
          <w:color w:val="auto"/>
          <w:spacing w:val="0"/>
          <w:position w:val="0"/>
          <w:sz w:val="24"/>
          <w:shd w:fill="FFFFFF" w:val="clear"/>
        </w:rPr>
        <w:t xml:space="preserve">Kurtz, Draper and Silverman 2017</w:t>
      </w:r>
      <w:r>
        <w:rPr>
          <w:rFonts w:ascii="Times New Roman" w:hAnsi="Times New Roman" w:cs="Times New Roman" w:eastAsia="Times New Roman"/>
          <w:color w:val="auto"/>
          <w:spacing w:val="0"/>
          <w:position w:val="0"/>
          <w:sz w:val="24"/>
          <w:shd w:fill="auto" w:val="clear"/>
        </w:rPr>
        <w:t xml:space="preserve">). In order to strengthen individual abilities, it is important for individuals to gain employability skills. In the professional field, communication, teamwork, problem solving, planning and organizing, technological knowledge, problem solving ability and self-management are being considered as the important employability skills that can not only enhance the professional skills but also it can make a person confident and strong. On the other hand, it cannot be denied that there is a significant interrelationship between employability skill and academic skill, which is important for bringing both the personal and professional development in a person (</w:t>
      </w:r>
      <w:r>
        <w:rPr>
          <w:rFonts w:ascii="Times New Roman" w:hAnsi="Times New Roman" w:cs="Times New Roman" w:eastAsia="Times New Roman"/>
          <w:color w:val="222222"/>
          <w:spacing w:val="0"/>
          <w:position w:val="0"/>
          <w:sz w:val="24"/>
          <w:shd w:fill="FFFFFF" w:val="clear"/>
        </w:rPr>
        <w:t xml:space="preserve">Jackson 2016</w:t>
      </w:r>
      <w:r>
        <w:rPr>
          <w:rFonts w:ascii="Times New Roman" w:hAnsi="Times New Roman" w:cs="Times New Roman" w:eastAsia="Times New Roman"/>
          <w:color w:val="auto"/>
          <w:spacing w:val="0"/>
          <w:position w:val="0"/>
          <w:sz w:val="24"/>
          <w:shd w:fill="auto" w:val="clear"/>
        </w:rPr>
        <w:t xml:space="preserve">). In the academic field, speaking, reading and listening skills are important which helps to develop strong team management ability in a person. The purpose of this study is to shed light on the analyzing my own academic as well as employability skills for understanding my strength as well as weaknesses, which can help me in future in terms of developing a strong career graph. In terms of understanding my abilities, SWOT analysis has been conducted in this report that has helped to critically access my abilities. In the end of this study, recommendations have been provided that can ensure my growth in future. </w:t>
      </w: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Discussion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both the academic and professional field, soft transferrable skills bring the significant impact in terms of developing the good bonding with the team members (</w:t>
      </w:r>
      <w:r>
        <w:rPr>
          <w:rFonts w:ascii="Times New Roman" w:hAnsi="Times New Roman" w:cs="Times New Roman" w:eastAsia="Times New Roman"/>
          <w:color w:val="auto"/>
          <w:spacing w:val="0"/>
          <w:position w:val="0"/>
          <w:sz w:val="24"/>
          <w:shd w:fill="FFFFFF" w:val="clear"/>
        </w:rPr>
        <w:t xml:space="preserve">Magsamen-Conrad et al. 2020</w:t>
      </w:r>
      <w:r>
        <w:rPr>
          <w:rFonts w:ascii="Times New Roman" w:hAnsi="Times New Roman" w:cs="Times New Roman" w:eastAsia="Times New Roman"/>
          <w:color w:val="auto"/>
          <w:spacing w:val="0"/>
          <w:position w:val="0"/>
          <w:sz w:val="24"/>
          <w:shd w:fill="auto" w:val="clear"/>
        </w:rPr>
        <w:t xml:space="preserve">). Communication cam be considered as one of the effective skills that enhance the interactive ability of a person, which reflects the positive attitude of a person towards others. Creativity and integrity are also included in the soft transferrable skill that can help to share the personal as well as professional values in the workplace (</w:t>
      </w:r>
      <w:r>
        <w:rPr>
          <w:rFonts w:ascii="Times New Roman" w:hAnsi="Times New Roman" w:cs="Times New Roman" w:eastAsia="Times New Roman"/>
          <w:color w:val="222222"/>
          <w:spacing w:val="0"/>
          <w:position w:val="0"/>
          <w:sz w:val="24"/>
          <w:shd w:fill="FFFFFF" w:val="clear"/>
        </w:rPr>
        <w:t xml:space="preserve">Messum et al. 2017</w:t>
      </w:r>
      <w:r>
        <w:rPr>
          <w:rFonts w:ascii="Times New Roman" w:hAnsi="Times New Roman" w:cs="Times New Roman" w:eastAsia="Times New Roman"/>
          <w:color w:val="auto"/>
          <w:spacing w:val="0"/>
          <w:position w:val="0"/>
          <w:sz w:val="24"/>
          <w:shd w:fill="auto" w:val="clear"/>
        </w:rPr>
        <w:t xml:space="preserve">). In order to understand by employability skills, self-assessment has been conducted by me. Using the self-assessment tools such as emotional intelligence test and big five personality tests and mind tools such as time management test, team developing skill, communication and career development ability test, I have analyzed my own strength as well as abilities which has helped me to understand what kind of abilities I have developed in mine.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emotional intelligence test, it has been identified by me that I have scored 8 in self-awareness, in self-management I have scored 4, in Social awareness I have scored 5 and in relationship management I have scored 5. Analyzing all the scores, I have gained knowledge regarding my strength as well as weaknesses. The score that I have gained in the self-assessment, it defines that I am not self-confident and not quite aware of my limitations, which can create negative impact on achieving the professional goals. On the other hand, I can also say that honesty and integrity are the important weaknesses of mine. I have scored well in self-awareness, which denotes that I am quite realistic and aware of my surroundings. This denotes the problem-solving ability of mine. In case of self-awareness and relationship management, I have scored moderate. It defines that I need to work on improving these skills of mine.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Big five personality test, most important personal characteristics of individuals can get measured. This test can be considered as one of the popular test that can bit only help to analyze the personal ability, but also through this test the professional characteristics of a person can be significantly analyzed (</w:t>
      </w:r>
      <w:r>
        <w:rPr>
          <w:rFonts w:ascii="Times New Roman" w:hAnsi="Times New Roman" w:cs="Times New Roman" w:eastAsia="Times New Roman"/>
          <w:color w:val="222222"/>
          <w:spacing w:val="0"/>
          <w:position w:val="0"/>
          <w:sz w:val="24"/>
          <w:shd w:fill="FFFFFF" w:val="clear"/>
        </w:rPr>
        <w:t xml:space="preserve">Messum et al. 2016</w:t>
      </w:r>
      <w:r>
        <w:rPr>
          <w:rFonts w:ascii="Times New Roman" w:hAnsi="Times New Roman" w:cs="Times New Roman" w:eastAsia="Times New Roman"/>
          <w:color w:val="auto"/>
          <w:spacing w:val="0"/>
          <w:position w:val="0"/>
          <w:sz w:val="24"/>
          <w:shd w:fill="auto" w:val="clear"/>
        </w:rPr>
        <w:t xml:space="preserve">). In the Big five personality test, I have scored average in all the tests that defines that I am quite shy and cannot blend myself in every situation.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Using the mind to career development test has been conducted by me in which I have scored 46 which defines the average quality of my area development abilities. In leadership and management I have got 8 out of 15 that defines that I have moderate kind of leadership quality that can and bring opportunities for me in terms of handling the team. I have scored 5 out of 15 in problem solving and decision-making ability which defines that I don't have the good judgmental ability as well as critical thinking ability which can create challenges for me to deal with the issues as well as conflicts that can be aroused in the workplace.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can be considered as the important skill which is very important to improve career graph of a person. In the communication skill test I have scored 11 out of 15 which defines the positive interactive ability of mind that can help me in terms of dealing with conflicting situations in the workplace. By continuing this it can also be saved that with the strong communication skill I have active listening ability which can help me to manipulate others decision making process.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personal mastery I have scored 9 out of 10 which can help me to drive the good choices towards future. This can be considered as the biggest strength of mine which helps me to set my personal goals which makes me confident and increases my self-esteem. In communication test I have scored 7 out of 19 that defines that I am not efficient in interacting with others. Due to my shyness as well as lack of openness, I may face various challenges in my professional career. On the other hand, it can also be said that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management can be considered one of the important skills which is required to bring betterment in in professional as well as academic career. Good time management ability allows a person to accomplish the task in shorter period of time which leads to more free time (</w:t>
      </w:r>
      <w:r>
        <w:rPr>
          <w:rFonts w:ascii="Times New Roman" w:hAnsi="Times New Roman" w:cs="Times New Roman" w:eastAsia="Times New Roman"/>
          <w:color w:val="auto"/>
          <w:spacing w:val="0"/>
          <w:position w:val="0"/>
          <w:sz w:val="24"/>
          <w:shd w:fill="FFFFFF" w:val="clear"/>
        </w:rPr>
        <w:t xml:space="preserve">Ghosh 2017</w:t>
      </w:r>
      <w:r>
        <w:rPr>
          <w:rFonts w:ascii="Times New Roman" w:hAnsi="Times New Roman" w:cs="Times New Roman" w:eastAsia="Times New Roman"/>
          <w:color w:val="auto"/>
          <w:spacing w:val="0"/>
          <w:position w:val="0"/>
          <w:sz w:val="24"/>
          <w:shd w:fill="auto" w:val="clear"/>
        </w:rPr>
        <w:t xml:space="preserve">). In every professional field time management is important for reducing stress as a less it helps to enhance the learning opportunities of individuals. In order to improve the life aspects time management ability is very important for the students also. It also can be defined as the thinking ability which helps to prioritize task in in an accurate manner. In order to complete activities and learn to manage the task within given schedule time management can be defined as the important ability. In time management test I have scored 56 out of hundred, which defines that I can manage time effectively which helps me to set my goals in proper manner. It is also true that I have scored out of 10, in goal setting which defines that I need to walk a little bit on goal setting process so that I can maintain the smoothness in my performance. In prioritization, I have scored 24 out of 30 which is defining that I am quite aware of my duties. It also defines that in my ‘to do’ list I can be able to manage my actions based on priorities of the task on the particular situation.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Managing interruption is one of the important components which is required to develop time management ability in a person (</w:t>
      </w:r>
      <w:r>
        <w:rPr>
          <w:rFonts w:ascii="Times New Roman" w:hAnsi="Times New Roman" w:cs="Times New Roman" w:eastAsia="Times New Roman"/>
          <w:color w:val="auto"/>
          <w:spacing w:val="0"/>
          <w:position w:val="0"/>
          <w:sz w:val="24"/>
          <w:shd w:fill="FFFFFF" w:val="clear"/>
        </w:rPr>
        <w:t xml:space="preserve">Ghosh 2017</w:t>
      </w:r>
      <w:r>
        <w:rPr>
          <w:rFonts w:ascii="Times New Roman" w:hAnsi="Times New Roman" w:cs="Times New Roman" w:eastAsia="Times New Roman"/>
          <w:color w:val="auto"/>
          <w:spacing w:val="0"/>
          <w:position w:val="0"/>
          <w:sz w:val="24"/>
          <w:shd w:fill="auto" w:val="clear"/>
        </w:rPr>
        <w:t xml:space="preserve">). Managing interruptions is about knowing the ways to minimize interactions while performing a job. In the workplace managers should be able to recognize the interruptions and avoid them properly so that they can do their job without any interruption. In the professional field interactions may occur due to do questions from employees’, phone calls and information request from the customers, which can create unexpected situation for the host of the company. In this test, I have scored 15 out of 20 which considered that I am aware of the situation and can be able to you manage such kind of interruption which can help me to deal with the situation in proper manner. Scheduling is an important element in time management. Effective scheduling process can help to ensure that activities can be properly tracked which can indirectly protect a person from stress. In scheduling, I have scored 8 out of 10 which define that I have the knowledge regarding scheduling the priority that can help me to protect myself from unexpected situations.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Team management can also be defined as the important ability of a person that can help to ensure the effective bonding in a team (</w:t>
      </w:r>
      <w:r>
        <w:rPr>
          <w:rFonts w:ascii="Times New Roman" w:hAnsi="Times New Roman" w:cs="Times New Roman" w:eastAsia="Times New Roman"/>
          <w:color w:val="auto"/>
          <w:spacing w:val="0"/>
          <w:position w:val="0"/>
          <w:sz w:val="24"/>
          <w:shd w:fill="FFFFFF" w:val="clear"/>
        </w:rPr>
        <w:t xml:space="preserve">Arnedillo-Sánchez and Tseloudi 2017</w:t>
      </w:r>
      <w:r>
        <w:rPr>
          <w:rFonts w:ascii="Times New Roman" w:hAnsi="Times New Roman" w:cs="Times New Roman" w:eastAsia="Times New Roman"/>
          <w:color w:val="auto"/>
          <w:spacing w:val="0"/>
          <w:position w:val="0"/>
          <w:sz w:val="24"/>
          <w:shd w:fill="auto" w:val="clear"/>
        </w:rPr>
        <w:t xml:space="preserve">). In management I have scored 56 out of 100 that ensures that I am a better team player who can build strong bonding in a team. Team development is an important component in team management in which I have scored 9 out of 10. The score defines that I am quite effective in team building and due to my positive attention towards the development process of my team can establish my image as a popular leader in the professional field. Feedback based on employee performance needs to be transparent for maintaining the honesty and integrity in a team. in this test I have scored 9 out of 10 that defines that I am quite efficient towards providing information based on equals performance that can help me to characterize my ideal image in front of my team members. In order to perform in a team participation and articulating vision are the important abilities.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SWOT</w:t>
      </w:r>
    </w:p>
    <w:tbl>
      <w:tblPr/>
      <w:tblGrid>
        <w:gridCol w:w="4675"/>
        <w:gridCol w:w="4675"/>
      </w:tblGrid>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STRENGTH</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WEAKNESS</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strong time management ability which can make me efficient in my profession.</w:t>
            </w:r>
          </w:p>
          <w:p>
            <w:pPr>
              <w:numPr>
                <w:ilvl w:val="0"/>
                <w:numId w:val="1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quite aware of team building process, which can help me to establish my image as a team leader.</w:t>
            </w:r>
          </w:p>
          <w:p>
            <w:pPr>
              <w:numPr>
                <w:ilvl w:val="0"/>
                <w:numId w:val="1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interactive and aware of my strength as well as weaknesses. </w:t>
            </w:r>
          </w:p>
          <w:p>
            <w:pPr>
              <w:numPr>
                <w:ilvl w:val="0"/>
                <w:numId w:val="11"/>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an excellent driver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color w:val="auto"/>
                <w:spacing w:val="0"/>
                <w:position w:val="0"/>
              </w:rPr>
            </w:pP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can be considered as an important weakness of mine. </w:t>
            </w:r>
          </w:p>
          <w:p>
            <w:pPr>
              <w:numPr>
                <w:ilvl w:val="0"/>
                <w:numId w:val="14"/>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Kind hearted</w:t>
            </w:r>
          </w:p>
          <w:p>
            <w:pPr>
              <w:numPr>
                <w:ilvl w:val="0"/>
                <w:numId w:val="14"/>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Gulliable</w:t>
            </w:r>
          </w:p>
          <w:p>
            <w:pPr>
              <w:numPr>
                <w:ilvl w:val="0"/>
                <w:numId w:val="14"/>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Take too many risks</w:t>
            </w:r>
          </w:p>
          <w:p>
            <w:pPr>
              <w:numPr>
                <w:ilvl w:val="0"/>
                <w:numId w:val="14"/>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Tends to conform to others wishes</w:t>
            </w:r>
          </w:p>
          <w:p>
            <w:pPr>
              <w:spacing w:before="0" w:after="0" w:line="360"/>
              <w:ind w:right="0" w:left="72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color w:val="auto"/>
                <w:spacing w:val="0"/>
                <w:position w:val="0"/>
              </w:rPr>
            </w:pP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OPPORTUNITIES</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THREATS</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scheduling knowledge and managing interruption abilities can help me to improve my career graph. </w:t>
            </w:r>
          </w:p>
          <w:p>
            <w:pPr>
              <w:numPr>
                <w:ilvl w:val="0"/>
                <w:numId w:val="21"/>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be able to own my own taxi service</w:t>
            </w:r>
          </w:p>
          <w:p>
            <w:pPr>
              <w:numPr>
                <w:ilvl w:val="0"/>
                <w:numId w:val="21"/>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upgrade to lorry licence</w:t>
            </w:r>
          </w:p>
          <w:p>
            <w:pPr>
              <w:numPr>
                <w:ilvl w:val="0"/>
                <w:numId w:val="21"/>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use my academic background to further my career.</w:t>
            </w:r>
          </w:p>
          <w:p>
            <w:pPr>
              <w:spacing w:before="0" w:after="0" w:line="360"/>
              <w:ind w:right="0" w:left="0" w:firstLine="0"/>
              <w:jc w:val="left"/>
              <w:rPr>
                <w:color w:val="auto"/>
                <w:spacing w:val="0"/>
                <w:position w:val="0"/>
              </w:rPr>
            </w:pP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short temperament and improper goal setting ability can create challenges for me to survive in the competitive professional field. </w:t>
            </w:r>
          </w:p>
          <w:p>
            <w:pPr>
              <w:numPr>
                <w:ilvl w:val="0"/>
                <w:numId w:val="24"/>
              </w:numPr>
              <w:spacing w:before="0" w:after="0" w:line="360"/>
              <w:ind w:right="0" w:left="720" w:hanging="36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Health </w:t>
            </w:r>
          </w:p>
          <w:p>
            <w:pPr>
              <w:numPr>
                <w:ilvl w:val="0"/>
                <w:numId w:val="24"/>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Financial instability</w:t>
            </w:r>
          </w:p>
          <w:p>
            <w:pPr>
              <w:numPr>
                <w:ilvl w:val="0"/>
                <w:numId w:val="24"/>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Lack of childcare support</w:t>
            </w:r>
          </w:p>
          <w:p>
            <w:pPr>
              <w:spacing w:before="0" w:after="0" w:line="360"/>
              <w:ind w:right="0" w:left="0" w:firstLine="0"/>
              <w:jc w:val="left"/>
              <w:rPr>
                <w:color w:val="auto"/>
                <w:spacing w:val="0"/>
                <w:position w:val="0"/>
              </w:rPr>
            </w:pP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Recommendations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Analyzing the strength as well as weaknesses of mine, it can be recommended that I need to focus on improving my following skills</w:t>
      </w:r>
    </w:p>
    <w:p>
      <w:pPr>
        <w:numPr>
          <w:ilvl w:val="0"/>
          <w:numId w:val="2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Interpersonal abilities of mine needs to be improving by involving myself in different workshops and seminars. It can be assumed that this process can help me to enhance my abilities as well as it can help me to strengthen my team management ability</w:t>
      </w:r>
    </w:p>
    <w:p>
      <w:pPr>
        <w:numPr>
          <w:ilvl w:val="0"/>
          <w:numId w:val="2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Problem solving skills of mine needs to be improved for dealing with the conflicting situations, which may occur while performing as the team member. On the other hand, this ability is also required for me to develop strong relationship with my friends.</w:t>
      </w:r>
    </w:p>
    <w:p>
      <w:pPr>
        <w:spacing w:before="0" w:after="160" w:line="360"/>
        <w:ind w:right="0" w:left="0" w:firstLine="0"/>
        <w:jc w:val="both"/>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Academic skills</w:t>
        <w:tab/>
        <w:t xml:space="preserve">-</w:t>
      </w:r>
      <w:r>
        <w:rPr>
          <w:rFonts w:ascii="Times New Roman" w:hAnsi="Times New Roman" w:cs="Times New Roman" w:eastAsia="Times New Roman"/>
          <w:color w:val="auto"/>
          <w:spacing w:val="0"/>
          <w:position w:val="0"/>
          <w:sz w:val="24"/>
          <w:shd w:fill="auto" w:val="clear"/>
        </w:rPr>
        <w:t xml:space="preserve">Academic skills are those which are being made based on the core skills. The core academic skills are presentation skill, referencing, academic writing, critical thinking and reflective practices. By defining the academic skills, it can be said that these are certain skills that boost the person’s ability in the academic field and motivates the time management ability in a person (</w:t>
      </w:r>
      <w:r>
        <w:rPr>
          <w:rFonts w:ascii="Times New Roman" w:hAnsi="Times New Roman" w:cs="Times New Roman" w:eastAsia="Times New Roman"/>
          <w:color w:val="auto"/>
          <w:spacing w:val="0"/>
          <w:position w:val="0"/>
          <w:sz w:val="24"/>
          <w:shd w:fill="FFFFFF" w:val="clear"/>
        </w:rPr>
        <w:t xml:space="preserve">Perelgut et al. 2018</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academic writing field, Time management, team working, and communication are the general transferrable skills, which can be transferred from one person to another. On the other hand, paraphrasing can be defined as the important academic skill in which changing the words in a paragraph, the writer represents the entire thinking process of the paragraph in his own words. Therefore, it can be said that translating other person’s idea can be considered as the paraphrasing skill. In the academic field, essay writing can be considered as the basic part of academic writing. By adding the relevant information, based on the own research the person represents own idea in words. In the academic field communication and presentation of thoughts are important for developing connection with the listeners (</w:t>
      </w:r>
      <w:r>
        <w:rPr>
          <w:rFonts w:ascii="Times New Roman" w:hAnsi="Times New Roman" w:cs="Times New Roman" w:eastAsia="Times New Roman"/>
          <w:color w:val="auto"/>
          <w:spacing w:val="0"/>
          <w:position w:val="0"/>
          <w:sz w:val="24"/>
          <w:shd w:fill="FFFFFF" w:val="clear"/>
        </w:rPr>
        <w:t xml:space="preserve">Perelgut et al. 2018</w:t>
      </w:r>
      <w:r>
        <w:rPr>
          <w:rFonts w:ascii="Times New Roman" w:hAnsi="Times New Roman" w:cs="Times New Roman" w:eastAsia="Times New Roman"/>
          <w:color w:val="auto"/>
          <w:spacing w:val="0"/>
          <w:position w:val="0"/>
          <w:sz w:val="24"/>
          <w:shd w:fill="auto" w:val="clear"/>
        </w:rPr>
        <w:t xml:space="preserve">). Through this process the passion as well as connection with the audience can be developed.   Avoiding plagiarism can also be defined as an important skill that can help to represent individuals’ idea in different words. Through proper in texting plagiarism can be avoided.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2"/>
          <w:shd w:fill="auto" w:val="clear"/>
        </w:rPr>
        <w:t xml:space="preserve">In conclusion</w:t>
      </w:r>
      <w:r>
        <w:rPr>
          <w:rFonts w:ascii="Times New Roman" w:hAnsi="Times New Roman" w:cs="Times New Roman" w:eastAsia="Times New Roman"/>
          <w:color w:val="auto"/>
          <w:spacing w:val="0"/>
          <w:position w:val="0"/>
          <w:sz w:val="24"/>
          <w:shd w:fill="auto" w:val="clear"/>
        </w:rPr>
        <w:t xml:space="preserve"> with this study, it can be concluded that in both the academic and professional field communication time management and team building skills are the most important skills which are required to bring improvement in both the personal and professional environment. In the above analysis using different tools strength and weaknesses of mine have mean judged. In the end of this study I strongly believe if I will be able to work on my weaknesses it can ensure a positive impact on my professional growth. I also believe developing a personal development plan by prioritizing communication development as the important task of mine I can be able to work on the particular area in proper manner. By continuing this, it can also be said that improving the problem solving ability of mine I can be able to establish my image in professional and academic field in right manner.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000000"/>
          <w:spacing w:val="0"/>
          <w:position w:val="0"/>
          <w:sz w:val="24"/>
          <w:shd w:fill="FFFFFF" w:val="clear"/>
        </w:rPr>
        <w:t xml:space="preserve">PERSONAL DEVELOPMENT PLAN</w:t>
      </w:r>
    </w:p>
    <w:p>
      <w:pPr>
        <w:spacing w:before="0" w:after="160" w:line="360"/>
        <w:ind w:right="0" w:left="0" w:firstLine="0"/>
        <w:jc w:val="left"/>
        <w:rPr>
          <w:rFonts w:ascii="Times New Roman" w:hAnsi="Times New Roman" w:cs="Times New Roman" w:eastAsia="Times New Roman"/>
          <w:color w:val="000000"/>
          <w:spacing w:val="0"/>
          <w:position w:val="0"/>
          <w:sz w:val="24"/>
          <w:shd w:fill="FFFFFF" w:val="clear"/>
        </w:rPr>
      </w:pPr>
    </w:p>
    <w:tbl>
      <w:tblPr/>
      <w:tblGrid>
        <w:gridCol w:w="2254"/>
        <w:gridCol w:w="2254"/>
        <w:gridCol w:w="2254"/>
        <w:gridCol w:w="2254"/>
      </w:tblGrid>
      <w:tr>
        <w:trPr>
          <w:trHeight w:val="2800" w:hRule="auto"/>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Calibri" w:hAnsi="Calibri" w:cs="Calibri" w:eastAsia="Calibri"/>
                <w:color w:val="auto"/>
                <w:spacing w:val="0"/>
                <w:position w:val="0"/>
                <w:sz w:val="22"/>
                <w:shd w:fill="auto" w:val="clear"/>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Short-Term Time Frame</w:t>
            </w: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What do I want to accomplish in the next three to six months?</w:t>
            </w: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spacing w:val="0"/>
                <w:position w:val="0"/>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Mid-Term time Frame</w:t>
            </w: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spacing w:val="0"/>
                <w:position w:val="0"/>
              </w:rPr>
            </w:pPr>
            <w:r>
              <w:rPr>
                <w:rFonts w:ascii="Times New Roman" w:hAnsi="Times New Roman" w:cs="Times New Roman" w:eastAsia="Times New Roman"/>
                <w:color w:val="000000"/>
                <w:spacing w:val="0"/>
                <w:position w:val="0"/>
                <w:sz w:val="24"/>
                <w:shd w:fill="FFFFFF" w:val="clear"/>
              </w:rPr>
              <w:t xml:space="preserve">What did I want to accomplish in the next six months to two years?</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Long-Term Frame</w:t>
            </w: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spacing w:val="0"/>
                <w:position w:val="0"/>
              </w:rPr>
            </w:pPr>
            <w:r>
              <w:rPr>
                <w:rFonts w:ascii="Times New Roman" w:hAnsi="Times New Roman" w:cs="Times New Roman" w:eastAsia="Times New Roman"/>
                <w:color w:val="000000"/>
                <w:spacing w:val="0"/>
                <w:position w:val="0"/>
                <w:sz w:val="24"/>
                <w:shd w:fill="FFFFFF" w:val="clear"/>
              </w:rPr>
              <w:t xml:space="preserve">What do I want to accomplish in the next two to three years?</w:t>
            </w: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Section 1 </w:t>
            </w:r>
            <w:r>
              <w:rPr>
                <w:rFonts w:ascii="Times New Roman" w:hAnsi="Times New Roman" w:cs="Times New Roman" w:eastAsia="Times New Roman"/>
                <w:b/>
                <w:color w:val="000000"/>
                <w:spacing w:val="0"/>
                <w:position w:val="0"/>
                <w:sz w:val="24"/>
                <w:shd w:fill="FFFFFF" w:val="clear"/>
              </w:rPr>
              <w:t xml:space="preserve">–</w:t>
            </w:r>
            <w:r>
              <w:rPr>
                <w:rFonts w:ascii="Times New Roman" w:hAnsi="Times New Roman" w:cs="Times New Roman" w:eastAsia="Times New Roman"/>
                <w:b/>
                <w:color w:val="000000"/>
                <w:spacing w:val="0"/>
                <w:position w:val="0"/>
                <w:sz w:val="24"/>
                <w:shd w:fill="FFFFFF" w:val="clear"/>
              </w:rPr>
              <w:t xml:space="preserve"> My Goals</w:t>
            </w: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What are my overall goals that I want to accomplish in this time period?</w:t>
            </w: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spacing w:val="0"/>
                <w:position w:val="0"/>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rPr>
            </w:pPr>
            <w:r>
              <w:rPr>
                <w:rFonts w:ascii="Times New Roman" w:hAnsi="Times New Roman" w:cs="Times New Roman" w:eastAsia="Times New Roman"/>
                <w:color w:val="000000"/>
                <w:spacing w:val="0"/>
                <w:position w:val="0"/>
                <w:sz w:val="24"/>
                <w:shd w:fill="FFFFFF" w:val="clear"/>
              </w:rPr>
              <w:t xml:space="preserve">Complete all my assignments for each term at university.</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rPr>
            </w:pPr>
            <w:r>
              <w:rPr>
                <w:rFonts w:ascii="Times New Roman" w:hAnsi="Times New Roman" w:cs="Times New Roman" w:eastAsia="Times New Roman"/>
                <w:color w:val="000000"/>
                <w:spacing w:val="0"/>
                <w:position w:val="0"/>
                <w:sz w:val="24"/>
                <w:shd w:fill="FFFFFF" w:val="clear"/>
              </w:rPr>
              <w:t xml:space="preserve">Complete my university course at present and start my degree at London South Bank.</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rPr>
            </w:pPr>
            <w:r>
              <w:rPr>
                <w:rFonts w:ascii="Times New Roman" w:hAnsi="Times New Roman" w:cs="Times New Roman" w:eastAsia="Times New Roman"/>
                <w:color w:val="000000"/>
                <w:spacing w:val="0"/>
                <w:position w:val="0"/>
                <w:sz w:val="24"/>
                <w:shd w:fill="FFFFFF" w:val="clear"/>
              </w:rPr>
              <w:t xml:space="preserve">Complete my studies and start my new job role as a qualified social worker.</w:t>
            </w:r>
          </w:p>
        </w:tc>
      </w:tr>
      <w:tr>
        <w:trPr>
          <w:trHeight w:val="1" w:hRule="atLeast"/>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Section 2 </w:t>
            </w:r>
            <w:r>
              <w:rPr>
                <w:rFonts w:ascii="Times New Roman" w:hAnsi="Times New Roman" w:cs="Times New Roman" w:eastAsia="Times New Roman"/>
                <w:b/>
                <w:color w:val="000000"/>
                <w:spacing w:val="0"/>
                <w:position w:val="0"/>
                <w:sz w:val="24"/>
                <w:shd w:fill="FFFFFF" w:val="clear"/>
              </w:rPr>
              <w:t xml:space="preserve">–</w:t>
            </w:r>
            <w:r>
              <w:rPr>
                <w:rFonts w:ascii="Times New Roman" w:hAnsi="Times New Roman" w:cs="Times New Roman" w:eastAsia="Times New Roman"/>
                <w:b/>
                <w:color w:val="000000"/>
                <w:spacing w:val="0"/>
                <w:position w:val="0"/>
                <w:sz w:val="24"/>
                <w:shd w:fill="FFFFFF" w:val="clear"/>
              </w:rPr>
              <w:t xml:space="preserve"> Skills and Knowledge to be Learned</w:t>
            </w:r>
          </w:p>
          <w:p>
            <w:pPr>
              <w:spacing w:before="0" w:after="0" w:line="360"/>
              <w:ind w:right="0" w:left="0" w:firstLine="0"/>
              <w:jc w:val="left"/>
              <w:rPr>
                <w:rFonts w:ascii="Times New Roman" w:hAnsi="Times New Roman" w:cs="Times New Roman" w:eastAsia="Times New Roman"/>
                <w:b/>
                <w:color w:val="000000"/>
                <w:spacing w:val="0"/>
                <w:position w:val="0"/>
                <w:sz w:val="24"/>
                <w:shd w:fill="FFFFFF" w:val="clear"/>
              </w:rPr>
            </w:pPr>
          </w:p>
          <w:p>
            <w:pPr>
              <w:spacing w:before="0" w:after="0" w:line="360"/>
              <w:ind w:right="0" w:left="0" w:firstLine="0"/>
              <w:jc w:val="left"/>
              <w:rPr>
                <w:rFonts w:ascii="Times New Roman" w:hAnsi="Times New Roman" w:cs="Times New Roman" w:eastAsia="Times New Roman"/>
                <w:b/>
                <w:color w:val="000000"/>
                <w:spacing w:val="0"/>
                <w:position w:val="0"/>
                <w:sz w:val="24"/>
                <w:shd w:fill="FFFFFF" w:val="clear"/>
              </w:rPr>
            </w:pP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What specifically do I need to learn? What project do I need to work on?</w:t>
            </w: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spacing w:val="0"/>
                <w:position w:val="0"/>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I need to learn how to be able to communicate with other people.</w:t>
            </w: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spacing w:val="0"/>
                <w:position w:val="0"/>
              </w:rPr>
            </w:pP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rPr>
            </w:pPr>
            <w:r>
              <w:rPr>
                <w:rFonts w:ascii="Times New Roman" w:hAnsi="Times New Roman" w:cs="Times New Roman" w:eastAsia="Times New Roman"/>
                <w:color w:val="000000"/>
                <w:spacing w:val="0"/>
                <w:position w:val="0"/>
                <w:sz w:val="24"/>
                <w:shd w:fill="FFFFFF" w:val="clear"/>
              </w:rPr>
              <w:t xml:space="preserve">Learn different modules affiliated with my studies.</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rPr>
            </w:pPr>
            <w:r>
              <w:rPr>
                <w:rFonts w:ascii="Times New Roman" w:hAnsi="Times New Roman" w:cs="Times New Roman" w:eastAsia="Times New Roman"/>
                <w:color w:val="000000"/>
                <w:spacing w:val="0"/>
                <w:position w:val="0"/>
                <w:sz w:val="24"/>
                <w:shd w:fill="FFFFFF" w:val="clear"/>
              </w:rPr>
              <w:t xml:space="preserve">Learn how to work as part of a team while on my placements and in my new job.</w:t>
            </w:r>
          </w:p>
        </w:tc>
      </w:tr>
      <w:tr>
        <w:trPr>
          <w:trHeight w:val="58" w:hRule="auto"/>
          <w:jc w:val="left"/>
        </w:trPr>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Section 3 </w:t>
            </w:r>
            <w:r>
              <w:rPr>
                <w:rFonts w:ascii="Times New Roman" w:hAnsi="Times New Roman" w:cs="Times New Roman" w:eastAsia="Times New Roman"/>
                <w:b/>
                <w:color w:val="000000"/>
                <w:spacing w:val="0"/>
                <w:position w:val="0"/>
                <w:sz w:val="24"/>
                <w:shd w:fill="FFFFFF" w:val="clear"/>
              </w:rPr>
              <w:t xml:space="preserve">–</w:t>
            </w:r>
            <w:r>
              <w:rPr>
                <w:rFonts w:ascii="Times New Roman" w:hAnsi="Times New Roman" w:cs="Times New Roman" w:eastAsia="Times New Roman"/>
                <w:b/>
                <w:color w:val="000000"/>
                <w:spacing w:val="0"/>
                <w:position w:val="0"/>
                <w:sz w:val="24"/>
                <w:shd w:fill="FFFFFF" w:val="clear"/>
              </w:rPr>
              <w:t xml:space="preserve"> Next Steps</w:t>
            </w:r>
          </w:p>
          <w:p>
            <w:pPr>
              <w:spacing w:before="0" w:after="0" w:line="360"/>
              <w:ind w:right="0" w:left="0" w:firstLine="0"/>
              <w:jc w:val="left"/>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 </w:t>
            </w:r>
          </w:p>
          <w:p>
            <w:pPr>
              <w:spacing w:before="0" w:after="0" w:line="360"/>
              <w:ind w:right="0" w:left="0" w:firstLine="0"/>
              <w:jc w:val="left"/>
              <w:rPr>
                <w:rFonts w:ascii="Times New Roman" w:hAnsi="Times New Roman" w:cs="Times New Roman" w:eastAsia="Times New Roman"/>
                <w:b/>
                <w:color w:val="000000"/>
                <w:spacing w:val="0"/>
                <w:position w:val="0"/>
                <w:sz w:val="24"/>
                <w:shd w:fill="FFFFFF" w:val="clear"/>
              </w:rPr>
            </w:pPr>
          </w:p>
          <w:p>
            <w:pPr>
              <w:spacing w:before="0" w:after="0" w:line="360"/>
              <w:ind w:right="0" w:left="0" w:firstLine="0"/>
              <w:jc w:val="left"/>
              <w:rPr>
                <w:spacing w:val="0"/>
                <w:position w:val="0"/>
              </w:rPr>
            </w:pPr>
            <w:r>
              <w:rPr>
                <w:rFonts w:ascii="Times New Roman" w:hAnsi="Times New Roman" w:cs="Times New Roman" w:eastAsia="Times New Roman"/>
                <w:color w:val="000000"/>
                <w:spacing w:val="0"/>
                <w:position w:val="0"/>
                <w:sz w:val="24"/>
                <w:shd w:fill="FFFFFF" w:val="clear"/>
              </w:rPr>
              <w:t xml:space="preserve">How am I going to acquire the skills and knowledge? How am I going to do this project?</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Attending my classes at university of Wales.</w:t>
            </w: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left"/>
              <w:rPr>
                <w:spacing w:val="0"/>
                <w:position w:val="0"/>
              </w:rPr>
            </w:pPr>
            <w:r>
              <w:rPr>
                <w:rFonts w:ascii="Times New Roman" w:hAnsi="Times New Roman" w:cs="Times New Roman" w:eastAsia="Times New Roman"/>
                <w:color w:val="000000"/>
                <w:spacing w:val="0"/>
                <w:position w:val="0"/>
                <w:sz w:val="24"/>
                <w:shd w:fill="FFFFFF" w:val="clear"/>
              </w:rPr>
              <w:t xml:space="preserve">Apply to London South Bank to further my studies.</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rPr>
            </w:pPr>
            <w:r>
              <w:rPr>
                <w:rFonts w:ascii="Times New Roman" w:hAnsi="Times New Roman" w:cs="Times New Roman" w:eastAsia="Times New Roman"/>
                <w:color w:val="000000"/>
                <w:spacing w:val="0"/>
                <w:position w:val="0"/>
                <w:sz w:val="24"/>
                <w:shd w:fill="FFFFFF" w:val="clear"/>
              </w:rPr>
              <w:t xml:space="preserve">Start my degree course at London South Bank.</w:t>
            </w:r>
          </w:p>
        </w:tc>
        <w:tc>
          <w:tcPr>
            <w:tcW w:w="22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rFonts w:ascii="Calibri" w:hAnsi="Calibri" w:cs="Calibri" w:eastAsia="Calibri"/>
                <w:color w:val="auto"/>
                <w:spacing w:val="0"/>
                <w:position w:val="0"/>
                <w:sz w:val="22"/>
                <w:shd w:fill="auto" w:val="clear"/>
              </w:rPr>
            </w:pPr>
          </w:p>
        </w:tc>
      </w:tr>
    </w:tbl>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360"/>
        <w:ind w:right="0" w:left="1440" w:firstLine="72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Reference list and bibliography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Akgül, B.M., Yenel, </w:t>
      </w:r>
      <w:r>
        <w:rPr>
          <w:rFonts w:ascii="Times New Roman" w:hAnsi="Times New Roman" w:cs="Times New Roman" w:eastAsia="Times New Roman"/>
          <w:color w:val="222222"/>
          <w:spacing w:val="0"/>
          <w:position w:val="0"/>
          <w:sz w:val="24"/>
          <w:shd w:fill="FFFFFF" w:val="clear"/>
        </w:rPr>
        <w:t xml:space="preserve">İ.F. and Karak</w:t>
      </w:r>
      <w:r>
        <w:rPr>
          <w:rFonts w:ascii="Times New Roman" w:hAnsi="Times New Roman" w:cs="Times New Roman" w:eastAsia="Times New Roman"/>
          <w:color w:val="222222"/>
          <w:spacing w:val="0"/>
          <w:position w:val="0"/>
          <w:sz w:val="24"/>
          <w:shd w:fill="FFFFFF" w:val="clear"/>
        </w:rPr>
        <w:t xml:space="preserve">üçük, S., 2016. Evaluating free time management and its relation to life satisfaction, most participated leisure activities and gender among colllege students in Turkey. </w:t>
      </w:r>
      <w:r>
        <w:rPr>
          <w:rFonts w:ascii="Times New Roman" w:hAnsi="Times New Roman" w:cs="Times New Roman" w:eastAsia="Times New Roman"/>
          <w:i/>
          <w:color w:val="222222"/>
          <w:spacing w:val="0"/>
          <w:position w:val="0"/>
          <w:sz w:val="24"/>
          <w:shd w:fill="FFFFFF" w:val="clear"/>
        </w:rPr>
        <w:t xml:space="preserve">Social Sciences and Humanities Journal</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11</w:t>
      </w:r>
      <w:r>
        <w:rPr>
          <w:rFonts w:ascii="Times New Roman" w:hAnsi="Times New Roman" w:cs="Times New Roman" w:eastAsia="Times New Roman"/>
          <w:color w:val="222222"/>
          <w:spacing w:val="0"/>
          <w:position w:val="0"/>
          <w:sz w:val="24"/>
          <w:shd w:fill="FFFFFF" w:val="clear"/>
        </w:rPr>
        <w:t xml:space="preserve">(2), pp.1-18.</w:t>
      </w: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r>
        <w:rPr>
          <w:rFonts w:ascii="Times New Roman" w:hAnsi="Times New Roman" w:cs="Times New Roman" w:eastAsia="Times New Roman"/>
          <w:color w:val="FF0000"/>
          <w:spacing w:val="0"/>
          <w:position w:val="0"/>
          <w:sz w:val="24"/>
          <w:shd w:fill="FFFFFF" w:val="clear"/>
        </w:rPr>
        <w:t xml:space="preserve">Armarego, J., 2016. Engaging software engineering students with employability skills. In </w:t>
      </w:r>
      <w:r>
        <w:rPr>
          <w:rFonts w:ascii="Times New Roman" w:hAnsi="Times New Roman" w:cs="Times New Roman" w:eastAsia="Times New Roman"/>
          <w:i/>
          <w:color w:val="FF0000"/>
          <w:spacing w:val="0"/>
          <w:position w:val="0"/>
          <w:sz w:val="24"/>
          <w:shd w:fill="FFFFFF" w:val="clear"/>
        </w:rPr>
        <w:t xml:space="preserve">Leadership and Personnel Management: Concepts, Methodologies, Tools, and Applications</w:t>
      </w:r>
      <w:r>
        <w:rPr>
          <w:rFonts w:ascii="Times New Roman" w:hAnsi="Times New Roman" w:cs="Times New Roman" w:eastAsia="Times New Roman"/>
          <w:color w:val="FF0000"/>
          <w:spacing w:val="0"/>
          <w:position w:val="0"/>
          <w:sz w:val="24"/>
          <w:shd w:fill="FFFFFF" w:val="clear"/>
        </w:rPr>
        <w:t xml:space="preserve"> (pp. 1765-1802). IGI Global.</w:t>
      </w: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r>
        <w:rPr>
          <w:rFonts w:ascii="Times New Roman" w:hAnsi="Times New Roman" w:cs="Times New Roman" w:eastAsia="Times New Roman"/>
          <w:color w:val="FF0000"/>
          <w:spacing w:val="0"/>
          <w:position w:val="0"/>
          <w:sz w:val="24"/>
          <w:shd w:fill="FFFFFF" w:val="clear"/>
        </w:rPr>
        <w:t xml:space="preserve">Arnedillo-Sánchez, I. and Tseloudi, C., 2017, September. ESCORT: employability skills content curation tool for social media profiles. In </w:t>
      </w:r>
      <w:r>
        <w:rPr>
          <w:rFonts w:ascii="Times New Roman" w:hAnsi="Times New Roman" w:cs="Times New Roman" w:eastAsia="Times New Roman"/>
          <w:i/>
          <w:color w:val="FF0000"/>
          <w:spacing w:val="0"/>
          <w:position w:val="0"/>
          <w:sz w:val="24"/>
          <w:shd w:fill="FFFFFF" w:val="clear"/>
        </w:rPr>
        <w:t xml:space="preserve">European Conference on Technology Enhanced Learning</w:t>
      </w:r>
      <w:r>
        <w:rPr>
          <w:rFonts w:ascii="Times New Roman" w:hAnsi="Times New Roman" w:cs="Times New Roman" w:eastAsia="Times New Roman"/>
          <w:color w:val="FF0000"/>
          <w:spacing w:val="0"/>
          <w:position w:val="0"/>
          <w:sz w:val="24"/>
          <w:shd w:fill="FFFFFF" w:val="clear"/>
        </w:rPr>
        <w:t xml:space="preserve"> (pp. 528-531). Springer, Cham.</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Basu, R., 2016. Implication of organisational climate and team effectiveness on employee commitment-a study on Indian banks. </w:t>
      </w:r>
      <w:r>
        <w:rPr>
          <w:rFonts w:ascii="Times New Roman" w:hAnsi="Times New Roman" w:cs="Times New Roman" w:eastAsia="Times New Roman"/>
          <w:i/>
          <w:color w:val="222222"/>
          <w:spacing w:val="0"/>
          <w:position w:val="0"/>
          <w:sz w:val="24"/>
          <w:shd w:fill="FFFFFF" w:val="clear"/>
        </w:rPr>
        <w:t xml:space="preserve">ASBM Journal of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w:t>
      </w:r>
      <w:r>
        <w:rPr>
          <w:rFonts w:ascii="Times New Roman" w:hAnsi="Times New Roman" w:cs="Times New Roman" w:eastAsia="Times New Roman"/>
          <w:color w:val="222222"/>
          <w:spacing w:val="0"/>
          <w:position w:val="0"/>
          <w:sz w:val="24"/>
          <w:shd w:fill="FFFFFF" w:val="clear"/>
        </w:rPr>
        <w:t xml:space="preserve">(1), p.1.</w:t>
      </w: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r>
        <w:rPr>
          <w:rFonts w:ascii="Times New Roman" w:hAnsi="Times New Roman" w:cs="Times New Roman" w:eastAsia="Times New Roman"/>
          <w:color w:val="FF0000"/>
          <w:spacing w:val="0"/>
          <w:position w:val="0"/>
          <w:sz w:val="24"/>
          <w:shd w:fill="FFFFFF" w:val="clear"/>
        </w:rPr>
        <w:t xml:space="preserve">Bui, H. and Nguyen, H., 2019. HIGHER EDUCATION, INNOVATION, AND EMPLOYABILITY. </w:t>
      </w:r>
      <w:r>
        <w:rPr>
          <w:rFonts w:ascii="Times New Roman" w:hAnsi="Times New Roman" w:cs="Times New Roman" w:eastAsia="Times New Roman"/>
          <w:i/>
          <w:color w:val="FF0000"/>
          <w:spacing w:val="0"/>
          <w:position w:val="0"/>
          <w:sz w:val="24"/>
          <w:shd w:fill="FFFFFF" w:val="clear"/>
        </w:rPr>
        <w:t xml:space="preserve">Innovate Higher Education to Enhance Graduate Employability: Rethinking the Possibilities</w:t>
      </w:r>
      <w:r>
        <w:rPr>
          <w:rFonts w:ascii="Times New Roman" w:hAnsi="Times New Roman" w:cs="Times New Roman" w:eastAsia="Times New Roman"/>
          <w:color w:val="FF0000"/>
          <w:spacing w:val="0"/>
          <w:position w:val="0"/>
          <w:sz w:val="24"/>
          <w:shd w:fill="FFFFFF" w:val="clear"/>
        </w:rPr>
        <w:t xml:space="preserve">, p.1.</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Davidson, E.A., 2019. A Bilingual Approach to Pediatric Occupational Therapy: The Importance of Communication Between Providers &amp; Spanish-speaking Families in Northwest Arkansas.</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Dumitru, A.P., 2019. Environmental Managmenet Accounting</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Priorities to the Reporting Company Systems. </w:t>
      </w:r>
      <w:r>
        <w:rPr>
          <w:rFonts w:ascii="Times New Roman" w:hAnsi="Times New Roman" w:cs="Times New Roman" w:eastAsia="Times New Roman"/>
          <w:i/>
          <w:color w:val="222222"/>
          <w:spacing w:val="0"/>
          <w:position w:val="0"/>
          <w:sz w:val="24"/>
          <w:shd w:fill="FFFFFF" w:val="clear"/>
        </w:rPr>
        <w:t xml:space="preserve">Global Economic Observer</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w:t>
      </w:r>
      <w:r>
        <w:rPr>
          <w:rFonts w:ascii="Times New Roman" w:hAnsi="Times New Roman" w:cs="Times New Roman" w:eastAsia="Times New Roman"/>
          <w:color w:val="222222"/>
          <w:spacing w:val="0"/>
          <w:position w:val="0"/>
          <w:sz w:val="24"/>
          <w:shd w:fill="FFFFFF" w:val="clear"/>
        </w:rPr>
        <w:t xml:space="preserve">(2), pp.66-73.</w:t>
      </w: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r>
        <w:rPr>
          <w:rFonts w:ascii="Times New Roman" w:hAnsi="Times New Roman" w:cs="Times New Roman" w:eastAsia="Times New Roman"/>
          <w:color w:val="FF0000"/>
          <w:spacing w:val="0"/>
          <w:position w:val="0"/>
          <w:sz w:val="24"/>
          <w:shd w:fill="FFFFFF" w:val="clear"/>
        </w:rPr>
        <w:t xml:space="preserve">Ghosh, D., 2017. Employability Enhancement and the Role of Soft Skills Training. In </w:t>
      </w:r>
      <w:r>
        <w:rPr>
          <w:rFonts w:ascii="Times New Roman" w:hAnsi="Times New Roman" w:cs="Times New Roman" w:eastAsia="Times New Roman"/>
          <w:i/>
          <w:color w:val="FF0000"/>
          <w:spacing w:val="0"/>
          <w:position w:val="0"/>
          <w:sz w:val="24"/>
          <w:shd w:fill="FFFFFF" w:val="clear"/>
        </w:rPr>
        <w:t xml:space="preserve">Business Infrastructure for Sustainability in Developing Economies</w:t>
      </w:r>
      <w:r>
        <w:rPr>
          <w:rFonts w:ascii="Times New Roman" w:hAnsi="Times New Roman" w:cs="Times New Roman" w:eastAsia="Times New Roman"/>
          <w:color w:val="FF0000"/>
          <w:spacing w:val="0"/>
          <w:position w:val="0"/>
          <w:sz w:val="24"/>
          <w:shd w:fill="FFFFFF" w:val="clear"/>
        </w:rPr>
        <w:t xml:space="preserve"> (pp. 264-271). IGI Global.</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Jackson, D. and Wilton, N., 2017. Perceived employability among undergraduates and the importance of career self-management, work experience and individual characteristics. </w:t>
      </w:r>
      <w:r>
        <w:rPr>
          <w:rFonts w:ascii="Times New Roman" w:hAnsi="Times New Roman" w:cs="Times New Roman" w:eastAsia="Times New Roman"/>
          <w:i/>
          <w:color w:val="222222"/>
          <w:spacing w:val="0"/>
          <w:position w:val="0"/>
          <w:sz w:val="24"/>
          <w:shd w:fill="FFFFFF" w:val="clear"/>
        </w:rPr>
        <w:t xml:space="preserve">Higher Education Research &amp; Development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36</w:t>
      </w:r>
      <w:r>
        <w:rPr>
          <w:rFonts w:ascii="Times New Roman" w:hAnsi="Times New Roman" w:cs="Times New Roman" w:eastAsia="Times New Roman"/>
          <w:color w:val="222222"/>
          <w:spacing w:val="0"/>
          <w:position w:val="0"/>
          <w:sz w:val="24"/>
          <w:shd w:fill="FFFFFF" w:val="clear"/>
        </w:rPr>
        <w:t xml:space="preserve">(4), pp.747-762.</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FF0000"/>
          <w:spacing w:val="0"/>
          <w:position w:val="0"/>
          <w:sz w:val="24"/>
          <w:shd w:fill="FFFFFF" w:val="clear"/>
        </w:rPr>
        <w:t xml:space="preserve">Kurtz, S., Draper, J. and Silverman, J., 2017. </w:t>
      </w:r>
      <w:r>
        <w:rPr>
          <w:rFonts w:ascii="Times New Roman" w:hAnsi="Times New Roman" w:cs="Times New Roman" w:eastAsia="Times New Roman"/>
          <w:i/>
          <w:color w:val="FF0000"/>
          <w:spacing w:val="0"/>
          <w:position w:val="0"/>
          <w:sz w:val="24"/>
          <w:shd w:fill="FFFFFF" w:val="clear"/>
        </w:rPr>
        <w:t xml:space="preserve">Teaching and learning communication skills in medicine</w:t>
      </w:r>
      <w:r>
        <w:rPr>
          <w:rFonts w:ascii="Times New Roman" w:hAnsi="Times New Roman" w:cs="Times New Roman" w:eastAsia="Times New Roman"/>
          <w:color w:val="FF0000"/>
          <w:spacing w:val="0"/>
          <w:position w:val="0"/>
          <w:sz w:val="24"/>
          <w:shd w:fill="FFFFFF" w:val="clear"/>
        </w:rPr>
        <w:t xml:space="preserve">. CRC press</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r>
        <w:rPr>
          <w:rFonts w:ascii="Times New Roman" w:hAnsi="Times New Roman" w:cs="Times New Roman" w:eastAsia="Times New Roman"/>
          <w:color w:val="FF0000"/>
          <w:spacing w:val="0"/>
          <w:position w:val="0"/>
          <w:sz w:val="24"/>
          <w:shd w:fill="FFFFFF" w:val="clear"/>
        </w:rPr>
        <w:t xml:space="preserve">Magsamen-Conrad, K., Dillon, J.M., Hanasono, L.K. and Valdez, P.A., 2020. Developing an intergroup communication intervention curriculum: Enhancing workforce skills across generations. In </w:t>
      </w:r>
      <w:r>
        <w:rPr>
          <w:rFonts w:ascii="Times New Roman" w:hAnsi="Times New Roman" w:cs="Times New Roman" w:eastAsia="Times New Roman"/>
          <w:i/>
          <w:color w:val="FF0000"/>
          <w:spacing w:val="0"/>
          <w:position w:val="0"/>
          <w:sz w:val="24"/>
          <w:shd w:fill="FFFFFF" w:val="clear"/>
        </w:rPr>
        <w:t xml:space="preserve">Five Generations and Only One Workforce: How Successful Businesses Are Managing a Multigenerational Workforce</w:t>
      </w:r>
      <w:r>
        <w:rPr>
          <w:rFonts w:ascii="Times New Roman" w:hAnsi="Times New Roman" w:cs="Times New Roman" w:eastAsia="Times New Roman"/>
          <w:color w:val="FF0000"/>
          <w:spacing w:val="0"/>
          <w:position w:val="0"/>
          <w:sz w:val="24"/>
          <w:shd w:fill="FFFFFF" w:val="clear"/>
        </w:rPr>
        <w:t xml:space="preserve"> (pp. 148-176). IGI Global.</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Markovic, M.R. and Salamzadeh, A., 2018. THE IMPORTANCE OF COMMUNICATION IN BUSINESS MANAGEMENT. </w:t>
      </w:r>
      <w:r>
        <w:rPr>
          <w:rFonts w:ascii="Times New Roman" w:hAnsi="Times New Roman" w:cs="Times New Roman" w:eastAsia="Times New Roman"/>
          <w:i/>
          <w:color w:val="222222"/>
          <w:spacing w:val="0"/>
          <w:position w:val="0"/>
          <w:sz w:val="24"/>
          <w:shd w:fill="FFFFFF" w:val="clear"/>
        </w:rPr>
        <w:t xml:space="preserve">BUSINESS MANAGEMENT, ENTREPRENEURSHIP AND ENTREPRENEURIAL TENDENCIES</w:t>
      </w:r>
      <w:r>
        <w:rPr>
          <w:rFonts w:ascii="Times New Roman" w:hAnsi="Times New Roman" w:cs="Times New Roman" w:eastAsia="Times New Roman"/>
          <w:color w:val="222222"/>
          <w:spacing w:val="0"/>
          <w:position w:val="0"/>
          <w:sz w:val="24"/>
          <w:shd w:fill="FFFFFF" w:val="clear"/>
        </w:rPr>
        <w:t xml:space="preserve">, p.11.</w:t>
      </w: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r>
        <w:rPr>
          <w:rFonts w:ascii="Times New Roman" w:hAnsi="Times New Roman" w:cs="Times New Roman" w:eastAsia="Times New Roman"/>
          <w:color w:val="FF0000"/>
          <w:spacing w:val="0"/>
          <w:position w:val="0"/>
          <w:sz w:val="24"/>
          <w:shd w:fill="FFFFFF" w:val="clear"/>
        </w:rPr>
        <w:t xml:space="preserve">Perelgut, S., Buttera, D., Lacroix, C. and Adamec, L., 2018, October. IBM academic skills academy: syllabi and other things. In </w:t>
      </w:r>
      <w:r>
        <w:rPr>
          <w:rFonts w:ascii="Times New Roman" w:hAnsi="Times New Roman" w:cs="Times New Roman" w:eastAsia="Times New Roman"/>
          <w:i/>
          <w:color w:val="FF0000"/>
          <w:spacing w:val="0"/>
          <w:position w:val="0"/>
          <w:sz w:val="24"/>
          <w:shd w:fill="FFFFFF" w:val="clear"/>
        </w:rPr>
        <w:t xml:space="preserve">Proceedings of the 28th Annual International Conference on Computer Science and Software Engineering</w:t>
      </w:r>
      <w:r>
        <w:rPr>
          <w:rFonts w:ascii="Times New Roman" w:hAnsi="Times New Roman" w:cs="Times New Roman" w:eastAsia="Times New Roman"/>
          <w:color w:val="FF0000"/>
          <w:spacing w:val="0"/>
          <w:position w:val="0"/>
          <w:sz w:val="24"/>
          <w:shd w:fill="FFFFFF" w:val="clear"/>
        </w:rPr>
        <w:t xml:space="preserve"> (pp. 406-406). IBM Corp..</w:t>
      </w: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r>
        <w:rPr>
          <w:rFonts w:ascii="Times New Roman" w:hAnsi="Times New Roman" w:cs="Times New Roman" w:eastAsia="Times New Roman"/>
          <w:color w:val="FF0000"/>
          <w:spacing w:val="0"/>
          <w:position w:val="0"/>
          <w:sz w:val="24"/>
          <w:shd w:fill="FFFFFF" w:val="clear"/>
        </w:rPr>
        <w:t xml:space="preserve">Taylor, L., 2016. What is employability and what does it mean for you?. </w:t>
      </w:r>
      <w:r>
        <w:rPr>
          <w:rFonts w:ascii="Times New Roman" w:hAnsi="Times New Roman" w:cs="Times New Roman" w:eastAsia="Times New Roman"/>
          <w:i/>
          <w:color w:val="FF0000"/>
          <w:spacing w:val="0"/>
          <w:position w:val="0"/>
          <w:sz w:val="24"/>
          <w:shd w:fill="FFFFFF" w:val="clear"/>
        </w:rPr>
        <w:t xml:space="preserve">How to Develop Your Healthcare Career: A Guide to Employability and Professional Development</w:t>
      </w:r>
      <w:r>
        <w:rPr>
          <w:rFonts w:ascii="Times New Roman" w:hAnsi="Times New Roman" w:cs="Times New Roman" w:eastAsia="Times New Roman"/>
          <w:color w:val="FF0000"/>
          <w:spacing w:val="0"/>
          <w:position w:val="0"/>
          <w:sz w:val="24"/>
          <w:shd w:fill="FFFFFF" w:val="clear"/>
        </w:rPr>
        <w:t xml:space="preserve">, p.1.</w:t>
      </w: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r>
        <w:rPr>
          <w:rFonts w:ascii="Times New Roman" w:hAnsi="Times New Roman" w:cs="Times New Roman" w:eastAsia="Times New Roman"/>
          <w:color w:val="FF0000"/>
          <w:spacing w:val="0"/>
          <w:position w:val="0"/>
          <w:sz w:val="24"/>
          <w:shd w:fill="FFFFFF" w:val="clear"/>
        </w:rPr>
        <w:t xml:space="preserve">Wilson, I. and Ortiz, S., 2017. Solution Based Learning in Higher Education: Enhancing Employability Skills.</w:t>
      </w: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p>
    <w:p>
      <w:pPr>
        <w:spacing w:before="0" w:after="160" w:line="240"/>
        <w:ind w:right="0" w:left="0" w:firstLine="0"/>
        <w:jc w:val="both"/>
        <w:rPr>
          <w:rFonts w:ascii="Times New Roman" w:hAnsi="Times New Roman" w:cs="Times New Roman" w:eastAsia="Times New Roman"/>
          <w:color w:val="FF0000"/>
          <w:spacing w:val="0"/>
          <w:position w:val="0"/>
          <w:sz w:val="24"/>
          <w:shd w:fill="FFFFFF" w:val="clear"/>
        </w:rPr>
      </w:pPr>
      <w:r>
        <w:object w:dxaOrig="8640" w:dyaOrig="13034">
          <v:rect xmlns:o="urn:schemas-microsoft-com:office:office" xmlns:v="urn:schemas-microsoft-com:vml" id="rectole0000000000" style="width:432.000000pt;height:651.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40"/>
        <w:ind w:right="0" w:left="0" w:firstLine="0"/>
        <w:jc w:val="both"/>
        <w:rPr>
          <w:rFonts w:ascii="Times New Roman" w:hAnsi="Times New Roman" w:cs="Times New Roman" w:eastAsia="Times New Roman"/>
          <w:color w:val="FF0000"/>
          <w:spacing w:val="0"/>
          <w:position w:val="0"/>
          <w:sz w:val="24"/>
          <w:shd w:fill="FFFFFF" w:val="clear"/>
        </w:rPr>
      </w:pPr>
      <w:r>
        <w:object w:dxaOrig="8640" w:dyaOrig="10679">
          <v:rect xmlns:o="urn:schemas-microsoft-com:office:office" xmlns:v="urn:schemas-microsoft-com:vml" id="rectole0000000001" style="width:432.000000pt;height:533.9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240"/>
        <w:ind w:right="0" w:left="0" w:firstLine="0"/>
        <w:jc w:val="both"/>
        <w:rPr>
          <w:rFonts w:ascii="Times New Roman" w:hAnsi="Times New Roman" w:cs="Times New Roman" w:eastAsia="Times New Roman"/>
          <w:color w:val="FF0000"/>
          <w:spacing w:val="0"/>
          <w:position w:val="0"/>
          <w:sz w:val="24"/>
          <w:shd w:fill="FFFFFF" w:val="clear"/>
        </w:rPr>
      </w:pPr>
      <w:r>
        <w:object w:dxaOrig="8640" w:dyaOrig="11294">
          <v:rect xmlns:o="urn:schemas-microsoft-com:office:office" xmlns:v="urn:schemas-microsoft-com:vml" id="rectole0000000002" style="width:432.000000pt;height:564.7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240"/>
        <w:ind w:right="0" w:left="0" w:firstLine="0"/>
        <w:jc w:val="both"/>
        <w:rPr>
          <w:rFonts w:ascii="Times New Roman" w:hAnsi="Times New Roman" w:cs="Times New Roman" w:eastAsia="Times New Roman"/>
          <w:color w:val="FF0000"/>
          <w:spacing w:val="0"/>
          <w:position w:val="0"/>
          <w:sz w:val="24"/>
          <w:shd w:fill="FFFFFF" w:val="clear"/>
        </w:rPr>
      </w:pPr>
    </w:p>
    <w:p>
      <w:pPr>
        <w:spacing w:before="0" w:after="160" w:line="240"/>
        <w:ind w:right="0" w:left="0" w:firstLine="0"/>
        <w:jc w:val="both"/>
        <w:rPr>
          <w:rFonts w:ascii="Times New Roman" w:hAnsi="Times New Roman" w:cs="Times New Roman" w:eastAsia="Times New Roman"/>
          <w:color w:val="FF0000"/>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FF0000"/>
          <w:spacing w:val="0"/>
          <w:position w:val="0"/>
          <w:sz w:val="24"/>
          <w:shd w:fill="FFFFFF"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11">
    <w:abstractNumId w:val="24"/>
  </w:num>
  <w:num w:numId="14">
    <w:abstractNumId w:val="18"/>
  </w:num>
  <w:num w:numId="21">
    <w:abstractNumId w:val="12"/>
  </w:num>
  <w:num w:numId="24">
    <w:abstractNumId w:val="6"/>
  </w:num>
  <w:num w:numId="2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media/image2.wmf" Id="docRId5" Type="http://schemas.openxmlformats.org/officeDocument/2006/relationships/image" /><Relationship Target="styles.xml" Id="docRId7"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numbering.xml" Id="docRId6" Type="http://schemas.openxmlformats.org/officeDocument/2006/relationships/numbering" /></Relationships>
</file>