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0"/>
          <w:szCs w:val="20"/>
        </w:rPr>
      </w:pPr>
      <w:r w:rsidDel="00000000" w:rsidR="00000000" w:rsidRPr="00000000">
        <w:rPr>
          <w:rFonts w:ascii="Calibri" w:cs="Calibri" w:eastAsia="Calibri" w:hAnsi="Calibri"/>
          <w:b w:val="1"/>
          <w:sz w:val="28"/>
          <w:szCs w:val="28"/>
        </w:rPr>
        <w:drawing>
          <wp:inline distB="0" distT="0" distL="0" distR="0">
            <wp:extent cx="2247900" cy="752475"/>
            <wp:effectExtent b="0" l="0" r="0" t="0"/>
            <wp:docPr descr="uwtsd-logo-bilingual" id="6" name="image2.jpg"/>
            <a:graphic>
              <a:graphicData uri="http://schemas.openxmlformats.org/drawingml/2006/picture">
                <pic:pic>
                  <pic:nvPicPr>
                    <pic:cNvPr descr="uwtsd-logo-bilingual" id="0" name="image2.jpg"/>
                    <pic:cNvPicPr preferRelativeResize="0"/>
                  </pic:nvPicPr>
                  <pic:blipFill>
                    <a:blip r:embed="rId7"/>
                    <a:srcRect b="0" l="0" r="0" t="0"/>
                    <a:stretch>
                      <a:fillRect/>
                    </a:stretch>
                  </pic:blipFill>
                  <pic:spPr>
                    <a:xfrm>
                      <a:off x="0" y="0"/>
                      <a:ext cx="2247900" cy="752475"/>
                    </a:xfrm>
                    <a:prstGeom prst="rect"/>
                    <a:ln/>
                  </pic:spPr>
                </pic:pic>
              </a:graphicData>
            </a:graphic>
          </wp:inline>
        </w:drawing>
      </w:r>
      <w:r w:rsidDel="00000000" w:rsidR="00000000" w:rsidRPr="00000000">
        <w:rPr>
          <w:rFonts w:ascii="Arial" w:cs="Arial" w:eastAsia="Arial" w:hAnsi="Arial"/>
          <w:b w:val="1"/>
          <w:sz w:val="20"/>
          <w:szCs w:val="20"/>
          <w:rtl w:val="0"/>
        </w:rPr>
        <w:t xml:space="preserve">                                                                                    APPENDIX GA34</w:t>
      </w:r>
    </w:p>
    <w:p w:rsidR="00000000" w:rsidDel="00000000" w:rsidP="00000000" w:rsidRDefault="00000000" w:rsidRPr="00000000" w14:paraId="00000002">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INTERNAL ASSESSMENT APPROVAL FORM</w:t>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(INCLUDING COLLABORATIVE PROVISION)</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78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000000" w:rsidDel="00000000" w:rsidP="00000000" w:rsidRDefault="00000000" w:rsidRPr="00000000" w14:paraId="00000006">
      <w:pPr>
        <w:jc w:val="center"/>
        <w:rPr>
          <w:rFonts w:ascii="Arial" w:cs="Arial" w:eastAsia="Arial" w:hAnsi="Arial"/>
          <w:b w:val="1"/>
          <w:sz w:val="20"/>
          <w:szCs w:val="20"/>
        </w:rPr>
      </w:pPr>
      <w:r w:rsidDel="00000000" w:rsidR="00000000" w:rsidRPr="00000000">
        <w:rPr>
          <w:rtl w:val="0"/>
        </w:rPr>
      </w:r>
    </w:p>
    <w:tbl>
      <w:tblPr>
        <w:tblStyle w:val="Table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1417"/>
        <w:gridCol w:w="851"/>
        <w:gridCol w:w="583"/>
        <w:gridCol w:w="267"/>
        <w:gridCol w:w="1560"/>
        <w:gridCol w:w="105"/>
        <w:gridCol w:w="1029"/>
        <w:gridCol w:w="425"/>
        <w:gridCol w:w="1559"/>
        <w:tblGridChange w:id="0">
          <w:tblGrid>
            <w:gridCol w:w="2093"/>
            <w:gridCol w:w="1417"/>
            <w:gridCol w:w="851"/>
            <w:gridCol w:w="583"/>
            <w:gridCol w:w="267"/>
            <w:gridCol w:w="1560"/>
            <w:gridCol w:w="105"/>
            <w:gridCol w:w="1029"/>
            <w:gridCol w:w="425"/>
            <w:gridCol w:w="1559"/>
          </w:tblGrid>
        </w:tblGridChange>
      </w:tblGrid>
      <w:tr>
        <w:tc>
          <w:tcPr>
            <w:shd w:fill="c5e0b3" w:val="clear"/>
          </w:tcPr>
          <w:p w:rsidR="00000000" w:rsidDel="00000000" w:rsidP="00000000" w:rsidRDefault="00000000" w:rsidRPr="00000000" w14:paraId="0000000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9"/>
          </w:tcPr>
          <w:p w:rsidR="00000000" w:rsidDel="00000000" w:rsidP="00000000" w:rsidRDefault="00000000" w:rsidRPr="00000000" w14:paraId="00000008">
            <w:pPr>
              <w:rPr>
                <w:rFonts w:ascii="Arial" w:cs="Arial" w:eastAsia="Arial" w:hAnsi="Arial"/>
                <w:sz w:val="20"/>
                <w:szCs w:val="20"/>
              </w:rPr>
            </w:pPr>
            <w:r w:rsidDel="00000000" w:rsidR="00000000" w:rsidRPr="00000000">
              <w:rPr>
                <w:rFonts w:ascii="Arial" w:cs="Arial" w:eastAsia="Arial" w:hAnsi="Arial"/>
                <w:sz w:val="20"/>
                <w:szCs w:val="20"/>
                <w:rtl w:val="0"/>
              </w:rPr>
              <w:t xml:space="preserve">Coleg Sir Gar</w:t>
            </w:r>
          </w:p>
        </w:tc>
      </w:tr>
      <w:tr>
        <w:trPr>
          <w:trHeight w:val="567"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1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9"/>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rPr>
                <w:rFonts w:ascii="Arial" w:cs="Arial" w:eastAsia="Arial" w:hAnsi="Arial"/>
                <w:sz w:val="20"/>
                <w:szCs w:val="20"/>
              </w:rPr>
            </w:pPr>
            <w:r w:rsidDel="00000000" w:rsidR="00000000" w:rsidRPr="00000000">
              <w:rPr>
                <w:rFonts w:ascii="Arial" w:cs="Arial" w:eastAsia="Arial" w:hAnsi="Arial"/>
                <w:sz w:val="20"/>
                <w:szCs w:val="20"/>
                <w:rtl w:val="0"/>
              </w:rPr>
              <w:t xml:space="preserve">Dr Alison Griffiths</w:t>
            </w:r>
          </w:p>
        </w:tc>
      </w:tr>
      <w:tr>
        <w:tc>
          <w:tcPr>
            <w:shd w:fill="c5e0b3" w:val="clear"/>
          </w:tcPr>
          <w:p w:rsidR="00000000" w:rsidDel="00000000" w:rsidP="00000000" w:rsidRDefault="00000000" w:rsidRPr="00000000" w14:paraId="000000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 :</w:t>
            </w:r>
          </w:p>
        </w:tc>
        <w:tc>
          <w:tcPr>
            <w:gridSpan w:val="9"/>
          </w:tcPr>
          <w:p w:rsidR="00000000" w:rsidDel="00000000" w:rsidP="00000000" w:rsidRDefault="00000000" w:rsidRPr="00000000" w14:paraId="0000001C">
            <w:pPr>
              <w:rPr>
                <w:rFonts w:ascii="Arial" w:cs="Arial" w:eastAsia="Arial" w:hAnsi="Arial"/>
                <w:sz w:val="20"/>
                <w:szCs w:val="20"/>
              </w:rPr>
            </w:pPr>
            <w:r w:rsidDel="00000000" w:rsidR="00000000" w:rsidRPr="00000000">
              <w:rPr>
                <w:rFonts w:ascii="Arial" w:cs="Arial" w:eastAsia="Arial" w:hAnsi="Arial"/>
                <w:sz w:val="20"/>
                <w:szCs w:val="20"/>
                <w:rtl w:val="0"/>
              </w:rPr>
              <w:t xml:space="preserve">Ainsley Thomas</w:t>
            </w:r>
          </w:p>
        </w:tc>
      </w:tr>
      <w:tr>
        <w:tc>
          <w:tcPr>
            <w:shd w:fill="c5e0b3" w:val="clear"/>
          </w:tcPr>
          <w:p w:rsidR="00000000" w:rsidDel="00000000" w:rsidP="00000000" w:rsidRDefault="00000000" w:rsidRPr="00000000" w14:paraId="0000002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26">
            <w:pPr>
              <w:rPr>
                <w:rFonts w:ascii="Arial" w:cs="Arial" w:eastAsia="Arial" w:hAnsi="Arial"/>
                <w:b w:val="1"/>
                <w:sz w:val="20"/>
                <w:szCs w:val="20"/>
              </w:rPr>
            </w:pPr>
            <w:r w:rsidDel="00000000" w:rsidR="00000000" w:rsidRPr="00000000">
              <w:rPr>
                <w:rtl w:val="0"/>
              </w:rPr>
            </w:r>
          </w:p>
        </w:tc>
        <w:tc>
          <w:tcPr>
            <w:gridSpan w:val="9"/>
          </w:tcPr>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Further Engineering Mathematics</w:t>
            </w:r>
          </w:p>
        </w:tc>
      </w:tr>
      <w:tr>
        <w:tc>
          <w:tcPr>
            <w:shd w:fill="c5e0b3" w:val="clear"/>
          </w:tcPr>
          <w:p w:rsidR="00000000" w:rsidDel="00000000" w:rsidP="00000000" w:rsidRDefault="00000000" w:rsidRPr="00000000" w14:paraId="0000003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gridSpan w:val="3"/>
          </w:tcPr>
          <w:p w:rsidR="00000000" w:rsidDel="00000000" w:rsidP="00000000" w:rsidRDefault="00000000" w:rsidRPr="00000000" w14:paraId="00000031">
            <w:pPr>
              <w:rPr>
                <w:rFonts w:ascii="Arial" w:cs="Arial" w:eastAsia="Arial" w:hAnsi="Arial"/>
                <w:sz w:val="20"/>
                <w:szCs w:val="20"/>
              </w:rPr>
            </w:pPr>
            <w:r w:rsidDel="00000000" w:rsidR="00000000" w:rsidRPr="00000000">
              <w:rPr>
                <w:rFonts w:ascii="Arial" w:cs="Arial" w:eastAsia="Arial" w:hAnsi="Arial"/>
                <w:sz w:val="20"/>
                <w:szCs w:val="20"/>
                <w:rtl w:val="0"/>
              </w:rPr>
              <w:t xml:space="preserve">SGEE5001</w:t>
            </w:r>
          </w:p>
        </w:tc>
        <w:tc>
          <w:tcPr>
            <w:gridSpan w:val="4"/>
            <w:shd w:fill="c5e0b3" w:val="clear"/>
          </w:tcPr>
          <w:p w:rsidR="00000000" w:rsidDel="00000000" w:rsidP="00000000" w:rsidRDefault="00000000" w:rsidRPr="00000000" w14:paraId="0000003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35">
            <w:pPr>
              <w:rPr>
                <w:rFonts w:ascii="Arial" w:cs="Arial" w:eastAsia="Arial" w:hAnsi="Arial"/>
                <w:b w:val="1"/>
                <w:sz w:val="20"/>
                <w:szCs w:val="20"/>
              </w:rPr>
            </w:pPr>
            <w:r w:rsidDel="00000000" w:rsidR="00000000" w:rsidRPr="00000000">
              <w:rPr>
                <w:rtl w:val="0"/>
              </w:rPr>
            </w:r>
          </w:p>
        </w:tc>
        <w:tc>
          <w:tcPr>
            <w:gridSpan w:val="2"/>
          </w:tcPr>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r>
      <w:tr>
        <w:tc>
          <w:tcPr>
            <w:shd w:fill="c5e0b3" w:val="clear"/>
          </w:tcPr>
          <w:p w:rsidR="00000000" w:rsidDel="00000000" w:rsidP="00000000" w:rsidRDefault="00000000" w:rsidRPr="00000000" w14:paraId="0000003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NO. </w:t>
            </w:r>
            <w:r w:rsidDel="00000000" w:rsidR="00000000" w:rsidRPr="00000000">
              <w:rPr>
                <w:rFonts w:ascii="Arial" w:cs="Arial" w:eastAsia="Arial" w:hAnsi="Arial"/>
                <w:sz w:val="16"/>
                <w:szCs w:val="16"/>
                <w:rtl w:val="0"/>
              </w:rPr>
              <w:t xml:space="preserve">(e.g. 1 of 2):</w:t>
            </w:r>
            <w:r w:rsidDel="00000000" w:rsidR="00000000" w:rsidRPr="00000000">
              <w:rPr>
                <w:rtl w:val="0"/>
              </w:rPr>
            </w:r>
          </w:p>
        </w:tc>
        <w:tc>
          <w:tcPr>
            <w:gridSpan w:val="3"/>
          </w:tcPr>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1 of 1 (Paper A)</w:t>
            </w:r>
          </w:p>
        </w:tc>
        <w:tc>
          <w:tcPr>
            <w:gridSpan w:val="4"/>
            <w:shd w:fill="c5e0b3" w:val="clear"/>
          </w:tcPr>
          <w:p w:rsidR="00000000" w:rsidDel="00000000" w:rsidP="00000000" w:rsidRDefault="00000000" w:rsidRPr="00000000" w14:paraId="0000003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WEIGHTING</w:t>
            </w:r>
          </w:p>
          <w:p w:rsidR="00000000" w:rsidDel="00000000" w:rsidP="00000000" w:rsidRDefault="00000000" w:rsidRPr="00000000" w14:paraId="00000040">
            <w:pPr>
              <w:rPr>
                <w:rFonts w:ascii="Arial" w:cs="Arial" w:eastAsia="Arial" w:hAnsi="Arial"/>
                <w:sz w:val="16"/>
                <w:szCs w:val="16"/>
              </w:rPr>
            </w:pPr>
            <w:r w:rsidDel="00000000" w:rsidR="00000000" w:rsidRPr="00000000">
              <w:rPr>
                <w:rFonts w:ascii="Arial" w:cs="Arial" w:eastAsia="Arial" w:hAnsi="Arial"/>
                <w:sz w:val="16"/>
                <w:szCs w:val="16"/>
                <w:rtl w:val="0"/>
              </w:rPr>
              <w:t xml:space="preserve">(e.g. 50% of the module):</w:t>
            </w:r>
          </w:p>
        </w:tc>
        <w:tc>
          <w:tcPr>
            <w:gridSpan w:val="2"/>
          </w:tcPr>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100%</w:t>
            </w:r>
          </w:p>
        </w:tc>
      </w:tr>
      <w:tr>
        <w:trPr>
          <w:trHeight w:val="272"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46">
            <w:pPr>
              <w:rPr>
                <w:rFonts w:ascii="Calibri" w:cs="Calibri" w:eastAsia="Calibri" w:hAnsi="Calibri"/>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Calibri" w:cs="Calibri" w:eastAsia="Calibri" w:hAnsi="Calibri"/>
                <w:i w:val="1"/>
                <w:sz w:val="20"/>
                <w:szCs w:val="20"/>
                <w:rtl w:val="0"/>
              </w:rPr>
              <w:t xml:space="preserv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1</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1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Fonts w:ascii="Arial" w:cs="Arial" w:eastAsia="Arial" w:hAnsi="Arial"/>
                <w:sz w:val="20"/>
                <w:szCs w:val="20"/>
                <w:rtl w:val="0"/>
              </w:rPr>
              <w:t xml:space="preserve">  Semester 2</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2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jc w:val="center"/>
              <w:rPr>
                <w:rFonts w:ascii="Arial" w:cs="Arial" w:eastAsia="Arial" w:hAnsi="Arial"/>
                <w:sz w:val="20"/>
                <w:szCs w:val="20"/>
              </w:rPr>
            </w:pPr>
            <w:r w:rsidDel="00000000" w:rsidR="00000000" w:rsidRPr="00000000">
              <w:rPr>
                <w:rFonts w:ascii="Arial" w:cs="Arial" w:eastAsia="Arial" w:hAnsi="Arial"/>
                <w:i w:val="1"/>
                <w:sz w:val="20"/>
                <w:szCs w:val="20"/>
                <w:rtl w:val="0"/>
              </w:rPr>
              <w:t xml:space="preserve">Other, please state</w:t>
            </w:r>
            <w:r w:rsidDel="00000000" w:rsidR="00000000" w:rsidRPr="00000000">
              <w:rPr>
                <w:rtl w:val="0"/>
              </w:rPr>
            </w:r>
          </w:p>
        </w:tc>
      </w:tr>
      <w:tr>
        <w:trPr>
          <w:trHeight w:val="567"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50">
            <w:pPr>
              <w:rPr>
                <w:rFonts w:ascii="Calibri" w:cs="Calibri" w:eastAsia="Calibri" w:hAnsi="Calibri"/>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rPr>
                <w:rFonts w:ascii="Arial" w:cs="Arial" w:eastAsia="Arial" w:hAnsi="Arial"/>
                <w:sz w:val="20"/>
                <w:szCs w:val="20"/>
              </w:rPr>
            </w:pPr>
            <w:r w:rsidDel="00000000" w:rsidR="00000000" w:rsidRPr="00000000">
              <w:rPr>
                <w:rFonts w:ascii="Arial" w:cs="Arial" w:eastAsia="Arial" w:hAnsi="Arial"/>
                <w:sz w:val="20"/>
                <w:szCs w:val="20"/>
                <w:rtl w:val="0"/>
              </w:rPr>
              <w:t xml:space="preserve"> </w:t>
            </w: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Coursework</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Fonts w:ascii="Arial" w:cs="Arial" w:eastAsia="Arial" w:hAnsi="Arial"/>
                <w:sz w:val="20"/>
                <w:szCs w:val="20"/>
                <w:rtl w:val="0"/>
              </w:rPr>
              <w:t xml:space="preserve"> Examination</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Practical</w:t>
            </w:r>
          </w:p>
        </w:tc>
      </w:tr>
      <w:tr>
        <w:tc>
          <w:tcPr>
            <w:shd w:fill="c5e0b3" w:val="clear"/>
          </w:tcPr>
          <w:p w:rsidR="00000000" w:rsidDel="00000000" w:rsidP="00000000" w:rsidRDefault="00000000" w:rsidRPr="00000000" w14:paraId="0000005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gridSpan w:val="3"/>
          </w:tcPr>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English</w:t>
            </w:r>
          </w:p>
        </w:tc>
        <w:tc>
          <w:tcPr>
            <w:gridSpan w:val="4"/>
            <w:shd w:fill="c5e0b3" w:val="clear"/>
          </w:tcPr>
          <w:p w:rsidR="00000000" w:rsidDel="00000000" w:rsidP="00000000" w:rsidRDefault="00000000" w:rsidRPr="00000000" w14:paraId="0000005E">
            <w:pPr>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REQUIRED (Y/N):</w:t>
            </w: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N</w:t>
            </w:r>
          </w:p>
        </w:tc>
      </w:tr>
      <w:tr>
        <w:tc>
          <w:tcPr>
            <w:gridSpan w:val="10"/>
            <w:shd w:fill="c5e0b3" w:val="clear"/>
          </w:tcPr>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FOR EXAMINATIONS ONLY. SPECIFY BELOW ANY ADDITIONAL MATERIAL(S) TO BE USED IN THE EXAMINATION</w:t>
            </w:r>
            <w:r w:rsidDel="00000000" w:rsidR="00000000" w:rsidRPr="00000000">
              <w:rPr>
                <w:rtl w:val="0"/>
              </w:rPr>
            </w:r>
          </w:p>
        </w:tc>
      </w:tr>
      <w:tr>
        <w:tc>
          <w:tcPr>
            <w:gridSpan w:val="10"/>
            <w:shd w:fill="auto" w:val="clear"/>
          </w:tcPr>
          <w:p w:rsidR="00000000" w:rsidDel="00000000" w:rsidP="00000000" w:rsidRDefault="00000000" w:rsidRPr="00000000" w14:paraId="0000006E">
            <w:pPr>
              <w:rPr>
                <w:rFonts w:ascii="Arial" w:cs="Arial" w:eastAsia="Arial" w:hAnsi="Arial"/>
                <w:sz w:val="20"/>
                <w:szCs w:val="20"/>
              </w:rPr>
            </w:pPr>
            <w:r w:rsidDel="00000000" w:rsidR="00000000" w:rsidRPr="00000000">
              <w:rPr>
                <w:rFonts w:ascii="Arial" w:cs="Arial" w:eastAsia="Arial" w:hAnsi="Arial"/>
                <w:sz w:val="20"/>
                <w:szCs w:val="20"/>
                <w:rtl w:val="0"/>
              </w:rPr>
              <w:t xml:space="preserve">This is one of 3 exams written due to the Covid-19 crisis. The method has been included in the CPO document approved by the university. Students will be tested at home with 3.5 hours allowing them time to scan their solutions are send back to the tutor. Each student will be allocated their own slot.</w:t>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i w:val="1"/>
                <w:color w:val="a6a6a6"/>
                <w:sz w:val="18"/>
                <w:szCs w:val="18"/>
                <w:rtl w:val="0"/>
              </w:rPr>
              <w:t xml:space="preserve">This box will expand as you type</w:t>
            </w:r>
            <w:r w:rsidDel="00000000" w:rsidR="00000000" w:rsidRPr="00000000">
              <w:rPr>
                <w:rtl w:val="0"/>
              </w:rPr>
            </w:r>
          </w:p>
        </w:tc>
      </w:tr>
    </w:tbl>
    <w:p w:rsidR="00000000" w:rsidDel="00000000" w:rsidP="00000000" w:rsidRDefault="00000000" w:rsidRPr="00000000" w14:paraId="00000079">
      <w:pPr>
        <w:rPr>
          <w:rFonts w:ascii="Arial" w:cs="Arial" w:eastAsia="Arial" w:hAnsi="Arial"/>
          <w:sz w:val="20"/>
          <w:szCs w:val="20"/>
        </w:rPr>
      </w:pPr>
      <w:r w:rsidDel="00000000" w:rsidR="00000000" w:rsidRPr="00000000">
        <w:rPr>
          <w:rtl w:val="0"/>
        </w:rPr>
      </w:r>
    </w:p>
    <w:tbl>
      <w:tblPr>
        <w:tblStyle w:val="Table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c>
          <w:tcPr>
            <w:gridSpan w:val="2"/>
            <w:vMerge w:val="restart"/>
            <w:shd w:fill="c5e0b3" w:val="clear"/>
          </w:tcPr>
          <w:p w:rsidR="00000000" w:rsidDel="00000000" w:rsidP="00000000" w:rsidRDefault="00000000" w:rsidRPr="00000000" w14:paraId="0000007A">
            <w:pPr>
              <w:spacing w:line="204" w:lineRule="auto"/>
              <w:ind w:left="105" w:right="-2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PLEASE TICK TO INDICATE THAT THE ASSESSMENT INCLUDES:</w:t>
            </w:r>
            <w:r w:rsidDel="00000000" w:rsidR="00000000" w:rsidRPr="00000000">
              <w:rPr>
                <w:rtl w:val="0"/>
              </w:rPr>
            </w:r>
          </w:p>
        </w:tc>
        <w:tc>
          <w:tcPr>
            <w:gridSpan w:val="2"/>
            <w:shd w:fill="c5e0b3" w:val="clear"/>
          </w:tcPr>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vMerge w:val="restart"/>
            <w:shd w:fill="c5e0b3" w:val="clear"/>
          </w:tcPr>
          <w:p w:rsidR="00000000" w:rsidDel="00000000" w:rsidP="00000000" w:rsidRDefault="00000000" w:rsidRPr="00000000" w14:paraId="0000007E">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c>
          <w:tcPr>
            <w:gridSpan w:val="2"/>
            <w:vMerge w:val="continue"/>
            <w:shd w:fill="c5e0b3" w:val="clear"/>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c5e0b3" w:val="clear"/>
            <w:vAlign w:val="center"/>
          </w:tcPr>
          <w:p w:rsidR="00000000" w:rsidDel="00000000" w:rsidP="00000000" w:rsidRDefault="00000000" w:rsidRPr="00000000" w14:paraId="00000081">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c5e0b3" w:val="clear"/>
          </w:tcPr>
          <w:p w:rsidR="00000000" w:rsidDel="00000000" w:rsidP="00000000" w:rsidRDefault="00000000" w:rsidRPr="00000000" w14:paraId="00000082">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c5e0b3" w:val="clear"/>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c>
          <w:tcPr>
            <w:shd w:fill="auto" w:val="clear"/>
          </w:tcPr>
          <w:p w:rsidR="00000000" w:rsidDel="00000000" w:rsidP="00000000" w:rsidRDefault="00000000" w:rsidRPr="00000000" w14:paraId="00000084">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8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86">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89">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8A">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8B">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8E">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8F">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90">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3">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8">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95">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C">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D">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9F">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A3">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A5">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A9">
            <w:pPr>
              <w:spacing w:line="249" w:lineRule="auto"/>
              <w:ind w:left="100" w:right="-2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AA">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c>
          <w:tcPr>
            <w:shd w:fill="a8d08d" w:val="clear"/>
          </w:tcPr>
          <w:p w:rsidR="00000000" w:rsidDel="00000000" w:rsidP="00000000" w:rsidRDefault="00000000" w:rsidRPr="00000000" w14:paraId="000000B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a8d08d" w:val="clear"/>
          </w:tcPr>
          <w:p w:rsidR="00000000" w:rsidDel="00000000" w:rsidP="00000000" w:rsidRDefault="00000000" w:rsidRPr="00000000" w14:paraId="000000B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a8d08d" w:val="clear"/>
          </w:tcPr>
          <w:p w:rsidR="00000000" w:rsidDel="00000000" w:rsidP="00000000" w:rsidRDefault="00000000" w:rsidRPr="00000000" w14:paraId="000000B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c>
          <w:tcPr/>
          <w:p w:rsidR="00000000" w:rsidDel="00000000" w:rsidP="00000000" w:rsidRDefault="00000000" w:rsidRPr="00000000" w14:paraId="000000B3">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I confirm that this version of the assessment specification is ready to be sent to the Partnership Team Leader </w:t>
            </w:r>
          </w:p>
        </w:tc>
        <w:tc>
          <w:tcPr/>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231008</wp:posOffset>
                  </wp:positionH>
                  <wp:positionV relativeFrom="paragraph">
                    <wp:posOffset>17888</wp:posOffset>
                  </wp:positionV>
                  <wp:extent cx="1026543" cy="409940"/>
                  <wp:effectExtent b="0" l="0" r="0" t="0"/>
                  <wp:wrapSquare wrapText="bothSides" distB="0" distT="0" distL="0" distR="0"/>
                  <wp:docPr id="5"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1026543" cy="409940"/>
                          </a:xfrm>
                          <a:prstGeom prst="rect"/>
                          <a:ln/>
                        </pic:spPr>
                      </pic:pic>
                    </a:graphicData>
                  </a:graphic>
                </wp:anchor>
              </w:drawing>
            </w:r>
          </w:p>
          <w:p w:rsidR="00000000" w:rsidDel="00000000" w:rsidP="00000000" w:rsidRDefault="00000000" w:rsidRPr="00000000" w14:paraId="000000B5">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bookmarkStart w:colFirst="0" w:colLast="0" w:name="_heading=h.gjdgxs" w:id="0"/>
            <w:bookmarkEnd w:id="0"/>
            <w:r w:rsidDel="00000000" w:rsidR="00000000" w:rsidRPr="00000000">
              <w:rPr>
                <w:rFonts w:ascii="Arial" w:cs="Arial" w:eastAsia="Arial" w:hAnsi="Arial"/>
                <w:sz w:val="20"/>
                <w:szCs w:val="20"/>
                <w:rtl w:val="0"/>
              </w:rPr>
              <w:t xml:space="preserve">03/04/20</w:t>
            </w:r>
          </w:p>
        </w:tc>
      </w:tr>
    </w:tbl>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ONLY TO BE COMPLETED IF THE ASSESSMENT IS LINKED TO A COLLABORATIVE PARTNER</w:t>
      </w:r>
    </w:p>
    <w:tbl>
      <w:tblPr>
        <w:tblStyle w:val="Table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c>
          <w:tcPr>
            <w:gridSpan w:val="2"/>
            <w:vMerge w:val="restart"/>
            <w:shd w:fill="f4b083" w:val="clear"/>
          </w:tcPr>
          <w:p w:rsidR="00000000" w:rsidDel="00000000" w:rsidP="00000000" w:rsidRDefault="00000000" w:rsidRPr="00000000" w14:paraId="000000BB">
            <w:pPr>
              <w:spacing w:line="204" w:lineRule="auto"/>
              <w:ind w:left="105" w:right="-2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PLEASE TICK TO INDICATE THAT THE ASSESSMENT INCLUDES:</w:t>
            </w:r>
            <w:r w:rsidDel="00000000" w:rsidR="00000000" w:rsidRPr="00000000">
              <w:rPr>
                <w:rtl w:val="0"/>
              </w:rPr>
            </w:r>
          </w:p>
        </w:tc>
        <w:tc>
          <w:tcPr>
            <w:gridSpan w:val="2"/>
            <w:shd w:fill="f4b083" w:val="clear"/>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vMerge w:val="restart"/>
            <w:shd w:fill="f4b083" w:val="clear"/>
          </w:tcPr>
          <w:p w:rsidR="00000000" w:rsidDel="00000000" w:rsidP="00000000" w:rsidRDefault="00000000" w:rsidRPr="00000000" w14:paraId="000000BF">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c>
          <w:tcPr>
            <w:gridSpan w:val="2"/>
            <w:vMerge w:val="continue"/>
            <w:shd w:fill="f4b083" w:val="clear"/>
          </w:tcPr>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4b083" w:val="clear"/>
            <w:vAlign w:val="center"/>
          </w:tcPr>
          <w:p w:rsidR="00000000" w:rsidDel="00000000" w:rsidP="00000000" w:rsidRDefault="00000000" w:rsidRPr="00000000" w14:paraId="000000C2">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4b083" w:val="clear"/>
          </w:tcPr>
          <w:p w:rsidR="00000000" w:rsidDel="00000000" w:rsidP="00000000" w:rsidRDefault="00000000" w:rsidRPr="00000000" w14:paraId="000000C3">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4b083" w:val="clear"/>
          </w:tcPr>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c>
          <w:tcPr>
            <w:shd w:fill="auto" w:val="clear"/>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8">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CB">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E">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CF">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D0">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D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10">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D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DF">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2">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E3">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E4">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E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E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E9">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EA">
            <w:pPr>
              <w:spacing w:line="249" w:lineRule="auto"/>
              <w:ind w:left="100" w:right="-2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EB">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C">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D">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E">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F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c>
          <w:tcPr>
            <w:shd w:fill="f4b083" w:val="clear"/>
          </w:tcPr>
          <w:p w:rsidR="00000000" w:rsidDel="00000000" w:rsidP="00000000" w:rsidRDefault="00000000" w:rsidRPr="00000000" w14:paraId="000000F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f4b083" w:val="clear"/>
          </w:tcPr>
          <w:p w:rsidR="00000000" w:rsidDel="00000000" w:rsidP="00000000" w:rsidRDefault="00000000" w:rsidRPr="00000000" w14:paraId="000000F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f4b083" w:val="clear"/>
          </w:tcPr>
          <w:p w:rsidR="00000000" w:rsidDel="00000000" w:rsidP="00000000" w:rsidRDefault="00000000" w:rsidRPr="00000000" w14:paraId="000000F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c>
          <w:tcPr/>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PTL: </w:t>
            </w:r>
            <w:r w:rsidDel="00000000" w:rsidR="00000000" w:rsidRPr="00000000">
              <w:rPr>
                <w:rFonts w:ascii="Arial" w:cs="Arial" w:eastAsia="Arial" w:hAnsi="Arial"/>
                <w:sz w:val="20"/>
                <w:szCs w:val="20"/>
                <w:rtl w:val="0"/>
              </w:rPr>
              <w:t xml:space="preserve">I confirm that this version of the assessment specification is ready to be sent to the External Examiner </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F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UWTSD PROVISION:</w:t>
      </w:r>
      <w:r w:rsidDel="00000000" w:rsidR="00000000" w:rsidRPr="00000000">
        <w:rPr>
          <w:rtl w:val="0"/>
        </w:rPr>
        <w:t xml:space="preserve"> </w:t>
      </w:r>
      <w:r w:rsidDel="00000000" w:rsidR="00000000" w:rsidRPr="00000000">
        <w:rPr>
          <w:rFonts w:ascii="Arial" w:cs="Arial" w:eastAsia="Arial" w:hAnsi="Arial"/>
          <w:b w:val="1"/>
          <w:sz w:val="20"/>
          <w:szCs w:val="20"/>
          <w:rtl w:val="0"/>
        </w:rPr>
        <w:t xml:space="preserve">please submit the completed document to the appropriate Programme Director.</w:t>
      </w:r>
    </w:p>
    <w:p w:rsidR="00000000" w:rsidDel="00000000" w:rsidP="00000000" w:rsidRDefault="00000000" w:rsidRPr="00000000" w14:paraId="000000FF">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COLLABORATIVE PROVISION: please submit the completed document (or make available electronically) to the Partnership Team Leader. This must be in accord with specific arrangements for sharing electronic documents (e.g. via SharePoint or similar).</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assessment tasks, criteria and marking scheme should accompany this form</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tl w:val="0"/>
        </w:rPr>
      </w:r>
    </w:p>
    <w:sectPr>
      <w:pgSz w:h="16834" w:w="11909"/>
      <w:pgMar w:bottom="993" w:top="709" w:left="630" w:right="56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4E5CCD"/>
    <w:rPr>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7145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490544"/>
    <w:rPr>
      <w:rFonts w:ascii="Tahoma" w:cs="Tahoma" w:hAnsi="Tahoma"/>
      <w:sz w:val="16"/>
      <w:szCs w:val="16"/>
    </w:rPr>
  </w:style>
  <w:style w:type="paragraph" w:styleId="Default" w:customStyle="1">
    <w:name w:val="Default"/>
    <w:rsid w:val="00902008"/>
    <w:pPr>
      <w:autoSpaceDE w:val="0"/>
      <w:autoSpaceDN w:val="0"/>
      <w:adjustRightInd w:val="0"/>
    </w:pPr>
    <w:rPr>
      <w:rFonts w:ascii="Calibri" w:cs="Calibri" w:eastAsia="Calibri" w:hAnsi="Calibri"/>
      <w:color w:val="000000"/>
      <w:sz w:val="24"/>
      <w:szCs w:val="24"/>
      <w:lang w:eastAsia="en-US"/>
    </w:rPr>
  </w:style>
  <w:style w:type="character" w:styleId="Hyperlink">
    <w:name w:val="Hyperlink"/>
    <w:rsid w:val="004E5CCD"/>
    <w:rPr>
      <w:color w:val="0563c1"/>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qaa.ac.uk/docs/qaa/quality-code/qualifications-frameworks.pdf?sfvrsn=170af781_14" TargetMode="Externa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yperlink" Target="http://www.qaa.ac.uk/docs/qaa/quality-code/qualifications-frameworks.pdf?sfvrsn=170af781_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m9Z7R41KvV1H6em3slO8GhylRQ==">AMUW2mVw/79wFhZiux8aV2OvRec6jqV23nel+gKHj/uaBvJ+0WdZZ6DSrZoFm0LbWxcoDhFYnYTFhyx+iOy9OdSmJqxWqvDtRODgEAUMr4TP+aiRODddKMOtBL21fYaZcsG2sNH+Ri3K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2020-03-22T10:05:00Z</dcterms:created>
  <dc:creator>Sian Thomas</dc:creator>
</cp:coreProperties>
</file>